
<file path=[Content_Types].xml><?xml version="1.0" encoding="utf-8"?>
<Types xmlns="http://schemas.openxmlformats.org/package/2006/content-types">
  <Default Extension="wmf" ContentType="image/x-wmf"/>
  <Default Extension="png" ContentType="image/png"/>
  <Default Extension="jpeg" ContentType="image/jpeg"/>
  <Default Extension="emf" ContentType="image/x-emf"/>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781"/>
        <w:rPr>
          <w:rFonts w:ascii="宋体" w:hAnsi="宋体"/>
          <w:sz w:val="44"/>
        </w:rPr>
      </w:pPr>
      <w:r>
        <w:rPr>
          <w:rFonts w:hint="eastAsia" w:ascii="宋体" w:hAnsi="宋体"/>
          <w:sz w:val="44"/>
        </w:rPr>
        <w:t xml:space="preserve">       </w:t>
      </w:r>
      <w:r>
        <w:rPr>
          <w:rFonts w:ascii="宋体" w:hAnsi="宋体"/>
          <w:sz w:val="44"/>
        </w:rPr>
      </w:r>
      <w:r/>
    </w:p>
    <w:p>
      <w:pPr>
        <w:pStyle w:val="781"/>
        <w:rPr>
          <w:rFonts w:ascii="宋体" w:hAnsi="宋体"/>
          <w:sz w:val="44"/>
        </w:rPr>
      </w:pPr>
      <w:r>
        <w:rPr>
          <w:rFonts w:ascii="宋体" w:hAnsi="宋体"/>
          <w:sz w:val="44"/>
        </w:rPr>
      </w:r>
      <w:r/>
    </w:p>
    <w:p>
      <w:pPr>
        <w:pStyle w:val="781"/>
        <w:jc w:val="center"/>
        <w:spacing w:line="240" w:lineRule="atLeast"/>
        <w:rPr>
          <w:rFonts w:ascii="黑体" w:eastAsia="黑体"/>
          <w:sz w:val="100"/>
          <w:szCs w:val="100"/>
          <w:lang w:val="zh-CN"/>
        </w:rPr>
      </w:pPr>
      <w:r>
        <w:rPr>
          <w:rFonts w:hint="eastAsia" w:ascii="黑体" w:eastAsia="黑体"/>
          <w:sz w:val="100"/>
          <w:szCs w:val="100"/>
          <w:lang w:val="zh-CN"/>
        </w:rPr>
        <w:t xml:space="preserve">公开招标文件           </w:t>
      </w:r>
      <w:r>
        <w:rPr>
          <w:rFonts w:ascii="黑体" w:eastAsia="黑体"/>
          <w:sz w:val="100"/>
          <w:szCs w:val="100"/>
          <w:lang w:val="zh-CN"/>
        </w:rPr>
      </w:r>
      <w:r/>
    </w:p>
    <w:p>
      <w:pPr>
        <w:pStyle w:val="781"/>
        <w:spacing w:line="240" w:lineRule="atLeast"/>
        <w:rPr>
          <w:rFonts w:ascii="黑体" w:eastAsia="黑体"/>
          <w:sz w:val="32"/>
          <w:szCs w:val="32"/>
          <w:lang w:val="zh-CN"/>
        </w:rPr>
      </w:pPr>
      <w:r>
        <w:rPr>
          <w:rFonts w:ascii="黑体" w:eastAsia="黑体"/>
          <w:sz w:val="32"/>
          <w:szCs w:val="32"/>
          <w:lang w:val="zh-CN"/>
        </w:rPr>
      </w:r>
      <w:r/>
    </w:p>
    <w:p>
      <w:pPr>
        <w:pStyle w:val="781"/>
        <w:spacing w:line="240" w:lineRule="atLeast"/>
        <w:rPr>
          <w:rFonts w:ascii="黑体" w:eastAsia="黑体"/>
          <w:sz w:val="32"/>
          <w:szCs w:val="32"/>
          <w:lang w:val="zh-CN"/>
        </w:rPr>
      </w:pPr>
      <w:r>
        <w:rPr>
          <w:rFonts w:ascii="黑体" w:eastAsia="黑体"/>
          <w:sz w:val="32"/>
          <w:szCs w:val="32"/>
          <w:lang w:val="zh-CN"/>
        </w:rPr>
      </w:r>
      <w:r/>
    </w:p>
    <w:p>
      <w:pPr>
        <w:pStyle w:val="781"/>
        <w:spacing w:line="240" w:lineRule="atLeast"/>
        <w:rPr>
          <w:rFonts w:ascii="黑体" w:eastAsia="黑体"/>
          <w:sz w:val="32"/>
          <w:szCs w:val="32"/>
          <w:lang w:val="zh-CN"/>
        </w:rPr>
      </w:pPr>
      <w:r>
        <w:rPr>
          <w:rFonts w:ascii="黑体" w:eastAsia="黑体"/>
          <w:sz w:val="32"/>
          <w:szCs w:val="32"/>
          <w:lang w:val="zh-CN"/>
        </w:rPr>
      </w:r>
      <w:r/>
    </w:p>
    <w:tbl>
      <w:tblPr>
        <w:tblpPr w:horzAnchor="margin" w:tblpXSpec="right" w:vertAnchor="text" w:tblpY="321" w:leftFromText="180" w:topFromText="0" w:rightFromText="180" w:bottomFromText="0"/>
        <w:tblW w:w="0" w:type="auto"/>
        <w:tblInd w:w="0" w:type="dxa"/>
        <w:tblLayout w:type="fixed"/>
        <w:tblCellMar>
          <w:left w:w="0" w:type="dxa"/>
          <w:top w:w="0" w:type="dxa"/>
          <w:right w:w="0" w:type="dxa"/>
          <w:bottom w:w="0" w:type="dxa"/>
        </w:tblCellMar>
        <w:tblLook w:val="04A0" w:firstRow="1" w:lastRow="0" w:firstColumn="1" w:lastColumn="0" w:noHBand="0" w:noVBand="1"/>
      </w:tblPr>
      <w:tblGrid>
        <w:gridCol w:w="8901"/>
      </w:tblGrid>
      <w:tr>
        <w:trPr>
          <w:trHeight w:val="2336"/>
        </w:trPr>
        <w:tc>
          <w:tcPr>
            <w:tcBorders>
              <w:top w:val="none" w:color="000000" w:sz="4" w:space="0"/>
              <w:left w:val="none" w:color="000000" w:sz="4" w:space="0"/>
              <w:bottom w:val="none" w:color="000000" w:sz="4" w:space="0"/>
              <w:right w:val="none" w:color="000000" w:sz="4" w:space="0"/>
            </w:tcBorders>
            <w:tcW w:w="8901" w:type="dxa"/>
            <w:vAlign w:val="top"/>
            <w:textDirection w:val="lrTb"/>
            <w:noWrap w:val="false"/>
          </w:tcPr>
          <w:p>
            <w:pPr>
              <w:pStyle w:val="781"/>
              <w:ind w:firstLine="1980"/>
              <w:rPr>
                <w:rFonts w:ascii="黑体" w:eastAsia="黑体"/>
                <w:sz w:val="44"/>
                <w:szCs w:val="44"/>
                <w:lang w:val="zh-CN"/>
              </w:rPr>
              <w:framePr w:vAnchor="page" w:hAnchor="page" w:xAlign="right" w:y="321"/>
            </w:pPr>
            <w:r>
              <w:rPr>
                <w:rFonts w:ascii="黑体" w:eastAsia="黑体"/>
                <w:sz w:val="44"/>
                <w:szCs w:val="44"/>
                <w:lang w:val="zh-CN"/>
              </w:rPr>
            </w:r>
            <w:r/>
          </w:p>
          <w:p>
            <w:pPr>
              <w:pStyle w:val="781"/>
              <w:spacing w:line="360" w:lineRule="auto"/>
              <w:rPr>
                <w:rFonts w:hint="eastAsia" w:ascii="黑体" w:eastAsia="黑体"/>
                <w:color w:val="000000"/>
                <w:sz w:val="44"/>
                <w:szCs w:val="44"/>
                <w:lang w:val="zh-CN"/>
              </w:rPr>
              <w:framePr w:vAnchor="page" w:hAnchor="page" w:xAlign="right" w:y="321"/>
            </w:pPr>
            <w:r>
              <w:rPr>
                <w:rFonts w:hint="eastAsia" w:ascii="黑体" w:eastAsia="黑体"/>
                <w:sz w:val="44"/>
                <w:szCs w:val="44"/>
                <w:lang w:val="zh-CN"/>
              </w:rPr>
              <w:t xml:space="preserve">项目编号：</w:t>
            </w:r>
            <w:r>
              <w:rPr>
                <w:rFonts w:hint="eastAsia" w:ascii="黑体" w:hAnsi="宋体" w:eastAsia="黑体" w:cs="宋体"/>
                <w:color w:val="000000"/>
                <w:sz w:val="40"/>
                <w:szCs w:val="44"/>
              </w:rPr>
              <w:t xml:space="preserve">JSZC-320113-GHXM-G2026-0009</w:t>
            </w:r>
            <w:r>
              <w:rPr>
                <w:rFonts w:hint="eastAsia" w:ascii="黑体" w:eastAsia="黑体"/>
                <w:color w:val="000000"/>
                <w:sz w:val="44"/>
                <w:szCs w:val="44"/>
                <w:lang w:val="zh-CN"/>
              </w:rPr>
            </w:r>
            <w:r/>
          </w:p>
          <w:p>
            <w:pPr>
              <w:pStyle w:val="781"/>
              <w:spacing w:line="360" w:lineRule="auto"/>
              <w:rPr>
                <w:rFonts w:ascii="黑体" w:hAnsi="宋体" w:eastAsia="黑体" w:cs="宋体"/>
                <w:sz w:val="44"/>
                <w:szCs w:val="44"/>
              </w:rPr>
              <w:framePr w:vAnchor="page" w:hAnchor="page" w:xAlign="right" w:y="321"/>
            </w:pPr>
            <w:r>
              <w:rPr>
                <w:rFonts w:hint="eastAsia" w:ascii="黑体" w:eastAsia="黑体"/>
                <w:color w:val="000000"/>
                <w:sz w:val="44"/>
                <w:szCs w:val="44"/>
                <w:lang w:val="zh-CN"/>
              </w:rPr>
              <w:t xml:space="preserve">项目名称：</w:t>
            </w:r>
            <w:r>
              <w:rPr>
                <w:rFonts w:hint="eastAsia" w:ascii="黑体" w:hAnsi="宋体" w:eastAsia="黑体" w:cs="宋体"/>
                <w:color w:val="000000"/>
                <w:sz w:val="40"/>
                <w:szCs w:val="44"/>
              </w:rPr>
              <w:t xml:space="preserve">金陵中学仙林分校初中部智慧食堂建设</w:t>
            </w:r>
            <w:r>
              <w:rPr>
                <w:rFonts w:ascii="黑体" w:hAnsi="宋体" w:eastAsia="黑体" w:cs="宋体"/>
                <w:sz w:val="44"/>
                <w:szCs w:val="44"/>
              </w:rPr>
            </w:r>
            <w:r/>
          </w:p>
        </w:tc>
      </w:tr>
    </w:tbl>
    <w:p>
      <w:pPr>
        <w:pStyle w:val="781"/>
        <w:spacing w:line="240" w:lineRule="atLeast"/>
        <w:rPr>
          <w:rFonts w:ascii="黑体" w:eastAsia="黑体"/>
          <w:sz w:val="44"/>
          <w:szCs w:val="44"/>
        </w:rPr>
      </w:pPr>
      <w:r>
        <w:rPr>
          <w:rFonts w:ascii="黑体" w:eastAsia="黑体"/>
          <w:sz w:val="44"/>
          <w:szCs w:val="44"/>
        </w:rPr>
      </w:r>
      <w:r/>
    </w:p>
    <w:p>
      <w:pPr>
        <w:pStyle w:val="781"/>
        <w:spacing w:line="240" w:lineRule="atLeast"/>
        <w:rPr>
          <w:rFonts w:ascii="黑体" w:eastAsia="黑体"/>
          <w:sz w:val="44"/>
          <w:szCs w:val="44"/>
          <w:lang w:val="zh-CN"/>
        </w:rPr>
      </w:pPr>
      <w:r>
        <w:rPr>
          <w:rFonts w:ascii="黑体" w:eastAsia="黑体"/>
          <w:sz w:val="44"/>
          <w:szCs w:val="44"/>
          <w:lang w:val="zh-CN"/>
        </w:rPr>
      </w:r>
      <w:r/>
    </w:p>
    <w:p>
      <w:pPr>
        <w:pStyle w:val="781"/>
        <w:spacing w:line="240" w:lineRule="atLeast"/>
        <w:rPr>
          <w:rFonts w:ascii="仿宋_GB2312" w:hAnsi="华文仿宋" w:eastAsia="仿宋_GB2312" w:cs="宋体"/>
          <w:b/>
          <w:sz w:val="28"/>
          <w:szCs w:val="28"/>
        </w:rPr>
      </w:pPr>
      <w:r>
        <w:rPr>
          <w:rFonts w:ascii="仿宋_GB2312" w:hAnsi="华文仿宋" w:eastAsia="仿宋_GB2312" w:cs="宋体"/>
          <w:b/>
          <w:sz w:val="28"/>
          <w:szCs w:val="28"/>
        </w:rPr>
      </w:r>
      <w:r/>
    </w:p>
    <w:p>
      <w:pPr>
        <w:pStyle w:val="781"/>
        <w:spacing w:line="240" w:lineRule="atLeast"/>
        <w:rPr>
          <w:rFonts w:ascii="黑体" w:eastAsia="黑体"/>
          <w:sz w:val="32"/>
          <w:szCs w:val="32"/>
          <w:lang w:val="zh-CN"/>
        </w:rPr>
      </w:pPr>
      <w:r>
        <w:rPr>
          <w:rFonts w:ascii="黑体" w:eastAsia="黑体"/>
          <w:sz w:val="32"/>
          <w:szCs w:val="32"/>
          <w:lang w:val="zh-CN"/>
        </w:rPr>
      </w:r>
      <w:r/>
    </w:p>
    <w:p>
      <w:pPr>
        <w:pStyle w:val="781"/>
        <w:spacing w:line="240" w:lineRule="atLeast"/>
        <w:rPr>
          <w:rFonts w:ascii="黑体" w:eastAsia="黑体"/>
          <w:sz w:val="32"/>
          <w:szCs w:val="32"/>
          <w:lang w:val="zh-CN"/>
        </w:rPr>
      </w:pPr>
      <w:r>
        <w:rPr>
          <w:rFonts w:ascii="黑体" w:eastAsia="黑体"/>
          <w:sz w:val="32"/>
          <w:szCs w:val="32"/>
          <w:lang w:val="zh-CN"/>
        </w:rPr>
      </w:r>
      <w:r/>
    </w:p>
    <w:p>
      <w:pPr>
        <w:pStyle w:val="781"/>
        <w:spacing w:line="240" w:lineRule="atLeast"/>
        <w:rPr>
          <w:rFonts w:ascii="黑体" w:eastAsia="黑体"/>
          <w:sz w:val="32"/>
          <w:szCs w:val="32"/>
          <w:lang w:val="zh-CN"/>
        </w:rPr>
      </w:pPr>
      <w:r>
        <w:rPr>
          <w:rFonts w:ascii="黑体" w:eastAsia="黑体"/>
          <w:sz w:val="32"/>
          <w:szCs w:val="32"/>
          <w:lang w:val="zh-CN"/>
        </w:rPr>
      </w:r>
      <w:r/>
    </w:p>
    <w:p>
      <w:pPr>
        <w:pStyle w:val="781"/>
        <w:spacing w:line="240" w:lineRule="atLeast"/>
        <w:rPr>
          <w:rFonts w:ascii="黑体" w:eastAsia="黑体"/>
          <w:sz w:val="32"/>
          <w:szCs w:val="32"/>
          <w:lang w:val="zh-CN"/>
        </w:rPr>
      </w:pPr>
      <w:r>
        <w:rPr>
          <w:rFonts w:ascii="黑体" w:eastAsia="黑体"/>
          <w:sz w:val="32"/>
          <w:szCs w:val="32"/>
          <w:lang w:val="zh-CN"/>
        </w:rPr>
      </w:r>
      <w:r/>
    </w:p>
    <w:p>
      <w:pPr>
        <w:pStyle w:val="781"/>
        <w:spacing w:line="240" w:lineRule="atLeast"/>
        <w:rPr>
          <w:rFonts w:ascii="黑体" w:eastAsia="黑体"/>
          <w:sz w:val="32"/>
          <w:szCs w:val="32"/>
          <w:lang w:val="zh-CN"/>
        </w:rPr>
      </w:pPr>
      <w:r>
        <w:rPr>
          <w:rFonts w:ascii="黑体" w:eastAsia="黑体"/>
          <w:sz w:val="32"/>
          <w:szCs w:val="32"/>
          <w:lang w:val="zh-CN"/>
        </w:rPr>
      </w:r>
      <w:r/>
    </w:p>
    <w:p>
      <w:pPr>
        <w:pStyle w:val="781"/>
        <w:jc w:val="center"/>
        <w:spacing w:line="240" w:lineRule="atLeast"/>
        <w:rPr>
          <w:rFonts w:ascii="黑体" w:eastAsia="黑体"/>
          <w:sz w:val="44"/>
          <w:szCs w:val="44"/>
          <w:lang w:val="zh-CN"/>
        </w:rPr>
      </w:pPr>
      <w:r>
        <w:rPr>
          <w:rFonts w:hint="eastAsia" w:ascii="黑体" w:eastAsia="黑体"/>
          <w:sz w:val="44"/>
          <w:szCs w:val="44"/>
          <w:lang w:val="zh-CN"/>
        </w:rPr>
        <w:t xml:space="preserve">江苏国豪项目管理有限公司</w:t>
      </w:r>
      <w:r>
        <w:rPr>
          <w:rFonts w:ascii="黑体" w:eastAsia="黑体"/>
          <w:sz w:val="44"/>
          <w:szCs w:val="44"/>
          <w:lang w:val="zh-CN"/>
        </w:rPr>
      </w:r>
      <w:r/>
    </w:p>
    <w:p>
      <w:pPr>
        <w:pStyle w:val="781"/>
        <w:jc w:val="center"/>
        <w:spacing w:line="240" w:lineRule="atLeast"/>
        <w:rPr>
          <w:rFonts w:ascii="黑体" w:eastAsia="黑体"/>
          <w:sz w:val="44"/>
          <w:szCs w:val="44"/>
          <w:lang w:val="zh-CN"/>
        </w:rPr>
      </w:pPr>
      <w:r>
        <w:rPr>
          <w:rFonts w:ascii="黑体" w:eastAsia="黑体"/>
          <w:sz w:val="44"/>
          <w:szCs w:val="44"/>
          <w:lang w:val="zh-CN"/>
        </w:rPr>
      </w:r>
      <w:r/>
    </w:p>
    <w:p>
      <w:pPr>
        <w:pStyle w:val="781"/>
        <w:jc w:val="center"/>
        <w:spacing w:line="240" w:lineRule="atLeast"/>
        <w:rPr>
          <w:rFonts w:ascii="黑体" w:eastAsia="黑体"/>
          <w:sz w:val="44"/>
          <w:szCs w:val="44"/>
          <w:lang w:val="zh-CN"/>
        </w:rPr>
        <w:sectPr>
          <w:headerReference w:type="default" r:id="rId9"/>
          <w:footerReference w:type="default" r:id="rId11"/>
          <w:footerReference w:type="first" r:id="rId12"/>
          <w:footnotePr/>
          <w:endnotePr>
            <w:numFmt w:val="decimal"/>
          </w:endnotePr>
          <w:type w:val="nextPage"/>
          <w:pgSz w:w="12240" w:h="15840" w:orient="portrait"/>
          <w:pgMar w:top="1418" w:right="1418" w:bottom="1418" w:left="1418" w:header="720" w:footer="720" w:gutter="0"/>
          <w:cols w:num="1" w:sep="0" w:space="1701" w:equalWidth="1"/>
          <w:docGrid w:linePitch="360"/>
        </w:sectPr>
      </w:pPr>
      <w:r>
        <w:rPr>
          <w:rFonts w:hint="eastAsia" w:ascii="黑体" w:eastAsia="黑体"/>
          <w:sz w:val="44"/>
          <w:szCs w:val="44"/>
          <w:lang w:val="zh-CN"/>
        </w:rPr>
        <w:t xml:space="preserve">二〇二</w:t>
      </w:r>
      <w:r>
        <w:rPr>
          <w:rFonts w:hint="eastAsia" w:ascii="黑体" w:eastAsia="黑体"/>
          <w:sz w:val="44"/>
          <w:szCs w:val="44"/>
        </w:rPr>
        <w:t xml:space="preserve">六</w:t>
      </w:r>
      <w:r>
        <w:rPr>
          <w:rFonts w:hint="eastAsia" w:ascii="黑体" w:eastAsia="黑体"/>
          <w:sz w:val="44"/>
          <w:szCs w:val="44"/>
          <w:lang w:val="zh-CN"/>
        </w:rPr>
        <w:t xml:space="preserve">年</w:t>
      </w:r>
      <w:r>
        <w:rPr>
          <w:rFonts w:hint="eastAsia" w:ascii="黑体" w:eastAsia="黑体"/>
          <w:sz w:val="44"/>
          <w:szCs w:val="44"/>
        </w:rPr>
        <w:t xml:space="preserve">五</w:t>
      </w:r>
      <w:r>
        <w:rPr>
          <w:rFonts w:hint="eastAsia" w:ascii="黑体" w:eastAsia="黑体"/>
          <w:sz w:val="44"/>
          <w:szCs w:val="44"/>
          <w:lang w:val="zh-CN"/>
        </w:rPr>
        <w:t xml:space="preserve">月</w:t>
      </w:r>
      <w:bookmarkStart w:id="0" w:name="_Toc513799368"/>
      <w:r>
        <w:rPr>
          <w:rFonts w:ascii="黑体" w:eastAsia="黑体"/>
          <w:sz w:val="44"/>
          <w:szCs w:val="44"/>
          <w:lang w:val="zh-CN"/>
        </w:rPr>
      </w:r>
      <w:r/>
    </w:p>
    <w:p>
      <w:pPr>
        <w:pStyle w:val="781"/>
        <w:jc w:val="center"/>
        <w:spacing w:line="240" w:lineRule="atLeast"/>
        <w:rPr>
          <w:rFonts w:ascii="黑体" w:eastAsia="黑体"/>
          <w:sz w:val="36"/>
          <w:szCs w:val="36"/>
          <w:lang w:val="zh-CN"/>
        </w:rPr>
        <w:outlineLvl w:val="0"/>
      </w:pPr>
      <w:r>
        <w:rPr>
          <w:rStyle w:val="1058"/>
          <w:rFonts w:hint="eastAsia"/>
        </w:rPr>
        <w:t xml:space="preserve">第一章</w:t>
      </w:r>
      <w:r>
        <w:rPr>
          <w:rStyle w:val="1058"/>
        </w:rPr>
        <w:t xml:space="preserve">  </w:t>
      </w:r>
      <w:bookmarkEnd w:id="0"/>
      <w:r>
        <w:rPr>
          <w:rStyle w:val="1058"/>
          <w:rFonts w:hint="eastAsia"/>
          <w:lang w:val="en-US" w:eastAsia="zh-CN"/>
        </w:rPr>
        <w:t xml:space="preserve">投标邀请</w:t>
      </w:r>
      <w:r>
        <w:rPr>
          <w:rFonts w:ascii="黑体" w:eastAsia="黑体"/>
          <w:sz w:val="36"/>
          <w:szCs w:val="36"/>
          <w:lang w:val="zh-CN"/>
        </w:rPr>
      </w:r>
      <w:r/>
    </w:p>
    <w:p>
      <w:pPr>
        <w:pStyle w:val="852"/>
        <w:spacing w:line="276" w:lineRule="auto"/>
        <w:rPr>
          <w:rFonts w:hAnsi="宋体"/>
          <w:szCs w:val="21"/>
        </w:rPr>
      </w:pPr>
      <w:r>
        <w:rPr>
          <w:rFonts w:hAnsi="宋体"/>
          <w:szCs w:val="21"/>
        </w:rPr>
      </w:r>
      <w:r/>
    </w:p>
    <w:p>
      <w:pPr>
        <w:pStyle w:val="781"/>
        <w:ind w:firstLine="420"/>
        <w:jc w:val="left"/>
        <w:spacing w:line="276" w:lineRule="auto"/>
        <w:rPr>
          <w:rFonts w:ascii="宋体" w:hAnsi="宋体"/>
        </w:rPr>
        <w:pBdr>
          <w:top w:val="single" w:color="000000" w:sz="4" w:space="1"/>
          <w:left w:val="single" w:color="000000" w:sz="4" w:space="4"/>
          <w:bottom w:val="single" w:color="000000" w:sz="4" w:space="1"/>
          <w:right w:val="single" w:color="000000" w:sz="4" w:space="4"/>
        </w:pBdr>
      </w:pPr>
      <w:r>
        <w:rPr>
          <w:rFonts w:hint="eastAsia" w:ascii="宋体" w:hAnsi="宋体"/>
        </w:rPr>
        <w:t xml:space="preserve">项目概况</w:t>
      </w:r>
      <w:r>
        <w:rPr>
          <w:rFonts w:ascii="宋体" w:hAnsi="宋体"/>
        </w:rPr>
      </w:r>
      <w:r/>
    </w:p>
    <w:p>
      <w:pPr>
        <w:pStyle w:val="781"/>
        <w:ind w:firstLine="422"/>
        <w:spacing w:line="276" w:lineRule="auto"/>
        <w:rPr>
          <w:rFonts w:ascii="宋体" w:hAnsi="宋体"/>
        </w:rPr>
        <w:pBdr>
          <w:top w:val="single" w:color="000000" w:sz="4" w:space="1"/>
          <w:left w:val="single" w:color="000000" w:sz="4" w:space="4"/>
          <w:bottom w:val="single" w:color="000000" w:sz="4" w:space="1"/>
          <w:right w:val="single" w:color="000000" w:sz="4" w:space="4"/>
        </w:pBdr>
      </w:pPr>
      <w:r>
        <w:rPr>
          <w:rFonts w:hint="eastAsia" w:ascii="宋体" w:hAnsi="宋体"/>
          <w:b/>
          <w:u w:val="single"/>
        </w:rPr>
        <w:t xml:space="preserve"> 金陵中学仙林分校初中部智慧食堂建设 </w:t>
      </w:r>
      <w:r>
        <w:rPr>
          <w:rFonts w:hint="eastAsia" w:ascii="宋体" w:hAnsi="宋体"/>
        </w:rPr>
        <w:t xml:space="preserve">招标项目的潜在投标人应在</w:t>
      </w:r>
      <w:r>
        <w:rPr>
          <w:rFonts w:hint="eastAsia" w:ascii="宋体" w:hAnsi="宋体"/>
          <w:u w:val="single"/>
        </w:rPr>
        <w:t xml:space="preserve"> </w:t>
      </w:r>
      <w:r>
        <w:rPr>
          <w:rFonts w:hint="eastAsia" w:ascii="宋体" w:hAnsi="宋体"/>
          <w:b/>
          <w:u w:val="single"/>
        </w:rPr>
        <w:t xml:space="preserve">江苏政府采购网 </w:t>
      </w:r>
      <w:r>
        <w:rPr>
          <w:rFonts w:hint="eastAsia" w:ascii="宋体" w:hAnsi="宋体"/>
        </w:rPr>
        <w:t xml:space="preserve">获取招标文件，并于</w:t>
      </w:r>
      <w:r>
        <w:rPr>
          <w:rFonts w:hint="eastAsia" w:ascii="宋体" w:hAnsi="宋体"/>
          <w:b/>
          <w:u w:val="single"/>
        </w:rPr>
        <w:t xml:space="preserve">2026</w:t>
      </w:r>
      <w:r>
        <w:rPr>
          <w:rFonts w:hint="eastAsia" w:ascii="宋体" w:hAnsi="宋体"/>
          <w:b/>
          <w:bCs/>
          <w:u w:val="single"/>
        </w:rPr>
        <w:t xml:space="preserve">年06月</w:t>
      </w:r>
      <w:r>
        <w:rPr>
          <w:rFonts w:hint="eastAsia" w:ascii="宋体" w:hAnsi="宋体"/>
          <w:b/>
          <w:bCs/>
          <w:color w:val="ff0000"/>
          <w:u w:val="single"/>
          <w:lang w:val="en-US" w:eastAsia="zh-CN"/>
        </w:rPr>
        <w:t xml:space="preserve">2</w:t>
      </w:r>
      <w:r>
        <w:rPr>
          <w:rFonts w:hint="eastAsia" w:ascii="宋体" w:hAnsi="宋体"/>
          <w:b/>
          <w:bCs/>
          <w:color w:val="ff0000"/>
          <w:u w:val="single"/>
          <w:lang w:val="en-US" w:eastAsia="zh-CN"/>
        </w:rPr>
        <w:t xml:space="preserve">2</w:t>
      </w:r>
      <w:r>
        <w:rPr>
          <w:rFonts w:hint="eastAsia" w:ascii="宋体" w:hAnsi="宋体"/>
          <w:b/>
          <w:bCs/>
          <w:u w:val="single"/>
        </w:rPr>
        <w:t xml:space="preserve">日14点30分</w:t>
      </w:r>
      <w:r>
        <w:rPr>
          <w:rFonts w:hint="eastAsia" w:ascii="宋体" w:hAnsi="宋体"/>
          <w:bCs/>
        </w:rPr>
        <w:t xml:space="preserve">（北京时间）前递交投标</w:t>
      </w:r>
      <w:r>
        <w:rPr>
          <w:rFonts w:ascii="宋体" w:hAnsi="宋体"/>
          <w:bCs/>
        </w:rPr>
        <w:t xml:space="preserve">文件</w:t>
      </w:r>
      <w:r>
        <w:rPr>
          <w:rFonts w:hint="eastAsia" w:ascii="宋体" w:hAnsi="宋体"/>
        </w:rPr>
        <w:t xml:space="preserve">。</w:t>
      </w:r>
      <w:r>
        <w:rPr>
          <w:rFonts w:ascii="宋体" w:hAnsi="宋体"/>
        </w:rPr>
      </w:r>
      <w:r/>
    </w:p>
    <w:p>
      <w:pPr>
        <w:pStyle w:val="781"/>
        <w:spacing w:line="276" w:lineRule="auto"/>
        <w:rPr>
          <w:rFonts w:ascii="宋体" w:hAnsi="宋体"/>
        </w:rPr>
      </w:pPr>
      <w:r>
        <w:rPr>
          <w:rFonts w:ascii="宋体" w:hAnsi="宋体"/>
        </w:rPr>
      </w:r>
      <w:r/>
    </w:p>
    <w:p>
      <w:pPr>
        <w:pStyle w:val="852"/>
        <w:spacing w:line="312" w:lineRule="auto"/>
        <w:rPr>
          <w:rFonts w:hAnsi="宋体"/>
          <w:b/>
          <w:szCs w:val="21"/>
        </w:rPr>
        <w:outlineLvl w:val="1"/>
      </w:pPr>
      <w:r/>
      <w:bookmarkStart w:id="1" w:name="_Toc35393621"/>
      <w:r/>
      <w:bookmarkStart w:id="2" w:name="_Toc28359079"/>
      <w:r/>
      <w:bookmarkStart w:id="3" w:name="_Toc28359002"/>
      <w:r/>
      <w:bookmarkStart w:id="4" w:name="_Toc35393790"/>
      <w:r/>
      <w:bookmarkStart w:id="5" w:name="_Hlk24379207"/>
      <w:r>
        <w:rPr>
          <w:rFonts w:hint="eastAsia" w:hAnsi="宋体"/>
          <w:b/>
          <w:szCs w:val="21"/>
        </w:rPr>
        <w:t xml:space="preserve">一、项目基本情况</w:t>
      </w:r>
      <w:bookmarkEnd w:id="1"/>
      <w:r/>
      <w:bookmarkEnd w:id="2"/>
      <w:r/>
      <w:bookmarkEnd w:id="3"/>
      <w:r/>
      <w:bookmarkEnd w:id="4"/>
      <w:r>
        <w:rPr>
          <w:rFonts w:hAnsi="宋体"/>
          <w:b/>
          <w:szCs w:val="21"/>
        </w:rPr>
      </w:r>
      <w:r/>
    </w:p>
    <w:p>
      <w:pPr>
        <w:pStyle w:val="781"/>
        <w:ind w:firstLine="420"/>
        <w:spacing w:line="312" w:lineRule="auto"/>
        <w:rPr>
          <w:rFonts w:ascii="宋体" w:hAnsi="宋体"/>
          <w:color w:val="ff0000"/>
        </w:rPr>
      </w:pPr>
      <w:r>
        <w:rPr>
          <w:rFonts w:hint="eastAsia" w:ascii="宋体" w:hAnsi="宋体"/>
        </w:rPr>
        <w:t xml:space="preserve">项目编号：</w:t>
      </w:r>
      <w:r>
        <w:rPr>
          <w:rFonts w:hint="eastAsia" w:ascii="宋体" w:hAnsi="宋体"/>
          <w:lang w:val="zh-CN"/>
        </w:rPr>
        <w:t xml:space="preserve">JSZC-320113-GHXM-G2026-0009</w:t>
      </w:r>
      <w:r>
        <w:rPr>
          <w:rFonts w:ascii="宋体" w:hAnsi="宋体"/>
          <w:color w:val="ff0000"/>
        </w:rPr>
      </w:r>
      <w:r/>
    </w:p>
    <w:p>
      <w:pPr>
        <w:pStyle w:val="781"/>
        <w:ind w:firstLine="420"/>
        <w:spacing w:line="312" w:lineRule="auto"/>
        <w:rPr>
          <w:rFonts w:ascii="宋体" w:hAnsi="宋体"/>
        </w:rPr>
      </w:pPr>
      <w:r>
        <w:rPr>
          <w:rFonts w:hint="eastAsia" w:ascii="宋体" w:hAnsi="宋体"/>
        </w:rPr>
        <w:t xml:space="preserve">项目名称：</w:t>
      </w:r>
      <w:r>
        <w:rPr>
          <w:rFonts w:hint="eastAsia" w:ascii="宋体" w:hAnsi="宋体"/>
          <w:lang w:val="zh-CN"/>
        </w:rPr>
        <w:t xml:space="preserve">金陵中学仙林分校初中部智慧食堂建设</w:t>
      </w:r>
      <w:r>
        <w:rPr>
          <w:rFonts w:ascii="宋体" w:hAnsi="宋体"/>
        </w:rPr>
      </w:r>
      <w:r/>
    </w:p>
    <w:p>
      <w:pPr>
        <w:pStyle w:val="781"/>
        <w:ind w:firstLine="420"/>
        <w:spacing w:line="312" w:lineRule="auto"/>
        <w:rPr>
          <w:rFonts w:hint="eastAsia" w:ascii="宋体" w:hAnsi="宋体"/>
        </w:rPr>
      </w:pPr>
      <w:r/>
      <w:bookmarkEnd w:id="5"/>
      <w:r>
        <w:rPr>
          <w:rFonts w:hint="eastAsia" w:ascii="宋体" w:hAnsi="宋体"/>
        </w:rPr>
        <w:t xml:space="preserve">预算金额：160</w:t>
      </w:r>
      <w:r>
        <w:rPr>
          <w:rFonts w:hint="eastAsia" w:ascii="宋体" w:hAnsi="宋体"/>
          <w:lang w:val="zh-CN"/>
        </w:rPr>
        <w:t xml:space="preserve">万</w:t>
      </w:r>
      <w:r>
        <w:rPr>
          <w:rFonts w:hint="eastAsia" w:ascii="宋体" w:hAnsi="宋体"/>
        </w:rPr>
        <w:t xml:space="preserve">元</w:t>
      </w:r>
      <w:r>
        <w:rPr>
          <w:rFonts w:hint="eastAsia" w:ascii="宋体" w:hAnsi="宋体"/>
        </w:rPr>
      </w:r>
      <w:r/>
    </w:p>
    <w:p>
      <w:pPr>
        <w:pStyle w:val="781"/>
        <w:ind w:firstLine="420"/>
        <w:spacing w:line="312" w:lineRule="auto"/>
        <w:rPr>
          <w:rFonts w:ascii="宋体" w:hAnsi="宋体"/>
        </w:rPr>
      </w:pPr>
      <w:r>
        <w:rPr>
          <w:rFonts w:hint="eastAsia" w:ascii="宋体" w:hAnsi="宋体"/>
        </w:rPr>
        <w:t xml:space="preserve">最高限价：160</w:t>
      </w:r>
      <w:r>
        <w:rPr>
          <w:rFonts w:hint="eastAsia" w:ascii="宋体" w:hAnsi="宋体"/>
          <w:lang w:val="zh-CN"/>
        </w:rPr>
        <w:t xml:space="preserve">万</w:t>
      </w:r>
      <w:r>
        <w:rPr>
          <w:rFonts w:hint="eastAsia" w:ascii="宋体" w:hAnsi="宋体"/>
        </w:rPr>
        <w:t xml:space="preserve">元</w:t>
      </w:r>
      <w:r>
        <w:rPr>
          <w:rFonts w:hint="eastAsia" w:ascii="宋体" w:hAnsi="宋体"/>
          <w:color w:val="000000"/>
        </w:rPr>
        <w:t xml:space="preserve">（超过最高限价报价，投标无效）。</w:t>
      </w:r>
      <w:r>
        <w:rPr>
          <w:rFonts w:ascii="宋体" w:hAnsi="宋体"/>
        </w:rPr>
      </w:r>
      <w:r/>
    </w:p>
    <w:p>
      <w:pPr>
        <w:pStyle w:val="781"/>
        <w:ind w:firstLine="420"/>
        <w:spacing w:line="312" w:lineRule="auto"/>
        <w:rPr>
          <w:rFonts w:ascii="宋体" w:hAnsi="宋体"/>
          <w:color w:val="000000"/>
        </w:rPr>
      </w:pPr>
      <w:r>
        <w:rPr>
          <w:rFonts w:hint="eastAsia" w:ascii="宋体" w:hAnsi="宋体"/>
        </w:rPr>
        <w:t xml:space="preserve">采购需求：</w:t>
      </w:r>
      <w:r>
        <w:rPr>
          <w:rFonts w:hint="eastAsia" w:ascii="宋体" w:hAnsi="宋体"/>
          <w:color w:val="000000"/>
        </w:rPr>
        <w:t xml:space="preserve">本项目为金陵中学仙林分校初中部智慧食堂建设，项目包含智慧食堂设备安装、调试并培训使用，需确保7月份正常能交付给学校，保障开学使用，具体详见招标文件。</w:t>
      </w:r>
      <w:r>
        <w:rPr>
          <w:rFonts w:ascii="宋体" w:hAnsi="宋体"/>
          <w:color w:val="000000"/>
        </w:rPr>
      </w:r>
      <w:r/>
    </w:p>
    <w:p>
      <w:pPr>
        <w:pStyle w:val="781"/>
        <w:ind w:firstLine="420"/>
        <w:spacing w:line="312" w:lineRule="auto"/>
        <w:rPr>
          <w:rFonts w:ascii="宋体" w:hAnsi="宋体"/>
          <w:u w:val="single"/>
        </w:rPr>
      </w:pPr>
      <w:r>
        <w:rPr>
          <w:rFonts w:hint="eastAsia" w:ascii="宋体" w:hAnsi="宋体"/>
        </w:rPr>
        <w:t xml:space="preserve">合同履行期限：合同签订后30天，</w:t>
      </w:r>
      <w:r>
        <w:rPr>
          <w:rFonts w:hint="eastAsia" w:ascii="宋体" w:hAnsi="宋体"/>
          <w:color w:val="000000"/>
        </w:rPr>
        <w:t xml:space="preserve">具体</w:t>
      </w:r>
      <w:r>
        <w:rPr>
          <w:rFonts w:hint="eastAsia" w:ascii="宋体" w:hAnsi="宋体"/>
        </w:rPr>
        <w:t xml:space="preserve">详见招标文件。</w:t>
      </w:r>
      <w:r>
        <w:rPr>
          <w:rFonts w:ascii="宋体" w:hAnsi="宋体"/>
          <w:u w:val="single"/>
        </w:rPr>
      </w:r>
      <w:r/>
    </w:p>
    <w:p>
      <w:pPr>
        <w:pStyle w:val="781"/>
        <w:ind w:firstLine="420"/>
        <w:spacing w:line="312" w:lineRule="auto"/>
        <w:rPr>
          <w:rFonts w:ascii="宋体" w:hAnsi="宋体"/>
        </w:rPr>
      </w:pPr>
      <w:r>
        <w:rPr>
          <w:rFonts w:hint="eastAsia" w:ascii="宋体" w:hAnsi="宋体"/>
        </w:rPr>
        <w:t xml:space="preserve">本项目（是</w:t>
      </w:r>
      <w:r>
        <w:rPr>
          <w:rFonts w:ascii="宋体" w:hAnsi="宋体"/>
        </w:rPr>
        <w:t xml:space="preserve">/否</w:t>
      </w:r>
      <w:r>
        <w:rPr>
          <w:rFonts w:hint="eastAsia" w:ascii="宋体" w:hAnsi="宋体"/>
        </w:rPr>
        <w:t xml:space="preserve">）接受联合体投标：否。</w:t>
      </w:r>
      <w:r>
        <w:rPr>
          <w:rFonts w:ascii="宋体" w:hAnsi="宋体"/>
        </w:rPr>
      </w:r>
      <w:r/>
    </w:p>
    <w:p>
      <w:pPr>
        <w:pStyle w:val="852"/>
        <w:spacing w:line="312" w:lineRule="auto"/>
        <w:rPr>
          <w:rFonts w:hAnsi="宋体"/>
          <w:b/>
          <w:szCs w:val="21"/>
        </w:rPr>
        <w:outlineLvl w:val="1"/>
      </w:pPr>
      <w:r/>
      <w:bookmarkStart w:id="6" w:name="_Toc35393791"/>
      <w:r/>
      <w:bookmarkStart w:id="7" w:name="_Toc35393622"/>
      <w:r/>
      <w:bookmarkStart w:id="8" w:name="_Toc28359003"/>
      <w:r/>
      <w:bookmarkStart w:id="9" w:name="_Toc28359080"/>
      <w:r>
        <w:rPr>
          <w:rFonts w:hint="eastAsia" w:hAnsi="宋体"/>
          <w:b/>
          <w:szCs w:val="21"/>
        </w:rPr>
        <w:t xml:space="preserve">二、申请人的资格要求</w:t>
      </w:r>
      <w:bookmarkEnd w:id="6"/>
      <w:r/>
      <w:bookmarkEnd w:id="7"/>
      <w:r/>
      <w:bookmarkEnd w:id="8"/>
      <w:r/>
      <w:bookmarkEnd w:id="9"/>
      <w:r>
        <w:rPr>
          <w:rFonts w:hAnsi="宋体"/>
          <w:b/>
          <w:szCs w:val="21"/>
        </w:rPr>
      </w:r>
      <w:r/>
    </w:p>
    <w:p>
      <w:pPr>
        <w:pStyle w:val="781"/>
        <w:ind w:firstLine="422"/>
        <w:spacing w:line="312" w:lineRule="auto"/>
        <w:rPr>
          <w:rFonts w:ascii="宋体" w:hAnsi="宋体"/>
          <w:b/>
        </w:rPr>
      </w:pPr>
      <w:r>
        <w:rPr>
          <w:rFonts w:hint="eastAsia" w:ascii="宋体" w:hAnsi="宋体"/>
          <w:b/>
        </w:rPr>
        <w:t xml:space="preserve">1.满足《中华人民共和国政府采购法》第二十二条规定：</w:t>
      </w:r>
      <w:r>
        <w:rPr>
          <w:rFonts w:ascii="宋体" w:hAnsi="宋体"/>
          <w:b/>
        </w:rPr>
      </w:r>
      <w:r/>
    </w:p>
    <w:p>
      <w:pPr>
        <w:pStyle w:val="781"/>
        <w:ind w:firstLine="420"/>
        <w:spacing w:line="312" w:lineRule="auto"/>
        <w:rPr>
          <w:rFonts w:ascii="宋体" w:hAnsi="宋体"/>
          <w:color w:val="000000"/>
        </w:rPr>
      </w:pPr>
      <w:r>
        <w:rPr>
          <w:rFonts w:hint="eastAsia" w:ascii="宋体" w:hAnsi="宋体"/>
          <w:color w:val="000000"/>
        </w:rPr>
        <w:t xml:space="preserve">（1）具有独立承担民事责任的能力（提供法人或者其他组织的营业执照，自然人的身份证明）；</w:t>
      </w:r>
      <w:r>
        <w:rPr>
          <w:rFonts w:ascii="宋体" w:hAnsi="宋体"/>
          <w:color w:val="000000"/>
        </w:rPr>
      </w:r>
      <w:r/>
    </w:p>
    <w:p>
      <w:pPr>
        <w:pStyle w:val="781"/>
        <w:ind w:firstLine="420"/>
        <w:spacing w:line="312" w:lineRule="auto"/>
        <w:rPr>
          <w:rFonts w:ascii="宋体" w:hAnsi="宋体"/>
          <w:color w:val="000000"/>
        </w:rPr>
      </w:pPr>
      <w:r>
        <w:rPr>
          <w:rFonts w:hint="eastAsia" w:ascii="宋体" w:hAnsi="宋体"/>
          <w:color w:val="000000"/>
        </w:rPr>
        <w:t xml:space="preserve">（2）具有良好的商业信誉和健全的财务会计制度（提供参加本次政府采购活动前的会计报表复印件加盖公章）；</w:t>
      </w:r>
      <w:r>
        <w:rPr>
          <w:rFonts w:ascii="宋体" w:hAnsi="宋体"/>
          <w:color w:val="000000"/>
        </w:rPr>
      </w:r>
      <w:r/>
    </w:p>
    <w:p>
      <w:pPr>
        <w:pStyle w:val="781"/>
        <w:ind w:firstLine="420"/>
        <w:spacing w:line="312" w:lineRule="auto"/>
        <w:rPr>
          <w:rFonts w:ascii="宋体" w:hAnsi="宋体"/>
          <w:color w:val="000000"/>
        </w:rPr>
      </w:pPr>
      <w:r>
        <w:rPr>
          <w:rFonts w:hint="eastAsia" w:ascii="宋体" w:hAnsi="宋体"/>
          <w:color w:val="000000"/>
        </w:rPr>
        <w:t xml:space="preserve">（3）具有履行合同所必需的设备和专业技术能力（根据项目需求提供履行</w:t>
      </w:r>
      <w:r>
        <w:rPr>
          <w:rFonts w:hint="eastAsia" w:ascii="宋体" w:hAnsi="宋体" w:cs="宋体"/>
          <w:szCs w:val="21"/>
          <w:lang w:val="zh-CN"/>
        </w:rPr>
        <w:t xml:space="preserve">政府采购</w:t>
      </w:r>
      <w:r>
        <w:rPr>
          <w:rFonts w:hint="eastAsia" w:ascii="宋体" w:hAnsi="宋体"/>
          <w:color w:val="000000"/>
        </w:rPr>
        <w:t xml:space="preserve">合同所必需的设备和专业技术能力的证明材料，格式</w:t>
      </w:r>
      <w:r>
        <w:rPr>
          <w:rFonts w:hint="eastAsia" w:ascii="宋体" w:hAnsi="宋体"/>
        </w:rPr>
        <w:t xml:space="preserve">见后附件</w:t>
      </w:r>
      <w:r>
        <w:rPr>
          <w:rFonts w:hint="eastAsia" w:ascii="宋体" w:hAnsi="宋体"/>
          <w:color w:val="000000"/>
        </w:rPr>
        <w:t xml:space="preserve">）； </w:t>
      </w:r>
      <w:r>
        <w:rPr>
          <w:rFonts w:ascii="宋体" w:hAnsi="宋体"/>
          <w:color w:val="000000"/>
        </w:rPr>
      </w:r>
      <w:r/>
    </w:p>
    <w:p>
      <w:pPr>
        <w:pStyle w:val="781"/>
        <w:ind w:firstLine="420"/>
        <w:spacing w:line="312" w:lineRule="auto"/>
        <w:rPr>
          <w:rFonts w:ascii="宋体" w:hAnsi="宋体"/>
          <w:color w:val="000000"/>
        </w:rPr>
      </w:pPr>
      <w:r>
        <w:rPr>
          <w:rFonts w:hint="eastAsia" w:ascii="宋体" w:hAnsi="宋体"/>
          <w:color w:val="000000"/>
        </w:rPr>
        <w:t xml:space="preserve">（4）有依法缴纳税收和社会保障资金的良好记录（提供参加本次政府采购活动前一年内（至少一个月）依法缴纳税收和社会保障资金的相关材料并加盖公章）；</w:t>
      </w:r>
      <w:r>
        <w:rPr>
          <w:rFonts w:ascii="宋体" w:hAnsi="宋体"/>
          <w:color w:val="000000"/>
        </w:rPr>
      </w:r>
      <w:r/>
    </w:p>
    <w:p>
      <w:pPr>
        <w:pStyle w:val="781"/>
        <w:ind w:firstLine="420"/>
        <w:spacing w:line="312" w:lineRule="auto"/>
        <w:rPr>
          <w:rFonts w:ascii="宋体" w:hAnsi="宋体"/>
          <w:color w:val="000000"/>
        </w:rPr>
      </w:pPr>
      <w:r>
        <w:rPr>
          <w:rFonts w:hint="eastAsia" w:ascii="宋体" w:hAnsi="宋体"/>
          <w:color w:val="000000"/>
        </w:rPr>
        <w:t xml:space="preserve">（5）参加政府采购活动前三年内，在经营活动中没有重大违法记录（提供参加本次政府采购活动前3年内在经营活动中没有重大违法记录的书面声明，格式</w:t>
      </w:r>
      <w:r>
        <w:rPr>
          <w:rFonts w:hint="eastAsia" w:ascii="宋体" w:hAnsi="宋体"/>
        </w:rPr>
        <w:t xml:space="preserve">见后附件</w:t>
      </w:r>
      <w:r>
        <w:rPr>
          <w:rFonts w:hint="eastAsia" w:ascii="宋体" w:hAnsi="宋体"/>
          <w:color w:val="000000"/>
        </w:rPr>
        <w:t xml:space="preserve">）；</w:t>
      </w:r>
      <w:r>
        <w:rPr>
          <w:rFonts w:ascii="宋体" w:hAnsi="宋体"/>
          <w:color w:val="000000"/>
        </w:rPr>
      </w:r>
      <w:r/>
    </w:p>
    <w:p>
      <w:pPr>
        <w:pStyle w:val="781"/>
        <w:ind w:firstLine="420"/>
        <w:spacing w:line="312" w:lineRule="auto"/>
        <w:rPr>
          <w:rFonts w:ascii="宋体" w:hAnsi="宋体"/>
          <w:color w:val="000000"/>
        </w:rPr>
      </w:pPr>
      <w:r>
        <w:rPr>
          <w:rFonts w:hint="eastAsia" w:ascii="宋体" w:hAnsi="宋体"/>
          <w:color w:val="000000"/>
        </w:rPr>
        <w:t xml:space="preserve">（6）法律、行政法规规定的其他条件。</w:t>
      </w:r>
      <w:r>
        <w:rPr>
          <w:rFonts w:ascii="宋体" w:hAnsi="宋体"/>
          <w:color w:val="000000"/>
        </w:rPr>
      </w:r>
      <w:r/>
    </w:p>
    <w:p>
      <w:pPr>
        <w:pStyle w:val="781"/>
        <w:ind w:firstLine="422"/>
        <w:spacing w:line="312" w:lineRule="auto"/>
        <w:rPr>
          <w:rFonts w:hint="eastAsia" w:ascii="宋体" w:hAnsi="宋体"/>
          <w:b/>
          <w:bCs/>
        </w:rPr>
      </w:pPr>
      <w:r/>
      <w:bookmarkStart w:id="10" w:name="_Toc28359004"/>
      <w:r/>
      <w:bookmarkStart w:id="11" w:name="_Toc28359081"/>
      <w:r>
        <w:rPr>
          <w:rFonts w:ascii="宋体" w:hAnsi="宋体"/>
          <w:b/>
          <w:bCs/>
        </w:rPr>
        <w:t xml:space="preserve">2</w:t>
      </w:r>
      <w:r>
        <w:rPr>
          <w:rFonts w:hint="eastAsia" w:ascii="宋体" w:hAnsi="宋体"/>
          <w:b/>
          <w:bCs/>
        </w:rPr>
        <w:t xml:space="preserve">.落实政府采购政策需满足的资格要求：</w:t>
      </w:r>
      <w:r>
        <w:rPr>
          <w:rFonts w:hint="eastAsia" w:ascii="宋体" w:hAnsi="宋体"/>
          <w:b/>
          <w:bCs/>
        </w:rPr>
      </w:r>
      <w:r/>
    </w:p>
    <w:p>
      <w:pPr>
        <w:pStyle w:val="781"/>
        <w:ind w:firstLine="420"/>
        <w:spacing w:line="288" w:lineRule="auto"/>
        <w:rPr>
          <w:rFonts w:ascii="宋体" w:hAnsi="宋体"/>
        </w:rPr>
      </w:pPr>
      <w:r>
        <w:rPr>
          <w:rFonts w:hint="eastAsia" w:ascii="宋体" w:hAnsi="宋体"/>
        </w:rPr>
        <w:t xml:space="preserve">本项目不专门面向中小微企业采购，执行价格扣除优惠政策，具体详见第三章评分标准。</w:t>
      </w:r>
      <w:r>
        <w:rPr>
          <w:rFonts w:ascii="宋体" w:hAnsi="宋体"/>
        </w:rPr>
      </w:r>
      <w:r/>
    </w:p>
    <w:p>
      <w:pPr>
        <w:pStyle w:val="781"/>
        <w:ind w:firstLine="422"/>
        <w:spacing w:line="312" w:lineRule="auto"/>
        <w:rPr>
          <w:rFonts w:ascii="宋体" w:hAnsi="宋体"/>
        </w:rPr>
      </w:pPr>
      <w:r>
        <w:rPr>
          <w:rFonts w:hint="eastAsia" w:ascii="宋体" w:hAnsi="宋体"/>
          <w:b/>
          <w:bCs/>
        </w:rPr>
        <w:t xml:space="preserve">3.本项目的特定资格要求：</w:t>
      </w:r>
      <w:r>
        <w:rPr>
          <w:rFonts w:hint="eastAsia" w:ascii="宋体" w:hAnsi="宋体"/>
        </w:rPr>
        <w:t xml:space="preserve">无。</w:t>
      </w:r>
      <w:r>
        <w:rPr>
          <w:rFonts w:ascii="宋体" w:hAnsi="宋体"/>
        </w:rPr>
      </w:r>
      <w:r/>
    </w:p>
    <w:p>
      <w:pPr>
        <w:pStyle w:val="852"/>
        <w:spacing w:line="312" w:lineRule="auto"/>
        <w:rPr>
          <w:rFonts w:hAnsi="宋体"/>
          <w:b/>
          <w:szCs w:val="21"/>
        </w:rPr>
        <w:outlineLvl w:val="1"/>
      </w:pPr>
      <w:r/>
      <w:bookmarkStart w:id="12" w:name="_Toc35393792"/>
      <w:r/>
      <w:bookmarkStart w:id="13" w:name="_Toc35393623"/>
      <w:r>
        <w:rPr>
          <w:rFonts w:hint="eastAsia" w:hAnsi="宋体"/>
          <w:b/>
          <w:szCs w:val="21"/>
        </w:rPr>
        <w:t xml:space="preserve">三、获取招标文件</w:t>
      </w:r>
      <w:bookmarkEnd w:id="10"/>
      <w:r/>
      <w:bookmarkEnd w:id="11"/>
      <w:r/>
      <w:bookmarkEnd w:id="12"/>
      <w:r/>
      <w:bookmarkEnd w:id="13"/>
      <w:r>
        <w:rPr>
          <w:rFonts w:hAnsi="宋体"/>
          <w:b/>
          <w:szCs w:val="21"/>
        </w:rPr>
      </w:r>
      <w:r/>
    </w:p>
    <w:p>
      <w:pPr>
        <w:pStyle w:val="781"/>
        <w:ind w:firstLine="420"/>
        <w:spacing w:line="312" w:lineRule="auto"/>
        <w:rPr>
          <w:rFonts w:ascii="宋体" w:hAnsi="宋体" w:cs="宋体"/>
        </w:rPr>
      </w:pPr>
      <w:r>
        <w:rPr>
          <w:rFonts w:hint="eastAsia" w:ascii="宋体" w:hAnsi="宋体" w:cs="宋体"/>
        </w:rPr>
        <w:t xml:space="preserve">时间：自招标文件公告发布之日起5个工作日。</w:t>
      </w:r>
      <w:r>
        <w:rPr>
          <w:rFonts w:ascii="宋体" w:hAnsi="宋体" w:cs="宋体"/>
        </w:rPr>
      </w:r>
      <w:r/>
    </w:p>
    <w:p>
      <w:pPr>
        <w:pStyle w:val="781"/>
        <w:ind w:firstLine="420"/>
        <w:spacing w:line="312" w:lineRule="auto"/>
        <w:rPr>
          <w:rFonts w:ascii="宋体" w:hAnsi="宋体" w:cs="宋体"/>
          <w:color w:val="000000"/>
          <w:highlight w:val="yellow"/>
          <w:u w:val="single"/>
        </w:rPr>
      </w:pPr>
      <w:r/>
      <w:bookmarkStart w:id="14" w:name="_Toc28359005"/>
      <w:r/>
      <w:bookmarkStart w:id="15" w:name="_Toc28359082"/>
      <w:r/>
      <w:bookmarkStart w:id="16" w:name="_Toc35393793"/>
      <w:r/>
      <w:bookmarkStart w:id="17" w:name="_Toc35393624"/>
      <w:r>
        <w:rPr>
          <w:rFonts w:hint="eastAsia" w:ascii="宋体" w:hAnsi="宋体" w:cs="宋体"/>
          <w:color w:val="000000"/>
        </w:rPr>
        <w:t xml:space="preserve">地点：江苏政府采购网</w:t>
      </w:r>
      <w:r>
        <w:rPr>
          <w:rFonts w:ascii="宋体" w:hAnsi="宋体" w:cs="宋体"/>
          <w:color w:val="000000"/>
          <w:highlight w:val="yellow"/>
          <w:u w:val="single"/>
        </w:rPr>
      </w:r>
      <w:r/>
    </w:p>
    <w:p>
      <w:pPr>
        <w:pStyle w:val="781"/>
        <w:ind w:firstLine="420"/>
        <w:spacing w:line="312" w:lineRule="auto"/>
        <w:rPr>
          <w:rFonts w:ascii="宋体" w:hAnsi="宋体" w:cs="宋体"/>
          <w:color w:val="000000"/>
        </w:rPr>
      </w:pPr>
      <w:r>
        <w:rPr>
          <w:rFonts w:hint="eastAsia" w:ascii="宋体" w:hAnsi="宋体" w:cs="宋体"/>
          <w:color w:val="000000"/>
        </w:rPr>
        <w:t xml:space="preserve">方式：</w:t>
      </w:r>
      <w:r>
        <w:rPr>
          <w:rFonts w:hint="eastAsia" w:ascii="宋体" w:hAnsi="宋体" w:cs="宋体"/>
        </w:rPr>
        <w:t xml:space="preserve">供应商登陆“江苏政府采购网”，在网站首页点击“苏采云”→使用CA锁登录系统(新用户需进行“平台用户注册”)→“项目参与”进行登记，在“可参与项目”中选择“我要参与”，参与成功后到“已参与项目”界面中找到该项目下载文件并进行操作。</w:t>
      </w:r>
      <w:r>
        <w:rPr>
          <w:rFonts w:ascii="宋体" w:hAnsi="宋体" w:cs="宋体"/>
          <w:color w:val="000000"/>
        </w:rPr>
      </w:r>
      <w:r/>
    </w:p>
    <w:p>
      <w:pPr>
        <w:pStyle w:val="781"/>
        <w:ind w:firstLine="420"/>
        <w:spacing w:line="312" w:lineRule="auto"/>
        <w:rPr>
          <w:rFonts w:ascii="宋体" w:hAnsi="宋体" w:cs="宋体"/>
          <w:color w:val="000000"/>
        </w:rPr>
      </w:pPr>
      <w:r>
        <w:rPr>
          <w:rFonts w:hint="eastAsia" w:ascii="宋体" w:hAnsi="宋体" w:cs="宋体"/>
          <w:color w:val="000000"/>
        </w:rPr>
        <w:t xml:space="preserve">售价：0.00元</w:t>
      </w:r>
      <w:r>
        <w:rPr>
          <w:rFonts w:ascii="宋体" w:hAnsi="宋体" w:cs="宋体"/>
          <w:color w:val="000000"/>
        </w:rPr>
      </w:r>
      <w:r/>
    </w:p>
    <w:p>
      <w:pPr>
        <w:pStyle w:val="852"/>
        <w:spacing w:line="312" w:lineRule="auto"/>
        <w:rPr>
          <w:rFonts w:hAnsi="宋体"/>
          <w:b/>
          <w:szCs w:val="21"/>
        </w:rPr>
        <w:outlineLvl w:val="1"/>
      </w:pPr>
      <w:r>
        <w:rPr>
          <w:rFonts w:hint="eastAsia" w:hAnsi="宋体"/>
          <w:b/>
          <w:szCs w:val="21"/>
        </w:rPr>
        <w:t xml:space="preserve">四、提交投标文件</w:t>
      </w:r>
      <w:bookmarkEnd w:id="14"/>
      <w:r/>
      <w:bookmarkEnd w:id="15"/>
      <w:r>
        <w:rPr>
          <w:rFonts w:hint="eastAsia" w:hAnsi="宋体"/>
          <w:b/>
          <w:szCs w:val="21"/>
        </w:rPr>
        <w:t xml:space="preserve">截止时间、开标时间和地点</w:t>
      </w:r>
      <w:bookmarkEnd w:id="16"/>
      <w:r/>
      <w:bookmarkEnd w:id="17"/>
      <w:r>
        <w:rPr>
          <w:rFonts w:hAnsi="宋体"/>
          <w:b/>
          <w:szCs w:val="21"/>
        </w:rPr>
      </w:r>
      <w:r/>
    </w:p>
    <w:p>
      <w:pPr>
        <w:pStyle w:val="781"/>
        <w:ind w:firstLine="420"/>
        <w:jc w:val="left"/>
        <w:spacing w:line="312" w:lineRule="auto"/>
        <w:rPr>
          <w:rFonts w:ascii="宋体" w:hAnsi="宋体"/>
          <w:bCs/>
          <w:u w:val="single"/>
        </w:rPr>
      </w:pPr>
      <w:r>
        <w:rPr>
          <w:rFonts w:hint="eastAsia" w:ascii="宋体" w:hAnsi="宋体"/>
        </w:rPr>
        <w:t xml:space="preserve">截止时间：</w:t>
      </w:r>
      <w:r>
        <w:rPr>
          <w:rFonts w:hint="eastAsia" w:ascii="宋体" w:hAnsi="宋体"/>
          <w:lang w:val="zh-CN"/>
        </w:rPr>
        <w:t xml:space="preserve">202</w:t>
      </w:r>
      <w:r>
        <w:rPr>
          <w:rFonts w:hint="eastAsia" w:ascii="宋体" w:hAnsi="宋体"/>
        </w:rPr>
        <w:t xml:space="preserve">6</w:t>
      </w:r>
      <w:r>
        <w:rPr>
          <w:rFonts w:hint="eastAsia" w:ascii="宋体" w:hAnsi="宋体"/>
          <w:lang w:val="zh-CN"/>
        </w:rPr>
        <w:t xml:space="preserve">年</w:t>
      </w:r>
      <w:r>
        <w:rPr>
          <w:rFonts w:hint="eastAsia" w:ascii="宋体" w:hAnsi="宋体"/>
        </w:rPr>
        <w:t xml:space="preserve">06</w:t>
      </w:r>
      <w:r>
        <w:rPr>
          <w:rFonts w:hint="eastAsia" w:ascii="宋体" w:hAnsi="宋体"/>
          <w:lang w:val="zh-CN"/>
        </w:rPr>
        <w:t xml:space="preserve">月</w:t>
      </w:r>
      <w:r>
        <w:rPr>
          <w:rFonts w:hint="eastAsia" w:ascii="宋体" w:hAnsi="宋体"/>
          <w:color w:val="ff0000"/>
          <w:lang w:val="en-US" w:eastAsia="zh-CN"/>
        </w:rPr>
        <w:t xml:space="preserve">22</w:t>
      </w:r>
      <w:r>
        <w:rPr>
          <w:rFonts w:hint="eastAsia" w:ascii="宋体" w:hAnsi="宋体"/>
          <w:lang w:val="zh-CN"/>
        </w:rPr>
        <w:t xml:space="preserve">日</w:t>
      </w:r>
      <w:r>
        <w:rPr>
          <w:rFonts w:ascii="宋体" w:hAnsi="宋体"/>
          <w:lang w:val="zh-CN"/>
        </w:rPr>
        <w:t xml:space="preserve"> </w:t>
      </w:r>
      <w:r>
        <w:rPr>
          <w:rFonts w:hint="eastAsia" w:ascii="宋体" w:hAnsi="宋体"/>
          <w:lang w:val="zh-CN"/>
        </w:rPr>
        <w:t xml:space="preserve">14</w:t>
      </w:r>
      <w:r>
        <w:rPr>
          <w:rFonts w:ascii="宋体" w:hAnsi="宋体"/>
          <w:lang w:val="zh-CN"/>
        </w:rPr>
        <w:t xml:space="preserve">:</w:t>
      </w:r>
      <w:r>
        <w:rPr>
          <w:rFonts w:hint="eastAsia" w:ascii="宋体" w:hAnsi="宋体"/>
        </w:rPr>
        <w:t xml:space="preserve">3</w:t>
      </w:r>
      <w:r>
        <w:rPr>
          <w:rFonts w:hint="eastAsia" w:ascii="宋体" w:hAnsi="宋体"/>
          <w:lang w:val="zh-CN"/>
        </w:rPr>
        <w:t xml:space="preserve">0</w:t>
      </w:r>
      <w:r>
        <w:rPr>
          <w:rFonts w:hint="eastAsia" w:ascii="宋体" w:hAnsi="宋体"/>
          <w:bCs/>
        </w:rPr>
        <w:t xml:space="preserve">（北京时间）</w:t>
      </w:r>
      <w:r>
        <w:rPr>
          <w:rFonts w:ascii="宋体" w:hAnsi="宋体"/>
          <w:bCs/>
          <w:u w:val="single"/>
        </w:rPr>
      </w:r>
      <w:r/>
    </w:p>
    <w:p>
      <w:pPr>
        <w:pStyle w:val="781"/>
        <w:ind w:firstLine="420"/>
        <w:jc w:val="left"/>
        <w:spacing w:line="312" w:lineRule="auto"/>
        <w:rPr>
          <w:rFonts w:ascii="宋体" w:hAnsi="宋体"/>
          <w:bCs/>
          <w:u w:val="single"/>
        </w:rPr>
      </w:pPr>
      <w:r>
        <w:rPr>
          <w:rFonts w:hint="eastAsia" w:ascii="宋体" w:hAnsi="宋体"/>
        </w:rPr>
        <w:t xml:space="preserve">开标时间：</w:t>
      </w:r>
      <w:r>
        <w:rPr>
          <w:rFonts w:hint="eastAsia" w:ascii="宋体" w:hAnsi="宋体"/>
          <w:lang w:val="zh-CN"/>
        </w:rPr>
        <w:t xml:space="preserve">202</w:t>
      </w:r>
      <w:r>
        <w:rPr>
          <w:rFonts w:hint="eastAsia" w:ascii="宋体" w:hAnsi="宋体"/>
        </w:rPr>
        <w:t xml:space="preserve">6</w:t>
      </w:r>
      <w:r>
        <w:rPr>
          <w:rFonts w:hint="eastAsia" w:ascii="宋体" w:hAnsi="宋体"/>
          <w:lang w:val="zh-CN"/>
        </w:rPr>
        <w:t xml:space="preserve">年</w:t>
      </w:r>
      <w:r>
        <w:rPr>
          <w:rFonts w:hint="eastAsia" w:ascii="宋体" w:hAnsi="宋体"/>
        </w:rPr>
        <w:t xml:space="preserve">06</w:t>
      </w:r>
      <w:r>
        <w:rPr>
          <w:rFonts w:hint="eastAsia" w:ascii="宋体" w:hAnsi="宋体"/>
          <w:lang w:val="zh-CN"/>
        </w:rPr>
        <w:t xml:space="preserve">月</w:t>
      </w:r>
      <w:r>
        <w:rPr>
          <w:rFonts w:hint="eastAsia" w:ascii="宋体" w:hAnsi="宋体"/>
          <w:color w:val="ff0000"/>
          <w:lang w:val="en-US" w:eastAsia="zh-CN"/>
        </w:rPr>
        <w:t xml:space="preserve">22</w:t>
      </w:r>
      <w:r>
        <w:rPr>
          <w:rFonts w:hint="eastAsia" w:ascii="宋体" w:hAnsi="宋体"/>
          <w:lang w:val="zh-CN"/>
        </w:rPr>
        <w:t xml:space="preserve">日</w:t>
      </w:r>
      <w:r>
        <w:rPr>
          <w:rFonts w:ascii="宋体" w:hAnsi="宋体"/>
          <w:lang w:val="zh-CN"/>
        </w:rPr>
        <w:t xml:space="preserve"> </w:t>
      </w:r>
      <w:r>
        <w:rPr>
          <w:rFonts w:hint="eastAsia" w:ascii="宋体" w:hAnsi="宋体"/>
          <w:lang w:val="zh-CN"/>
        </w:rPr>
        <w:t xml:space="preserve">14</w:t>
      </w:r>
      <w:r>
        <w:rPr>
          <w:rFonts w:ascii="宋体" w:hAnsi="宋体"/>
          <w:lang w:val="zh-CN"/>
        </w:rPr>
        <w:t xml:space="preserve">:</w:t>
      </w:r>
      <w:r>
        <w:rPr>
          <w:rFonts w:hint="eastAsia" w:ascii="宋体" w:hAnsi="宋体"/>
        </w:rPr>
        <w:t xml:space="preserve">3</w:t>
      </w:r>
      <w:r>
        <w:rPr>
          <w:rFonts w:hint="eastAsia" w:ascii="宋体" w:hAnsi="宋体"/>
          <w:lang w:val="zh-CN"/>
        </w:rPr>
        <w:t xml:space="preserve">0</w:t>
      </w:r>
      <w:r>
        <w:rPr>
          <w:rFonts w:hint="eastAsia" w:ascii="宋体" w:hAnsi="宋体"/>
          <w:bCs/>
        </w:rPr>
        <w:t xml:space="preserve">（北京时间）</w:t>
      </w:r>
      <w:r>
        <w:rPr>
          <w:rFonts w:ascii="宋体" w:hAnsi="宋体"/>
          <w:bCs/>
          <w:u w:val="single"/>
        </w:rPr>
      </w:r>
      <w:r/>
    </w:p>
    <w:p>
      <w:pPr>
        <w:pStyle w:val="781"/>
        <w:ind w:firstLine="420"/>
        <w:spacing w:line="312" w:lineRule="auto"/>
        <w:rPr>
          <w:rFonts w:ascii="宋体" w:hAnsi="宋体"/>
        </w:rPr>
      </w:pPr>
      <w:r>
        <w:rPr>
          <w:rFonts w:hint="eastAsia" w:ascii="宋体" w:hAnsi="宋体"/>
        </w:rPr>
        <w:t xml:space="preserve">地点：江苏省政府采购交易系统（简称“苏采云系统”）网上开标大厅。</w:t>
      </w:r>
      <w:r>
        <w:rPr>
          <w:rFonts w:ascii="宋体" w:hAnsi="宋体"/>
        </w:rPr>
      </w:r>
      <w:r/>
    </w:p>
    <w:p>
      <w:pPr>
        <w:pStyle w:val="781"/>
        <w:spacing w:line="312" w:lineRule="auto"/>
        <w:rPr>
          <w:rFonts w:ascii="宋体" w:hAnsi="宋体"/>
          <w:b/>
        </w:rPr>
        <w:outlineLvl w:val="1"/>
      </w:pPr>
      <w:r/>
      <w:bookmarkStart w:id="18" w:name="_Toc28359007"/>
      <w:r/>
      <w:bookmarkStart w:id="19" w:name="_Toc35393625"/>
      <w:r/>
      <w:bookmarkStart w:id="20" w:name="_Toc28359084"/>
      <w:r/>
      <w:bookmarkStart w:id="21" w:name="_Toc35393794"/>
      <w:r>
        <w:rPr>
          <w:rFonts w:hint="eastAsia" w:ascii="宋体" w:hAnsi="宋体"/>
          <w:b/>
        </w:rPr>
        <w:t xml:space="preserve">五、公告期限</w:t>
      </w:r>
      <w:bookmarkEnd w:id="18"/>
      <w:r/>
      <w:bookmarkEnd w:id="19"/>
      <w:r/>
      <w:bookmarkEnd w:id="20"/>
      <w:r/>
      <w:bookmarkEnd w:id="21"/>
      <w:r>
        <w:rPr>
          <w:rFonts w:ascii="宋体" w:hAnsi="宋体"/>
          <w:b/>
        </w:rPr>
      </w:r>
      <w:r/>
    </w:p>
    <w:p>
      <w:pPr>
        <w:pStyle w:val="781"/>
        <w:ind w:firstLine="420"/>
        <w:spacing w:line="312" w:lineRule="auto"/>
        <w:rPr>
          <w:rFonts w:ascii="宋体" w:hAnsi="宋体" w:cs="宋体"/>
        </w:rPr>
      </w:pPr>
      <w:r>
        <w:rPr>
          <w:rFonts w:hint="eastAsia" w:ascii="宋体" w:hAnsi="宋体" w:cs="宋体"/>
        </w:rPr>
        <w:t xml:space="preserve">自本公告发布之日起5个工作日。</w:t>
      </w:r>
      <w:bookmarkStart w:id="22" w:name="_Toc35393626"/>
      <w:r/>
      <w:bookmarkStart w:id="23" w:name="_Toc35393795"/>
      <w:r>
        <w:rPr>
          <w:rFonts w:ascii="宋体" w:hAnsi="宋体" w:cs="宋体"/>
        </w:rPr>
      </w:r>
      <w:r/>
    </w:p>
    <w:p>
      <w:pPr>
        <w:pStyle w:val="852"/>
        <w:spacing w:line="312" w:lineRule="auto"/>
        <w:rPr>
          <w:rFonts w:hAnsi="宋体"/>
          <w:b/>
          <w:szCs w:val="21"/>
        </w:rPr>
        <w:outlineLvl w:val="1"/>
      </w:pPr>
      <w:r>
        <w:rPr>
          <w:rFonts w:hint="eastAsia" w:hAnsi="宋体"/>
          <w:b/>
          <w:szCs w:val="21"/>
        </w:rPr>
        <w:t xml:space="preserve">六、其他补充事宜</w:t>
      </w:r>
      <w:bookmarkEnd w:id="22"/>
      <w:r/>
      <w:bookmarkEnd w:id="23"/>
      <w:r>
        <w:rPr>
          <w:rFonts w:hAnsi="宋体"/>
          <w:b/>
          <w:szCs w:val="21"/>
        </w:rPr>
      </w:r>
      <w:r/>
    </w:p>
    <w:p>
      <w:pPr>
        <w:pStyle w:val="781"/>
        <w:ind w:firstLine="420"/>
        <w:spacing w:line="312" w:lineRule="auto"/>
        <w:rPr>
          <w:rFonts w:ascii="宋体" w:hAnsi="宋体"/>
          <w:bCs/>
          <w:lang w:val="zh-CN"/>
        </w:rPr>
      </w:pPr>
      <w:r>
        <w:rPr>
          <w:rFonts w:hint="eastAsia" w:ascii="宋体" w:hAnsi="宋体"/>
          <w:lang w:val="zh-CN"/>
        </w:rPr>
        <w:t xml:space="preserve">1、是否接受进口产品：</w:t>
      </w:r>
      <w:r>
        <w:rPr>
          <w:rFonts w:hint="eastAsia" w:ascii="宋体" w:hAnsi="宋体"/>
          <w:bCs/>
          <w:lang w:val="zh-CN"/>
        </w:rPr>
        <w:t xml:space="preserve">不接受。</w:t>
      </w:r>
      <w:r>
        <w:rPr>
          <w:rFonts w:ascii="宋体" w:hAnsi="宋体"/>
          <w:bCs/>
          <w:lang w:val="zh-CN"/>
        </w:rPr>
      </w:r>
      <w:r/>
    </w:p>
    <w:p>
      <w:pPr>
        <w:pStyle w:val="781"/>
        <w:ind w:firstLine="420"/>
        <w:spacing w:line="312" w:lineRule="auto"/>
        <w:rPr>
          <w:rFonts w:hint="eastAsia" w:ascii="宋体" w:hAnsi="宋体"/>
          <w:bCs/>
          <w:lang w:val="zh-CN"/>
        </w:rPr>
      </w:pPr>
      <w:r>
        <w:rPr>
          <w:rFonts w:hint="eastAsia" w:ascii="宋体" w:hAnsi="宋体"/>
        </w:rPr>
        <w:t xml:space="preserve">2、</w:t>
      </w:r>
      <w:r>
        <w:rPr>
          <w:rFonts w:hint="eastAsia" w:ascii="宋体" w:hAnsi="宋体"/>
          <w:lang w:val="zh-CN"/>
        </w:rPr>
        <w:t xml:space="preserve">投标保证金数额及交纳办法：</w:t>
      </w:r>
      <w:r>
        <w:rPr>
          <w:rFonts w:hint="eastAsia" w:ascii="宋体" w:hAnsi="宋体"/>
          <w:b/>
          <w:lang w:val="zh-CN"/>
        </w:rPr>
        <w:t xml:space="preserve">无需缴纳。</w:t>
      </w:r>
      <w:r>
        <w:rPr>
          <w:rFonts w:hint="eastAsia" w:ascii="宋体" w:hAnsi="宋体"/>
          <w:bCs/>
          <w:lang w:val="zh-CN"/>
        </w:rPr>
      </w:r>
      <w:r/>
    </w:p>
    <w:p>
      <w:pPr>
        <w:pStyle w:val="781"/>
        <w:ind w:firstLine="420"/>
        <w:spacing w:line="312" w:lineRule="auto"/>
        <w:rPr>
          <w:rFonts w:hint="eastAsia" w:ascii="宋体" w:hAnsi="宋体"/>
        </w:rPr>
      </w:pPr>
      <w:r>
        <w:rPr>
          <w:rFonts w:hint="eastAsia" w:ascii="宋体" w:hAnsi="宋体"/>
          <w:bCs/>
        </w:rPr>
        <w:t xml:space="preserve">3</w:t>
      </w:r>
      <w:r>
        <w:rPr>
          <w:rFonts w:hint="eastAsia" w:ascii="宋体" w:hAnsi="宋体"/>
          <w:bCs/>
          <w:lang w:val="zh-CN"/>
        </w:rPr>
        <w:t xml:space="preserve">、</w:t>
      </w:r>
      <w:r>
        <w:rPr>
          <w:rFonts w:hint="eastAsia" w:ascii="宋体" w:hAnsi="宋体"/>
          <w:lang w:val="zh-CN"/>
        </w:rPr>
        <w:t xml:space="preserve">集中考察现场及答疑：</w:t>
      </w:r>
      <w:r>
        <w:rPr>
          <w:rFonts w:hint="eastAsia" w:ascii="宋体" w:hAnsi="宋体"/>
        </w:rPr>
      </w:r>
      <w:r/>
    </w:p>
    <w:p>
      <w:pPr>
        <w:pStyle w:val="781"/>
        <w:ind w:firstLine="420"/>
        <w:spacing w:line="312" w:lineRule="auto"/>
        <w:rPr>
          <w:rFonts w:ascii="宋体" w:hAnsi="宋体"/>
          <w:color w:val="000000"/>
          <w:lang w:val="zh-CN"/>
        </w:rPr>
      </w:pPr>
      <w:r>
        <w:rPr>
          <w:rFonts w:hint="eastAsia" w:ascii="宋体" w:hAnsi="宋体"/>
          <w:color w:val="000000"/>
          <w:lang w:val="zh-CN"/>
        </w:rPr>
        <w:t xml:space="preserve">集中勘察现场时间：202</w:t>
      </w:r>
      <w:r>
        <w:rPr>
          <w:rFonts w:hint="eastAsia" w:ascii="宋体" w:hAnsi="宋体"/>
          <w:color w:val="000000"/>
        </w:rPr>
        <w:t xml:space="preserve">6</w:t>
      </w:r>
      <w:r>
        <w:rPr>
          <w:rFonts w:hint="eastAsia" w:ascii="宋体" w:hAnsi="宋体"/>
          <w:color w:val="000000"/>
          <w:lang w:val="zh-CN"/>
        </w:rPr>
        <w:t xml:space="preserve">年</w:t>
      </w:r>
      <w:r>
        <w:rPr>
          <w:rFonts w:hint="eastAsia" w:ascii="宋体" w:hAnsi="宋体"/>
          <w:color w:val="000000"/>
        </w:rPr>
        <w:t xml:space="preserve">06</w:t>
      </w:r>
      <w:r>
        <w:rPr>
          <w:rFonts w:hint="eastAsia" w:ascii="宋体" w:hAnsi="宋体"/>
          <w:color w:val="000000"/>
          <w:lang w:val="zh-CN"/>
        </w:rPr>
        <w:t xml:space="preserve">月</w:t>
      </w:r>
      <w:r>
        <w:rPr>
          <w:rFonts w:hint="eastAsia" w:ascii="宋体" w:hAnsi="宋体"/>
          <w:color w:val="000000"/>
        </w:rPr>
        <w:t xml:space="preserve">05</w:t>
      </w:r>
      <w:r>
        <w:rPr>
          <w:rFonts w:hint="eastAsia" w:ascii="宋体" w:hAnsi="宋体"/>
          <w:color w:val="000000"/>
          <w:lang w:val="zh-CN"/>
        </w:rPr>
        <w:t xml:space="preserve">日</w:t>
      </w:r>
      <w:r>
        <w:rPr>
          <w:rFonts w:hint="eastAsia" w:ascii="宋体" w:hAnsi="宋体"/>
          <w:color w:val="000000"/>
        </w:rPr>
        <w:t xml:space="preserve">09</w:t>
      </w:r>
      <w:r>
        <w:rPr>
          <w:rFonts w:hint="eastAsia" w:ascii="宋体" w:hAnsi="宋体"/>
          <w:color w:val="000000"/>
          <w:lang w:val="zh-CN"/>
        </w:rPr>
        <w:t xml:space="preserve">:</w:t>
      </w:r>
      <w:r>
        <w:rPr>
          <w:rFonts w:hint="eastAsia" w:ascii="宋体" w:hAnsi="宋体"/>
          <w:color w:val="000000"/>
        </w:rPr>
        <w:t xml:space="preserve">00</w:t>
      </w:r>
      <w:r>
        <w:rPr>
          <w:rFonts w:hint="eastAsia" w:ascii="宋体" w:hAnsi="宋体"/>
          <w:color w:val="000000"/>
          <w:lang w:val="zh-CN"/>
        </w:rPr>
        <w:t xml:space="preserve">-</w:t>
      </w:r>
      <w:r>
        <w:rPr>
          <w:rFonts w:hint="eastAsia" w:ascii="宋体" w:hAnsi="宋体"/>
          <w:color w:val="000000"/>
        </w:rPr>
        <w:t xml:space="preserve">09</w:t>
      </w:r>
      <w:r>
        <w:rPr>
          <w:rFonts w:hint="eastAsia" w:ascii="宋体" w:hAnsi="宋体"/>
          <w:color w:val="000000"/>
          <w:lang w:val="zh-CN"/>
        </w:rPr>
        <w:t xml:space="preserve">:</w:t>
      </w:r>
      <w:r>
        <w:rPr>
          <w:rFonts w:hint="eastAsia" w:ascii="宋体" w:hAnsi="宋体"/>
          <w:color w:val="000000"/>
        </w:rPr>
        <w:t xml:space="preserve">3</w:t>
      </w:r>
      <w:r>
        <w:rPr>
          <w:rFonts w:hint="eastAsia" w:ascii="宋体" w:hAnsi="宋体"/>
          <w:color w:val="000000"/>
          <w:lang w:val="zh-CN"/>
        </w:rPr>
        <w:t xml:space="preserve">0（过时不候）</w:t>
      </w:r>
      <w:r>
        <w:rPr>
          <w:rFonts w:ascii="宋体" w:hAnsi="宋体"/>
          <w:color w:val="000000"/>
          <w:lang w:val="zh-CN"/>
        </w:rPr>
      </w:r>
      <w:r/>
    </w:p>
    <w:p>
      <w:pPr>
        <w:pStyle w:val="781"/>
        <w:ind w:firstLine="420"/>
        <w:spacing w:line="312" w:lineRule="auto"/>
        <w:rPr>
          <w:rFonts w:ascii="宋体" w:hAnsi="宋体"/>
          <w:color w:val="000000"/>
          <w:lang w:val="zh-CN"/>
        </w:rPr>
      </w:pPr>
      <w:r>
        <w:rPr>
          <w:rFonts w:hint="eastAsia" w:ascii="宋体" w:hAnsi="宋体"/>
          <w:color w:val="000000"/>
          <w:lang w:val="zh-CN"/>
        </w:rPr>
        <w:t xml:space="preserve">地点：</w:t>
      </w:r>
      <w:r>
        <w:rPr>
          <w:rFonts w:hint="eastAsia" w:ascii="宋体" w:hAnsi="宋体"/>
          <w:color w:val="000000"/>
        </w:rPr>
        <w:t xml:space="preserve">金陵中学仙林分校初中部</w:t>
      </w:r>
      <w:r>
        <w:rPr>
          <w:rFonts w:ascii="宋体" w:hAnsi="宋体"/>
          <w:color w:val="000000"/>
          <w:lang w:val="zh-CN"/>
        </w:rPr>
      </w:r>
      <w:r/>
    </w:p>
    <w:p>
      <w:pPr>
        <w:pStyle w:val="781"/>
        <w:ind w:firstLine="420"/>
        <w:spacing w:line="312" w:lineRule="auto"/>
        <w:rPr>
          <w:rFonts w:ascii="宋体" w:hAnsi="宋体"/>
          <w:color w:val="000000"/>
          <w:lang w:val="zh-CN"/>
        </w:rPr>
      </w:pPr>
      <w:r>
        <w:rPr>
          <w:rFonts w:hint="eastAsia" w:ascii="宋体" w:hAnsi="宋体"/>
          <w:color w:val="000000"/>
          <w:lang w:val="zh-CN"/>
        </w:rPr>
        <w:t xml:space="preserve">项目联系人：</w:t>
      </w:r>
      <w:r>
        <w:rPr>
          <w:rFonts w:hint="eastAsia" w:ascii="宋体" w:hAnsi="宋体"/>
          <w:color w:val="000000"/>
        </w:rPr>
        <w:t xml:space="preserve">周老师    15996208060</w:t>
      </w:r>
      <w:r>
        <w:rPr>
          <w:rFonts w:ascii="宋体" w:hAnsi="宋体"/>
          <w:color w:val="000000"/>
          <w:lang w:val="zh-CN"/>
        </w:rPr>
      </w:r>
      <w:r/>
    </w:p>
    <w:p>
      <w:pPr>
        <w:pStyle w:val="781"/>
        <w:ind w:firstLine="420"/>
        <w:spacing w:line="312" w:lineRule="auto"/>
        <w:rPr>
          <w:rFonts w:hint="eastAsia" w:ascii="宋体" w:hAnsi="宋体" w:cs="宋体"/>
          <w:b/>
          <w:bCs/>
        </w:rPr>
      </w:pPr>
      <w:r>
        <w:rPr>
          <w:rFonts w:hint="eastAsia" w:ascii="宋体" w:hAnsi="宋体"/>
          <w:lang w:val="zh-CN"/>
        </w:rPr>
        <w:t xml:space="preserve">本项目查看现场</w:t>
      </w:r>
      <w:r>
        <w:rPr>
          <w:rFonts w:hint="eastAsia" w:ascii="宋体" w:hAnsi="宋体"/>
        </w:rPr>
        <w:t xml:space="preserve">时</w:t>
      </w:r>
      <w:r>
        <w:rPr>
          <w:rFonts w:hint="eastAsia" w:ascii="宋体" w:hAnsi="宋体"/>
          <w:lang w:val="zh-CN"/>
        </w:rPr>
        <w:t xml:space="preserve">，投标人须携带</w:t>
      </w:r>
      <w:r>
        <w:rPr>
          <w:rFonts w:hint="eastAsia" w:ascii="宋体" w:hAnsi="宋体"/>
        </w:rPr>
        <w:t xml:space="preserve">加盖公章的</w:t>
      </w:r>
      <w:r>
        <w:rPr>
          <w:rFonts w:hint="eastAsia" w:ascii="宋体" w:hAnsi="宋体"/>
          <w:lang w:val="zh-CN"/>
        </w:rPr>
        <w:t xml:space="preserve">营业执照副本复印件、法定代表人</w:t>
      </w:r>
      <w:r>
        <w:rPr>
          <w:rFonts w:hint="eastAsia" w:ascii="宋体" w:hAnsi="宋体"/>
        </w:rPr>
        <w:t xml:space="preserve">授权</w:t>
      </w:r>
      <w:r>
        <w:rPr>
          <w:rFonts w:hint="eastAsia" w:ascii="宋体" w:hAnsi="宋体"/>
          <w:lang w:val="zh-CN"/>
        </w:rPr>
        <w:t xml:space="preserve">书</w:t>
      </w:r>
      <w:r>
        <w:rPr>
          <w:rFonts w:hint="eastAsia" w:ascii="宋体" w:hAnsi="宋体"/>
        </w:rPr>
        <w:t xml:space="preserve">原件</w:t>
      </w:r>
      <w:r>
        <w:rPr>
          <w:rFonts w:hint="eastAsia" w:ascii="宋体" w:hAnsi="宋体"/>
          <w:lang w:val="zh-CN"/>
        </w:rPr>
        <w:t xml:space="preserve">、被</w:t>
      </w:r>
      <w:r>
        <w:rPr>
          <w:rFonts w:hint="eastAsia" w:ascii="宋体" w:hAnsi="宋体"/>
        </w:rPr>
        <w:t xml:space="preserve">授权</w:t>
      </w:r>
      <w:r>
        <w:rPr>
          <w:rFonts w:hint="eastAsia" w:ascii="宋体" w:hAnsi="宋体"/>
          <w:lang w:val="zh-CN"/>
        </w:rPr>
        <w:t xml:space="preserve">人身份证原件及复印件。考察现场后相应施工费用线材辅材等一律不予变更。请务必对项目现场和周围环境进行仔细认真地查勘，在随后的采购中，对现场资料和数据所作出的推论、解释和结论及由此造成的后果由供应商负责。未勘察现场供应商也可参与本项目，但因未勘察现场造成的数据错误与报价偏差，责任自负。</w:t>
      </w:r>
      <w:r>
        <w:rPr>
          <w:rFonts w:hint="eastAsia" w:ascii="宋体" w:hAnsi="宋体" w:cs="宋体"/>
          <w:b/>
          <w:bCs/>
        </w:rPr>
      </w:r>
      <w:r/>
    </w:p>
    <w:p>
      <w:pPr>
        <w:pStyle w:val="781"/>
        <w:ind w:firstLine="422"/>
        <w:jc w:val="left"/>
        <w:spacing w:line="312" w:lineRule="auto"/>
        <w:widowControl/>
        <w:rPr>
          <w:rFonts w:ascii="宋体" w:hAnsi="宋体" w:cs="宋体"/>
          <w:b/>
          <w:bCs/>
        </w:rPr>
      </w:pPr>
      <w:r>
        <w:rPr>
          <w:rFonts w:hint="eastAsia" w:ascii="宋体" w:hAnsi="宋体" w:cs="宋体"/>
          <w:b/>
          <w:bCs/>
        </w:rPr>
        <w:t xml:space="preserve">4.拒绝下述供应商参加本次采购活动：</w:t>
      </w:r>
      <w:r>
        <w:rPr>
          <w:rFonts w:ascii="宋体" w:hAnsi="宋体" w:cs="宋体"/>
          <w:b/>
          <w:bCs/>
        </w:rPr>
      </w:r>
      <w:r/>
    </w:p>
    <w:p>
      <w:pPr>
        <w:pStyle w:val="781"/>
        <w:ind w:firstLine="420"/>
        <w:spacing w:line="312" w:lineRule="auto"/>
        <w:rPr>
          <w:rFonts w:ascii="宋体" w:hAnsi="宋体"/>
        </w:rPr>
      </w:pPr>
      <w:r>
        <w:rPr>
          <w:rFonts w:hint="eastAsia" w:ascii="宋体" w:hAnsi="宋体"/>
        </w:rPr>
        <w:t xml:space="preserve">（</w:t>
      </w:r>
      <w:r>
        <w:rPr>
          <w:rFonts w:ascii="宋体" w:hAnsi="宋体"/>
        </w:rPr>
        <w:t xml:space="preserve">1</w:t>
      </w:r>
      <w:r>
        <w:rPr>
          <w:rFonts w:hint="eastAsia" w:ascii="宋体" w:hAnsi="宋体"/>
        </w:rPr>
        <w:t xml:space="preserve">）供应商</w:t>
      </w:r>
      <w:r>
        <w:rPr>
          <w:rFonts w:ascii="宋体" w:hAnsi="宋体"/>
        </w:rPr>
        <w:t xml:space="preserve">单位负责人为同一人或者存在直接控股、管理关系的不同供应商，不得参加同一合同项下的政府采购活动。</w:t>
      </w:r>
      <w:r>
        <w:rPr>
          <w:rFonts w:ascii="宋体" w:hAnsi="宋体"/>
        </w:rPr>
      </w:r>
      <w:r/>
    </w:p>
    <w:p>
      <w:pPr>
        <w:pStyle w:val="781"/>
        <w:ind w:firstLine="420"/>
        <w:spacing w:line="312" w:lineRule="auto"/>
        <w:rPr>
          <w:rFonts w:ascii="宋体" w:hAnsi="宋体"/>
        </w:rPr>
      </w:pPr>
      <w:r>
        <w:rPr>
          <w:rFonts w:hint="eastAsia" w:ascii="宋体" w:hAnsi="宋体"/>
        </w:rPr>
        <w:t xml:space="preserve">（2）凡</w:t>
      </w:r>
      <w:r>
        <w:rPr>
          <w:rFonts w:ascii="宋体" w:hAnsi="宋体"/>
        </w:rPr>
        <w:t xml:space="preserve">为采购项目提供整体设计、规范编制或者项目管理、监理、检测等服务的供应商，不得再参加</w:t>
      </w:r>
      <w:r>
        <w:rPr>
          <w:rFonts w:hint="eastAsia" w:ascii="宋体" w:hAnsi="宋体"/>
        </w:rPr>
        <w:t xml:space="preserve">本</w:t>
      </w:r>
      <w:r>
        <w:rPr>
          <w:rFonts w:ascii="宋体" w:hAnsi="宋体"/>
        </w:rPr>
        <w:t xml:space="preserve">项目的采购活动。</w:t>
      </w:r>
      <w:r>
        <w:rPr>
          <w:rFonts w:ascii="宋体" w:hAnsi="宋体"/>
        </w:rPr>
      </w:r>
      <w:r/>
    </w:p>
    <w:p>
      <w:pPr>
        <w:pStyle w:val="781"/>
        <w:ind w:firstLine="420"/>
        <w:spacing w:line="312" w:lineRule="auto"/>
        <w:rPr>
          <w:rFonts w:hint="eastAsia" w:ascii="宋体" w:hAnsi="宋体"/>
        </w:rPr>
      </w:pPr>
      <w:r>
        <w:rPr>
          <w:rFonts w:hint="eastAsia" w:ascii="宋体" w:hAnsi="宋体"/>
        </w:rPr>
        <w:t xml:space="preserve">（3）供应商被“信用中国”网站（www.creditchina.gov.cn）、“中国政府采购网"(www.ccgp.gov.cn)列入失信被执行人、重大税收违法案件当事人名单、政府采购严重违法失信行为记录名单。</w:t>
      </w:r>
      <w:r>
        <w:rPr>
          <w:rFonts w:hint="eastAsia" w:ascii="宋体" w:hAnsi="宋体"/>
        </w:rPr>
      </w:r>
      <w:r/>
    </w:p>
    <w:p>
      <w:pPr>
        <w:pStyle w:val="781"/>
        <w:ind w:firstLine="422"/>
        <w:spacing w:line="312" w:lineRule="auto"/>
        <w:rPr>
          <w:rFonts w:hint="eastAsia" w:ascii="宋体" w:hAnsi="宋体" w:cs="宋体"/>
          <w:b/>
          <w:bCs/>
          <w:szCs w:val="21"/>
        </w:rPr>
      </w:pPr>
      <w:r>
        <w:rPr>
          <w:rFonts w:hint="eastAsia" w:ascii="宋体" w:hAnsi="宋体"/>
          <w:b/>
          <w:bCs/>
        </w:rPr>
        <w:t xml:space="preserve">5、</w:t>
      </w:r>
      <w:bookmarkStart w:id="24" w:name="_Toc35393627"/>
      <w:r/>
      <w:bookmarkStart w:id="25" w:name="_Toc28359085"/>
      <w:r/>
      <w:bookmarkStart w:id="26" w:name="_Toc28359008"/>
      <w:r/>
      <w:bookmarkStart w:id="27" w:name="_Toc35393796"/>
      <w:r>
        <w:rPr>
          <w:rFonts w:hint="eastAsia" w:ascii="宋体" w:hAnsi="宋体" w:cs="宋体"/>
          <w:b/>
          <w:bCs/>
          <w:szCs w:val="21"/>
        </w:rPr>
        <w:t xml:space="preserve">政府采购信用承诺：</w:t>
      </w:r>
      <w:r>
        <w:rPr>
          <w:rFonts w:hint="eastAsia" w:ascii="宋体" w:hAnsi="宋体" w:cs="宋体"/>
          <w:b/>
          <w:bCs/>
          <w:szCs w:val="21"/>
        </w:rPr>
      </w:r>
      <w:r/>
    </w:p>
    <w:p>
      <w:pPr>
        <w:pStyle w:val="781"/>
        <w:ind w:firstLine="420"/>
        <w:spacing w:line="312" w:lineRule="auto"/>
        <w:rPr>
          <w:rFonts w:hint="eastAsia" w:ascii="宋体" w:hAnsi="宋体" w:cs="宋体"/>
          <w:szCs w:val="21"/>
        </w:rPr>
      </w:pPr>
      <w:r>
        <w:rPr>
          <w:rFonts w:hint="eastAsia" w:ascii="宋体" w:hAnsi="宋体" w:cs="宋体"/>
          <w:szCs w:val="21"/>
          <w:lang w:val="zh-CN"/>
        </w:rPr>
        <w:t xml:space="preserve">根据《关于在政府采购活动中推行信用承诺制的通知》宁财购通〔2021〕5号规定，</w:t>
      </w:r>
      <w:r>
        <w:rPr>
          <w:rFonts w:hint="eastAsia" w:ascii="宋体" w:hAnsi="宋体" w:cs="宋体"/>
          <w:szCs w:val="21"/>
        </w:rPr>
        <w:t xml:space="preserve">参加</w:t>
      </w:r>
      <w:r>
        <w:rPr>
          <w:rFonts w:hint="eastAsia" w:ascii="宋体" w:hAnsi="宋体" w:cs="宋体"/>
          <w:szCs w:val="21"/>
          <w:lang w:val="zh-CN"/>
        </w:rPr>
        <w:t xml:space="preserve">南京地区采购活动的供应商，应以书面形式向采购人或政府采购代理机构作出信用承诺。信用承诺以《南京市政府采购供应商信用记录表暨信用承诺书》体现。供应商应尽早做好承诺书工作，点击“南京公共采购信息网”</w:t>
      </w:r>
      <w:r>
        <w:rPr>
          <w:rFonts w:hint="eastAsia" w:ascii="宋体" w:hAnsi="宋体" w:cs="宋体"/>
          <w:szCs w:val="21"/>
        </w:rPr>
        <w:t xml:space="preserve">首页</w:t>
      </w:r>
      <w:r>
        <w:rPr>
          <w:rFonts w:hint="eastAsia" w:ascii="宋体" w:hAnsi="宋体" w:cs="宋体"/>
          <w:szCs w:val="21"/>
          <w:lang w:val="zh-CN"/>
        </w:rPr>
        <w:t xml:space="preserve">（https://njgc.jfh.com/）“南京市政府采购供应商诚信档案”系统链接，打开系统页面</w:t>
      </w:r>
      <w:r>
        <w:rPr>
          <w:rFonts w:hint="eastAsia" w:ascii="宋体" w:hAnsi="宋体" w:cs="宋体"/>
          <w:szCs w:val="21"/>
        </w:rPr>
        <w:t xml:space="preserve">点击“供应商入口”</w:t>
      </w:r>
      <w:r>
        <w:rPr>
          <w:rFonts w:hint="eastAsia" w:ascii="宋体" w:hAnsi="宋体" w:cs="宋体"/>
          <w:szCs w:val="21"/>
          <w:lang w:val="zh-CN"/>
        </w:rPr>
        <w:t xml:space="preserve">登录（未注册的供应商应先点击‘供应商注册点这里’并按要求完成注册），然后在“信用记录”模块页面点击“信用记录打印”下载本单位《南京市政府采购供应商信用记录表暨信用承诺书》，</w:t>
      </w:r>
      <w:r>
        <w:rPr>
          <w:rFonts w:hint="eastAsia" w:ascii="宋体" w:hAnsi="宋体" w:cs="宋体"/>
          <w:b/>
          <w:bCs/>
          <w:szCs w:val="21"/>
          <w:lang w:val="zh-CN"/>
        </w:rPr>
        <w:t xml:space="preserve">由法人签字并盖单位公章，</w:t>
      </w:r>
      <w:r>
        <w:rPr>
          <w:rFonts w:hint="eastAsia" w:ascii="宋体" w:hAnsi="宋体" w:cs="宋体"/>
          <w:b/>
          <w:bCs/>
          <w:szCs w:val="21"/>
        </w:rPr>
        <w:t xml:space="preserve">随响应文件一并递交。</w:t>
      </w:r>
      <w:r>
        <w:rPr>
          <w:rFonts w:hint="eastAsia" w:ascii="宋体" w:hAnsi="宋体" w:cs="宋体"/>
          <w:szCs w:val="21"/>
        </w:rPr>
      </w:r>
      <w:r/>
    </w:p>
    <w:p>
      <w:pPr>
        <w:pStyle w:val="781"/>
        <w:ind w:firstLine="363"/>
        <w:spacing w:line="312" w:lineRule="auto"/>
        <w:widowControl/>
        <w:rPr>
          <w:rFonts w:hint="eastAsia" w:ascii="宋体" w:hAnsi="宋体" w:cs="宋体"/>
          <w:szCs w:val="21"/>
          <w:lang w:val="zh-CN"/>
        </w:rPr>
      </w:pPr>
      <w:r>
        <w:rPr>
          <w:rFonts w:hint="eastAsia" w:ascii="宋体" w:hAnsi="宋体" w:cs="宋体"/>
          <w:szCs w:val="21"/>
          <w:lang w:val="zh-CN"/>
        </w:rPr>
        <w:t xml:space="preserve">在政府采购资格审查环节，供应商只需提供书面《南京市政府采购供应商信用记录表暨信用承诺书》</w:t>
      </w:r>
      <w:r>
        <w:rPr>
          <w:rFonts w:hint="eastAsia" w:ascii="宋体" w:hAnsi="宋体" w:cs="宋体"/>
          <w:szCs w:val="21"/>
        </w:rPr>
        <w:t xml:space="preserve">和《供应商信用承诺函》</w:t>
      </w:r>
      <w:r>
        <w:rPr>
          <w:rFonts w:hint="eastAsia" w:ascii="宋体" w:hAnsi="宋体" w:cs="宋体"/>
          <w:szCs w:val="21"/>
          <w:lang w:val="zh-CN"/>
        </w:rPr>
        <w:t xml:space="preserve">，即可替代以下证明材料： </w:t>
      </w:r>
      <w:r>
        <w:rPr>
          <w:rFonts w:hint="eastAsia" w:ascii="宋体" w:hAnsi="宋体" w:cs="宋体"/>
          <w:szCs w:val="21"/>
          <w:lang w:val="zh-CN"/>
        </w:rPr>
      </w:r>
      <w:r/>
    </w:p>
    <w:p>
      <w:pPr>
        <w:pStyle w:val="781"/>
        <w:ind w:firstLine="363"/>
        <w:spacing w:line="360" w:lineRule="auto"/>
        <w:widowControl/>
        <w:rPr>
          <w:rFonts w:hint="eastAsia" w:ascii="宋体" w:hAnsi="宋体" w:cs="宋体"/>
          <w:szCs w:val="21"/>
          <w:lang w:val="zh-CN"/>
        </w:rPr>
      </w:pPr>
      <w:r>
        <w:rPr>
          <w:rFonts w:hint="eastAsia" w:ascii="宋体" w:hAnsi="宋体" w:cs="宋体"/>
          <w:szCs w:val="21"/>
          <w:lang w:val="zh-CN"/>
        </w:rPr>
        <w:t xml:space="preserve">（1）符合国家相关规定的财务状况报告； </w:t>
      </w:r>
      <w:r>
        <w:rPr>
          <w:rFonts w:hint="eastAsia" w:ascii="宋体" w:hAnsi="宋体" w:cs="宋体"/>
          <w:szCs w:val="21"/>
          <w:lang w:val="zh-CN"/>
        </w:rPr>
      </w:r>
      <w:r/>
    </w:p>
    <w:p>
      <w:pPr>
        <w:pStyle w:val="781"/>
        <w:ind w:firstLine="363"/>
        <w:spacing w:line="360" w:lineRule="auto"/>
        <w:widowControl/>
        <w:rPr>
          <w:rFonts w:hint="eastAsia" w:ascii="宋体" w:hAnsi="宋体" w:cs="宋体"/>
          <w:szCs w:val="21"/>
          <w:lang w:val="zh-CN"/>
        </w:rPr>
      </w:pPr>
      <w:r>
        <w:rPr>
          <w:rFonts w:hint="eastAsia" w:ascii="宋体" w:hAnsi="宋体" w:cs="宋体"/>
          <w:szCs w:val="21"/>
          <w:lang w:val="zh-CN"/>
        </w:rPr>
        <w:t xml:space="preserve">（2）依法缴纳税收的证明材料； </w:t>
      </w:r>
      <w:r>
        <w:rPr>
          <w:rFonts w:hint="eastAsia" w:ascii="宋体" w:hAnsi="宋体" w:cs="宋体"/>
          <w:szCs w:val="21"/>
          <w:lang w:val="zh-CN"/>
        </w:rPr>
      </w:r>
      <w:r/>
    </w:p>
    <w:p>
      <w:pPr>
        <w:pStyle w:val="781"/>
        <w:ind w:firstLine="363"/>
        <w:spacing w:line="360" w:lineRule="auto"/>
        <w:widowControl/>
        <w:rPr>
          <w:rFonts w:hint="eastAsia" w:ascii="宋体" w:hAnsi="宋体" w:cs="宋体"/>
          <w:szCs w:val="21"/>
          <w:lang w:val="zh-CN"/>
        </w:rPr>
      </w:pPr>
      <w:r>
        <w:rPr>
          <w:rFonts w:hint="eastAsia" w:ascii="宋体" w:hAnsi="宋体" w:cs="宋体"/>
          <w:szCs w:val="21"/>
          <w:lang w:val="zh-CN"/>
        </w:rPr>
        <w:t xml:space="preserve">（3）依法缴纳社会保障资金的证明材料； </w:t>
      </w:r>
      <w:r>
        <w:rPr>
          <w:rFonts w:hint="eastAsia" w:ascii="宋体" w:hAnsi="宋体" w:cs="宋体"/>
          <w:szCs w:val="21"/>
          <w:lang w:val="zh-CN"/>
        </w:rPr>
      </w:r>
      <w:r/>
    </w:p>
    <w:p>
      <w:pPr>
        <w:pStyle w:val="781"/>
        <w:ind w:firstLine="363"/>
        <w:spacing w:line="360" w:lineRule="auto"/>
        <w:widowControl/>
        <w:rPr>
          <w:rFonts w:hint="eastAsia" w:ascii="宋体" w:hAnsi="宋体" w:cs="宋体"/>
          <w:szCs w:val="21"/>
          <w:lang w:val="zh-CN"/>
        </w:rPr>
      </w:pPr>
      <w:r>
        <w:rPr>
          <w:rFonts w:hint="eastAsia" w:ascii="宋体" w:hAnsi="宋体" w:cs="宋体"/>
          <w:szCs w:val="21"/>
          <w:lang w:val="zh-CN"/>
        </w:rPr>
        <w:t xml:space="preserve">（4）具备履行政府采购合同所必需的设备和专业技术能力的证明材料； </w:t>
      </w:r>
      <w:r>
        <w:rPr>
          <w:rFonts w:hint="eastAsia" w:ascii="宋体" w:hAnsi="宋体" w:cs="宋体"/>
          <w:szCs w:val="21"/>
          <w:lang w:val="zh-CN"/>
        </w:rPr>
      </w:r>
      <w:r/>
    </w:p>
    <w:p>
      <w:pPr>
        <w:pStyle w:val="781"/>
        <w:ind w:firstLine="363"/>
        <w:spacing w:line="360" w:lineRule="auto"/>
        <w:widowControl/>
        <w:rPr>
          <w:rFonts w:hint="eastAsia" w:ascii="宋体" w:hAnsi="宋体" w:cs="宋体"/>
          <w:szCs w:val="21"/>
          <w:lang w:val="zh-CN"/>
        </w:rPr>
      </w:pPr>
      <w:r>
        <w:rPr>
          <w:rFonts w:hint="eastAsia" w:ascii="宋体" w:hAnsi="宋体" w:cs="宋体"/>
          <w:szCs w:val="21"/>
          <w:lang w:val="zh-CN"/>
        </w:rPr>
        <w:t xml:space="preserve">（5）参加政府采购活动前三年内在经营活动中没有重大违法记录的证明材料； </w:t>
      </w:r>
      <w:r>
        <w:rPr>
          <w:rFonts w:hint="eastAsia" w:ascii="宋体" w:hAnsi="宋体" w:cs="宋体"/>
          <w:szCs w:val="21"/>
          <w:lang w:val="zh-CN"/>
        </w:rPr>
      </w:r>
      <w:r/>
    </w:p>
    <w:p>
      <w:pPr>
        <w:pStyle w:val="781"/>
        <w:ind w:firstLine="363"/>
        <w:spacing w:line="360" w:lineRule="auto"/>
        <w:widowControl/>
        <w:rPr>
          <w:rFonts w:hint="eastAsia" w:ascii="宋体" w:hAnsi="宋体" w:cs="宋体"/>
          <w:szCs w:val="21"/>
          <w:lang w:val="zh-CN"/>
        </w:rPr>
      </w:pPr>
      <w:r>
        <w:rPr>
          <w:rFonts w:hint="eastAsia" w:ascii="宋体" w:hAnsi="宋体" w:cs="宋体"/>
          <w:szCs w:val="21"/>
          <w:lang w:val="zh-CN"/>
        </w:rPr>
        <w:t xml:space="preserve">（6）未被列入失信被执行人、重大税收违法失信主体、政府采购严重违法失信行为记录名单的证明材料。 </w:t>
      </w:r>
      <w:r>
        <w:rPr>
          <w:rFonts w:hint="eastAsia" w:ascii="宋体" w:hAnsi="宋体" w:cs="宋体"/>
          <w:szCs w:val="21"/>
          <w:lang w:val="zh-CN"/>
        </w:rPr>
        <w:t xml:space="preserve"> </w:t>
      </w:r>
      <w:r/>
    </w:p>
    <w:p>
      <w:pPr>
        <w:pStyle w:val="781"/>
        <w:ind w:firstLine="363"/>
        <w:spacing w:line="312" w:lineRule="auto"/>
        <w:widowControl/>
        <w:rPr>
          <w:rFonts w:hint="eastAsia" w:ascii="宋体" w:hAnsi="宋体" w:cs="宋体"/>
          <w:szCs w:val="21"/>
          <w:lang w:val="zh-CN"/>
        </w:rPr>
      </w:pPr>
      <w:r>
        <w:rPr>
          <w:rFonts w:hint="eastAsia" w:ascii="宋体" w:hAnsi="宋体" w:cs="宋体"/>
          <w:szCs w:val="21"/>
          <w:lang w:val="zh-CN"/>
        </w:rPr>
        <w:t xml:space="preserve">供应商在中标（成交）后，应按采购文件要求，将上述由信用承诺书替代的证明材料提交采购代理机构核验。经核验无误后，由采购代理机构发出中标（成交）通知书。 </w:t>
      </w:r>
      <w:r>
        <w:rPr>
          <w:rFonts w:hint="eastAsia" w:ascii="宋体" w:hAnsi="宋体" w:cs="宋体"/>
          <w:szCs w:val="21"/>
          <w:lang w:val="zh-CN"/>
        </w:rPr>
      </w:r>
      <w:r/>
    </w:p>
    <w:p>
      <w:pPr>
        <w:pStyle w:val="781"/>
        <w:ind w:firstLine="365"/>
        <w:spacing w:line="312" w:lineRule="auto"/>
        <w:widowControl/>
        <w:rPr>
          <w:rFonts w:hint="eastAsia" w:ascii="宋体" w:hAnsi="宋体" w:cs="宋体"/>
          <w:szCs w:val="21"/>
          <w:lang w:val="zh-CN"/>
        </w:rPr>
      </w:pPr>
      <w:r>
        <w:rPr>
          <w:rFonts w:hint="eastAsia" w:ascii="宋体" w:hAnsi="宋体" w:cs="宋体"/>
          <w:szCs w:val="21"/>
          <w:lang w:val="zh-CN"/>
        </w:rPr>
        <w:t xml:space="preserve">供应商涉及以下情形的，不适用信用承诺： </w:t>
      </w:r>
      <w:r>
        <w:rPr>
          <w:rFonts w:hint="eastAsia" w:ascii="宋体" w:hAnsi="宋体" w:cs="宋体"/>
          <w:szCs w:val="21"/>
          <w:lang w:val="zh-CN"/>
        </w:rPr>
      </w:r>
      <w:r/>
    </w:p>
    <w:p>
      <w:pPr>
        <w:pStyle w:val="781"/>
        <w:ind w:firstLine="365"/>
        <w:spacing w:line="312" w:lineRule="auto"/>
        <w:widowControl/>
        <w:rPr>
          <w:rFonts w:hint="eastAsia" w:ascii="宋体" w:hAnsi="宋体" w:cs="宋体"/>
          <w:szCs w:val="21"/>
          <w:lang w:val="zh-CN"/>
        </w:rPr>
      </w:pPr>
      <w:r>
        <w:rPr>
          <w:rFonts w:hint="eastAsia" w:ascii="宋体" w:hAnsi="宋体" w:cs="宋体"/>
          <w:szCs w:val="21"/>
          <w:lang w:val="zh-CN"/>
        </w:rPr>
        <w:t xml:space="preserve">（</w:t>
      </w:r>
      <w:r>
        <w:rPr>
          <w:rFonts w:hint="eastAsia" w:ascii="宋体" w:hAnsi="宋体" w:cs="宋体"/>
          <w:szCs w:val="21"/>
        </w:rPr>
        <w:t xml:space="preserve">一</w:t>
      </w:r>
      <w:r>
        <w:rPr>
          <w:rFonts w:hint="eastAsia" w:ascii="宋体" w:hAnsi="宋体" w:cs="宋体"/>
          <w:szCs w:val="21"/>
          <w:lang w:val="zh-CN"/>
        </w:rPr>
        <w:t xml:space="preserve">）供应商被列入严重失信主体名单； </w:t>
      </w:r>
      <w:r>
        <w:rPr>
          <w:rFonts w:hint="eastAsia" w:ascii="宋体" w:hAnsi="宋体" w:cs="宋体"/>
          <w:szCs w:val="21"/>
          <w:lang w:val="zh-CN"/>
        </w:rPr>
      </w:r>
      <w:r/>
    </w:p>
    <w:p>
      <w:pPr>
        <w:pStyle w:val="781"/>
        <w:ind w:firstLine="365"/>
        <w:spacing w:line="312" w:lineRule="auto"/>
        <w:widowControl/>
        <w:rPr>
          <w:rFonts w:hint="eastAsia" w:ascii="宋体" w:hAnsi="宋体" w:cs="宋体"/>
          <w:szCs w:val="21"/>
          <w:lang w:val="zh-CN"/>
        </w:rPr>
      </w:pPr>
      <w:r>
        <w:rPr>
          <w:rFonts w:hint="eastAsia" w:ascii="宋体" w:hAnsi="宋体" w:cs="宋体"/>
          <w:szCs w:val="21"/>
          <w:lang w:val="zh-CN"/>
        </w:rPr>
        <w:t xml:space="preserve">（</w:t>
      </w:r>
      <w:r>
        <w:rPr>
          <w:rFonts w:hint="eastAsia" w:ascii="宋体" w:hAnsi="宋体" w:cs="宋体"/>
          <w:szCs w:val="21"/>
        </w:rPr>
        <w:t xml:space="preserve">二</w:t>
      </w:r>
      <w:r>
        <w:rPr>
          <w:rFonts w:hint="eastAsia" w:ascii="宋体" w:hAnsi="宋体" w:cs="宋体"/>
          <w:szCs w:val="21"/>
          <w:lang w:val="zh-CN"/>
        </w:rPr>
        <w:t xml:space="preserve">）被相关监管部门作出行政处罚且尚在处罚有效期内； </w:t>
      </w:r>
      <w:r>
        <w:rPr>
          <w:rFonts w:hint="eastAsia" w:ascii="宋体" w:hAnsi="宋体" w:cs="宋体"/>
          <w:szCs w:val="21"/>
          <w:lang w:val="zh-CN"/>
        </w:rPr>
      </w:r>
      <w:r/>
    </w:p>
    <w:p>
      <w:pPr>
        <w:pStyle w:val="781"/>
        <w:ind w:firstLine="365"/>
        <w:spacing w:line="312" w:lineRule="auto"/>
        <w:widowControl/>
        <w:rPr>
          <w:rFonts w:hint="eastAsia" w:ascii="宋体" w:hAnsi="宋体" w:cs="宋体"/>
          <w:szCs w:val="21"/>
          <w:lang w:val="zh-CN"/>
        </w:rPr>
      </w:pPr>
      <w:r>
        <w:rPr>
          <w:rFonts w:hint="eastAsia" w:ascii="宋体" w:hAnsi="宋体" w:cs="宋体"/>
          <w:szCs w:val="21"/>
          <w:lang w:val="zh-CN"/>
        </w:rPr>
        <w:t xml:space="preserve">（</w:t>
      </w:r>
      <w:r>
        <w:rPr>
          <w:rFonts w:hint="eastAsia" w:ascii="宋体" w:hAnsi="宋体" w:cs="宋体"/>
          <w:szCs w:val="21"/>
        </w:rPr>
        <w:t xml:space="preserve">三</w:t>
      </w:r>
      <w:r>
        <w:rPr>
          <w:rFonts w:hint="eastAsia" w:ascii="宋体" w:hAnsi="宋体" w:cs="宋体"/>
          <w:szCs w:val="21"/>
          <w:lang w:val="zh-CN"/>
        </w:rPr>
        <w:t xml:space="preserve">）其他法律、行政法规规定的不适用信用承诺的情形。 </w:t>
      </w:r>
      <w:r>
        <w:rPr>
          <w:rFonts w:hint="eastAsia" w:ascii="宋体" w:hAnsi="宋体" w:cs="宋体"/>
          <w:szCs w:val="21"/>
          <w:lang w:val="zh-CN"/>
        </w:rPr>
      </w:r>
      <w:r/>
    </w:p>
    <w:p>
      <w:pPr>
        <w:pStyle w:val="781"/>
        <w:ind w:firstLine="420"/>
        <w:spacing w:line="312" w:lineRule="auto"/>
        <w:widowControl/>
        <w:rPr>
          <w:rFonts w:hint="eastAsia"/>
        </w:rPr>
      </w:pPr>
      <w:r>
        <w:rPr>
          <w:rFonts w:hint="eastAsia" w:ascii="宋体" w:hAnsi="宋体" w:cs="宋体"/>
          <w:szCs w:val="21"/>
          <w:lang w:val="zh-CN"/>
        </w:rPr>
        <w:t xml:space="preserve">供应商对信用承诺内容的真实性、合法性、有效性负责。如作出虚假信用承诺，视同为“提供虚假材料谋取中标、成交”的违法行为。</w:t>
      </w:r>
      <w:r>
        <w:rPr>
          <w:rFonts w:hint="eastAsia"/>
        </w:rPr>
      </w:r>
      <w:r/>
    </w:p>
    <w:p>
      <w:pPr>
        <w:pStyle w:val="781"/>
        <w:ind w:firstLine="422"/>
        <w:spacing w:line="312" w:lineRule="auto"/>
        <w:rPr>
          <w:rFonts w:hint="eastAsia" w:ascii="宋体" w:hAnsi="宋体"/>
          <w:b/>
        </w:rPr>
      </w:pPr>
      <w:r>
        <w:rPr>
          <w:rFonts w:hint="eastAsia" w:ascii="宋体" w:hAnsi="宋体"/>
          <w:b/>
        </w:rPr>
        <w:t xml:space="preserve">6、响应文件制作：</w:t>
      </w:r>
      <w:r>
        <w:rPr>
          <w:rFonts w:hint="eastAsia" w:ascii="宋体" w:hAnsi="宋体"/>
          <w:b/>
        </w:rPr>
      </w:r>
      <w:r/>
    </w:p>
    <w:p>
      <w:pPr>
        <w:pStyle w:val="781"/>
        <w:ind w:firstLine="420"/>
        <w:spacing w:line="312" w:lineRule="auto"/>
        <w:rPr>
          <w:rFonts w:hint="eastAsia" w:ascii="宋体" w:hAnsi="宋体"/>
          <w:bCs/>
        </w:rPr>
      </w:pPr>
      <w:r>
        <w:rPr>
          <w:rFonts w:hint="eastAsia" w:ascii="宋体" w:hAnsi="宋体"/>
          <w:bCs/>
        </w:rPr>
        <w:t xml:space="preserve">供应商通过苏采云系统参与政府采购项目，需要办理江苏省政府采购数字证书及电子签章，具体详见苏采云系统登录页“新CA办理指南”。供应商按《苏采云系统供应商操作手册》（以下简称“操作手册”）进行注册，并制作上传电子投标文件。《操作手册》下载地址：</w:t>
      </w:r>
      <w:r>
        <w:rPr>
          <w:rFonts w:hint="eastAsia" w:ascii="宋体" w:hAnsi="宋体"/>
          <w:bCs/>
        </w:rPr>
        <w:fldChar w:fldCharType="begin"/>
      </w:r>
      <w:r>
        <w:rPr>
          <w:rFonts w:hint="eastAsia" w:ascii="宋体" w:hAnsi="宋体"/>
          <w:bCs/>
        </w:rPr>
        <w:instrText xml:space="preserve"> HYPERLINK "http://www.ccgp-jiangsu.gov.cn/jiangsu/zlxz/ee/ee3a4bc5a3454aa2b0d9312230633ce9.html" </w:instrText>
      </w:r>
      <w:r>
        <w:rPr>
          <w:rFonts w:hint="eastAsia" w:ascii="宋体" w:hAnsi="宋体"/>
          <w:bCs/>
        </w:rPr>
        <w:fldChar w:fldCharType="separate"/>
      </w:r>
      <w:r>
        <w:rPr>
          <w:rFonts w:hint="eastAsia" w:ascii="宋体" w:hAnsi="宋体"/>
          <w:bCs/>
        </w:rPr>
        <w:t xml:space="preserve">http://www.ccgp-jiangsu.gov.cn/jiangsu/zlxz/ee/ee3a4bc5a3454aa2b0d9312230633ce9.html</w:t>
      </w:r>
      <w:r>
        <w:rPr>
          <w:rFonts w:hint="eastAsia" w:ascii="宋体" w:hAnsi="宋体"/>
          <w:bCs/>
        </w:rPr>
        <w:fldChar w:fldCharType="end"/>
      </w:r>
      <w:r>
        <w:rPr>
          <w:rFonts w:hint="eastAsia" w:ascii="宋体" w:hAnsi="宋体"/>
          <w:bCs/>
        </w:rPr>
        <w:t xml:space="preserve">。如供应商未按要求操作，由此所产生的风险由供应商自行承担。“苏采云”南京地区客服热线：025-83633744、025-83633743。</w:t>
      </w:r>
      <w:r>
        <w:rPr>
          <w:rFonts w:hint="eastAsia" w:ascii="宋体" w:hAnsi="宋体"/>
          <w:bCs/>
        </w:rPr>
      </w:r>
      <w:r/>
    </w:p>
    <w:p>
      <w:pPr>
        <w:pStyle w:val="781"/>
        <w:ind w:firstLine="420"/>
        <w:spacing w:line="312" w:lineRule="auto"/>
        <w:rPr>
          <w:rFonts w:hint="eastAsia" w:ascii="宋体" w:hAnsi="宋体"/>
          <w:bCs/>
        </w:rPr>
      </w:pPr>
      <w:r>
        <w:rPr>
          <w:rFonts w:hint="eastAsia" w:ascii="宋体" w:hAnsi="宋体"/>
          <w:bCs/>
        </w:rPr>
        <w:t xml:space="preserve">7、有关本次招标的事项若存在变动或修改，请及时关注“江苏政府采购网”、“南京公共采购信息网”发布的更正公告。</w:t>
      </w:r>
      <w:r>
        <w:rPr>
          <w:rFonts w:hint="eastAsia" w:ascii="宋体" w:hAnsi="宋体"/>
          <w:bCs/>
        </w:rPr>
      </w:r>
      <w:r/>
    </w:p>
    <w:p>
      <w:pPr>
        <w:pStyle w:val="781"/>
        <w:spacing w:line="312" w:lineRule="auto"/>
        <w:rPr>
          <w:rFonts w:ascii="宋体" w:hAnsi="宋体"/>
          <w:b/>
        </w:rPr>
        <w:outlineLvl w:val="1"/>
      </w:pPr>
      <w:r>
        <w:rPr>
          <w:rFonts w:hint="eastAsia" w:ascii="宋体" w:hAnsi="宋体"/>
          <w:b/>
        </w:rPr>
        <w:t xml:space="preserve">七、对本次招标提出询问，请按</w:t>
      </w:r>
      <w:r>
        <w:rPr>
          <w:rFonts w:ascii="宋体" w:hAnsi="宋体"/>
          <w:b/>
        </w:rPr>
        <w:t xml:space="preserve">以下方式</w:t>
      </w:r>
      <w:r>
        <w:rPr>
          <w:rFonts w:hint="eastAsia" w:ascii="宋体" w:hAnsi="宋体"/>
          <w:b/>
        </w:rPr>
        <w:t xml:space="preserve">联系</w:t>
      </w:r>
      <w:bookmarkEnd w:id="24"/>
      <w:r/>
      <w:bookmarkEnd w:id="25"/>
      <w:r/>
      <w:bookmarkEnd w:id="26"/>
      <w:r/>
      <w:bookmarkEnd w:id="27"/>
      <w:r>
        <w:rPr>
          <w:rFonts w:hint="eastAsia" w:ascii="宋体" w:hAnsi="宋体"/>
          <w:b/>
        </w:rPr>
        <w:t xml:space="preserve">：</w:t>
      </w:r>
      <w:r>
        <w:rPr>
          <w:rFonts w:ascii="宋体" w:hAnsi="宋体"/>
          <w:b/>
        </w:rPr>
      </w:r>
      <w:r/>
    </w:p>
    <w:p>
      <w:pPr>
        <w:pStyle w:val="781"/>
        <w:ind w:firstLine="420"/>
        <w:jc w:val="left"/>
        <w:spacing w:line="312" w:lineRule="auto"/>
        <w:widowControl/>
        <w:rPr>
          <w:rFonts w:ascii="宋体" w:hAnsi="宋体"/>
        </w:rPr>
      </w:pPr>
      <w:r>
        <w:rPr>
          <w:rFonts w:hint="eastAsia" w:ascii="宋体" w:hAnsi="宋体" w:cs="宋体"/>
        </w:rPr>
        <w:t xml:space="preserve">1.采购人信息</w:t>
      </w:r>
      <w:r>
        <w:rPr>
          <w:rFonts w:ascii="宋体" w:hAnsi="宋体"/>
        </w:rPr>
      </w:r>
      <w:r/>
    </w:p>
    <w:p>
      <w:pPr>
        <w:pStyle w:val="781"/>
        <w:ind w:firstLine="420"/>
        <w:jc w:val="left"/>
        <w:spacing w:line="312" w:lineRule="auto"/>
        <w:rPr>
          <w:rFonts w:ascii="宋体" w:hAnsi="宋体"/>
        </w:rPr>
      </w:pPr>
      <w:r>
        <w:rPr>
          <w:rFonts w:hint="eastAsia" w:ascii="宋体" w:hAnsi="宋体"/>
        </w:rPr>
        <w:t xml:space="preserve">名 称：</w:t>
      </w:r>
      <w:r>
        <w:rPr>
          <w:rFonts w:hint="eastAsia" w:ascii="宋体" w:hAnsi="宋体"/>
          <w:u w:val="single"/>
        </w:rPr>
        <w:t xml:space="preserve">南京市栖霞区教育局 </w:t>
      </w:r>
      <w:r>
        <w:rPr>
          <w:rFonts w:ascii="宋体" w:hAnsi="宋体"/>
        </w:rPr>
      </w:r>
      <w:r/>
    </w:p>
    <w:p>
      <w:pPr>
        <w:pStyle w:val="781"/>
        <w:ind w:firstLine="420"/>
        <w:jc w:val="left"/>
        <w:spacing w:line="312" w:lineRule="auto"/>
        <w:rPr>
          <w:rFonts w:ascii="宋体" w:hAnsi="宋体"/>
        </w:rPr>
      </w:pPr>
      <w:r>
        <w:rPr>
          <w:rFonts w:hint="eastAsia" w:ascii="宋体" w:hAnsi="宋体"/>
        </w:rPr>
        <w:t xml:space="preserve">地 址：</w:t>
      </w:r>
      <w:r>
        <w:rPr>
          <w:rFonts w:hint="eastAsia" w:ascii="宋体" w:hAnsi="宋体"/>
          <w:u w:val="single"/>
        </w:rPr>
        <w:t xml:space="preserve">南京市栖霞区文苑路118号    </w:t>
      </w:r>
      <w:r>
        <w:rPr>
          <w:rFonts w:ascii="宋体" w:hAnsi="宋体"/>
        </w:rPr>
      </w:r>
      <w:r/>
    </w:p>
    <w:p>
      <w:pPr>
        <w:pStyle w:val="781"/>
        <w:ind w:firstLine="420"/>
        <w:jc w:val="left"/>
        <w:spacing w:line="312" w:lineRule="auto"/>
        <w:rPr>
          <w:rFonts w:ascii="宋体" w:hAnsi="宋体"/>
          <w:u w:val="single"/>
        </w:rPr>
      </w:pPr>
      <w:r>
        <w:rPr>
          <w:rFonts w:hint="eastAsia" w:ascii="宋体" w:hAnsi="宋体"/>
        </w:rPr>
        <w:t xml:space="preserve">联系方式：</w:t>
      </w:r>
      <w:bookmarkStart w:id="28" w:name="_Toc28359086"/>
      <w:r/>
      <w:bookmarkStart w:id="29" w:name="_Toc28359009"/>
      <w:r>
        <w:rPr>
          <w:rFonts w:hint="eastAsia" w:ascii="宋体" w:hAnsi="宋体"/>
          <w:u w:val="single"/>
        </w:rPr>
        <w:t xml:space="preserve">杨老师  025-85413456   </w:t>
      </w:r>
      <w:r>
        <w:rPr>
          <w:rFonts w:ascii="宋体" w:hAnsi="宋体"/>
          <w:u w:val="single"/>
        </w:rPr>
      </w:r>
      <w:r/>
    </w:p>
    <w:p>
      <w:pPr>
        <w:pStyle w:val="781"/>
        <w:ind w:firstLine="420"/>
        <w:jc w:val="left"/>
        <w:spacing w:line="312" w:lineRule="auto"/>
        <w:rPr>
          <w:rFonts w:ascii="宋体" w:hAnsi="宋体"/>
        </w:rPr>
      </w:pPr>
      <w:r>
        <w:rPr>
          <w:rFonts w:hint="eastAsia" w:ascii="宋体" w:hAnsi="宋体" w:cs="宋体"/>
        </w:rPr>
        <w:t xml:space="preserve">2.采购代理机构信息</w:t>
      </w:r>
      <w:bookmarkEnd w:id="28"/>
      <w:r/>
      <w:bookmarkEnd w:id="29"/>
      <w:r>
        <w:rPr>
          <w:rFonts w:ascii="宋体" w:hAnsi="宋体"/>
        </w:rPr>
      </w:r>
      <w:r/>
    </w:p>
    <w:p>
      <w:pPr>
        <w:pStyle w:val="781"/>
        <w:ind w:firstLine="420"/>
        <w:spacing w:line="312" w:lineRule="auto"/>
        <w:rPr>
          <w:rFonts w:ascii="宋体" w:hAnsi="宋体"/>
        </w:rPr>
      </w:pPr>
      <w:r>
        <w:rPr>
          <w:rFonts w:hint="eastAsia" w:ascii="宋体" w:hAnsi="宋体"/>
        </w:rPr>
        <w:t xml:space="preserve">名 称：</w:t>
      </w:r>
      <w:r>
        <w:rPr>
          <w:rFonts w:hint="eastAsia" w:ascii="宋体" w:hAnsi="宋体"/>
          <w:u w:val="single"/>
        </w:rPr>
        <w:t xml:space="preserve">江苏国豪项目管理有限公司</w:t>
      </w:r>
      <w:r>
        <w:rPr>
          <w:rFonts w:ascii="宋体" w:hAnsi="宋体"/>
        </w:rPr>
      </w:r>
      <w:r/>
    </w:p>
    <w:p>
      <w:pPr>
        <w:pStyle w:val="781"/>
        <w:ind w:firstLine="420"/>
        <w:spacing w:line="312" w:lineRule="auto"/>
        <w:rPr>
          <w:rFonts w:ascii="宋体" w:hAnsi="宋体"/>
        </w:rPr>
      </w:pPr>
      <w:r>
        <w:rPr>
          <w:rFonts w:hint="eastAsia" w:ascii="宋体" w:hAnsi="宋体"/>
        </w:rPr>
        <w:t xml:space="preserve">地 址：</w:t>
      </w:r>
      <w:r>
        <w:rPr>
          <w:rFonts w:hint="eastAsia" w:ascii="宋体" w:hAnsi="宋体"/>
          <w:u w:val="single"/>
        </w:rPr>
        <w:t xml:space="preserve">南京市雨花台区喜玛拉雅商业中心M栋1303室</w:t>
      </w:r>
      <w:r>
        <w:rPr>
          <w:rFonts w:ascii="宋体" w:hAnsi="宋体"/>
        </w:rPr>
      </w:r>
      <w:r/>
    </w:p>
    <w:p>
      <w:pPr>
        <w:pStyle w:val="781"/>
        <w:ind w:firstLine="420"/>
        <w:spacing w:line="312" w:lineRule="auto"/>
        <w:rPr>
          <w:rFonts w:ascii="宋体" w:hAnsi="宋体"/>
        </w:rPr>
      </w:pPr>
      <w:r>
        <w:rPr>
          <w:rFonts w:hint="eastAsia" w:ascii="宋体" w:hAnsi="宋体"/>
        </w:rPr>
        <w:t xml:space="preserve">联系方式：</w:t>
      </w:r>
      <w:bookmarkStart w:id="30" w:name="_Toc28359087"/>
      <w:r/>
      <w:bookmarkStart w:id="31" w:name="_Toc28359010"/>
      <w:r>
        <w:rPr>
          <w:rFonts w:hint="eastAsia" w:ascii="宋体" w:hAnsi="宋体"/>
          <w:u w:val="single"/>
        </w:rPr>
        <w:t xml:space="preserve">025-83602880 </w:t>
      </w:r>
      <w:r>
        <w:rPr>
          <w:rFonts w:ascii="宋体" w:hAnsi="宋体"/>
        </w:rPr>
      </w:r>
      <w:r/>
    </w:p>
    <w:p>
      <w:pPr>
        <w:pStyle w:val="781"/>
        <w:ind w:firstLine="420"/>
        <w:spacing w:line="312" w:lineRule="auto"/>
        <w:rPr>
          <w:rFonts w:ascii="宋体" w:hAnsi="宋体"/>
          <w:u w:val="single"/>
        </w:rPr>
      </w:pPr>
      <w:r>
        <w:rPr>
          <w:rFonts w:hint="eastAsia" w:ascii="宋体" w:hAnsi="宋体" w:cs="宋体"/>
        </w:rPr>
        <w:t xml:space="preserve">3.项目</w:t>
      </w:r>
      <w:r>
        <w:rPr>
          <w:rFonts w:ascii="宋体" w:hAnsi="宋体" w:cs="宋体"/>
        </w:rPr>
        <w:t xml:space="preserve">联系方式</w:t>
      </w:r>
      <w:bookmarkEnd w:id="30"/>
      <w:r/>
      <w:bookmarkEnd w:id="31"/>
      <w:r>
        <w:rPr>
          <w:rFonts w:ascii="宋体" w:hAnsi="宋体"/>
          <w:u w:val="single"/>
        </w:rPr>
      </w:r>
      <w:r/>
    </w:p>
    <w:p>
      <w:pPr>
        <w:pStyle w:val="852"/>
        <w:ind w:firstLine="420"/>
        <w:spacing w:line="312" w:lineRule="auto"/>
        <w:rPr>
          <w:rFonts w:hAnsi="宋体"/>
          <w:szCs w:val="21"/>
        </w:rPr>
      </w:pPr>
      <w:r>
        <w:rPr>
          <w:rFonts w:hint="eastAsia" w:hAnsi="宋体"/>
          <w:szCs w:val="21"/>
        </w:rPr>
        <w:t xml:space="preserve">项目联系人：</w:t>
      </w:r>
      <w:r>
        <w:rPr>
          <w:rFonts w:hint="eastAsia" w:hAnsi="宋体"/>
          <w:szCs w:val="21"/>
          <w:u w:val="single"/>
        </w:rPr>
        <w:t xml:space="preserve"> 刘青 </w:t>
      </w:r>
      <w:r>
        <w:rPr>
          <w:rFonts w:hAnsi="宋体"/>
          <w:szCs w:val="21"/>
        </w:rPr>
      </w:r>
      <w:r/>
    </w:p>
    <w:p>
      <w:pPr>
        <w:pStyle w:val="781"/>
        <w:ind w:firstLine="420"/>
        <w:spacing w:line="312" w:lineRule="auto"/>
        <w:rPr>
          <w:rFonts w:ascii="宋体" w:hAnsi="宋体"/>
        </w:rPr>
      </w:pPr>
      <w:r>
        <w:rPr>
          <w:rFonts w:hint="eastAsia" w:ascii="宋体" w:hAnsi="宋体"/>
        </w:rPr>
        <w:t xml:space="preserve">电 话：</w:t>
      </w:r>
      <w:r>
        <w:rPr>
          <w:rFonts w:hint="eastAsia" w:ascii="宋体" w:hAnsi="宋体"/>
          <w:u w:val="single"/>
        </w:rPr>
        <w:t xml:space="preserve">025-83602880 </w:t>
      </w:r>
      <w:r>
        <w:rPr>
          <w:rFonts w:ascii="宋体" w:hAnsi="宋体"/>
        </w:rPr>
      </w:r>
      <w:r/>
    </w:p>
    <w:p>
      <w:pPr>
        <w:pStyle w:val="781"/>
      </w:pPr>
      <w:r/>
      <w:r/>
    </w:p>
    <w:p>
      <w:pPr>
        <w:pStyle w:val="781"/>
        <w:jc w:val="center"/>
        <w:spacing w:line="240" w:lineRule="atLeast"/>
        <w:rPr>
          <w:rFonts w:ascii="黑体" w:eastAsia="黑体"/>
          <w:sz w:val="36"/>
          <w:szCs w:val="36"/>
        </w:rPr>
        <w:sectPr>
          <w:footnotePr/>
          <w:endnotePr>
            <w:numFmt w:val="decimal"/>
          </w:endnotePr>
          <w:type w:val="nextPage"/>
          <w:pgSz w:w="12240" w:h="15840" w:orient="portrait"/>
          <w:pgMar w:top="1418" w:right="1418" w:bottom="1418" w:left="1418" w:header="720" w:footer="720" w:gutter="0"/>
          <w:cols w:num="1" w:sep="0" w:space="1701" w:equalWidth="1"/>
          <w:docGrid w:linePitch="360"/>
        </w:sectPr>
      </w:pPr>
      <w:r>
        <w:rPr>
          <w:rFonts w:ascii="黑体" w:eastAsia="黑体"/>
          <w:sz w:val="36"/>
          <w:szCs w:val="36"/>
        </w:rPr>
      </w:r>
      <w:r/>
    </w:p>
    <w:p>
      <w:pPr>
        <w:pStyle w:val="1059"/>
        <w:jc w:val="center"/>
        <w:tabs>
          <w:tab w:val="left" w:pos="425" w:leader="none"/>
        </w:tabs>
      </w:pPr>
      <w:r/>
      <w:bookmarkStart w:id="32" w:name="_Toc513799369"/>
      <w:r>
        <w:rPr>
          <w:rFonts w:hint="eastAsia"/>
        </w:rPr>
        <w:t xml:space="preserve">第二章</w:t>
      </w:r>
      <w:r>
        <w:t xml:space="preserve">  </w:t>
      </w:r>
      <w:r>
        <w:rPr>
          <w:rFonts w:hint="eastAsia"/>
          <w:lang w:val="en-US" w:eastAsia="zh-CN"/>
        </w:rPr>
        <w:t xml:space="preserve">供应商</w:t>
      </w:r>
      <w:r>
        <w:rPr>
          <w:rFonts w:hint="eastAsia"/>
        </w:rPr>
        <w:t xml:space="preserve">须知</w:t>
      </w:r>
      <w:bookmarkEnd w:id="32"/>
      <w:r/>
      <w:r/>
    </w:p>
    <w:p>
      <w:pPr>
        <w:pStyle w:val="781"/>
        <w:ind w:firstLine="420"/>
        <w:spacing w:line="240" w:lineRule="atLeast"/>
        <w:rPr>
          <w:rFonts w:ascii="宋体"/>
          <w:b/>
          <w:bCs/>
          <w:szCs w:val="21"/>
          <w:lang w:val="zh-CN"/>
        </w:rPr>
      </w:pPr>
      <w:r>
        <w:rPr>
          <w:rFonts w:ascii="宋体"/>
          <w:b/>
          <w:bCs/>
          <w:szCs w:val="21"/>
          <w:lang w:val="zh-CN"/>
        </w:rPr>
      </w:r>
      <w:r/>
    </w:p>
    <w:p>
      <w:pPr>
        <w:pStyle w:val="781"/>
        <w:ind w:firstLine="420"/>
        <w:rPr>
          <w:rFonts w:hint="eastAsia" w:ascii="宋体" w:hAnsi="宋体" w:cs="宋体"/>
          <w:b/>
          <w:bCs/>
          <w:szCs w:val="21"/>
          <w:lang w:val="zh-CN"/>
        </w:rPr>
        <w:outlineLvl w:val="1"/>
      </w:pPr>
      <w:r/>
      <w:bookmarkStart w:id="33" w:name="_Toc513799370"/>
      <w:r>
        <w:rPr>
          <w:rFonts w:hint="eastAsia" w:ascii="宋体" w:hAnsi="宋体" w:cs="宋体"/>
          <w:b/>
          <w:bCs/>
          <w:szCs w:val="21"/>
          <w:lang w:val="zh-CN"/>
        </w:rPr>
        <w:t xml:space="preserve">一、总   则</w:t>
      </w:r>
      <w:bookmarkEnd w:id="33"/>
      <w:r>
        <w:rPr>
          <w:rFonts w:hint="eastAsia" w:ascii="宋体" w:hAnsi="宋体" w:cs="宋体"/>
          <w:b/>
          <w:bCs/>
          <w:szCs w:val="21"/>
          <w:lang w:val="zh-CN"/>
        </w:rPr>
      </w:r>
      <w:r/>
    </w:p>
    <w:p>
      <w:pPr>
        <w:pStyle w:val="781"/>
        <w:ind w:firstLine="420"/>
        <w:rPr>
          <w:rFonts w:hint="eastAsia" w:ascii="宋体" w:hAnsi="宋体" w:cs="宋体"/>
          <w:szCs w:val="21"/>
          <w:lang w:val="zh-CN"/>
        </w:rPr>
      </w:pPr>
      <w:r>
        <w:rPr>
          <w:rFonts w:hint="eastAsia" w:ascii="宋体" w:hAnsi="宋体" w:cs="宋体"/>
          <w:szCs w:val="21"/>
          <w:lang w:val="zh-CN"/>
        </w:rPr>
        <w:t xml:space="preserve">1、适用法律</w:t>
      </w:r>
      <w:r>
        <w:rPr>
          <w:rFonts w:hint="eastAsia" w:ascii="宋体" w:hAnsi="宋体" w:cs="宋体"/>
          <w:szCs w:val="21"/>
          <w:lang w:val="zh-CN"/>
        </w:rPr>
      </w:r>
      <w:r/>
    </w:p>
    <w:p>
      <w:pPr>
        <w:pStyle w:val="781"/>
        <w:ind w:firstLine="420"/>
        <w:rPr>
          <w:rFonts w:hint="eastAsia" w:ascii="宋体" w:hAnsi="宋体" w:cs="宋体"/>
          <w:szCs w:val="21"/>
          <w:lang w:val="zh-CN"/>
        </w:rPr>
      </w:pPr>
      <w:r>
        <w:rPr>
          <w:rFonts w:hint="eastAsia" w:ascii="宋体" w:hAnsi="宋体" w:cs="宋体"/>
          <w:szCs w:val="21"/>
          <w:lang w:val="zh-CN"/>
        </w:rPr>
        <w:t xml:space="preserve">1.1 《中华人民共和国政府采购法》、《中华人民共和国政府采购法实施条例》、《政府采购货物和服务招标投标管理办法》等有关法律、规章和规定。</w:t>
      </w:r>
      <w:r>
        <w:rPr>
          <w:rFonts w:hint="eastAsia" w:ascii="宋体" w:hAnsi="宋体" w:cs="宋体"/>
          <w:szCs w:val="21"/>
          <w:lang w:val="zh-CN"/>
        </w:rPr>
      </w:r>
      <w:r/>
    </w:p>
    <w:p>
      <w:pPr>
        <w:pStyle w:val="781"/>
        <w:ind w:firstLine="420"/>
        <w:rPr>
          <w:rFonts w:hint="eastAsia" w:ascii="宋体" w:hAnsi="宋体" w:cs="宋体"/>
          <w:b/>
          <w:szCs w:val="21"/>
          <w:lang w:val="zh-CN"/>
        </w:rPr>
      </w:pPr>
      <w:r>
        <w:rPr>
          <w:rFonts w:hint="eastAsia" w:ascii="宋体" w:hAnsi="宋体" w:cs="宋体"/>
          <w:b/>
          <w:szCs w:val="21"/>
          <w:lang w:val="zh-CN"/>
        </w:rPr>
        <w:t xml:space="preserve">2、定义</w:t>
      </w:r>
      <w:r>
        <w:rPr>
          <w:rFonts w:hint="eastAsia" w:ascii="宋体" w:hAnsi="宋体" w:cs="宋体"/>
          <w:b/>
          <w:szCs w:val="21"/>
          <w:lang w:val="zh-CN"/>
        </w:rPr>
      </w:r>
      <w:r/>
    </w:p>
    <w:p>
      <w:pPr>
        <w:pStyle w:val="781"/>
        <w:ind w:firstLine="420"/>
        <w:rPr>
          <w:rFonts w:hint="eastAsia" w:ascii="宋体" w:hAnsi="宋体" w:cs="宋体"/>
          <w:szCs w:val="21"/>
          <w:lang w:val="zh-CN"/>
        </w:rPr>
      </w:pPr>
      <w:r>
        <w:rPr>
          <w:rFonts w:hint="eastAsia" w:ascii="宋体" w:hAnsi="宋体" w:cs="宋体"/>
          <w:szCs w:val="21"/>
          <w:lang w:val="zh-CN"/>
        </w:rPr>
        <w:t xml:space="preserve">2.1 “供应商”、“投标人”</w:t>
      </w:r>
      <w:r>
        <w:rPr>
          <w:rFonts w:hint="eastAsia" w:ascii="宋体" w:hAnsi="宋体" w:cs="宋体"/>
          <w:szCs w:val="21"/>
        </w:rPr>
        <w:t xml:space="preserve">是指参加投标竞争，并符合招标文件规定资格条件的法人、其他组织或者自然人。</w:t>
      </w:r>
      <w:r>
        <w:rPr>
          <w:rFonts w:hint="eastAsia" w:ascii="宋体" w:hAnsi="宋体" w:cs="宋体"/>
          <w:szCs w:val="21"/>
          <w:lang w:val="zh-CN"/>
        </w:rPr>
      </w:r>
      <w:r/>
    </w:p>
    <w:p>
      <w:pPr>
        <w:pStyle w:val="781"/>
        <w:ind w:firstLine="420"/>
        <w:rPr>
          <w:rFonts w:hint="eastAsia" w:ascii="宋体" w:hAnsi="宋体" w:cs="宋体"/>
          <w:b/>
          <w:szCs w:val="21"/>
          <w:lang w:val="zh-CN"/>
        </w:rPr>
      </w:pPr>
      <w:r>
        <w:rPr>
          <w:rFonts w:hint="eastAsia" w:ascii="宋体" w:hAnsi="宋体" w:cs="宋体"/>
          <w:szCs w:val="21"/>
          <w:lang w:val="zh-CN"/>
        </w:rPr>
        <w:t xml:space="preserve">2.2 “产品”指本招标文件中所述产品及相关服务。</w:t>
      </w:r>
      <w:r>
        <w:rPr>
          <w:rFonts w:hint="eastAsia" w:ascii="宋体" w:hAnsi="宋体" w:cs="宋体"/>
          <w:b/>
          <w:szCs w:val="21"/>
          <w:lang w:val="zh-CN"/>
        </w:rPr>
      </w:r>
      <w:r/>
    </w:p>
    <w:p>
      <w:pPr>
        <w:pStyle w:val="781"/>
        <w:ind w:firstLine="420"/>
        <w:rPr>
          <w:rFonts w:hint="eastAsia" w:ascii="宋体" w:hAnsi="宋体" w:cs="宋体"/>
          <w:szCs w:val="21"/>
          <w:lang w:val="zh-CN"/>
        </w:rPr>
      </w:pPr>
      <w:r>
        <w:rPr>
          <w:rFonts w:hint="eastAsia" w:ascii="宋体" w:hAnsi="宋体" w:cs="宋体"/>
          <w:szCs w:val="21"/>
          <w:lang w:val="zh-CN"/>
        </w:rPr>
        <w:t xml:space="preserve">2.3 “用户或使用单位”是指使用服务的单位。</w:t>
      </w:r>
      <w:r>
        <w:rPr>
          <w:rFonts w:hint="eastAsia" w:ascii="宋体" w:hAnsi="宋体" w:cs="宋体"/>
          <w:szCs w:val="21"/>
          <w:lang w:val="zh-CN"/>
        </w:rPr>
      </w:r>
      <w:r/>
    </w:p>
    <w:p>
      <w:pPr>
        <w:pStyle w:val="781"/>
        <w:ind w:firstLine="420"/>
        <w:rPr>
          <w:rFonts w:hint="eastAsia" w:ascii="宋体" w:hAnsi="宋体" w:cs="宋体"/>
          <w:b/>
          <w:szCs w:val="21"/>
          <w:lang w:val="zh-CN"/>
        </w:rPr>
      </w:pPr>
      <w:r>
        <w:rPr>
          <w:rFonts w:hint="eastAsia" w:ascii="宋体" w:hAnsi="宋体" w:cs="宋体"/>
          <w:b/>
          <w:szCs w:val="21"/>
          <w:lang w:val="zh-CN"/>
        </w:rPr>
        <w:t xml:space="preserve">3、政策功能</w:t>
      </w:r>
      <w:r>
        <w:rPr>
          <w:rFonts w:hint="eastAsia" w:ascii="宋体" w:hAnsi="宋体" w:cs="宋体"/>
          <w:b/>
          <w:szCs w:val="21"/>
          <w:lang w:val="zh-CN"/>
        </w:rPr>
      </w:r>
      <w:r/>
    </w:p>
    <w:p>
      <w:pPr>
        <w:pStyle w:val="781"/>
        <w:ind w:firstLine="420"/>
        <w:rPr>
          <w:rFonts w:hint="eastAsia" w:ascii="宋体" w:hAnsi="宋体" w:cs="宋体"/>
          <w:bCs/>
          <w:szCs w:val="21"/>
        </w:rPr>
      </w:pPr>
      <w:r/>
      <w:bookmarkStart w:id="34" w:name="_Toc513799371"/>
      <w:r>
        <w:rPr>
          <w:rFonts w:hint="eastAsia" w:ascii="宋体" w:hAnsi="宋体" w:cs="宋体"/>
          <w:bCs/>
          <w:szCs w:val="21"/>
        </w:rPr>
        <w:t xml:space="preserve">3.1 政府采购促进中小企业发展，在政府采购活动中，供应商提供的货物、工程或者服务符合下列情形的，享受中小企业扶持政策：</w:t>
      </w:r>
      <w:r>
        <w:rPr>
          <w:rFonts w:hint="eastAsia" w:ascii="宋体" w:hAnsi="宋体" w:cs="宋体"/>
          <w:bCs/>
          <w:szCs w:val="21"/>
        </w:rPr>
      </w:r>
      <w:r/>
    </w:p>
    <w:p>
      <w:pPr>
        <w:pStyle w:val="781"/>
        <w:ind w:firstLine="420"/>
        <w:rPr>
          <w:rFonts w:hint="eastAsia" w:ascii="宋体" w:hAnsi="宋体" w:cs="宋体"/>
          <w:bCs/>
          <w:szCs w:val="21"/>
        </w:rPr>
      </w:pPr>
      <w:r>
        <w:rPr>
          <w:rFonts w:hint="eastAsia" w:ascii="宋体" w:hAnsi="宋体" w:cs="宋体"/>
          <w:bCs/>
          <w:szCs w:val="21"/>
        </w:rPr>
        <w:t xml:space="preserve">（1）在货物采购项目中，货物由中小企业制造，即货物由中小企业生产且使用该中小企业商号或者注册商标；</w:t>
      </w:r>
      <w:r>
        <w:rPr>
          <w:rFonts w:hint="eastAsia" w:ascii="宋体" w:hAnsi="宋体" w:cs="宋体"/>
          <w:bCs/>
          <w:szCs w:val="21"/>
        </w:rPr>
      </w:r>
      <w:r/>
    </w:p>
    <w:p>
      <w:pPr>
        <w:pStyle w:val="781"/>
        <w:ind w:firstLine="420"/>
        <w:rPr>
          <w:rFonts w:hint="eastAsia" w:ascii="宋体" w:hAnsi="宋体" w:cs="宋体"/>
          <w:bCs/>
          <w:szCs w:val="21"/>
        </w:rPr>
      </w:pPr>
      <w:r>
        <w:rPr>
          <w:rFonts w:hint="eastAsia" w:ascii="宋体" w:hAnsi="宋体" w:cs="宋体"/>
          <w:bCs/>
          <w:szCs w:val="21"/>
        </w:rPr>
        <w:t xml:space="preserve">（2）在工程采购项目中，工程由中小企业承建，即工程施工单位为中小企业；</w:t>
      </w:r>
      <w:r>
        <w:rPr>
          <w:rFonts w:hint="eastAsia" w:ascii="宋体" w:hAnsi="宋体" w:cs="宋体"/>
          <w:bCs/>
          <w:szCs w:val="21"/>
        </w:rPr>
      </w:r>
      <w:r/>
    </w:p>
    <w:p>
      <w:pPr>
        <w:pStyle w:val="781"/>
        <w:ind w:firstLine="420"/>
        <w:rPr>
          <w:rFonts w:hint="eastAsia" w:ascii="宋体" w:hAnsi="宋体" w:cs="宋体"/>
          <w:bCs/>
          <w:szCs w:val="21"/>
        </w:rPr>
      </w:pPr>
      <w:r>
        <w:rPr>
          <w:rFonts w:hint="eastAsia" w:ascii="宋体" w:hAnsi="宋体" w:cs="宋体"/>
          <w:bCs/>
          <w:szCs w:val="21"/>
        </w:rPr>
        <w:t xml:space="preserve">（3）在服务采购项目中，服务由中小企业承接，即提供服务的人员为中小企业依照《中华人民共和国劳动合同法》订立劳动合同的从业人员。</w:t>
      </w:r>
      <w:r>
        <w:rPr>
          <w:rFonts w:hint="eastAsia" w:ascii="宋体" w:hAnsi="宋体" w:cs="宋体"/>
          <w:bCs/>
          <w:szCs w:val="21"/>
        </w:rPr>
      </w:r>
      <w:r/>
    </w:p>
    <w:p>
      <w:pPr>
        <w:pStyle w:val="781"/>
        <w:ind w:firstLine="420"/>
        <w:rPr>
          <w:rFonts w:hint="eastAsia" w:ascii="宋体" w:hAnsi="宋体" w:cs="宋体"/>
          <w:bCs/>
          <w:szCs w:val="21"/>
        </w:rPr>
      </w:pPr>
      <w:r>
        <w:rPr>
          <w:rFonts w:hint="eastAsia" w:ascii="宋体" w:hAnsi="宋体" w:cs="宋体"/>
          <w:bCs/>
          <w:szCs w:val="21"/>
        </w:rPr>
        <w:t xml:space="preserve">在货物采购项目中，供应商提供的货物既有中小企业制造货物，也有大型企业制造货物的，不享受中小企业扶持政策。</w:t>
      </w:r>
      <w:r>
        <w:rPr>
          <w:rFonts w:hint="eastAsia" w:ascii="宋体" w:hAnsi="宋体" w:cs="宋体"/>
          <w:bCs/>
          <w:szCs w:val="21"/>
        </w:rPr>
      </w:r>
      <w:r/>
    </w:p>
    <w:p>
      <w:pPr>
        <w:pStyle w:val="781"/>
        <w:ind w:firstLine="420"/>
        <w:rPr>
          <w:rFonts w:hint="eastAsia" w:ascii="宋体" w:hAnsi="宋体" w:cs="宋体"/>
          <w:bCs/>
          <w:szCs w:val="21"/>
        </w:rPr>
      </w:pPr>
      <w:r>
        <w:rPr>
          <w:rFonts w:hint="eastAsia" w:ascii="宋体" w:hAnsi="宋体" w:cs="宋体"/>
          <w:bCs/>
          <w:szCs w:val="21"/>
        </w:rPr>
        <w:t xml:space="preserve">以联合体形式参加政府采购活动，联合体各方均为中小企业的，联合体视同中小企业。其中，联合体各方均为小微企业的，联合体视同小微企业。</w:t>
      </w:r>
      <w:r>
        <w:rPr>
          <w:rFonts w:hint="eastAsia" w:ascii="宋体" w:hAnsi="宋体" w:cs="宋体"/>
          <w:bCs/>
          <w:szCs w:val="21"/>
        </w:rPr>
      </w:r>
      <w:r/>
    </w:p>
    <w:p>
      <w:pPr>
        <w:pStyle w:val="781"/>
        <w:ind w:firstLine="420"/>
        <w:rPr>
          <w:rFonts w:hint="eastAsia" w:ascii="宋体" w:hAnsi="宋体" w:cs="宋体"/>
          <w:bCs/>
          <w:szCs w:val="21"/>
        </w:rPr>
      </w:pPr>
      <w:r>
        <w:rPr>
          <w:rFonts w:hint="eastAsia" w:ascii="宋体" w:hAnsi="宋体" w:cs="宋体"/>
          <w:bCs/>
          <w:szCs w:val="21"/>
        </w:rPr>
        <w:t xml:space="preserve">中小企业供应商参加政府采购活动，应当出具《中小企业声明函》（格式见后附件），否则不得享受相关中小企业扶持政策。</w:t>
      </w:r>
      <w:r>
        <w:rPr>
          <w:rFonts w:hint="eastAsia" w:ascii="宋体" w:hAnsi="宋体" w:cs="宋体"/>
          <w:bCs/>
          <w:szCs w:val="21"/>
        </w:rPr>
      </w:r>
      <w:r/>
    </w:p>
    <w:p>
      <w:pPr>
        <w:pStyle w:val="781"/>
        <w:ind w:firstLine="420"/>
        <w:rPr>
          <w:rFonts w:hint="eastAsia" w:ascii="宋体" w:hAnsi="宋体" w:cs="宋体"/>
          <w:bCs/>
          <w:szCs w:val="21"/>
        </w:rPr>
      </w:pPr>
      <w:r>
        <w:rPr>
          <w:rFonts w:hint="eastAsia" w:ascii="宋体" w:hAnsi="宋体" w:cs="宋体"/>
          <w:bCs/>
          <w:szCs w:val="21"/>
        </w:rPr>
        <w:t xml:space="preserve">中小企业，是指在中华人民共和国境内依法设立，依据国务院批准的中小企业划分标准（详见《关于印发中小企业划型标准规定的通知》工信部联企业〔2011〕300号及《国家统计局关于印发〈统计上大中小微型企业划分办法（2017）〉的通知》国统字〔2017〕213号）确定的中型企业、小型企业和微型企业，但与大企业的负责人为同一人，或者与大企业存在直接控股、管理关系的除外。符合中小企业划分标准的个体工商户，在政府采购活动中视同中小企业。</w:t>
      </w:r>
      <w:r>
        <w:rPr>
          <w:rFonts w:hint="eastAsia" w:ascii="宋体" w:hAnsi="宋体" w:cs="宋体"/>
          <w:bCs/>
          <w:szCs w:val="21"/>
        </w:rPr>
      </w:r>
      <w:r/>
    </w:p>
    <w:p>
      <w:pPr>
        <w:pStyle w:val="781"/>
        <w:ind w:firstLine="420"/>
        <w:rPr>
          <w:rFonts w:hint="eastAsia" w:ascii="宋体" w:hAnsi="宋体" w:cs="宋体"/>
          <w:bCs/>
          <w:szCs w:val="21"/>
        </w:rPr>
      </w:pPr>
      <w:r>
        <w:rPr>
          <w:rFonts w:hint="eastAsia" w:ascii="宋体" w:hAnsi="宋体" w:cs="宋体"/>
          <w:bCs/>
          <w:szCs w:val="21"/>
        </w:rPr>
        <w:t xml:space="preserve">3.2 政府采购支持监狱和戒毒企业发展政策，监狱和戒毒企业提供的产品和服务在评标时将获得优势，参加投标的监狱和戒毒企业，应当提供由省级以上监狱管理局、戒毒管理局（含新疆生产建设兵团）出具的属于监狱企业的证明文件，监狱和戒毒企业享受政府采购支持政策的要求详见财库〔2014〕68号。</w:t>
      </w:r>
      <w:r>
        <w:rPr>
          <w:rFonts w:hint="eastAsia" w:ascii="宋体" w:hAnsi="宋体" w:cs="宋体"/>
          <w:bCs/>
          <w:szCs w:val="21"/>
        </w:rPr>
      </w:r>
      <w:r/>
    </w:p>
    <w:p>
      <w:pPr>
        <w:pStyle w:val="781"/>
        <w:ind w:firstLine="420"/>
        <w:rPr>
          <w:rFonts w:hint="eastAsia" w:ascii="宋体" w:hAnsi="宋体" w:cs="宋体"/>
          <w:bCs/>
          <w:szCs w:val="21"/>
        </w:rPr>
      </w:pPr>
      <w:r>
        <w:rPr>
          <w:rFonts w:hint="eastAsia" w:ascii="宋体" w:hAnsi="宋体" w:cs="宋体"/>
          <w:bCs/>
          <w:szCs w:val="21"/>
        </w:rPr>
        <w:t xml:space="preserve">3.3 政府采购促进残疾人就业政策，残疾人福利性单位提供的产品和服务在评标时将获得优势，参加投标的残疾人福利性单位，应当提供《残疾人福利性单位声明函》，残疾人福利性单位享受政府采购支持政策的要求详见财库〔2017〕141号。</w:t>
      </w:r>
      <w:r>
        <w:rPr>
          <w:rFonts w:hint="eastAsia" w:ascii="宋体" w:hAnsi="宋体" w:cs="宋体"/>
          <w:bCs/>
          <w:szCs w:val="21"/>
        </w:rPr>
      </w:r>
      <w:r/>
    </w:p>
    <w:p>
      <w:pPr>
        <w:pStyle w:val="781"/>
        <w:ind w:firstLine="420"/>
        <w:rPr>
          <w:rFonts w:hint="eastAsia" w:ascii="宋体" w:hAnsi="宋体" w:cs="宋体"/>
          <w:bCs/>
          <w:szCs w:val="21"/>
        </w:rPr>
      </w:pPr>
      <w:r>
        <w:rPr>
          <w:rFonts w:hint="eastAsia" w:ascii="宋体" w:hAnsi="宋体" w:cs="宋体"/>
          <w:bCs/>
          <w:szCs w:val="21"/>
        </w:rPr>
        <w:t xml:space="preserve">3.4 强制采购节能产品、信息安全产品，优先采购环境标志产品。节能产品是指列入财政部、国家发展和改革委员会制定的《节能产品政府采购品目清单》，且经过认定的节能产品；信息安全产品是指列入国家质检总局、国家认监委《信息安全产品强制性认证目录》，并获得强制性产品认证证书的产品；环境标志产品是指列入财政部、生态环境部制定的《环境标志产品政府采购品目清单》，且依据相关标准的最新版本认证的环境标志产品。</w:t>
      </w:r>
      <w:r>
        <w:rPr>
          <w:rFonts w:hint="eastAsia" w:ascii="宋体" w:hAnsi="宋体" w:cs="宋体"/>
          <w:bCs/>
          <w:szCs w:val="21"/>
        </w:rPr>
      </w:r>
      <w:r/>
    </w:p>
    <w:p>
      <w:pPr>
        <w:pStyle w:val="781"/>
        <w:ind w:firstLine="420"/>
        <w:rPr>
          <w:rFonts w:hint="eastAsia" w:ascii="宋体" w:hAnsi="宋体" w:cs="宋体"/>
          <w:bCs/>
          <w:szCs w:val="21"/>
        </w:rPr>
      </w:pPr>
      <w:r>
        <w:rPr>
          <w:rFonts w:hint="eastAsia" w:ascii="宋体" w:hAnsi="宋体" w:cs="宋体"/>
          <w:bCs/>
          <w:szCs w:val="21"/>
        </w:rPr>
        <w:t xml:space="preserve">3.5 提供的产品属于信息安全产品的，供应商应当选择经国家认证的信息安全产品投标，并提供由中国信息安全认证中心按国家标准认证颁发的有效认证证书复印件。</w:t>
      </w:r>
      <w:r>
        <w:rPr>
          <w:rFonts w:hint="eastAsia" w:ascii="宋体" w:hAnsi="宋体" w:cs="宋体"/>
          <w:bCs/>
          <w:szCs w:val="21"/>
        </w:rPr>
      </w:r>
      <w:r/>
    </w:p>
    <w:p>
      <w:pPr>
        <w:pStyle w:val="781"/>
        <w:ind w:firstLine="420"/>
        <w:rPr>
          <w:rFonts w:hint="eastAsia" w:ascii="宋体" w:hAnsi="宋体" w:cs="宋体"/>
          <w:bCs/>
          <w:szCs w:val="21"/>
        </w:rPr>
      </w:pPr>
      <w:r>
        <w:rPr>
          <w:rFonts w:hint="eastAsia" w:ascii="宋体" w:hAnsi="宋体" w:cs="宋体"/>
          <w:bCs/>
          <w:szCs w:val="21"/>
        </w:rPr>
        <w:t xml:space="preserve">3.6 提供的产品属于政府强制采购节能产品的，供应商应当选择依据国家标准中二级能效（水效）指标认证的节能产品投标，并提供有效的节能产品认证证书复印件。</w:t>
      </w:r>
      <w:r>
        <w:rPr>
          <w:rFonts w:hint="eastAsia" w:ascii="宋体" w:hAnsi="宋体" w:cs="宋体"/>
          <w:bCs/>
          <w:szCs w:val="21"/>
        </w:rPr>
      </w:r>
      <w:r/>
    </w:p>
    <w:p>
      <w:pPr>
        <w:pStyle w:val="781"/>
        <w:ind w:firstLine="420"/>
        <w:rPr>
          <w:rFonts w:hint="eastAsia" w:ascii="宋体" w:hAnsi="宋体" w:cs="宋体"/>
          <w:bCs/>
          <w:szCs w:val="21"/>
        </w:rPr>
      </w:pPr>
      <w:r>
        <w:rPr>
          <w:rFonts w:hint="eastAsia" w:ascii="宋体" w:hAnsi="宋体" w:cs="宋体"/>
          <w:bCs/>
          <w:szCs w:val="21"/>
        </w:rPr>
        <w:t xml:space="preserve">3.7 提供的产品属于环境标志产品的,供应商应当选择依据相关标准的最新版本认证的环境标志产品投标,并提供有效的环境标志产品认证证书复印件。</w:t>
      </w:r>
      <w:r>
        <w:rPr>
          <w:rFonts w:hint="eastAsia" w:ascii="宋体" w:hAnsi="宋体" w:cs="宋体"/>
          <w:bCs/>
          <w:szCs w:val="21"/>
        </w:rPr>
      </w:r>
      <w:r/>
    </w:p>
    <w:p>
      <w:pPr>
        <w:pStyle w:val="781"/>
        <w:ind w:firstLine="420"/>
        <w:rPr>
          <w:rFonts w:hint="eastAsia" w:ascii="宋体" w:hAnsi="宋体" w:cs="宋体"/>
          <w:bCs/>
          <w:szCs w:val="21"/>
        </w:rPr>
      </w:pPr>
      <w:r>
        <w:rPr>
          <w:rFonts w:hint="eastAsia" w:ascii="宋体" w:hAnsi="宋体" w:cs="宋体"/>
          <w:bCs/>
          <w:szCs w:val="21"/>
        </w:rPr>
        <w:t xml:space="preserve">3.8 绿色包装规定 </w:t>
      </w:r>
      <w:r>
        <w:rPr>
          <w:rFonts w:hint="eastAsia" w:ascii="宋体" w:hAnsi="宋体" w:cs="宋体"/>
          <w:bCs/>
          <w:szCs w:val="21"/>
        </w:rPr>
      </w:r>
      <w:r/>
    </w:p>
    <w:p>
      <w:pPr>
        <w:pStyle w:val="781"/>
        <w:ind w:firstLine="420"/>
        <w:rPr>
          <w:rFonts w:hint="eastAsia" w:ascii="宋体" w:hAnsi="宋体" w:cs="宋体"/>
          <w:bCs/>
          <w:szCs w:val="21"/>
        </w:rPr>
      </w:pPr>
      <w:r>
        <w:rPr>
          <w:rFonts w:hint="eastAsia" w:ascii="宋体" w:hAnsi="宋体" w:cs="宋体"/>
          <w:bCs/>
          <w:szCs w:val="21"/>
        </w:rPr>
        <w:t xml:space="preserve">（1）本项目中涉及的商品包装和快递包装执行《关于印发〈商品包装政府采购需求标准（试行）〉、〈快递包装政府采购需求标准（试行）〉的通知》（财办库〔2020〕123号）、《江苏省财政厅关于加强政府绿色采购有关事项的通知》（苏财购〔2023〕65号）的要求，供应商应当提供符合需求标准的产品及相关快递服务的包装。 </w:t>
      </w:r>
      <w:r>
        <w:rPr>
          <w:rFonts w:hint="eastAsia" w:ascii="宋体" w:hAnsi="宋体" w:cs="宋体"/>
          <w:bCs/>
          <w:szCs w:val="21"/>
        </w:rPr>
      </w:r>
      <w:r/>
    </w:p>
    <w:p>
      <w:pPr>
        <w:pStyle w:val="781"/>
        <w:ind w:firstLine="420"/>
        <w:rPr>
          <w:rFonts w:hint="eastAsia" w:ascii="宋体" w:hAnsi="宋体" w:cs="宋体"/>
          <w:bCs/>
          <w:szCs w:val="21"/>
        </w:rPr>
      </w:pPr>
      <w:r>
        <w:rPr>
          <w:rFonts w:hint="eastAsia" w:ascii="宋体" w:hAnsi="宋体" w:cs="宋体"/>
          <w:bCs/>
          <w:szCs w:val="21"/>
        </w:rPr>
        <w:t xml:space="preserve">（2）本项目中涉及涂料、胶黏剂、油墨、清洗剂等挥发性有机物产品的，属于强制性标准的，供应商应当提供符合国家和江苏省相关VOCs 含量限制标准的产品。</w:t>
      </w:r>
      <w:r>
        <w:rPr>
          <w:rFonts w:hint="eastAsia" w:ascii="宋体" w:hAnsi="宋体" w:cs="宋体"/>
          <w:bCs/>
          <w:szCs w:val="21"/>
        </w:rPr>
      </w:r>
      <w:r/>
    </w:p>
    <w:p>
      <w:pPr>
        <w:pStyle w:val="781"/>
        <w:ind w:firstLine="420"/>
        <w:rPr>
          <w:rFonts w:hint="eastAsia" w:ascii="宋体" w:hAnsi="宋体" w:cs="宋体"/>
          <w:bCs/>
          <w:szCs w:val="21"/>
        </w:rPr>
      </w:pPr>
      <w:r>
        <w:rPr>
          <w:rFonts w:hint="eastAsia" w:ascii="宋体" w:hAnsi="宋体" w:cs="宋体"/>
          <w:bCs/>
          <w:szCs w:val="21"/>
        </w:rPr>
        <w:t xml:space="preserve">（3）本项目涉及的数据中心相关设备、运维服务执行《绿色数据中心政府采购需求标准》（财库〔2023〕7号）的要求，供应商应当提供符合需求标准的产品及相关服务。</w:t>
      </w:r>
      <w:r>
        <w:rPr>
          <w:rFonts w:hint="eastAsia" w:ascii="宋体" w:hAnsi="宋体" w:cs="宋体"/>
          <w:bCs/>
          <w:szCs w:val="21"/>
        </w:rPr>
      </w:r>
      <w:r/>
    </w:p>
    <w:p>
      <w:pPr>
        <w:pStyle w:val="781"/>
        <w:ind w:firstLine="420"/>
        <w:rPr>
          <w:rFonts w:hint="eastAsia" w:ascii="宋体" w:hAnsi="宋体" w:cs="宋体"/>
          <w:bCs/>
          <w:szCs w:val="21"/>
        </w:rPr>
      </w:pPr>
      <w:r>
        <w:rPr>
          <w:rFonts w:hint="eastAsia" w:ascii="宋体" w:hAnsi="宋体" w:cs="宋体"/>
          <w:bCs/>
          <w:szCs w:val="21"/>
        </w:rPr>
        <w:t xml:space="preserve">3.9 实施本国产品标准及相关政策</w:t>
      </w:r>
      <w:r>
        <w:rPr>
          <w:rFonts w:hint="eastAsia" w:ascii="宋体" w:hAnsi="宋体" w:cs="宋体"/>
          <w:bCs/>
          <w:szCs w:val="21"/>
        </w:rPr>
      </w:r>
      <w:r/>
    </w:p>
    <w:p>
      <w:pPr>
        <w:pStyle w:val="781"/>
        <w:ind w:firstLine="420"/>
        <w:rPr>
          <w:rFonts w:hint="eastAsia" w:ascii="宋体" w:hAnsi="宋体" w:cs="宋体"/>
          <w:bCs/>
          <w:szCs w:val="21"/>
        </w:rPr>
      </w:pPr>
      <w:r>
        <w:rPr>
          <w:rFonts w:hint="eastAsia" w:ascii="宋体" w:hAnsi="宋体" w:cs="宋体"/>
          <w:bCs/>
          <w:szCs w:val="21"/>
        </w:rPr>
        <w:t xml:space="preserve">3.9.1根据《国务院办公厅关于在政府采购中实施本国产品标准及相关政策的通知》（国办发〔2025〕34号）、《关于贯彻落实〈国务院办公厅关于在政府采购中实施本国产品标准及相关政策的通知〉的意见》（财库〔2025〕30号）、《关于落实在政府采购中实施本国产品标准及相关政策的通知》（宁财购通〔2025〕78号）等文件规定，在政府采购中实施本国产品标准及相关政策。</w:t>
      </w:r>
      <w:r>
        <w:rPr>
          <w:rFonts w:hint="eastAsia" w:ascii="宋体" w:hAnsi="宋体" w:cs="宋体"/>
          <w:bCs/>
          <w:szCs w:val="21"/>
        </w:rPr>
      </w:r>
      <w:r/>
    </w:p>
    <w:p>
      <w:pPr>
        <w:pStyle w:val="781"/>
        <w:ind w:firstLine="420"/>
        <w:rPr>
          <w:rFonts w:ascii="宋体" w:hAnsi="宋体" w:cs="宋体"/>
          <w:bCs/>
          <w:szCs w:val="21"/>
        </w:rPr>
      </w:pPr>
      <w:r>
        <w:rPr>
          <w:rFonts w:hint="eastAsia" w:ascii="宋体" w:hAnsi="宋体" w:cs="宋体"/>
          <w:bCs/>
          <w:szCs w:val="21"/>
        </w:rPr>
        <w:t xml:space="preserve">3.9.2本国产品标准</w:t>
      </w:r>
      <w:r>
        <w:rPr>
          <w:rFonts w:ascii="宋体" w:hAnsi="宋体" w:cs="宋体"/>
          <w:bCs/>
          <w:szCs w:val="21"/>
        </w:rPr>
      </w:r>
      <w:r/>
    </w:p>
    <w:p>
      <w:pPr>
        <w:pStyle w:val="781"/>
        <w:ind w:firstLine="420"/>
        <w:rPr>
          <w:rFonts w:hint="eastAsia" w:ascii="宋体" w:hAnsi="宋体" w:cs="宋体"/>
          <w:bCs/>
          <w:szCs w:val="21"/>
        </w:rPr>
      </w:pPr>
      <w:r>
        <w:rPr>
          <w:rFonts w:hint="eastAsia" w:ascii="宋体" w:hAnsi="宋体" w:cs="宋体"/>
          <w:bCs/>
          <w:szCs w:val="21"/>
        </w:rPr>
        <w:t xml:space="preserve">本国产品应当符合以下条件：</w:t>
      </w:r>
      <w:r>
        <w:rPr>
          <w:rFonts w:hint="eastAsia" w:ascii="宋体" w:hAnsi="宋体" w:cs="宋体"/>
          <w:bCs/>
          <w:szCs w:val="21"/>
        </w:rPr>
      </w:r>
      <w:r/>
    </w:p>
    <w:p>
      <w:pPr>
        <w:pStyle w:val="781"/>
        <w:ind w:firstLine="420"/>
        <w:rPr>
          <w:rFonts w:hint="eastAsia" w:ascii="宋体" w:hAnsi="宋体" w:cs="宋体"/>
          <w:bCs/>
          <w:szCs w:val="21"/>
        </w:rPr>
      </w:pPr>
      <w:r>
        <w:rPr>
          <w:rFonts w:hint="eastAsia" w:ascii="宋体" w:hAnsi="宋体" w:cs="宋体"/>
          <w:bCs/>
          <w:szCs w:val="21"/>
        </w:rPr>
        <w:t xml:space="preserve">（1）在中国境内生产</w:t>
      </w:r>
      <w:r>
        <w:rPr>
          <w:rFonts w:hint="eastAsia" w:ascii="宋体" w:hAnsi="宋体" w:cs="宋体"/>
          <w:bCs/>
          <w:szCs w:val="21"/>
        </w:rPr>
      </w:r>
      <w:r/>
    </w:p>
    <w:p>
      <w:pPr>
        <w:pStyle w:val="781"/>
        <w:ind w:firstLine="420"/>
        <w:rPr>
          <w:rFonts w:hint="eastAsia" w:ascii="宋体" w:hAnsi="宋体" w:cs="宋体"/>
          <w:bCs/>
          <w:szCs w:val="21"/>
        </w:rPr>
      </w:pPr>
      <w:r>
        <w:rPr>
          <w:rFonts w:hint="eastAsia" w:ascii="宋体" w:hAnsi="宋体" w:cs="宋体"/>
          <w:bCs/>
          <w:szCs w:val="21"/>
        </w:rPr>
        <w:t xml:space="preserve">产品应当在中国境内生产，即在中华人民共和国关境内实现从原材料、组件到产品的属性改变。</w:t>
      </w:r>
      <w:r>
        <w:rPr>
          <w:rFonts w:hint="eastAsia" w:ascii="宋体" w:hAnsi="宋体" w:cs="宋体"/>
          <w:bCs/>
          <w:szCs w:val="21"/>
        </w:rPr>
      </w:r>
      <w:r/>
    </w:p>
    <w:p>
      <w:pPr>
        <w:pStyle w:val="781"/>
        <w:ind w:firstLine="420"/>
        <w:rPr>
          <w:rFonts w:hint="eastAsia" w:ascii="宋体" w:hAnsi="宋体" w:cs="宋体"/>
          <w:bCs/>
          <w:szCs w:val="21"/>
        </w:rPr>
      </w:pPr>
      <w:r>
        <w:rPr>
          <w:rFonts w:hint="eastAsia" w:ascii="宋体" w:hAnsi="宋体" w:cs="宋体"/>
          <w:bCs/>
          <w:szCs w:val="21"/>
        </w:rPr>
        <w:t xml:space="preserve">属性改变具体定义和标准详见《国务院办公厅关于在政府采购中实施本国产品标准及相关政策的通知》（国办发〔2025〕34号）规定。</w:t>
      </w:r>
      <w:r>
        <w:rPr>
          <w:rFonts w:hint="eastAsia" w:ascii="宋体" w:hAnsi="宋体" w:cs="宋体"/>
          <w:bCs/>
          <w:szCs w:val="21"/>
        </w:rPr>
      </w:r>
      <w:r/>
    </w:p>
    <w:p>
      <w:pPr>
        <w:pStyle w:val="781"/>
        <w:ind w:firstLine="420"/>
        <w:rPr>
          <w:rFonts w:hint="eastAsia" w:ascii="宋体" w:hAnsi="宋体" w:cs="宋体"/>
          <w:bCs/>
          <w:szCs w:val="21"/>
        </w:rPr>
      </w:pPr>
      <w:r>
        <w:rPr>
          <w:rFonts w:hint="eastAsia" w:ascii="宋体" w:hAnsi="宋体" w:cs="宋体"/>
          <w:bCs/>
          <w:szCs w:val="21"/>
        </w:rPr>
        <w:t xml:space="preserve">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rPr>
          <w:rFonts w:hint="eastAsia" w:ascii="宋体" w:hAnsi="宋体" w:cs="宋体"/>
          <w:bCs/>
          <w:szCs w:val="21"/>
        </w:rPr>
      </w:r>
      <w:r/>
    </w:p>
    <w:p>
      <w:pPr>
        <w:pStyle w:val="781"/>
        <w:ind w:firstLine="420"/>
        <w:rPr>
          <w:rFonts w:hint="eastAsia" w:ascii="宋体" w:hAnsi="宋体" w:cs="宋体"/>
          <w:bCs/>
          <w:szCs w:val="21"/>
        </w:rPr>
      </w:pPr>
      <w:r>
        <w:rPr>
          <w:rFonts w:hint="eastAsia" w:ascii="宋体" w:hAnsi="宋体" w:cs="宋体"/>
          <w:bCs/>
          <w:szCs w:val="21"/>
        </w:rPr>
        <w:t xml:space="preserve">（2）在中国境内生产的组件成本占比达到规定比例</w:t>
      </w:r>
      <w:r>
        <w:rPr>
          <w:rFonts w:hint="eastAsia" w:ascii="宋体" w:hAnsi="宋体" w:cs="宋体"/>
          <w:bCs/>
          <w:szCs w:val="21"/>
        </w:rPr>
      </w:r>
      <w:r/>
    </w:p>
    <w:p>
      <w:pPr>
        <w:pStyle w:val="781"/>
        <w:ind w:firstLine="420"/>
        <w:rPr>
          <w:rFonts w:hint="eastAsia" w:ascii="宋体" w:hAnsi="宋体" w:cs="宋体"/>
          <w:bCs/>
          <w:szCs w:val="21"/>
        </w:rPr>
      </w:pPr>
      <w:r>
        <w:rPr>
          <w:rFonts w:hint="eastAsia" w:ascii="宋体" w:hAnsi="宋体" w:cs="宋体"/>
          <w:bCs/>
          <w:szCs w:val="21"/>
        </w:rPr>
        <w:t xml:space="preserve">比例计算公式详见《国务院办公厅关于在政府采购中实施本国产品标准及相关政策的通知》（国办发〔2025〕34号）规定。财政部会同有关行业主管部门，分产品确定在中国境内生产的组件成本占比应当达到的规定比例。在分产品的中国境内生产的组件成本占比相关要求实施前，符合上述第（1）条“在中国境内生产”条件的产品在政府采购活动中视同本国产品。</w:t>
      </w:r>
      <w:r>
        <w:rPr>
          <w:rFonts w:hint="eastAsia" w:ascii="宋体" w:hAnsi="宋体" w:cs="宋体"/>
          <w:bCs/>
          <w:szCs w:val="21"/>
        </w:rPr>
      </w:r>
      <w:r/>
    </w:p>
    <w:p>
      <w:pPr>
        <w:pStyle w:val="781"/>
        <w:ind w:firstLine="420"/>
        <w:rPr>
          <w:rFonts w:hint="eastAsia" w:ascii="宋体" w:hAnsi="宋体" w:cs="宋体"/>
          <w:bCs/>
          <w:szCs w:val="21"/>
        </w:rPr>
      </w:pPr>
      <w:r>
        <w:rPr>
          <w:rFonts w:hint="eastAsia" w:ascii="宋体" w:hAnsi="宋体" w:cs="宋体"/>
          <w:bCs/>
          <w:szCs w:val="21"/>
        </w:rPr>
        <w:t xml:space="preserve">（3）特定产品的关键组件、关键工序符合相关要求</w:t>
      </w:r>
      <w:r>
        <w:rPr>
          <w:rFonts w:hint="eastAsia" w:ascii="宋体" w:hAnsi="宋体" w:cs="宋体"/>
          <w:bCs/>
          <w:szCs w:val="21"/>
        </w:rPr>
      </w:r>
      <w:r/>
    </w:p>
    <w:p>
      <w:pPr>
        <w:pStyle w:val="781"/>
        <w:ind w:firstLine="420"/>
        <w:rPr>
          <w:rFonts w:hint="eastAsia" w:ascii="宋体" w:hAnsi="宋体" w:cs="宋体"/>
          <w:bCs/>
          <w:szCs w:val="21"/>
        </w:rPr>
      </w:pPr>
      <w:r>
        <w:rPr>
          <w:rFonts w:hint="eastAsia" w:ascii="宋体" w:hAnsi="宋体" w:cs="宋体"/>
          <w:bCs/>
          <w:szCs w:val="21"/>
        </w:rPr>
        <w:t xml:space="preserve">对特定产品，在符合上述第（1）项和第（2）项条件的基础上，应当符合财政部会同有关行业主管部门确定的其关键组件、关键工序在中国境内生产、完成等要求。</w:t>
      </w:r>
      <w:r>
        <w:rPr>
          <w:rFonts w:hint="eastAsia" w:ascii="宋体" w:hAnsi="宋体" w:cs="宋体"/>
          <w:bCs/>
          <w:szCs w:val="21"/>
        </w:rPr>
      </w:r>
      <w:r/>
    </w:p>
    <w:p>
      <w:pPr>
        <w:pStyle w:val="781"/>
        <w:ind w:firstLine="420"/>
        <w:rPr>
          <w:rFonts w:hint="eastAsia" w:ascii="宋体" w:hAnsi="宋体" w:cs="宋体"/>
          <w:bCs/>
          <w:szCs w:val="21"/>
        </w:rPr>
      </w:pPr>
      <w:r>
        <w:rPr>
          <w:rFonts w:hint="eastAsia" w:ascii="宋体" w:hAnsi="宋体" w:cs="宋体"/>
          <w:bCs/>
          <w:szCs w:val="21"/>
        </w:rPr>
        <w:t xml:space="preserve">3.9.3本国产品标准的适用范围</w:t>
      </w:r>
      <w:r>
        <w:rPr>
          <w:rFonts w:hint="eastAsia" w:ascii="宋体" w:hAnsi="宋体" w:cs="宋体"/>
          <w:bCs/>
          <w:szCs w:val="21"/>
        </w:rPr>
      </w:r>
      <w:r/>
    </w:p>
    <w:p>
      <w:pPr>
        <w:pStyle w:val="781"/>
        <w:ind w:firstLine="420"/>
        <w:rPr>
          <w:rFonts w:hint="eastAsia" w:ascii="宋体" w:hAnsi="宋体" w:cs="宋体"/>
          <w:bCs/>
          <w:szCs w:val="21"/>
        </w:rPr>
      </w:pPr>
      <w:r>
        <w:rPr>
          <w:rFonts w:hint="eastAsia" w:ascii="宋体" w:hAnsi="宋体" w:cs="宋体"/>
          <w:bCs/>
          <w:szCs w:val="21"/>
        </w:rPr>
        <w:t xml:space="preserve">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rPr>
          <w:rFonts w:hint="eastAsia" w:ascii="宋体" w:hAnsi="宋体" w:cs="宋体"/>
          <w:bCs/>
          <w:szCs w:val="21"/>
        </w:rPr>
      </w:r>
      <w:r/>
    </w:p>
    <w:p>
      <w:pPr>
        <w:pStyle w:val="781"/>
        <w:ind w:firstLine="420"/>
        <w:rPr>
          <w:rFonts w:hint="eastAsia" w:ascii="宋体" w:hAnsi="宋体" w:cs="宋体"/>
          <w:bCs/>
          <w:szCs w:val="21"/>
        </w:rPr>
      </w:pPr>
      <w:r>
        <w:rPr>
          <w:rFonts w:hint="eastAsia" w:ascii="宋体" w:hAnsi="宋体" w:cs="宋体"/>
          <w:bCs/>
          <w:szCs w:val="21"/>
        </w:rPr>
        <w:t xml:space="preserve">3.9.4对本国产品的支持政策</w:t>
      </w:r>
      <w:r>
        <w:rPr>
          <w:rFonts w:hint="eastAsia" w:ascii="宋体" w:hAnsi="宋体" w:cs="宋体"/>
          <w:bCs/>
          <w:szCs w:val="21"/>
        </w:rPr>
      </w:r>
      <w:r/>
    </w:p>
    <w:p>
      <w:pPr>
        <w:pStyle w:val="781"/>
        <w:ind w:firstLine="420"/>
        <w:rPr>
          <w:rFonts w:hint="eastAsia" w:ascii="宋体" w:hAnsi="宋体" w:cs="宋体"/>
          <w:bCs/>
          <w:szCs w:val="21"/>
        </w:rPr>
      </w:pPr>
      <w:r>
        <w:rPr>
          <w:rFonts w:hint="eastAsia" w:ascii="宋体" w:hAnsi="宋体" w:cs="宋体"/>
          <w:bCs/>
          <w:szCs w:val="21"/>
        </w:rPr>
        <w:t xml:space="preserve">政府采购活动中既有本国产品又有非本国产品参与竞争的，依法对本国产品给予价格评审优惠，对本国产品的报价给予20%的价格扣除，用扣除后的价格参与评审。</w:t>
      </w:r>
      <w:r>
        <w:rPr>
          <w:rFonts w:hint="eastAsia" w:ascii="宋体" w:hAnsi="宋体" w:cs="宋体"/>
          <w:bCs/>
          <w:szCs w:val="21"/>
        </w:rPr>
      </w:r>
      <w:r/>
    </w:p>
    <w:p>
      <w:pPr>
        <w:pStyle w:val="781"/>
        <w:ind w:firstLine="420"/>
        <w:rPr>
          <w:rFonts w:hint="eastAsia" w:ascii="宋体" w:hAnsi="宋体" w:cs="宋体"/>
          <w:bCs/>
          <w:szCs w:val="21"/>
        </w:rPr>
      </w:pPr>
      <w:r>
        <w:rPr>
          <w:rFonts w:hint="eastAsia" w:ascii="宋体" w:hAnsi="宋体" w:cs="宋体"/>
          <w:bCs/>
          <w:szCs w:val="21"/>
        </w:rPr>
        <w:t xml:space="preserve">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rPr>
          <w:rFonts w:hint="eastAsia" w:ascii="宋体" w:hAnsi="宋体" w:cs="宋体"/>
          <w:bCs/>
          <w:szCs w:val="21"/>
        </w:rPr>
      </w:r>
      <w:r/>
    </w:p>
    <w:p>
      <w:pPr>
        <w:pStyle w:val="781"/>
        <w:ind w:firstLine="420"/>
        <w:rPr>
          <w:rFonts w:hint="eastAsia" w:ascii="宋体" w:hAnsi="宋体" w:cs="宋体"/>
          <w:bCs/>
          <w:szCs w:val="21"/>
        </w:rPr>
      </w:pPr>
      <w:r>
        <w:rPr>
          <w:rFonts w:hint="eastAsia" w:ascii="宋体" w:hAnsi="宋体" w:cs="宋体"/>
          <w:bCs/>
          <w:szCs w:val="21"/>
        </w:rPr>
        <w:t xml:space="preserve">3.9.5政策执行要求</w:t>
      </w:r>
      <w:r>
        <w:rPr>
          <w:rFonts w:hint="eastAsia" w:ascii="宋体" w:hAnsi="宋体" w:cs="宋体"/>
          <w:bCs/>
          <w:szCs w:val="21"/>
        </w:rPr>
      </w:r>
      <w:r/>
    </w:p>
    <w:p>
      <w:pPr>
        <w:pStyle w:val="781"/>
        <w:ind w:firstLine="420"/>
        <w:rPr>
          <w:rFonts w:hint="eastAsia" w:ascii="宋体" w:hAnsi="宋体" w:cs="宋体"/>
          <w:bCs/>
          <w:szCs w:val="21"/>
        </w:rPr>
      </w:pPr>
      <w:r>
        <w:rPr>
          <w:rFonts w:hint="eastAsia" w:ascii="宋体" w:hAnsi="宋体" w:cs="宋体"/>
          <w:bCs/>
          <w:szCs w:val="21"/>
        </w:rPr>
        <w:t xml:space="preserve">（1）产品在中国境内生产的组件成本核算规则。产品在中国境内生产的组件成本，按照《中国境内生产的组件成本核算基本规则》计算，详见《国务院办公厅关于在政府采购中实施本国产品标准及相关政策的通知》（国办发〔2025〕34号）规定。</w:t>
      </w:r>
      <w:r>
        <w:rPr>
          <w:rFonts w:hint="eastAsia" w:ascii="宋体" w:hAnsi="宋体" w:cs="宋体"/>
          <w:bCs/>
          <w:szCs w:val="21"/>
        </w:rPr>
      </w:r>
      <w:r/>
    </w:p>
    <w:p>
      <w:pPr>
        <w:pStyle w:val="781"/>
        <w:ind w:firstLine="420"/>
        <w:rPr>
          <w:rFonts w:hint="eastAsia" w:ascii="宋体" w:hAnsi="宋体" w:cs="宋体"/>
          <w:bCs/>
          <w:szCs w:val="21"/>
        </w:rPr>
      </w:pPr>
      <w:r>
        <w:rPr>
          <w:rFonts w:hint="eastAsia" w:ascii="宋体" w:hAnsi="宋体" w:cs="宋体"/>
          <w:bCs/>
          <w:szCs w:val="21"/>
        </w:rPr>
        <w:t xml:space="preserve">（2）有关证明文件。供应商对提供的本国产品出具《关于符合本国产品标准的声明函》（格式见后附件）或财政部会同有关部门规定的有关证明文件。出具符合要求的《关于符合本国产品标准的声明函》或有关证明文件的，该产品视为本国产品，不再要求供应商提供其他证明材料。供应商提供虚假《关于符合本国产品标准的声明函》、虚假证明文件谋取中标（成交）的，依照《中华人民共和国政府采购法》等法律法规规定追究相应责任。</w:t>
      </w:r>
      <w:r>
        <w:rPr>
          <w:rFonts w:hint="eastAsia" w:ascii="宋体" w:hAnsi="宋体" w:cs="宋体"/>
          <w:bCs/>
          <w:szCs w:val="21"/>
        </w:rPr>
      </w:r>
      <w:r/>
    </w:p>
    <w:p>
      <w:pPr>
        <w:pStyle w:val="781"/>
        <w:ind w:firstLine="420"/>
        <w:rPr>
          <w:rFonts w:hint="eastAsia" w:ascii="宋体" w:hAnsi="宋体" w:cs="宋体"/>
          <w:b/>
          <w:szCs w:val="21"/>
        </w:rPr>
      </w:pPr>
      <w:r>
        <w:rPr>
          <w:rFonts w:hint="eastAsia" w:ascii="宋体" w:hAnsi="宋体" w:cs="宋体"/>
          <w:bCs/>
          <w:szCs w:val="21"/>
        </w:rPr>
        <w:t xml:space="preserve">评审委员会评审中发现供应商提供的《关于符合本国产品标准的声明函》内容含义不明确、同类事项与投标（响应）文件表述不一致或者有明显文字错误等情况的，应当以书面形式要求供应商作出必要的澄清、说明或者补正。经澄清、说明或者补正的《关于符合本国产品标准的声明函》仍然不符合在政府采购中实施本国产品标准及相关政策规定要求的，供应商提供的相关产品视为不符合本国产品标准。</w:t>
      </w:r>
      <w:r>
        <w:rPr>
          <w:rFonts w:hint="eastAsia" w:ascii="宋体" w:hAnsi="宋体" w:cs="宋体"/>
          <w:b/>
          <w:szCs w:val="21"/>
        </w:rPr>
      </w:r>
      <w:r/>
    </w:p>
    <w:p>
      <w:pPr>
        <w:pStyle w:val="781"/>
        <w:ind w:firstLine="413"/>
        <w:rPr>
          <w:rFonts w:hint="eastAsia" w:ascii="宋体" w:hAnsi="宋体" w:cs="宋体"/>
          <w:b/>
          <w:szCs w:val="21"/>
        </w:rPr>
        <w:outlineLvl w:val="1"/>
      </w:pPr>
      <w:r>
        <w:rPr>
          <w:rFonts w:hint="eastAsia" w:ascii="宋体" w:hAnsi="宋体" w:cs="宋体"/>
          <w:b/>
          <w:szCs w:val="21"/>
        </w:rPr>
        <w:t xml:space="preserve">二、招标文件</w:t>
      </w:r>
      <w:bookmarkEnd w:id="34"/>
      <w:r>
        <w:rPr>
          <w:rFonts w:hint="eastAsia" w:ascii="宋体" w:hAnsi="宋体" w:cs="宋体"/>
          <w:b/>
          <w:szCs w:val="21"/>
        </w:rPr>
      </w:r>
      <w:r/>
    </w:p>
    <w:p>
      <w:pPr>
        <w:pStyle w:val="781"/>
        <w:ind w:firstLine="420"/>
        <w:rPr>
          <w:rFonts w:hint="eastAsia" w:ascii="宋体" w:hAnsi="宋体" w:cs="宋体"/>
          <w:b/>
          <w:szCs w:val="21"/>
          <w:lang w:val="zh-CN"/>
        </w:rPr>
      </w:pPr>
      <w:r>
        <w:rPr>
          <w:rFonts w:hint="eastAsia" w:ascii="宋体" w:hAnsi="宋体" w:cs="宋体"/>
          <w:b/>
          <w:szCs w:val="21"/>
          <w:lang w:val="zh-CN"/>
        </w:rPr>
        <w:t xml:space="preserve">4、招标文件组成</w:t>
      </w:r>
      <w:r>
        <w:rPr>
          <w:rFonts w:hint="eastAsia" w:ascii="宋体" w:hAnsi="宋体" w:cs="宋体"/>
          <w:b/>
          <w:szCs w:val="21"/>
          <w:lang w:val="zh-CN"/>
        </w:rPr>
      </w:r>
      <w:r/>
    </w:p>
    <w:p>
      <w:pPr>
        <w:pStyle w:val="781"/>
        <w:ind w:firstLine="420"/>
        <w:rPr>
          <w:rFonts w:hint="eastAsia" w:ascii="宋体" w:hAnsi="宋体" w:cs="宋体"/>
          <w:szCs w:val="21"/>
        </w:rPr>
      </w:pPr>
      <w:r>
        <w:rPr>
          <w:rFonts w:hint="eastAsia" w:ascii="宋体" w:hAnsi="宋体" w:cs="宋体"/>
          <w:szCs w:val="21"/>
          <w:lang w:val="zh-CN"/>
        </w:rPr>
        <w:t xml:space="preserve">4.1 招标文件组成：投标邀请、</w:t>
      </w:r>
      <w:r>
        <w:rPr>
          <w:rFonts w:hint="eastAsia" w:ascii="宋体" w:hAnsi="宋体" w:cs="宋体"/>
          <w:szCs w:val="21"/>
        </w:rPr>
        <w:t xml:space="preserve">供应商</w:t>
      </w:r>
      <w:r>
        <w:rPr>
          <w:rFonts w:hint="eastAsia" w:ascii="宋体" w:hAnsi="宋体" w:cs="宋体"/>
          <w:szCs w:val="21"/>
          <w:lang w:val="zh-CN"/>
        </w:rPr>
        <w:t xml:space="preserve">须知、评</w:t>
      </w:r>
      <w:r>
        <w:rPr>
          <w:rFonts w:hint="eastAsia" w:ascii="宋体" w:hAnsi="宋体" w:cs="宋体"/>
          <w:szCs w:val="21"/>
        </w:rPr>
        <w:t xml:space="preserve">分</w:t>
      </w:r>
      <w:r>
        <w:rPr>
          <w:rFonts w:hint="eastAsia" w:ascii="宋体" w:hAnsi="宋体" w:cs="宋体"/>
          <w:szCs w:val="21"/>
          <w:lang w:val="zh-CN"/>
        </w:rPr>
        <w:t xml:space="preserve">标准、</w:t>
      </w:r>
      <w:r>
        <w:rPr>
          <w:rFonts w:hint="eastAsia" w:ascii="宋体" w:hAnsi="宋体" w:cs="宋体"/>
          <w:szCs w:val="21"/>
        </w:rPr>
        <w:t xml:space="preserve">采购需求</w:t>
      </w:r>
      <w:r>
        <w:rPr>
          <w:rFonts w:hint="eastAsia" w:ascii="宋体" w:hAnsi="宋体" w:cs="宋体"/>
          <w:szCs w:val="21"/>
          <w:lang w:val="zh-CN"/>
        </w:rPr>
        <w:t xml:space="preserve">、合同主要条款</w:t>
      </w:r>
      <w:r>
        <w:rPr>
          <w:rFonts w:hint="eastAsia" w:ascii="宋体" w:hAnsi="宋体" w:cs="宋体"/>
          <w:szCs w:val="21"/>
        </w:rPr>
        <w:t xml:space="preserve">及格式</w:t>
      </w:r>
      <w:r>
        <w:rPr>
          <w:rFonts w:hint="eastAsia" w:ascii="宋体" w:hAnsi="宋体" w:cs="宋体"/>
          <w:szCs w:val="21"/>
          <w:lang w:val="zh-CN"/>
        </w:rPr>
        <w:t xml:space="preserve">、</w:t>
      </w:r>
      <w:r>
        <w:rPr>
          <w:rFonts w:hint="eastAsia" w:ascii="宋体" w:hAnsi="宋体" w:cs="宋体"/>
          <w:szCs w:val="21"/>
        </w:rPr>
        <w:t xml:space="preserve">投标文件格式</w:t>
      </w:r>
      <w:r>
        <w:rPr>
          <w:rFonts w:hint="eastAsia" w:ascii="宋体" w:hAnsi="宋体" w:cs="宋体"/>
          <w:szCs w:val="21"/>
          <w:lang w:val="zh-CN"/>
        </w:rPr>
        <w:t xml:space="preserve">等。</w:t>
      </w:r>
      <w:r>
        <w:rPr>
          <w:rFonts w:hint="eastAsia" w:ascii="宋体" w:hAnsi="宋体" w:cs="宋体"/>
          <w:szCs w:val="21"/>
        </w:rPr>
      </w:r>
      <w:r/>
    </w:p>
    <w:p>
      <w:pPr>
        <w:pStyle w:val="781"/>
        <w:ind w:firstLine="420"/>
        <w:rPr>
          <w:rFonts w:hint="eastAsia" w:ascii="宋体" w:hAnsi="宋体" w:cs="宋体"/>
          <w:szCs w:val="21"/>
          <w:lang w:val="zh-CN"/>
        </w:rPr>
      </w:pPr>
      <w:r>
        <w:rPr>
          <w:rFonts w:hint="eastAsia" w:ascii="宋体" w:hAnsi="宋体" w:cs="宋体"/>
          <w:szCs w:val="21"/>
          <w:lang w:val="zh-CN"/>
        </w:rPr>
        <w:t xml:space="preserve">4.2 招标的最小单位是包。招标服务数量及技术要求中未分包的，供应商对要求提供的服务不得部分投标；招标服务数量及技术要求中已经分包的，应当以包为单位投标。</w:t>
      </w:r>
      <w:r>
        <w:rPr>
          <w:rFonts w:hint="eastAsia" w:ascii="宋体" w:hAnsi="宋体" w:cs="宋体"/>
          <w:szCs w:val="21"/>
          <w:lang w:val="zh-CN"/>
        </w:rPr>
      </w:r>
      <w:r/>
    </w:p>
    <w:p>
      <w:pPr>
        <w:pStyle w:val="781"/>
        <w:ind w:firstLine="420"/>
        <w:rPr>
          <w:rFonts w:hint="eastAsia" w:ascii="宋体" w:hAnsi="宋体" w:cs="宋体"/>
          <w:szCs w:val="21"/>
          <w:lang w:val="zh-CN"/>
        </w:rPr>
      </w:pPr>
      <w:r>
        <w:rPr>
          <w:rFonts w:hint="eastAsia" w:ascii="宋体" w:hAnsi="宋体" w:cs="宋体"/>
          <w:szCs w:val="21"/>
          <w:lang w:val="zh-CN"/>
        </w:rPr>
        <w:t xml:space="preserve">4.3 招标文件如果要求供应商提交备选投标方案的，供应商可以提交备选方案；否则，备选方案将被拒绝。</w:t>
      </w:r>
      <w:r>
        <w:rPr>
          <w:rFonts w:hint="eastAsia" w:ascii="宋体" w:hAnsi="宋体" w:cs="宋体"/>
          <w:szCs w:val="21"/>
          <w:lang w:val="zh-CN"/>
        </w:rPr>
      </w:r>
      <w:r/>
    </w:p>
    <w:p>
      <w:pPr>
        <w:pStyle w:val="781"/>
        <w:ind w:firstLine="420"/>
        <w:rPr>
          <w:rFonts w:hint="eastAsia" w:ascii="宋体" w:hAnsi="宋体" w:cs="宋体"/>
          <w:b/>
          <w:bCs/>
          <w:szCs w:val="21"/>
          <w:lang w:val="zh-CN"/>
        </w:rPr>
      </w:pPr>
      <w:r>
        <w:rPr>
          <w:rFonts w:hint="eastAsia" w:ascii="宋体" w:hAnsi="宋体" w:cs="宋体"/>
          <w:b/>
          <w:bCs/>
          <w:szCs w:val="21"/>
          <w:lang w:val="zh-CN"/>
        </w:rPr>
        <w:t xml:space="preserve">5、招标文件的澄清、修改</w:t>
      </w:r>
      <w:r>
        <w:rPr>
          <w:rFonts w:hint="eastAsia" w:ascii="宋体" w:hAnsi="宋体" w:cs="宋体"/>
          <w:b/>
          <w:bCs/>
          <w:szCs w:val="21"/>
          <w:lang w:val="zh-CN"/>
        </w:rPr>
      </w:r>
      <w:r/>
    </w:p>
    <w:p>
      <w:pPr>
        <w:pStyle w:val="781"/>
        <w:ind w:firstLine="420"/>
        <w:rPr>
          <w:rFonts w:hint="eastAsia" w:ascii="宋体" w:hAnsi="宋体" w:cs="宋体"/>
          <w:szCs w:val="21"/>
          <w:lang w:val="zh-CN"/>
        </w:rPr>
      </w:pPr>
      <w:r>
        <w:rPr>
          <w:rFonts w:hint="eastAsia" w:ascii="宋体" w:hAnsi="宋体" w:cs="宋体"/>
          <w:szCs w:val="21"/>
          <w:lang w:val="zh-CN"/>
        </w:rPr>
        <w:t xml:space="preserve">5.1 采购代理机构对已发出的招标文件进行必要澄清或者修改的，将在招标文件要求提交投标文件截止时间</w:t>
      </w:r>
      <w:r>
        <w:rPr>
          <w:rFonts w:hint="eastAsia" w:ascii="宋体" w:hAnsi="宋体" w:cs="宋体"/>
          <w:b/>
          <w:bCs/>
          <w:iCs/>
          <w:szCs w:val="21"/>
          <w:u w:val="single"/>
          <w:lang w:val="zh-CN"/>
        </w:rPr>
        <w:t xml:space="preserve">十日</w:t>
      </w:r>
      <w:r>
        <w:rPr>
          <w:rFonts w:hint="eastAsia" w:ascii="宋体" w:hAnsi="宋体" w:cs="宋体"/>
          <w:szCs w:val="21"/>
          <w:lang w:val="zh-CN"/>
        </w:rPr>
        <w:t xml:space="preserve">前，在原招标公告媒体发布更正公告，该澄清或者修改的内容为招标文件的组成部分，并对供应商具有约束力。</w:t>
      </w:r>
      <w:r>
        <w:rPr>
          <w:rFonts w:hint="eastAsia" w:ascii="宋体" w:hAnsi="宋体" w:cs="宋体"/>
          <w:szCs w:val="21"/>
          <w:lang w:val="zh-CN"/>
        </w:rPr>
      </w:r>
      <w:r/>
    </w:p>
    <w:p>
      <w:pPr>
        <w:pStyle w:val="781"/>
        <w:ind w:firstLine="420"/>
        <w:rPr>
          <w:rFonts w:hint="eastAsia" w:ascii="宋体" w:hAnsi="宋体" w:cs="宋体"/>
          <w:szCs w:val="21"/>
        </w:rPr>
      </w:pPr>
      <w:r>
        <w:rPr>
          <w:rFonts w:hint="eastAsia" w:ascii="宋体" w:hAnsi="宋体" w:cs="宋体"/>
          <w:szCs w:val="21"/>
          <w:lang w:val="zh-CN"/>
        </w:rPr>
        <w:t xml:space="preserve">5.2 采购代理机构在招标文件要求提交投标文件截止时间</w:t>
      </w:r>
      <w:r>
        <w:rPr>
          <w:rFonts w:hint="eastAsia" w:ascii="宋体" w:hAnsi="宋体" w:cs="宋体"/>
          <w:b/>
          <w:bCs/>
          <w:iCs/>
          <w:szCs w:val="21"/>
          <w:u w:val="single"/>
          <w:lang w:val="zh-CN"/>
        </w:rPr>
        <w:t xml:space="preserve">三日</w:t>
      </w:r>
      <w:r>
        <w:rPr>
          <w:rFonts w:hint="eastAsia" w:ascii="宋体" w:hAnsi="宋体" w:cs="宋体"/>
          <w:szCs w:val="21"/>
          <w:lang w:val="zh-CN"/>
        </w:rPr>
        <w:t xml:space="preserve">前，有权决定延长投标截止时间和开标时间，并</w:t>
      </w:r>
      <w:r>
        <w:rPr>
          <w:rFonts w:hint="eastAsia" w:ascii="宋体" w:hAnsi="宋体" w:cs="宋体"/>
          <w:szCs w:val="21"/>
        </w:rPr>
        <w:t xml:space="preserve">在原采购信息发布媒体上发布变更公告。</w:t>
      </w:r>
      <w:r>
        <w:rPr>
          <w:rFonts w:hint="eastAsia" w:ascii="宋体" w:hAnsi="宋体" w:cs="宋体"/>
          <w:szCs w:val="21"/>
        </w:rPr>
      </w:r>
      <w:r/>
    </w:p>
    <w:p>
      <w:pPr>
        <w:pStyle w:val="781"/>
        <w:ind w:firstLine="420"/>
        <w:rPr>
          <w:rFonts w:hint="eastAsia" w:ascii="宋体" w:hAnsi="宋体" w:cs="宋体"/>
          <w:szCs w:val="21"/>
          <w:lang w:val="zh-CN"/>
        </w:rPr>
      </w:pPr>
      <w:r>
        <w:rPr>
          <w:rFonts w:hint="eastAsia" w:ascii="宋体" w:hAnsi="宋体" w:cs="宋体"/>
          <w:szCs w:val="21"/>
        </w:rPr>
        <w:t xml:space="preserve">5</w:t>
      </w:r>
      <w:r>
        <w:rPr>
          <w:rFonts w:hint="eastAsia" w:ascii="宋体" w:hAnsi="宋体" w:cs="宋体"/>
          <w:szCs w:val="21"/>
          <w:lang w:val="zh-CN"/>
        </w:rPr>
        <w:t xml:space="preserve">.3 供应商应在投标截止时间前关注</w:t>
      </w:r>
      <w:r>
        <w:rPr>
          <w:rFonts w:hint="eastAsia" w:ascii="宋体" w:hAnsi="宋体" w:cs="宋体"/>
          <w:szCs w:val="21"/>
        </w:rPr>
        <w:t xml:space="preserve">原采购信息发布媒体上</w:t>
      </w:r>
      <w:r>
        <w:rPr>
          <w:rFonts w:hint="eastAsia" w:ascii="宋体" w:hAnsi="宋体" w:cs="宋体"/>
          <w:szCs w:val="21"/>
          <w:lang w:val="zh-CN"/>
        </w:rPr>
        <w:t xml:space="preserve">有关本招标项目有无变更公告。</w:t>
      </w:r>
      <w:r>
        <w:rPr>
          <w:rFonts w:hint="eastAsia" w:ascii="宋体" w:hAnsi="宋体" w:cs="宋体"/>
          <w:szCs w:val="21"/>
          <w:lang w:val="zh-CN"/>
        </w:rPr>
      </w:r>
      <w:r/>
    </w:p>
    <w:p>
      <w:pPr>
        <w:pStyle w:val="781"/>
        <w:ind w:firstLine="420"/>
        <w:rPr>
          <w:rFonts w:hint="eastAsia" w:ascii="宋体" w:hAnsi="宋体" w:cs="宋体"/>
          <w:b/>
          <w:bCs/>
          <w:szCs w:val="21"/>
        </w:rPr>
        <w:outlineLvl w:val="1"/>
      </w:pPr>
      <w:r/>
      <w:bookmarkStart w:id="35" w:name="_Toc513799372"/>
      <w:r>
        <w:rPr>
          <w:rFonts w:hint="eastAsia" w:ascii="宋体" w:hAnsi="宋体" w:cs="宋体"/>
          <w:b/>
          <w:bCs/>
          <w:szCs w:val="21"/>
          <w:lang w:val="zh-CN"/>
        </w:rPr>
        <w:t xml:space="preserve">三、投标</w:t>
      </w:r>
      <w:bookmarkEnd w:id="35"/>
      <w:r>
        <w:rPr>
          <w:rFonts w:hint="eastAsia" w:ascii="宋体" w:hAnsi="宋体" w:cs="宋体"/>
          <w:b/>
          <w:bCs/>
          <w:szCs w:val="21"/>
        </w:rPr>
        <w:t xml:space="preserve">文件</w:t>
      </w:r>
      <w:r>
        <w:rPr>
          <w:rFonts w:hint="eastAsia" w:ascii="宋体" w:hAnsi="宋体" w:cs="宋体"/>
          <w:b/>
          <w:bCs/>
          <w:szCs w:val="21"/>
        </w:rPr>
      </w:r>
      <w:r/>
    </w:p>
    <w:p>
      <w:pPr>
        <w:pStyle w:val="781"/>
        <w:ind w:firstLine="420"/>
        <w:rPr>
          <w:rFonts w:hint="eastAsia" w:ascii="宋体" w:hAnsi="宋体" w:cs="宋体"/>
          <w:b/>
          <w:bCs/>
          <w:szCs w:val="21"/>
          <w:lang w:val="zh-CN"/>
        </w:rPr>
      </w:pPr>
      <w:r>
        <w:rPr>
          <w:rFonts w:hint="eastAsia" w:ascii="宋体" w:hAnsi="宋体" w:cs="宋体"/>
          <w:b/>
          <w:bCs/>
          <w:szCs w:val="21"/>
          <w:lang w:val="zh-CN"/>
        </w:rPr>
        <w:t xml:space="preserve">6、投标文件的语言、计量单位、货币和编制</w:t>
      </w:r>
      <w:r>
        <w:rPr>
          <w:rFonts w:hint="eastAsia" w:ascii="宋体" w:hAnsi="宋体" w:cs="宋体"/>
          <w:b/>
          <w:bCs/>
          <w:szCs w:val="21"/>
          <w:lang w:val="zh-CN"/>
        </w:rPr>
      </w:r>
      <w:r/>
    </w:p>
    <w:p>
      <w:pPr>
        <w:pStyle w:val="781"/>
        <w:ind w:firstLine="420"/>
        <w:rPr>
          <w:rFonts w:hint="eastAsia" w:ascii="宋体" w:hAnsi="宋体" w:cs="宋体"/>
          <w:szCs w:val="21"/>
          <w:lang w:val="zh-CN"/>
        </w:rPr>
      </w:pPr>
      <w:r>
        <w:rPr>
          <w:rFonts w:hint="eastAsia" w:ascii="宋体" w:hAnsi="宋体" w:cs="宋体"/>
          <w:szCs w:val="21"/>
          <w:lang w:val="zh-CN"/>
        </w:rPr>
        <w:t xml:space="preserve">6.1 供应商提交的投标文件、技术文件和资料，包括图纸中的说明，以及供应商与采购代理机构就有关投标的所有来往函电均应使用中文。投标文件中若有英文或其他语言文字的资料，应提供相应的中文翻译资料。对不同文本投标文件的解释发生异议的，以中文文本为准。</w:t>
      </w:r>
      <w:r>
        <w:rPr>
          <w:rFonts w:hint="eastAsia" w:ascii="宋体" w:hAnsi="宋体" w:cs="宋体"/>
          <w:szCs w:val="21"/>
          <w:lang w:val="zh-CN"/>
        </w:rPr>
      </w:r>
      <w:r/>
    </w:p>
    <w:p>
      <w:pPr>
        <w:pStyle w:val="781"/>
        <w:ind w:firstLine="420"/>
        <w:rPr>
          <w:rFonts w:hint="eastAsia" w:ascii="宋体" w:hAnsi="宋体" w:cs="宋体"/>
          <w:szCs w:val="21"/>
          <w:lang w:val="zh-CN"/>
        </w:rPr>
      </w:pPr>
      <w:r>
        <w:rPr>
          <w:rFonts w:hint="eastAsia" w:ascii="宋体" w:hAnsi="宋体" w:cs="宋体"/>
          <w:szCs w:val="21"/>
          <w:lang w:val="zh-CN"/>
        </w:rPr>
        <w:t xml:space="preserve">6.2 供应商所使用的计量单位应为国家法定计量单位。</w:t>
      </w:r>
      <w:r>
        <w:rPr>
          <w:rFonts w:hint="eastAsia" w:ascii="宋体" w:hAnsi="宋体" w:cs="宋体"/>
          <w:szCs w:val="21"/>
          <w:lang w:val="zh-CN"/>
        </w:rPr>
      </w:r>
      <w:r/>
    </w:p>
    <w:p>
      <w:pPr>
        <w:pStyle w:val="781"/>
        <w:ind w:firstLine="420"/>
        <w:rPr>
          <w:rFonts w:hint="eastAsia" w:ascii="宋体" w:hAnsi="宋体" w:cs="宋体"/>
          <w:szCs w:val="21"/>
          <w:lang w:val="zh-CN"/>
        </w:rPr>
      </w:pPr>
      <w:r>
        <w:rPr>
          <w:rFonts w:hint="eastAsia" w:ascii="宋体" w:hAnsi="宋体" w:cs="宋体"/>
          <w:szCs w:val="21"/>
          <w:lang w:val="zh-CN"/>
        </w:rPr>
        <w:t xml:space="preserve">6.3 供应商应用人民币报价。</w:t>
      </w:r>
      <w:r>
        <w:rPr>
          <w:rFonts w:hint="eastAsia" w:ascii="宋体" w:hAnsi="宋体" w:cs="宋体"/>
          <w:szCs w:val="21"/>
          <w:lang w:val="zh-CN"/>
        </w:rPr>
      </w:r>
      <w:r/>
    </w:p>
    <w:p>
      <w:pPr>
        <w:pStyle w:val="781"/>
        <w:ind w:firstLine="420"/>
        <w:rPr>
          <w:rFonts w:hint="eastAsia" w:ascii="宋体" w:hAnsi="宋体" w:cs="宋体"/>
          <w:szCs w:val="21"/>
          <w:lang w:val="zh-CN"/>
        </w:rPr>
      </w:pPr>
      <w:r>
        <w:rPr>
          <w:rFonts w:hint="eastAsia" w:ascii="宋体" w:hAnsi="宋体" w:cs="宋体"/>
          <w:szCs w:val="21"/>
          <w:lang w:val="zh-CN"/>
        </w:rPr>
        <w:t xml:space="preserve">6.4 投标文件应字迹清楚、内容齐全、不得涂改。如有修改，修改处须有供应商公章和法定代表人或其授权的供应商代表签字。</w:t>
      </w:r>
      <w:r>
        <w:rPr>
          <w:rFonts w:hint="eastAsia" w:ascii="宋体" w:hAnsi="宋体" w:cs="宋体"/>
          <w:szCs w:val="21"/>
          <w:lang w:val="zh-CN"/>
        </w:rPr>
      </w:r>
      <w:r/>
    </w:p>
    <w:p>
      <w:pPr>
        <w:pStyle w:val="781"/>
        <w:ind w:firstLine="420"/>
        <w:rPr>
          <w:rFonts w:hint="eastAsia" w:ascii="宋体" w:hAnsi="宋体" w:cs="宋体"/>
          <w:szCs w:val="21"/>
          <w:lang w:val="zh-CN"/>
        </w:rPr>
      </w:pPr>
      <w:r>
        <w:rPr>
          <w:rFonts w:hint="eastAsia" w:ascii="宋体" w:hAnsi="宋体" w:cs="宋体"/>
          <w:szCs w:val="21"/>
          <w:lang w:val="zh-CN"/>
        </w:rPr>
        <w:t xml:space="preserve">6.</w:t>
      </w:r>
      <w:r>
        <w:rPr>
          <w:rFonts w:hint="eastAsia" w:ascii="宋体" w:hAnsi="宋体" w:cs="宋体"/>
          <w:szCs w:val="21"/>
        </w:rPr>
        <w:t xml:space="preserve">5</w:t>
      </w:r>
      <w:r>
        <w:rPr>
          <w:rFonts w:hint="eastAsia" w:ascii="宋体" w:hAnsi="宋体" w:cs="宋体"/>
          <w:szCs w:val="21"/>
          <w:lang w:val="zh-CN"/>
        </w:rPr>
        <w:t xml:space="preserve"> 供应商应在投标文件中写清相应的项目编号、项目名称、供应商全称、地址、电话、传真等。</w:t>
      </w:r>
      <w:r>
        <w:rPr>
          <w:rFonts w:hint="eastAsia" w:ascii="宋体" w:hAnsi="宋体" w:cs="宋体"/>
          <w:szCs w:val="21"/>
          <w:lang w:val="zh-CN"/>
        </w:rPr>
      </w:r>
      <w:r/>
    </w:p>
    <w:p>
      <w:pPr>
        <w:pStyle w:val="781"/>
        <w:ind w:firstLine="420"/>
        <w:rPr>
          <w:rFonts w:hint="eastAsia" w:ascii="宋体" w:hAnsi="宋体" w:cs="宋体"/>
          <w:b/>
          <w:bCs/>
          <w:szCs w:val="21"/>
          <w:lang w:val="zh-CN"/>
        </w:rPr>
      </w:pPr>
      <w:r>
        <w:rPr>
          <w:rFonts w:hint="eastAsia" w:ascii="宋体" w:hAnsi="宋体" w:cs="宋体"/>
          <w:szCs w:val="21"/>
          <w:lang w:val="zh-CN"/>
        </w:rPr>
        <w:t xml:space="preserve">7</w:t>
      </w:r>
      <w:r>
        <w:rPr>
          <w:rFonts w:hint="eastAsia" w:ascii="宋体" w:hAnsi="宋体" w:cs="宋体"/>
          <w:b/>
          <w:bCs/>
          <w:szCs w:val="21"/>
          <w:lang w:val="zh-CN"/>
        </w:rPr>
        <w:t xml:space="preserve">、联合</w:t>
      </w:r>
      <w:r>
        <w:rPr>
          <w:rFonts w:hint="eastAsia" w:ascii="宋体" w:hAnsi="宋体" w:cs="宋体"/>
          <w:b/>
          <w:bCs/>
          <w:color w:val="000000"/>
          <w:szCs w:val="21"/>
          <w:lang w:val="zh-CN"/>
        </w:rPr>
        <w:t xml:space="preserve">体</w:t>
      </w:r>
      <w:r>
        <w:rPr>
          <w:rFonts w:hint="eastAsia" w:ascii="宋体" w:hAnsi="宋体" w:cs="宋体"/>
          <w:b/>
          <w:bCs/>
          <w:szCs w:val="21"/>
          <w:lang w:val="zh-CN"/>
        </w:rPr>
      </w:r>
      <w:r/>
    </w:p>
    <w:p>
      <w:pPr>
        <w:pStyle w:val="781"/>
        <w:ind w:firstLine="420"/>
        <w:rPr>
          <w:rFonts w:hint="eastAsia" w:ascii="宋体" w:hAnsi="宋体" w:cs="宋体"/>
          <w:szCs w:val="21"/>
        </w:rPr>
      </w:pPr>
      <w:r>
        <w:rPr>
          <w:rFonts w:hint="eastAsia" w:ascii="宋体" w:hAnsi="宋体" w:cs="宋体"/>
          <w:bCs/>
          <w:szCs w:val="21"/>
        </w:rPr>
        <w:t xml:space="preserve">7.1</w:t>
      </w:r>
      <w:r>
        <w:rPr>
          <w:rFonts w:hint="eastAsia" w:ascii="宋体" w:hAnsi="宋体" w:cs="宋体"/>
          <w:szCs w:val="21"/>
        </w:rPr>
        <w:t xml:space="preserve">两个以上的自然人、法人或者其他组织可以组成一个联合体，以一个供应商的身份共同参加政府采购。</w:t>
      </w:r>
      <w:r>
        <w:rPr>
          <w:rFonts w:hint="eastAsia" w:ascii="宋体" w:hAnsi="宋体" w:cs="宋体"/>
          <w:szCs w:val="21"/>
        </w:rPr>
      </w:r>
      <w:r/>
    </w:p>
    <w:p>
      <w:pPr>
        <w:pStyle w:val="781"/>
        <w:ind w:firstLine="420"/>
        <w:rPr>
          <w:rFonts w:hint="eastAsia" w:ascii="宋体" w:hAnsi="宋体" w:cs="宋体"/>
          <w:szCs w:val="21"/>
        </w:rPr>
      </w:pPr>
      <w:r>
        <w:rPr>
          <w:rFonts w:hint="eastAsia" w:ascii="宋体" w:hAnsi="宋体" w:cs="宋体"/>
          <w:szCs w:val="21"/>
        </w:rPr>
        <w:t xml:space="preserve">7.2</w:t>
      </w:r>
      <w:r>
        <w:rPr>
          <w:rFonts w:hint="eastAsia" w:ascii="宋体" w:hAnsi="宋体" w:cs="宋体"/>
          <w:szCs w:val="21"/>
        </w:rPr>
        <w:t xml:space="preserve">鼓励大中型企业和其他自然人、法人或者其他组织与小型、微型企业组成联合体共同参加非专门面向中小企业的政府采购活动。</w:t>
      </w:r>
      <w:r>
        <w:rPr>
          <w:rFonts w:hint="eastAsia" w:ascii="宋体" w:hAnsi="宋体" w:cs="宋体"/>
          <w:szCs w:val="21"/>
        </w:rPr>
      </w:r>
      <w:r/>
    </w:p>
    <w:p>
      <w:pPr>
        <w:pStyle w:val="781"/>
        <w:ind w:firstLine="420"/>
        <w:rPr>
          <w:rFonts w:hint="eastAsia" w:ascii="宋体" w:hAnsi="宋体" w:cs="宋体"/>
          <w:szCs w:val="21"/>
        </w:rPr>
      </w:pPr>
      <w:r>
        <w:rPr>
          <w:rFonts w:hint="eastAsia" w:ascii="宋体" w:hAnsi="宋体" w:cs="宋体"/>
          <w:szCs w:val="21"/>
        </w:rPr>
        <w:t xml:space="preserve">7.3以联合体形式参加投标的，</w:t>
      </w:r>
      <w:r>
        <w:rPr>
          <w:rFonts w:hint="eastAsia" w:ascii="宋体" w:hAnsi="宋体" w:cs="宋体"/>
          <w:b/>
          <w:szCs w:val="21"/>
        </w:rPr>
        <w:t xml:space="preserve">联合体各方均应当符合政府采购法第二十二条第一款规定的条件；采购人根据采购项目的特殊要求规定供应商特定条件的，联合体各方中至少应当有一方符合采购人规定的特定条件</w:t>
      </w:r>
      <w:r>
        <w:rPr>
          <w:rFonts w:hint="eastAsia" w:ascii="宋体" w:hAnsi="宋体" w:cs="宋体"/>
          <w:szCs w:val="21"/>
        </w:rPr>
        <w:t xml:space="preserve">。由同一专业的供应商组成的联合体，联合体中有同类资质的供应商按照联合体分工承担相同工作的，按照资质等级较低的供应商确定资质等级，并以投标全权代表方的应答材料作为商务评审的依据。由不同专业的供应商组成联合体，首先以投标全权代表方的应答材料作为认定资质以及商务评审的依据，涉及行业专属的资质，按照所属行业对应的供应商的应答材料确定。</w:t>
      </w:r>
      <w:r>
        <w:rPr>
          <w:rFonts w:hint="eastAsia" w:ascii="宋体" w:hAnsi="宋体" w:cs="宋体"/>
          <w:szCs w:val="21"/>
        </w:rPr>
      </w:r>
      <w:r/>
    </w:p>
    <w:p>
      <w:pPr>
        <w:pStyle w:val="781"/>
        <w:ind w:firstLine="420"/>
        <w:rPr>
          <w:rFonts w:hint="eastAsia" w:ascii="宋体" w:hAnsi="宋体" w:cs="宋体"/>
          <w:b/>
          <w:bCs/>
          <w:i/>
          <w:szCs w:val="21"/>
        </w:rPr>
      </w:pPr>
      <w:r>
        <w:rPr>
          <w:rFonts w:hint="eastAsia" w:ascii="宋体" w:hAnsi="宋体" w:cs="宋体"/>
          <w:szCs w:val="21"/>
        </w:rPr>
        <w:t xml:space="preserve">7.4 联合体各方之间应当签订共同投标协议，明确约定联合体各方承担的工作和相应的责任，并将共同投标协议连同投标文件一并提交。联合体各方签订共同投标协议后，不得再以自己名义单独在同一项目中投标，也不得组成新的联合体参加同一项目投标。</w:t>
      </w:r>
      <w:r>
        <w:rPr>
          <w:rFonts w:hint="eastAsia" w:ascii="宋体" w:hAnsi="宋体" w:cs="宋体"/>
          <w:b/>
          <w:bCs/>
          <w:i/>
          <w:szCs w:val="21"/>
        </w:rPr>
      </w:r>
      <w:r/>
    </w:p>
    <w:p>
      <w:pPr>
        <w:pStyle w:val="781"/>
        <w:ind w:firstLine="420"/>
        <w:rPr>
          <w:rFonts w:hint="eastAsia" w:ascii="宋体" w:hAnsi="宋体" w:cs="宋体"/>
          <w:b/>
          <w:bCs/>
          <w:szCs w:val="21"/>
          <w:lang w:val="zh-CN"/>
        </w:rPr>
      </w:pPr>
      <w:r>
        <w:rPr>
          <w:rFonts w:hint="eastAsia" w:ascii="宋体" w:hAnsi="宋体" w:cs="宋体"/>
          <w:b/>
          <w:bCs/>
          <w:szCs w:val="21"/>
          <w:lang w:val="zh-CN"/>
        </w:rPr>
        <w:t xml:space="preserve">8、投标费用</w:t>
      </w:r>
      <w:r>
        <w:rPr>
          <w:rFonts w:hint="eastAsia" w:ascii="宋体" w:hAnsi="宋体" w:cs="宋体"/>
          <w:b/>
          <w:bCs/>
          <w:szCs w:val="21"/>
          <w:lang w:val="zh-CN"/>
        </w:rPr>
      </w:r>
      <w:r/>
    </w:p>
    <w:p>
      <w:pPr>
        <w:pStyle w:val="781"/>
        <w:ind w:firstLine="420"/>
        <w:rPr>
          <w:rFonts w:hint="eastAsia" w:ascii="宋体" w:hAnsi="宋体" w:cs="宋体"/>
          <w:szCs w:val="21"/>
          <w:lang w:val="zh-CN"/>
        </w:rPr>
      </w:pPr>
      <w:r>
        <w:rPr>
          <w:rFonts w:hint="eastAsia" w:ascii="宋体" w:hAnsi="宋体" w:cs="宋体"/>
          <w:szCs w:val="21"/>
          <w:lang w:val="zh-CN"/>
        </w:rPr>
        <w:t xml:space="preserve">8.1 供应商应承担所有与准备和参加投标有关的费用。</w:t>
      </w:r>
      <w:r>
        <w:rPr>
          <w:rFonts w:hint="eastAsia" w:ascii="宋体" w:hAnsi="宋体" w:cs="宋体"/>
          <w:szCs w:val="21"/>
          <w:lang w:val="zh-CN"/>
        </w:rPr>
      </w:r>
      <w:r/>
    </w:p>
    <w:p>
      <w:pPr>
        <w:pStyle w:val="781"/>
        <w:ind w:firstLine="420"/>
        <w:rPr>
          <w:rFonts w:hint="eastAsia" w:ascii="宋体" w:hAnsi="宋体" w:cs="宋体"/>
          <w:b/>
          <w:szCs w:val="21"/>
        </w:rPr>
      </w:pPr>
      <w:r>
        <w:rPr>
          <w:rFonts w:hint="eastAsia" w:ascii="宋体" w:hAnsi="宋体" w:cs="宋体"/>
          <w:szCs w:val="21"/>
        </w:rPr>
        <w:t xml:space="preserve">8.2 </w:t>
      </w:r>
      <w:r>
        <w:rPr>
          <w:rFonts w:hint="eastAsia" w:ascii="宋体" w:hAnsi="宋体" w:cs="宋体"/>
          <w:b/>
          <w:szCs w:val="21"/>
        </w:rPr>
        <w:t xml:space="preserve">本次采购项目的代理服务费金额，按照江苏省政府采购协会2024年印发的行业指导费率的34.5%计算收取（不足叁仟元按叁仟元收取）。项目采购代理费用由中标供应商支付，项目评标专家评审费标准按照省、市财政部门规定的标准执行，由采购人支付。</w:t>
      </w:r>
      <w:r>
        <w:rPr>
          <w:rFonts w:hint="eastAsia" w:ascii="宋体" w:hAnsi="宋体" w:cs="宋体"/>
          <w:bCs/>
          <w:szCs w:val="21"/>
        </w:rPr>
        <w:t xml:space="preserve">该项费用请供应商综合考虑在投标报价中，后期采购人不单独列支，必须在领取中标通知书前向采购代理机构支付。</w:t>
      </w:r>
      <w:r>
        <w:rPr>
          <w:rFonts w:hint="eastAsia" w:ascii="宋体" w:hAnsi="宋体" w:cs="宋体"/>
          <w:b/>
          <w:szCs w:val="21"/>
        </w:rPr>
      </w:r>
      <w:r/>
    </w:p>
    <w:p>
      <w:pPr>
        <w:pStyle w:val="781"/>
        <w:ind w:firstLine="420"/>
        <w:rPr>
          <w:rFonts w:hint="eastAsia" w:ascii="宋体" w:hAnsi="宋体" w:cs="宋体"/>
          <w:b/>
          <w:bCs/>
          <w:szCs w:val="21"/>
          <w:lang w:val="zh-CN"/>
        </w:rPr>
      </w:pPr>
      <w:r>
        <w:rPr>
          <w:rFonts w:hint="eastAsia" w:ascii="宋体" w:hAnsi="宋体" w:cs="宋体"/>
          <w:b/>
          <w:bCs/>
          <w:szCs w:val="21"/>
          <w:lang w:val="zh-CN"/>
        </w:rPr>
        <w:t xml:space="preserve">9、投标文件组成</w:t>
      </w:r>
      <w:r>
        <w:rPr>
          <w:rFonts w:hint="eastAsia" w:ascii="宋体" w:hAnsi="宋体" w:cs="宋体"/>
          <w:b/>
          <w:bCs/>
          <w:szCs w:val="21"/>
          <w:lang w:val="zh-CN"/>
        </w:rPr>
      </w:r>
      <w:r/>
    </w:p>
    <w:p>
      <w:pPr>
        <w:pStyle w:val="781"/>
        <w:ind w:firstLine="420"/>
        <w:widowControl/>
        <w:rPr>
          <w:rFonts w:hint="eastAsia" w:ascii="宋体" w:hAnsi="宋体" w:cs="宋体"/>
          <w:b/>
          <w:szCs w:val="21"/>
        </w:rPr>
      </w:pPr>
      <w:r>
        <w:rPr>
          <w:rFonts w:hint="eastAsia" w:ascii="宋体" w:hAnsi="宋体" w:cs="宋体"/>
          <w:szCs w:val="21"/>
          <w:lang w:val="zh-CN"/>
        </w:rPr>
        <w:t xml:space="preserve">9.</w:t>
      </w:r>
      <w:r>
        <w:rPr>
          <w:rFonts w:hint="eastAsia" w:ascii="宋体" w:hAnsi="宋体" w:cs="宋体"/>
          <w:szCs w:val="21"/>
        </w:rPr>
        <w:t xml:space="preserve">1</w:t>
      </w:r>
      <w:r>
        <w:rPr>
          <w:rFonts w:hint="eastAsia" w:ascii="宋体" w:hAnsi="宋体" w:cs="宋体"/>
          <w:szCs w:val="21"/>
          <w:lang w:val="zh-CN"/>
        </w:rPr>
        <w:t xml:space="preserve"> </w:t>
      </w:r>
      <w:r>
        <w:rPr>
          <w:rFonts w:hint="eastAsia" w:ascii="宋体" w:hAnsi="宋体" w:cs="宋体"/>
          <w:szCs w:val="21"/>
        </w:rPr>
        <w:t xml:space="preserve">供应商应当根据招标文件要求编制投标文件，投标文件应对招标文件提出的要求和条件作出实质性响应，并在</w:t>
      </w:r>
      <w:r>
        <w:rPr>
          <w:rFonts w:hint="eastAsia" w:ascii="宋体" w:hAnsi="宋体" w:cs="宋体"/>
          <w:szCs w:val="21"/>
          <w:lang w:val="zh-CN"/>
        </w:rPr>
        <w:t xml:space="preserve">《商务条款偏离表》、《技术条款偏离表》</w:t>
      </w:r>
      <w:r>
        <w:rPr>
          <w:rFonts w:hint="eastAsia" w:ascii="宋体" w:hAnsi="宋体" w:cs="宋体"/>
          <w:szCs w:val="21"/>
        </w:rPr>
        <w:t xml:space="preserve">和</w:t>
      </w:r>
      <w:r>
        <w:rPr>
          <w:rFonts w:hint="eastAsia" w:ascii="宋体" w:hAnsi="宋体" w:cs="宋体"/>
          <w:bCs/>
          <w:szCs w:val="21"/>
        </w:rPr>
        <w:t xml:space="preserve">《资格性和符合性检查响应对照表》</w:t>
      </w:r>
      <w:r>
        <w:rPr>
          <w:rFonts w:hint="eastAsia" w:ascii="宋体" w:hAnsi="宋体" w:cs="宋体"/>
          <w:szCs w:val="21"/>
          <w:lang w:val="zh-CN"/>
        </w:rPr>
        <w:t xml:space="preserve">等处</w:t>
      </w:r>
      <w:r>
        <w:rPr>
          <w:rFonts w:hint="eastAsia" w:ascii="宋体" w:hAnsi="宋体" w:cs="宋体"/>
          <w:szCs w:val="21"/>
        </w:rPr>
        <w:t xml:space="preserve">逐条标明满足与否。</w:t>
      </w:r>
      <w:r>
        <w:rPr>
          <w:rFonts w:hint="eastAsia" w:ascii="宋体" w:hAnsi="宋体" w:cs="宋体"/>
          <w:b/>
          <w:szCs w:val="21"/>
        </w:rPr>
        <w:t xml:space="preserve">对带星号（“★”）的技术条款必须在投标文件中提供技术支持资料（如白皮书、彩页、手册、检测报告等），未提供技术支持资料的，评审时不予认可。</w:t>
      </w:r>
      <w:r>
        <w:rPr>
          <w:rFonts w:hint="eastAsia" w:ascii="宋体" w:hAnsi="宋体" w:cs="宋体"/>
          <w:b/>
          <w:szCs w:val="21"/>
        </w:rPr>
      </w:r>
      <w:r/>
    </w:p>
    <w:p>
      <w:pPr>
        <w:pStyle w:val="781"/>
        <w:ind w:firstLine="411"/>
        <w:rPr>
          <w:rFonts w:hint="eastAsia" w:ascii="宋体" w:hAnsi="宋体" w:cs="宋体"/>
          <w:b/>
          <w:szCs w:val="21"/>
        </w:rPr>
      </w:pPr>
      <w:r>
        <w:rPr>
          <w:rFonts w:hint="eastAsia" w:ascii="宋体" w:hAnsi="宋体" w:cs="宋体"/>
          <w:bCs/>
          <w:szCs w:val="21"/>
        </w:rPr>
        <w:t xml:space="preserve">9</w:t>
      </w:r>
      <w:r>
        <w:rPr>
          <w:rFonts w:hint="eastAsia" w:ascii="宋体" w:hAnsi="宋体" w:cs="宋体"/>
          <w:bCs/>
          <w:szCs w:val="21"/>
          <w:lang w:val="zh-CN"/>
        </w:rPr>
        <w:t xml:space="preserve">.2</w:t>
      </w:r>
      <w:r>
        <w:rPr>
          <w:rFonts w:hint="eastAsia" w:ascii="宋体" w:hAnsi="宋体" w:cs="宋体"/>
          <w:szCs w:val="21"/>
          <w:lang w:val="zh-CN"/>
        </w:rPr>
        <w:t xml:space="preserve"> 供应商根据招标文件载明的标的采购项目实际情况，拟在中标后将中标项目的非主体、非关键性工作交由他人完成的，应当在投标文件中载明。</w:t>
      </w:r>
      <w:r>
        <w:rPr>
          <w:rFonts w:hint="eastAsia" w:ascii="宋体" w:hAnsi="宋体" w:cs="宋体"/>
          <w:b/>
          <w:szCs w:val="21"/>
        </w:rPr>
      </w:r>
      <w:r/>
    </w:p>
    <w:p>
      <w:pPr>
        <w:pStyle w:val="781"/>
        <w:ind w:firstLine="420"/>
        <w:rPr>
          <w:rFonts w:hint="eastAsia" w:ascii="宋体" w:hAnsi="宋体" w:cs="宋体"/>
          <w:szCs w:val="21"/>
          <w:lang w:val="zh-CN"/>
        </w:rPr>
      </w:pPr>
      <w:r>
        <w:rPr>
          <w:rFonts w:hint="eastAsia" w:ascii="宋体" w:hAnsi="宋体" w:cs="宋体"/>
          <w:szCs w:val="21"/>
        </w:rPr>
        <w:t xml:space="preserve">9</w:t>
      </w:r>
      <w:r>
        <w:rPr>
          <w:rFonts w:hint="eastAsia" w:ascii="宋体" w:hAnsi="宋体" w:cs="宋体"/>
          <w:szCs w:val="21"/>
          <w:lang w:val="zh-CN"/>
        </w:rPr>
        <w:t xml:space="preserve">.3 投标文件由商务部分、技术部分、价格部分，以及其他部分组成。</w:t>
      </w:r>
      <w:r>
        <w:rPr>
          <w:rFonts w:hint="eastAsia" w:ascii="宋体" w:hAnsi="宋体" w:cs="宋体"/>
          <w:szCs w:val="21"/>
          <w:lang w:val="zh-CN"/>
        </w:rPr>
      </w:r>
      <w:r/>
    </w:p>
    <w:p>
      <w:pPr>
        <w:pStyle w:val="781"/>
        <w:ind w:firstLine="420"/>
        <w:rPr>
          <w:rFonts w:hint="eastAsia" w:ascii="宋体" w:hAnsi="宋体" w:cs="宋体"/>
          <w:bCs/>
          <w:szCs w:val="21"/>
        </w:rPr>
      </w:pPr>
      <w:r>
        <w:rPr>
          <w:rFonts w:hint="eastAsia" w:ascii="宋体" w:hAnsi="宋体" w:cs="宋体"/>
          <w:bCs/>
          <w:szCs w:val="21"/>
        </w:rPr>
        <w:t xml:space="preserve">9.4 如标书制作工具中格式和内容与“江苏政府采购网”发布的招标文件不一致，以“江苏政府采购网”发布的招标文件为准。</w:t>
      </w:r>
      <w:r>
        <w:rPr>
          <w:rFonts w:hint="eastAsia" w:ascii="宋体" w:hAnsi="宋体" w:cs="宋体"/>
          <w:bCs/>
          <w:szCs w:val="21"/>
        </w:rPr>
      </w:r>
      <w:r/>
    </w:p>
    <w:p>
      <w:pPr>
        <w:pStyle w:val="781"/>
        <w:ind w:firstLine="422"/>
        <w:rPr>
          <w:rFonts w:hint="eastAsia" w:ascii="宋体" w:hAnsi="宋体" w:cs="宋体"/>
          <w:b/>
          <w:szCs w:val="21"/>
        </w:rPr>
      </w:pPr>
      <w:r>
        <w:rPr>
          <w:rFonts w:hint="eastAsia" w:ascii="宋体" w:hAnsi="宋体" w:cs="宋体"/>
          <w:b/>
          <w:szCs w:val="21"/>
        </w:rPr>
        <w:t xml:space="preserve">10、投标文件的商务部分</w:t>
      </w:r>
      <w:r>
        <w:rPr>
          <w:rFonts w:hint="eastAsia" w:ascii="宋体" w:hAnsi="宋体" w:cs="宋体"/>
          <w:b/>
          <w:szCs w:val="21"/>
        </w:rPr>
      </w:r>
      <w:r/>
    </w:p>
    <w:p>
      <w:pPr>
        <w:pStyle w:val="781"/>
        <w:ind w:firstLine="420"/>
        <w:rPr>
          <w:rFonts w:hint="eastAsia" w:ascii="宋体" w:hAnsi="宋体" w:cs="宋体"/>
          <w:szCs w:val="21"/>
          <w:lang w:val="zh-CN"/>
        </w:rPr>
      </w:pPr>
      <w:r>
        <w:rPr>
          <w:rFonts w:hint="eastAsia" w:ascii="宋体" w:hAnsi="宋体" w:cs="宋体"/>
          <w:szCs w:val="21"/>
          <w:lang w:val="zh-CN"/>
        </w:rPr>
        <w:t xml:space="preserve">10.1 商务部分是证明供应商有资格参加投标和中标后有能力履行合同的文件，</w:t>
      </w:r>
      <w:r>
        <w:rPr>
          <w:rFonts w:hint="eastAsia" w:ascii="宋体" w:hAnsi="宋体" w:cs="宋体"/>
          <w:szCs w:val="21"/>
        </w:rPr>
        <w:t xml:space="preserve">这些文件应能满足招标的要求</w:t>
      </w:r>
      <w:r>
        <w:rPr>
          <w:rFonts w:hint="eastAsia" w:ascii="宋体" w:hAnsi="宋体" w:cs="宋体"/>
          <w:szCs w:val="21"/>
          <w:lang w:val="zh-CN"/>
        </w:rPr>
        <w:t xml:space="preserve">，包括但不限于下列文件，其中加</w:t>
      </w:r>
      <w:r>
        <w:rPr>
          <w:rFonts w:hint="eastAsia" w:ascii="宋体" w:hAnsi="宋体" w:cs="宋体"/>
          <w:b/>
          <w:szCs w:val="21"/>
        </w:rPr>
        <w:t xml:space="preserve">★</w:t>
      </w:r>
      <w:r>
        <w:rPr>
          <w:rFonts w:hint="eastAsia" w:ascii="宋体" w:hAnsi="宋体" w:cs="宋体"/>
          <w:szCs w:val="21"/>
          <w:lang w:val="zh-CN"/>
        </w:rPr>
        <w:t xml:space="preserve">项目不得有缺失或无效。</w:t>
      </w:r>
      <w:r>
        <w:rPr>
          <w:rFonts w:hint="eastAsia" w:ascii="宋体" w:hAnsi="宋体" w:cs="宋体"/>
          <w:szCs w:val="21"/>
          <w:lang w:val="zh-CN"/>
        </w:rPr>
      </w:r>
      <w:r/>
    </w:p>
    <w:p>
      <w:pPr>
        <w:pStyle w:val="781"/>
        <w:ind w:firstLine="420"/>
        <w:widowControl/>
        <w:rPr>
          <w:rFonts w:hint="eastAsia" w:ascii="宋体" w:hAnsi="宋体" w:cs="宋体"/>
          <w:szCs w:val="21"/>
          <w:lang w:val="zh-CN"/>
        </w:rPr>
      </w:pPr>
      <w:r>
        <w:rPr>
          <w:rFonts w:hint="eastAsia" w:ascii="宋体" w:hAnsi="宋体" w:cs="宋体"/>
          <w:szCs w:val="21"/>
          <w:lang w:val="zh-CN"/>
        </w:rPr>
        <w:t xml:space="preserve">（1）</w:t>
      </w:r>
      <w:r>
        <w:rPr>
          <w:rFonts w:hint="eastAsia" w:ascii="宋体" w:hAnsi="宋体" w:cs="宋体"/>
          <w:b/>
          <w:szCs w:val="21"/>
        </w:rPr>
        <w:t xml:space="preserve">★ </w:t>
      </w:r>
      <w:r>
        <w:rPr>
          <w:rFonts w:hint="eastAsia" w:ascii="宋体" w:hAnsi="宋体" w:cs="宋体"/>
          <w:szCs w:val="21"/>
          <w:lang w:val="zh-CN"/>
        </w:rPr>
        <w:t xml:space="preserve">投标申请及声明（投标函）；</w:t>
      </w:r>
      <w:r>
        <w:rPr>
          <w:rFonts w:hint="eastAsia" w:ascii="宋体" w:hAnsi="宋体" w:cs="宋体"/>
          <w:szCs w:val="21"/>
          <w:lang w:val="zh-CN"/>
        </w:rPr>
      </w:r>
      <w:r/>
    </w:p>
    <w:p>
      <w:pPr>
        <w:pStyle w:val="781"/>
        <w:ind w:firstLine="420"/>
        <w:widowControl/>
        <w:rPr>
          <w:rFonts w:hint="eastAsia" w:ascii="宋体" w:hAnsi="宋体" w:cs="宋体"/>
          <w:szCs w:val="21"/>
          <w:lang w:val="zh-CN"/>
        </w:rPr>
      </w:pPr>
      <w:r>
        <w:rPr>
          <w:rFonts w:hint="eastAsia" w:ascii="宋体" w:hAnsi="宋体" w:cs="宋体"/>
          <w:szCs w:val="21"/>
          <w:lang w:val="zh-CN"/>
        </w:rPr>
        <w:t xml:space="preserve">（2）</w:t>
      </w:r>
      <w:r>
        <w:rPr>
          <w:rFonts w:hint="eastAsia" w:ascii="宋体" w:hAnsi="宋体" w:cs="宋体"/>
          <w:b/>
          <w:szCs w:val="21"/>
        </w:rPr>
        <w:t xml:space="preserve">★</w:t>
      </w:r>
      <w:r>
        <w:rPr>
          <w:rFonts w:hint="eastAsia" w:ascii="宋体" w:hAnsi="宋体" w:cs="宋体"/>
          <w:szCs w:val="21"/>
          <w:lang w:val="zh-CN"/>
        </w:rPr>
        <w:t xml:space="preserve"> 法定代表人授权委托书及委托代理人的身份证明文件的复印件；</w:t>
      </w:r>
      <w:r>
        <w:rPr>
          <w:rFonts w:hint="eastAsia" w:ascii="宋体" w:hAnsi="宋体" w:cs="宋体"/>
          <w:szCs w:val="21"/>
          <w:lang w:val="zh-CN"/>
        </w:rPr>
      </w:r>
      <w:r/>
    </w:p>
    <w:p>
      <w:pPr>
        <w:pStyle w:val="781"/>
        <w:ind w:firstLine="420"/>
        <w:widowControl/>
        <w:rPr>
          <w:rFonts w:hint="eastAsia" w:ascii="宋体" w:hAnsi="宋体" w:cs="宋体"/>
          <w:szCs w:val="21"/>
          <w:lang w:val="zh-CN"/>
        </w:rPr>
      </w:pPr>
      <w:r>
        <w:rPr>
          <w:rFonts w:hint="eastAsia" w:ascii="宋体" w:hAnsi="宋体" w:cs="宋体"/>
          <w:szCs w:val="21"/>
          <w:lang w:val="zh-CN"/>
        </w:rPr>
        <w:t xml:space="preserve">（</w:t>
      </w:r>
      <w:r>
        <w:rPr>
          <w:rFonts w:hint="eastAsia" w:ascii="宋体" w:hAnsi="宋体" w:cs="宋体"/>
          <w:szCs w:val="21"/>
        </w:rPr>
        <w:t xml:space="preserve">3</w:t>
      </w:r>
      <w:r>
        <w:rPr>
          <w:rFonts w:hint="eastAsia" w:ascii="宋体" w:hAnsi="宋体" w:cs="宋体"/>
          <w:szCs w:val="21"/>
          <w:lang w:val="zh-CN"/>
        </w:rPr>
        <w:t xml:space="preserve">）</w:t>
      </w:r>
      <w:r>
        <w:rPr>
          <w:rFonts w:hint="eastAsia" w:ascii="宋体" w:hAnsi="宋体" w:cs="宋体"/>
          <w:b/>
          <w:szCs w:val="21"/>
        </w:rPr>
        <w:t xml:space="preserve">★</w:t>
      </w:r>
      <w:r>
        <w:rPr>
          <w:rFonts w:hint="eastAsia" w:ascii="宋体" w:hAnsi="宋体" w:cs="宋体"/>
          <w:szCs w:val="21"/>
          <w:lang w:val="zh-CN"/>
        </w:rPr>
        <w:t xml:space="preserve"> </w:t>
      </w:r>
      <w:r>
        <w:rPr>
          <w:rFonts w:hint="eastAsia" w:ascii="宋体" w:hAnsi="宋体" w:cs="宋体"/>
          <w:szCs w:val="21"/>
        </w:rPr>
        <w:t xml:space="preserve">《</w:t>
      </w:r>
      <w:r>
        <w:rPr>
          <w:rFonts w:hint="eastAsia" w:ascii="宋体" w:hAnsi="宋体" w:cs="宋体"/>
          <w:szCs w:val="21"/>
        </w:rPr>
        <w:t xml:space="preserve">供应商信用承诺函</w:t>
      </w:r>
      <w:r>
        <w:rPr>
          <w:rFonts w:hint="eastAsia" w:ascii="宋体" w:hAnsi="宋体" w:cs="宋体"/>
          <w:szCs w:val="21"/>
        </w:rPr>
        <w:t xml:space="preserve">》和《</w:t>
      </w:r>
      <w:r>
        <w:rPr>
          <w:rFonts w:hint="eastAsia" w:ascii="宋体" w:hAnsi="宋体" w:cs="宋体"/>
          <w:szCs w:val="21"/>
          <w:lang w:val="zh-CN"/>
        </w:rPr>
        <w:t xml:space="preserve">南京市政府采购供应商信用记录表暨信用承诺书</w:t>
      </w:r>
      <w:r>
        <w:rPr>
          <w:rFonts w:hint="eastAsia" w:ascii="宋体" w:hAnsi="宋体" w:cs="宋体"/>
          <w:szCs w:val="21"/>
        </w:rPr>
        <w:t xml:space="preserve">》</w:t>
      </w:r>
      <w:r>
        <w:rPr>
          <w:rFonts w:hint="eastAsia" w:ascii="宋体" w:hAnsi="宋体" w:cs="宋体"/>
          <w:szCs w:val="21"/>
          <w:lang w:val="zh-CN"/>
        </w:rPr>
        <w:t xml:space="preserve">；</w:t>
      </w:r>
      <w:r>
        <w:rPr>
          <w:rFonts w:hint="eastAsia" w:ascii="宋体" w:hAnsi="宋体" w:cs="宋体"/>
          <w:szCs w:val="21"/>
          <w:lang w:val="zh-CN"/>
        </w:rPr>
      </w:r>
      <w:r/>
    </w:p>
    <w:p>
      <w:pPr>
        <w:pStyle w:val="781"/>
        <w:ind w:firstLine="420"/>
        <w:rPr>
          <w:rFonts w:hint="eastAsia" w:ascii="宋体" w:hAnsi="宋体" w:cs="宋体"/>
          <w:szCs w:val="21"/>
          <w:lang w:val="zh-CN"/>
        </w:rPr>
      </w:pPr>
      <w:r>
        <w:rPr>
          <w:rFonts w:hint="eastAsia" w:ascii="宋体" w:hAnsi="宋体" w:cs="宋体"/>
          <w:szCs w:val="21"/>
          <w:lang w:val="zh-CN"/>
        </w:rPr>
        <w:t xml:space="preserve">（</w:t>
      </w:r>
      <w:r>
        <w:rPr>
          <w:rFonts w:hint="eastAsia" w:ascii="宋体" w:hAnsi="宋体" w:cs="宋体"/>
          <w:szCs w:val="21"/>
        </w:rPr>
        <w:t xml:space="preserve">4</w:t>
      </w:r>
      <w:r>
        <w:rPr>
          <w:rFonts w:hint="eastAsia" w:ascii="宋体" w:hAnsi="宋体" w:cs="宋体"/>
          <w:szCs w:val="21"/>
          <w:lang w:val="zh-CN"/>
        </w:rPr>
        <w:t xml:space="preserve">）</w:t>
      </w:r>
      <w:r>
        <w:rPr>
          <w:rFonts w:hint="eastAsia" w:ascii="宋体" w:hAnsi="宋体" w:cs="宋体"/>
          <w:szCs w:val="21"/>
        </w:rPr>
        <w:t xml:space="preserve">★ 第一章 1、</w:t>
      </w:r>
      <w:r>
        <w:rPr>
          <w:rFonts w:hint="eastAsia" w:ascii="宋体" w:hAnsi="宋体" w:cs="宋体"/>
          <w:szCs w:val="21"/>
          <w:lang w:val="zh-CN"/>
        </w:rPr>
        <w:t xml:space="preserve">《中华人民共和国政府采购法》</w:t>
      </w:r>
      <w:r>
        <w:rPr>
          <w:rFonts w:hint="eastAsia" w:ascii="宋体" w:hAnsi="宋体" w:cs="宋体"/>
          <w:szCs w:val="21"/>
        </w:rPr>
        <w:t xml:space="preserve">第二十二条</w:t>
      </w:r>
      <w:r>
        <w:rPr>
          <w:rFonts w:hint="eastAsia" w:ascii="宋体" w:hAnsi="宋体" w:cs="宋体"/>
          <w:szCs w:val="21"/>
          <w:lang w:val="zh-CN"/>
        </w:rPr>
        <w:t xml:space="preserve">规定的资格条件证明文件；</w:t>
      </w:r>
      <w:r>
        <w:rPr>
          <w:rFonts w:hint="eastAsia" w:ascii="宋体" w:hAnsi="宋体" w:cs="宋体"/>
          <w:szCs w:val="21"/>
          <w:lang w:val="zh-CN"/>
        </w:rPr>
      </w:r>
      <w:r/>
    </w:p>
    <w:p>
      <w:pPr>
        <w:pStyle w:val="781"/>
        <w:ind w:firstLine="420"/>
        <w:rPr>
          <w:rFonts w:hint="eastAsia" w:ascii="宋体" w:hAnsi="宋体" w:cs="宋体"/>
          <w:szCs w:val="21"/>
          <w:lang w:val="zh-CN"/>
        </w:rPr>
      </w:pPr>
      <w:r>
        <w:rPr>
          <w:rFonts w:hint="eastAsia" w:ascii="宋体" w:hAnsi="宋体" w:cs="宋体"/>
          <w:szCs w:val="21"/>
          <w:lang w:val="zh-CN"/>
        </w:rPr>
        <w:t xml:space="preserve">（</w:t>
      </w:r>
      <w:r>
        <w:rPr>
          <w:rFonts w:hint="eastAsia" w:ascii="宋体" w:hAnsi="宋体" w:cs="宋体"/>
          <w:szCs w:val="21"/>
        </w:rPr>
        <w:t xml:space="preserve">5</w:t>
      </w:r>
      <w:r>
        <w:rPr>
          <w:rFonts w:hint="eastAsia" w:ascii="宋体" w:hAnsi="宋体" w:cs="宋体"/>
          <w:szCs w:val="21"/>
          <w:lang w:val="zh-CN"/>
        </w:rPr>
        <w:t xml:space="preserve">）</w:t>
      </w:r>
      <w:r>
        <w:rPr>
          <w:rFonts w:hint="eastAsia" w:ascii="宋体" w:hAnsi="宋体" w:cs="宋体"/>
          <w:szCs w:val="21"/>
        </w:rPr>
        <w:t xml:space="preserve">★ 第一章 3、</w:t>
      </w:r>
      <w:r>
        <w:rPr>
          <w:rFonts w:hint="eastAsia" w:ascii="宋体" w:hAnsi="宋体" w:cs="宋体"/>
          <w:szCs w:val="21"/>
        </w:rPr>
        <w:t xml:space="preserve">采购人根据采购项目的特殊要求规定的特定条件证明文件；</w:t>
      </w:r>
      <w:r>
        <w:rPr>
          <w:rFonts w:hint="eastAsia" w:ascii="宋体" w:hAnsi="宋体" w:cs="宋体"/>
          <w:szCs w:val="21"/>
          <w:lang w:val="zh-CN"/>
        </w:rPr>
      </w:r>
      <w:r/>
    </w:p>
    <w:p>
      <w:pPr>
        <w:pStyle w:val="781"/>
        <w:ind w:firstLine="420"/>
        <w:widowControl/>
        <w:rPr>
          <w:rFonts w:hint="eastAsia" w:ascii="宋体" w:hAnsi="宋体" w:cs="宋体"/>
          <w:szCs w:val="21"/>
          <w:lang w:val="zh-CN"/>
        </w:rPr>
      </w:pPr>
      <w:r>
        <w:rPr>
          <w:rFonts w:hint="eastAsia" w:ascii="宋体" w:hAnsi="宋体" w:cs="宋体"/>
          <w:szCs w:val="21"/>
          <w:lang w:val="zh-CN"/>
        </w:rPr>
        <w:t xml:space="preserve">（</w:t>
      </w:r>
      <w:r>
        <w:rPr>
          <w:rFonts w:hint="eastAsia" w:ascii="宋体" w:hAnsi="宋体" w:cs="宋体"/>
          <w:szCs w:val="21"/>
        </w:rPr>
        <w:t xml:space="preserve">6</w:t>
      </w:r>
      <w:r>
        <w:rPr>
          <w:rFonts w:hint="eastAsia" w:ascii="宋体" w:hAnsi="宋体" w:cs="宋体"/>
          <w:szCs w:val="21"/>
          <w:lang w:val="zh-CN"/>
        </w:rPr>
        <w:t xml:space="preserve">）</w:t>
      </w:r>
      <w:r>
        <w:rPr>
          <w:rFonts w:hint="eastAsia" w:ascii="宋体" w:hAnsi="宋体" w:cs="宋体"/>
          <w:b/>
          <w:szCs w:val="21"/>
        </w:rPr>
        <w:t xml:space="preserve">★ </w:t>
      </w:r>
      <w:r>
        <w:rPr>
          <w:rFonts w:hint="eastAsia" w:ascii="宋体" w:hAnsi="宋体" w:cs="宋体"/>
          <w:szCs w:val="21"/>
          <w:lang w:val="zh-CN"/>
        </w:rPr>
        <w:t xml:space="preserve">《商务条款偏离表》；</w:t>
      </w:r>
      <w:r>
        <w:rPr>
          <w:rFonts w:hint="eastAsia" w:ascii="宋体" w:hAnsi="宋体" w:cs="宋体"/>
          <w:szCs w:val="21"/>
          <w:lang w:val="zh-CN"/>
        </w:rPr>
      </w:r>
      <w:r/>
    </w:p>
    <w:p>
      <w:pPr>
        <w:pStyle w:val="781"/>
        <w:ind w:firstLine="420"/>
        <w:widowControl/>
        <w:rPr>
          <w:rFonts w:hint="eastAsia" w:ascii="宋体" w:hAnsi="宋体" w:cs="宋体"/>
          <w:szCs w:val="21"/>
          <w:lang w:val="zh-CN"/>
        </w:rPr>
      </w:pPr>
      <w:r>
        <w:rPr>
          <w:rFonts w:hint="eastAsia" w:ascii="宋体" w:hAnsi="宋体" w:cs="宋体"/>
          <w:szCs w:val="21"/>
          <w:lang w:val="zh-CN"/>
        </w:rPr>
        <w:t xml:space="preserve">（</w:t>
      </w:r>
      <w:r>
        <w:rPr>
          <w:rFonts w:hint="eastAsia" w:ascii="宋体" w:hAnsi="宋体" w:cs="宋体"/>
          <w:szCs w:val="21"/>
        </w:rPr>
        <w:t xml:space="preserve">7</w:t>
      </w:r>
      <w:r>
        <w:rPr>
          <w:rFonts w:hint="eastAsia" w:ascii="宋体" w:hAnsi="宋体" w:cs="宋体"/>
          <w:szCs w:val="21"/>
          <w:lang w:val="zh-CN"/>
        </w:rPr>
        <w:t xml:space="preserve">）合同条款；</w:t>
      </w:r>
      <w:r>
        <w:rPr>
          <w:rFonts w:hint="eastAsia" w:ascii="宋体" w:hAnsi="宋体" w:cs="宋体"/>
          <w:szCs w:val="21"/>
          <w:lang w:val="zh-CN"/>
        </w:rPr>
      </w:r>
      <w:r/>
    </w:p>
    <w:p>
      <w:pPr>
        <w:pStyle w:val="781"/>
        <w:ind w:firstLine="420"/>
        <w:rPr>
          <w:rFonts w:hint="eastAsia" w:ascii="宋体" w:hAnsi="宋体" w:cs="宋体"/>
          <w:szCs w:val="21"/>
        </w:rPr>
      </w:pPr>
      <w:r>
        <w:rPr>
          <w:rFonts w:hint="eastAsia" w:ascii="宋体" w:hAnsi="宋体" w:cs="宋体"/>
          <w:szCs w:val="21"/>
        </w:rPr>
        <w:t xml:space="preserve">（8）供应商认为需要</w:t>
      </w:r>
      <w:r>
        <w:rPr>
          <w:rFonts w:hint="eastAsia" w:ascii="宋体" w:hAnsi="宋体" w:cs="宋体"/>
          <w:szCs w:val="21"/>
          <w:lang w:val="zh-CN"/>
        </w:rPr>
        <w:t xml:space="preserve">提供的其他资格证明文件和商务资料等。</w:t>
      </w:r>
      <w:r>
        <w:rPr>
          <w:rFonts w:hint="eastAsia" w:ascii="宋体" w:hAnsi="宋体" w:cs="宋体"/>
          <w:szCs w:val="21"/>
        </w:rPr>
      </w:r>
      <w:r/>
    </w:p>
    <w:p>
      <w:pPr>
        <w:pStyle w:val="781"/>
        <w:ind w:firstLine="420"/>
        <w:rPr>
          <w:rFonts w:hint="eastAsia" w:ascii="宋体" w:hAnsi="宋体" w:cs="宋体"/>
          <w:b/>
          <w:bCs/>
          <w:szCs w:val="21"/>
          <w:lang w:val="zh-CN"/>
        </w:rPr>
      </w:pPr>
      <w:r>
        <w:rPr>
          <w:rFonts w:hint="eastAsia" w:ascii="宋体" w:hAnsi="宋体" w:cs="宋体"/>
          <w:b/>
          <w:bCs/>
          <w:szCs w:val="21"/>
          <w:lang w:val="zh-CN"/>
        </w:rPr>
        <w:t xml:space="preserve">11、投标文件的技术部分</w:t>
      </w:r>
      <w:r>
        <w:rPr>
          <w:rFonts w:hint="eastAsia" w:ascii="宋体" w:hAnsi="宋体" w:cs="宋体"/>
          <w:b/>
          <w:bCs/>
          <w:szCs w:val="21"/>
          <w:lang w:val="zh-CN"/>
        </w:rPr>
      </w:r>
      <w:r/>
    </w:p>
    <w:p>
      <w:pPr>
        <w:pStyle w:val="781"/>
        <w:ind w:firstLine="420"/>
        <w:rPr>
          <w:rFonts w:hint="eastAsia" w:ascii="宋体" w:hAnsi="宋体" w:cs="宋体"/>
          <w:szCs w:val="21"/>
          <w:lang w:val="zh-CN"/>
        </w:rPr>
      </w:pPr>
      <w:r>
        <w:rPr>
          <w:rFonts w:hint="eastAsia" w:ascii="宋体" w:hAnsi="宋体" w:cs="宋体"/>
          <w:szCs w:val="21"/>
          <w:lang w:val="zh-CN"/>
        </w:rPr>
        <w:t xml:space="preserve">11.1 技术部分是证明</w:t>
      </w:r>
      <w:r>
        <w:rPr>
          <w:rFonts w:hint="eastAsia" w:ascii="宋体" w:hAnsi="宋体" w:cs="宋体"/>
          <w:szCs w:val="21"/>
        </w:rPr>
        <w:t xml:space="preserve">供应商提供的产品和服务是合格的、并符合招标文件要求的证明文件，以及</w:t>
      </w:r>
      <w:r>
        <w:rPr>
          <w:rFonts w:hint="eastAsia" w:ascii="宋体" w:hAnsi="宋体" w:cs="宋体"/>
          <w:szCs w:val="21"/>
          <w:lang w:val="zh-CN"/>
        </w:rPr>
        <w:t xml:space="preserve">对</w:t>
      </w:r>
      <w:r>
        <w:rPr>
          <w:rFonts w:hint="eastAsia" w:ascii="宋体" w:hAnsi="宋体" w:cs="宋体"/>
          <w:szCs w:val="21"/>
        </w:rPr>
        <w:t xml:space="preserve">货物和</w:t>
      </w:r>
      <w:r>
        <w:rPr>
          <w:rFonts w:hint="eastAsia" w:ascii="宋体" w:hAnsi="宋体" w:cs="宋体"/>
          <w:szCs w:val="21"/>
          <w:lang w:val="zh-CN"/>
        </w:rPr>
        <w:t xml:space="preserve">服务的详细说明，这些文件可以是文字资料、图纸和数据等。</w:t>
      </w:r>
      <w:r>
        <w:rPr>
          <w:rFonts w:hint="eastAsia" w:ascii="宋体" w:hAnsi="宋体" w:cs="宋体"/>
          <w:szCs w:val="21"/>
          <w:lang w:val="zh-CN"/>
        </w:rPr>
      </w:r>
      <w:r/>
    </w:p>
    <w:p>
      <w:pPr>
        <w:pStyle w:val="781"/>
        <w:ind w:firstLine="420"/>
        <w:rPr>
          <w:rFonts w:hint="eastAsia" w:ascii="宋体" w:hAnsi="宋体" w:cs="宋体"/>
          <w:szCs w:val="21"/>
          <w:lang w:val="zh-CN"/>
        </w:rPr>
      </w:pPr>
      <w:r>
        <w:rPr>
          <w:rFonts w:hint="eastAsia" w:ascii="宋体" w:hAnsi="宋体" w:cs="宋体"/>
          <w:szCs w:val="21"/>
          <w:lang w:val="zh-CN"/>
        </w:rPr>
        <w:t xml:space="preserve">11.2 若技术性能无特殊说明，则按国家有关部门最新颁布的标准及规范为准。</w:t>
      </w:r>
      <w:r>
        <w:rPr>
          <w:rFonts w:hint="eastAsia" w:ascii="宋体" w:hAnsi="宋体" w:cs="宋体"/>
          <w:szCs w:val="21"/>
          <w:lang w:val="zh-CN"/>
        </w:rPr>
      </w:r>
      <w:r/>
    </w:p>
    <w:p>
      <w:pPr>
        <w:pStyle w:val="781"/>
        <w:ind w:firstLine="420"/>
        <w:rPr>
          <w:rFonts w:hint="eastAsia" w:ascii="宋体" w:hAnsi="宋体" w:cs="宋体"/>
          <w:szCs w:val="21"/>
          <w:lang w:val="zh-CN"/>
        </w:rPr>
      </w:pPr>
      <w:r>
        <w:rPr>
          <w:rFonts w:hint="eastAsia" w:ascii="宋体" w:hAnsi="宋体" w:cs="宋体"/>
          <w:szCs w:val="21"/>
          <w:lang w:val="zh-CN"/>
        </w:rPr>
        <w:t xml:space="preserve">11.3 提供的</w:t>
      </w:r>
      <w:r>
        <w:rPr>
          <w:rFonts w:hint="eastAsia" w:ascii="宋体" w:hAnsi="宋体" w:cs="宋体"/>
          <w:szCs w:val="21"/>
        </w:rPr>
        <w:t xml:space="preserve">货物和</w:t>
      </w:r>
      <w:r>
        <w:rPr>
          <w:rFonts w:hint="eastAsia" w:ascii="宋体" w:hAnsi="宋体" w:cs="宋体"/>
          <w:szCs w:val="21"/>
          <w:lang w:val="zh-CN"/>
        </w:rPr>
        <w:t xml:space="preserve">服务如与招标文件要求有不符之处，应说明其差别之所在，并在《技术条款偏离表》中逐条予以说明。</w:t>
      </w:r>
      <w:r>
        <w:rPr>
          <w:rFonts w:hint="eastAsia" w:ascii="宋体" w:hAnsi="宋体" w:cs="宋体"/>
          <w:szCs w:val="21"/>
          <w:lang w:val="zh-CN"/>
        </w:rPr>
      </w:r>
      <w:r/>
    </w:p>
    <w:p>
      <w:pPr>
        <w:pStyle w:val="781"/>
        <w:ind w:firstLine="420"/>
        <w:rPr>
          <w:rFonts w:hint="eastAsia" w:ascii="宋体" w:hAnsi="宋体" w:cs="宋体"/>
          <w:b/>
          <w:szCs w:val="21"/>
          <w:lang w:val="zh-CN"/>
        </w:rPr>
      </w:pPr>
      <w:r>
        <w:rPr>
          <w:rFonts w:hint="eastAsia" w:ascii="宋体" w:hAnsi="宋体" w:cs="宋体"/>
          <w:szCs w:val="21"/>
          <w:lang w:val="zh-CN"/>
        </w:rPr>
        <w:t xml:space="preserve">11.4 投标文件应按照招标文件要求提供技术资料、文件和有关证明，包括但不限于下列文件，</w:t>
      </w:r>
      <w:r>
        <w:rPr>
          <w:rFonts w:hint="eastAsia" w:ascii="宋体" w:hAnsi="宋体" w:cs="宋体"/>
          <w:bCs/>
          <w:szCs w:val="21"/>
          <w:lang w:val="zh-CN"/>
        </w:rPr>
        <w:t xml:space="preserve">其中加</w:t>
      </w:r>
      <w:r>
        <w:rPr>
          <w:rFonts w:hint="eastAsia" w:ascii="宋体" w:hAnsi="宋体" w:cs="宋体"/>
          <w:bCs/>
          <w:szCs w:val="21"/>
        </w:rPr>
        <w:t xml:space="preserve">★</w:t>
      </w:r>
      <w:r>
        <w:rPr>
          <w:rFonts w:hint="eastAsia" w:ascii="宋体" w:hAnsi="宋体" w:cs="宋体"/>
          <w:bCs/>
          <w:szCs w:val="21"/>
          <w:lang w:val="zh-CN"/>
        </w:rPr>
        <w:t xml:space="preserve">项目不得有缺失或无效：</w:t>
      </w:r>
      <w:r>
        <w:rPr>
          <w:rFonts w:hint="eastAsia" w:ascii="宋体" w:hAnsi="宋体" w:cs="宋体"/>
          <w:b/>
          <w:szCs w:val="21"/>
          <w:lang w:val="zh-CN"/>
        </w:rPr>
      </w:r>
      <w:r/>
    </w:p>
    <w:p>
      <w:pPr>
        <w:pStyle w:val="781"/>
        <w:ind w:firstLine="420"/>
        <w:rPr>
          <w:rFonts w:hint="eastAsia" w:ascii="宋体" w:hAnsi="宋体" w:cs="宋体"/>
          <w:szCs w:val="21"/>
          <w:lang w:val="zh-CN"/>
        </w:rPr>
      </w:pPr>
      <w:r>
        <w:rPr>
          <w:rFonts w:hint="eastAsia" w:ascii="宋体" w:hAnsi="宋体" w:cs="宋体"/>
          <w:szCs w:val="21"/>
          <w:lang w:val="zh-CN"/>
        </w:rPr>
        <w:t xml:space="preserve">（</w:t>
      </w:r>
      <w:r>
        <w:rPr>
          <w:rFonts w:hint="eastAsia" w:ascii="宋体" w:hAnsi="宋体" w:cs="宋体"/>
          <w:szCs w:val="21"/>
        </w:rPr>
        <w:t xml:space="preserve">1</w:t>
      </w:r>
      <w:r>
        <w:rPr>
          <w:rFonts w:hint="eastAsia" w:ascii="宋体" w:hAnsi="宋体" w:cs="宋体"/>
          <w:szCs w:val="21"/>
          <w:lang w:val="zh-CN"/>
        </w:rPr>
        <w:t xml:space="preserve">）</w:t>
      </w:r>
      <w:r>
        <w:rPr>
          <w:rFonts w:hint="eastAsia" w:ascii="宋体" w:hAnsi="宋体" w:cs="宋体"/>
          <w:b/>
          <w:szCs w:val="21"/>
        </w:rPr>
        <w:t xml:space="preserve">★ </w:t>
      </w:r>
      <w:r>
        <w:rPr>
          <w:rFonts w:hint="eastAsia" w:ascii="宋体" w:hAnsi="宋体" w:cs="宋体"/>
          <w:szCs w:val="21"/>
          <w:lang w:val="zh-CN"/>
        </w:rPr>
        <w:t xml:space="preserve">《技术条款偏离表》；</w:t>
      </w:r>
      <w:r>
        <w:rPr>
          <w:rFonts w:hint="eastAsia" w:ascii="宋体" w:hAnsi="宋体" w:cs="宋体"/>
          <w:szCs w:val="21"/>
          <w:lang w:val="zh-CN"/>
        </w:rPr>
      </w:r>
      <w:r/>
    </w:p>
    <w:p>
      <w:pPr>
        <w:pStyle w:val="781"/>
        <w:ind w:firstLine="420"/>
        <w:widowControl/>
        <w:rPr>
          <w:rFonts w:hint="eastAsia" w:ascii="宋体" w:hAnsi="宋体" w:cs="宋体"/>
          <w:szCs w:val="21"/>
          <w:lang w:val="zh-CN"/>
        </w:rPr>
      </w:pPr>
      <w:r>
        <w:rPr>
          <w:rFonts w:hint="eastAsia" w:ascii="宋体" w:hAnsi="宋体" w:cs="宋体"/>
          <w:szCs w:val="21"/>
          <w:lang w:val="zh-CN"/>
        </w:rPr>
        <w:t xml:space="preserve">（</w:t>
      </w:r>
      <w:r>
        <w:rPr>
          <w:rFonts w:hint="eastAsia" w:ascii="宋体" w:hAnsi="宋体" w:cs="宋体"/>
          <w:szCs w:val="21"/>
        </w:rPr>
        <w:t xml:space="preserve">2</w:t>
      </w:r>
      <w:r>
        <w:rPr>
          <w:rFonts w:hint="eastAsia" w:ascii="宋体" w:hAnsi="宋体" w:cs="宋体"/>
          <w:szCs w:val="21"/>
          <w:lang w:val="zh-CN"/>
        </w:rPr>
        <w:t xml:space="preserve">）</w:t>
      </w:r>
      <w:r>
        <w:rPr>
          <w:rFonts w:hint="eastAsia" w:ascii="宋体" w:hAnsi="宋体" w:cs="宋体"/>
          <w:b/>
          <w:szCs w:val="21"/>
        </w:rPr>
        <w:t xml:space="preserve">★ </w:t>
      </w:r>
      <w:r>
        <w:rPr>
          <w:rFonts w:hint="eastAsia" w:ascii="宋体" w:hAnsi="宋体" w:cs="宋体"/>
          <w:bCs/>
          <w:szCs w:val="21"/>
        </w:rPr>
        <w:t xml:space="preserve">货物、</w:t>
      </w:r>
      <w:r>
        <w:rPr>
          <w:rFonts w:hint="eastAsia" w:ascii="宋体" w:hAnsi="宋体" w:cs="宋体"/>
          <w:bCs/>
          <w:szCs w:val="21"/>
        </w:rPr>
        <w:t xml:space="preserve">服务的</w:t>
      </w:r>
      <w:r>
        <w:rPr>
          <w:rFonts w:hint="eastAsia" w:ascii="宋体" w:hAnsi="宋体" w:cs="宋体"/>
          <w:bCs/>
          <w:szCs w:val="21"/>
          <w:lang w:val="zh-CN"/>
        </w:rPr>
        <w:t xml:space="preserve">详细说明；</w:t>
      </w:r>
      <w:r>
        <w:rPr>
          <w:rFonts w:hint="eastAsia" w:ascii="宋体" w:hAnsi="宋体" w:cs="宋体"/>
          <w:szCs w:val="21"/>
          <w:lang w:val="zh-CN"/>
        </w:rPr>
      </w:r>
      <w:r/>
    </w:p>
    <w:p>
      <w:pPr>
        <w:pStyle w:val="781"/>
        <w:ind w:firstLine="420"/>
        <w:rPr>
          <w:rFonts w:hint="eastAsia" w:ascii="宋体" w:hAnsi="宋体" w:cs="宋体"/>
          <w:b/>
          <w:szCs w:val="21"/>
        </w:rPr>
      </w:pPr>
      <w:r>
        <w:rPr>
          <w:rFonts w:hint="eastAsia" w:ascii="宋体" w:hAnsi="宋体" w:cs="宋体"/>
          <w:szCs w:val="21"/>
          <w:lang w:val="zh-CN"/>
        </w:rPr>
        <w:t xml:space="preserve">（</w:t>
      </w:r>
      <w:r>
        <w:rPr>
          <w:rFonts w:hint="eastAsia" w:ascii="宋体" w:hAnsi="宋体" w:cs="宋体"/>
          <w:szCs w:val="21"/>
        </w:rPr>
        <w:t xml:space="preserve">3</w:t>
      </w:r>
      <w:r>
        <w:rPr>
          <w:rFonts w:hint="eastAsia" w:ascii="宋体" w:hAnsi="宋体" w:cs="宋体"/>
          <w:szCs w:val="21"/>
          <w:lang w:val="zh-CN"/>
        </w:rPr>
        <w:t xml:space="preserve">）</w:t>
      </w:r>
      <w:r>
        <w:rPr>
          <w:rFonts w:hint="eastAsia" w:ascii="宋体" w:hAnsi="宋体" w:cs="宋体"/>
          <w:b/>
          <w:szCs w:val="21"/>
        </w:rPr>
        <w:t xml:space="preserve">★ </w:t>
      </w:r>
      <w:r>
        <w:rPr>
          <w:rFonts w:hint="eastAsia" w:ascii="宋体" w:hAnsi="宋体" w:cs="宋体"/>
          <w:bCs/>
          <w:szCs w:val="21"/>
        </w:rPr>
        <w:t xml:space="preserve">《</w:t>
      </w:r>
      <w:r>
        <w:rPr>
          <w:rFonts w:hint="eastAsia" w:ascii="宋体" w:hAnsi="宋体" w:cs="宋体"/>
          <w:bCs/>
          <w:szCs w:val="21"/>
        </w:rPr>
        <w:t xml:space="preserve">核心</w:t>
      </w:r>
      <w:r>
        <w:rPr>
          <w:rFonts w:hint="eastAsia" w:ascii="宋体" w:hAnsi="宋体" w:cs="宋体"/>
          <w:bCs/>
          <w:szCs w:val="21"/>
          <w:lang w:val="zh-CN"/>
        </w:rPr>
        <w:t xml:space="preserve">产品</w:t>
      </w:r>
      <w:r>
        <w:rPr>
          <w:rFonts w:hint="eastAsia" w:ascii="宋体" w:hAnsi="宋体" w:cs="宋体"/>
          <w:bCs/>
          <w:szCs w:val="21"/>
        </w:rPr>
        <w:t xml:space="preserve">品牌</w:t>
      </w:r>
      <w:r>
        <w:rPr>
          <w:rFonts w:hint="eastAsia" w:ascii="宋体" w:hAnsi="宋体" w:cs="宋体"/>
          <w:bCs/>
          <w:szCs w:val="21"/>
          <w:lang w:val="zh-CN"/>
        </w:rPr>
        <w:t xml:space="preserve">一览表</w:t>
      </w:r>
      <w:r>
        <w:rPr>
          <w:rFonts w:hint="eastAsia" w:ascii="宋体" w:hAnsi="宋体" w:cs="宋体"/>
          <w:bCs/>
          <w:szCs w:val="21"/>
        </w:rPr>
        <w:t xml:space="preserve">》；</w:t>
      </w:r>
      <w:r>
        <w:rPr>
          <w:rFonts w:hint="eastAsia" w:ascii="宋体" w:hAnsi="宋体" w:cs="宋体"/>
          <w:b/>
          <w:szCs w:val="21"/>
        </w:rPr>
      </w:r>
      <w:r/>
    </w:p>
    <w:p>
      <w:pPr>
        <w:pStyle w:val="781"/>
        <w:ind w:firstLine="420"/>
        <w:rPr>
          <w:rFonts w:hint="eastAsia" w:ascii="宋体" w:hAnsi="宋体" w:cs="宋体"/>
          <w:szCs w:val="21"/>
          <w:lang w:val="zh-CN"/>
        </w:rPr>
      </w:pPr>
      <w:r>
        <w:rPr>
          <w:rFonts w:hint="eastAsia" w:ascii="宋体" w:hAnsi="宋体" w:cs="宋体"/>
          <w:szCs w:val="21"/>
          <w:lang w:val="zh-CN"/>
        </w:rPr>
        <w:t xml:space="preserve">（</w:t>
      </w:r>
      <w:r>
        <w:rPr>
          <w:rFonts w:hint="eastAsia" w:ascii="宋体" w:hAnsi="宋体" w:cs="宋体"/>
          <w:szCs w:val="21"/>
        </w:rPr>
        <w:t xml:space="preserve">4</w:t>
      </w:r>
      <w:r>
        <w:rPr>
          <w:rFonts w:hint="eastAsia" w:ascii="宋体" w:hAnsi="宋体" w:cs="宋体"/>
          <w:szCs w:val="21"/>
          <w:lang w:val="zh-CN"/>
        </w:rPr>
        <w:t xml:space="preserve">）项目集成（实施）方案；</w:t>
      </w:r>
      <w:r>
        <w:rPr>
          <w:rFonts w:hint="eastAsia" w:ascii="宋体" w:hAnsi="宋体" w:cs="宋体"/>
          <w:szCs w:val="21"/>
          <w:lang w:val="zh-CN"/>
        </w:rPr>
      </w:r>
      <w:r/>
    </w:p>
    <w:p>
      <w:pPr>
        <w:pStyle w:val="781"/>
        <w:ind w:firstLine="420"/>
        <w:widowControl/>
        <w:rPr>
          <w:rFonts w:hint="eastAsia" w:ascii="宋体" w:hAnsi="宋体" w:cs="宋体"/>
          <w:szCs w:val="21"/>
          <w:lang w:val="zh-CN"/>
        </w:rPr>
      </w:pPr>
      <w:r>
        <w:rPr>
          <w:rFonts w:hint="eastAsia" w:ascii="宋体" w:hAnsi="宋体" w:cs="宋体"/>
          <w:szCs w:val="21"/>
        </w:rPr>
        <w:t xml:space="preserve">（5）</w:t>
      </w:r>
      <w:r>
        <w:rPr>
          <w:rFonts w:hint="eastAsia" w:ascii="宋体" w:hAnsi="宋体" w:cs="宋体"/>
          <w:szCs w:val="21"/>
          <w:lang w:val="zh-CN"/>
        </w:rPr>
        <w:t xml:space="preserve">服务承诺；</w:t>
      </w:r>
      <w:r>
        <w:rPr>
          <w:rFonts w:hint="eastAsia" w:ascii="宋体" w:hAnsi="宋体" w:cs="宋体"/>
          <w:szCs w:val="21"/>
          <w:lang w:val="zh-CN"/>
        </w:rPr>
      </w:r>
      <w:r/>
    </w:p>
    <w:p>
      <w:pPr>
        <w:pStyle w:val="781"/>
        <w:ind w:firstLine="420"/>
        <w:widowControl/>
        <w:rPr>
          <w:rFonts w:hint="eastAsia" w:ascii="宋体" w:hAnsi="宋体" w:cs="宋体"/>
          <w:szCs w:val="21"/>
          <w:lang w:val="zh-CN"/>
        </w:rPr>
      </w:pPr>
      <w:r>
        <w:rPr>
          <w:rFonts w:hint="eastAsia" w:ascii="宋体" w:hAnsi="宋体" w:cs="宋体"/>
          <w:szCs w:val="21"/>
        </w:rPr>
        <w:t xml:space="preserve">（6）供应商认为需要</w:t>
      </w:r>
      <w:r>
        <w:rPr>
          <w:rFonts w:hint="eastAsia" w:ascii="宋体" w:hAnsi="宋体" w:cs="宋体"/>
          <w:szCs w:val="21"/>
          <w:lang w:val="zh-CN"/>
        </w:rPr>
        <w:t xml:space="preserve">提供的其他技术资料。</w:t>
      </w:r>
      <w:r>
        <w:rPr>
          <w:rFonts w:hint="eastAsia" w:ascii="宋体" w:hAnsi="宋体" w:cs="宋体"/>
          <w:szCs w:val="21"/>
          <w:lang w:val="zh-CN"/>
        </w:rPr>
      </w:r>
      <w:r/>
    </w:p>
    <w:p>
      <w:pPr>
        <w:pStyle w:val="781"/>
        <w:ind w:firstLine="420"/>
        <w:rPr>
          <w:rFonts w:hint="eastAsia" w:ascii="宋体" w:hAnsi="宋体" w:cs="宋体"/>
          <w:b/>
          <w:szCs w:val="21"/>
          <w:lang w:val="zh-CN"/>
        </w:rPr>
      </w:pPr>
      <w:r>
        <w:rPr>
          <w:rFonts w:hint="eastAsia" w:ascii="宋体" w:hAnsi="宋体" w:cs="宋体"/>
          <w:b/>
          <w:szCs w:val="21"/>
          <w:lang w:val="zh-CN"/>
        </w:rPr>
        <w:t xml:space="preserve">12、投标文件的价格部分</w:t>
      </w:r>
      <w:r>
        <w:rPr>
          <w:rFonts w:hint="eastAsia" w:ascii="宋体" w:hAnsi="宋体" w:cs="宋体"/>
          <w:b/>
          <w:szCs w:val="21"/>
          <w:lang w:val="zh-CN"/>
        </w:rPr>
      </w:r>
      <w:r/>
    </w:p>
    <w:p>
      <w:pPr>
        <w:pStyle w:val="781"/>
        <w:ind w:firstLine="420"/>
        <w:widowControl/>
        <w:rPr>
          <w:rFonts w:hint="eastAsia" w:ascii="宋体" w:hAnsi="宋体" w:cs="宋体"/>
          <w:szCs w:val="21"/>
          <w:lang w:val="zh-CN"/>
        </w:rPr>
      </w:pPr>
      <w:r>
        <w:rPr>
          <w:rFonts w:hint="eastAsia" w:ascii="宋体" w:hAnsi="宋体" w:cs="宋体"/>
          <w:szCs w:val="21"/>
          <w:lang w:val="zh-CN"/>
        </w:rPr>
        <w:t xml:space="preserve">12.1 价格部分是对投标货物和服务价格构成的说明，每一项货物仅接受一个价格。</w:t>
      </w:r>
      <w:r>
        <w:rPr>
          <w:rFonts w:hint="eastAsia" w:ascii="宋体" w:hAnsi="宋体" w:cs="宋体"/>
          <w:szCs w:val="21"/>
          <w:lang w:val="zh-CN"/>
        </w:rPr>
      </w:r>
      <w:r/>
    </w:p>
    <w:p>
      <w:pPr>
        <w:pStyle w:val="781"/>
        <w:ind w:firstLine="420"/>
        <w:rPr>
          <w:rFonts w:hint="eastAsia" w:ascii="宋体" w:hAnsi="宋体" w:cs="宋体"/>
          <w:b/>
          <w:szCs w:val="21"/>
        </w:rPr>
      </w:pPr>
      <w:r>
        <w:rPr>
          <w:rFonts w:hint="eastAsia" w:ascii="宋体" w:hAnsi="宋体" w:cs="宋体"/>
          <w:szCs w:val="21"/>
          <w:lang w:val="zh-CN"/>
        </w:rPr>
        <w:t xml:space="preserve">12.2</w:t>
      </w:r>
      <w:r>
        <w:rPr>
          <w:rFonts w:hint="eastAsia" w:ascii="宋体" w:hAnsi="宋体" w:cs="宋体"/>
          <w:szCs w:val="21"/>
        </w:rPr>
        <w:t xml:space="preserve"> </w:t>
      </w:r>
      <w:r>
        <w:rPr>
          <w:rFonts w:hint="eastAsia" w:ascii="宋体" w:hAnsi="宋体" w:cs="宋体"/>
          <w:szCs w:val="21"/>
          <w:lang w:val="zh-CN"/>
        </w:rPr>
        <w:t xml:space="preserve">报价应包含货物设计、制造、包装、仓储、运输装缷、保险、安装、调试及其材料及验收合格之前保管及保修期内备品备件、专用工具、伴随服务、技术图纸资料、人员培训发生的所有含税费用、支付给员工的工资和国家强制缴纳的各种社会保障资金</w:t>
      </w:r>
      <w:r>
        <w:rPr>
          <w:rFonts w:hint="eastAsia" w:ascii="宋体" w:hAnsi="宋体" w:cs="宋体"/>
          <w:bCs/>
          <w:szCs w:val="21"/>
        </w:rPr>
        <w:t xml:space="preserve">，以</w:t>
      </w:r>
      <w:r>
        <w:rPr>
          <w:rFonts w:hint="eastAsia" w:ascii="宋体" w:hAnsi="宋体" w:cs="宋体"/>
          <w:szCs w:val="21"/>
        </w:rPr>
        <w:t xml:space="preserve">及供应商认为需要的其他费用等</w:t>
      </w:r>
      <w:r>
        <w:rPr>
          <w:rFonts w:hint="eastAsia" w:ascii="宋体" w:hAnsi="宋体" w:cs="宋体"/>
          <w:bCs/>
          <w:szCs w:val="21"/>
        </w:rPr>
        <w:t xml:space="preserve">。</w:t>
      </w:r>
      <w:r>
        <w:rPr>
          <w:rFonts w:hint="eastAsia" w:ascii="宋体" w:hAnsi="宋体" w:cs="宋体"/>
          <w:b/>
          <w:szCs w:val="21"/>
        </w:rPr>
      </w:r>
      <w:r/>
    </w:p>
    <w:p>
      <w:pPr>
        <w:pStyle w:val="781"/>
        <w:ind w:firstLine="420"/>
        <w:rPr>
          <w:rFonts w:hint="eastAsia" w:ascii="宋体" w:hAnsi="宋体" w:cs="宋体"/>
          <w:b/>
          <w:bCs/>
          <w:szCs w:val="21"/>
        </w:rPr>
      </w:pPr>
      <w:r>
        <w:rPr>
          <w:rFonts w:hint="eastAsia" w:ascii="宋体" w:hAnsi="宋体" w:cs="宋体"/>
          <w:szCs w:val="21"/>
          <w:lang w:val="zh-CN"/>
        </w:rPr>
        <w:t xml:space="preserve">12.3 </w:t>
      </w:r>
      <w:r>
        <w:rPr>
          <w:rFonts w:hint="eastAsia" w:ascii="宋体" w:hAnsi="宋体" w:cs="宋体"/>
          <w:szCs w:val="21"/>
        </w:rPr>
        <w:t xml:space="preserve">供应商的任何错漏、优惠、竞争性报价不得作为减轻责任、减少服务、增加收费、降低质量的理由。</w:t>
      </w:r>
      <w:r>
        <w:rPr>
          <w:rFonts w:hint="eastAsia" w:ascii="宋体" w:hAnsi="宋体" w:cs="宋体"/>
          <w:b/>
          <w:bCs/>
          <w:szCs w:val="21"/>
        </w:rPr>
      </w:r>
      <w:r/>
    </w:p>
    <w:p>
      <w:pPr>
        <w:pStyle w:val="781"/>
        <w:ind w:firstLine="420"/>
        <w:rPr>
          <w:rFonts w:hint="eastAsia" w:ascii="宋体" w:hAnsi="宋体" w:cs="宋体"/>
          <w:szCs w:val="21"/>
          <w:lang w:val="zh-CN"/>
        </w:rPr>
      </w:pPr>
      <w:r>
        <w:rPr>
          <w:rFonts w:hint="eastAsia" w:ascii="宋体" w:hAnsi="宋体" w:cs="宋体"/>
          <w:szCs w:val="21"/>
          <w:lang w:val="zh-CN"/>
        </w:rPr>
        <w:t xml:space="preserve">12.4 供应商应在《开标一览表》、《投标分项报价</w:t>
      </w:r>
      <w:r>
        <w:rPr>
          <w:rFonts w:hint="eastAsia" w:ascii="宋体" w:hAnsi="宋体" w:cs="宋体"/>
          <w:szCs w:val="21"/>
        </w:rPr>
        <w:t xml:space="preserve">表</w:t>
      </w:r>
      <w:r>
        <w:rPr>
          <w:rFonts w:hint="eastAsia" w:ascii="宋体" w:hAnsi="宋体" w:cs="宋体"/>
          <w:szCs w:val="21"/>
          <w:lang w:val="zh-CN"/>
        </w:rPr>
        <w:t xml:space="preserve">》等标明提供货物和服务的</w:t>
      </w:r>
      <w:r>
        <w:rPr>
          <w:rFonts w:hint="eastAsia" w:ascii="宋体" w:hAnsi="宋体" w:cs="宋体"/>
          <w:b/>
          <w:szCs w:val="21"/>
          <w:lang w:val="zh-CN"/>
        </w:rPr>
        <w:t xml:space="preserve">单价、总价以及分项</w:t>
      </w:r>
      <w:r>
        <w:rPr>
          <w:rFonts w:hint="eastAsia" w:ascii="宋体" w:hAnsi="宋体" w:cs="宋体"/>
          <w:szCs w:val="21"/>
          <w:lang w:val="zh-CN"/>
        </w:rPr>
        <w:t xml:space="preserve">报价。供应商系</w:t>
      </w:r>
      <w:r>
        <w:rPr>
          <w:rFonts w:hint="eastAsia" w:ascii="宋体" w:hAnsi="宋体" w:cs="宋体"/>
          <w:b/>
          <w:szCs w:val="21"/>
          <w:lang w:val="zh-CN"/>
        </w:rPr>
        <w:t xml:space="preserve">小企业（含小型、微型企业），并提供本企业制造的货物、承担的工程或者服务，</w:t>
      </w:r>
      <w:r>
        <w:rPr>
          <w:rFonts w:hint="eastAsia" w:ascii="宋体" w:hAnsi="宋体" w:cs="宋体"/>
          <w:szCs w:val="21"/>
        </w:rPr>
        <w:t xml:space="preserve">或者提供其他小企业制造的货物，须在</w:t>
      </w:r>
      <w:r>
        <w:rPr>
          <w:rFonts w:hint="eastAsia" w:ascii="宋体" w:hAnsi="宋体" w:cs="宋体"/>
          <w:szCs w:val="21"/>
          <w:lang w:val="zh-CN"/>
        </w:rPr>
        <w:t xml:space="preserve">《开标一览表》中注明。</w:t>
      </w:r>
      <w:r>
        <w:rPr>
          <w:rFonts w:hint="eastAsia" w:ascii="宋体" w:hAnsi="宋体" w:cs="宋体"/>
          <w:szCs w:val="21"/>
          <w:lang w:val="zh-CN"/>
        </w:rPr>
      </w:r>
      <w:r/>
    </w:p>
    <w:p>
      <w:pPr>
        <w:pStyle w:val="781"/>
        <w:ind w:firstLine="420"/>
        <w:rPr>
          <w:rFonts w:hint="eastAsia" w:ascii="宋体" w:hAnsi="宋体" w:cs="宋体"/>
          <w:b/>
          <w:szCs w:val="21"/>
          <w:lang w:val="zh-CN"/>
        </w:rPr>
      </w:pPr>
      <w:r>
        <w:rPr>
          <w:rFonts w:hint="eastAsia" w:ascii="宋体" w:hAnsi="宋体" w:cs="宋体"/>
          <w:b/>
          <w:szCs w:val="21"/>
          <w:lang w:val="zh-CN"/>
        </w:rPr>
        <w:t xml:space="preserve">13、投标文件的其他部分</w:t>
      </w:r>
      <w:r>
        <w:rPr>
          <w:rFonts w:hint="eastAsia" w:ascii="宋体" w:hAnsi="宋体" w:cs="宋体"/>
          <w:b/>
          <w:szCs w:val="21"/>
          <w:lang w:val="zh-CN"/>
        </w:rPr>
      </w:r>
      <w:r/>
    </w:p>
    <w:p>
      <w:pPr>
        <w:pStyle w:val="781"/>
        <w:ind w:firstLine="420"/>
        <w:rPr>
          <w:rFonts w:hint="eastAsia" w:ascii="宋体" w:hAnsi="宋体" w:cs="宋体"/>
          <w:szCs w:val="21"/>
          <w:lang w:val="zh-CN"/>
        </w:rPr>
      </w:pPr>
      <w:r>
        <w:rPr>
          <w:rFonts w:hint="eastAsia" w:ascii="宋体" w:hAnsi="宋体" w:cs="宋体"/>
          <w:szCs w:val="21"/>
          <w:lang w:val="zh-CN"/>
        </w:rPr>
        <w:t xml:space="preserve">13.1 其他部分由供应商根据编制投标文件需要提供的其他相关文件。</w:t>
      </w:r>
      <w:r>
        <w:rPr>
          <w:rFonts w:hint="eastAsia" w:ascii="宋体" w:hAnsi="宋体" w:cs="宋体"/>
          <w:szCs w:val="21"/>
          <w:lang w:val="zh-CN"/>
        </w:rPr>
      </w:r>
      <w:r/>
    </w:p>
    <w:p>
      <w:pPr>
        <w:pStyle w:val="781"/>
        <w:ind w:firstLine="420"/>
        <w:rPr>
          <w:rFonts w:hint="eastAsia" w:ascii="宋体" w:hAnsi="宋体" w:cs="宋体"/>
          <w:b/>
          <w:bCs/>
          <w:szCs w:val="21"/>
          <w:lang w:val="zh-CN"/>
        </w:rPr>
      </w:pPr>
      <w:r>
        <w:rPr>
          <w:rFonts w:hint="eastAsia" w:ascii="宋体" w:hAnsi="宋体" w:cs="宋体"/>
          <w:b/>
          <w:bCs/>
          <w:szCs w:val="21"/>
          <w:lang w:val="zh-CN"/>
        </w:rPr>
        <w:t xml:space="preserve">14、投标保证金</w:t>
      </w:r>
      <w:r>
        <w:rPr>
          <w:rFonts w:hint="eastAsia" w:ascii="宋体" w:hAnsi="宋体" w:cs="宋体"/>
          <w:b/>
          <w:bCs/>
          <w:szCs w:val="21"/>
          <w:lang w:val="zh-CN"/>
        </w:rPr>
      </w:r>
      <w:r/>
    </w:p>
    <w:p>
      <w:pPr>
        <w:pStyle w:val="781"/>
        <w:ind w:firstLine="420"/>
        <w:rPr>
          <w:rFonts w:hint="eastAsia" w:ascii="宋体" w:hAnsi="宋体" w:cs="宋体"/>
          <w:szCs w:val="21"/>
          <w:lang w:val="zh-CN"/>
        </w:rPr>
      </w:pPr>
      <w:r>
        <w:rPr>
          <w:rFonts w:hint="eastAsia" w:ascii="宋体" w:hAnsi="宋体" w:cs="宋体"/>
          <w:szCs w:val="21"/>
          <w:lang w:val="zh-CN"/>
        </w:rPr>
        <w:t xml:space="preserve">14.1 本项目不收取</w:t>
      </w:r>
      <w:r>
        <w:rPr>
          <w:rFonts w:hint="eastAsia" w:ascii="宋体" w:hAnsi="宋体" w:cs="宋体"/>
          <w:szCs w:val="21"/>
        </w:rPr>
        <w:t xml:space="preserve">投标</w:t>
      </w:r>
      <w:r>
        <w:rPr>
          <w:rFonts w:hint="eastAsia" w:ascii="宋体" w:hAnsi="宋体" w:cs="宋体"/>
          <w:szCs w:val="21"/>
          <w:lang w:val="zh-CN"/>
        </w:rPr>
        <w:t xml:space="preserve">保证金。</w:t>
      </w:r>
      <w:r>
        <w:rPr>
          <w:rFonts w:hint="eastAsia" w:ascii="宋体" w:hAnsi="宋体" w:cs="宋体"/>
          <w:szCs w:val="21"/>
          <w:lang w:val="zh-CN"/>
        </w:rPr>
      </w:r>
      <w:r/>
    </w:p>
    <w:p>
      <w:pPr>
        <w:pStyle w:val="781"/>
        <w:ind w:firstLine="420"/>
        <w:rPr>
          <w:rFonts w:hint="eastAsia" w:ascii="宋体" w:hAnsi="宋体" w:cs="宋体"/>
          <w:b/>
          <w:bCs/>
          <w:szCs w:val="21"/>
          <w:lang w:val="zh-CN"/>
        </w:rPr>
      </w:pPr>
      <w:r>
        <w:rPr>
          <w:rFonts w:hint="eastAsia" w:ascii="宋体" w:hAnsi="宋体" w:cs="宋体"/>
          <w:b/>
          <w:bCs/>
          <w:szCs w:val="21"/>
          <w:lang w:val="zh-CN"/>
        </w:rPr>
        <w:t xml:space="preserve">15、投标有效期</w:t>
      </w:r>
      <w:r>
        <w:rPr>
          <w:rFonts w:hint="eastAsia" w:ascii="宋体" w:hAnsi="宋体" w:cs="宋体"/>
          <w:b/>
          <w:bCs/>
          <w:szCs w:val="21"/>
          <w:lang w:val="zh-CN"/>
        </w:rPr>
      </w:r>
      <w:r/>
    </w:p>
    <w:p>
      <w:pPr>
        <w:pStyle w:val="781"/>
        <w:ind w:firstLine="420"/>
        <w:rPr>
          <w:rFonts w:hint="eastAsia" w:ascii="宋体" w:hAnsi="宋体" w:cs="宋体"/>
          <w:szCs w:val="21"/>
          <w:lang w:val="zh-CN"/>
        </w:rPr>
      </w:pPr>
      <w:r>
        <w:rPr>
          <w:rFonts w:hint="eastAsia" w:ascii="宋体" w:hAnsi="宋体" w:cs="宋体"/>
          <w:szCs w:val="21"/>
          <w:lang w:val="zh-CN"/>
        </w:rPr>
        <w:t xml:space="preserve">15.1 自开标之日起</w:t>
      </w:r>
      <w:r>
        <w:rPr>
          <w:rFonts w:hint="eastAsia" w:ascii="宋体" w:hAnsi="宋体" w:cs="宋体"/>
          <w:szCs w:val="21"/>
        </w:rPr>
        <w:t xml:space="preserve">60</w:t>
      </w:r>
      <w:r>
        <w:rPr>
          <w:rFonts w:hint="eastAsia" w:ascii="宋体" w:hAnsi="宋体" w:cs="宋体"/>
          <w:szCs w:val="21"/>
          <w:lang w:val="zh-CN"/>
        </w:rPr>
        <w:t xml:space="preserve">天内投标有效。</w:t>
      </w:r>
      <w:r>
        <w:rPr>
          <w:rFonts w:hint="eastAsia" w:ascii="宋体" w:hAnsi="宋体" w:cs="宋体"/>
          <w:szCs w:val="21"/>
          <w:lang w:val="zh-CN"/>
        </w:rPr>
      </w:r>
      <w:r/>
    </w:p>
    <w:p>
      <w:pPr>
        <w:pStyle w:val="781"/>
        <w:ind w:firstLine="420"/>
        <w:rPr>
          <w:rFonts w:hint="eastAsia" w:ascii="宋体" w:hAnsi="宋体" w:cs="宋体"/>
          <w:szCs w:val="21"/>
          <w:lang w:val="zh-CN"/>
        </w:rPr>
      </w:pPr>
      <w:r>
        <w:rPr>
          <w:rFonts w:hint="eastAsia" w:ascii="宋体" w:hAnsi="宋体" w:cs="宋体"/>
          <w:szCs w:val="21"/>
          <w:lang w:val="zh-CN"/>
        </w:rPr>
        <w:t xml:space="preserve">15.2 在特殊情况下，在原投标有效期截止之前，采购代理机构可要求供应商同意延长投标有效期，这种要求与答复均以书面形式提交。供应商</w:t>
      </w:r>
      <w:r>
        <w:rPr>
          <w:rFonts w:hint="eastAsia" w:ascii="宋体" w:hAnsi="宋体" w:cs="宋体"/>
          <w:szCs w:val="21"/>
        </w:rPr>
        <w:t xml:space="preserve">可以</w:t>
      </w:r>
      <w:r>
        <w:rPr>
          <w:rFonts w:hint="eastAsia" w:ascii="宋体" w:hAnsi="宋体" w:cs="宋体"/>
          <w:szCs w:val="21"/>
          <w:lang w:val="zh-CN"/>
        </w:rPr>
        <w:t xml:space="preserve">拒绝这种要求</w:t>
      </w:r>
      <w:r>
        <w:rPr>
          <w:rFonts w:hint="eastAsia" w:ascii="宋体" w:hAnsi="宋体" w:cs="宋体"/>
          <w:szCs w:val="21"/>
        </w:rPr>
        <w:t xml:space="preserve">而放弃投标</w:t>
      </w:r>
      <w:r>
        <w:rPr>
          <w:rFonts w:hint="eastAsia" w:ascii="宋体" w:hAnsi="宋体" w:cs="宋体"/>
          <w:szCs w:val="21"/>
          <w:lang w:val="zh-CN"/>
        </w:rPr>
        <w:t xml:space="preserve">。同意延长投标有效期的</w:t>
      </w:r>
      <w:r>
        <w:rPr>
          <w:rFonts w:hint="eastAsia" w:ascii="宋体" w:hAnsi="宋体" w:cs="宋体"/>
          <w:szCs w:val="21"/>
        </w:rPr>
        <w:t xml:space="preserve">供应商</w:t>
      </w:r>
      <w:r>
        <w:rPr>
          <w:rFonts w:hint="eastAsia" w:ascii="宋体" w:hAnsi="宋体" w:cs="宋体"/>
          <w:szCs w:val="21"/>
          <w:lang w:val="zh-CN"/>
        </w:rPr>
        <w:t xml:space="preserve">既不能要求也不允许修改其投标文件，同时受投标有效期约束的所有权利与义务均延长至新的有效期满。</w:t>
      </w:r>
      <w:r>
        <w:rPr>
          <w:rFonts w:hint="eastAsia" w:ascii="宋体" w:hAnsi="宋体" w:cs="宋体"/>
          <w:szCs w:val="21"/>
          <w:lang w:val="zh-CN"/>
        </w:rPr>
      </w:r>
      <w:r/>
    </w:p>
    <w:p>
      <w:pPr>
        <w:pStyle w:val="781"/>
        <w:ind w:firstLine="420"/>
        <w:rPr>
          <w:rFonts w:hint="eastAsia" w:ascii="宋体" w:hAnsi="宋体" w:cs="宋体"/>
          <w:b/>
          <w:bCs/>
          <w:szCs w:val="21"/>
          <w:lang w:val="zh-CN"/>
        </w:rPr>
      </w:pPr>
      <w:r>
        <w:rPr>
          <w:rFonts w:hint="eastAsia" w:ascii="宋体" w:hAnsi="宋体" w:cs="宋体"/>
          <w:b/>
          <w:bCs/>
          <w:szCs w:val="21"/>
          <w:lang w:val="zh-CN"/>
        </w:rPr>
        <w:t xml:space="preserve">16、投标文件签署</w:t>
      </w:r>
      <w:r>
        <w:rPr>
          <w:rFonts w:hint="eastAsia" w:ascii="宋体" w:hAnsi="宋体" w:cs="宋体"/>
          <w:b/>
          <w:bCs/>
          <w:szCs w:val="21"/>
          <w:lang w:val="zh-CN"/>
        </w:rPr>
      </w:r>
      <w:r/>
    </w:p>
    <w:p>
      <w:pPr>
        <w:pStyle w:val="781"/>
        <w:ind w:firstLine="420"/>
        <w:rPr>
          <w:rFonts w:hint="eastAsia" w:ascii="宋体" w:hAnsi="宋体" w:cs="宋体"/>
          <w:szCs w:val="21"/>
          <w:lang w:val="zh-CN"/>
        </w:rPr>
      </w:pPr>
      <w:r>
        <w:rPr>
          <w:rFonts w:hint="eastAsia" w:ascii="宋体" w:hAnsi="宋体" w:cs="宋体"/>
          <w:szCs w:val="21"/>
          <w:lang w:val="zh-CN"/>
        </w:rPr>
        <w:t xml:space="preserve">16.1 投标文件均由供应商法定代表人或经正式授权并对供应商有约束力的</w:t>
      </w:r>
      <w:r>
        <w:rPr>
          <w:rFonts w:hint="eastAsia" w:ascii="宋体" w:hAnsi="宋体" w:cs="宋体"/>
          <w:szCs w:val="21"/>
          <w:lang w:val="zh-CN"/>
        </w:rPr>
        <w:t xml:space="preserve">委托代理人</w:t>
      </w:r>
      <w:r>
        <w:rPr>
          <w:rFonts w:hint="eastAsia" w:ascii="宋体" w:hAnsi="宋体" w:cs="宋体"/>
          <w:szCs w:val="21"/>
          <w:lang w:val="zh-CN"/>
        </w:rPr>
        <w:t xml:space="preserve">签字。</w:t>
      </w:r>
      <w:r>
        <w:rPr>
          <w:rFonts w:hint="eastAsia" w:ascii="宋体" w:hAnsi="宋体" w:cs="宋体"/>
          <w:szCs w:val="21"/>
          <w:lang w:val="zh-CN"/>
        </w:rPr>
      </w:r>
      <w:r/>
    </w:p>
    <w:p>
      <w:pPr>
        <w:pStyle w:val="781"/>
        <w:ind w:firstLine="420"/>
        <w:rPr>
          <w:rFonts w:hint="eastAsia" w:ascii="宋体" w:hAnsi="宋体" w:cs="宋体"/>
          <w:szCs w:val="21"/>
          <w:lang w:val="zh-CN"/>
        </w:rPr>
      </w:pPr>
      <w:r>
        <w:rPr>
          <w:rFonts w:hint="eastAsia" w:ascii="宋体" w:hAnsi="宋体" w:cs="宋体"/>
          <w:b/>
          <w:bCs/>
          <w:szCs w:val="21"/>
          <w:lang w:val="zh-CN"/>
        </w:rPr>
        <w:t xml:space="preserve">17、投标文件的递交</w:t>
      </w:r>
      <w:r>
        <w:rPr>
          <w:rFonts w:hint="eastAsia" w:ascii="宋体" w:hAnsi="宋体" w:cs="宋体"/>
          <w:szCs w:val="21"/>
          <w:lang w:val="zh-CN"/>
        </w:rPr>
      </w:r>
      <w:r/>
    </w:p>
    <w:p>
      <w:pPr>
        <w:pStyle w:val="781"/>
        <w:ind w:firstLine="420"/>
        <w:rPr>
          <w:rFonts w:hint="eastAsia" w:ascii="宋体" w:hAnsi="宋体" w:cs="宋体"/>
          <w:szCs w:val="21"/>
          <w:lang w:val="zh-CN"/>
        </w:rPr>
      </w:pPr>
      <w:r>
        <w:rPr>
          <w:rFonts w:hint="eastAsia" w:ascii="宋体" w:hAnsi="宋体" w:cs="宋体"/>
          <w:szCs w:val="21"/>
          <w:lang w:val="zh-CN"/>
        </w:rPr>
        <w:t xml:space="preserve">17.1 供应商应当按照《操作手册》规定，在招标公告规定的投标截止时间前制作并上传电子投标文件。</w:t>
      </w:r>
      <w:bookmarkStart w:id="36" w:name="_Toc513029226"/>
      <w:r/>
      <w:bookmarkEnd w:id="36"/>
      <w:r/>
      <w:bookmarkStart w:id="37" w:name="_Toc20823298"/>
      <w:r/>
      <w:bookmarkEnd w:id="37"/>
      <w:r/>
      <w:bookmarkStart w:id="38" w:name="_Toc16938542"/>
      <w:r/>
      <w:bookmarkEnd w:id="38"/>
      <w:r>
        <w:rPr>
          <w:rFonts w:hint="eastAsia" w:ascii="宋体" w:hAnsi="宋体" w:cs="宋体"/>
          <w:szCs w:val="21"/>
          <w:lang w:val="zh-CN"/>
        </w:rPr>
      </w:r>
      <w:r/>
    </w:p>
    <w:p>
      <w:pPr>
        <w:pStyle w:val="781"/>
        <w:ind w:firstLine="420"/>
        <w:rPr>
          <w:rFonts w:hint="eastAsia" w:ascii="宋体" w:hAnsi="宋体" w:cs="宋体"/>
          <w:szCs w:val="21"/>
          <w:lang w:val="zh-CN"/>
        </w:rPr>
      </w:pPr>
      <w:r>
        <w:rPr>
          <w:rFonts w:hint="eastAsia" w:ascii="宋体" w:hAnsi="宋体" w:cs="宋体"/>
          <w:szCs w:val="21"/>
          <w:lang w:val="zh-CN"/>
        </w:rPr>
        <w:t xml:space="preserve">17.2 供应商应充分考虑网络环境、网络带宽等因素可能对投标产生的影响，如因供应商自身原因造成的电子投标文件上传不成功的，按照本招标文件</w:t>
      </w:r>
      <w:r>
        <w:rPr>
          <w:rFonts w:hint="eastAsia" w:ascii="宋体" w:hAnsi="宋体" w:cs="宋体"/>
          <w:bCs/>
          <w:szCs w:val="21"/>
        </w:rPr>
        <w:t xml:space="preserve">第二章第21.2.2.4 条</w:t>
      </w:r>
      <w:r>
        <w:rPr>
          <w:rFonts w:hint="eastAsia" w:ascii="宋体" w:hAnsi="宋体" w:cs="宋体"/>
          <w:szCs w:val="21"/>
          <w:lang w:val="zh-CN"/>
        </w:rPr>
        <w:t xml:space="preserve">规定做无效投标处理。</w:t>
      </w:r>
      <w:r>
        <w:rPr>
          <w:rFonts w:hint="eastAsia" w:ascii="宋体" w:hAnsi="宋体" w:cs="宋体"/>
          <w:szCs w:val="21"/>
          <w:lang w:val="zh-CN"/>
        </w:rPr>
      </w:r>
      <w:r/>
    </w:p>
    <w:p>
      <w:pPr>
        <w:pStyle w:val="781"/>
        <w:ind w:firstLine="420"/>
        <w:rPr>
          <w:rFonts w:hint="eastAsia" w:ascii="宋体" w:hAnsi="宋体" w:cs="宋体"/>
          <w:szCs w:val="21"/>
          <w:lang w:val="zh-CN"/>
        </w:rPr>
      </w:pPr>
      <w:r>
        <w:rPr>
          <w:rFonts w:hint="eastAsia" w:ascii="宋体" w:hAnsi="宋体" w:cs="宋体"/>
          <w:szCs w:val="21"/>
          <w:lang w:val="zh-CN"/>
        </w:rPr>
        <w:t xml:space="preserve">17.3 采购代理机构可以按照规定，通过修改招标文件酌情延长投标截止时间，在此情况下，供应商的所有权利和义务均以延长后新的截止时间为准。</w:t>
      </w:r>
      <w:r>
        <w:rPr>
          <w:rFonts w:hint="eastAsia" w:ascii="宋体" w:hAnsi="宋体" w:cs="宋体"/>
          <w:szCs w:val="21"/>
          <w:lang w:val="zh-CN"/>
        </w:rPr>
      </w:r>
      <w:r/>
    </w:p>
    <w:p>
      <w:pPr>
        <w:pStyle w:val="781"/>
        <w:ind w:firstLine="420"/>
        <w:rPr>
          <w:rFonts w:hint="eastAsia" w:ascii="宋体" w:hAnsi="宋体" w:cs="宋体"/>
          <w:b/>
          <w:bCs/>
          <w:szCs w:val="21"/>
          <w:lang w:val="zh-CN"/>
        </w:rPr>
      </w:pPr>
      <w:r>
        <w:rPr>
          <w:rFonts w:hint="eastAsia" w:ascii="宋体" w:hAnsi="宋体" w:cs="宋体"/>
          <w:b/>
          <w:bCs/>
          <w:szCs w:val="21"/>
          <w:lang w:val="zh-CN"/>
        </w:rPr>
        <w:t xml:space="preserve">18、投标文件</w:t>
      </w:r>
      <w:r>
        <w:rPr>
          <w:rFonts w:hint="eastAsia" w:ascii="宋体" w:hAnsi="宋体" w:cs="宋体"/>
          <w:b/>
          <w:bCs/>
          <w:szCs w:val="21"/>
        </w:rPr>
        <w:t xml:space="preserve">的</w:t>
      </w:r>
      <w:r>
        <w:rPr>
          <w:rFonts w:hint="eastAsia" w:ascii="宋体" w:hAnsi="宋体" w:cs="宋体"/>
          <w:b/>
          <w:bCs/>
          <w:szCs w:val="21"/>
          <w:lang w:val="zh-CN"/>
        </w:rPr>
        <w:t xml:space="preserve">拒收</w:t>
      </w:r>
      <w:r>
        <w:rPr>
          <w:rFonts w:hint="eastAsia" w:ascii="宋体" w:hAnsi="宋体" w:cs="宋体"/>
          <w:b/>
          <w:bCs/>
          <w:szCs w:val="21"/>
          <w:lang w:val="zh-CN"/>
        </w:rPr>
      </w:r>
      <w:r/>
    </w:p>
    <w:p>
      <w:pPr>
        <w:pStyle w:val="781"/>
        <w:ind w:firstLine="420"/>
        <w:rPr>
          <w:rFonts w:hint="eastAsia" w:ascii="宋体" w:hAnsi="宋体" w:cs="宋体"/>
          <w:b/>
          <w:bCs/>
          <w:szCs w:val="21"/>
          <w:lang w:val="zh-CN"/>
        </w:rPr>
      </w:pPr>
      <w:r>
        <w:rPr>
          <w:rFonts w:hint="eastAsia" w:ascii="宋体" w:hAnsi="宋体" w:cs="宋体"/>
          <w:szCs w:val="21"/>
          <w:lang w:val="zh-CN"/>
        </w:rPr>
        <w:t xml:space="preserve">18.1 采购代理机构拒绝接收投标截止时间后上传的任何</w:t>
      </w:r>
      <w:r>
        <w:rPr>
          <w:rFonts w:hint="eastAsia" w:ascii="宋体" w:hAnsi="宋体" w:cs="宋体"/>
          <w:szCs w:val="21"/>
        </w:rPr>
        <w:t xml:space="preserve">电子</w:t>
      </w:r>
      <w:r>
        <w:rPr>
          <w:rFonts w:hint="eastAsia" w:ascii="宋体" w:hAnsi="宋体" w:cs="宋体"/>
          <w:szCs w:val="21"/>
          <w:lang w:val="zh-CN"/>
        </w:rPr>
        <w:t xml:space="preserve">投标文件。</w:t>
      </w:r>
      <w:r>
        <w:rPr>
          <w:rFonts w:hint="eastAsia" w:ascii="宋体" w:hAnsi="宋体" w:cs="宋体"/>
          <w:b/>
          <w:bCs/>
          <w:szCs w:val="21"/>
          <w:lang w:val="zh-CN"/>
        </w:rPr>
      </w:r>
      <w:r/>
    </w:p>
    <w:p>
      <w:pPr>
        <w:pStyle w:val="781"/>
        <w:ind w:firstLine="420"/>
        <w:rPr>
          <w:rFonts w:hint="eastAsia" w:ascii="宋体" w:hAnsi="宋体" w:cs="宋体"/>
          <w:szCs w:val="21"/>
          <w:lang w:val="zh-CN"/>
        </w:rPr>
      </w:pPr>
      <w:r>
        <w:rPr>
          <w:rFonts w:hint="eastAsia" w:ascii="宋体" w:hAnsi="宋体" w:cs="宋体"/>
          <w:b/>
          <w:bCs/>
          <w:szCs w:val="21"/>
          <w:lang w:val="zh-CN"/>
        </w:rPr>
        <w:t xml:space="preserve">19、投标文件的修改和撤回</w:t>
      </w:r>
      <w:bookmarkStart w:id="39" w:name="_Toc513799373"/>
      <w:r>
        <w:rPr>
          <w:rFonts w:hint="eastAsia" w:ascii="宋体" w:hAnsi="宋体" w:cs="宋体"/>
          <w:szCs w:val="21"/>
          <w:lang w:val="zh-CN"/>
        </w:rPr>
      </w:r>
      <w:r/>
    </w:p>
    <w:p>
      <w:pPr>
        <w:pStyle w:val="781"/>
        <w:ind w:firstLine="420"/>
        <w:rPr>
          <w:rFonts w:hint="eastAsia" w:ascii="宋体" w:hAnsi="宋体" w:cs="宋体"/>
          <w:szCs w:val="21"/>
          <w:lang w:val="zh-CN"/>
        </w:rPr>
      </w:pPr>
      <w:r>
        <w:rPr>
          <w:rFonts w:hint="eastAsia" w:ascii="宋体" w:hAnsi="宋体" w:cs="宋体"/>
          <w:szCs w:val="21"/>
          <w:lang w:val="zh-CN"/>
        </w:rPr>
        <w:t xml:space="preserve">19.</w:t>
      </w:r>
      <w:r>
        <w:rPr>
          <w:rFonts w:hint="eastAsia" w:ascii="宋体" w:hAnsi="宋体" w:cs="宋体"/>
          <w:szCs w:val="21"/>
        </w:rPr>
        <w:t xml:space="preserve">1</w:t>
      </w:r>
      <w:r>
        <w:rPr>
          <w:rFonts w:hint="eastAsia" w:ascii="宋体" w:hAnsi="宋体" w:cs="宋体"/>
          <w:szCs w:val="21"/>
          <w:lang w:val="zh-CN"/>
        </w:rPr>
        <w:t xml:space="preserve"> 投标文件的修改</w:t>
      </w:r>
      <w:r>
        <w:rPr>
          <w:rFonts w:hint="eastAsia" w:ascii="宋体" w:hAnsi="宋体" w:cs="宋体"/>
          <w:szCs w:val="21"/>
          <w:lang w:val="zh-CN"/>
        </w:rPr>
      </w:r>
      <w:r/>
    </w:p>
    <w:p>
      <w:pPr>
        <w:pStyle w:val="781"/>
        <w:ind w:firstLine="420"/>
        <w:rPr>
          <w:rFonts w:hint="eastAsia" w:ascii="宋体" w:hAnsi="宋体" w:cs="宋体"/>
          <w:szCs w:val="21"/>
          <w:lang w:val="zh-CN"/>
        </w:rPr>
      </w:pPr>
      <w:r>
        <w:rPr>
          <w:rFonts w:hint="eastAsia" w:ascii="宋体" w:hAnsi="宋体" w:cs="宋体"/>
          <w:szCs w:val="21"/>
          <w:lang w:val="zh-CN"/>
        </w:rPr>
        <w:t xml:space="preserve">19.</w:t>
      </w:r>
      <w:r>
        <w:rPr>
          <w:rFonts w:hint="eastAsia" w:ascii="宋体" w:hAnsi="宋体" w:cs="宋体"/>
          <w:szCs w:val="21"/>
        </w:rPr>
        <w:t xml:space="preserve">1</w:t>
      </w:r>
      <w:r>
        <w:rPr>
          <w:rFonts w:hint="eastAsia" w:ascii="宋体" w:hAnsi="宋体" w:cs="宋体"/>
          <w:szCs w:val="21"/>
          <w:lang w:val="zh-CN"/>
        </w:rPr>
        <w:t xml:space="preserve">.1 供应商可在投标截止时间前对其电子投标文件进行修改，具体操作方法见《操作手册》。</w:t>
      </w:r>
      <w:r>
        <w:rPr>
          <w:rFonts w:hint="eastAsia" w:ascii="宋体" w:hAnsi="宋体" w:cs="宋体"/>
          <w:szCs w:val="21"/>
          <w:lang w:val="zh-CN"/>
        </w:rPr>
      </w:r>
      <w:r/>
    </w:p>
    <w:p>
      <w:pPr>
        <w:pStyle w:val="781"/>
        <w:ind w:firstLine="420"/>
        <w:rPr>
          <w:rFonts w:hint="eastAsia" w:ascii="宋体" w:hAnsi="宋体" w:cs="宋体"/>
          <w:szCs w:val="21"/>
          <w:lang w:val="zh-CN"/>
        </w:rPr>
      </w:pPr>
      <w:r>
        <w:rPr>
          <w:rFonts w:hint="eastAsia" w:ascii="宋体" w:hAnsi="宋体" w:cs="宋体"/>
          <w:szCs w:val="21"/>
          <w:lang w:val="zh-CN"/>
        </w:rPr>
        <w:t xml:space="preserve">19.</w:t>
      </w:r>
      <w:r>
        <w:rPr>
          <w:rFonts w:hint="eastAsia" w:ascii="宋体" w:hAnsi="宋体" w:cs="宋体"/>
          <w:szCs w:val="21"/>
        </w:rPr>
        <w:t xml:space="preserve">1</w:t>
      </w:r>
      <w:r>
        <w:rPr>
          <w:rFonts w:hint="eastAsia" w:ascii="宋体" w:hAnsi="宋体" w:cs="宋体"/>
          <w:szCs w:val="21"/>
          <w:lang w:val="zh-CN"/>
        </w:rPr>
        <w:t xml:space="preserve">.2 投标截止时间之后，</w:t>
      </w:r>
      <w:r>
        <w:rPr>
          <w:rFonts w:hint="eastAsia" w:ascii="宋体" w:hAnsi="宋体" w:cs="宋体"/>
          <w:szCs w:val="21"/>
        </w:rPr>
        <w:t xml:space="preserve">供应商</w:t>
      </w:r>
      <w:r>
        <w:rPr>
          <w:rFonts w:hint="eastAsia" w:ascii="宋体" w:hAnsi="宋体" w:cs="宋体"/>
          <w:szCs w:val="21"/>
          <w:lang w:val="zh-CN"/>
        </w:rPr>
        <w:t xml:space="preserve">不得对其电子投标文件作任何修改。</w:t>
      </w:r>
      <w:r>
        <w:rPr>
          <w:rFonts w:hint="eastAsia" w:ascii="宋体" w:hAnsi="宋体" w:cs="宋体"/>
          <w:szCs w:val="21"/>
          <w:lang w:val="zh-CN"/>
        </w:rPr>
      </w:r>
      <w:r/>
    </w:p>
    <w:p>
      <w:pPr>
        <w:pStyle w:val="781"/>
        <w:ind w:firstLine="420"/>
        <w:rPr>
          <w:rFonts w:hint="eastAsia" w:ascii="宋体" w:hAnsi="宋体" w:cs="宋体"/>
          <w:szCs w:val="21"/>
          <w:lang w:val="zh-CN"/>
        </w:rPr>
      </w:pPr>
      <w:r>
        <w:rPr>
          <w:rFonts w:hint="eastAsia" w:ascii="宋体" w:hAnsi="宋体" w:cs="宋体"/>
          <w:szCs w:val="21"/>
          <w:lang w:val="zh-CN"/>
        </w:rPr>
        <w:t xml:space="preserve">19.</w:t>
      </w:r>
      <w:r>
        <w:rPr>
          <w:rFonts w:hint="eastAsia" w:ascii="宋体" w:hAnsi="宋体" w:cs="宋体"/>
          <w:szCs w:val="21"/>
        </w:rPr>
        <w:t xml:space="preserve">2</w:t>
      </w:r>
      <w:r>
        <w:rPr>
          <w:rFonts w:hint="eastAsia" w:ascii="宋体" w:hAnsi="宋体" w:cs="宋体"/>
          <w:szCs w:val="21"/>
          <w:lang w:val="zh-CN"/>
        </w:rPr>
        <w:t xml:space="preserve"> 投标文件的撤回</w:t>
      </w:r>
      <w:r>
        <w:rPr>
          <w:rFonts w:hint="eastAsia" w:ascii="宋体" w:hAnsi="宋体" w:cs="宋体"/>
          <w:szCs w:val="21"/>
          <w:lang w:val="zh-CN"/>
        </w:rPr>
      </w:r>
      <w:r/>
    </w:p>
    <w:p>
      <w:pPr>
        <w:pStyle w:val="781"/>
        <w:ind w:firstLine="420"/>
        <w:rPr>
          <w:rFonts w:hint="eastAsia" w:ascii="宋体" w:hAnsi="宋体" w:cs="宋体"/>
          <w:szCs w:val="21"/>
          <w:lang w:val="zh-CN"/>
        </w:rPr>
      </w:pPr>
      <w:r>
        <w:rPr>
          <w:rFonts w:hint="eastAsia" w:ascii="宋体" w:hAnsi="宋体" w:cs="宋体"/>
          <w:szCs w:val="21"/>
          <w:lang w:val="zh-CN"/>
        </w:rPr>
        <w:t xml:space="preserve">19.</w:t>
      </w:r>
      <w:r>
        <w:rPr>
          <w:rFonts w:hint="eastAsia" w:ascii="宋体" w:hAnsi="宋体" w:cs="宋体"/>
          <w:szCs w:val="21"/>
        </w:rPr>
        <w:t xml:space="preserve">2</w:t>
      </w:r>
      <w:r>
        <w:rPr>
          <w:rFonts w:hint="eastAsia" w:ascii="宋体" w:hAnsi="宋体" w:cs="宋体"/>
          <w:szCs w:val="21"/>
          <w:lang w:val="zh-CN"/>
        </w:rPr>
        <w:t xml:space="preserve">.1 供应商可在投标截止时间前撤回其电子投标文件，具体操作方法见《操作手册》。</w:t>
      </w:r>
      <w:r>
        <w:rPr>
          <w:rFonts w:hint="eastAsia" w:ascii="宋体" w:hAnsi="宋体" w:cs="宋体"/>
          <w:szCs w:val="21"/>
          <w:lang w:val="zh-CN"/>
        </w:rPr>
      </w:r>
      <w:r/>
    </w:p>
    <w:p>
      <w:pPr>
        <w:pStyle w:val="781"/>
        <w:ind w:firstLine="420"/>
        <w:rPr>
          <w:rFonts w:hint="eastAsia" w:ascii="宋体" w:hAnsi="宋体" w:cs="宋体"/>
          <w:szCs w:val="21"/>
          <w:lang w:val="zh-CN"/>
        </w:rPr>
      </w:pPr>
      <w:r>
        <w:rPr>
          <w:rFonts w:hint="eastAsia" w:ascii="宋体" w:hAnsi="宋体" w:cs="宋体"/>
          <w:szCs w:val="21"/>
          <w:lang w:val="zh-CN"/>
        </w:rPr>
        <w:t xml:space="preserve">19.</w:t>
      </w:r>
      <w:r>
        <w:rPr>
          <w:rFonts w:hint="eastAsia" w:ascii="宋体" w:hAnsi="宋体" w:cs="宋体"/>
          <w:szCs w:val="21"/>
        </w:rPr>
        <w:t xml:space="preserve">2</w:t>
      </w:r>
      <w:r>
        <w:rPr>
          <w:rFonts w:hint="eastAsia" w:ascii="宋体" w:hAnsi="宋体" w:cs="宋体"/>
          <w:szCs w:val="21"/>
          <w:lang w:val="zh-CN"/>
        </w:rPr>
        <w:t xml:space="preserve">.2 供应商撤回电子投标文件，则认为其不再参与本项目投标活动。</w:t>
      </w:r>
      <w:r>
        <w:rPr>
          <w:rFonts w:hint="eastAsia" w:ascii="宋体" w:hAnsi="宋体" w:cs="宋体"/>
          <w:szCs w:val="21"/>
          <w:lang w:val="zh-CN"/>
        </w:rPr>
      </w:r>
      <w:r/>
    </w:p>
    <w:p>
      <w:pPr>
        <w:pStyle w:val="781"/>
        <w:ind w:firstLine="420"/>
        <w:rPr>
          <w:rFonts w:hint="eastAsia" w:ascii="宋体" w:hAnsi="宋体" w:cs="宋体"/>
          <w:b/>
          <w:bCs/>
          <w:szCs w:val="21"/>
          <w:lang w:val="zh-CN"/>
        </w:rPr>
      </w:pPr>
      <w:r>
        <w:rPr>
          <w:rFonts w:hint="eastAsia" w:ascii="宋体" w:hAnsi="宋体" w:cs="宋体"/>
          <w:szCs w:val="21"/>
          <w:lang w:val="zh-CN"/>
        </w:rPr>
        <w:t xml:space="preserve">19.</w:t>
      </w:r>
      <w:r>
        <w:rPr>
          <w:rFonts w:hint="eastAsia" w:ascii="宋体" w:hAnsi="宋体" w:cs="宋体"/>
          <w:szCs w:val="21"/>
        </w:rPr>
        <w:t xml:space="preserve">2.3</w:t>
      </w:r>
      <w:r>
        <w:rPr>
          <w:rFonts w:hint="eastAsia" w:ascii="宋体" w:hAnsi="宋体" w:cs="宋体"/>
          <w:szCs w:val="21"/>
          <w:lang w:val="zh-CN"/>
        </w:rPr>
        <w:t xml:space="preserve"> 在投标截止时间至招标文件中规定的投标有效期满之间的这段时间内，</w:t>
      </w:r>
      <w:r>
        <w:rPr>
          <w:rFonts w:hint="eastAsia" w:ascii="宋体" w:hAnsi="宋体" w:cs="宋体"/>
          <w:szCs w:val="21"/>
        </w:rPr>
        <w:t xml:space="preserve">供应商</w:t>
      </w:r>
      <w:r>
        <w:rPr>
          <w:rFonts w:hint="eastAsia" w:ascii="宋体" w:hAnsi="宋体" w:cs="宋体"/>
          <w:szCs w:val="21"/>
          <w:lang w:val="zh-CN"/>
        </w:rPr>
        <w:t xml:space="preserve">不得撤回其投标</w:t>
      </w:r>
      <w:r>
        <w:rPr>
          <w:rFonts w:hint="eastAsia" w:ascii="宋体" w:hAnsi="宋体" w:cs="宋体"/>
          <w:szCs w:val="21"/>
        </w:rPr>
        <w:t xml:space="preserve">文件</w:t>
      </w:r>
      <w:r>
        <w:rPr>
          <w:rFonts w:hint="eastAsia" w:ascii="宋体" w:hAnsi="宋体" w:cs="宋体"/>
          <w:szCs w:val="21"/>
          <w:lang w:val="zh-CN"/>
        </w:rPr>
        <w:t xml:space="preserve">。</w:t>
      </w:r>
      <w:r>
        <w:rPr>
          <w:rFonts w:hint="eastAsia" w:ascii="宋体" w:hAnsi="宋体" w:cs="宋体"/>
          <w:b/>
          <w:bCs/>
          <w:szCs w:val="21"/>
          <w:lang w:val="zh-CN"/>
        </w:rPr>
      </w:r>
      <w:r/>
    </w:p>
    <w:p>
      <w:pPr>
        <w:pStyle w:val="781"/>
        <w:ind w:firstLine="420"/>
        <w:rPr>
          <w:rFonts w:hint="eastAsia" w:ascii="宋体" w:hAnsi="宋体" w:cs="宋体"/>
          <w:b/>
          <w:bCs/>
          <w:szCs w:val="21"/>
          <w:lang w:val="zh-CN"/>
        </w:rPr>
        <w:outlineLvl w:val="1"/>
      </w:pPr>
      <w:r>
        <w:rPr>
          <w:rFonts w:hint="eastAsia" w:ascii="宋体" w:hAnsi="宋体" w:cs="宋体"/>
          <w:b/>
          <w:bCs/>
          <w:szCs w:val="21"/>
          <w:lang w:val="zh-CN"/>
        </w:rPr>
        <w:t xml:space="preserve">四、开标、评标与确定中标供应商</w:t>
      </w:r>
      <w:bookmarkEnd w:id="39"/>
      <w:r>
        <w:rPr>
          <w:rFonts w:hint="eastAsia" w:ascii="宋体" w:hAnsi="宋体" w:cs="宋体"/>
          <w:b/>
          <w:bCs/>
          <w:szCs w:val="21"/>
          <w:lang w:val="zh-CN"/>
        </w:rPr>
      </w:r>
      <w:r/>
    </w:p>
    <w:p>
      <w:pPr>
        <w:pStyle w:val="781"/>
        <w:ind w:firstLine="420"/>
        <w:rPr>
          <w:rFonts w:hint="eastAsia" w:ascii="宋体" w:hAnsi="宋体" w:cs="宋体"/>
          <w:color w:val="000000"/>
          <w:szCs w:val="21"/>
          <w:lang w:val="zh-CN"/>
        </w:rPr>
      </w:pPr>
      <w:r>
        <w:rPr>
          <w:rFonts w:hint="eastAsia" w:ascii="宋体" w:hAnsi="宋体" w:cs="宋体"/>
          <w:b/>
          <w:bCs/>
          <w:szCs w:val="21"/>
          <w:lang w:val="zh-CN"/>
        </w:rPr>
        <w:t xml:space="preserve">20、开标</w:t>
      </w:r>
      <w:r>
        <w:rPr>
          <w:rFonts w:hint="eastAsia" w:ascii="宋体" w:hAnsi="宋体" w:cs="宋体"/>
          <w:color w:val="000000"/>
          <w:szCs w:val="21"/>
          <w:lang w:val="zh-CN"/>
        </w:rPr>
      </w:r>
      <w:r/>
    </w:p>
    <w:p>
      <w:pPr>
        <w:pStyle w:val="781"/>
        <w:ind w:firstLine="420"/>
        <w:rPr>
          <w:rFonts w:hint="eastAsia" w:ascii="宋体" w:hAnsi="宋体" w:cs="宋体"/>
          <w:szCs w:val="21"/>
          <w:lang w:val="zh-CN"/>
        </w:rPr>
      </w:pPr>
      <w:r>
        <w:rPr>
          <w:rFonts w:hint="eastAsia" w:ascii="宋体" w:hAnsi="宋体" w:cs="宋体"/>
          <w:szCs w:val="21"/>
          <w:lang w:val="zh-CN"/>
        </w:rPr>
        <w:t xml:space="preserve">2</w:t>
      </w:r>
      <w:r>
        <w:rPr>
          <w:rFonts w:hint="eastAsia" w:ascii="宋体" w:hAnsi="宋体" w:cs="宋体"/>
          <w:szCs w:val="21"/>
        </w:rPr>
        <w:t xml:space="preserve">0</w:t>
      </w:r>
      <w:r>
        <w:rPr>
          <w:rFonts w:hint="eastAsia" w:ascii="宋体" w:hAnsi="宋体" w:cs="宋体"/>
          <w:szCs w:val="21"/>
          <w:lang w:val="zh-CN"/>
        </w:rPr>
        <w:t xml:space="preserve">.1</w:t>
      </w:r>
      <w:r>
        <w:rPr>
          <w:rFonts w:hint="eastAsia" w:ascii="宋体" w:hAnsi="宋体" w:cs="宋体"/>
          <w:szCs w:val="21"/>
        </w:rPr>
        <w:t xml:space="preserve"> </w:t>
      </w:r>
      <w:r>
        <w:rPr>
          <w:rFonts w:hint="eastAsia" w:ascii="宋体" w:hAnsi="宋体" w:cs="宋体"/>
          <w:szCs w:val="21"/>
          <w:lang w:val="zh-CN"/>
        </w:rPr>
        <w:t xml:space="preserve">采购代理机构在招标公告中规定的时间和地点组织公开开标。供应商按照《操作手册》规定参加开标活动，并在苏采云系统规定的时间内对投标文件进行解密。苏采云系统公布各供应商名称和投标价格。</w:t>
      </w:r>
      <w:r>
        <w:rPr>
          <w:rFonts w:hint="eastAsia" w:ascii="宋体" w:hAnsi="宋体" w:cs="宋体"/>
          <w:szCs w:val="21"/>
          <w:lang w:val="zh-CN"/>
        </w:rPr>
      </w:r>
      <w:r/>
    </w:p>
    <w:p>
      <w:pPr>
        <w:pStyle w:val="781"/>
        <w:ind w:firstLine="420"/>
        <w:rPr>
          <w:rFonts w:hint="eastAsia" w:ascii="宋体" w:hAnsi="宋体" w:cs="宋体"/>
          <w:szCs w:val="21"/>
          <w:lang w:val="zh-CN"/>
        </w:rPr>
      </w:pPr>
      <w:r>
        <w:rPr>
          <w:rFonts w:hint="eastAsia" w:ascii="宋体" w:hAnsi="宋体" w:cs="宋体"/>
          <w:szCs w:val="21"/>
          <w:lang w:val="zh-CN"/>
        </w:rPr>
        <w:t xml:space="preserve">2</w:t>
      </w:r>
      <w:r>
        <w:rPr>
          <w:rFonts w:hint="eastAsia" w:ascii="宋体" w:hAnsi="宋体" w:cs="宋体"/>
          <w:szCs w:val="21"/>
        </w:rPr>
        <w:t xml:space="preserve">0</w:t>
      </w:r>
      <w:r>
        <w:rPr>
          <w:rFonts w:hint="eastAsia" w:ascii="宋体" w:hAnsi="宋体" w:cs="宋体"/>
          <w:szCs w:val="21"/>
          <w:lang w:val="zh-CN"/>
        </w:rPr>
        <w:t xml:space="preserve">.</w:t>
      </w:r>
      <w:r>
        <w:rPr>
          <w:rFonts w:hint="eastAsia" w:ascii="宋体" w:hAnsi="宋体" w:cs="宋体"/>
          <w:szCs w:val="21"/>
        </w:rPr>
        <w:t xml:space="preserve">2 </w:t>
      </w:r>
      <w:r>
        <w:rPr>
          <w:rFonts w:hint="eastAsia" w:ascii="宋体" w:hAnsi="宋体" w:cs="宋体"/>
          <w:szCs w:val="21"/>
          <w:lang w:val="zh-CN"/>
        </w:rPr>
        <w:t xml:space="preserve">供应商在开标过程中涉及到的投标文件解密、开标结果确认等工作，应按照《操作手册》规定执行。</w:t>
      </w:r>
      <w:r>
        <w:rPr>
          <w:rFonts w:hint="eastAsia" w:ascii="宋体" w:hAnsi="宋体" w:cs="宋体"/>
          <w:szCs w:val="21"/>
          <w:lang w:val="zh-CN"/>
        </w:rPr>
      </w:r>
      <w:r/>
    </w:p>
    <w:p>
      <w:pPr>
        <w:pStyle w:val="781"/>
        <w:ind w:firstLine="420"/>
        <w:rPr>
          <w:rFonts w:hint="eastAsia" w:ascii="宋体" w:hAnsi="宋体" w:cs="宋体"/>
          <w:b/>
          <w:bCs/>
          <w:szCs w:val="21"/>
          <w:lang w:val="zh-CN"/>
        </w:rPr>
      </w:pPr>
      <w:r>
        <w:rPr>
          <w:rFonts w:hint="eastAsia" w:ascii="宋体" w:hAnsi="宋体" w:cs="宋体"/>
          <w:szCs w:val="21"/>
          <w:lang w:val="zh-CN"/>
        </w:rPr>
        <w:t xml:space="preserve">2</w:t>
      </w:r>
      <w:r>
        <w:rPr>
          <w:rFonts w:hint="eastAsia" w:ascii="宋体" w:hAnsi="宋体" w:cs="宋体"/>
          <w:szCs w:val="21"/>
        </w:rPr>
        <w:t xml:space="preserve">0</w:t>
      </w:r>
      <w:r>
        <w:rPr>
          <w:rFonts w:hint="eastAsia" w:ascii="宋体" w:hAnsi="宋体" w:cs="宋体"/>
          <w:szCs w:val="21"/>
          <w:lang w:val="zh-CN"/>
        </w:rPr>
        <w:t xml:space="preserve">.</w:t>
      </w:r>
      <w:r>
        <w:rPr>
          <w:rFonts w:hint="eastAsia" w:ascii="宋体" w:hAnsi="宋体" w:cs="宋体"/>
          <w:szCs w:val="21"/>
        </w:rPr>
        <w:t xml:space="preserve">3 </w:t>
      </w:r>
      <w:r>
        <w:rPr>
          <w:rFonts w:hint="eastAsia" w:ascii="宋体" w:hAnsi="宋体" w:cs="宋体"/>
          <w:szCs w:val="21"/>
          <w:lang w:val="zh-CN"/>
        </w:rPr>
        <w:t xml:space="preserve">供应商如果对开标过程和开标</w:t>
      </w:r>
      <w:r>
        <w:rPr>
          <w:rFonts w:hint="eastAsia" w:ascii="宋体" w:hAnsi="宋体" w:cs="宋体"/>
          <w:szCs w:val="21"/>
        </w:rPr>
        <w:t xml:space="preserve">结果</w:t>
      </w:r>
      <w:r>
        <w:rPr>
          <w:rFonts w:hint="eastAsia" w:ascii="宋体" w:hAnsi="宋体" w:cs="宋体"/>
          <w:szCs w:val="21"/>
          <w:lang w:val="zh-CN"/>
        </w:rPr>
        <w:t xml:space="preserve">有疑义，应当根据《操作手册》规定提出，苏采云系统中《开标记录表》公布后5分钟内未提出的，视同认可开标结果。</w:t>
      </w:r>
      <w:r>
        <w:rPr>
          <w:rFonts w:hint="eastAsia" w:ascii="宋体" w:hAnsi="宋体" w:cs="宋体"/>
          <w:b/>
          <w:bCs/>
          <w:szCs w:val="21"/>
          <w:lang w:val="zh-CN"/>
        </w:rPr>
      </w:r>
      <w:r/>
    </w:p>
    <w:p>
      <w:pPr>
        <w:pStyle w:val="781"/>
        <w:ind w:firstLine="420"/>
        <w:rPr>
          <w:rFonts w:hint="eastAsia" w:ascii="宋体" w:hAnsi="宋体" w:cs="宋体"/>
          <w:b/>
          <w:bCs/>
          <w:szCs w:val="21"/>
          <w:lang w:val="zh-CN"/>
        </w:rPr>
      </w:pPr>
      <w:r>
        <w:rPr>
          <w:rFonts w:hint="eastAsia" w:ascii="宋体" w:hAnsi="宋体" w:cs="宋体"/>
          <w:b/>
          <w:bCs/>
          <w:szCs w:val="21"/>
          <w:lang w:val="zh-CN"/>
        </w:rPr>
        <w:t xml:space="preserve">21、评标</w:t>
      </w:r>
      <w:r>
        <w:rPr>
          <w:rFonts w:hint="eastAsia" w:ascii="宋体" w:hAnsi="宋体" w:cs="宋体"/>
          <w:b/>
          <w:bCs/>
          <w:szCs w:val="21"/>
          <w:lang w:val="zh-CN"/>
        </w:rPr>
      </w:r>
      <w:r/>
    </w:p>
    <w:p>
      <w:pPr>
        <w:pStyle w:val="781"/>
        <w:ind w:firstLine="420"/>
        <w:rPr>
          <w:rFonts w:hint="eastAsia" w:ascii="宋体" w:hAnsi="宋体" w:cs="宋体"/>
          <w:szCs w:val="21"/>
          <w:lang w:val="zh-CN"/>
        </w:rPr>
      </w:pPr>
      <w:r>
        <w:rPr>
          <w:rFonts w:hint="eastAsia" w:ascii="宋体" w:hAnsi="宋体" w:cs="宋体"/>
          <w:b/>
          <w:bCs/>
          <w:szCs w:val="21"/>
          <w:lang w:val="zh-CN"/>
        </w:rPr>
        <w:t xml:space="preserve">21.1 评标组织</w:t>
      </w:r>
      <w:r>
        <w:rPr>
          <w:rFonts w:hint="eastAsia" w:ascii="宋体" w:hAnsi="宋体" w:cs="宋体"/>
          <w:szCs w:val="21"/>
          <w:lang w:val="zh-CN"/>
        </w:rPr>
      </w:r>
      <w:r/>
    </w:p>
    <w:p>
      <w:pPr>
        <w:pStyle w:val="781"/>
        <w:ind w:firstLine="420"/>
        <w:rPr>
          <w:rFonts w:hint="eastAsia" w:ascii="宋体" w:hAnsi="宋体" w:cs="宋体"/>
          <w:szCs w:val="21"/>
        </w:rPr>
      </w:pPr>
      <w:r>
        <w:rPr>
          <w:rFonts w:hint="eastAsia" w:ascii="宋体" w:hAnsi="宋体" w:cs="宋体"/>
          <w:szCs w:val="21"/>
          <w:lang w:val="zh-CN"/>
        </w:rPr>
        <w:t xml:space="preserve">21.1.1</w:t>
      </w:r>
      <w:r>
        <w:rPr>
          <w:rFonts w:hint="eastAsia" w:ascii="宋体" w:hAnsi="宋体" w:cs="宋体"/>
          <w:szCs w:val="21"/>
        </w:rPr>
        <w:t xml:space="preserve"> </w:t>
      </w:r>
      <w:r>
        <w:rPr>
          <w:rFonts w:hint="eastAsia" w:ascii="宋体" w:hAnsi="宋体" w:cs="宋体"/>
          <w:szCs w:val="21"/>
          <w:lang w:val="zh-CN"/>
        </w:rPr>
        <w:t xml:space="preserve">评标工作由</w:t>
      </w:r>
      <w:r>
        <w:rPr>
          <w:rFonts w:hint="eastAsia" w:ascii="宋体" w:hAnsi="宋体" w:cs="宋体"/>
          <w:szCs w:val="21"/>
        </w:rPr>
        <w:t xml:space="preserve">采购</w:t>
      </w:r>
      <w:r>
        <w:rPr>
          <w:rFonts w:hint="eastAsia" w:ascii="宋体" w:hAnsi="宋体" w:cs="宋体"/>
          <w:szCs w:val="21"/>
          <w:lang w:val="zh-CN"/>
        </w:rPr>
        <w:t xml:space="preserve">代理机构组织评标委员会（以下简称“评委会”）进行，具体评标事务由依法组建的评标委员会负责，并独立履行</w:t>
      </w:r>
      <w:r>
        <w:rPr>
          <w:rFonts w:hint="eastAsia" w:ascii="宋体" w:hAnsi="宋体" w:cs="宋体"/>
          <w:szCs w:val="21"/>
        </w:rPr>
        <w:t xml:space="preserve">下列职责：</w:t>
      </w:r>
      <w:r>
        <w:rPr>
          <w:rFonts w:hint="eastAsia" w:ascii="宋体" w:hAnsi="宋体" w:cs="宋体"/>
          <w:szCs w:val="21"/>
        </w:rPr>
      </w:r>
      <w:r/>
    </w:p>
    <w:p>
      <w:pPr>
        <w:pStyle w:val="781"/>
        <w:ind w:firstLine="420"/>
        <w:rPr>
          <w:rFonts w:hint="eastAsia" w:ascii="宋体" w:hAnsi="宋体" w:cs="宋体"/>
          <w:szCs w:val="21"/>
        </w:rPr>
      </w:pPr>
      <w:r>
        <w:rPr>
          <w:rFonts w:hint="eastAsia" w:ascii="宋体" w:hAnsi="宋体" w:cs="宋体"/>
          <w:szCs w:val="21"/>
        </w:rPr>
        <w:t xml:space="preserve">（1）审查、评价投标文件是否符合招标文件的商务、技术等实质性要求；</w:t>
      </w:r>
      <w:r>
        <w:rPr>
          <w:rFonts w:hint="eastAsia" w:ascii="宋体" w:hAnsi="宋体" w:cs="宋体"/>
          <w:szCs w:val="21"/>
        </w:rPr>
      </w:r>
      <w:r/>
    </w:p>
    <w:p>
      <w:pPr>
        <w:pStyle w:val="781"/>
        <w:ind w:firstLine="420"/>
        <w:rPr>
          <w:rFonts w:hint="eastAsia" w:ascii="宋体" w:hAnsi="宋体" w:cs="宋体"/>
          <w:szCs w:val="21"/>
        </w:rPr>
      </w:pPr>
      <w:r>
        <w:rPr>
          <w:rFonts w:hint="eastAsia" w:ascii="宋体" w:hAnsi="宋体" w:cs="宋体"/>
          <w:szCs w:val="21"/>
        </w:rPr>
        <w:t xml:space="preserve">（2）要求供应商对投标文件有关事项作出澄清或者说明；</w:t>
      </w:r>
      <w:r>
        <w:rPr>
          <w:rFonts w:hint="eastAsia" w:ascii="宋体" w:hAnsi="宋体" w:cs="宋体"/>
          <w:szCs w:val="21"/>
        </w:rPr>
      </w:r>
      <w:r/>
    </w:p>
    <w:p>
      <w:pPr>
        <w:pStyle w:val="781"/>
        <w:ind w:firstLine="420"/>
        <w:rPr>
          <w:rFonts w:hint="eastAsia" w:ascii="宋体" w:hAnsi="宋体" w:cs="宋体"/>
          <w:szCs w:val="21"/>
        </w:rPr>
      </w:pPr>
      <w:r>
        <w:rPr>
          <w:rFonts w:hint="eastAsia" w:ascii="宋体" w:hAnsi="宋体" w:cs="宋体"/>
          <w:szCs w:val="21"/>
        </w:rPr>
        <w:t xml:space="preserve">（3）对投标文件进行比较和评价；</w:t>
      </w:r>
      <w:r>
        <w:rPr>
          <w:rFonts w:hint="eastAsia" w:ascii="宋体" w:hAnsi="宋体" w:cs="宋体"/>
          <w:szCs w:val="21"/>
        </w:rPr>
      </w:r>
      <w:r/>
    </w:p>
    <w:p>
      <w:pPr>
        <w:pStyle w:val="781"/>
        <w:ind w:firstLine="420"/>
        <w:rPr>
          <w:rFonts w:hint="eastAsia" w:ascii="宋体" w:hAnsi="宋体" w:cs="宋体"/>
          <w:szCs w:val="21"/>
        </w:rPr>
      </w:pPr>
      <w:r>
        <w:rPr>
          <w:rFonts w:hint="eastAsia" w:ascii="宋体" w:hAnsi="宋体" w:cs="宋体"/>
          <w:szCs w:val="21"/>
        </w:rPr>
        <w:t xml:space="preserve">（4）推荐中标候选人或根据采购人委托直接确定中标供应商；</w:t>
      </w:r>
      <w:r>
        <w:rPr>
          <w:rFonts w:hint="eastAsia" w:ascii="宋体" w:hAnsi="宋体" w:cs="宋体"/>
          <w:szCs w:val="21"/>
        </w:rPr>
      </w:r>
      <w:r/>
    </w:p>
    <w:p>
      <w:pPr>
        <w:pStyle w:val="781"/>
        <w:ind w:firstLine="420"/>
        <w:rPr>
          <w:rFonts w:hint="eastAsia" w:ascii="宋体" w:hAnsi="宋体" w:cs="宋体"/>
          <w:szCs w:val="21"/>
        </w:rPr>
      </w:pPr>
      <w:r>
        <w:rPr>
          <w:rFonts w:hint="eastAsia" w:ascii="宋体" w:hAnsi="宋体" w:cs="宋体"/>
          <w:szCs w:val="21"/>
        </w:rPr>
        <w:t xml:space="preserve">（5）向采购人、财政部门报告评标中发现的违法行为。</w:t>
      </w:r>
      <w:r>
        <w:rPr>
          <w:rFonts w:hint="eastAsia" w:ascii="宋体" w:hAnsi="宋体" w:cs="宋体"/>
          <w:szCs w:val="21"/>
        </w:rPr>
      </w:r>
      <w:r/>
    </w:p>
    <w:p>
      <w:pPr>
        <w:pStyle w:val="781"/>
        <w:ind w:firstLine="420"/>
        <w:rPr>
          <w:rFonts w:hint="eastAsia" w:ascii="宋体" w:hAnsi="宋体" w:cs="宋体"/>
          <w:b/>
          <w:bCs/>
          <w:szCs w:val="21"/>
          <w:lang w:val="zh-CN"/>
        </w:rPr>
      </w:pPr>
      <w:r>
        <w:rPr>
          <w:rFonts w:hint="eastAsia" w:ascii="宋体" w:hAnsi="宋体" w:cs="宋体"/>
          <w:bCs/>
          <w:szCs w:val="21"/>
          <w:lang w:val="zh-CN"/>
        </w:rPr>
        <w:t xml:space="preserve">21.1.2 </w:t>
      </w:r>
      <w:r>
        <w:rPr>
          <w:rFonts w:hint="eastAsia" w:ascii="宋体" w:hAnsi="宋体" w:cs="宋体"/>
          <w:szCs w:val="21"/>
          <w:lang w:val="zh-CN"/>
        </w:rPr>
        <w:t xml:space="preserve">评标委员会由采购人代表和有关技术、经济等方面的专家组成，独立开展评审工作。</w:t>
      </w:r>
      <w:r>
        <w:rPr>
          <w:rFonts w:hint="eastAsia" w:ascii="宋体" w:hAnsi="宋体" w:cs="宋体"/>
          <w:b/>
          <w:bCs/>
          <w:szCs w:val="21"/>
          <w:lang w:val="zh-CN"/>
        </w:rPr>
      </w:r>
      <w:r/>
    </w:p>
    <w:p>
      <w:pPr>
        <w:pStyle w:val="781"/>
        <w:ind w:firstLine="420"/>
        <w:widowControl/>
        <w:rPr>
          <w:rFonts w:hint="eastAsia" w:ascii="宋体" w:hAnsi="宋体" w:cs="宋体"/>
          <w:b/>
          <w:bCs/>
          <w:szCs w:val="21"/>
          <w:lang w:val="zh-CN"/>
        </w:rPr>
      </w:pPr>
      <w:r>
        <w:rPr>
          <w:rFonts w:hint="eastAsia" w:ascii="宋体" w:hAnsi="宋体" w:cs="宋体"/>
          <w:b/>
          <w:bCs/>
          <w:szCs w:val="21"/>
          <w:lang w:val="zh-CN"/>
        </w:rPr>
        <w:t xml:space="preserve">21.2 评标程序</w:t>
      </w:r>
      <w:r>
        <w:rPr>
          <w:rFonts w:hint="eastAsia" w:ascii="宋体" w:hAnsi="宋体" w:cs="宋体"/>
          <w:b/>
          <w:bCs/>
          <w:szCs w:val="21"/>
          <w:lang w:val="zh-CN"/>
        </w:rPr>
      </w:r>
      <w:r/>
    </w:p>
    <w:p>
      <w:pPr>
        <w:pStyle w:val="781"/>
        <w:ind w:firstLine="420"/>
        <w:rPr>
          <w:rFonts w:hint="eastAsia" w:ascii="宋体" w:hAnsi="宋体" w:cs="宋体"/>
          <w:b/>
          <w:szCs w:val="21"/>
          <w:lang w:val="zh-CN"/>
        </w:rPr>
      </w:pPr>
      <w:r>
        <w:rPr>
          <w:rFonts w:hint="eastAsia" w:ascii="宋体" w:hAnsi="宋体" w:cs="宋体"/>
          <w:b/>
          <w:szCs w:val="21"/>
          <w:lang w:val="zh-CN"/>
        </w:rPr>
        <w:t xml:space="preserve">21.2.1 投标文件的资格审查</w:t>
      </w:r>
      <w:r>
        <w:rPr>
          <w:rFonts w:hint="eastAsia" w:ascii="宋体" w:hAnsi="宋体" w:cs="宋体"/>
          <w:b/>
          <w:szCs w:val="21"/>
          <w:lang w:val="zh-CN"/>
        </w:rPr>
      </w:r>
      <w:r/>
    </w:p>
    <w:p>
      <w:pPr>
        <w:pStyle w:val="797"/>
        <w:rPr>
          <w:rFonts w:hint="eastAsia" w:ascii="宋体" w:hAnsi="宋体" w:cs="宋体"/>
          <w:szCs w:val="21"/>
          <w:lang w:val="zh-CN"/>
        </w:rPr>
      </w:pPr>
      <w:r>
        <w:rPr>
          <w:rFonts w:hint="eastAsia" w:ascii="宋体" w:hAnsi="宋体" w:cs="宋体"/>
          <w:szCs w:val="21"/>
          <w:lang w:val="zh-CN"/>
        </w:rPr>
        <w:t xml:space="preserve">21.2.1.1采购人代表依法对供应商的资格进行审查。</w:t>
      </w:r>
      <w:r>
        <w:rPr>
          <w:rFonts w:hint="eastAsia" w:ascii="宋体" w:hAnsi="宋体" w:cs="宋体"/>
          <w:szCs w:val="21"/>
          <w:lang w:val="zh-CN"/>
        </w:rPr>
      </w:r>
      <w:r/>
    </w:p>
    <w:p>
      <w:pPr>
        <w:pStyle w:val="797"/>
        <w:rPr>
          <w:rFonts w:hint="eastAsia" w:ascii="宋体" w:hAnsi="宋体" w:cs="宋体"/>
          <w:szCs w:val="21"/>
          <w:lang w:val="zh-CN"/>
        </w:rPr>
      </w:pPr>
      <w:r>
        <w:rPr>
          <w:rFonts w:hint="eastAsia" w:ascii="宋体" w:hAnsi="宋体" w:cs="宋体"/>
          <w:szCs w:val="21"/>
          <w:lang w:val="zh-CN"/>
        </w:rPr>
        <w:t xml:space="preserve">21.2.1.2采购人代表依据法律法规和招标文件的规定，对投标文件中的资格证明文件、</w:t>
      </w:r>
      <w:r>
        <w:rPr>
          <w:rFonts w:hint="eastAsia" w:ascii="宋体" w:hAnsi="宋体" w:cs="宋体"/>
          <w:szCs w:val="21"/>
        </w:rPr>
        <w:t xml:space="preserve">供应商信用承诺函、</w:t>
      </w:r>
      <w:r>
        <w:rPr>
          <w:rFonts w:hint="eastAsia" w:ascii="宋体" w:hAnsi="宋体" w:cs="宋体"/>
          <w:bCs/>
          <w:szCs w:val="21"/>
          <w:lang w:val="zh-CN"/>
        </w:rPr>
        <w:t xml:space="preserve">南京市政府采购供应商信用记录表暨信用承诺书</w:t>
      </w:r>
      <w:r>
        <w:rPr>
          <w:rFonts w:hint="eastAsia" w:ascii="宋体" w:hAnsi="宋体" w:cs="宋体"/>
          <w:szCs w:val="21"/>
          <w:lang w:val="zh-CN"/>
        </w:rPr>
        <w:t xml:space="preserve">等进行审查，以确定投标供应商是否具备投标资格。</w:t>
      </w:r>
      <w:r>
        <w:rPr>
          <w:rFonts w:hint="eastAsia" w:ascii="宋体" w:hAnsi="宋体" w:cs="宋体"/>
          <w:szCs w:val="21"/>
          <w:lang w:val="zh-CN"/>
        </w:rPr>
      </w:r>
      <w:r/>
    </w:p>
    <w:p>
      <w:pPr>
        <w:pStyle w:val="781"/>
        <w:ind w:firstLine="420"/>
        <w:widowControl/>
        <w:rPr>
          <w:rFonts w:hint="eastAsia" w:ascii="宋体" w:hAnsi="宋体" w:cs="宋体"/>
          <w:szCs w:val="21"/>
          <w:lang w:val="zh-CN"/>
        </w:rPr>
      </w:pPr>
      <w:r>
        <w:rPr>
          <w:rFonts w:hint="eastAsia" w:ascii="宋体" w:hAnsi="宋体" w:cs="宋体"/>
          <w:b/>
          <w:szCs w:val="21"/>
          <w:lang w:val="zh-CN"/>
        </w:rPr>
        <w:t xml:space="preserve">21.2.1.</w:t>
      </w:r>
      <w:r>
        <w:rPr>
          <w:rFonts w:hint="eastAsia" w:ascii="宋体" w:hAnsi="宋体" w:cs="宋体"/>
          <w:b/>
          <w:szCs w:val="21"/>
        </w:rPr>
        <w:t xml:space="preserve">3</w:t>
      </w:r>
      <w:r>
        <w:rPr>
          <w:rFonts w:hint="eastAsia" w:ascii="宋体" w:hAnsi="宋体" w:cs="宋体"/>
          <w:b/>
          <w:szCs w:val="21"/>
          <w:lang w:val="zh-CN"/>
        </w:rPr>
        <w:t xml:space="preserve">投标文件有下列情况之一的，在资格性审查时按照无效投标处理：</w:t>
      </w:r>
      <w:r>
        <w:rPr>
          <w:rFonts w:hint="eastAsia" w:ascii="宋体" w:hAnsi="宋体" w:cs="宋体"/>
          <w:szCs w:val="21"/>
          <w:lang w:val="zh-CN"/>
        </w:rPr>
      </w:r>
      <w:r/>
    </w:p>
    <w:p>
      <w:pPr>
        <w:pStyle w:val="781"/>
        <w:ind w:firstLine="420"/>
        <w:jc w:val="left"/>
        <w:widowControl/>
        <w:rPr>
          <w:rFonts w:hint="eastAsia" w:ascii="宋体" w:hAnsi="宋体" w:cs="宋体"/>
          <w:szCs w:val="21"/>
          <w:lang w:val="zh-CN"/>
        </w:rPr>
      </w:pPr>
      <w:r>
        <w:rPr>
          <w:rFonts w:hint="eastAsia" w:ascii="宋体" w:hAnsi="宋体" w:cs="宋体"/>
          <w:szCs w:val="21"/>
          <w:lang w:val="zh-CN"/>
        </w:rPr>
        <w:t xml:space="preserve">（1）不具备招标文件规定资格条件的； </w:t>
      </w:r>
      <w:r>
        <w:rPr>
          <w:rFonts w:hint="eastAsia" w:ascii="宋体" w:hAnsi="宋体" w:cs="宋体"/>
          <w:szCs w:val="21"/>
          <w:lang w:val="zh-CN"/>
        </w:rPr>
      </w:r>
      <w:r/>
    </w:p>
    <w:p>
      <w:pPr>
        <w:pStyle w:val="781"/>
        <w:ind w:firstLine="420"/>
        <w:rPr>
          <w:rFonts w:hint="eastAsia" w:ascii="宋体" w:hAnsi="宋体" w:cs="宋体"/>
          <w:bCs/>
          <w:szCs w:val="21"/>
          <w:lang w:val="zh-CN"/>
        </w:rPr>
      </w:pPr>
      <w:r>
        <w:rPr>
          <w:rFonts w:hint="eastAsia" w:ascii="宋体" w:hAnsi="宋体" w:cs="宋体"/>
          <w:szCs w:val="21"/>
        </w:rPr>
        <w:t xml:space="preserve">（2）</w:t>
      </w:r>
      <w:r>
        <w:rPr>
          <w:rFonts w:hint="eastAsia" w:ascii="宋体" w:hAnsi="宋体" w:cs="宋体"/>
          <w:bCs/>
          <w:szCs w:val="21"/>
          <w:lang w:val="zh-CN"/>
        </w:rPr>
        <w:t xml:space="preserve">未提供</w:t>
      </w:r>
      <w:r>
        <w:rPr>
          <w:rFonts w:hint="eastAsia" w:ascii="宋体" w:hAnsi="宋体" w:cs="宋体"/>
          <w:szCs w:val="21"/>
        </w:rPr>
        <w:t xml:space="preserve">《</w:t>
      </w:r>
      <w:r>
        <w:rPr>
          <w:rFonts w:hint="eastAsia" w:ascii="宋体" w:hAnsi="宋体" w:cs="宋体"/>
          <w:szCs w:val="21"/>
        </w:rPr>
        <w:t xml:space="preserve">供应商信用承诺函</w:t>
      </w:r>
      <w:r>
        <w:rPr>
          <w:rFonts w:hint="eastAsia" w:ascii="宋体" w:hAnsi="宋体" w:cs="宋体"/>
          <w:szCs w:val="21"/>
        </w:rPr>
        <w:t xml:space="preserve">》；</w:t>
      </w:r>
      <w:r>
        <w:rPr>
          <w:rFonts w:hint="eastAsia" w:ascii="宋体" w:hAnsi="宋体" w:cs="宋体"/>
          <w:bCs/>
          <w:szCs w:val="21"/>
          <w:lang w:val="zh-CN"/>
        </w:rPr>
      </w:r>
      <w:r/>
    </w:p>
    <w:p>
      <w:pPr>
        <w:pStyle w:val="781"/>
        <w:ind w:firstLine="420"/>
        <w:rPr>
          <w:rFonts w:hint="eastAsia" w:ascii="宋体" w:hAnsi="宋体" w:cs="宋体"/>
          <w:b/>
          <w:szCs w:val="21"/>
          <w:lang w:val="zh-CN"/>
        </w:rPr>
      </w:pPr>
      <w:r>
        <w:rPr>
          <w:rFonts w:hint="eastAsia" w:ascii="宋体" w:hAnsi="宋体" w:cs="宋体"/>
          <w:bCs/>
          <w:szCs w:val="21"/>
          <w:lang w:val="zh-CN"/>
        </w:rPr>
        <w:t xml:space="preserve">（</w:t>
      </w:r>
      <w:r>
        <w:rPr>
          <w:rFonts w:hint="eastAsia" w:ascii="宋体" w:hAnsi="宋体" w:cs="宋体"/>
          <w:bCs/>
          <w:szCs w:val="21"/>
        </w:rPr>
        <w:t xml:space="preserve">3</w:t>
      </w:r>
      <w:r>
        <w:rPr>
          <w:rFonts w:hint="eastAsia" w:ascii="宋体" w:hAnsi="宋体" w:cs="宋体"/>
          <w:bCs/>
          <w:szCs w:val="21"/>
          <w:lang w:val="zh-CN"/>
        </w:rPr>
        <w:t xml:space="preserve">）未提供《南京市政府采购供应商信用记录表暨信用承诺书》。</w:t>
      </w:r>
      <w:r>
        <w:rPr>
          <w:rFonts w:hint="eastAsia" w:ascii="宋体" w:hAnsi="宋体" w:cs="宋体"/>
          <w:b/>
          <w:szCs w:val="21"/>
          <w:lang w:val="zh-CN"/>
        </w:rPr>
      </w:r>
      <w:r/>
    </w:p>
    <w:p>
      <w:pPr>
        <w:pStyle w:val="781"/>
        <w:ind w:firstLine="422"/>
        <w:rPr>
          <w:rFonts w:hint="eastAsia" w:ascii="宋体" w:hAnsi="宋体" w:cs="宋体"/>
          <w:b/>
          <w:szCs w:val="21"/>
          <w:lang w:val="zh-CN"/>
        </w:rPr>
      </w:pPr>
      <w:r>
        <w:rPr>
          <w:rFonts w:hint="eastAsia" w:ascii="宋体" w:hAnsi="宋体" w:cs="宋体"/>
          <w:b/>
          <w:szCs w:val="21"/>
          <w:lang w:val="zh-CN"/>
        </w:rPr>
        <w:t xml:space="preserve">21.2.2 投标文件的符合性审查</w:t>
      </w:r>
      <w:r>
        <w:rPr>
          <w:rFonts w:hint="eastAsia" w:ascii="宋体" w:hAnsi="宋体" w:cs="宋体"/>
          <w:b/>
          <w:szCs w:val="21"/>
          <w:lang w:val="zh-CN"/>
        </w:rPr>
      </w:r>
      <w:r/>
    </w:p>
    <w:p>
      <w:pPr>
        <w:pStyle w:val="781"/>
        <w:ind w:firstLine="420"/>
        <w:rPr>
          <w:rFonts w:hint="eastAsia" w:ascii="宋体" w:hAnsi="宋体" w:cs="宋体"/>
          <w:szCs w:val="21"/>
          <w:lang w:val="zh-CN"/>
        </w:rPr>
      </w:pPr>
      <w:r>
        <w:rPr>
          <w:rFonts w:hint="eastAsia" w:ascii="宋体" w:hAnsi="宋体" w:cs="宋体"/>
          <w:szCs w:val="21"/>
          <w:lang w:val="zh-CN"/>
        </w:rPr>
        <w:t xml:space="preserve">21.2.2.1评标委员会将依据法律法规和招标文件的规定，对投标文件的有效性、完整性和对招标文件的响应程度</w:t>
      </w:r>
      <w:r>
        <w:rPr>
          <w:rFonts w:hint="eastAsia" w:ascii="宋体" w:hAnsi="宋体" w:cs="宋体"/>
          <w:szCs w:val="21"/>
        </w:rPr>
        <w:t xml:space="preserve">等方面</w:t>
      </w:r>
      <w:r>
        <w:rPr>
          <w:rFonts w:hint="eastAsia" w:ascii="宋体" w:hAnsi="宋体" w:cs="宋体"/>
          <w:szCs w:val="21"/>
          <w:lang w:val="zh-CN"/>
        </w:rPr>
        <w:t xml:space="preserve">进行审查，以确定是否对招标文件的实质性要求作出响应。</w:t>
      </w:r>
      <w:r>
        <w:rPr>
          <w:rFonts w:hint="eastAsia" w:ascii="宋体" w:hAnsi="宋体" w:cs="宋体"/>
          <w:szCs w:val="21"/>
          <w:lang w:val="zh-CN"/>
        </w:rPr>
      </w:r>
      <w:r/>
    </w:p>
    <w:p>
      <w:pPr>
        <w:pStyle w:val="781"/>
        <w:ind w:firstLine="420"/>
        <w:rPr>
          <w:rFonts w:hint="eastAsia" w:ascii="宋体" w:hAnsi="宋体" w:cs="宋体"/>
          <w:szCs w:val="21"/>
          <w:lang w:val="zh-CN"/>
        </w:rPr>
      </w:pPr>
      <w:r>
        <w:rPr>
          <w:rFonts w:hint="eastAsia" w:ascii="宋体" w:hAnsi="宋体" w:cs="宋体"/>
          <w:szCs w:val="21"/>
          <w:lang w:val="zh-CN"/>
        </w:rPr>
        <w:t xml:space="preserve">21.2.2.2实质性要求是指本招标文件中带“★”的商务和技术要求。</w:t>
      </w:r>
      <w:r>
        <w:rPr>
          <w:rFonts w:hint="eastAsia" w:ascii="宋体" w:hAnsi="宋体" w:cs="宋体"/>
          <w:szCs w:val="21"/>
          <w:lang w:val="zh-CN"/>
        </w:rPr>
      </w:r>
      <w:r/>
    </w:p>
    <w:p>
      <w:pPr>
        <w:pStyle w:val="781"/>
        <w:ind w:firstLine="420"/>
        <w:rPr>
          <w:rFonts w:hint="eastAsia" w:ascii="宋体" w:hAnsi="宋体" w:cs="宋体"/>
          <w:bCs/>
          <w:szCs w:val="21"/>
        </w:rPr>
      </w:pPr>
      <w:r>
        <w:rPr>
          <w:rFonts w:hint="eastAsia" w:ascii="宋体" w:hAnsi="宋体" w:cs="宋体"/>
          <w:szCs w:val="21"/>
          <w:lang w:val="zh-CN"/>
        </w:rPr>
        <w:t xml:space="preserve">21.2.2.3如果投标文件实质上没有响应招标文件的要求，评标委员会将予以拒绝，</w:t>
      </w:r>
      <w:r>
        <w:rPr>
          <w:rFonts w:hint="eastAsia" w:ascii="宋体" w:hAnsi="宋体" w:cs="宋体"/>
          <w:bCs/>
          <w:szCs w:val="21"/>
        </w:rPr>
        <w:t xml:space="preserve">供应商不得通过修改或撤销不合要求的偏离或保留而使其投标成为实质性响应的投标。</w:t>
      </w:r>
      <w:r>
        <w:rPr>
          <w:rFonts w:hint="eastAsia" w:ascii="宋体" w:hAnsi="宋体" w:cs="宋体"/>
          <w:bCs/>
          <w:szCs w:val="21"/>
        </w:rPr>
      </w:r>
      <w:r/>
    </w:p>
    <w:p>
      <w:pPr>
        <w:pStyle w:val="781"/>
        <w:ind w:firstLine="422"/>
        <w:rPr>
          <w:rFonts w:hint="eastAsia" w:ascii="宋体" w:hAnsi="宋体" w:cs="宋体"/>
          <w:szCs w:val="21"/>
          <w:lang w:val="zh-CN"/>
        </w:rPr>
      </w:pPr>
      <w:r>
        <w:rPr>
          <w:rFonts w:hint="eastAsia" w:ascii="宋体" w:hAnsi="宋体" w:cs="宋体"/>
          <w:b/>
          <w:bCs/>
          <w:szCs w:val="21"/>
        </w:rPr>
        <w:t xml:space="preserve">21.2.2.4</w:t>
      </w:r>
      <w:r>
        <w:rPr>
          <w:rFonts w:hint="eastAsia" w:ascii="宋体" w:hAnsi="宋体" w:cs="宋体"/>
          <w:b/>
          <w:szCs w:val="21"/>
          <w:lang w:val="zh-CN"/>
        </w:rPr>
        <w:t xml:space="preserve">投标文件有下列情况之一的，在符合性审查时按照无效投标处理：</w:t>
      </w:r>
      <w:r>
        <w:rPr>
          <w:rFonts w:hint="eastAsia" w:ascii="宋体" w:hAnsi="宋体" w:cs="宋体"/>
          <w:szCs w:val="21"/>
          <w:lang w:val="zh-CN"/>
        </w:rPr>
      </w:r>
      <w:r/>
    </w:p>
    <w:p>
      <w:pPr>
        <w:pStyle w:val="781"/>
        <w:ind w:firstLine="420"/>
        <w:widowControl/>
        <w:rPr>
          <w:rFonts w:hint="eastAsia" w:ascii="宋体" w:hAnsi="宋体" w:cs="宋体"/>
          <w:szCs w:val="21"/>
          <w:lang w:val="zh-CN"/>
        </w:rPr>
      </w:pPr>
      <w:r>
        <w:rPr>
          <w:rFonts w:hint="eastAsia" w:ascii="宋体" w:hAnsi="宋体" w:cs="宋体"/>
          <w:szCs w:val="21"/>
          <w:lang w:val="zh-CN"/>
        </w:rPr>
        <w:t xml:space="preserve">（1）</w:t>
      </w:r>
      <w:r>
        <w:rPr>
          <w:rFonts w:hint="eastAsia" w:ascii="宋体" w:hAnsi="宋体" w:cs="宋体"/>
          <w:szCs w:val="21"/>
        </w:rPr>
        <w:t xml:space="preserve">供应商</w:t>
      </w:r>
      <w:r>
        <w:rPr>
          <w:rFonts w:hint="eastAsia" w:ascii="宋体" w:hAnsi="宋体" w:cs="宋体"/>
          <w:szCs w:val="21"/>
          <w:lang w:val="zh-CN"/>
        </w:rPr>
        <w:t xml:space="preserve">在苏采云系统规定的时间内未成功解密电子投标文件的；</w:t>
      </w:r>
      <w:r>
        <w:rPr>
          <w:rFonts w:hint="eastAsia" w:ascii="宋体" w:hAnsi="宋体" w:cs="宋体"/>
          <w:szCs w:val="21"/>
          <w:lang w:val="zh-CN"/>
        </w:rPr>
      </w:r>
      <w:r/>
    </w:p>
    <w:p>
      <w:pPr>
        <w:pStyle w:val="781"/>
        <w:ind w:firstLine="420"/>
        <w:widowControl/>
        <w:rPr>
          <w:rFonts w:hint="eastAsia" w:ascii="宋体" w:hAnsi="宋体" w:cs="宋体"/>
          <w:szCs w:val="21"/>
          <w:lang w:val="zh-CN"/>
        </w:rPr>
      </w:pPr>
      <w:r>
        <w:rPr>
          <w:rFonts w:hint="eastAsia" w:ascii="宋体" w:hAnsi="宋体" w:cs="宋体"/>
          <w:szCs w:val="21"/>
          <w:lang w:val="zh-CN"/>
        </w:rPr>
        <w:t xml:space="preserve">（</w:t>
      </w:r>
      <w:r>
        <w:rPr>
          <w:rFonts w:hint="eastAsia" w:ascii="宋体" w:hAnsi="宋体" w:cs="宋体"/>
          <w:szCs w:val="21"/>
        </w:rPr>
        <w:t xml:space="preserve">2</w:t>
      </w:r>
      <w:r>
        <w:rPr>
          <w:rFonts w:hint="eastAsia" w:ascii="宋体" w:hAnsi="宋体" w:cs="宋体"/>
          <w:szCs w:val="21"/>
          <w:lang w:val="zh-CN"/>
        </w:rPr>
        <w:t xml:space="preserve">）</w:t>
      </w:r>
      <w:r>
        <w:rPr>
          <w:rFonts w:hint="eastAsia" w:ascii="宋体" w:hAnsi="宋体" w:cs="宋体"/>
          <w:szCs w:val="21"/>
        </w:rPr>
        <w:t xml:space="preserve">供应商</w:t>
      </w:r>
      <w:r>
        <w:rPr>
          <w:rFonts w:hint="eastAsia" w:ascii="宋体" w:hAnsi="宋体" w:cs="宋体"/>
          <w:szCs w:val="21"/>
          <w:lang w:val="zh-CN"/>
        </w:rPr>
        <w:t xml:space="preserve">未按照招标文件要求上传电子投标文件的；</w:t>
      </w:r>
      <w:r>
        <w:rPr>
          <w:rFonts w:hint="eastAsia" w:ascii="宋体" w:hAnsi="宋体" w:cs="宋体"/>
          <w:szCs w:val="21"/>
          <w:lang w:val="zh-CN"/>
        </w:rPr>
      </w:r>
      <w:r/>
    </w:p>
    <w:p>
      <w:pPr>
        <w:pStyle w:val="781"/>
        <w:ind w:firstLine="420"/>
        <w:widowControl/>
        <w:rPr>
          <w:rFonts w:hint="eastAsia" w:ascii="宋体" w:hAnsi="宋体" w:cs="宋体"/>
          <w:szCs w:val="21"/>
          <w:lang w:val="zh-CN"/>
        </w:rPr>
      </w:pPr>
      <w:r>
        <w:rPr>
          <w:rFonts w:hint="eastAsia" w:ascii="宋体" w:hAnsi="宋体" w:cs="宋体"/>
          <w:szCs w:val="21"/>
          <w:lang w:val="zh-CN"/>
        </w:rPr>
        <w:t xml:space="preserve">（</w:t>
      </w:r>
      <w:r>
        <w:rPr>
          <w:rFonts w:hint="eastAsia" w:ascii="宋体" w:hAnsi="宋体" w:cs="宋体"/>
          <w:szCs w:val="21"/>
        </w:rPr>
        <w:t xml:space="preserve">3</w:t>
      </w:r>
      <w:r>
        <w:rPr>
          <w:rFonts w:hint="eastAsia" w:ascii="宋体" w:hAnsi="宋体" w:cs="宋体"/>
          <w:szCs w:val="21"/>
          <w:lang w:val="zh-CN"/>
        </w:rPr>
        <w:t xml:space="preserve">）同一供应商提交两个（含两个）以上不同的投标报价的；</w:t>
      </w:r>
      <w:r>
        <w:rPr>
          <w:rFonts w:hint="eastAsia" w:ascii="宋体" w:hAnsi="宋体" w:cs="宋体"/>
          <w:szCs w:val="21"/>
          <w:lang w:val="zh-CN"/>
        </w:rPr>
      </w:r>
      <w:r/>
    </w:p>
    <w:p>
      <w:pPr>
        <w:pStyle w:val="781"/>
        <w:ind w:firstLine="420"/>
        <w:widowControl/>
        <w:rPr>
          <w:rFonts w:hint="eastAsia" w:ascii="宋体" w:hAnsi="宋体" w:cs="宋体"/>
          <w:szCs w:val="21"/>
          <w:lang w:val="zh-CN"/>
        </w:rPr>
      </w:pPr>
      <w:r>
        <w:rPr>
          <w:rFonts w:hint="eastAsia" w:ascii="宋体" w:hAnsi="宋体" w:cs="宋体"/>
          <w:szCs w:val="21"/>
          <w:lang w:val="zh-CN"/>
        </w:rPr>
        <w:t xml:space="preserve">（</w:t>
      </w:r>
      <w:r>
        <w:rPr>
          <w:rFonts w:hint="eastAsia" w:ascii="宋体" w:hAnsi="宋体" w:cs="宋体"/>
          <w:szCs w:val="21"/>
        </w:rPr>
        <w:t xml:space="preserve">4</w:t>
      </w:r>
      <w:r>
        <w:rPr>
          <w:rFonts w:hint="eastAsia" w:ascii="宋体" w:hAnsi="宋体" w:cs="宋体"/>
          <w:szCs w:val="21"/>
          <w:lang w:val="zh-CN"/>
        </w:rPr>
        <w:t xml:space="preserve">）</w:t>
      </w:r>
      <w:r>
        <w:rPr>
          <w:rFonts w:hint="eastAsia" w:ascii="宋体" w:hAnsi="宋体" w:cs="宋体"/>
          <w:szCs w:val="21"/>
        </w:rPr>
        <w:t xml:space="preserve">供应商</w:t>
      </w:r>
      <w:r>
        <w:rPr>
          <w:rFonts w:hint="eastAsia" w:ascii="宋体" w:hAnsi="宋体" w:cs="宋体"/>
          <w:szCs w:val="21"/>
          <w:lang w:val="zh-CN"/>
        </w:rPr>
        <w:t xml:space="preserve">的报价超过了采购预算或最高限价的；</w:t>
      </w:r>
      <w:r>
        <w:rPr>
          <w:rFonts w:hint="eastAsia" w:ascii="宋体" w:hAnsi="宋体" w:cs="宋体"/>
          <w:szCs w:val="21"/>
          <w:lang w:val="zh-CN"/>
        </w:rPr>
      </w:r>
      <w:r/>
    </w:p>
    <w:p>
      <w:pPr>
        <w:pStyle w:val="781"/>
        <w:ind w:firstLine="420"/>
        <w:widowControl/>
        <w:rPr>
          <w:rFonts w:hint="eastAsia" w:ascii="宋体" w:hAnsi="宋体" w:cs="宋体"/>
          <w:szCs w:val="21"/>
          <w:lang w:val="zh-CN"/>
        </w:rPr>
      </w:pPr>
      <w:r>
        <w:rPr>
          <w:rFonts w:hint="eastAsia" w:ascii="宋体" w:hAnsi="宋体" w:cs="宋体"/>
          <w:szCs w:val="21"/>
          <w:lang w:val="zh-CN"/>
        </w:rPr>
        <w:t xml:space="preserve">（</w:t>
      </w:r>
      <w:r>
        <w:rPr>
          <w:rFonts w:hint="eastAsia" w:ascii="宋体" w:hAnsi="宋体" w:cs="宋体"/>
          <w:szCs w:val="21"/>
        </w:rPr>
        <w:t xml:space="preserve">5</w:t>
      </w:r>
      <w:r>
        <w:rPr>
          <w:rFonts w:hint="eastAsia" w:ascii="宋体" w:hAnsi="宋体" w:cs="宋体"/>
          <w:szCs w:val="21"/>
          <w:lang w:val="zh-CN"/>
        </w:rPr>
        <w:t xml:space="preserve">）不符合招标文件中实质性要求和条件的（本招标文件中打“★”内容为实质性要求和条件）；</w:t>
      </w:r>
      <w:r>
        <w:rPr>
          <w:rFonts w:hint="eastAsia" w:ascii="宋体" w:hAnsi="宋体" w:cs="宋体"/>
          <w:szCs w:val="21"/>
          <w:lang w:val="zh-CN"/>
        </w:rPr>
      </w:r>
      <w:r/>
    </w:p>
    <w:p>
      <w:pPr>
        <w:pStyle w:val="781"/>
        <w:ind w:firstLine="420"/>
        <w:widowControl/>
        <w:rPr>
          <w:rFonts w:hint="eastAsia" w:ascii="宋体" w:hAnsi="宋体" w:cs="宋体"/>
          <w:szCs w:val="21"/>
          <w:lang w:val="zh-CN"/>
        </w:rPr>
      </w:pPr>
      <w:r>
        <w:rPr>
          <w:rFonts w:hint="eastAsia" w:ascii="宋体" w:hAnsi="宋体" w:cs="宋体"/>
          <w:szCs w:val="21"/>
          <w:lang w:val="zh-CN"/>
        </w:rPr>
        <w:t xml:space="preserve">（</w:t>
      </w:r>
      <w:r>
        <w:rPr>
          <w:rFonts w:hint="eastAsia" w:ascii="宋体" w:hAnsi="宋体" w:cs="宋体"/>
          <w:szCs w:val="21"/>
        </w:rPr>
        <w:t xml:space="preserve">6</w:t>
      </w:r>
      <w:r>
        <w:rPr>
          <w:rFonts w:hint="eastAsia" w:ascii="宋体" w:hAnsi="宋体" w:cs="宋体"/>
          <w:szCs w:val="21"/>
          <w:lang w:val="zh-CN"/>
        </w:rPr>
        <w:t xml:space="preserve">）投标文件含有采购人不能接受的附加条件的；</w:t>
      </w:r>
      <w:r>
        <w:rPr>
          <w:rFonts w:hint="eastAsia" w:ascii="宋体" w:hAnsi="宋体" w:cs="宋体"/>
          <w:szCs w:val="21"/>
          <w:lang w:val="zh-CN"/>
        </w:rPr>
      </w:r>
      <w:r/>
    </w:p>
    <w:p>
      <w:pPr>
        <w:pStyle w:val="781"/>
        <w:ind w:firstLine="420"/>
        <w:widowControl/>
        <w:rPr>
          <w:rFonts w:hint="eastAsia" w:ascii="宋体" w:hAnsi="宋体" w:cs="宋体"/>
          <w:szCs w:val="21"/>
          <w:lang w:val="zh-CN"/>
        </w:rPr>
      </w:pPr>
      <w:r>
        <w:rPr>
          <w:rFonts w:hint="eastAsia" w:ascii="宋体" w:hAnsi="宋体" w:cs="宋体"/>
          <w:szCs w:val="21"/>
          <w:lang w:val="zh-CN"/>
        </w:rPr>
        <w:t xml:space="preserve">（</w:t>
      </w:r>
      <w:r>
        <w:rPr>
          <w:rFonts w:hint="eastAsia" w:ascii="宋体" w:hAnsi="宋体" w:cs="宋体"/>
          <w:szCs w:val="21"/>
        </w:rPr>
        <w:t xml:space="preserve">7</w:t>
      </w:r>
      <w:r>
        <w:rPr>
          <w:rFonts w:hint="eastAsia" w:ascii="宋体" w:hAnsi="宋体" w:cs="宋体"/>
          <w:szCs w:val="21"/>
          <w:lang w:val="zh-CN"/>
        </w:rPr>
        <w:t xml:space="preserve">）评标委员会按照招标文件规定对</w:t>
      </w:r>
      <w:r>
        <w:rPr>
          <w:rFonts w:hint="eastAsia" w:ascii="宋体" w:hAnsi="宋体" w:cs="宋体"/>
          <w:szCs w:val="21"/>
        </w:rPr>
        <w:t xml:space="preserve">供应商</w:t>
      </w:r>
      <w:r>
        <w:rPr>
          <w:rFonts w:hint="eastAsia" w:ascii="宋体" w:hAnsi="宋体" w:cs="宋体"/>
          <w:szCs w:val="21"/>
          <w:lang w:val="zh-CN"/>
        </w:rPr>
        <w:t xml:space="preserve">进行异常低价审查后，认为</w:t>
      </w:r>
      <w:r>
        <w:rPr>
          <w:rFonts w:hint="eastAsia" w:ascii="宋体" w:hAnsi="宋体" w:cs="宋体"/>
          <w:szCs w:val="21"/>
        </w:rPr>
        <w:t xml:space="preserve">供应商</w:t>
      </w:r>
      <w:r>
        <w:rPr>
          <w:rFonts w:hint="eastAsia" w:ascii="宋体" w:hAnsi="宋体" w:cs="宋体"/>
          <w:szCs w:val="21"/>
          <w:lang w:val="zh-CN"/>
        </w:rPr>
        <w:t xml:space="preserve">不能证明其报价合理性的；</w:t>
      </w:r>
      <w:r>
        <w:rPr>
          <w:rFonts w:hint="eastAsia" w:ascii="宋体" w:hAnsi="宋体" w:cs="宋体"/>
          <w:szCs w:val="21"/>
          <w:lang w:val="zh-CN"/>
        </w:rPr>
      </w:r>
      <w:r/>
    </w:p>
    <w:p>
      <w:pPr>
        <w:pStyle w:val="781"/>
        <w:ind w:firstLine="420"/>
        <w:widowControl/>
        <w:rPr>
          <w:rFonts w:hint="eastAsia" w:ascii="宋体" w:hAnsi="宋体" w:cs="宋体"/>
          <w:szCs w:val="21"/>
          <w:lang w:val="zh-CN"/>
        </w:rPr>
      </w:pPr>
      <w:r>
        <w:rPr>
          <w:rFonts w:hint="eastAsia" w:ascii="宋体" w:hAnsi="宋体" w:cs="宋体"/>
          <w:szCs w:val="21"/>
          <w:lang w:val="zh-CN"/>
        </w:rPr>
        <w:t xml:space="preserve">（</w:t>
      </w:r>
      <w:r>
        <w:rPr>
          <w:rFonts w:hint="eastAsia" w:ascii="宋体" w:hAnsi="宋体" w:cs="宋体"/>
          <w:szCs w:val="21"/>
        </w:rPr>
        <w:t xml:space="preserve">8</w:t>
      </w:r>
      <w:r>
        <w:rPr>
          <w:rFonts w:hint="eastAsia" w:ascii="宋体" w:hAnsi="宋体" w:cs="宋体"/>
          <w:szCs w:val="21"/>
          <w:lang w:val="zh-CN"/>
        </w:rPr>
        <w:t xml:space="preserve">）采购产品被财政部、国家发改委、生态环境部等列入“节能产品品目清单”强制采购范围，而供应商提供的产品不在强制采购范围内的；（产品如属于政府强制采购节能产品品目清单范围，投标文件中必须提供国家确定的认证机构出具的、处于有效期内的该节能产品认证证书）</w:t>
      </w:r>
      <w:r>
        <w:rPr>
          <w:rFonts w:hint="eastAsia" w:ascii="宋体" w:hAnsi="宋体" w:cs="宋体"/>
          <w:szCs w:val="21"/>
          <w:lang w:val="zh-CN"/>
        </w:rPr>
      </w:r>
      <w:r/>
    </w:p>
    <w:p>
      <w:pPr>
        <w:pStyle w:val="781"/>
        <w:ind w:firstLine="420"/>
        <w:widowControl/>
        <w:rPr>
          <w:rFonts w:hint="eastAsia" w:ascii="宋体" w:hAnsi="宋体" w:cs="宋体"/>
          <w:szCs w:val="21"/>
          <w:lang w:val="zh-CN"/>
        </w:rPr>
      </w:pPr>
      <w:r>
        <w:rPr>
          <w:rFonts w:hint="eastAsia" w:ascii="宋体" w:hAnsi="宋体" w:cs="宋体"/>
          <w:szCs w:val="21"/>
          <w:lang w:val="zh-CN"/>
        </w:rPr>
        <w:t xml:space="preserve">（</w:t>
      </w:r>
      <w:r>
        <w:rPr>
          <w:rFonts w:hint="eastAsia" w:ascii="宋体" w:hAnsi="宋体" w:cs="宋体"/>
          <w:szCs w:val="21"/>
        </w:rPr>
        <w:t xml:space="preserve">9</w:t>
      </w:r>
      <w:r>
        <w:rPr>
          <w:rFonts w:hint="eastAsia" w:ascii="宋体" w:hAnsi="宋体" w:cs="宋体"/>
          <w:szCs w:val="21"/>
          <w:lang w:val="zh-CN"/>
        </w:rPr>
        <w:t xml:space="preserve">）投标文件未按照招标文件要求加盖电子公章的；</w:t>
      </w:r>
      <w:r>
        <w:rPr>
          <w:rFonts w:hint="eastAsia" w:ascii="宋体" w:hAnsi="宋体" w:cs="宋体"/>
          <w:szCs w:val="21"/>
          <w:lang w:val="zh-CN"/>
        </w:rPr>
      </w:r>
      <w:r/>
    </w:p>
    <w:p>
      <w:pPr>
        <w:pStyle w:val="781"/>
        <w:ind w:firstLine="420"/>
        <w:widowControl/>
        <w:rPr>
          <w:rFonts w:hint="eastAsia" w:ascii="宋体" w:hAnsi="宋体" w:cs="宋体"/>
          <w:szCs w:val="21"/>
          <w:lang w:val="zh-CN"/>
        </w:rPr>
      </w:pPr>
      <w:r>
        <w:rPr>
          <w:rFonts w:hint="eastAsia" w:ascii="宋体" w:hAnsi="宋体" w:cs="宋体"/>
          <w:szCs w:val="21"/>
          <w:lang w:val="zh-CN"/>
        </w:rPr>
        <w:t xml:space="preserve">（</w:t>
      </w:r>
      <w:r>
        <w:rPr>
          <w:rFonts w:hint="eastAsia" w:ascii="宋体" w:hAnsi="宋体" w:cs="宋体"/>
          <w:szCs w:val="21"/>
        </w:rPr>
        <w:t xml:space="preserve">10</w:t>
      </w:r>
      <w:r>
        <w:rPr>
          <w:rFonts w:hint="eastAsia" w:ascii="宋体" w:hAnsi="宋体" w:cs="宋体"/>
          <w:szCs w:val="21"/>
          <w:lang w:val="zh-CN"/>
        </w:rPr>
        <w:t xml:space="preserve">）不同供应商的投标文件由同一单位或者个人编制；</w:t>
      </w:r>
      <w:r>
        <w:rPr>
          <w:rFonts w:hint="eastAsia" w:ascii="宋体" w:hAnsi="宋体" w:cs="宋体"/>
          <w:szCs w:val="21"/>
          <w:lang w:val="zh-CN"/>
        </w:rPr>
      </w:r>
      <w:r/>
    </w:p>
    <w:p>
      <w:pPr>
        <w:pStyle w:val="781"/>
        <w:ind w:firstLine="420"/>
        <w:widowControl/>
        <w:rPr>
          <w:rFonts w:hint="eastAsia" w:ascii="宋体" w:hAnsi="宋体" w:cs="宋体"/>
          <w:szCs w:val="21"/>
          <w:lang w:val="zh-CN"/>
        </w:rPr>
      </w:pPr>
      <w:r>
        <w:rPr>
          <w:rFonts w:hint="eastAsia" w:ascii="宋体" w:hAnsi="宋体" w:cs="宋体"/>
          <w:szCs w:val="21"/>
          <w:lang w:val="zh-CN"/>
        </w:rPr>
        <w:t xml:space="preserve">（</w:t>
      </w:r>
      <w:r>
        <w:rPr>
          <w:rFonts w:hint="eastAsia" w:ascii="宋体" w:hAnsi="宋体" w:cs="宋体"/>
          <w:szCs w:val="21"/>
        </w:rPr>
        <w:t xml:space="preserve">11</w:t>
      </w:r>
      <w:r>
        <w:rPr>
          <w:rFonts w:hint="eastAsia" w:ascii="宋体" w:hAnsi="宋体" w:cs="宋体"/>
          <w:szCs w:val="21"/>
          <w:lang w:val="zh-CN"/>
        </w:rPr>
        <w:t xml:space="preserve">）不同供应商委托同一单位或者个人办理投标事宜；</w:t>
      </w:r>
      <w:r>
        <w:rPr>
          <w:rFonts w:hint="eastAsia" w:ascii="宋体" w:hAnsi="宋体" w:cs="宋体"/>
          <w:szCs w:val="21"/>
          <w:lang w:val="zh-CN"/>
        </w:rPr>
      </w:r>
      <w:r/>
    </w:p>
    <w:p>
      <w:pPr>
        <w:pStyle w:val="781"/>
        <w:ind w:firstLine="420"/>
        <w:widowControl/>
        <w:rPr>
          <w:rFonts w:hint="eastAsia" w:ascii="宋体" w:hAnsi="宋体" w:cs="宋体"/>
          <w:szCs w:val="21"/>
          <w:lang w:val="zh-CN"/>
        </w:rPr>
      </w:pPr>
      <w:r>
        <w:rPr>
          <w:rFonts w:hint="eastAsia" w:ascii="宋体" w:hAnsi="宋体" w:cs="宋体"/>
          <w:szCs w:val="21"/>
          <w:lang w:val="zh-CN"/>
        </w:rPr>
        <w:t xml:space="preserve">（</w:t>
      </w:r>
      <w:r>
        <w:rPr>
          <w:rFonts w:hint="eastAsia" w:ascii="宋体" w:hAnsi="宋体" w:cs="宋体"/>
          <w:szCs w:val="21"/>
        </w:rPr>
        <w:t xml:space="preserve">12</w:t>
      </w:r>
      <w:r>
        <w:rPr>
          <w:rFonts w:hint="eastAsia" w:ascii="宋体" w:hAnsi="宋体" w:cs="宋体"/>
          <w:szCs w:val="21"/>
          <w:lang w:val="zh-CN"/>
        </w:rPr>
        <w:t xml:space="preserve">）不同供应商的投标文件载明的项目管理成员或者联系人员为同一人；</w:t>
      </w:r>
      <w:r>
        <w:rPr>
          <w:rFonts w:hint="eastAsia" w:ascii="宋体" w:hAnsi="宋体" w:cs="宋体"/>
          <w:szCs w:val="21"/>
          <w:lang w:val="zh-CN"/>
        </w:rPr>
      </w:r>
      <w:r/>
    </w:p>
    <w:p>
      <w:pPr>
        <w:pStyle w:val="781"/>
        <w:ind w:firstLine="420"/>
        <w:widowControl/>
        <w:rPr>
          <w:rFonts w:hint="eastAsia" w:ascii="宋体" w:hAnsi="宋体" w:cs="宋体"/>
          <w:szCs w:val="21"/>
          <w:lang w:val="zh-CN"/>
        </w:rPr>
      </w:pPr>
      <w:r>
        <w:rPr>
          <w:rFonts w:hint="eastAsia" w:ascii="宋体" w:hAnsi="宋体" w:cs="宋体"/>
          <w:szCs w:val="21"/>
          <w:lang w:val="zh-CN"/>
        </w:rPr>
        <w:t xml:space="preserve">（</w:t>
      </w:r>
      <w:r>
        <w:rPr>
          <w:rFonts w:hint="eastAsia" w:ascii="宋体" w:hAnsi="宋体" w:cs="宋体"/>
          <w:szCs w:val="21"/>
        </w:rPr>
        <w:t xml:space="preserve">13</w:t>
      </w:r>
      <w:r>
        <w:rPr>
          <w:rFonts w:hint="eastAsia" w:ascii="宋体" w:hAnsi="宋体" w:cs="宋体"/>
          <w:szCs w:val="21"/>
          <w:lang w:val="zh-CN"/>
        </w:rPr>
        <w:t xml:space="preserve">）不同供应商的投标文件异常一致或者投标报价呈规律性差异；</w:t>
      </w:r>
      <w:r>
        <w:rPr>
          <w:rFonts w:hint="eastAsia" w:ascii="宋体" w:hAnsi="宋体" w:cs="宋体"/>
          <w:szCs w:val="21"/>
          <w:lang w:val="zh-CN"/>
        </w:rPr>
      </w:r>
      <w:r/>
    </w:p>
    <w:p>
      <w:pPr>
        <w:pStyle w:val="781"/>
        <w:ind w:firstLine="420"/>
        <w:widowControl/>
        <w:rPr>
          <w:rFonts w:hint="eastAsia" w:ascii="宋体" w:hAnsi="宋体" w:cs="宋体"/>
          <w:szCs w:val="21"/>
          <w:lang w:val="zh-CN"/>
        </w:rPr>
      </w:pPr>
      <w:r>
        <w:rPr>
          <w:rFonts w:hint="eastAsia" w:ascii="宋体" w:hAnsi="宋体" w:cs="宋体"/>
          <w:szCs w:val="21"/>
          <w:lang w:val="zh-CN"/>
        </w:rPr>
        <w:t xml:space="preserve">（</w:t>
      </w:r>
      <w:r>
        <w:rPr>
          <w:rFonts w:hint="eastAsia" w:ascii="宋体" w:hAnsi="宋体" w:cs="宋体"/>
          <w:szCs w:val="21"/>
        </w:rPr>
        <w:t xml:space="preserve">14</w:t>
      </w:r>
      <w:r>
        <w:rPr>
          <w:rFonts w:hint="eastAsia" w:ascii="宋体" w:hAnsi="宋体" w:cs="宋体"/>
          <w:szCs w:val="21"/>
          <w:lang w:val="zh-CN"/>
        </w:rPr>
        <w:t xml:space="preserve">）不同供应商的法定代表人或委托代理人有夫妻、直系血亲关系的；</w:t>
      </w:r>
      <w:r>
        <w:rPr>
          <w:rFonts w:hint="eastAsia" w:ascii="宋体" w:hAnsi="宋体" w:cs="宋体"/>
          <w:szCs w:val="21"/>
          <w:lang w:val="zh-CN"/>
        </w:rPr>
      </w:r>
      <w:r/>
    </w:p>
    <w:p>
      <w:pPr>
        <w:pStyle w:val="781"/>
        <w:ind w:firstLine="420"/>
        <w:widowControl/>
        <w:rPr>
          <w:rFonts w:hint="eastAsia" w:ascii="宋体" w:hAnsi="宋体" w:cs="宋体"/>
          <w:szCs w:val="21"/>
          <w:lang w:val="zh-CN"/>
        </w:rPr>
      </w:pPr>
      <w:r>
        <w:rPr>
          <w:rFonts w:hint="eastAsia" w:ascii="宋体" w:hAnsi="宋体" w:cs="宋体"/>
          <w:szCs w:val="21"/>
          <w:lang w:val="zh-CN"/>
        </w:rPr>
        <w:t xml:space="preserve">（</w:t>
      </w:r>
      <w:r>
        <w:rPr>
          <w:rFonts w:hint="eastAsia" w:ascii="宋体" w:hAnsi="宋体" w:cs="宋体"/>
          <w:szCs w:val="21"/>
        </w:rPr>
        <w:t xml:space="preserve">15</w:t>
      </w:r>
      <w:r>
        <w:rPr>
          <w:rFonts w:hint="eastAsia" w:ascii="宋体" w:hAnsi="宋体" w:cs="宋体"/>
          <w:szCs w:val="21"/>
          <w:lang w:val="zh-CN"/>
        </w:rPr>
        <w:t xml:space="preserve">）不同供应商的负责人为同一人或者存在控股、管理关系的；</w:t>
      </w:r>
      <w:r>
        <w:rPr>
          <w:rFonts w:hint="eastAsia" w:ascii="宋体" w:hAnsi="宋体" w:cs="宋体"/>
          <w:szCs w:val="21"/>
          <w:lang w:val="zh-CN"/>
        </w:rPr>
      </w:r>
      <w:r/>
    </w:p>
    <w:p>
      <w:pPr>
        <w:pStyle w:val="781"/>
        <w:ind w:firstLine="420"/>
        <w:widowControl/>
        <w:rPr>
          <w:rFonts w:hint="eastAsia" w:ascii="宋体" w:hAnsi="宋体" w:cs="宋体"/>
          <w:szCs w:val="21"/>
          <w:lang w:val="zh-CN"/>
        </w:rPr>
      </w:pPr>
      <w:r>
        <w:rPr>
          <w:rFonts w:hint="eastAsia" w:ascii="宋体" w:hAnsi="宋体" w:cs="宋体"/>
          <w:szCs w:val="21"/>
          <w:lang w:val="zh-CN"/>
        </w:rPr>
        <w:t xml:space="preserve">（</w:t>
      </w:r>
      <w:r>
        <w:rPr>
          <w:rFonts w:hint="eastAsia" w:ascii="宋体" w:hAnsi="宋体" w:cs="宋体"/>
          <w:szCs w:val="21"/>
        </w:rPr>
        <w:t xml:space="preserve">16</w:t>
      </w:r>
      <w:r>
        <w:rPr>
          <w:rFonts w:hint="eastAsia" w:ascii="宋体" w:hAnsi="宋体" w:cs="宋体"/>
          <w:szCs w:val="21"/>
          <w:lang w:val="zh-CN"/>
        </w:rPr>
        <w:t xml:space="preserve">）不同供应商的</w:t>
      </w:r>
      <w:r>
        <w:rPr>
          <w:rFonts w:hint="eastAsia" w:ascii="宋体" w:hAnsi="宋体" w:cs="宋体"/>
          <w:szCs w:val="21"/>
        </w:rPr>
        <w:t xml:space="preserve">IP</w:t>
      </w:r>
      <w:r>
        <w:rPr>
          <w:rFonts w:hint="eastAsia" w:ascii="宋体" w:hAnsi="宋体" w:cs="宋体"/>
          <w:szCs w:val="21"/>
          <w:lang w:val="zh-CN"/>
        </w:rPr>
        <w:t xml:space="preserve">地址、MAC地址、标书制作工具客户端标识码一致的；</w:t>
      </w:r>
      <w:r>
        <w:rPr>
          <w:rFonts w:hint="eastAsia" w:ascii="宋体" w:hAnsi="宋体" w:cs="宋体"/>
          <w:szCs w:val="21"/>
          <w:lang w:val="zh-CN"/>
        </w:rPr>
      </w:r>
      <w:r/>
    </w:p>
    <w:p>
      <w:pPr>
        <w:pStyle w:val="781"/>
        <w:ind w:firstLine="420"/>
        <w:widowControl/>
        <w:rPr>
          <w:rFonts w:hint="eastAsia" w:ascii="宋体" w:hAnsi="宋体" w:cs="宋体"/>
          <w:szCs w:val="21"/>
          <w:lang w:val="zh-CN"/>
        </w:rPr>
      </w:pPr>
      <w:r>
        <w:rPr>
          <w:rFonts w:hint="eastAsia" w:ascii="宋体" w:hAnsi="宋体" w:cs="宋体"/>
          <w:szCs w:val="21"/>
          <w:lang w:val="zh-CN"/>
        </w:rPr>
        <w:t xml:space="preserve">（</w:t>
      </w:r>
      <w:r>
        <w:rPr>
          <w:rFonts w:hint="eastAsia" w:ascii="宋体" w:hAnsi="宋体" w:cs="宋体"/>
          <w:szCs w:val="21"/>
        </w:rPr>
        <w:t xml:space="preserve">17</w:t>
      </w:r>
      <w:r>
        <w:rPr>
          <w:rFonts w:hint="eastAsia" w:ascii="宋体" w:hAnsi="宋体" w:cs="宋体"/>
          <w:szCs w:val="21"/>
          <w:lang w:val="zh-CN"/>
        </w:rPr>
        <w:t xml:space="preserve">）法律法规及本招标文件规定的其他无效投标情形。</w:t>
      </w:r>
      <w:r>
        <w:rPr>
          <w:rFonts w:hint="eastAsia" w:ascii="宋体" w:hAnsi="宋体" w:cs="宋体"/>
          <w:szCs w:val="21"/>
          <w:lang w:val="zh-CN"/>
        </w:rPr>
      </w:r>
      <w:r/>
    </w:p>
    <w:p>
      <w:pPr>
        <w:pStyle w:val="781"/>
        <w:ind w:firstLine="420"/>
        <w:widowControl/>
        <w:rPr>
          <w:rFonts w:hint="eastAsia" w:ascii="宋体" w:hAnsi="宋体" w:cs="宋体"/>
          <w:szCs w:val="21"/>
          <w:lang w:val="zh-CN"/>
        </w:rPr>
      </w:pPr>
      <w:r>
        <w:rPr>
          <w:rFonts w:hint="eastAsia" w:ascii="宋体" w:hAnsi="宋体" w:cs="宋体"/>
          <w:szCs w:val="21"/>
          <w:lang w:val="zh-CN"/>
        </w:rPr>
        <w:t xml:space="preserve">未通过资格审查或符合性审查的供应商，</w:t>
      </w:r>
      <w:r>
        <w:rPr>
          <w:rFonts w:hint="eastAsia" w:ascii="宋体" w:hAnsi="宋体" w:cs="宋体"/>
          <w:szCs w:val="21"/>
        </w:rPr>
        <w:t xml:space="preserve">代理机构</w:t>
      </w:r>
      <w:r>
        <w:rPr>
          <w:rFonts w:hint="eastAsia" w:ascii="宋体" w:hAnsi="宋体" w:cs="宋体"/>
          <w:szCs w:val="21"/>
          <w:lang w:val="zh-CN"/>
        </w:rPr>
        <w:t xml:space="preserve">将通过苏采云系统告知其具体原因，评标结束后不再接受有关询问。</w:t>
      </w:r>
      <w:r>
        <w:rPr>
          <w:rFonts w:hint="eastAsia" w:ascii="宋体" w:hAnsi="宋体" w:cs="宋体"/>
          <w:szCs w:val="21"/>
          <w:lang w:val="zh-CN"/>
        </w:rPr>
      </w:r>
      <w:r/>
    </w:p>
    <w:p>
      <w:pPr>
        <w:pStyle w:val="781"/>
        <w:ind w:firstLine="422"/>
        <w:rPr>
          <w:rFonts w:hint="eastAsia" w:ascii="宋体" w:hAnsi="宋体" w:cs="宋体"/>
          <w:b/>
          <w:szCs w:val="21"/>
          <w:lang w:val="zh-CN"/>
        </w:rPr>
      </w:pPr>
      <w:r>
        <w:rPr>
          <w:rFonts w:hint="eastAsia" w:ascii="宋体" w:hAnsi="宋体" w:cs="宋体"/>
          <w:b/>
          <w:bCs/>
          <w:szCs w:val="21"/>
        </w:rPr>
        <w:t xml:space="preserve">21.2.3 </w:t>
      </w:r>
      <w:r>
        <w:rPr>
          <w:rFonts w:hint="eastAsia" w:ascii="宋体" w:hAnsi="宋体" w:cs="宋体"/>
          <w:b/>
          <w:szCs w:val="21"/>
          <w:lang w:val="zh-CN"/>
        </w:rPr>
        <w:t xml:space="preserve">异常低价审查</w:t>
      </w:r>
      <w:r>
        <w:rPr>
          <w:rFonts w:hint="eastAsia" w:ascii="宋体" w:hAnsi="宋体" w:cs="宋体"/>
          <w:b/>
          <w:szCs w:val="21"/>
          <w:lang w:val="zh-CN"/>
        </w:rPr>
      </w:r>
      <w:r/>
    </w:p>
    <w:p>
      <w:pPr>
        <w:pStyle w:val="781"/>
        <w:ind w:firstLine="422"/>
        <w:rPr>
          <w:rFonts w:hint="eastAsia" w:ascii="宋体" w:hAnsi="宋体" w:cs="宋体"/>
          <w:b/>
          <w:szCs w:val="21"/>
          <w:lang w:val="zh-CN"/>
        </w:rPr>
      </w:pPr>
      <w:r>
        <w:rPr>
          <w:rFonts w:hint="eastAsia" w:ascii="宋体" w:hAnsi="宋体" w:cs="宋体"/>
          <w:b/>
          <w:szCs w:val="21"/>
          <w:lang w:val="zh-CN"/>
        </w:rPr>
        <w:t xml:space="preserve">2</w:t>
      </w:r>
      <w:r>
        <w:rPr>
          <w:rFonts w:hint="eastAsia" w:ascii="宋体" w:hAnsi="宋体" w:cs="宋体"/>
          <w:b/>
          <w:szCs w:val="21"/>
        </w:rPr>
        <w:t xml:space="preserve">1</w:t>
      </w:r>
      <w:r>
        <w:rPr>
          <w:rFonts w:hint="eastAsia" w:ascii="宋体" w:hAnsi="宋体" w:cs="宋体"/>
          <w:b/>
          <w:szCs w:val="21"/>
          <w:lang w:val="zh-CN"/>
        </w:rPr>
        <w:t xml:space="preserve">.</w:t>
      </w:r>
      <w:r>
        <w:rPr>
          <w:rFonts w:hint="eastAsia" w:ascii="宋体" w:hAnsi="宋体" w:cs="宋体"/>
          <w:b/>
          <w:szCs w:val="21"/>
        </w:rPr>
        <w:t xml:space="preserve">2</w:t>
      </w:r>
      <w:r>
        <w:rPr>
          <w:rFonts w:hint="eastAsia" w:ascii="宋体" w:hAnsi="宋体" w:cs="宋体"/>
          <w:b/>
          <w:szCs w:val="21"/>
          <w:lang w:val="zh-CN"/>
        </w:rPr>
        <w:t xml:space="preserve">.</w:t>
      </w:r>
      <w:r>
        <w:rPr>
          <w:rFonts w:hint="eastAsia" w:ascii="宋体" w:hAnsi="宋体" w:cs="宋体"/>
          <w:b/>
          <w:szCs w:val="21"/>
        </w:rPr>
        <w:t xml:space="preserve">3.</w:t>
      </w:r>
      <w:r>
        <w:rPr>
          <w:rFonts w:hint="eastAsia" w:ascii="宋体" w:hAnsi="宋体" w:cs="宋体"/>
          <w:b/>
          <w:szCs w:val="21"/>
          <w:lang w:val="zh-CN"/>
        </w:rPr>
        <w:t xml:space="preserve">1评标过程中出现下列情形之一的，评委会应当启动异常低价审查程序：</w:t>
      </w:r>
      <w:r>
        <w:rPr>
          <w:rFonts w:hint="eastAsia" w:ascii="宋体" w:hAnsi="宋体" w:cs="宋体"/>
          <w:b/>
          <w:szCs w:val="21"/>
          <w:lang w:val="zh-CN"/>
        </w:rPr>
      </w:r>
      <w:r/>
    </w:p>
    <w:p>
      <w:pPr>
        <w:pStyle w:val="781"/>
        <w:ind w:firstLine="422"/>
        <w:rPr>
          <w:rFonts w:hint="eastAsia" w:ascii="宋体" w:hAnsi="宋体" w:cs="宋体"/>
          <w:bCs/>
          <w:szCs w:val="21"/>
          <w:lang w:val="zh-CN"/>
        </w:rPr>
      </w:pPr>
      <w:r>
        <w:rPr>
          <w:rFonts w:hint="eastAsia" w:ascii="宋体" w:hAnsi="宋体" w:cs="宋体"/>
          <w:bCs/>
          <w:szCs w:val="21"/>
          <w:lang w:val="zh-CN"/>
        </w:rPr>
        <w:t xml:space="preserve">（1）投标报价低于全部通过符合性审查供应商投标报价平均值</w:t>
      </w:r>
      <w:r>
        <w:rPr>
          <w:rFonts w:hint="eastAsia" w:ascii="宋体" w:hAnsi="宋体" w:cs="宋体"/>
          <w:bCs/>
          <w:szCs w:val="21"/>
          <w:u w:val="single"/>
          <w:lang w:val="zh-CN"/>
        </w:rPr>
        <w:t xml:space="preserve">5</w:t>
      </w:r>
      <w:r>
        <w:rPr>
          <w:rFonts w:hint="eastAsia" w:ascii="宋体" w:hAnsi="宋体" w:cs="宋体"/>
          <w:bCs/>
          <w:szCs w:val="21"/>
          <w:u w:val="single"/>
        </w:rPr>
        <w:t xml:space="preserve">0</w:t>
      </w:r>
      <w:r>
        <w:rPr>
          <w:rFonts w:hint="eastAsia" w:ascii="宋体" w:hAnsi="宋体" w:cs="宋体"/>
          <w:bCs/>
          <w:szCs w:val="21"/>
          <w:u w:val="single"/>
          <w:lang w:val="zh-CN"/>
        </w:rPr>
        <w:t xml:space="preserve">%</w:t>
      </w:r>
      <w:r>
        <w:rPr>
          <w:rFonts w:hint="eastAsia" w:ascii="宋体" w:hAnsi="宋体" w:cs="宋体"/>
          <w:bCs/>
          <w:szCs w:val="21"/>
          <w:lang w:val="zh-CN"/>
        </w:rPr>
        <w:t xml:space="preserve">的，即投标报价&lt;全部通过符合性审查供应商投标报价平均值×</w:t>
      </w:r>
      <w:r>
        <w:rPr>
          <w:rFonts w:hint="eastAsia" w:ascii="宋体" w:hAnsi="宋体" w:cs="宋体"/>
          <w:bCs/>
          <w:szCs w:val="21"/>
          <w:u w:val="single"/>
          <w:lang w:val="zh-CN"/>
        </w:rPr>
        <w:t xml:space="preserve">5</w:t>
      </w:r>
      <w:r>
        <w:rPr>
          <w:rFonts w:hint="eastAsia" w:ascii="宋体" w:hAnsi="宋体" w:cs="宋体"/>
          <w:bCs/>
          <w:szCs w:val="21"/>
          <w:u w:val="single"/>
        </w:rPr>
        <w:t xml:space="preserve">0</w:t>
      </w:r>
      <w:r>
        <w:rPr>
          <w:rFonts w:hint="eastAsia" w:ascii="宋体" w:hAnsi="宋体" w:cs="宋体"/>
          <w:bCs/>
          <w:szCs w:val="21"/>
          <w:u w:val="single"/>
          <w:lang w:val="zh-CN"/>
        </w:rPr>
        <w:t xml:space="preserve">%</w:t>
      </w:r>
      <w:r>
        <w:rPr>
          <w:rFonts w:hint="eastAsia" w:ascii="宋体" w:hAnsi="宋体" w:cs="宋体"/>
          <w:bCs/>
          <w:szCs w:val="21"/>
          <w:lang w:val="zh-CN"/>
        </w:rPr>
        <w:t xml:space="preserve">；</w:t>
      </w:r>
      <w:r>
        <w:rPr>
          <w:rFonts w:hint="eastAsia" w:ascii="宋体" w:hAnsi="宋体" w:cs="宋体"/>
          <w:bCs/>
          <w:szCs w:val="21"/>
          <w:lang w:val="zh-CN"/>
        </w:rPr>
      </w:r>
      <w:r/>
    </w:p>
    <w:p>
      <w:pPr>
        <w:pStyle w:val="781"/>
        <w:ind w:firstLine="422"/>
        <w:rPr>
          <w:rFonts w:hint="eastAsia" w:ascii="宋体" w:hAnsi="宋体" w:cs="宋体"/>
          <w:bCs/>
          <w:szCs w:val="21"/>
          <w:lang w:val="zh-CN"/>
        </w:rPr>
      </w:pPr>
      <w:r>
        <w:rPr>
          <w:rFonts w:hint="eastAsia" w:ascii="宋体" w:hAnsi="宋体" w:cs="宋体"/>
          <w:bCs/>
          <w:szCs w:val="21"/>
          <w:lang w:val="zh-CN"/>
        </w:rPr>
        <w:t xml:space="preserve">（2）投标报价低于通过符合性审查的次低报价供应商投标报价</w:t>
      </w:r>
      <w:r>
        <w:rPr>
          <w:rFonts w:hint="eastAsia" w:ascii="宋体" w:hAnsi="宋体" w:cs="宋体"/>
          <w:bCs/>
          <w:szCs w:val="21"/>
          <w:u w:val="single"/>
          <w:lang w:val="zh-CN"/>
        </w:rPr>
        <w:t xml:space="preserve">5</w:t>
      </w:r>
      <w:r>
        <w:rPr>
          <w:rFonts w:hint="eastAsia" w:ascii="宋体" w:hAnsi="宋体" w:cs="宋体"/>
          <w:bCs/>
          <w:szCs w:val="21"/>
          <w:u w:val="single"/>
        </w:rPr>
        <w:t xml:space="preserve">0</w:t>
      </w:r>
      <w:r>
        <w:rPr>
          <w:rFonts w:hint="eastAsia" w:ascii="宋体" w:hAnsi="宋体" w:cs="宋体"/>
          <w:bCs/>
          <w:szCs w:val="21"/>
          <w:u w:val="single"/>
          <w:lang w:val="zh-CN"/>
        </w:rPr>
        <w:t xml:space="preserve">%</w:t>
      </w:r>
      <w:r>
        <w:rPr>
          <w:rFonts w:hint="eastAsia" w:ascii="宋体" w:hAnsi="宋体" w:cs="宋体"/>
          <w:bCs/>
          <w:szCs w:val="21"/>
          <w:lang w:val="zh-CN"/>
        </w:rPr>
        <w:t xml:space="preserve">的，即投标报价&lt;通过符合性审查的次低报价供应商投标报价×</w:t>
      </w:r>
      <w:r>
        <w:rPr>
          <w:rFonts w:hint="eastAsia" w:ascii="宋体" w:hAnsi="宋体" w:cs="宋体"/>
          <w:bCs/>
          <w:szCs w:val="21"/>
          <w:u w:val="single"/>
          <w:lang w:val="zh-CN"/>
        </w:rPr>
        <w:t xml:space="preserve">5</w:t>
      </w:r>
      <w:r>
        <w:rPr>
          <w:rFonts w:hint="eastAsia" w:ascii="宋体" w:hAnsi="宋体" w:cs="宋体"/>
          <w:bCs/>
          <w:szCs w:val="21"/>
          <w:u w:val="single"/>
        </w:rPr>
        <w:t xml:space="preserve">0</w:t>
      </w:r>
      <w:r>
        <w:rPr>
          <w:rFonts w:hint="eastAsia" w:ascii="宋体" w:hAnsi="宋体" w:cs="宋体"/>
          <w:bCs/>
          <w:szCs w:val="21"/>
          <w:u w:val="single"/>
          <w:lang w:val="zh-CN"/>
        </w:rPr>
        <w:t xml:space="preserve">%</w:t>
      </w:r>
      <w:r>
        <w:rPr>
          <w:rFonts w:hint="eastAsia" w:ascii="宋体" w:hAnsi="宋体" w:cs="宋体"/>
          <w:bCs/>
          <w:szCs w:val="21"/>
          <w:lang w:val="zh-CN"/>
        </w:rPr>
        <w:t xml:space="preserve">；</w:t>
      </w:r>
      <w:r>
        <w:rPr>
          <w:rFonts w:hint="eastAsia" w:ascii="宋体" w:hAnsi="宋体" w:cs="宋体"/>
          <w:bCs/>
          <w:szCs w:val="21"/>
          <w:lang w:val="zh-CN"/>
        </w:rPr>
      </w:r>
      <w:r/>
    </w:p>
    <w:p>
      <w:pPr>
        <w:pStyle w:val="781"/>
        <w:ind w:firstLine="422"/>
        <w:rPr>
          <w:rFonts w:hint="eastAsia" w:ascii="宋体" w:hAnsi="宋体" w:cs="宋体"/>
          <w:bCs/>
          <w:szCs w:val="21"/>
          <w:lang w:val="zh-CN"/>
        </w:rPr>
      </w:pPr>
      <w:r>
        <w:rPr>
          <w:rFonts w:hint="eastAsia" w:ascii="宋体" w:hAnsi="宋体" w:cs="宋体"/>
          <w:bCs/>
          <w:szCs w:val="21"/>
          <w:lang w:val="zh-CN"/>
        </w:rPr>
        <w:t xml:space="preserve">（3）投标报价低于采购项目最高限价</w:t>
      </w:r>
      <w:r>
        <w:rPr>
          <w:rFonts w:hint="eastAsia" w:ascii="宋体" w:hAnsi="宋体" w:cs="宋体"/>
          <w:bCs/>
          <w:szCs w:val="21"/>
          <w:u w:val="single"/>
          <w:lang w:val="zh-CN"/>
        </w:rPr>
        <w:t xml:space="preserve">5</w:t>
      </w:r>
      <w:r>
        <w:rPr>
          <w:rFonts w:hint="eastAsia" w:ascii="宋体" w:hAnsi="宋体" w:cs="宋体"/>
          <w:bCs/>
          <w:szCs w:val="21"/>
          <w:u w:val="single"/>
        </w:rPr>
        <w:t xml:space="preserve">0</w:t>
      </w:r>
      <w:r>
        <w:rPr>
          <w:rFonts w:hint="eastAsia" w:ascii="宋体" w:hAnsi="宋体" w:cs="宋体"/>
          <w:bCs/>
          <w:szCs w:val="21"/>
          <w:u w:val="single"/>
          <w:lang w:val="zh-CN"/>
        </w:rPr>
        <w:t xml:space="preserve">%</w:t>
      </w:r>
      <w:r>
        <w:rPr>
          <w:rFonts w:hint="eastAsia" w:ascii="宋体" w:hAnsi="宋体" w:cs="宋体"/>
          <w:bCs/>
          <w:szCs w:val="21"/>
          <w:lang w:val="zh-CN"/>
        </w:rPr>
        <w:t xml:space="preserve">的，即投标报价&lt;采购项目最高限价×</w:t>
      </w:r>
      <w:r>
        <w:rPr>
          <w:rFonts w:hint="eastAsia" w:ascii="宋体" w:hAnsi="宋体" w:cs="宋体"/>
          <w:bCs/>
          <w:szCs w:val="21"/>
          <w:u w:val="single"/>
          <w:lang w:val="zh-CN"/>
        </w:rPr>
        <w:t xml:space="preserve">5</w:t>
      </w:r>
      <w:r>
        <w:rPr>
          <w:rFonts w:hint="eastAsia" w:ascii="宋体" w:hAnsi="宋体" w:cs="宋体"/>
          <w:bCs/>
          <w:szCs w:val="21"/>
          <w:u w:val="single"/>
        </w:rPr>
        <w:t xml:space="preserve">0</w:t>
      </w:r>
      <w:r>
        <w:rPr>
          <w:rFonts w:hint="eastAsia" w:ascii="宋体" w:hAnsi="宋体" w:cs="宋体"/>
          <w:bCs/>
          <w:szCs w:val="21"/>
          <w:u w:val="single"/>
          <w:lang w:val="zh-CN"/>
        </w:rPr>
        <w:t xml:space="preserve">%</w:t>
      </w:r>
      <w:r>
        <w:rPr>
          <w:rFonts w:hint="eastAsia" w:ascii="宋体" w:hAnsi="宋体" w:cs="宋体"/>
          <w:bCs/>
          <w:szCs w:val="21"/>
          <w:lang w:val="zh-CN"/>
        </w:rPr>
        <w:t xml:space="preserve">；</w:t>
      </w:r>
      <w:r>
        <w:rPr>
          <w:rFonts w:hint="eastAsia" w:ascii="宋体" w:hAnsi="宋体" w:cs="宋体"/>
          <w:bCs/>
          <w:szCs w:val="21"/>
          <w:lang w:val="zh-CN"/>
        </w:rPr>
      </w:r>
      <w:r/>
    </w:p>
    <w:p>
      <w:pPr>
        <w:pStyle w:val="781"/>
        <w:ind w:firstLine="422"/>
        <w:rPr>
          <w:rFonts w:hint="eastAsia" w:ascii="宋体" w:hAnsi="宋体" w:cs="宋体"/>
          <w:bCs/>
          <w:szCs w:val="21"/>
          <w:lang w:val="zh-CN"/>
        </w:rPr>
      </w:pPr>
      <w:r>
        <w:rPr>
          <w:rFonts w:hint="eastAsia" w:ascii="宋体" w:hAnsi="宋体" w:cs="宋体"/>
          <w:bCs/>
          <w:szCs w:val="21"/>
          <w:lang w:val="zh-CN"/>
        </w:rPr>
        <w:t xml:space="preserve">（4）评委会基于专业判断，认为供应商报价过低，有可能影响产品质量或者不能诚信履约的其他情形。</w:t>
      </w:r>
      <w:r>
        <w:rPr>
          <w:rFonts w:hint="eastAsia" w:ascii="宋体" w:hAnsi="宋体" w:cs="宋体"/>
          <w:bCs/>
          <w:szCs w:val="21"/>
          <w:lang w:val="zh-CN"/>
        </w:rPr>
      </w:r>
      <w:r/>
    </w:p>
    <w:p>
      <w:pPr>
        <w:pStyle w:val="781"/>
        <w:ind w:firstLine="422"/>
        <w:rPr>
          <w:rFonts w:hint="eastAsia" w:ascii="宋体" w:hAnsi="宋体" w:cs="宋体"/>
          <w:bCs/>
          <w:szCs w:val="21"/>
          <w:lang w:val="zh-CN"/>
        </w:rPr>
      </w:pPr>
      <w:r>
        <w:rPr>
          <w:rFonts w:hint="eastAsia" w:ascii="宋体" w:hAnsi="宋体" w:cs="宋体"/>
          <w:bCs/>
          <w:szCs w:val="21"/>
          <w:lang w:val="zh-CN"/>
        </w:rPr>
        <w:t xml:space="preserve">2</w:t>
      </w:r>
      <w:r>
        <w:rPr>
          <w:rFonts w:hint="eastAsia" w:ascii="宋体" w:hAnsi="宋体" w:cs="宋体"/>
          <w:bCs/>
          <w:szCs w:val="21"/>
        </w:rPr>
        <w:t xml:space="preserve">1</w:t>
      </w:r>
      <w:r>
        <w:rPr>
          <w:rFonts w:hint="eastAsia" w:ascii="宋体" w:hAnsi="宋体" w:cs="宋体"/>
          <w:bCs/>
          <w:szCs w:val="21"/>
          <w:lang w:val="zh-CN"/>
        </w:rPr>
        <w:t xml:space="preserve">.</w:t>
      </w:r>
      <w:r>
        <w:rPr>
          <w:rFonts w:hint="eastAsia" w:ascii="宋体" w:hAnsi="宋体" w:cs="宋体"/>
          <w:bCs/>
          <w:szCs w:val="21"/>
        </w:rPr>
        <w:t xml:space="preserve">2</w:t>
      </w:r>
      <w:r>
        <w:rPr>
          <w:rFonts w:hint="eastAsia" w:ascii="宋体" w:hAnsi="宋体" w:cs="宋体"/>
          <w:bCs/>
          <w:szCs w:val="21"/>
          <w:lang w:val="zh-CN"/>
        </w:rPr>
        <w:t xml:space="preserve">.</w:t>
      </w:r>
      <w:r>
        <w:rPr>
          <w:rFonts w:hint="eastAsia" w:ascii="宋体" w:hAnsi="宋体" w:cs="宋体"/>
          <w:bCs/>
          <w:szCs w:val="21"/>
        </w:rPr>
        <w:t xml:space="preserve">3.2</w:t>
      </w:r>
      <w:r>
        <w:rPr>
          <w:rFonts w:hint="eastAsia" w:ascii="宋体" w:hAnsi="宋体" w:cs="宋体"/>
          <w:bCs/>
          <w:szCs w:val="21"/>
          <w:lang w:val="zh-CN"/>
        </w:rPr>
        <w:t xml:space="preserve">评委会启动异常低价审查后，属于前述第（1）项至第（4）项情形的，应当要求相关供应商在评审现场合理的时间内对投标价格作出解释，提供项目具体成本测算等与报价合理性相关的书面说明及必要的证明材料，包括但不限于原材料成本、人工成本、制造费用等，给予相关供应商的合理时间一般不少于30分钟。其中，属于第（3）项情形，供应商已随投标文件一并提交相关书面说明及必要的证明材料的，在评标现场可不再重复提交。</w:t>
      </w:r>
      <w:r>
        <w:rPr>
          <w:rFonts w:hint="eastAsia" w:ascii="宋体" w:hAnsi="宋体" w:cs="宋体"/>
          <w:bCs/>
          <w:szCs w:val="21"/>
          <w:lang w:val="zh-CN"/>
        </w:rPr>
      </w:r>
      <w:r/>
    </w:p>
    <w:p>
      <w:pPr>
        <w:pStyle w:val="781"/>
        <w:ind w:firstLine="422"/>
        <w:rPr>
          <w:rFonts w:hint="eastAsia" w:ascii="宋体" w:hAnsi="宋体" w:cs="宋体"/>
          <w:bCs/>
          <w:szCs w:val="21"/>
          <w:lang w:val="zh-CN"/>
        </w:rPr>
      </w:pPr>
      <w:r>
        <w:rPr>
          <w:rFonts w:hint="eastAsia" w:ascii="宋体" w:hAnsi="宋体" w:cs="宋体"/>
          <w:bCs/>
          <w:szCs w:val="21"/>
          <w:lang w:val="zh-CN"/>
        </w:rPr>
        <w:t xml:space="preserve">评委会依据专业经验，参考同类项目中标价格、类似产品市场价格水平、行业人工费用标准、国家有关部门指导行业协会发布的行业平均成本等情况，对报价合理性进行判断。供应商不能提供书面说明、证明材料，或者提供的书面说明、证明材料不能证明其报价合理性的，评委会应当将其作为无效投标处理。</w:t>
      </w:r>
      <w:r>
        <w:rPr>
          <w:rFonts w:hint="eastAsia" w:ascii="宋体" w:hAnsi="宋体" w:cs="宋体"/>
          <w:bCs/>
          <w:szCs w:val="21"/>
          <w:lang w:val="zh-CN"/>
        </w:rPr>
      </w:r>
      <w:r/>
    </w:p>
    <w:p>
      <w:pPr>
        <w:pStyle w:val="781"/>
        <w:ind w:firstLine="422"/>
        <w:rPr>
          <w:rFonts w:hint="eastAsia" w:ascii="宋体" w:hAnsi="宋体" w:cs="宋体"/>
          <w:b/>
          <w:szCs w:val="21"/>
          <w:lang w:val="zh-CN"/>
        </w:rPr>
      </w:pPr>
      <w:r>
        <w:rPr>
          <w:rFonts w:hint="eastAsia" w:ascii="宋体" w:hAnsi="宋体" w:cs="宋体"/>
          <w:b/>
          <w:szCs w:val="21"/>
          <w:lang w:val="zh-CN"/>
        </w:rPr>
        <w:t xml:space="preserve">21.2.</w:t>
      </w:r>
      <w:r>
        <w:rPr>
          <w:rFonts w:hint="eastAsia" w:ascii="宋体" w:hAnsi="宋体" w:cs="宋体"/>
          <w:b/>
          <w:szCs w:val="21"/>
        </w:rPr>
        <w:t xml:space="preserve">4 </w:t>
      </w:r>
      <w:r>
        <w:rPr>
          <w:rFonts w:hint="eastAsia" w:ascii="宋体" w:hAnsi="宋体" w:cs="宋体"/>
          <w:b/>
          <w:szCs w:val="21"/>
          <w:lang w:val="zh-CN"/>
        </w:rPr>
        <w:t xml:space="preserve">有下列情形之一的予以废标：</w:t>
      </w:r>
      <w:r>
        <w:rPr>
          <w:rFonts w:hint="eastAsia" w:ascii="宋体" w:hAnsi="宋体" w:cs="宋体"/>
          <w:b/>
          <w:szCs w:val="21"/>
          <w:lang w:val="zh-CN"/>
        </w:rPr>
      </w:r>
      <w:r/>
    </w:p>
    <w:p>
      <w:pPr>
        <w:pStyle w:val="781"/>
        <w:ind w:firstLine="420"/>
        <w:rPr>
          <w:rFonts w:hint="eastAsia" w:ascii="宋体" w:hAnsi="宋体" w:cs="宋体"/>
          <w:bCs/>
          <w:szCs w:val="21"/>
          <w:lang w:val="zh-CN"/>
        </w:rPr>
      </w:pPr>
      <w:r>
        <w:rPr>
          <w:rFonts w:hint="eastAsia" w:ascii="宋体" w:hAnsi="宋体" w:cs="宋体"/>
          <w:bCs/>
          <w:szCs w:val="21"/>
        </w:rPr>
        <w:t xml:space="preserve">（1）</w:t>
      </w:r>
      <w:r>
        <w:rPr>
          <w:rFonts w:hint="eastAsia" w:ascii="宋体" w:hAnsi="宋体" w:cs="宋体"/>
          <w:bCs/>
          <w:szCs w:val="21"/>
          <w:lang w:val="zh-CN"/>
        </w:rPr>
        <w:t xml:space="preserve">符合资格条件的供应商或者对招标文件作实质响应的供应商不足三家。</w:t>
      </w:r>
      <w:r>
        <w:rPr>
          <w:rFonts w:hint="eastAsia" w:ascii="宋体" w:hAnsi="宋体" w:cs="宋体"/>
          <w:bCs/>
          <w:szCs w:val="21"/>
          <w:lang w:val="zh-CN"/>
        </w:rPr>
      </w:r>
      <w:r/>
    </w:p>
    <w:p>
      <w:pPr>
        <w:pStyle w:val="781"/>
        <w:ind w:firstLine="420"/>
        <w:rPr>
          <w:rFonts w:hint="eastAsia" w:ascii="宋体" w:hAnsi="宋体" w:cs="宋体"/>
          <w:bCs/>
          <w:szCs w:val="21"/>
          <w:lang w:val="zh-CN"/>
        </w:rPr>
      </w:pPr>
      <w:r>
        <w:rPr>
          <w:rFonts w:hint="eastAsia" w:ascii="宋体" w:hAnsi="宋体" w:cs="宋体"/>
          <w:bCs/>
          <w:szCs w:val="21"/>
        </w:rPr>
        <w:t xml:space="preserve">（2）</w:t>
      </w:r>
      <w:r>
        <w:rPr>
          <w:rFonts w:hint="eastAsia" w:ascii="宋体" w:hAnsi="宋体" w:cs="宋体"/>
          <w:bCs/>
          <w:szCs w:val="21"/>
          <w:lang w:val="zh-CN"/>
        </w:rPr>
        <w:t xml:space="preserve">出现影响采购公正的违法、违规行为。</w:t>
      </w:r>
      <w:r>
        <w:rPr>
          <w:rFonts w:hint="eastAsia" w:ascii="宋体" w:hAnsi="宋体" w:cs="宋体"/>
          <w:bCs/>
          <w:szCs w:val="21"/>
          <w:lang w:val="zh-CN"/>
        </w:rPr>
      </w:r>
      <w:r/>
    </w:p>
    <w:p>
      <w:pPr>
        <w:pStyle w:val="781"/>
        <w:ind w:firstLine="420"/>
        <w:rPr>
          <w:rFonts w:hint="eastAsia" w:ascii="宋体" w:hAnsi="宋体" w:cs="宋体"/>
          <w:bCs/>
          <w:szCs w:val="21"/>
          <w:lang w:val="zh-CN"/>
        </w:rPr>
      </w:pPr>
      <w:r>
        <w:rPr>
          <w:rFonts w:hint="eastAsia" w:ascii="宋体" w:hAnsi="宋体" w:cs="宋体"/>
          <w:bCs/>
          <w:szCs w:val="21"/>
        </w:rPr>
        <w:t xml:space="preserve">（3）</w:t>
      </w:r>
      <w:r>
        <w:rPr>
          <w:rFonts w:hint="eastAsia" w:ascii="宋体" w:hAnsi="宋体" w:cs="宋体"/>
          <w:bCs/>
          <w:szCs w:val="21"/>
          <w:lang w:val="zh-CN"/>
        </w:rPr>
        <w:t xml:space="preserve">因重大变故采购任务取消。</w:t>
      </w:r>
      <w:r>
        <w:rPr>
          <w:rFonts w:hint="eastAsia" w:ascii="宋体" w:hAnsi="宋体" w:cs="宋体"/>
          <w:bCs/>
          <w:szCs w:val="21"/>
          <w:lang w:val="zh-CN"/>
        </w:rPr>
      </w:r>
      <w:r/>
    </w:p>
    <w:p>
      <w:pPr>
        <w:pStyle w:val="781"/>
        <w:ind w:firstLine="420"/>
        <w:rPr>
          <w:rFonts w:hint="eastAsia" w:ascii="宋体" w:hAnsi="宋体" w:cs="宋体"/>
          <w:bCs/>
          <w:szCs w:val="21"/>
          <w:lang w:val="zh-CN"/>
        </w:rPr>
      </w:pPr>
      <w:r>
        <w:rPr>
          <w:rFonts w:hint="eastAsia" w:ascii="宋体" w:hAnsi="宋体" w:cs="宋体"/>
          <w:bCs/>
          <w:szCs w:val="21"/>
        </w:rPr>
        <w:t xml:space="preserve">（4）</w:t>
      </w:r>
      <w:r>
        <w:rPr>
          <w:rFonts w:hint="eastAsia" w:ascii="宋体" w:hAnsi="宋体" w:cs="宋体"/>
          <w:bCs/>
          <w:szCs w:val="21"/>
          <w:lang w:val="zh-CN"/>
        </w:rPr>
        <w:t xml:space="preserve">评委会认定招标文件存在歧义、重大缺陷导致评审工作无法进行。</w:t>
      </w:r>
      <w:r>
        <w:rPr>
          <w:rFonts w:hint="eastAsia" w:ascii="宋体" w:hAnsi="宋体" w:cs="宋体"/>
          <w:bCs/>
          <w:szCs w:val="21"/>
          <w:lang w:val="zh-CN"/>
        </w:rPr>
      </w:r>
      <w:r/>
    </w:p>
    <w:p>
      <w:pPr>
        <w:pStyle w:val="781"/>
        <w:ind w:firstLine="420"/>
        <w:rPr>
          <w:rFonts w:hint="eastAsia" w:ascii="宋体" w:hAnsi="宋体" w:cs="宋体"/>
          <w:bCs/>
          <w:szCs w:val="21"/>
          <w:lang w:val="zh-CN"/>
        </w:rPr>
      </w:pPr>
      <w:r>
        <w:rPr>
          <w:rFonts w:hint="eastAsia" w:ascii="宋体" w:hAnsi="宋体" w:cs="宋体"/>
          <w:bCs/>
          <w:szCs w:val="21"/>
        </w:rPr>
        <w:t xml:space="preserve">（5）</w:t>
      </w:r>
      <w:r>
        <w:rPr>
          <w:rFonts w:hint="eastAsia" w:ascii="宋体" w:hAnsi="宋体" w:cs="宋体"/>
          <w:bCs/>
          <w:szCs w:val="21"/>
          <w:lang w:val="zh-CN"/>
        </w:rPr>
        <w:t xml:space="preserve">预留份额的采购项目或采购包，通过发布公告方式邀请供应商后，符合资格条件的中小企业数量不足3家的。</w:t>
      </w:r>
      <w:r>
        <w:rPr>
          <w:rFonts w:hint="eastAsia" w:ascii="宋体" w:hAnsi="宋体" w:cs="宋体"/>
          <w:bCs/>
          <w:szCs w:val="21"/>
          <w:lang w:val="zh-CN"/>
        </w:rPr>
      </w:r>
      <w:r/>
    </w:p>
    <w:p>
      <w:pPr>
        <w:pStyle w:val="781"/>
        <w:ind w:firstLine="420"/>
        <w:rPr>
          <w:rFonts w:hint="eastAsia" w:ascii="宋体" w:hAnsi="宋体" w:cs="宋体"/>
          <w:szCs w:val="21"/>
          <w:lang w:val="zh-CN"/>
        </w:rPr>
      </w:pPr>
      <w:r>
        <w:rPr>
          <w:rFonts w:hint="eastAsia" w:ascii="宋体" w:hAnsi="宋体" w:cs="宋体"/>
          <w:bCs/>
          <w:szCs w:val="21"/>
        </w:rPr>
        <w:t xml:space="preserve">（6）</w:t>
      </w:r>
      <w:r>
        <w:rPr>
          <w:rFonts w:hint="eastAsia" w:ascii="宋体" w:hAnsi="宋体" w:cs="宋体"/>
          <w:bCs/>
          <w:szCs w:val="21"/>
          <w:lang w:val="zh-CN"/>
        </w:rPr>
        <w:t xml:space="preserve">因苏采云系统故障造成开标不成功。</w:t>
      </w:r>
      <w:r>
        <w:rPr>
          <w:rFonts w:hint="eastAsia" w:ascii="宋体" w:hAnsi="宋体" w:cs="宋体"/>
          <w:szCs w:val="21"/>
          <w:lang w:val="zh-CN"/>
        </w:rPr>
      </w:r>
      <w:r/>
    </w:p>
    <w:p>
      <w:pPr>
        <w:pStyle w:val="781"/>
        <w:ind w:firstLine="420"/>
        <w:widowControl/>
        <w:rPr>
          <w:rFonts w:hint="eastAsia" w:ascii="宋体" w:hAnsi="宋体" w:cs="宋体"/>
          <w:b/>
          <w:bCs/>
          <w:szCs w:val="21"/>
        </w:rPr>
      </w:pPr>
      <w:r>
        <w:rPr>
          <w:rFonts w:hint="eastAsia" w:ascii="宋体" w:hAnsi="宋体" w:cs="宋体"/>
          <w:b/>
          <w:bCs/>
          <w:szCs w:val="21"/>
          <w:lang w:val="zh-CN"/>
        </w:rPr>
        <w:t xml:space="preserve">21.2.</w:t>
      </w:r>
      <w:r>
        <w:rPr>
          <w:rFonts w:hint="eastAsia" w:ascii="宋体" w:hAnsi="宋体" w:cs="宋体"/>
          <w:b/>
          <w:bCs/>
          <w:szCs w:val="21"/>
        </w:rPr>
        <w:t xml:space="preserve">5</w:t>
      </w:r>
      <w:r>
        <w:rPr>
          <w:rFonts w:hint="eastAsia" w:ascii="宋体" w:hAnsi="宋体" w:cs="宋体"/>
          <w:b/>
          <w:bCs/>
          <w:szCs w:val="21"/>
          <w:lang w:val="zh-CN"/>
        </w:rPr>
        <w:t xml:space="preserve"> </w:t>
      </w:r>
      <w:r>
        <w:rPr>
          <w:rFonts w:hint="eastAsia" w:ascii="宋体" w:hAnsi="宋体" w:cs="宋体"/>
          <w:b/>
          <w:bCs/>
          <w:szCs w:val="21"/>
        </w:rPr>
        <w:t xml:space="preserve">投标文件的澄清</w:t>
      </w:r>
      <w:r>
        <w:rPr>
          <w:rFonts w:hint="eastAsia" w:ascii="宋体" w:hAnsi="宋体" w:cs="宋体"/>
          <w:b/>
          <w:bCs/>
          <w:szCs w:val="21"/>
        </w:rPr>
      </w:r>
      <w:r/>
    </w:p>
    <w:p>
      <w:pPr>
        <w:pStyle w:val="781"/>
        <w:ind w:firstLine="420"/>
        <w:widowControl/>
        <w:rPr>
          <w:rFonts w:hint="eastAsia" w:ascii="宋体" w:hAnsi="宋体" w:cs="宋体"/>
          <w:szCs w:val="21"/>
          <w:lang w:val="zh-CN"/>
        </w:rPr>
      </w:pPr>
      <w:r>
        <w:rPr>
          <w:rFonts w:hint="eastAsia" w:ascii="宋体" w:hAnsi="宋体" w:cs="宋体"/>
          <w:szCs w:val="21"/>
          <w:lang w:val="zh-CN"/>
        </w:rPr>
        <w:t xml:space="preserve">21.2.</w:t>
      </w:r>
      <w:r>
        <w:rPr>
          <w:rFonts w:hint="eastAsia" w:ascii="宋体" w:hAnsi="宋体" w:cs="宋体"/>
          <w:szCs w:val="21"/>
        </w:rPr>
        <w:t xml:space="preserve">5.1 评标期间，</w:t>
      </w:r>
      <w:r>
        <w:rPr>
          <w:rFonts w:hint="eastAsia" w:ascii="宋体" w:hAnsi="宋体" w:cs="宋体"/>
          <w:szCs w:val="21"/>
          <w:lang w:val="zh-CN"/>
        </w:rPr>
        <w:t xml:space="preserve">对投标文件中含义不明确、同类问题表述不一致或者明显文字</w:t>
      </w:r>
      <w:r>
        <w:rPr>
          <w:rFonts w:hint="eastAsia" w:ascii="宋体" w:hAnsi="宋体" w:cs="宋体"/>
          <w:szCs w:val="21"/>
        </w:rPr>
        <w:t xml:space="preserve">和计算</w:t>
      </w:r>
      <w:r>
        <w:rPr>
          <w:rFonts w:hint="eastAsia" w:ascii="宋体" w:hAnsi="宋体" w:cs="宋体"/>
          <w:szCs w:val="21"/>
          <w:lang w:val="zh-CN"/>
        </w:rPr>
        <w:t xml:space="preserve">错误的内容，评标委员会</w:t>
      </w:r>
      <w:r>
        <w:rPr>
          <w:rFonts w:hint="eastAsia" w:ascii="宋体" w:hAnsi="宋体" w:cs="宋体"/>
          <w:szCs w:val="21"/>
        </w:rPr>
        <w:t xml:space="preserve">有权</w:t>
      </w:r>
      <w:r>
        <w:rPr>
          <w:rFonts w:hint="eastAsia" w:ascii="宋体" w:hAnsi="宋体" w:cs="宋体"/>
          <w:szCs w:val="21"/>
          <w:lang w:val="zh-CN"/>
        </w:rPr>
        <w:t xml:space="preserve">要求供应商作出必要的澄清、说明或者补正。</w:t>
      </w:r>
      <w:r>
        <w:rPr>
          <w:rFonts w:hint="eastAsia" w:ascii="宋体" w:hAnsi="宋体" w:cs="宋体"/>
          <w:szCs w:val="21"/>
          <w:lang w:val="zh-CN"/>
        </w:rPr>
      </w:r>
      <w:r/>
    </w:p>
    <w:p>
      <w:pPr>
        <w:pStyle w:val="781"/>
        <w:ind w:firstLine="420"/>
        <w:widowControl/>
        <w:rPr>
          <w:rFonts w:hint="eastAsia" w:ascii="宋体" w:hAnsi="宋体" w:cs="宋体"/>
          <w:szCs w:val="21"/>
          <w:lang w:val="zh-CN"/>
        </w:rPr>
      </w:pPr>
      <w:r>
        <w:rPr>
          <w:rFonts w:hint="eastAsia" w:ascii="宋体" w:hAnsi="宋体" w:cs="宋体"/>
          <w:szCs w:val="21"/>
        </w:rPr>
        <w:t xml:space="preserve">供应商</w:t>
      </w:r>
      <w:r>
        <w:rPr>
          <w:rFonts w:hint="eastAsia" w:ascii="宋体" w:hAnsi="宋体" w:cs="宋体"/>
          <w:szCs w:val="21"/>
          <w:lang w:val="zh-CN"/>
        </w:rPr>
        <w:t xml:space="preserve">的澄清、说明或者补正不得超出投标文件的范围或者改变投标文件的实质性内容。</w:t>
      </w:r>
      <w:r>
        <w:rPr>
          <w:rFonts w:hint="eastAsia" w:ascii="宋体" w:hAnsi="宋体" w:cs="宋体"/>
          <w:szCs w:val="21"/>
          <w:lang w:val="zh-CN"/>
        </w:rPr>
      </w:r>
      <w:r/>
    </w:p>
    <w:p>
      <w:pPr>
        <w:pStyle w:val="781"/>
        <w:ind w:firstLine="420"/>
        <w:widowControl/>
        <w:rPr>
          <w:rFonts w:hint="eastAsia" w:ascii="宋体" w:hAnsi="宋体" w:cs="宋体"/>
          <w:szCs w:val="21"/>
          <w:lang w:val="zh-CN"/>
        </w:rPr>
      </w:pPr>
      <w:r>
        <w:rPr>
          <w:rFonts w:hint="eastAsia" w:ascii="宋体" w:hAnsi="宋体" w:cs="宋体"/>
          <w:szCs w:val="21"/>
          <w:lang w:val="zh-CN"/>
        </w:rPr>
        <w:t xml:space="preserve">评委会并非对每个供应商都做澄清要求。</w:t>
      </w:r>
      <w:r>
        <w:rPr>
          <w:rFonts w:hint="eastAsia" w:ascii="宋体" w:hAnsi="宋体" w:cs="宋体"/>
          <w:szCs w:val="21"/>
          <w:lang w:val="zh-CN"/>
        </w:rPr>
      </w:r>
      <w:r/>
    </w:p>
    <w:p>
      <w:pPr>
        <w:pStyle w:val="781"/>
        <w:ind w:firstLine="420"/>
        <w:widowControl/>
        <w:rPr>
          <w:rFonts w:hint="eastAsia" w:ascii="宋体" w:hAnsi="宋体" w:cs="宋体"/>
          <w:szCs w:val="21"/>
          <w:lang w:val="zh-CN"/>
        </w:rPr>
      </w:pPr>
      <w:r>
        <w:rPr>
          <w:rFonts w:hint="eastAsia" w:ascii="宋体" w:hAnsi="宋体" w:cs="宋体"/>
          <w:szCs w:val="21"/>
          <w:lang w:val="zh-CN"/>
        </w:rPr>
        <w:t xml:space="preserve">21.2.</w:t>
      </w:r>
      <w:r>
        <w:rPr>
          <w:rFonts w:hint="eastAsia" w:ascii="宋体" w:hAnsi="宋体" w:cs="宋体"/>
          <w:szCs w:val="21"/>
        </w:rPr>
        <w:t xml:space="preserve">5.2 </w:t>
      </w:r>
      <w:r>
        <w:rPr>
          <w:rFonts w:hint="eastAsia" w:ascii="宋体" w:hAnsi="宋体" w:cs="宋体"/>
          <w:szCs w:val="21"/>
          <w:lang w:val="zh-CN"/>
        </w:rPr>
        <w:t xml:space="preserve">需要</w:t>
      </w:r>
      <w:r>
        <w:rPr>
          <w:rFonts w:hint="eastAsia" w:ascii="宋体" w:hAnsi="宋体" w:cs="宋体"/>
          <w:szCs w:val="21"/>
        </w:rPr>
        <w:t xml:space="preserve">供应商</w:t>
      </w:r>
      <w:r>
        <w:rPr>
          <w:rFonts w:hint="eastAsia" w:ascii="宋体" w:hAnsi="宋体" w:cs="宋体"/>
          <w:szCs w:val="21"/>
          <w:lang w:val="zh-CN"/>
        </w:rPr>
        <w:t xml:space="preserve">进行澄清、说明和补正的，评委会将通过苏采云系统向供应商发出《澄清要求函》，接到《澄清要求函》的供应商应当按照要求在苏采云系统中提交《澄清</w:t>
      </w:r>
      <w:r>
        <w:rPr>
          <w:rFonts w:hint="eastAsia" w:ascii="宋体" w:hAnsi="宋体" w:cs="宋体"/>
          <w:szCs w:val="21"/>
        </w:rPr>
        <w:t xml:space="preserve">要求</w:t>
      </w:r>
      <w:r>
        <w:rPr>
          <w:rFonts w:hint="eastAsia" w:ascii="宋体" w:hAnsi="宋体" w:cs="宋体"/>
          <w:szCs w:val="21"/>
          <w:lang w:val="zh-CN"/>
        </w:rPr>
        <w:t xml:space="preserve">函》并加盖电子公章。澄清、说明和补正的内容作为投标文件的补充部分，具体操作方式见《操作手册》。</w:t>
      </w:r>
      <w:r>
        <w:rPr>
          <w:rFonts w:hint="eastAsia" w:ascii="宋体" w:hAnsi="宋体" w:cs="宋体"/>
          <w:szCs w:val="21"/>
          <w:lang w:val="zh-CN"/>
        </w:rPr>
      </w:r>
      <w:r/>
    </w:p>
    <w:p>
      <w:pPr>
        <w:pStyle w:val="781"/>
        <w:ind w:firstLine="420"/>
        <w:widowControl/>
        <w:rPr>
          <w:rFonts w:hint="eastAsia" w:ascii="宋体" w:hAnsi="宋体" w:cs="宋体"/>
          <w:szCs w:val="21"/>
          <w:lang w:val="zh-CN"/>
        </w:rPr>
      </w:pPr>
      <w:r>
        <w:rPr>
          <w:rFonts w:hint="eastAsia" w:ascii="宋体" w:hAnsi="宋体" w:cs="宋体"/>
          <w:szCs w:val="21"/>
          <w:lang w:val="zh-CN"/>
        </w:rPr>
        <w:t xml:space="preserve">21.2.</w:t>
      </w:r>
      <w:r>
        <w:rPr>
          <w:rFonts w:hint="eastAsia" w:ascii="宋体" w:hAnsi="宋体" w:cs="宋体"/>
          <w:szCs w:val="21"/>
        </w:rPr>
        <w:t xml:space="preserve">5.3 </w:t>
      </w:r>
      <w:r>
        <w:rPr>
          <w:rFonts w:hint="eastAsia" w:ascii="宋体" w:hAnsi="宋体" w:cs="宋体"/>
          <w:szCs w:val="21"/>
          <w:lang w:val="zh-CN"/>
        </w:rPr>
        <w:t xml:space="preserve">接到评委会澄清、说明和补正要求的，供应商如未按规定作出澄清、说明和补正，其风险由供应商自行承担。</w:t>
      </w:r>
      <w:r>
        <w:rPr>
          <w:rFonts w:hint="eastAsia" w:ascii="宋体" w:hAnsi="宋体" w:cs="宋体"/>
          <w:szCs w:val="21"/>
          <w:lang w:val="zh-CN"/>
        </w:rPr>
      </w:r>
      <w:r/>
    </w:p>
    <w:p>
      <w:pPr>
        <w:pStyle w:val="781"/>
        <w:ind w:firstLine="422"/>
        <w:rPr>
          <w:rFonts w:hint="eastAsia" w:ascii="宋体" w:hAnsi="宋体" w:cs="宋体"/>
          <w:szCs w:val="21"/>
          <w:lang w:val="zh-CN"/>
        </w:rPr>
      </w:pPr>
      <w:r>
        <w:rPr>
          <w:rFonts w:hint="eastAsia" w:ascii="宋体" w:hAnsi="宋体" w:cs="宋体"/>
          <w:b/>
          <w:szCs w:val="21"/>
          <w:lang w:val="zh-CN"/>
        </w:rPr>
        <w:t xml:space="preserve">21.2</w:t>
      </w:r>
      <w:r>
        <w:rPr>
          <w:rFonts w:hint="eastAsia" w:ascii="宋体" w:hAnsi="宋体" w:cs="宋体"/>
          <w:b/>
          <w:szCs w:val="21"/>
        </w:rPr>
        <w:t xml:space="preserve">.6 </w:t>
      </w:r>
      <w:r>
        <w:rPr>
          <w:rFonts w:hint="eastAsia" w:ascii="宋体" w:hAnsi="宋体" w:cs="宋体"/>
          <w:b/>
          <w:szCs w:val="21"/>
          <w:lang w:val="zh-CN"/>
        </w:rPr>
        <w:t xml:space="preserve">投标文件的进一步评审</w:t>
      </w:r>
      <w:r>
        <w:rPr>
          <w:rFonts w:hint="eastAsia" w:ascii="宋体" w:hAnsi="宋体" w:cs="宋体"/>
          <w:szCs w:val="21"/>
          <w:lang w:val="zh-CN"/>
        </w:rPr>
      </w:r>
      <w:r/>
    </w:p>
    <w:p>
      <w:pPr>
        <w:pStyle w:val="781"/>
        <w:ind w:firstLine="420"/>
        <w:rPr>
          <w:rFonts w:hint="eastAsia" w:ascii="宋体" w:hAnsi="宋体" w:cs="宋体"/>
          <w:bCs/>
          <w:szCs w:val="21"/>
        </w:rPr>
      </w:pPr>
      <w:r>
        <w:rPr>
          <w:rFonts w:hint="eastAsia" w:ascii="宋体" w:hAnsi="宋体" w:cs="宋体"/>
          <w:szCs w:val="21"/>
          <w:lang w:val="zh-CN"/>
        </w:rPr>
        <w:t xml:space="preserve">21.2.</w:t>
      </w:r>
      <w:r>
        <w:rPr>
          <w:rFonts w:hint="eastAsia" w:ascii="宋体" w:hAnsi="宋体" w:cs="宋体"/>
          <w:szCs w:val="21"/>
        </w:rPr>
        <w:t xml:space="preserve">6</w:t>
      </w:r>
      <w:r>
        <w:rPr>
          <w:rFonts w:hint="eastAsia" w:ascii="宋体" w:hAnsi="宋体" w:cs="宋体"/>
          <w:szCs w:val="21"/>
          <w:lang w:val="zh-CN"/>
        </w:rPr>
        <w:t xml:space="preserve">.1</w:t>
      </w:r>
      <w:r>
        <w:rPr>
          <w:rFonts w:hint="eastAsia" w:ascii="宋体" w:hAnsi="宋体" w:cs="宋体"/>
          <w:szCs w:val="21"/>
        </w:rPr>
        <w:t xml:space="preserve"> </w:t>
      </w:r>
      <w:r>
        <w:rPr>
          <w:rFonts w:hint="eastAsia" w:ascii="宋体" w:hAnsi="宋体" w:cs="宋体"/>
          <w:bCs/>
          <w:szCs w:val="21"/>
        </w:rPr>
        <w:t xml:space="preserve">评标委员会将对确定为实质性响应的投标文件进行进一步评审，看其是否有计算上或累加上的算术错误，修正错误的原则如下：</w:t>
      </w:r>
      <w:r>
        <w:rPr>
          <w:rFonts w:hint="eastAsia" w:ascii="宋体" w:hAnsi="宋体" w:cs="宋体"/>
          <w:bCs/>
          <w:szCs w:val="21"/>
        </w:rPr>
      </w:r>
      <w:r/>
    </w:p>
    <w:p>
      <w:pPr>
        <w:pStyle w:val="781"/>
        <w:ind w:firstLine="420"/>
        <w:rPr>
          <w:rFonts w:hint="eastAsia" w:ascii="宋体" w:hAnsi="宋体" w:cs="宋体"/>
          <w:szCs w:val="21"/>
          <w:lang w:val="zh-CN"/>
        </w:rPr>
      </w:pPr>
      <w:r>
        <w:rPr>
          <w:rFonts w:hint="eastAsia" w:ascii="宋体" w:hAnsi="宋体" w:cs="宋体"/>
          <w:szCs w:val="21"/>
          <w:lang w:val="zh-CN"/>
        </w:rPr>
        <w:t xml:space="preserve">（1）投标文件中开标一览表内容与投标文件中相应内容不一致的，以开标一览表为准；</w:t>
      </w:r>
      <w:r>
        <w:rPr>
          <w:rFonts w:hint="eastAsia" w:ascii="宋体" w:hAnsi="宋体" w:cs="宋体"/>
          <w:szCs w:val="21"/>
          <w:lang w:val="zh-CN"/>
        </w:rPr>
      </w:r>
      <w:r/>
    </w:p>
    <w:p>
      <w:pPr>
        <w:pStyle w:val="781"/>
        <w:ind w:firstLine="420"/>
        <w:rPr>
          <w:rFonts w:hint="eastAsia" w:ascii="宋体" w:hAnsi="宋体" w:cs="宋体"/>
          <w:szCs w:val="21"/>
          <w:lang w:val="zh-CN"/>
        </w:rPr>
      </w:pPr>
      <w:r>
        <w:rPr>
          <w:rFonts w:hint="eastAsia" w:ascii="宋体" w:hAnsi="宋体" w:cs="宋体"/>
          <w:szCs w:val="21"/>
          <w:lang w:val="zh-CN"/>
        </w:rPr>
        <w:t xml:space="preserve">（2）大写金额和小写金额不一致的，以大写金额为准；</w:t>
      </w:r>
      <w:r>
        <w:rPr>
          <w:rFonts w:hint="eastAsia" w:ascii="宋体" w:hAnsi="宋体" w:cs="宋体"/>
          <w:szCs w:val="21"/>
          <w:lang w:val="zh-CN"/>
        </w:rPr>
      </w:r>
      <w:r/>
    </w:p>
    <w:p>
      <w:pPr>
        <w:pStyle w:val="781"/>
        <w:ind w:firstLine="420"/>
        <w:rPr>
          <w:rFonts w:hint="eastAsia" w:ascii="宋体" w:hAnsi="宋体" w:cs="宋体"/>
          <w:szCs w:val="21"/>
          <w:lang w:val="zh-CN"/>
        </w:rPr>
      </w:pPr>
      <w:r>
        <w:rPr>
          <w:rFonts w:hint="eastAsia" w:ascii="宋体" w:hAnsi="宋体" w:cs="宋体"/>
          <w:szCs w:val="21"/>
          <w:lang w:val="zh-CN"/>
        </w:rPr>
        <w:t xml:space="preserve">（3）单价金额小数点或者百分比有明显错位的，以开标一览表的总价为准，并修改单价；</w:t>
      </w:r>
      <w:r>
        <w:rPr>
          <w:rFonts w:hint="eastAsia" w:ascii="宋体" w:hAnsi="宋体" w:cs="宋体"/>
          <w:szCs w:val="21"/>
          <w:lang w:val="zh-CN"/>
        </w:rPr>
      </w:r>
      <w:r/>
    </w:p>
    <w:p>
      <w:pPr>
        <w:pStyle w:val="781"/>
        <w:ind w:firstLine="420"/>
        <w:rPr>
          <w:rFonts w:hint="eastAsia" w:ascii="宋体" w:hAnsi="宋体" w:cs="宋体"/>
          <w:szCs w:val="21"/>
          <w:lang w:val="zh-CN"/>
        </w:rPr>
      </w:pPr>
      <w:r>
        <w:rPr>
          <w:rFonts w:hint="eastAsia" w:ascii="宋体" w:hAnsi="宋体" w:cs="宋体"/>
          <w:szCs w:val="21"/>
          <w:lang w:val="zh-CN"/>
        </w:rPr>
        <w:t xml:space="preserve">（4）总价金额与按单价汇总金额不一致的，以单价金额计算结果为准。</w:t>
      </w:r>
      <w:r>
        <w:rPr>
          <w:rFonts w:hint="eastAsia" w:ascii="宋体" w:hAnsi="宋体" w:cs="宋体"/>
          <w:szCs w:val="21"/>
          <w:lang w:val="zh-CN"/>
        </w:rPr>
      </w:r>
      <w:r/>
    </w:p>
    <w:p>
      <w:pPr>
        <w:pStyle w:val="781"/>
        <w:ind w:firstLine="420"/>
        <w:rPr>
          <w:rFonts w:hint="eastAsia" w:ascii="宋体" w:hAnsi="宋体" w:cs="宋体"/>
          <w:szCs w:val="21"/>
          <w:lang w:val="zh-CN"/>
        </w:rPr>
      </w:pPr>
      <w:r>
        <w:rPr>
          <w:rFonts w:hint="eastAsia" w:ascii="宋体" w:hAnsi="宋体" w:cs="宋体"/>
          <w:szCs w:val="21"/>
          <w:lang w:val="zh-CN"/>
        </w:rPr>
        <w:t xml:space="preserve">同时出现两种以上错误的，按照前款规定的顺序修正。</w:t>
      </w:r>
      <w:r>
        <w:rPr>
          <w:rFonts w:hint="eastAsia" w:ascii="宋体" w:hAnsi="宋体" w:cs="宋体"/>
          <w:szCs w:val="21"/>
          <w:lang w:val="zh-CN"/>
        </w:rPr>
      </w:r>
      <w:r/>
    </w:p>
    <w:p>
      <w:pPr>
        <w:pStyle w:val="781"/>
        <w:ind w:firstLine="420"/>
        <w:rPr>
          <w:rFonts w:hint="eastAsia" w:ascii="宋体" w:hAnsi="宋体" w:cs="宋体"/>
          <w:bCs/>
          <w:szCs w:val="21"/>
        </w:rPr>
      </w:pPr>
      <w:r>
        <w:rPr>
          <w:rFonts w:hint="eastAsia" w:ascii="宋体" w:hAnsi="宋体" w:cs="宋体"/>
          <w:szCs w:val="21"/>
        </w:rPr>
        <w:t xml:space="preserve">21.2.6.2</w:t>
      </w:r>
      <w:r>
        <w:rPr>
          <w:rFonts w:hint="eastAsia" w:ascii="宋体" w:hAnsi="宋体" w:cs="宋体"/>
          <w:bCs/>
          <w:szCs w:val="21"/>
        </w:rPr>
        <w:t xml:space="preserve"> 评委会将按上述修正错误的方法调整投标文件中的投标报价，并通过苏采云系统告知供应商，调整后的价格对供应商具有约束力。如果供应商不接受修正后的价格，则其投标将被拒绝。</w:t>
      </w:r>
      <w:r>
        <w:rPr>
          <w:rFonts w:hint="eastAsia" w:ascii="宋体" w:hAnsi="宋体" w:cs="宋体"/>
          <w:bCs/>
          <w:szCs w:val="21"/>
        </w:rPr>
      </w:r>
      <w:r/>
    </w:p>
    <w:p>
      <w:pPr>
        <w:pStyle w:val="781"/>
        <w:ind w:firstLine="420"/>
        <w:rPr>
          <w:rFonts w:hint="eastAsia" w:ascii="宋体" w:hAnsi="宋体" w:cs="宋体"/>
          <w:szCs w:val="21"/>
          <w:lang w:val="zh-CN"/>
        </w:rPr>
      </w:pPr>
      <w:r>
        <w:rPr>
          <w:rFonts w:hint="eastAsia" w:ascii="宋体" w:hAnsi="宋体" w:cs="宋体"/>
          <w:szCs w:val="21"/>
        </w:rPr>
        <w:t xml:space="preserve">21.2.6.3 </w:t>
      </w:r>
      <w:r>
        <w:rPr>
          <w:rFonts w:hint="eastAsia" w:ascii="宋体" w:hAnsi="宋体" w:cs="宋体"/>
          <w:szCs w:val="21"/>
          <w:lang w:val="zh-CN"/>
        </w:rPr>
        <w:t xml:space="preserve">供应商在开、评标全过程中应保持通讯畅通，及时登录苏采云系统查阅、答复相关信息，并安排专人与</w:t>
      </w:r>
      <w:r>
        <w:rPr>
          <w:rFonts w:hint="eastAsia" w:ascii="宋体" w:hAnsi="宋体" w:cs="宋体"/>
          <w:szCs w:val="21"/>
        </w:rPr>
        <w:t xml:space="preserve">代理机构</w:t>
      </w:r>
      <w:r>
        <w:rPr>
          <w:rFonts w:hint="eastAsia" w:ascii="宋体" w:hAnsi="宋体" w:cs="宋体"/>
          <w:szCs w:val="21"/>
          <w:lang w:val="zh-CN"/>
        </w:rPr>
        <w:t xml:space="preserve">及评委会联系。</w:t>
      </w:r>
      <w:r>
        <w:rPr>
          <w:rFonts w:hint="eastAsia" w:ascii="宋体" w:hAnsi="宋体" w:cs="宋体"/>
          <w:szCs w:val="21"/>
          <w:lang w:val="zh-CN"/>
        </w:rPr>
      </w:r>
      <w:r/>
    </w:p>
    <w:p>
      <w:pPr>
        <w:pStyle w:val="781"/>
        <w:ind w:firstLine="420"/>
        <w:widowControl/>
        <w:rPr>
          <w:rFonts w:hint="eastAsia" w:ascii="宋体" w:hAnsi="宋体" w:cs="宋体"/>
          <w:b/>
          <w:bCs/>
          <w:szCs w:val="21"/>
          <w:lang w:val="zh-CN"/>
        </w:rPr>
      </w:pPr>
      <w:r>
        <w:rPr>
          <w:rFonts w:hint="eastAsia" w:ascii="宋体" w:hAnsi="宋体" w:cs="宋体"/>
          <w:b/>
          <w:bCs/>
          <w:szCs w:val="21"/>
          <w:lang w:val="zh-CN"/>
        </w:rPr>
        <w:t xml:space="preserve">21.3 评标方法和标准</w:t>
      </w:r>
      <w:r>
        <w:rPr>
          <w:rFonts w:hint="eastAsia" w:ascii="宋体" w:hAnsi="宋体" w:cs="宋体"/>
          <w:b/>
          <w:bCs/>
          <w:szCs w:val="21"/>
          <w:lang w:val="zh-CN"/>
        </w:rPr>
      </w:r>
      <w:r/>
    </w:p>
    <w:p>
      <w:pPr>
        <w:pStyle w:val="781"/>
        <w:ind w:firstLine="420"/>
        <w:widowControl/>
        <w:rPr>
          <w:rFonts w:hint="eastAsia" w:ascii="宋体" w:hAnsi="宋体" w:cs="宋体"/>
          <w:szCs w:val="21"/>
          <w:lang w:val="zh-CN"/>
        </w:rPr>
      </w:pPr>
      <w:r>
        <w:rPr>
          <w:rFonts w:hint="eastAsia" w:ascii="宋体" w:hAnsi="宋体" w:cs="宋体"/>
          <w:szCs w:val="21"/>
          <w:lang w:val="zh-CN"/>
        </w:rPr>
        <w:t xml:space="preserve">21.3.1 采用综合评分法。即在最大限度地满足招标文件实质性要求前提下，按照招标文件中规定的各项因素进行综合评审后，以评标总得分最高的供应商作为中标候选供应商或者中标供应商的评标方法。</w:t>
      </w:r>
      <w:r>
        <w:rPr>
          <w:rFonts w:hint="eastAsia" w:ascii="宋体" w:hAnsi="宋体" w:cs="宋体"/>
          <w:szCs w:val="21"/>
          <w:lang w:val="zh-CN"/>
        </w:rPr>
      </w:r>
      <w:r/>
    </w:p>
    <w:p>
      <w:pPr>
        <w:pStyle w:val="781"/>
        <w:ind w:firstLine="420"/>
        <w:rPr>
          <w:rFonts w:hint="eastAsia" w:ascii="宋体" w:hAnsi="宋体" w:cs="宋体"/>
          <w:szCs w:val="21"/>
          <w:lang w:val="zh-CN"/>
        </w:rPr>
      </w:pPr>
      <w:r>
        <w:rPr>
          <w:rFonts w:hint="eastAsia" w:ascii="宋体" w:hAnsi="宋体" w:cs="宋体"/>
          <w:szCs w:val="21"/>
          <w:lang w:val="zh-CN"/>
        </w:rPr>
        <w:t xml:space="preserve">21.3.2 综合评分的主要因素是：</w:t>
      </w:r>
      <w:r>
        <w:rPr>
          <w:rFonts w:hint="eastAsia" w:ascii="宋体" w:hAnsi="宋体" w:cs="宋体"/>
          <w:color w:val="000000"/>
          <w:szCs w:val="21"/>
          <w:lang w:val="zh-CN"/>
        </w:rPr>
        <w:t xml:space="preserve">价格、</w:t>
      </w:r>
      <w:r>
        <w:rPr>
          <w:rFonts w:hint="eastAsia" w:ascii="宋体" w:hAnsi="宋体" w:cs="宋体"/>
          <w:color w:val="000000"/>
          <w:szCs w:val="21"/>
        </w:rPr>
        <w:t xml:space="preserve">技术、商务</w:t>
      </w:r>
      <w:r>
        <w:rPr>
          <w:rFonts w:hint="eastAsia" w:ascii="宋体" w:hAnsi="宋体" w:cs="宋体"/>
          <w:color w:val="000000"/>
          <w:szCs w:val="21"/>
          <w:lang w:val="zh-CN"/>
        </w:rPr>
        <w:t xml:space="preserve">等</w:t>
      </w:r>
      <w:r>
        <w:rPr>
          <w:rFonts w:hint="eastAsia" w:ascii="宋体" w:hAnsi="宋体" w:cs="宋体"/>
          <w:szCs w:val="21"/>
          <w:lang w:val="zh-CN"/>
        </w:rPr>
        <w:t xml:space="preserve">。</w:t>
      </w:r>
      <w:r>
        <w:rPr>
          <w:rFonts w:hint="eastAsia" w:ascii="宋体" w:hAnsi="宋体" w:cs="宋体"/>
          <w:szCs w:val="21"/>
          <w:lang w:val="zh-CN"/>
        </w:rPr>
      </w:r>
      <w:r/>
    </w:p>
    <w:p>
      <w:pPr>
        <w:pStyle w:val="781"/>
        <w:ind w:firstLine="420"/>
        <w:rPr>
          <w:rFonts w:hint="eastAsia" w:ascii="宋体" w:hAnsi="宋体" w:cs="宋体"/>
          <w:bCs/>
          <w:szCs w:val="21"/>
        </w:rPr>
      </w:pPr>
      <w:r>
        <w:rPr>
          <w:rFonts w:hint="eastAsia" w:ascii="宋体" w:hAnsi="宋体" w:cs="宋体"/>
          <w:bCs/>
          <w:szCs w:val="21"/>
          <w:lang w:val="zh-CN"/>
        </w:rPr>
        <w:t xml:space="preserve">21.3.3</w:t>
      </w:r>
      <w:r>
        <w:rPr>
          <w:rFonts w:hint="eastAsia" w:ascii="宋体" w:hAnsi="宋体" w:cs="宋体"/>
          <w:bCs/>
          <w:szCs w:val="21"/>
        </w:rPr>
        <w:t xml:space="preserve"> 评分标准详见文件第三章。</w:t>
      </w:r>
      <w:r>
        <w:rPr>
          <w:rFonts w:hint="eastAsia" w:ascii="宋体" w:hAnsi="宋体" w:cs="宋体"/>
          <w:bCs/>
          <w:szCs w:val="21"/>
        </w:rPr>
      </w:r>
      <w:r/>
    </w:p>
    <w:p>
      <w:pPr>
        <w:pStyle w:val="781"/>
        <w:ind w:firstLine="420"/>
        <w:rPr>
          <w:rFonts w:hint="eastAsia" w:ascii="宋体" w:hAnsi="宋体" w:cs="宋体"/>
          <w:b/>
          <w:bCs/>
          <w:szCs w:val="21"/>
          <w:lang w:val="zh-CN"/>
        </w:rPr>
      </w:pPr>
      <w:r>
        <w:rPr>
          <w:rFonts w:hint="eastAsia" w:ascii="宋体" w:hAnsi="宋体" w:cs="宋体"/>
          <w:b/>
          <w:bCs/>
          <w:szCs w:val="21"/>
          <w:lang w:val="zh-CN"/>
        </w:rPr>
        <w:t xml:space="preserve">22、确定中标供应商</w:t>
      </w:r>
      <w:r>
        <w:rPr>
          <w:rFonts w:hint="eastAsia" w:ascii="宋体" w:hAnsi="宋体" w:cs="宋体"/>
          <w:b/>
          <w:bCs/>
          <w:szCs w:val="21"/>
          <w:lang w:val="zh-CN"/>
        </w:rPr>
      </w:r>
      <w:r/>
    </w:p>
    <w:p>
      <w:pPr>
        <w:pStyle w:val="781"/>
        <w:ind w:firstLine="420"/>
        <w:rPr>
          <w:rFonts w:hint="eastAsia" w:ascii="宋体" w:hAnsi="宋体" w:cs="宋体"/>
          <w:szCs w:val="21"/>
          <w:lang w:val="zh-CN"/>
        </w:rPr>
      </w:pPr>
      <w:r>
        <w:rPr>
          <w:rFonts w:hint="eastAsia" w:ascii="宋体" w:hAnsi="宋体" w:cs="宋体"/>
          <w:szCs w:val="21"/>
          <w:lang w:val="zh-CN"/>
        </w:rPr>
        <w:t xml:space="preserve">22.1 在综合比较与评价后按照得分高低顺序对供应商进行排列，</w:t>
      </w:r>
      <w:r>
        <w:rPr>
          <w:rFonts w:hint="eastAsia" w:ascii="宋体" w:hAnsi="宋体" w:cs="宋体"/>
          <w:szCs w:val="21"/>
        </w:rPr>
        <w:t xml:space="preserve">得分相同的，按投标报价由低到高顺序排列，得分且投标报价相同的，按技术指标优劣顺序排列。</w:t>
      </w:r>
      <w:r>
        <w:rPr>
          <w:rFonts w:hint="eastAsia" w:ascii="宋体" w:hAnsi="宋体" w:cs="宋体"/>
          <w:szCs w:val="21"/>
          <w:lang w:val="zh-CN"/>
        </w:rPr>
        <w:t xml:space="preserve">评标委员会将综合排名第一的供应商确定为中标供应商。</w:t>
      </w:r>
      <w:r>
        <w:rPr>
          <w:rFonts w:hint="eastAsia" w:ascii="宋体" w:hAnsi="宋体" w:cs="宋体"/>
          <w:szCs w:val="21"/>
          <w:lang w:val="zh-CN"/>
        </w:rPr>
      </w:r>
      <w:r/>
    </w:p>
    <w:p>
      <w:pPr>
        <w:pStyle w:val="781"/>
        <w:ind w:firstLine="420"/>
        <w:rPr>
          <w:rFonts w:hint="eastAsia" w:ascii="宋体" w:hAnsi="宋体" w:cs="宋体"/>
          <w:szCs w:val="21"/>
          <w:lang w:val="zh-CN"/>
        </w:rPr>
      </w:pPr>
      <w:r>
        <w:rPr>
          <w:rFonts w:hint="eastAsia" w:ascii="宋体" w:hAnsi="宋体" w:cs="宋体"/>
          <w:szCs w:val="21"/>
          <w:lang w:val="zh-CN"/>
        </w:rPr>
        <w:t xml:space="preserve">22.2 中标供应商确定后，将</w:t>
      </w:r>
      <w:r>
        <w:rPr>
          <w:rFonts w:hint="eastAsia" w:ascii="宋体" w:hAnsi="宋体" w:cs="宋体"/>
          <w:szCs w:val="21"/>
        </w:rPr>
        <w:t xml:space="preserve">在省级以上财政部门指定的媒体上发布中标公告</w:t>
      </w:r>
      <w:r>
        <w:rPr>
          <w:rFonts w:hint="eastAsia" w:ascii="宋体" w:hAnsi="宋体" w:cs="宋体"/>
          <w:szCs w:val="21"/>
          <w:lang w:val="zh-CN"/>
        </w:rPr>
        <w:t xml:space="preserve">，公告期限为1个工作日。</w:t>
      </w:r>
      <w:r>
        <w:rPr>
          <w:rFonts w:hint="eastAsia" w:ascii="宋体" w:hAnsi="宋体" w:cs="宋体"/>
          <w:szCs w:val="21"/>
        </w:rPr>
        <w:t xml:space="preserve">中标公告</w:t>
      </w:r>
      <w:r>
        <w:rPr>
          <w:rFonts w:hint="eastAsia" w:ascii="宋体" w:hAnsi="宋体" w:cs="宋体"/>
          <w:szCs w:val="21"/>
          <w:lang w:val="zh-CN"/>
        </w:rPr>
        <w:t xml:space="preserve">公示期结束后，</w:t>
      </w:r>
      <w:r>
        <w:rPr>
          <w:rFonts w:hint="eastAsia" w:ascii="宋体" w:hAnsi="宋体" w:cs="宋体"/>
          <w:szCs w:val="21"/>
        </w:rPr>
        <w:t xml:space="preserve">中标供应商向采购代理机构支付采购代理服务费后</w:t>
      </w:r>
      <w:r>
        <w:rPr>
          <w:rFonts w:hint="eastAsia" w:ascii="宋体" w:hAnsi="宋体" w:cs="宋体"/>
          <w:szCs w:val="21"/>
          <w:lang w:val="zh-CN"/>
        </w:rPr>
        <w:t xml:space="preserve">领取中标通知书。</w:t>
      </w:r>
      <w:r>
        <w:rPr>
          <w:rFonts w:hint="eastAsia" w:ascii="宋体" w:hAnsi="宋体" w:cs="宋体"/>
          <w:szCs w:val="21"/>
          <w:lang w:val="zh-CN"/>
        </w:rPr>
      </w:r>
      <w:r/>
    </w:p>
    <w:p>
      <w:pPr>
        <w:pStyle w:val="781"/>
        <w:ind w:firstLine="420"/>
        <w:rPr>
          <w:rFonts w:hint="eastAsia" w:ascii="宋体" w:hAnsi="宋体" w:cs="宋体"/>
          <w:szCs w:val="21"/>
        </w:rPr>
      </w:pPr>
      <w:r>
        <w:rPr>
          <w:rFonts w:hint="eastAsia" w:ascii="宋体" w:hAnsi="宋体" w:cs="宋体"/>
          <w:szCs w:val="21"/>
          <w:lang w:val="zh-CN"/>
        </w:rPr>
        <w:t xml:space="preserve">22.3 中标通知书对采购人和中标</w:t>
      </w:r>
      <w:r>
        <w:rPr>
          <w:rFonts w:hint="eastAsia" w:ascii="宋体" w:hAnsi="宋体" w:cs="宋体"/>
          <w:szCs w:val="21"/>
        </w:rPr>
        <w:t xml:space="preserve">供应商</w:t>
      </w:r>
      <w:r>
        <w:rPr>
          <w:rFonts w:hint="eastAsia" w:ascii="宋体" w:hAnsi="宋体" w:cs="宋体"/>
          <w:szCs w:val="21"/>
          <w:lang w:val="zh-CN"/>
        </w:rPr>
        <w:t xml:space="preserve">具有同等法律效力。中标通知书发出后，采购人改变中标结果或者中标</w:t>
      </w:r>
      <w:r>
        <w:rPr>
          <w:rFonts w:hint="eastAsia" w:ascii="宋体" w:hAnsi="宋体" w:cs="宋体"/>
          <w:szCs w:val="21"/>
        </w:rPr>
        <w:t xml:space="preserve">供应商</w:t>
      </w:r>
      <w:r>
        <w:rPr>
          <w:rFonts w:hint="eastAsia" w:ascii="宋体" w:hAnsi="宋体" w:cs="宋体"/>
          <w:szCs w:val="21"/>
          <w:lang w:val="zh-CN"/>
        </w:rPr>
        <w:t xml:space="preserve">放弃中标项目的，应当依法承担法律责任。</w:t>
      </w:r>
      <w:r>
        <w:rPr>
          <w:rFonts w:hint="eastAsia" w:ascii="宋体" w:hAnsi="宋体" w:cs="宋体"/>
          <w:szCs w:val="21"/>
        </w:rPr>
      </w:r>
      <w:r/>
    </w:p>
    <w:p>
      <w:pPr>
        <w:pStyle w:val="781"/>
        <w:ind w:firstLine="420"/>
        <w:tabs>
          <w:tab w:val="left" w:pos="1260" w:leader="none"/>
        </w:tabs>
        <w:rPr>
          <w:rFonts w:hint="eastAsia" w:ascii="宋体" w:hAnsi="宋体" w:cs="宋体"/>
          <w:szCs w:val="21"/>
        </w:rPr>
      </w:pPr>
      <w:r>
        <w:rPr>
          <w:rFonts w:hint="eastAsia" w:ascii="宋体" w:hAnsi="宋体" w:cs="宋体"/>
          <w:szCs w:val="21"/>
        </w:rPr>
        <w:t xml:space="preserve">22.4 </w:t>
      </w:r>
      <w:r>
        <w:rPr>
          <w:rFonts w:hint="eastAsia" w:ascii="宋体" w:hAnsi="宋体" w:cs="宋体"/>
          <w:szCs w:val="21"/>
          <w:lang w:val="zh-CN"/>
        </w:rPr>
        <w:t xml:space="preserve">采购代理机构和评标委员会</w:t>
      </w:r>
      <w:r>
        <w:rPr>
          <w:rFonts w:hint="eastAsia" w:ascii="宋体" w:hAnsi="宋体" w:cs="宋体"/>
          <w:szCs w:val="21"/>
        </w:rPr>
        <w:t xml:space="preserve">对未中标的供应商不作未中标原因的解释。</w:t>
      </w:r>
      <w:r>
        <w:rPr>
          <w:rFonts w:hint="eastAsia" w:ascii="宋体" w:hAnsi="宋体" w:cs="宋体"/>
          <w:szCs w:val="21"/>
        </w:rPr>
      </w:r>
      <w:r/>
    </w:p>
    <w:p>
      <w:pPr>
        <w:pStyle w:val="781"/>
        <w:ind w:firstLine="420"/>
        <w:rPr>
          <w:rFonts w:hint="eastAsia" w:ascii="宋体" w:hAnsi="宋体" w:cs="宋体"/>
          <w:szCs w:val="21"/>
        </w:rPr>
      </w:pPr>
      <w:r>
        <w:rPr>
          <w:rFonts w:hint="eastAsia" w:ascii="宋体" w:hAnsi="宋体" w:cs="宋体"/>
          <w:szCs w:val="21"/>
        </w:rPr>
        <w:t xml:space="preserve">22.5 所有投标文件都将作为档案保存，不论中标与否，</w:t>
      </w:r>
      <w:r>
        <w:rPr>
          <w:rFonts w:hint="eastAsia" w:ascii="宋体" w:hAnsi="宋体" w:cs="宋体"/>
          <w:szCs w:val="21"/>
          <w:lang w:val="zh-CN"/>
        </w:rPr>
        <w:t xml:space="preserve">采购代理机构</w:t>
      </w:r>
      <w:r>
        <w:rPr>
          <w:rFonts w:hint="eastAsia" w:ascii="宋体" w:hAnsi="宋体" w:cs="宋体"/>
          <w:szCs w:val="21"/>
        </w:rPr>
        <w:t xml:space="preserve">均不退回。</w:t>
      </w:r>
      <w:r>
        <w:rPr>
          <w:rFonts w:hint="eastAsia" w:ascii="宋体" w:hAnsi="宋体" w:cs="宋体"/>
          <w:szCs w:val="21"/>
        </w:rPr>
      </w:r>
      <w:r/>
    </w:p>
    <w:p>
      <w:pPr>
        <w:pStyle w:val="781"/>
        <w:ind w:firstLine="413"/>
        <w:rPr>
          <w:rFonts w:hint="eastAsia" w:ascii="宋体" w:hAnsi="宋体" w:cs="宋体"/>
          <w:b/>
          <w:szCs w:val="21"/>
        </w:rPr>
      </w:pPr>
      <w:r>
        <w:rPr>
          <w:rFonts w:hint="eastAsia" w:ascii="宋体" w:hAnsi="宋体" w:cs="宋体"/>
          <w:b/>
          <w:szCs w:val="21"/>
        </w:rPr>
        <w:t xml:space="preserve">23</w:t>
      </w:r>
      <w:r>
        <w:rPr>
          <w:rFonts w:hint="eastAsia" w:ascii="宋体" w:hAnsi="宋体" w:cs="宋体"/>
          <w:b/>
          <w:bCs/>
          <w:szCs w:val="21"/>
          <w:lang w:val="zh-CN"/>
        </w:rPr>
        <w:t xml:space="preserve">、</w:t>
      </w:r>
      <w:r>
        <w:rPr>
          <w:rFonts w:hint="eastAsia" w:ascii="宋体" w:hAnsi="宋体" w:cs="宋体"/>
          <w:b/>
          <w:szCs w:val="21"/>
        </w:rPr>
        <w:t xml:space="preserve">编写评标报告</w:t>
      </w:r>
      <w:r>
        <w:rPr>
          <w:rFonts w:hint="eastAsia" w:ascii="宋体" w:hAnsi="宋体" w:cs="宋体"/>
          <w:b/>
          <w:szCs w:val="21"/>
        </w:rPr>
      </w:r>
      <w:r/>
    </w:p>
    <w:p>
      <w:pPr>
        <w:pStyle w:val="781"/>
        <w:ind w:firstLine="420"/>
        <w:rPr>
          <w:rFonts w:hint="eastAsia" w:ascii="宋体" w:hAnsi="宋体" w:cs="宋体"/>
          <w:szCs w:val="21"/>
        </w:rPr>
      </w:pPr>
      <w:r>
        <w:rPr>
          <w:rFonts w:hint="eastAsia" w:ascii="宋体" w:hAnsi="宋体" w:cs="宋体"/>
          <w:szCs w:val="21"/>
        </w:rPr>
        <w:t xml:space="preserve">23.1 评标委员会根据全体评标成员签字的原始评标记录和评标结果编写评标报告。</w:t>
      </w:r>
      <w:r>
        <w:rPr>
          <w:rFonts w:hint="eastAsia" w:ascii="宋体" w:hAnsi="宋体" w:cs="宋体"/>
          <w:szCs w:val="21"/>
        </w:rPr>
      </w:r>
      <w:r/>
    </w:p>
    <w:p>
      <w:pPr>
        <w:pStyle w:val="781"/>
        <w:ind w:firstLine="420"/>
        <w:rPr>
          <w:rFonts w:hint="eastAsia" w:ascii="宋体" w:hAnsi="宋体" w:cs="宋体"/>
          <w:b/>
          <w:szCs w:val="21"/>
          <w:lang w:val="zh-CN"/>
        </w:rPr>
      </w:pPr>
      <w:r>
        <w:rPr>
          <w:rFonts w:hint="eastAsia" w:ascii="宋体" w:hAnsi="宋体" w:cs="宋体"/>
          <w:b/>
          <w:szCs w:val="21"/>
          <w:lang w:val="zh-CN"/>
        </w:rPr>
        <w:t xml:space="preserve">24、评标过程的保密性</w:t>
      </w:r>
      <w:r>
        <w:rPr>
          <w:rFonts w:hint="eastAsia" w:ascii="宋体" w:hAnsi="宋体" w:cs="宋体"/>
          <w:b/>
          <w:szCs w:val="21"/>
          <w:lang w:val="zh-CN"/>
        </w:rPr>
      </w:r>
      <w:r/>
    </w:p>
    <w:p>
      <w:pPr>
        <w:pStyle w:val="781"/>
        <w:ind w:firstLine="420"/>
        <w:rPr>
          <w:rFonts w:hint="eastAsia" w:ascii="宋体" w:hAnsi="宋体" w:cs="宋体"/>
          <w:szCs w:val="21"/>
          <w:lang w:val="zh-CN"/>
        </w:rPr>
      </w:pPr>
      <w:r>
        <w:rPr>
          <w:rFonts w:hint="eastAsia" w:ascii="宋体" w:hAnsi="宋体" w:cs="宋体"/>
          <w:szCs w:val="21"/>
          <w:lang w:val="zh-CN"/>
        </w:rPr>
        <w:t xml:space="preserve">24.1 采购代理机构将采取必要措施，保证评标在严格保密的情况下进行。</w:t>
      </w:r>
      <w:r>
        <w:rPr>
          <w:rFonts w:hint="eastAsia" w:ascii="宋体" w:hAnsi="宋体" w:cs="宋体"/>
          <w:szCs w:val="21"/>
          <w:lang w:val="zh-CN"/>
        </w:rPr>
      </w:r>
      <w:r/>
    </w:p>
    <w:p>
      <w:pPr>
        <w:pStyle w:val="781"/>
        <w:ind w:firstLine="420"/>
        <w:rPr>
          <w:rFonts w:hint="eastAsia" w:ascii="宋体" w:hAnsi="宋体" w:cs="宋体"/>
          <w:szCs w:val="21"/>
          <w:lang w:val="zh-CN"/>
        </w:rPr>
      </w:pPr>
      <w:r>
        <w:rPr>
          <w:rFonts w:hint="eastAsia" w:ascii="宋体" w:hAnsi="宋体" w:cs="宋体"/>
          <w:szCs w:val="21"/>
          <w:lang w:val="zh-CN"/>
        </w:rPr>
        <w:t xml:space="preserve">24.2 任何单位和个人不得非法干预、影响评标办法的确定，以及评标过程和结果。</w:t>
      </w:r>
      <w:r>
        <w:rPr>
          <w:rFonts w:hint="eastAsia" w:ascii="宋体" w:hAnsi="宋体" w:cs="宋体"/>
          <w:szCs w:val="21"/>
          <w:lang w:val="zh-CN"/>
        </w:rPr>
      </w:r>
      <w:r/>
    </w:p>
    <w:p>
      <w:pPr>
        <w:pStyle w:val="781"/>
        <w:ind w:firstLine="420"/>
        <w:rPr>
          <w:rFonts w:hint="eastAsia" w:ascii="宋体" w:hAnsi="宋体" w:cs="宋体"/>
          <w:b/>
          <w:szCs w:val="21"/>
        </w:rPr>
      </w:pPr>
      <w:r>
        <w:rPr>
          <w:rFonts w:hint="eastAsia" w:ascii="宋体" w:hAnsi="宋体" w:cs="宋体"/>
          <w:szCs w:val="21"/>
          <w:lang w:val="zh-CN"/>
        </w:rPr>
        <w:t xml:space="preserve">24.3 凡是与审查、澄清、评价和比较投标的有关资料等，均不向供应商及与评标无关的其他人员透露。</w:t>
      </w:r>
      <w:r>
        <w:rPr>
          <w:rFonts w:hint="eastAsia" w:ascii="宋体" w:hAnsi="宋体" w:cs="宋体"/>
          <w:b/>
          <w:szCs w:val="21"/>
        </w:rPr>
      </w:r>
      <w:r/>
    </w:p>
    <w:p>
      <w:pPr>
        <w:pStyle w:val="781"/>
        <w:ind w:firstLine="420"/>
        <w:rPr>
          <w:rFonts w:hint="eastAsia" w:ascii="宋体" w:hAnsi="宋体" w:cs="宋体"/>
          <w:b/>
          <w:bCs/>
          <w:szCs w:val="21"/>
          <w:lang w:val="zh-CN"/>
        </w:rPr>
        <w:outlineLvl w:val="1"/>
      </w:pPr>
      <w:r/>
      <w:bookmarkStart w:id="40" w:name="_Toc513799374"/>
      <w:r>
        <w:rPr>
          <w:rFonts w:hint="eastAsia" w:ascii="宋体" w:hAnsi="宋体" w:cs="宋体"/>
          <w:b/>
          <w:bCs/>
          <w:szCs w:val="21"/>
          <w:lang w:val="zh-CN"/>
        </w:rPr>
        <w:t xml:space="preserve">五、签订合同</w:t>
      </w:r>
      <w:bookmarkEnd w:id="40"/>
      <w:r>
        <w:rPr>
          <w:rFonts w:hint="eastAsia" w:ascii="宋体" w:hAnsi="宋体" w:cs="宋体"/>
          <w:b/>
          <w:bCs/>
          <w:szCs w:val="21"/>
          <w:lang w:val="zh-CN"/>
        </w:rPr>
      </w:r>
      <w:r/>
    </w:p>
    <w:p>
      <w:pPr>
        <w:pStyle w:val="781"/>
        <w:ind w:firstLine="420"/>
        <w:rPr>
          <w:rFonts w:hint="eastAsia" w:ascii="宋体" w:hAnsi="宋体" w:cs="宋体"/>
          <w:b/>
          <w:bCs/>
          <w:szCs w:val="21"/>
          <w:lang w:val="zh-CN"/>
        </w:rPr>
      </w:pPr>
      <w:r>
        <w:rPr>
          <w:rFonts w:hint="eastAsia" w:ascii="宋体" w:hAnsi="宋体" w:cs="宋体"/>
          <w:b/>
          <w:bCs/>
          <w:szCs w:val="21"/>
          <w:lang w:val="zh-CN"/>
        </w:rPr>
        <w:t xml:space="preserve">25、签订合同</w:t>
      </w:r>
      <w:r>
        <w:rPr>
          <w:rFonts w:hint="eastAsia" w:ascii="宋体" w:hAnsi="宋体" w:cs="宋体"/>
          <w:b/>
          <w:bCs/>
          <w:szCs w:val="21"/>
          <w:lang w:val="zh-CN"/>
        </w:rPr>
      </w:r>
      <w:r/>
    </w:p>
    <w:p>
      <w:pPr>
        <w:pStyle w:val="781"/>
        <w:ind w:firstLine="420"/>
        <w:rPr>
          <w:rFonts w:hint="eastAsia" w:ascii="宋体" w:hAnsi="宋体" w:cs="宋体"/>
          <w:szCs w:val="21"/>
          <w:lang w:val="zh-CN"/>
        </w:rPr>
      </w:pPr>
      <w:r>
        <w:rPr>
          <w:rFonts w:hint="eastAsia" w:ascii="宋体" w:hAnsi="宋体" w:cs="宋体"/>
          <w:szCs w:val="21"/>
          <w:lang w:val="zh-CN"/>
        </w:rPr>
        <w:t xml:space="preserve">25.1 中标供应商应当</w:t>
      </w:r>
      <w:r>
        <w:rPr>
          <w:rFonts w:hint="eastAsia" w:ascii="宋体" w:hAnsi="宋体" w:cs="宋体"/>
          <w:szCs w:val="21"/>
        </w:rPr>
        <w:t xml:space="preserve">在</w:t>
      </w:r>
      <w:r>
        <w:rPr>
          <w:rFonts w:hint="eastAsia" w:ascii="宋体" w:hAnsi="宋体" w:cs="宋体"/>
          <w:szCs w:val="21"/>
          <w:lang w:val="zh-CN"/>
        </w:rPr>
        <w:t xml:space="preserve">中标通知书发出之日起三十日内，按照招标文件确定的事项与采购人签订政府采购合同。</w:t>
      </w:r>
      <w:r>
        <w:rPr>
          <w:rFonts w:hint="eastAsia" w:ascii="宋体" w:hAnsi="宋体" w:cs="宋体"/>
          <w:szCs w:val="21"/>
          <w:lang w:val="zh-CN"/>
        </w:rPr>
      </w:r>
      <w:r/>
    </w:p>
    <w:p>
      <w:pPr>
        <w:pStyle w:val="781"/>
        <w:ind w:firstLine="420"/>
        <w:rPr>
          <w:rFonts w:hint="eastAsia" w:ascii="宋体" w:hAnsi="宋体" w:cs="宋体"/>
          <w:szCs w:val="21"/>
          <w:lang w:val="zh-CN"/>
        </w:rPr>
      </w:pPr>
      <w:r>
        <w:rPr>
          <w:rFonts w:hint="eastAsia" w:ascii="宋体" w:hAnsi="宋体" w:cs="宋体"/>
          <w:szCs w:val="21"/>
          <w:lang w:val="zh-CN"/>
        </w:rPr>
        <w:t xml:space="preserve">2</w:t>
      </w:r>
      <w:r>
        <w:rPr>
          <w:rFonts w:hint="eastAsia" w:ascii="宋体" w:hAnsi="宋体" w:cs="宋体"/>
          <w:szCs w:val="21"/>
        </w:rPr>
        <w:t xml:space="preserve">5</w:t>
      </w:r>
      <w:r>
        <w:rPr>
          <w:rFonts w:hint="eastAsia" w:ascii="宋体" w:hAnsi="宋体" w:cs="宋体"/>
          <w:szCs w:val="21"/>
          <w:lang w:val="zh-CN"/>
        </w:rPr>
        <w:t xml:space="preserve">.2 招标文件、中标</w:t>
      </w:r>
      <w:r>
        <w:rPr>
          <w:rFonts w:hint="eastAsia" w:ascii="宋体" w:hAnsi="宋体" w:cs="宋体"/>
          <w:szCs w:val="21"/>
        </w:rPr>
        <w:t xml:space="preserve">供应商</w:t>
      </w:r>
      <w:r>
        <w:rPr>
          <w:rFonts w:hint="eastAsia" w:ascii="宋体" w:hAnsi="宋体" w:cs="宋体"/>
          <w:szCs w:val="21"/>
          <w:lang w:val="zh-CN"/>
        </w:rPr>
        <w:t xml:space="preserve">的投标文件及招标过程中有关澄清、承诺文件均作为合同附件。</w:t>
      </w:r>
      <w:r>
        <w:rPr>
          <w:rFonts w:hint="eastAsia" w:ascii="宋体" w:hAnsi="宋体" w:cs="宋体"/>
          <w:szCs w:val="21"/>
          <w:lang w:val="zh-CN"/>
        </w:rPr>
      </w:r>
      <w:r/>
    </w:p>
    <w:p>
      <w:pPr>
        <w:pStyle w:val="781"/>
        <w:ind w:firstLine="420"/>
        <w:rPr>
          <w:rFonts w:hint="eastAsia" w:ascii="宋体" w:hAnsi="宋体" w:cs="宋体"/>
          <w:szCs w:val="21"/>
        </w:rPr>
      </w:pPr>
      <w:r>
        <w:rPr>
          <w:rFonts w:hint="eastAsia" w:ascii="宋体" w:hAnsi="宋体" w:cs="宋体"/>
          <w:szCs w:val="21"/>
          <w:lang w:val="zh-CN"/>
        </w:rPr>
        <w:t xml:space="preserve">25.</w:t>
      </w:r>
      <w:r>
        <w:rPr>
          <w:rFonts w:hint="eastAsia" w:ascii="宋体" w:hAnsi="宋体" w:cs="宋体"/>
          <w:szCs w:val="21"/>
        </w:rPr>
        <w:t xml:space="preserve">3 采购人不得向中标供应商提出任何不合理的要求作为签订合同的条件，不得与中标供应商私下订立背离合同实质性内容的协议。</w:t>
      </w:r>
      <w:r>
        <w:rPr>
          <w:rFonts w:hint="eastAsia" w:ascii="宋体" w:hAnsi="宋体" w:cs="宋体"/>
          <w:szCs w:val="21"/>
        </w:rPr>
      </w:r>
      <w:r/>
    </w:p>
    <w:p>
      <w:pPr>
        <w:pStyle w:val="781"/>
        <w:ind w:firstLine="420"/>
        <w:rPr>
          <w:rFonts w:hint="eastAsia" w:ascii="宋体" w:hAnsi="宋体" w:cs="宋体"/>
          <w:szCs w:val="21"/>
        </w:rPr>
      </w:pPr>
      <w:r>
        <w:rPr>
          <w:rFonts w:hint="eastAsia" w:ascii="宋体" w:hAnsi="宋体" w:cs="宋体"/>
          <w:szCs w:val="21"/>
          <w:lang w:val="zh-CN"/>
        </w:rPr>
        <w:t xml:space="preserve">2</w:t>
      </w:r>
      <w:r>
        <w:rPr>
          <w:rFonts w:hint="eastAsia" w:ascii="宋体" w:hAnsi="宋体" w:cs="宋体"/>
          <w:szCs w:val="21"/>
        </w:rPr>
        <w:t xml:space="preserve">5</w:t>
      </w:r>
      <w:r>
        <w:rPr>
          <w:rFonts w:hint="eastAsia" w:ascii="宋体" w:hAnsi="宋体" w:cs="宋体"/>
          <w:szCs w:val="21"/>
          <w:lang w:val="zh-CN"/>
        </w:rPr>
        <w:t xml:space="preserve">.</w:t>
      </w:r>
      <w:r>
        <w:rPr>
          <w:rFonts w:hint="eastAsia" w:ascii="宋体" w:hAnsi="宋体" w:cs="宋体"/>
          <w:szCs w:val="21"/>
        </w:rPr>
        <w:t xml:space="preserve">4</w:t>
      </w:r>
      <w:r>
        <w:rPr>
          <w:rFonts w:hint="eastAsia" w:ascii="宋体" w:hAnsi="宋体" w:cs="宋体"/>
          <w:szCs w:val="21"/>
          <w:lang w:val="zh-CN"/>
        </w:rPr>
        <w:t xml:space="preserve"> 签订合同后，中标</w:t>
      </w:r>
      <w:r>
        <w:rPr>
          <w:rFonts w:hint="eastAsia" w:ascii="宋体" w:hAnsi="宋体" w:cs="宋体"/>
          <w:szCs w:val="21"/>
        </w:rPr>
        <w:t xml:space="preserve">供应商</w:t>
      </w:r>
      <w:r>
        <w:rPr>
          <w:rFonts w:hint="eastAsia" w:ascii="宋体" w:hAnsi="宋体" w:cs="宋体"/>
          <w:szCs w:val="21"/>
          <w:lang w:val="zh-CN"/>
        </w:rPr>
        <w:t xml:space="preserve">不得将合同标的进行转包。未经采购人同意，中标</w:t>
      </w:r>
      <w:r>
        <w:rPr>
          <w:rFonts w:hint="eastAsia" w:ascii="宋体" w:hAnsi="宋体" w:cs="宋体"/>
          <w:szCs w:val="21"/>
        </w:rPr>
        <w:t xml:space="preserve">供应商</w:t>
      </w:r>
      <w:r>
        <w:rPr>
          <w:rFonts w:hint="eastAsia" w:ascii="宋体" w:hAnsi="宋体" w:cs="宋体"/>
          <w:szCs w:val="21"/>
          <w:lang w:val="zh-CN"/>
        </w:rPr>
        <w:t xml:space="preserve">也不得采用分包的形式履行合同，否则采购人有权终止合同。转包或分包造成采购人损失的，中标</w:t>
      </w:r>
      <w:r>
        <w:rPr>
          <w:rFonts w:hint="eastAsia" w:ascii="宋体" w:hAnsi="宋体" w:cs="宋体"/>
          <w:szCs w:val="21"/>
        </w:rPr>
        <w:t xml:space="preserve">供应商</w:t>
      </w:r>
      <w:r>
        <w:rPr>
          <w:rFonts w:hint="eastAsia" w:ascii="宋体" w:hAnsi="宋体" w:cs="宋体"/>
          <w:szCs w:val="21"/>
          <w:lang w:val="zh-CN"/>
        </w:rPr>
        <w:t xml:space="preserve">应承担相应赔偿责任。</w:t>
      </w:r>
      <w:r>
        <w:rPr>
          <w:rFonts w:hint="eastAsia" w:ascii="宋体" w:hAnsi="宋体" w:cs="宋体"/>
          <w:szCs w:val="21"/>
        </w:rPr>
      </w:r>
      <w:r/>
    </w:p>
    <w:p>
      <w:pPr>
        <w:pStyle w:val="781"/>
        <w:ind w:firstLine="420"/>
        <w:rPr>
          <w:rFonts w:hint="eastAsia" w:ascii="宋体" w:hAnsi="宋体" w:cs="宋体"/>
          <w:szCs w:val="21"/>
        </w:rPr>
      </w:pPr>
      <w:r>
        <w:rPr>
          <w:rFonts w:hint="eastAsia" w:ascii="宋体" w:hAnsi="宋体" w:cs="宋体"/>
          <w:szCs w:val="21"/>
          <w:lang w:val="zh-CN"/>
        </w:rPr>
        <w:t xml:space="preserve">2</w:t>
      </w:r>
      <w:r>
        <w:rPr>
          <w:rFonts w:hint="eastAsia" w:ascii="宋体" w:hAnsi="宋体" w:cs="宋体"/>
          <w:szCs w:val="21"/>
        </w:rPr>
        <w:t xml:space="preserve">5</w:t>
      </w:r>
      <w:r>
        <w:rPr>
          <w:rFonts w:hint="eastAsia" w:ascii="宋体" w:hAnsi="宋体" w:cs="宋体"/>
          <w:szCs w:val="21"/>
          <w:lang w:val="zh-CN"/>
        </w:rPr>
        <w:t xml:space="preserve">.</w:t>
      </w:r>
      <w:r>
        <w:rPr>
          <w:rFonts w:hint="eastAsia" w:ascii="宋体" w:hAnsi="宋体" w:cs="宋体"/>
          <w:szCs w:val="21"/>
        </w:rPr>
        <w:t xml:space="preserve">5</w:t>
      </w:r>
      <w:r>
        <w:rPr>
          <w:rFonts w:hint="eastAsia" w:ascii="宋体" w:hAnsi="宋体" w:cs="宋体"/>
          <w:szCs w:val="21"/>
          <w:lang w:val="zh-CN"/>
        </w:rPr>
        <w:t xml:space="preserve"> 中标</w:t>
      </w:r>
      <w:r>
        <w:rPr>
          <w:rFonts w:hint="eastAsia" w:ascii="宋体" w:hAnsi="宋体" w:cs="宋体"/>
          <w:szCs w:val="21"/>
        </w:rPr>
        <w:t xml:space="preserve">供应商</w:t>
      </w:r>
      <w:r>
        <w:rPr>
          <w:rFonts w:hint="eastAsia" w:ascii="宋体" w:hAnsi="宋体" w:cs="宋体"/>
          <w:szCs w:val="21"/>
          <w:lang w:val="zh-CN"/>
        </w:rPr>
        <w:t xml:space="preserve">因自身原因拒绝与采购人签订合同的，不得参加采购人重新组织的</w:t>
      </w:r>
      <w:r>
        <w:rPr>
          <w:rFonts w:hint="eastAsia" w:ascii="宋体" w:hAnsi="宋体" w:cs="宋体"/>
          <w:szCs w:val="21"/>
        </w:rPr>
        <w:t xml:space="preserve">采购</w:t>
      </w:r>
      <w:r>
        <w:rPr>
          <w:rFonts w:hint="eastAsia" w:ascii="宋体" w:hAnsi="宋体" w:cs="宋体"/>
          <w:szCs w:val="21"/>
          <w:lang w:val="zh-CN"/>
        </w:rPr>
        <w:t xml:space="preserve">活动，且将可能被拒绝参加该采购人一年内的其他政府采购活动。</w:t>
      </w:r>
      <w:r>
        <w:rPr>
          <w:rFonts w:hint="eastAsia" w:ascii="宋体" w:hAnsi="宋体" w:cs="宋体"/>
          <w:szCs w:val="21"/>
        </w:rPr>
      </w:r>
      <w:r/>
    </w:p>
    <w:p>
      <w:pPr>
        <w:pStyle w:val="781"/>
        <w:ind w:firstLine="420"/>
        <w:rPr>
          <w:rFonts w:hint="eastAsia" w:ascii="宋体" w:hAnsi="宋体" w:cs="宋体"/>
          <w:szCs w:val="21"/>
          <w:lang w:val="zh-CN"/>
        </w:rPr>
      </w:pPr>
      <w:r>
        <w:rPr>
          <w:rFonts w:hint="eastAsia" w:ascii="宋体" w:hAnsi="宋体" w:cs="宋体"/>
          <w:szCs w:val="21"/>
        </w:rPr>
        <w:t xml:space="preserve">25.6 中标供应商拒绝签订政府采购合同，或因不可抗力或者自身原因不能履行政府采购合同的，采购人可以按照评审报告推荐的中标候选人名单排序，确定下一候选人为中标供应商，也可以重新开展政府采购活动。</w:t>
      </w:r>
      <w:r>
        <w:rPr>
          <w:rFonts w:hint="eastAsia" w:ascii="宋体" w:hAnsi="宋体" w:cs="宋体"/>
          <w:szCs w:val="21"/>
          <w:lang w:val="zh-CN"/>
        </w:rPr>
      </w:r>
      <w:r/>
    </w:p>
    <w:p>
      <w:pPr>
        <w:pStyle w:val="781"/>
        <w:ind w:firstLine="420"/>
        <w:rPr>
          <w:rFonts w:hint="eastAsia"/>
          <w:lang w:val="zh-CN"/>
        </w:rPr>
      </w:pPr>
      <w:r>
        <w:rPr>
          <w:rFonts w:hint="eastAsia" w:ascii="宋体" w:hAnsi="宋体" w:cs="宋体"/>
          <w:szCs w:val="21"/>
          <w:lang w:val="zh-CN"/>
        </w:rPr>
        <w:t xml:space="preserve">25.</w:t>
      </w:r>
      <w:r>
        <w:rPr>
          <w:rFonts w:hint="eastAsia" w:ascii="宋体" w:hAnsi="宋体" w:cs="宋体"/>
          <w:szCs w:val="21"/>
        </w:rPr>
        <w:t xml:space="preserve">7</w:t>
      </w:r>
      <w:r>
        <w:rPr>
          <w:rFonts w:hint="eastAsia" w:ascii="宋体" w:hAnsi="宋体" w:cs="宋体"/>
          <w:szCs w:val="21"/>
          <w:lang w:val="zh-CN"/>
        </w:rPr>
        <w:t xml:space="preserve"> </w:t>
      </w:r>
      <w:r>
        <w:rPr>
          <w:rFonts w:hint="eastAsia" w:ascii="宋体" w:hAnsi="宋体" w:cs="宋体"/>
          <w:szCs w:val="21"/>
        </w:rPr>
        <w:t xml:space="preserve">政府</w:t>
      </w:r>
      <w:r>
        <w:rPr>
          <w:rFonts w:hint="eastAsia" w:ascii="宋体" w:hAnsi="宋体" w:cs="宋体"/>
          <w:szCs w:val="21"/>
          <w:lang w:val="zh-CN"/>
        </w:rPr>
        <w:t xml:space="preserve">采购合同履行中，采购人需追加与合同标的相同货物的，在不改变合同其他条款的前提下，可以与</w:t>
      </w:r>
      <w:r>
        <w:rPr>
          <w:rFonts w:hint="eastAsia" w:ascii="宋体" w:hAnsi="宋体" w:cs="宋体"/>
          <w:szCs w:val="21"/>
        </w:rPr>
        <w:t xml:space="preserve">中标</w:t>
      </w:r>
      <w:r>
        <w:rPr>
          <w:rFonts w:hint="eastAsia" w:ascii="宋体" w:hAnsi="宋体" w:cs="宋体"/>
          <w:szCs w:val="21"/>
          <w:lang w:val="zh-CN"/>
        </w:rPr>
        <w:t xml:space="preserve">供应商协商签订补充合同，但所有补充合同的采购金额不得超过原合同采购金额的百分之十。</w:t>
      </w:r>
      <w:bookmarkStart w:id="41" w:name="_Toc513799375"/>
      <w:r>
        <w:rPr>
          <w:rFonts w:hint="eastAsia"/>
          <w:lang w:val="zh-CN"/>
        </w:rPr>
      </w:r>
      <w:r/>
    </w:p>
    <w:p>
      <w:pPr>
        <w:pStyle w:val="781"/>
        <w:ind w:firstLine="420"/>
        <w:rPr>
          <w:rFonts w:hint="eastAsia" w:ascii="宋体" w:hAnsi="宋体" w:cs="宋体"/>
          <w:b/>
          <w:bCs/>
          <w:szCs w:val="21"/>
          <w:lang w:val="zh-CN"/>
        </w:rPr>
        <w:outlineLvl w:val="1"/>
      </w:pPr>
      <w:r>
        <w:rPr>
          <w:rFonts w:hint="eastAsia" w:ascii="宋体" w:hAnsi="宋体" w:cs="宋体"/>
          <w:b/>
          <w:bCs/>
          <w:szCs w:val="21"/>
          <w:lang w:val="zh-CN"/>
        </w:rPr>
        <w:t xml:space="preserve">六、询问、质疑、投诉和诚实信用</w:t>
      </w:r>
      <w:bookmarkEnd w:id="41"/>
      <w:r>
        <w:rPr>
          <w:rFonts w:hint="eastAsia" w:ascii="宋体" w:hAnsi="宋体" w:cs="宋体"/>
          <w:b/>
          <w:bCs/>
          <w:szCs w:val="21"/>
          <w:lang w:val="zh-CN"/>
        </w:rPr>
      </w:r>
      <w:r/>
    </w:p>
    <w:p>
      <w:pPr>
        <w:pStyle w:val="781"/>
        <w:ind w:firstLine="420"/>
        <w:rPr>
          <w:rFonts w:hint="eastAsia" w:ascii="宋体" w:hAnsi="宋体" w:cs="宋体"/>
          <w:b/>
          <w:bCs/>
          <w:szCs w:val="21"/>
          <w:lang w:val="zh-CN"/>
        </w:rPr>
      </w:pPr>
      <w:r>
        <w:rPr>
          <w:rFonts w:hint="eastAsia" w:ascii="宋体" w:hAnsi="宋体" w:cs="宋体"/>
          <w:b/>
          <w:bCs/>
          <w:szCs w:val="21"/>
          <w:lang w:val="zh-CN"/>
        </w:rPr>
        <w:t xml:space="preserve">26、询问</w:t>
      </w:r>
      <w:r>
        <w:rPr>
          <w:rFonts w:hint="eastAsia" w:ascii="宋体" w:hAnsi="宋体" w:cs="宋体"/>
          <w:b/>
          <w:bCs/>
          <w:szCs w:val="21"/>
          <w:lang w:val="zh-CN"/>
        </w:rPr>
      </w:r>
      <w:r/>
    </w:p>
    <w:p>
      <w:pPr>
        <w:pStyle w:val="781"/>
        <w:ind w:firstLine="420"/>
        <w:rPr>
          <w:rFonts w:hint="eastAsia" w:ascii="宋体" w:hAnsi="宋体" w:cs="宋体"/>
          <w:b/>
          <w:szCs w:val="21"/>
          <w:lang w:val="zh-CN"/>
        </w:rPr>
      </w:pPr>
      <w:r>
        <w:rPr>
          <w:rFonts w:hint="eastAsia" w:ascii="宋体" w:hAnsi="宋体" w:cs="宋体"/>
          <w:szCs w:val="21"/>
          <w:lang w:val="zh-CN"/>
        </w:rPr>
        <w:t xml:space="preserve">26.1 供应商对招标活动事项有疑问的，可以向采购代理机构或采购人提出询问，采购代理机构或采购人将在两个工作日内作出答复，但答复的内容不涉及商业秘密。</w:t>
      </w:r>
      <w:r>
        <w:rPr>
          <w:rFonts w:hint="eastAsia" w:ascii="宋体" w:hAnsi="宋体" w:cs="宋体"/>
          <w:b/>
          <w:szCs w:val="21"/>
          <w:lang w:val="zh-CN"/>
        </w:rPr>
      </w:r>
      <w:r/>
    </w:p>
    <w:p>
      <w:pPr>
        <w:pStyle w:val="781"/>
        <w:ind w:firstLine="420"/>
        <w:rPr>
          <w:rFonts w:hint="eastAsia" w:ascii="宋体" w:hAnsi="宋体" w:cs="宋体"/>
          <w:b/>
          <w:szCs w:val="21"/>
          <w:lang w:val="zh-CN"/>
        </w:rPr>
      </w:pPr>
      <w:r>
        <w:rPr>
          <w:rFonts w:hint="eastAsia" w:ascii="宋体" w:hAnsi="宋体" w:cs="宋体"/>
          <w:b/>
          <w:szCs w:val="21"/>
          <w:lang w:val="zh-CN"/>
        </w:rPr>
        <w:t xml:space="preserve">27、质疑</w:t>
      </w:r>
      <w:r>
        <w:rPr>
          <w:rFonts w:hint="eastAsia" w:ascii="宋体" w:hAnsi="宋体" w:cs="宋体"/>
          <w:b/>
          <w:szCs w:val="21"/>
          <w:lang w:val="zh-CN"/>
        </w:rPr>
      </w:r>
      <w:r/>
    </w:p>
    <w:p>
      <w:pPr>
        <w:pStyle w:val="781"/>
        <w:ind w:firstLine="420"/>
        <w:rPr>
          <w:rFonts w:hint="eastAsia" w:ascii="宋体" w:hAnsi="宋体" w:cs="宋体"/>
          <w:bCs/>
          <w:szCs w:val="21"/>
        </w:rPr>
      </w:pPr>
      <w:r>
        <w:rPr>
          <w:rFonts w:hint="eastAsia" w:ascii="宋体" w:hAnsi="宋体" w:cs="宋体"/>
          <w:bCs/>
          <w:szCs w:val="21"/>
          <w:lang w:val="zh-CN"/>
        </w:rPr>
        <w:t xml:space="preserve">27.1 供应商认为采购文件、采购过程和中标结果使自己的合法权益受到损害的，可以在知道或应知其权益受到损害之日起</w:t>
      </w:r>
      <w:r>
        <w:rPr>
          <w:rFonts w:hint="eastAsia" w:ascii="宋体" w:hAnsi="宋体" w:cs="宋体"/>
          <w:b/>
          <w:szCs w:val="21"/>
          <w:lang w:val="zh-CN"/>
        </w:rPr>
        <w:t xml:space="preserve">七个工作日内</w:t>
      </w:r>
      <w:r>
        <w:rPr>
          <w:rFonts w:hint="eastAsia" w:ascii="宋体" w:hAnsi="宋体" w:cs="宋体"/>
          <w:bCs/>
          <w:szCs w:val="21"/>
          <w:lang w:val="zh-CN"/>
        </w:rPr>
        <w:t xml:space="preserve">（逾期不予受理），将质疑文件原件送达采购代理机构。</w:t>
      </w:r>
      <w:r>
        <w:rPr>
          <w:rFonts w:hint="eastAsia" w:ascii="宋体" w:hAnsi="宋体" w:cs="宋体"/>
          <w:bCs/>
          <w:szCs w:val="21"/>
        </w:rPr>
      </w:r>
      <w:r/>
    </w:p>
    <w:p>
      <w:pPr>
        <w:pStyle w:val="781"/>
        <w:ind w:firstLine="420"/>
        <w:rPr>
          <w:rFonts w:hint="eastAsia" w:ascii="宋体" w:hAnsi="宋体" w:cs="宋体"/>
          <w:szCs w:val="21"/>
          <w:lang w:val="zh-CN"/>
        </w:rPr>
      </w:pPr>
      <w:r>
        <w:rPr>
          <w:rFonts w:hint="eastAsia" w:ascii="宋体" w:hAnsi="宋体" w:cs="宋体"/>
          <w:bCs/>
          <w:szCs w:val="21"/>
        </w:rPr>
        <w:t xml:space="preserve">27.2 质疑供应商的质疑行为应符合财政部94号令相关规定，未参加采购活动的供应商或在采购活动中自身权益未受到损害的供应商所提出的质疑不予受理。</w:t>
      </w:r>
      <w:r>
        <w:rPr>
          <w:rFonts w:hint="eastAsia" w:ascii="宋体" w:hAnsi="宋体" w:cs="宋体"/>
          <w:szCs w:val="21"/>
          <w:lang w:val="zh-CN"/>
        </w:rPr>
      </w:r>
      <w:r/>
    </w:p>
    <w:p>
      <w:pPr>
        <w:pStyle w:val="781"/>
        <w:ind w:firstLine="420"/>
        <w:rPr>
          <w:rFonts w:hint="eastAsia" w:ascii="宋体" w:hAnsi="宋体" w:cs="宋体"/>
          <w:szCs w:val="21"/>
        </w:rPr>
      </w:pPr>
      <w:r>
        <w:rPr>
          <w:rFonts w:hint="eastAsia" w:ascii="宋体" w:hAnsi="宋体" w:cs="宋体"/>
          <w:szCs w:val="21"/>
          <w:lang w:val="zh-CN"/>
        </w:rPr>
        <w:t xml:space="preserve">27.</w:t>
      </w:r>
      <w:r>
        <w:rPr>
          <w:rFonts w:hint="eastAsia" w:ascii="宋体" w:hAnsi="宋体" w:cs="宋体"/>
          <w:szCs w:val="21"/>
        </w:rPr>
        <w:t xml:space="preserve">3</w:t>
      </w:r>
      <w:r>
        <w:rPr>
          <w:rFonts w:hint="eastAsia" w:ascii="宋体" w:hAnsi="宋体" w:cs="宋体"/>
          <w:szCs w:val="21"/>
          <w:lang w:val="zh-CN"/>
        </w:rPr>
        <w:t xml:space="preserve"> 质疑文件应包括以下主要内容，并</w:t>
      </w:r>
      <w:r>
        <w:rPr>
          <w:rFonts w:hint="eastAsia" w:ascii="宋体" w:hAnsi="宋体" w:cs="宋体"/>
          <w:szCs w:val="21"/>
        </w:rPr>
        <w:t xml:space="preserve">按照“谁主张、谁举证”的原则，附上相关证明材料。否则，采购代理机构或采购人不予受理：</w:t>
      </w:r>
      <w:r>
        <w:rPr>
          <w:rFonts w:hint="eastAsia" w:ascii="宋体" w:hAnsi="宋体" w:cs="宋体"/>
          <w:szCs w:val="21"/>
        </w:rPr>
        <w:t xml:space="preserve">　　　　　　　</w:t>
      </w:r>
      <w:r>
        <w:rPr>
          <w:rFonts w:hint="eastAsia" w:ascii="宋体" w:hAnsi="宋体" w:cs="宋体"/>
          <w:szCs w:val="21"/>
        </w:rPr>
      </w:r>
      <w:r/>
    </w:p>
    <w:p>
      <w:pPr>
        <w:pStyle w:val="781"/>
        <w:ind w:firstLine="420"/>
        <w:rPr>
          <w:rFonts w:hint="eastAsia" w:ascii="宋体" w:hAnsi="宋体" w:cs="宋体"/>
          <w:szCs w:val="21"/>
          <w:lang w:val="zh-CN"/>
        </w:rPr>
      </w:pPr>
      <w:r>
        <w:rPr>
          <w:rFonts w:hint="eastAsia" w:ascii="宋体" w:hAnsi="宋体" w:cs="宋体"/>
          <w:szCs w:val="21"/>
          <w:lang w:val="zh-CN"/>
        </w:rPr>
        <w:t xml:space="preserve">（</w:t>
      </w:r>
      <w:r>
        <w:rPr>
          <w:rFonts w:hint="eastAsia" w:ascii="宋体" w:hAnsi="宋体" w:cs="宋体"/>
          <w:szCs w:val="21"/>
        </w:rPr>
        <w:t xml:space="preserve">1</w:t>
      </w:r>
      <w:r>
        <w:rPr>
          <w:rFonts w:hint="eastAsia" w:ascii="宋体" w:hAnsi="宋体" w:cs="宋体"/>
          <w:szCs w:val="21"/>
          <w:lang w:val="zh-CN"/>
        </w:rPr>
        <w:t xml:space="preserve">）质疑供应商名称、地址、</w:t>
      </w:r>
      <w:r>
        <w:rPr>
          <w:rFonts w:hint="eastAsia" w:ascii="宋体" w:hAnsi="宋体" w:cs="宋体"/>
          <w:szCs w:val="21"/>
        </w:rPr>
        <w:t xml:space="preserve">法</w:t>
      </w:r>
      <w:r>
        <w:rPr>
          <w:rFonts w:hint="eastAsia" w:ascii="宋体" w:hAnsi="宋体" w:cs="宋体"/>
          <w:szCs w:val="21"/>
          <w:lang w:val="zh-CN"/>
        </w:rPr>
        <w:t xml:space="preserve">人、联系电话、</w:t>
      </w:r>
      <w:r>
        <w:rPr>
          <w:rFonts w:hint="eastAsia" w:ascii="宋体" w:hAnsi="宋体" w:cs="宋体"/>
          <w:szCs w:val="21"/>
        </w:rPr>
        <w:t xml:space="preserve">授权代表、</w:t>
      </w:r>
      <w:r>
        <w:rPr>
          <w:rFonts w:hint="eastAsia" w:ascii="宋体" w:hAnsi="宋体" w:cs="宋体"/>
          <w:szCs w:val="21"/>
          <w:lang w:val="zh-CN"/>
        </w:rPr>
        <w:t xml:space="preserve">联系电话、邮编；</w:t>
      </w:r>
      <w:r>
        <w:rPr>
          <w:rFonts w:hint="eastAsia" w:ascii="宋体" w:hAnsi="宋体" w:cs="宋体"/>
          <w:szCs w:val="21"/>
          <w:lang w:val="zh-CN"/>
        </w:rPr>
      </w:r>
      <w:r/>
    </w:p>
    <w:p>
      <w:pPr>
        <w:pStyle w:val="781"/>
        <w:rPr>
          <w:rFonts w:hint="eastAsia" w:ascii="宋体" w:hAnsi="宋体" w:cs="宋体"/>
          <w:szCs w:val="21"/>
          <w:lang w:val="zh-CN"/>
        </w:rPr>
      </w:pPr>
      <w:r>
        <w:rPr>
          <w:rFonts w:hint="eastAsia" w:ascii="宋体" w:hAnsi="宋体" w:cs="宋体"/>
          <w:szCs w:val="21"/>
        </w:rPr>
        <w:t xml:space="preserve">（2）质疑项目名称、项目编号、分包号、采购人名称；</w:t>
      </w:r>
      <w:r>
        <w:rPr>
          <w:rFonts w:hint="eastAsia" w:ascii="宋体" w:hAnsi="宋体" w:cs="宋体"/>
          <w:szCs w:val="21"/>
          <w:lang w:val="zh-CN"/>
        </w:rPr>
      </w:r>
      <w:r/>
    </w:p>
    <w:p>
      <w:pPr>
        <w:pStyle w:val="781"/>
        <w:ind w:firstLine="420"/>
        <w:rPr>
          <w:rFonts w:hint="eastAsia" w:ascii="宋体" w:hAnsi="宋体" w:cs="宋体"/>
          <w:szCs w:val="21"/>
          <w:lang w:val="zh-CN"/>
        </w:rPr>
      </w:pPr>
      <w:r>
        <w:rPr>
          <w:rFonts w:hint="eastAsia" w:ascii="宋体" w:hAnsi="宋体" w:cs="宋体"/>
          <w:szCs w:val="21"/>
          <w:lang w:val="zh-CN"/>
        </w:rPr>
        <w:t xml:space="preserve">（</w:t>
      </w:r>
      <w:r>
        <w:rPr>
          <w:rFonts w:hint="eastAsia" w:ascii="宋体" w:hAnsi="宋体" w:cs="宋体"/>
          <w:szCs w:val="21"/>
        </w:rPr>
        <w:t xml:space="preserve">3</w:t>
      </w:r>
      <w:r>
        <w:rPr>
          <w:rFonts w:hint="eastAsia" w:ascii="宋体" w:hAnsi="宋体" w:cs="宋体"/>
          <w:szCs w:val="21"/>
          <w:lang w:val="zh-CN"/>
        </w:rPr>
        <w:t xml:space="preserve">）提起质疑的日期、具体的质疑事项、事实</w:t>
      </w:r>
      <w:r>
        <w:rPr>
          <w:rFonts w:hint="eastAsia" w:ascii="宋体" w:hAnsi="宋体" w:cs="宋体"/>
          <w:szCs w:val="21"/>
        </w:rPr>
        <w:t xml:space="preserve">依据</w:t>
      </w:r>
      <w:r>
        <w:rPr>
          <w:rFonts w:hint="eastAsia" w:ascii="宋体" w:hAnsi="宋体" w:cs="宋体"/>
          <w:szCs w:val="21"/>
          <w:lang w:val="zh-CN"/>
        </w:rPr>
        <w:t xml:space="preserve">、</w:t>
      </w:r>
      <w:r>
        <w:rPr>
          <w:rFonts w:hint="eastAsia" w:ascii="宋体" w:hAnsi="宋体" w:cs="宋体"/>
          <w:szCs w:val="21"/>
        </w:rPr>
        <w:t xml:space="preserve">必要的法律依据</w:t>
      </w:r>
      <w:r>
        <w:rPr>
          <w:rFonts w:hint="eastAsia" w:ascii="宋体" w:hAnsi="宋体" w:cs="宋体"/>
          <w:szCs w:val="21"/>
          <w:lang w:val="zh-CN"/>
        </w:rPr>
        <w:t xml:space="preserve">（具体条款）；</w:t>
      </w:r>
      <w:r>
        <w:rPr>
          <w:rFonts w:hint="eastAsia" w:ascii="宋体" w:hAnsi="宋体" w:cs="宋体"/>
          <w:szCs w:val="21"/>
          <w:lang w:val="zh-CN"/>
        </w:rPr>
      </w:r>
      <w:r/>
    </w:p>
    <w:p>
      <w:pPr>
        <w:pStyle w:val="781"/>
        <w:ind w:firstLine="420"/>
        <w:rPr>
          <w:rFonts w:hint="eastAsia" w:ascii="宋体" w:hAnsi="宋体" w:cs="宋体"/>
          <w:szCs w:val="21"/>
          <w:lang w:val="zh-CN"/>
        </w:rPr>
      </w:pPr>
      <w:r>
        <w:rPr>
          <w:rFonts w:hint="eastAsia" w:ascii="宋体" w:hAnsi="宋体" w:cs="宋体"/>
          <w:szCs w:val="21"/>
          <w:lang w:val="zh-CN"/>
        </w:rPr>
        <w:t xml:space="preserve">（</w:t>
      </w:r>
      <w:r>
        <w:rPr>
          <w:rFonts w:hint="eastAsia" w:ascii="宋体" w:hAnsi="宋体" w:cs="宋体"/>
          <w:szCs w:val="21"/>
        </w:rPr>
        <w:t xml:space="preserve">4</w:t>
      </w:r>
      <w:r>
        <w:rPr>
          <w:rFonts w:hint="eastAsia" w:ascii="宋体" w:hAnsi="宋体" w:cs="宋体"/>
          <w:szCs w:val="21"/>
          <w:lang w:val="zh-CN"/>
        </w:rPr>
        <w:t xml:space="preserve">）认为自己合法权益受到损害或可能受到损害的相关证据材料。质疑相关证明材料中如涉及到产品功能或技术指标的，应出具相关制造商的证明文件（友情提示：</w:t>
      </w:r>
      <w:r>
        <w:rPr>
          <w:rFonts w:hint="eastAsia" w:ascii="宋体" w:hAnsi="宋体" w:cs="宋体"/>
          <w:szCs w:val="21"/>
        </w:rPr>
        <w:t xml:space="preserve">供应商全部产品线中没有满足技术需求要求的产品才可以对招标产品提出质疑，并提出</w:t>
      </w:r>
      <w:r>
        <w:rPr>
          <w:rFonts w:hint="eastAsia" w:ascii="宋体" w:hAnsi="宋体" w:cs="宋体"/>
          <w:szCs w:val="21"/>
          <w:lang w:val="zh-CN"/>
        </w:rPr>
        <w:t xml:space="preserve">修改理由和修改建议）；</w:t>
      </w:r>
      <w:r>
        <w:rPr>
          <w:rFonts w:hint="eastAsia" w:ascii="宋体" w:hAnsi="宋体" w:cs="宋体"/>
          <w:szCs w:val="21"/>
          <w:lang w:val="zh-CN"/>
        </w:rPr>
      </w:r>
      <w:r/>
    </w:p>
    <w:p>
      <w:pPr>
        <w:pStyle w:val="781"/>
        <w:ind w:firstLine="420"/>
        <w:rPr>
          <w:rFonts w:hint="eastAsia" w:ascii="宋体" w:hAnsi="宋体" w:cs="宋体"/>
          <w:szCs w:val="21"/>
          <w:lang w:val="zh-CN"/>
        </w:rPr>
      </w:pPr>
      <w:r>
        <w:rPr>
          <w:rFonts w:hint="eastAsia" w:ascii="宋体" w:hAnsi="宋体" w:cs="宋体"/>
          <w:szCs w:val="21"/>
          <w:lang w:val="zh-CN"/>
        </w:rPr>
        <w:t xml:space="preserve">（5）质疑文件应当署名，质疑人为自然人的，应当由本人签字并附有效身份证明；质疑人为法人或其他组织的，应当由法定代表人签字并加盖单位公章。</w:t>
      </w:r>
      <w:r>
        <w:rPr>
          <w:rFonts w:hint="eastAsia" w:ascii="宋体" w:hAnsi="宋体" w:cs="宋体"/>
          <w:szCs w:val="21"/>
          <w:lang w:val="zh-CN"/>
        </w:rPr>
      </w:r>
      <w:r/>
    </w:p>
    <w:p>
      <w:pPr>
        <w:pStyle w:val="781"/>
        <w:ind w:firstLine="420"/>
        <w:rPr>
          <w:rFonts w:hint="eastAsia" w:ascii="宋体" w:hAnsi="宋体" w:cs="宋体"/>
          <w:szCs w:val="21"/>
        </w:rPr>
      </w:pPr>
      <w:r>
        <w:rPr>
          <w:rFonts w:hint="eastAsia" w:ascii="宋体" w:hAnsi="宋体" w:cs="宋体"/>
          <w:szCs w:val="21"/>
          <w:lang w:val="zh-CN"/>
        </w:rPr>
        <w:t xml:space="preserve">（6）供应商委托代理质疑的，应当向被质疑人提交授权委托书，并载明委托代理的具体权限和事项。</w:t>
      </w:r>
      <w:r>
        <w:rPr>
          <w:rFonts w:hint="eastAsia" w:ascii="宋体" w:hAnsi="宋体" w:cs="宋体"/>
          <w:szCs w:val="21"/>
        </w:rPr>
      </w:r>
      <w:r/>
    </w:p>
    <w:p>
      <w:pPr>
        <w:pStyle w:val="781"/>
        <w:ind w:firstLine="420"/>
        <w:rPr>
          <w:rFonts w:hint="eastAsia" w:ascii="宋体" w:hAnsi="宋体" w:cs="宋体"/>
          <w:szCs w:val="21"/>
          <w:lang w:val="zh-CN"/>
        </w:rPr>
      </w:pPr>
      <w:r>
        <w:rPr>
          <w:rFonts w:hint="eastAsia" w:ascii="宋体" w:hAnsi="宋体" w:cs="宋体"/>
          <w:szCs w:val="21"/>
          <w:lang w:val="zh-CN"/>
        </w:rPr>
        <w:t xml:space="preserve">（</w:t>
      </w:r>
      <w:r>
        <w:rPr>
          <w:rFonts w:hint="eastAsia" w:ascii="宋体" w:hAnsi="宋体" w:cs="宋体"/>
          <w:szCs w:val="21"/>
        </w:rPr>
        <w:t xml:space="preserve">7</w:t>
      </w:r>
      <w:r>
        <w:rPr>
          <w:rFonts w:hint="eastAsia" w:ascii="宋体" w:hAnsi="宋体" w:cs="宋体"/>
          <w:szCs w:val="21"/>
          <w:lang w:val="zh-CN"/>
        </w:rPr>
        <w:t xml:space="preserve">）质疑函应当使用中文。相关当事人提供外文书证或者外国语视听资料的，应当附有中文译本，由翻译机构盖章或者翻译人员签名。</w:t>
      </w:r>
      <w:r>
        <w:rPr>
          <w:rFonts w:hint="eastAsia" w:ascii="宋体" w:hAnsi="宋体" w:cs="宋体"/>
          <w:szCs w:val="21"/>
          <w:lang w:val="zh-CN"/>
        </w:rPr>
      </w:r>
      <w:r/>
    </w:p>
    <w:p>
      <w:pPr>
        <w:pStyle w:val="781"/>
        <w:ind w:firstLine="420"/>
        <w:rPr>
          <w:rFonts w:hint="eastAsia" w:ascii="宋体" w:hAnsi="宋体" w:cs="宋体"/>
          <w:bCs/>
          <w:szCs w:val="21"/>
        </w:rPr>
      </w:pPr>
      <w:r>
        <w:rPr>
          <w:rFonts w:hint="eastAsia" w:ascii="宋体" w:hAnsi="宋体" w:cs="宋体"/>
          <w:szCs w:val="21"/>
          <w:lang w:val="zh-CN"/>
        </w:rPr>
        <w:t xml:space="preserve">27.</w:t>
      </w:r>
      <w:r>
        <w:rPr>
          <w:rFonts w:hint="eastAsia" w:ascii="宋体" w:hAnsi="宋体" w:cs="宋体"/>
          <w:szCs w:val="21"/>
        </w:rPr>
        <w:t xml:space="preserve">4</w:t>
      </w:r>
      <w:r>
        <w:rPr>
          <w:rFonts w:hint="eastAsia" w:ascii="宋体" w:hAnsi="宋体" w:cs="宋体"/>
          <w:szCs w:val="21"/>
          <w:lang w:val="zh-CN"/>
        </w:rPr>
        <w:t xml:space="preserve"> </w:t>
      </w:r>
      <w:r>
        <w:rPr>
          <w:rFonts w:hint="eastAsia" w:ascii="宋体" w:hAnsi="宋体" w:cs="宋体"/>
          <w:bCs/>
          <w:szCs w:val="21"/>
        </w:rPr>
        <w:t xml:space="preserve">上述应知其权益受到损害之日是指：</w:t>
      </w:r>
      <w:r>
        <w:rPr>
          <w:rFonts w:hint="eastAsia" w:ascii="宋体" w:hAnsi="宋体" w:cs="宋体"/>
          <w:bCs/>
          <w:szCs w:val="21"/>
        </w:rPr>
      </w:r>
      <w:r/>
    </w:p>
    <w:p>
      <w:pPr>
        <w:pStyle w:val="781"/>
        <w:ind w:firstLine="420"/>
        <w:rPr>
          <w:rFonts w:hint="eastAsia" w:ascii="宋体" w:hAnsi="宋体" w:cs="宋体"/>
          <w:bCs/>
          <w:szCs w:val="21"/>
        </w:rPr>
      </w:pPr>
      <w:r>
        <w:rPr>
          <w:rFonts w:hint="eastAsia" w:ascii="宋体" w:hAnsi="宋体" w:cs="宋体"/>
          <w:bCs/>
          <w:szCs w:val="21"/>
        </w:rPr>
        <w:t xml:space="preserve">（1）对招标文件提出质疑的，</w:t>
      </w:r>
      <w:r>
        <w:rPr>
          <w:rFonts w:hint="eastAsia" w:ascii="宋体" w:hAnsi="宋体" w:cs="宋体"/>
          <w:bCs/>
          <w:szCs w:val="21"/>
          <w:lang w:val="zh-CN"/>
        </w:rPr>
        <w:t xml:space="preserve">为收到</w:t>
      </w:r>
      <w:r>
        <w:rPr>
          <w:rFonts w:hint="eastAsia" w:ascii="宋体" w:hAnsi="宋体" w:cs="宋体"/>
          <w:bCs/>
          <w:szCs w:val="21"/>
        </w:rPr>
        <w:t xml:space="preserve">招标</w:t>
      </w:r>
      <w:r>
        <w:rPr>
          <w:rFonts w:hint="eastAsia" w:ascii="宋体" w:hAnsi="宋体" w:cs="宋体"/>
          <w:bCs/>
          <w:szCs w:val="21"/>
          <w:lang w:val="zh-CN"/>
        </w:rPr>
        <w:t xml:space="preserve">文件之日或者</w:t>
      </w:r>
      <w:r>
        <w:rPr>
          <w:rFonts w:hint="eastAsia" w:ascii="宋体" w:hAnsi="宋体" w:cs="宋体"/>
          <w:bCs/>
          <w:szCs w:val="21"/>
        </w:rPr>
        <w:t xml:space="preserve">招标</w:t>
      </w:r>
      <w:r>
        <w:rPr>
          <w:rFonts w:hint="eastAsia" w:ascii="宋体" w:hAnsi="宋体" w:cs="宋体"/>
          <w:bCs/>
          <w:szCs w:val="21"/>
          <w:lang w:val="zh-CN"/>
        </w:rPr>
        <w:t xml:space="preserve">文件公告期限届满之日</w:t>
      </w:r>
      <w:r>
        <w:rPr>
          <w:rFonts w:hint="eastAsia" w:ascii="宋体" w:hAnsi="宋体" w:cs="宋体"/>
          <w:bCs/>
          <w:szCs w:val="21"/>
        </w:rPr>
        <w:t xml:space="preserve">。</w:t>
      </w:r>
      <w:r>
        <w:rPr>
          <w:rFonts w:hint="eastAsia" w:ascii="宋体" w:hAnsi="宋体" w:cs="宋体"/>
          <w:bCs/>
          <w:szCs w:val="21"/>
        </w:rPr>
      </w:r>
      <w:r/>
    </w:p>
    <w:p>
      <w:pPr>
        <w:pStyle w:val="781"/>
        <w:ind w:firstLine="420"/>
        <w:rPr>
          <w:rFonts w:hint="eastAsia" w:ascii="宋体" w:hAnsi="宋体" w:cs="宋体"/>
          <w:bCs/>
          <w:szCs w:val="21"/>
        </w:rPr>
      </w:pPr>
      <w:r>
        <w:rPr>
          <w:rFonts w:hint="eastAsia" w:ascii="宋体" w:hAnsi="宋体" w:cs="宋体"/>
          <w:bCs/>
          <w:szCs w:val="21"/>
        </w:rPr>
        <w:t xml:space="preserve">（2）对招标过程提出质疑的，为各招标程序环节结束之日。</w:t>
      </w:r>
      <w:r>
        <w:rPr>
          <w:rFonts w:hint="eastAsia" w:ascii="宋体" w:hAnsi="宋体" w:cs="宋体"/>
          <w:bCs/>
          <w:szCs w:val="21"/>
        </w:rPr>
      </w:r>
      <w:r/>
    </w:p>
    <w:p>
      <w:pPr>
        <w:pStyle w:val="781"/>
        <w:ind w:firstLine="420"/>
        <w:rPr>
          <w:rFonts w:hint="eastAsia" w:ascii="宋体" w:hAnsi="宋体" w:cs="宋体"/>
          <w:szCs w:val="21"/>
          <w:lang w:val="zh-CN"/>
        </w:rPr>
      </w:pPr>
      <w:r>
        <w:rPr>
          <w:rFonts w:hint="eastAsia" w:ascii="宋体" w:hAnsi="宋体" w:cs="宋体"/>
          <w:bCs/>
          <w:szCs w:val="21"/>
        </w:rPr>
        <w:t xml:space="preserve">（3）对中标结果提出质疑的，为中标结果公告期限届满之日。  </w:t>
      </w:r>
      <w:r>
        <w:rPr>
          <w:rFonts w:hint="eastAsia" w:ascii="宋体" w:hAnsi="宋体" w:cs="宋体"/>
          <w:szCs w:val="21"/>
          <w:lang w:val="zh-CN"/>
        </w:rPr>
      </w:r>
      <w:r/>
    </w:p>
    <w:p>
      <w:pPr>
        <w:pStyle w:val="781"/>
        <w:ind w:firstLine="420"/>
        <w:rPr>
          <w:rFonts w:hint="eastAsia" w:ascii="宋体" w:hAnsi="宋体" w:cs="宋体"/>
          <w:szCs w:val="21"/>
        </w:rPr>
      </w:pPr>
      <w:r>
        <w:rPr>
          <w:rFonts w:hint="eastAsia" w:ascii="宋体" w:hAnsi="宋体" w:cs="宋体"/>
          <w:szCs w:val="21"/>
        </w:rPr>
        <w:t xml:space="preserve">27.5 供应商应当在法定质疑期内一次性提出针对同一采购程序环节的质疑。供应商如在法定期限内对同一采购程序环节提出多次质疑的，采购代理机构将只对供应商第一次质疑作出答复。</w:t>
      </w:r>
      <w:r>
        <w:rPr>
          <w:rFonts w:hint="eastAsia" w:ascii="宋体" w:hAnsi="宋体" w:cs="宋体"/>
          <w:szCs w:val="21"/>
        </w:rPr>
      </w:r>
      <w:r/>
    </w:p>
    <w:p>
      <w:pPr>
        <w:pStyle w:val="781"/>
        <w:ind w:firstLine="420"/>
        <w:rPr>
          <w:rFonts w:hint="eastAsia" w:ascii="宋体" w:hAnsi="宋体" w:cs="宋体"/>
          <w:szCs w:val="21"/>
          <w:lang w:val="zh-CN"/>
        </w:rPr>
      </w:pPr>
      <w:r>
        <w:rPr>
          <w:rFonts w:hint="eastAsia" w:ascii="宋体" w:hAnsi="宋体" w:cs="宋体"/>
          <w:szCs w:val="21"/>
        </w:rPr>
        <w:t xml:space="preserve">27.6 </w:t>
      </w:r>
      <w:r>
        <w:rPr>
          <w:rFonts w:hint="eastAsia" w:ascii="宋体" w:hAnsi="宋体" w:cs="宋体"/>
          <w:szCs w:val="21"/>
          <w:lang w:val="zh-CN"/>
        </w:rPr>
        <w:t xml:space="preserve">采购代理机构</w:t>
      </w:r>
      <w:r>
        <w:rPr>
          <w:rFonts w:hint="eastAsia" w:ascii="宋体" w:hAnsi="宋体" w:cs="宋体"/>
          <w:szCs w:val="21"/>
        </w:rPr>
        <w:t xml:space="preserve">在收到供应商的书面质疑后将及时组织调查核实，在</w:t>
      </w:r>
      <w:r>
        <w:rPr>
          <w:rFonts w:hint="eastAsia" w:ascii="宋体" w:hAnsi="宋体" w:cs="宋体"/>
          <w:b/>
          <w:bCs/>
          <w:szCs w:val="21"/>
          <w:lang w:val="zh-CN"/>
        </w:rPr>
        <w:t xml:space="preserve">七个工作日内</w:t>
      </w:r>
      <w:r>
        <w:rPr>
          <w:rFonts w:hint="eastAsia" w:ascii="宋体" w:hAnsi="宋体" w:cs="宋体"/>
          <w:szCs w:val="21"/>
          <w:lang w:val="zh-CN"/>
        </w:rPr>
        <w:t xml:space="preserve">作出答复，并以书面或在网站公告形式通知质疑供应商和其他有关供应商，答复的内容不涉及商业秘密。采购代理机构</w:t>
      </w:r>
      <w:r>
        <w:rPr>
          <w:rFonts w:hint="eastAsia" w:ascii="宋体" w:hAnsi="宋体" w:cs="宋体"/>
          <w:szCs w:val="21"/>
        </w:rPr>
        <w:t xml:space="preserve">遵循“谁过错谁负担”的原则，有过错的一方承担调查论证费用。</w:t>
      </w:r>
      <w:r>
        <w:rPr>
          <w:rFonts w:hint="eastAsia" w:ascii="宋体" w:hAnsi="宋体" w:cs="宋体"/>
          <w:szCs w:val="21"/>
          <w:lang w:val="zh-CN"/>
        </w:rPr>
      </w:r>
      <w:r/>
    </w:p>
    <w:p>
      <w:pPr>
        <w:pStyle w:val="781"/>
        <w:ind w:firstLine="420"/>
        <w:rPr>
          <w:rFonts w:hint="eastAsia" w:ascii="宋体" w:hAnsi="宋体" w:cs="宋体"/>
          <w:szCs w:val="21"/>
          <w:lang w:val="zh-CN"/>
        </w:rPr>
      </w:pPr>
      <w:r>
        <w:rPr>
          <w:rFonts w:hint="eastAsia" w:ascii="宋体" w:hAnsi="宋体" w:cs="宋体"/>
          <w:b/>
          <w:bCs/>
          <w:szCs w:val="21"/>
          <w:lang w:val="zh-CN"/>
        </w:rPr>
        <w:t xml:space="preserve">28、投诉</w:t>
      </w:r>
      <w:r>
        <w:rPr>
          <w:rFonts w:hint="eastAsia" w:ascii="宋体" w:hAnsi="宋体" w:cs="宋体"/>
          <w:szCs w:val="21"/>
          <w:lang w:val="zh-CN"/>
        </w:rPr>
      </w:r>
      <w:r/>
    </w:p>
    <w:p>
      <w:pPr>
        <w:pStyle w:val="781"/>
        <w:ind w:firstLine="420"/>
        <w:rPr>
          <w:rFonts w:hint="eastAsia" w:ascii="宋体" w:hAnsi="宋体" w:cs="宋体"/>
          <w:szCs w:val="21"/>
          <w:lang w:val="zh-CN"/>
        </w:rPr>
      </w:pPr>
      <w:r>
        <w:rPr>
          <w:rFonts w:hint="eastAsia" w:ascii="宋体" w:hAnsi="宋体" w:cs="宋体"/>
          <w:szCs w:val="21"/>
          <w:lang w:val="zh-CN"/>
        </w:rPr>
        <w:t xml:space="preserve">2</w:t>
      </w:r>
      <w:r>
        <w:rPr>
          <w:rFonts w:hint="eastAsia" w:ascii="宋体" w:hAnsi="宋体" w:cs="宋体"/>
          <w:szCs w:val="21"/>
        </w:rPr>
        <w:t xml:space="preserve">8</w:t>
      </w:r>
      <w:r>
        <w:rPr>
          <w:rFonts w:hint="eastAsia" w:ascii="宋体" w:hAnsi="宋体" w:cs="宋体"/>
          <w:szCs w:val="21"/>
          <w:lang w:val="zh-CN"/>
        </w:rPr>
        <w:t xml:space="preserve">.1 质疑供应商对采购代理机构的答复不满意，或采购代理机构未在规定的时间内作出答复的，可以在答复期满后</w:t>
      </w:r>
      <w:r>
        <w:rPr>
          <w:rFonts w:hint="eastAsia" w:ascii="宋体" w:hAnsi="宋体" w:cs="宋体"/>
          <w:b/>
          <w:bCs/>
          <w:szCs w:val="21"/>
          <w:lang w:val="zh-CN"/>
        </w:rPr>
        <w:t xml:space="preserve">十五个工作日内</w:t>
      </w:r>
      <w:r>
        <w:rPr>
          <w:rFonts w:hint="eastAsia" w:ascii="宋体" w:hAnsi="宋体" w:cs="宋体"/>
          <w:szCs w:val="21"/>
          <w:lang w:val="zh-CN"/>
        </w:rPr>
        <w:t xml:space="preserve">向采购项目同级财政部门投诉。</w:t>
      </w:r>
      <w:r>
        <w:rPr>
          <w:rFonts w:hint="eastAsia" w:ascii="宋体" w:hAnsi="宋体" w:cs="宋体"/>
          <w:szCs w:val="21"/>
          <w:lang w:val="zh-CN"/>
        </w:rPr>
      </w:r>
      <w:r/>
    </w:p>
    <w:p>
      <w:pPr>
        <w:pStyle w:val="781"/>
        <w:ind w:firstLine="420"/>
        <w:rPr>
          <w:rFonts w:hint="eastAsia" w:ascii="宋体" w:hAnsi="宋体" w:cs="宋体"/>
          <w:b/>
          <w:bCs/>
          <w:szCs w:val="21"/>
          <w:lang w:val="zh-CN"/>
        </w:rPr>
      </w:pPr>
      <w:r>
        <w:rPr>
          <w:rFonts w:hint="eastAsia" w:ascii="宋体" w:hAnsi="宋体" w:cs="宋体"/>
          <w:b/>
          <w:bCs/>
          <w:szCs w:val="21"/>
          <w:lang w:val="zh-CN"/>
        </w:rPr>
        <w:t xml:space="preserve">29、诚实信用</w:t>
      </w:r>
      <w:r>
        <w:rPr>
          <w:rFonts w:hint="eastAsia" w:ascii="宋体" w:hAnsi="宋体" w:cs="宋体"/>
          <w:b/>
          <w:bCs/>
          <w:szCs w:val="21"/>
          <w:lang w:val="zh-CN"/>
        </w:rPr>
      </w:r>
      <w:r/>
    </w:p>
    <w:p>
      <w:pPr>
        <w:pStyle w:val="781"/>
        <w:ind w:firstLine="420"/>
        <w:rPr>
          <w:rFonts w:hint="eastAsia" w:ascii="宋体" w:hAnsi="宋体" w:cs="宋体"/>
          <w:szCs w:val="21"/>
          <w:lang w:val="zh-CN"/>
        </w:rPr>
      </w:pPr>
      <w:r>
        <w:rPr>
          <w:rFonts w:hint="eastAsia" w:ascii="宋体" w:hAnsi="宋体" w:cs="宋体"/>
          <w:szCs w:val="21"/>
          <w:lang w:val="zh-CN"/>
        </w:rPr>
        <w:t xml:space="preserve">29.1 供应商之间不得相互串通投标报价，不得妨碍其他供应商的公平竞争，不得损害采购人和其他供应商的合法权益。</w:t>
      </w:r>
      <w:r>
        <w:rPr>
          <w:rFonts w:hint="eastAsia" w:ascii="宋体" w:hAnsi="宋体" w:cs="宋体"/>
          <w:szCs w:val="21"/>
          <w:lang w:val="zh-CN"/>
        </w:rPr>
      </w:r>
      <w:r/>
    </w:p>
    <w:p>
      <w:pPr>
        <w:pStyle w:val="781"/>
        <w:ind w:firstLine="420"/>
        <w:rPr>
          <w:rFonts w:hint="eastAsia" w:ascii="宋体" w:hAnsi="宋体" w:cs="宋体"/>
          <w:szCs w:val="21"/>
          <w:lang w:val="zh-CN"/>
        </w:rPr>
      </w:pPr>
      <w:r>
        <w:rPr>
          <w:rFonts w:hint="eastAsia" w:ascii="宋体" w:hAnsi="宋体" w:cs="宋体"/>
          <w:szCs w:val="21"/>
          <w:lang w:val="zh-CN"/>
        </w:rPr>
        <w:t xml:space="preserve">29.2 供应商不得以向采购代理机构工作人员、评标委员会成员行贿或者采取其他不正当手段谋取中标。经查实供应商有此行为的，</w:t>
      </w:r>
      <w:r>
        <w:rPr>
          <w:rFonts w:hint="eastAsia" w:ascii="宋体" w:hAnsi="宋体" w:cs="宋体"/>
          <w:szCs w:val="21"/>
        </w:rPr>
        <w:t xml:space="preserve">政府采购管理部门将供应商列入不良行为记录名单，按照《政府采购法》有关规定处理。</w:t>
      </w:r>
      <w:r>
        <w:rPr>
          <w:rFonts w:hint="eastAsia" w:ascii="宋体" w:hAnsi="宋体" w:cs="宋体"/>
          <w:szCs w:val="21"/>
          <w:lang w:val="zh-CN"/>
        </w:rPr>
      </w:r>
      <w:r/>
    </w:p>
    <w:p>
      <w:pPr>
        <w:pStyle w:val="781"/>
        <w:ind w:firstLine="420"/>
        <w:rPr>
          <w:rFonts w:hint="eastAsia" w:ascii="宋体" w:hAnsi="宋体" w:cs="宋体"/>
          <w:szCs w:val="21"/>
        </w:rPr>
      </w:pPr>
      <w:r>
        <w:rPr>
          <w:rFonts w:hint="eastAsia" w:ascii="宋体" w:hAnsi="宋体" w:cs="宋体"/>
          <w:szCs w:val="21"/>
          <w:lang w:val="zh-CN"/>
        </w:rPr>
        <w:t xml:space="preserve">29.3 供应商不得虚假质疑和恶意质疑，并对质疑内容的真实性承担责任。</w:t>
      </w:r>
      <w:r>
        <w:rPr>
          <w:rFonts w:hint="eastAsia" w:ascii="宋体" w:hAnsi="宋体" w:cs="宋体"/>
          <w:szCs w:val="21"/>
        </w:rPr>
        <w:t xml:space="preserve">供应商或者其他利害关系人通过捏造事实、伪造证明材料等方式提出异议或投诉，阻碍招投标活动正常进行的，属于严重不良行为，采购代理机构将提请财政部门将其列入不良行为记录名单，并依法予以处罚。</w:t>
      </w:r>
      <w:r>
        <w:rPr>
          <w:rFonts w:hint="eastAsia" w:ascii="宋体" w:hAnsi="宋体" w:cs="宋体"/>
          <w:szCs w:val="21"/>
        </w:rPr>
      </w:r>
      <w:r/>
    </w:p>
    <w:p>
      <w:pPr>
        <w:pStyle w:val="781"/>
        <w:ind w:firstLine="420"/>
        <w:rPr>
          <w:rFonts w:hint="eastAsia" w:ascii="宋体" w:hAnsi="宋体" w:cs="宋体"/>
          <w:szCs w:val="21"/>
          <w:lang w:val="zh-CN"/>
        </w:rPr>
      </w:pPr>
      <w:r>
        <w:rPr>
          <w:rFonts w:hint="eastAsia" w:ascii="宋体" w:hAnsi="宋体" w:cs="宋体"/>
          <w:szCs w:val="21"/>
          <w:lang w:val="zh-CN"/>
        </w:rPr>
        <w:t xml:space="preserve">29.4 供应商不得虚假承诺，否则，按照提供虚假材料谋取中标成交处理。</w:t>
      </w:r>
      <w:r>
        <w:rPr>
          <w:rFonts w:hint="eastAsia" w:ascii="宋体" w:hAnsi="宋体" w:cs="宋体"/>
          <w:szCs w:val="21"/>
          <w:lang w:val="zh-CN"/>
        </w:rPr>
      </w:r>
      <w:r/>
    </w:p>
    <w:p>
      <w:pPr>
        <w:pStyle w:val="781"/>
        <w:ind w:firstLine="420"/>
        <w:rPr>
          <w:rFonts w:hint="eastAsia" w:ascii="宋体" w:hAnsi="宋体" w:cs="宋体"/>
          <w:b/>
          <w:szCs w:val="21"/>
        </w:rPr>
        <w:sectPr>
          <w:footnotePr/>
          <w:endnotePr>
            <w:numFmt w:val="decimal"/>
          </w:endnotePr>
          <w:type w:val="nextPage"/>
          <w:pgSz w:w="11906" w:h="16838" w:orient="portrait"/>
          <w:pgMar w:top="1418" w:right="1418" w:bottom="1418" w:left="1418" w:header="720" w:footer="720" w:gutter="0"/>
          <w:cols w:num="1" w:sep="0" w:space="1701" w:equalWidth="1"/>
          <w:docGrid w:linePitch="360"/>
        </w:sectPr>
      </w:pPr>
      <w:r>
        <w:rPr>
          <w:rFonts w:hint="eastAsia" w:ascii="宋体" w:hAnsi="宋体" w:cs="宋体"/>
          <w:szCs w:val="21"/>
          <w:lang w:val="zh-CN"/>
        </w:rPr>
        <w:t xml:space="preserve">29.5 供应商应自觉遵守开标、评标纪律，扰乱开标评标现场秩序的，属于失信行为，根据《江苏省政府采购供应商监督管理暂行办法》，失信行为将被记入供应商诚信档案。</w:t>
      </w:r>
      <w:r>
        <w:rPr>
          <w:rFonts w:hint="eastAsia" w:ascii="宋体" w:hAnsi="宋体" w:cs="宋体"/>
          <w:b/>
          <w:szCs w:val="21"/>
        </w:rPr>
      </w:r>
      <w:r/>
    </w:p>
    <w:p>
      <w:pPr>
        <w:pStyle w:val="1059"/>
        <w:ind w:left="0" w:firstLine="0"/>
        <w:jc w:val="center"/>
        <w:tabs>
          <w:tab w:val="left" w:pos="425" w:leader="none"/>
        </w:tabs>
        <w:rPr>
          <w:rFonts w:hint="eastAsia"/>
        </w:rPr>
      </w:pPr>
      <w:r/>
      <w:bookmarkStart w:id="42" w:name="_Toc513799376"/>
      <w:r>
        <w:rPr>
          <w:rFonts w:hint="eastAsia"/>
          <w:lang w:val="en-US" w:eastAsia="zh-CN"/>
        </w:rPr>
        <w:t xml:space="preserve">第三章 </w:t>
      </w:r>
      <w:r>
        <w:rPr>
          <w:rFonts w:hint="eastAsia"/>
        </w:rPr>
        <w:t xml:space="preserve">评分标准</w:t>
      </w:r>
      <w:bookmarkEnd w:id="42"/>
      <w:r>
        <w:rPr>
          <w:rFonts w:hint="eastAsia"/>
        </w:rPr>
      </w:r>
      <w:r/>
    </w:p>
    <w:p>
      <w:pPr>
        <w:pStyle w:val="781"/>
        <w:ind w:firstLine="420"/>
        <w:spacing w:line="360" w:lineRule="auto"/>
        <w:rPr>
          <w:rFonts w:hint="eastAsia"/>
          <w:b/>
          <w:color w:val="000000"/>
          <w:szCs w:val="21"/>
        </w:rPr>
      </w:pPr>
      <w:r>
        <w:rPr>
          <w:rFonts w:hint="eastAsia" w:ascii="宋体" w:hAnsi="宋体" w:cs="宋体"/>
        </w:rPr>
        <w:t xml:space="preserve">本项目采用综合评分法。按评审后得分由高到低顺序排列，得分相同的，按投标报价由低到高顺序排列，得分且投标报价相同的，按技术指标优劣顺序排列。</w:t>
      </w:r>
      <w:r>
        <w:rPr>
          <w:rFonts w:hint="eastAsia" w:ascii="宋体" w:hAnsi="宋体" w:cs="宋体"/>
          <w:lang w:val="zh-CN"/>
        </w:rPr>
        <w:t xml:space="preserve">评标委员会将综合排名第一的供应商确定为中标供应商。</w:t>
      </w:r>
      <w:r>
        <w:rPr>
          <w:rFonts w:hint="eastAsia"/>
          <w:b/>
          <w:color w:val="000000"/>
          <w:szCs w:val="21"/>
        </w:rPr>
      </w:r>
      <w:r/>
    </w:p>
    <w:tbl>
      <w:tblPr>
        <w:tblW w:w="4996"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80"/>
        <w:gridCol w:w="1110"/>
        <w:gridCol w:w="5655"/>
        <w:gridCol w:w="752"/>
        <w:gridCol w:w="1082"/>
      </w:tblGrid>
      <w:tr>
        <w:trPr>
          <w:trHeight w:val="90"/>
        </w:trPr>
        <w:tc>
          <w:tcPr>
            <w:tcW w:w="367" w:type="dxa"/>
            <w:vAlign w:val="center"/>
            <w:textDirection w:val="lrTb"/>
            <w:noWrap w:val="false"/>
          </w:tcPr>
          <w:p>
            <w:pPr>
              <w:pStyle w:val="781"/>
              <w:jc w:val="center"/>
              <w:rPr>
                <w:rFonts w:hint="eastAsia" w:ascii="宋体" w:hAnsi="宋体" w:cs="宋体"/>
                <w:b/>
                <w:color w:val="000000"/>
                <w:szCs w:val="21"/>
              </w:rPr>
            </w:pPr>
            <w:r>
              <w:rPr>
                <w:rFonts w:hint="eastAsia" w:ascii="宋体" w:hAnsi="宋体" w:cs="宋体"/>
                <w:b/>
                <w:color w:val="000000"/>
                <w:szCs w:val="21"/>
              </w:rPr>
              <w:t xml:space="preserve">序号</w:t>
            </w:r>
            <w:r>
              <w:rPr>
                <w:rFonts w:hint="eastAsia" w:ascii="宋体" w:hAnsi="宋体" w:cs="宋体"/>
                <w:b/>
                <w:color w:val="000000"/>
                <w:szCs w:val="21"/>
              </w:rPr>
            </w:r>
            <w:r/>
          </w:p>
        </w:tc>
        <w:tc>
          <w:tcPr>
            <w:tcW w:w="597" w:type="dxa"/>
            <w:vAlign w:val="center"/>
            <w:textDirection w:val="lrTb"/>
            <w:noWrap w:val="false"/>
          </w:tcPr>
          <w:p>
            <w:pPr>
              <w:pStyle w:val="781"/>
              <w:jc w:val="center"/>
              <w:rPr>
                <w:rFonts w:hint="eastAsia" w:ascii="宋体" w:hAnsi="宋体" w:cs="宋体"/>
                <w:b/>
                <w:color w:val="000000"/>
                <w:szCs w:val="21"/>
              </w:rPr>
            </w:pPr>
            <w:r>
              <w:rPr>
                <w:rFonts w:hint="eastAsia" w:ascii="宋体" w:hAnsi="宋体" w:cs="宋体"/>
                <w:b/>
                <w:color w:val="000000"/>
                <w:szCs w:val="21"/>
              </w:rPr>
              <w:t xml:space="preserve">评审因素</w:t>
            </w:r>
            <w:r>
              <w:rPr>
                <w:rFonts w:hint="eastAsia" w:ascii="宋体" w:hAnsi="宋体" w:cs="宋体"/>
                <w:b/>
                <w:color w:val="000000"/>
                <w:szCs w:val="21"/>
              </w:rPr>
            </w:r>
            <w:r/>
          </w:p>
        </w:tc>
        <w:tc>
          <w:tcPr>
            <w:tcW w:w="3047" w:type="dxa"/>
            <w:vAlign w:val="center"/>
            <w:textDirection w:val="lrTb"/>
            <w:noWrap w:val="false"/>
          </w:tcPr>
          <w:p>
            <w:pPr>
              <w:pStyle w:val="781"/>
              <w:jc w:val="center"/>
              <w:rPr>
                <w:rFonts w:hint="eastAsia" w:ascii="宋体" w:hAnsi="宋体" w:cs="宋体"/>
                <w:b/>
                <w:color w:val="000000"/>
                <w:szCs w:val="21"/>
              </w:rPr>
            </w:pPr>
            <w:r>
              <w:rPr>
                <w:rFonts w:hint="eastAsia" w:ascii="宋体" w:hAnsi="宋体" w:cs="宋体"/>
                <w:b/>
                <w:color w:val="000000"/>
                <w:szCs w:val="21"/>
              </w:rPr>
              <w:t xml:space="preserve">评审细则</w:t>
            </w:r>
            <w:r>
              <w:rPr>
                <w:rFonts w:hint="eastAsia" w:ascii="宋体" w:hAnsi="宋体" w:cs="宋体"/>
                <w:b/>
                <w:color w:val="000000"/>
                <w:szCs w:val="21"/>
              </w:rPr>
            </w:r>
            <w:r/>
          </w:p>
        </w:tc>
        <w:tc>
          <w:tcPr>
            <w:tcW w:w="405" w:type="dxa"/>
            <w:vAlign w:val="center"/>
            <w:textDirection w:val="lrTb"/>
            <w:noWrap w:val="false"/>
          </w:tcPr>
          <w:p>
            <w:pPr>
              <w:pStyle w:val="781"/>
              <w:jc w:val="center"/>
              <w:rPr>
                <w:rFonts w:hint="eastAsia" w:ascii="宋体" w:hAnsi="宋体" w:cs="宋体"/>
                <w:b/>
                <w:color w:val="000000"/>
                <w:szCs w:val="21"/>
              </w:rPr>
            </w:pPr>
            <w:r>
              <w:rPr>
                <w:rFonts w:hint="eastAsia" w:ascii="宋体" w:hAnsi="宋体" w:cs="宋体"/>
                <w:b/>
                <w:color w:val="000000"/>
                <w:szCs w:val="21"/>
              </w:rPr>
              <w:t xml:space="preserve">分值</w:t>
            </w:r>
            <w:r>
              <w:rPr>
                <w:rFonts w:hint="eastAsia" w:ascii="宋体" w:hAnsi="宋体" w:cs="宋体"/>
                <w:b/>
                <w:color w:val="000000"/>
                <w:szCs w:val="21"/>
              </w:rPr>
            </w:r>
            <w:r/>
          </w:p>
        </w:tc>
        <w:tc>
          <w:tcPr>
            <w:tcW w:w="583" w:type="dxa"/>
            <w:vAlign w:val="center"/>
            <w:textDirection w:val="lrTb"/>
            <w:noWrap w:val="false"/>
          </w:tcPr>
          <w:p>
            <w:pPr>
              <w:pStyle w:val="781"/>
              <w:jc w:val="center"/>
              <w:rPr>
                <w:rFonts w:hint="eastAsia" w:ascii="宋体" w:hAnsi="宋体" w:cs="宋体"/>
                <w:b/>
                <w:color w:val="000000"/>
                <w:szCs w:val="21"/>
              </w:rPr>
            </w:pPr>
            <w:r>
              <w:rPr>
                <w:rFonts w:hint="eastAsia" w:ascii="宋体" w:hAnsi="宋体" w:cs="宋体"/>
                <w:b/>
                <w:bCs/>
                <w:color w:val="000000"/>
                <w:szCs w:val="21"/>
              </w:rPr>
              <w:t xml:space="preserve">分值类型</w:t>
            </w:r>
            <w:r>
              <w:rPr>
                <w:rFonts w:hint="eastAsia" w:ascii="宋体" w:hAnsi="宋体" w:cs="宋体"/>
                <w:b/>
                <w:color w:val="000000"/>
                <w:szCs w:val="21"/>
              </w:rPr>
            </w:r>
            <w:r/>
          </w:p>
        </w:tc>
      </w:tr>
      <w:tr>
        <w:trPr/>
        <w:tc>
          <w:tcPr>
            <w:gridSpan w:val="5"/>
            <w:tcW w:w="9279" w:type="dxa"/>
            <w:vAlign w:val="center"/>
            <w:textDirection w:val="lrTb"/>
            <w:noWrap w:val="false"/>
          </w:tcPr>
          <w:p>
            <w:pPr>
              <w:pStyle w:val="781"/>
              <w:jc w:val="left"/>
              <w:widowControl/>
              <w:rPr>
                <w:rFonts w:hint="eastAsia" w:ascii="宋体" w:hAnsi="宋体" w:cs="宋体"/>
                <w:bCs/>
                <w:color w:val="000000"/>
                <w:szCs w:val="21"/>
              </w:rPr>
            </w:pPr>
            <w:r>
              <w:rPr>
                <w:rFonts w:hint="eastAsia" w:ascii="宋体" w:hAnsi="宋体" w:cs="宋体"/>
                <w:b/>
                <w:color w:val="000000"/>
                <w:szCs w:val="21"/>
              </w:rPr>
              <w:t xml:space="preserve">1、价格</w:t>
            </w:r>
            <w:r>
              <w:rPr>
                <w:rFonts w:hint="eastAsia" w:ascii="宋体" w:hAnsi="宋体" w:cs="宋体"/>
                <w:bCs/>
                <w:color w:val="000000"/>
                <w:szCs w:val="21"/>
              </w:rPr>
            </w:r>
            <w:r/>
          </w:p>
        </w:tc>
      </w:tr>
      <w:tr>
        <w:trPr/>
        <w:tc>
          <w:tcPr>
            <w:tcW w:w="367" w:type="dxa"/>
            <w:vAlign w:val="center"/>
            <w:textDirection w:val="lrTb"/>
            <w:noWrap w:val="false"/>
          </w:tcPr>
          <w:p>
            <w:pPr>
              <w:pStyle w:val="781"/>
              <w:jc w:val="center"/>
              <w:widowControl/>
              <w:rPr>
                <w:rFonts w:ascii="宋体" w:hAnsi="宋体" w:cs="宋体"/>
                <w:bCs/>
                <w:color w:val="000000"/>
                <w:szCs w:val="21"/>
              </w:rPr>
            </w:pPr>
            <w:r>
              <w:rPr>
                <w:rFonts w:hint="eastAsia" w:ascii="宋体" w:hAnsi="宋体" w:cs="宋体"/>
                <w:bCs/>
                <w:color w:val="000000"/>
                <w:szCs w:val="21"/>
              </w:rPr>
              <w:t xml:space="preserve">1.1</w:t>
            </w:r>
            <w:r>
              <w:rPr>
                <w:rFonts w:ascii="宋体" w:hAnsi="宋体" w:cs="宋体"/>
                <w:bCs/>
                <w:color w:val="000000"/>
                <w:szCs w:val="21"/>
              </w:rPr>
            </w:r>
            <w:r/>
          </w:p>
        </w:tc>
        <w:tc>
          <w:tcPr>
            <w:tcW w:w="597" w:type="dxa"/>
            <w:vAlign w:val="center"/>
            <w:textDirection w:val="lrTb"/>
            <w:noWrap w:val="false"/>
          </w:tcPr>
          <w:p>
            <w:pPr>
              <w:pStyle w:val="781"/>
              <w:jc w:val="center"/>
              <w:widowControl/>
              <w:rPr>
                <w:rFonts w:hint="eastAsia" w:ascii="宋体" w:hAnsi="宋体" w:cs="宋体"/>
                <w:bCs/>
                <w:color w:val="000000"/>
                <w:szCs w:val="21"/>
              </w:rPr>
            </w:pPr>
            <w:r>
              <w:rPr>
                <w:rFonts w:hint="eastAsia" w:ascii="宋体" w:hAnsi="宋体" w:cs="宋体"/>
                <w:bCs/>
                <w:color w:val="000000"/>
                <w:szCs w:val="21"/>
              </w:rPr>
              <w:t xml:space="preserve">价格分</w:t>
            </w:r>
            <w:r>
              <w:rPr>
                <w:rFonts w:hint="eastAsia" w:ascii="宋体" w:hAnsi="宋体" w:cs="宋体"/>
                <w:bCs/>
                <w:color w:val="000000"/>
                <w:szCs w:val="21"/>
              </w:rPr>
            </w:r>
            <w:r/>
          </w:p>
        </w:tc>
        <w:tc>
          <w:tcPr>
            <w:tcW w:w="3047" w:type="dxa"/>
            <w:vAlign w:val="center"/>
            <w:textDirection w:val="lrTb"/>
            <w:noWrap w:val="false"/>
          </w:tcPr>
          <w:p>
            <w:pPr>
              <w:pStyle w:val="781"/>
              <w:rPr>
                <w:rFonts w:hint="eastAsia" w:ascii="宋体" w:hAnsi="宋体" w:cs="宋体"/>
                <w:color w:val="000000"/>
                <w:szCs w:val="21"/>
              </w:rPr>
            </w:pPr>
            <w:r>
              <w:rPr>
                <w:rFonts w:hint="eastAsia" w:ascii="宋体" w:hAnsi="宋体" w:cs="宋体"/>
                <w:color w:val="000000"/>
                <w:szCs w:val="21"/>
              </w:rPr>
              <w:t xml:space="preserve">采用低价优先法计算，即满足招标文件要求且投标价格最低的投标报价为评标基准价，其价格分为满分。</w:t>
            </w:r>
            <w:r>
              <w:rPr>
                <w:rFonts w:hint="eastAsia" w:ascii="宋体" w:hAnsi="宋体" w:cs="宋体"/>
                <w:color w:val="000000"/>
                <w:szCs w:val="21"/>
              </w:rPr>
            </w:r>
            <w:r/>
          </w:p>
          <w:p>
            <w:pPr>
              <w:pStyle w:val="781"/>
              <w:widowControl/>
              <w:rPr>
                <w:rFonts w:hint="eastAsia" w:ascii="宋体" w:hAnsi="宋体" w:cs="宋体"/>
                <w:color w:val="000000"/>
                <w:szCs w:val="21"/>
              </w:rPr>
            </w:pPr>
            <w:r>
              <w:rPr>
                <w:rFonts w:hint="eastAsia" w:ascii="宋体" w:hAnsi="宋体" w:cs="宋体"/>
                <w:color w:val="000000"/>
                <w:szCs w:val="21"/>
              </w:rPr>
              <w:t xml:space="preserve">其他投标人的价格分按照下列公式计算（小数点保留两位）：投标报价得分=(评标基准价／投标报价)×35</w:t>
            </w:r>
            <w:r>
              <w:rPr>
                <w:rFonts w:hint="eastAsia" w:ascii="宋体" w:hAnsi="宋体" w:cs="宋体"/>
                <w:color w:val="000000"/>
                <w:szCs w:val="21"/>
              </w:rPr>
            </w:r>
            <w:r/>
          </w:p>
        </w:tc>
        <w:tc>
          <w:tcPr>
            <w:tcW w:w="405" w:type="dxa"/>
            <w:vAlign w:val="center"/>
            <w:textDirection w:val="lrTb"/>
            <w:noWrap w:val="false"/>
          </w:tcPr>
          <w:p>
            <w:pPr>
              <w:pStyle w:val="781"/>
              <w:jc w:val="center"/>
              <w:widowControl/>
              <w:rPr>
                <w:rFonts w:hint="eastAsia" w:ascii="宋体" w:hAnsi="宋体" w:cs="宋体"/>
                <w:bCs/>
                <w:color w:val="000000"/>
                <w:szCs w:val="21"/>
              </w:rPr>
            </w:pPr>
            <w:r>
              <w:rPr>
                <w:rFonts w:hint="eastAsia" w:ascii="宋体" w:hAnsi="宋体" w:cs="宋体"/>
                <w:bCs/>
                <w:color w:val="000000"/>
                <w:szCs w:val="21"/>
              </w:rPr>
              <w:t xml:space="preserve">35</w:t>
            </w:r>
            <w:r>
              <w:rPr>
                <w:rFonts w:hint="eastAsia" w:ascii="宋体" w:hAnsi="宋体" w:cs="宋体"/>
                <w:bCs/>
                <w:color w:val="000000"/>
                <w:szCs w:val="21"/>
              </w:rPr>
            </w:r>
            <w:r/>
          </w:p>
        </w:tc>
        <w:tc>
          <w:tcPr>
            <w:tcW w:w="583" w:type="dxa"/>
            <w:vAlign w:val="center"/>
            <w:textDirection w:val="lrTb"/>
            <w:noWrap w:val="false"/>
          </w:tcPr>
          <w:p>
            <w:pPr>
              <w:pStyle w:val="781"/>
              <w:jc w:val="center"/>
              <w:widowControl/>
              <w:rPr>
                <w:rFonts w:hint="eastAsia" w:ascii="宋体" w:hAnsi="宋体" w:cs="宋体"/>
                <w:bCs/>
                <w:color w:val="000000"/>
                <w:szCs w:val="21"/>
              </w:rPr>
            </w:pPr>
            <w:r>
              <w:rPr>
                <w:rFonts w:hint="eastAsia" w:ascii="宋体" w:hAnsi="宋体" w:cs="宋体"/>
                <w:color w:val="000000"/>
                <w:szCs w:val="21"/>
              </w:rPr>
              <w:t xml:space="preserve">价格分</w:t>
            </w:r>
            <w:r>
              <w:rPr>
                <w:rFonts w:hint="eastAsia" w:ascii="宋体" w:hAnsi="宋体" w:cs="宋体"/>
                <w:bCs/>
                <w:color w:val="000000"/>
                <w:szCs w:val="21"/>
              </w:rPr>
            </w:r>
            <w:r/>
          </w:p>
        </w:tc>
      </w:tr>
      <w:tr>
        <w:trPr/>
        <w:tc>
          <w:tcPr>
            <w:gridSpan w:val="5"/>
            <w:tcW w:w="9279" w:type="dxa"/>
            <w:vAlign w:val="center"/>
            <w:textDirection w:val="lrTb"/>
            <w:noWrap w:val="false"/>
          </w:tcPr>
          <w:p>
            <w:pPr>
              <w:pStyle w:val="781"/>
              <w:jc w:val="left"/>
              <w:widowControl/>
              <w:rPr>
                <w:rFonts w:hint="eastAsia" w:ascii="宋体" w:hAnsi="宋体" w:cs="宋体"/>
                <w:bCs/>
                <w:color w:val="000000"/>
                <w:szCs w:val="21"/>
              </w:rPr>
            </w:pPr>
            <w:r>
              <w:rPr>
                <w:rFonts w:hint="eastAsia" w:ascii="宋体" w:hAnsi="宋体" w:cs="宋体"/>
                <w:b/>
                <w:color w:val="000000"/>
                <w:szCs w:val="21"/>
              </w:rPr>
              <w:t xml:space="preserve">2、技术</w:t>
            </w:r>
            <w:r>
              <w:rPr>
                <w:rFonts w:hint="eastAsia" w:ascii="宋体" w:hAnsi="宋体" w:cs="宋体"/>
                <w:bCs/>
                <w:color w:val="000000"/>
                <w:szCs w:val="21"/>
              </w:rPr>
            </w:r>
            <w:r/>
          </w:p>
        </w:tc>
      </w:tr>
      <w:tr>
        <w:trPr/>
        <w:tc>
          <w:tcPr>
            <w:tcW w:w="367" w:type="dxa"/>
            <w:vAlign w:val="center"/>
            <w:textDirection w:val="lrTb"/>
            <w:noWrap w:val="false"/>
          </w:tcPr>
          <w:p>
            <w:pPr>
              <w:pStyle w:val="781"/>
              <w:jc w:val="center"/>
              <w:widowControl/>
              <w:rPr>
                <w:rFonts w:hint="eastAsia" w:ascii="宋体" w:hAnsi="宋体" w:cs="宋体"/>
                <w:bCs/>
                <w:color w:val="000000"/>
                <w:szCs w:val="21"/>
              </w:rPr>
            </w:pPr>
            <w:r>
              <w:rPr>
                <w:rFonts w:hint="eastAsia" w:ascii="宋体" w:hAnsi="宋体" w:cs="宋体"/>
                <w:bCs/>
                <w:color w:val="000000"/>
                <w:szCs w:val="21"/>
              </w:rPr>
              <w:t xml:space="preserve">2.1</w:t>
            </w:r>
            <w:r>
              <w:rPr>
                <w:rFonts w:hint="eastAsia" w:ascii="宋体" w:hAnsi="宋体" w:cs="宋体"/>
                <w:bCs/>
                <w:color w:val="000000"/>
                <w:szCs w:val="21"/>
              </w:rPr>
            </w:r>
            <w:r/>
          </w:p>
        </w:tc>
        <w:tc>
          <w:tcPr>
            <w:tcW w:w="597" w:type="dxa"/>
            <w:vAlign w:val="center"/>
            <w:textDirection w:val="lrTb"/>
            <w:noWrap w:val="false"/>
          </w:tcPr>
          <w:p>
            <w:pPr>
              <w:pStyle w:val="781"/>
              <w:jc w:val="center"/>
              <w:widowControl/>
              <w:rPr>
                <w:rFonts w:hint="eastAsia" w:ascii="宋体" w:hAnsi="宋体" w:cs="宋体"/>
                <w:bCs/>
                <w:color w:val="000000"/>
                <w:szCs w:val="21"/>
              </w:rPr>
            </w:pPr>
            <w:r>
              <w:rPr>
                <w:rFonts w:hint="eastAsia" w:ascii="宋体" w:hAnsi="宋体" w:cs="宋体"/>
                <w:bCs/>
                <w:color w:val="000000"/>
                <w:szCs w:val="21"/>
              </w:rPr>
              <w:t xml:space="preserve">技术参数</w:t>
            </w:r>
            <w:r>
              <w:rPr>
                <w:rFonts w:hint="eastAsia" w:ascii="宋体" w:hAnsi="宋体" w:cs="宋体"/>
                <w:bCs/>
                <w:color w:val="000000"/>
                <w:szCs w:val="21"/>
              </w:rPr>
            </w:r>
            <w:r/>
          </w:p>
        </w:tc>
        <w:tc>
          <w:tcPr>
            <w:tcW w:w="3047" w:type="dxa"/>
            <w:vAlign w:val="center"/>
            <w:textDirection w:val="lrTb"/>
            <w:noWrap w:val="false"/>
          </w:tcPr>
          <w:p>
            <w:pPr>
              <w:pStyle w:val="781"/>
              <w:widowControl/>
              <w:rPr>
                <w:rFonts w:hint="eastAsia" w:ascii="宋体" w:hAnsi="宋体" w:cs="宋体"/>
                <w:color w:val="000000"/>
                <w:szCs w:val="21"/>
              </w:rPr>
            </w:pPr>
            <w:r>
              <w:rPr>
                <w:rFonts w:hint="eastAsia" w:ascii="宋体" w:hAnsi="宋体" w:cs="宋体"/>
                <w:color w:val="000000"/>
                <w:szCs w:val="21"/>
              </w:rPr>
              <w:t xml:space="preserve">产品</w:t>
            </w:r>
            <w:r>
              <w:rPr>
                <w:rFonts w:hint="eastAsia" w:ascii="宋体" w:hAnsi="宋体"/>
                <w:color w:val="000000"/>
                <w:szCs w:val="21"/>
              </w:rPr>
              <w:t xml:space="preserve">技术参数全部满足招标要求的得满分；打▲号为重要指标，有一项负偏离扣2分；</w:t>
            </w:r>
            <w:r>
              <w:rPr>
                <w:rFonts w:hint="eastAsia" w:ascii="宋体" w:hAnsi="宋体" w:cs="宋体"/>
                <w:color w:val="000000"/>
                <w:szCs w:val="21"/>
              </w:rPr>
              <w:t xml:space="preserve">非打▲号项的技术参数</w:t>
            </w:r>
            <w:r>
              <w:rPr>
                <w:rFonts w:hint="eastAsia" w:ascii="宋体" w:hAnsi="宋体"/>
                <w:color w:val="000000"/>
                <w:szCs w:val="21"/>
              </w:rPr>
              <w:t xml:space="preserve">，</w:t>
            </w:r>
            <w:r>
              <w:rPr>
                <w:rFonts w:ascii="宋体" w:hAnsi="宋体"/>
                <w:color w:val="000000"/>
                <w:szCs w:val="21"/>
              </w:rPr>
              <w:t xml:space="preserve">有一项负偏离</w:t>
            </w:r>
            <w:r>
              <w:rPr>
                <w:rFonts w:hint="eastAsia" w:ascii="宋体" w:hAnsi="宋体"/>
                <w:color w:val="000000"/>
                <w:szCs w:val="21"/>
              </w:rPr>
              <w:t xml:space="preserve">扣1分，扣完为止。具体由评委根据投标单位的投标文件中“技术规格偏离表”和技术支持相关资料（如白皮书、彩页、手册、检测报告等）进行打分，严重负偏离且影响产品性能的，经半数以上评委认定，本项不得分。 </w:t>
            </w:r>
            <w:r>
              <w:rPr>
                <w:rFonts w:hint="eastAsia" w:ascii="宋体" w:hAnsi="宋体" w:cs="宋体"/>
                <w:color w:val="000000"/>
                <w:szCs w:val="21"/>
              </w:rPr>
            </w:r>
            <w:r/>
          </w:p>
        </w:tc>
        <w:tc>
          <w:tcPr>
            <w:tcW w:w="405" w:type="dxa"/>
            <w:vAlign w:val="center"/>
            <w:textDirection w:val="lrTb"/>
            <w:noWrap w:val="false"/>
          </w:tcPr>
          <w:p>
            <w:pPr>
              <w:pStyle w:val="781"/>
              <w:jc w:val="center"/>
              <w:widowControl/>
              <w:rPr>
                <w:rFonts w:hint="eastAsia" w:ascii="宋体" w:hAnsi="宋体" w:cs="宋体"/>
                <w:bCs/>
                <w:color w:val="ff0000"/>
                <w:szCs w:val="21"/>
              </w:rPr>
            </w:pPr>
            <w:r>
              <w:rPr>
                <w:rFonts w:hint="eastAsia" w:ascii="宋体" w:hAnsi="宋体" w:cs="宋体"/>
                <w:bCs/>
                <w:color w:val="ff0000"/>
                <w:szCs w:val="21"/>
              </w:rPr>
              <w:t xml:space="preserve">28</w:t>
            </w:r>
            <w:r>
              <w:rPr>
                <w:rFonts w:hint="eastAsia" w:ascii="宋体" w:hAnsi="宋体" w:cs="宋体"/>
                <w:bCs/>
                <w:color w:val="ff0000"/>
                <w:szCs w:val="21"/>
              </w:rPr>
            </w:r>
            <w:r/>
          </w:p>
        </w:tc>
        <w:tc>
          <w:tcPr>
            <w:tcW w:w="583" w:type="dxa"/>
            <w:vAlign w:val="center"/>
            <w:textDirection w:val="lrTb"/>
            <w:noWrap w:val="false"/>
          </w:tcPr>
          <w:p>
            <w:pPr>
              <w:pStyle w:val="781"/>
              <w:jc w:val="center"/>
              <w:widowControl/>
              <w:rPr>
                <w:rFonts w:hint="eastAsia" w:ascii="宋体" w:hAnsi="宋体" w:cs="宋体"/>
                <w:bCs/>
                <w:color w:val="000000"/>
                <w:szCs w:val="21"/>
              </w:rPr>
            </w:pPr>
            <w:r>
              <w:rPr>
                <w:rFonts w:hint="eastAsia" w:ascii="宋体" w:hAnsi="宋体" w:cs="宋体"/>
                <w:color w:val="000000"/>
                <w:spacing w:val="-6"/>
                <w:szCs w:val="21"/>
              </w:rPr>
              <w:t xml:space="preserve">客</w:t>
            </w:r>
            <w:r>
              <w:rPr>
                <w:rFonts w:hint="eastAsia" w:ascii="宋体" w:hAnsi="宋体" w:cs="宋体"/>
                <w:color w:val="000000"/>
                <w:spacing w:val="-4"/>
                <w:szCs w:val="21"/>
              </w:rPr>
              <w:t xml:space="preserve">观分</w:t>
            </w:r>
            <w:r>
              <w:rPr>
                <w:rFonts w:hint="eastAsia" w:ascii="宋体" w:hAnsi="宋体" w:cs="宋体"/>
                <w:bCs/>
                <w:color w:val="000000"/>
                <w:szCs w:val="21"/>
              </w:rPr>
            </w:r>
            <w:r/>
          </w:p>
        </w:tc>
      </w:tr>
      <w:tr>
        <w:trPr/>
        <w:tc>
          <w:tcPr>
            <w:tcW w:w="367" w:type="dxa"/>
            <w:vAlign w:val="center"/>
            <w:textDirection w:val="lrTb"/>
            <w:noWrap w:val="false"/>
          </w:tcPr>
          <w:p>
            <w:pPr>
              <w:pStyle w:val="781"/>
              <w:jc w:val="center"/>
              <w:widowControl/>
              <w:rPr>
                <w:rFonts w:hint="eastAsia" w:ascii="宋体" w:hAnsi="宋体" w:cs="宋体"/>
                <w:bCs/>
                <w:color w:val="ff0000"/>
                <w:szCs w:val="21"/>
              </w:rPr>
            </w:pPr>
            <w:r>
              <w:rPr>
                <w:rFonts w:hint="eastAsia" w:ascii="宋体" w:hAnsi="宋体" w:cs="宋体"/>
                <w:bCs/>
                <w:color w:val="ff0000"/>
                <w:szCs w:val="21"/>
              </w:rPr>
              <w:t xml:space="preserve">2.2</w:t>
            </w:r>
            <w:r>
              <w:rPr>
                <w:rFonts w:hint="eastAsia" w:ascii="宋体" w:hAnsi="宋体" w:cs="宋体"/>
                <w:bCs/>
                <w:color w:val="ff0000"/>
                <w:szCs w:val="21"/>
              </w:rPr>
            </w:r>
            <w:r/>
          </w:p>
        </w:tc>
        <w:tc>
          <w:tcPr>
            <w:tcW w:w="597" w:type="dxa"/>
            <w:vAlign w:val="center"/>
            <w:textDirection w:val="lrTb"/>
            <w:noWrap w:val="false"/>
          </w:tcPr>
          <w:p>
            <w:pPr>
              <w:pStyle w:val="781"/>
              <w:jc w:val="center"/>
              <w:widowControl/>
              <w:rPr>
                <w:rFonts w:hint="eastAsia" w:ascii="宋体" w:hAnsi="宋体" w:cs="宋体"/>
                <w:color w:val="000000"/>
                <w:szCs w:val="21"/>
              </w:rPr>
            </w:pPr>
            <w:r>
              <w:rPr>
                <w:rFonts w:hint="eastAsia" w:ascii="宋体" w:hAnsi="宋体" w:cs="宋体"/>
                <w:color w:val="000000"/>
                <w:szCs w:val="21"/>
              </w:rPr>
              <w:t xml:space="preserve">深化设计方案</w:t>
            </w:r>
            <w:r>
              <w:rPr>
                <w:rFonts w:hint="eastAsia" w:ascii="宋体" w:hAnsi="宋体" w:cs="宋体"/>
                <w:color w:val="000000"/>
                <w:szCs w:val="21"/>
              </w:rPr>
            </w:r>
            <w:r/>
          </w:p>
        </w:tc>
        <w:tc>
          <w:tcPr>
            <w:tcW w:w="3047" w:type="dxa"/>
            <w:vAlign w:val="center"/>
            <w:textDirection w:val="lrTb"/>
            <w:noWrap w:val="false"/>
          </w:tcPr>
          <w:p>
            <w:pPr>
              <w:pStyle w:val="781"/>
              <w:widowControl/>
              <w:rPr>
                <w:rFonts w:hint="eastAsia" w:ascii="宋体" w:hAnsi="宋体" w:cs="宋体"/>
                <w:color w:val="000000"/>
                <w:szCs w:val="21"/>
              </w:rPr>
            </w:pPr>
            <w:r>
              <w:rPr>
                <w:rFonts w:hint="eastAsia" w:ascii="宋体" w:hAnsi="宋体" w:cs="宋体"/>
                <w:color w:val="000000"/>
                <w:szCs w:val="21"/>
              </w:rPr>
              <w:t xml:space="preserve">评委根据投标人提供的金陵中学仙林分校的深化设计方案进行评分，内容包括：1.平面布局；2.两个视角的视觉效果图；3.整体设计（前场售卖结算的布局和后场食安监管的布局）。以上每项内容逐条阐述：</w:t>
            </w:r>
            <w:r>
              <w:rPr>
                <w:rFonts w:hint="eastAsia" w:ascii="宋体" w:hAnsi="宋体" w:cs="宋体"/>
                <w:color w:val="000000"/>
                <w:szCs w:val="21"/>
              </w:rPr>
            </w:r>
            <w:r/>
          </w:p>
          <w:p>
            <w:pPr>
              <w:pStyle w:val="781"/>
              <w:widowControl/>
              <w:rPr>
                <w:rFonts w:hint="eastAsia" w:ascii="宋体" w:hAnsi="宋体" w:cs="宋体"/>
                <w:color w:val="000000"/>
                <w:szCs w:val="21"/>
              </w:rPr>
            </w:pPr>
            <w:r>
              <w:rPr>
                <w:rFonts w:hint="eastAsia" w:ascii="宋体" w:hAnsi="宋体" w:cs="宋体"/>
                <w:color w:val="000000"/>
                <w:szCs w:val="21"/>
              </w:rPr>
              <w:t xml:space="preserve">（1）上述每项内容详细、科学合理、可行性强的，得2分； </w:t>
            </w:r>
            <w:r>
              <w:rPr>
                <w:rFonts w:hint="eastAsia" w:ascii="宋体" w:hAnsi="宋体" w:cs="宋体"/>
                <w:color w:val="000000"/>
                <w:szCs w:val="21"/>
              </w:rPr>
            </w:r>
            <w:r/>
          </w:p>
          <w:p>
            <w:pPr>
              <w:pStyle w:val="781"/>
              <w:widowControl/>
              <w:rPr>
                <w:rFonts w:hint="eastAsia" w:ascii="宋体" w:hAnsi="宋体" w:cs="宋体"/>
                <w:color w:val="000000"/>
                <w:szCs w:val="21"/>
              </w:rPr>
            </w:pPr>
            <w:r>
              <w:rPr>
                <w:rFonts w:hint="eastAsia" w:ascii="宋体" w:hAnsi="宋体" w:cs="宋体"/>
                <w:color w:val="000000"/>
                <w:szCs w:val="21"/>
              </w:rPr>
              <w:t xml:space="preserve">（2）上述每项内容较详细、较科学合理、可行性较强的，得1分；</w:t>
            </w:r>
            <w:r>
              <w:rPr>
                <w:rFonts w:hint="eastAsia" w:ascii="宋体" w:hAnsi="宋体" w:cs="宋体"/>
                <w:color w:val="000000"/>
                <w:szCs w:val="21"/>
              </w:rPr>
            </w:r>
            <w:r/>
          </w:p>
          <w:p>
            <w:pPr>
              <w:pStyle w:val="781"/>
              <w:widowControl/>
              <w:rPr>
                <w:rFonts w:hint="eastAsia" w:ascii="宋体" w:hAnsi="宋体" w:cs="宋体"/>
                <w:color w:val="000000"/>
                <w:szCs w:val="21"/>
              </w:rPr>
            </w:pPr>
            <w:r>
              <w:rPr>
                <w:rFonts w:hint="eastAsia" w:ascii="宋体" w:hAnsi="宋体" w:cs="宋体"/>
                <w:color w:val="000000"/>
                <w:szCs w:val="21"/>
              </w:rPr>
              <w:t xml:space="preserve">（3）上述每项内容不可行或未提供方案的，不得分。</w:t>
            </w:r>
            <w:r>
              <w:rPr>
                <w:rFonts w:hint="eastAsia" w:ascii="宋体" w:hAnsi="宋体" w:cs="宋体"/>
                <w:color w:val="000000"/>
                <w:szCs w:val="21"/>
              </w:rPr>
            </w:r>
            <w:r/>
          </w:p>
          <w:p>
            <w:pPr>
              <w:pStyle w:val="781"/>
              <w:widowControl/>
              <w:rPr>
                <w:rFonts w:hint="eastAsia" w:ascii="宋体" w:hAnsi="宋体" w:cs="宋体"/>
                <w:color w:val="000000"/>
                <w:szCs w:val="21"/>
              </w:rPr>
            </w:pPr>
            <w:r>
              <w:rPr>
                <w:rFonts w:hint="eastAsia" w:ascii="宋体" w:hAnsi="宋体" w:cs="宋体"/>
                <w:b/>
                <w:bCs/>
                <w:color w:val="000000"/>
                <w:szCs w:val="21"/>
              </w:rPr>
              <w:t xml:space="preserve">备注：深化设计方案包含但不限于以下设备：人脸识别智慧餐台13台、集成出品台（</w:t>
            </w:r>
            <w:r>
              <w:rPr>
                <w:rFonts w:hint="eastAsia" w:ascii="宋体" w:hAnsi="宋体" w:cs="宋体"/>
                <w:b/>
                <w:bCs/>
                <w:color w:val="ff0000"/>
                <w:szCs w:val="21"/>
              </w:rPr>
              <w:t xml:space="preserve">五</w:t>
            </w:r>
            <w:r>
              <w:rPr>
                <w:rFonts w:hint="eastAsia" w:ascii="宋体" w:hAnsi="宋体" w:cs="宋体"/>
                <w:b/>
                <w:bCs/>
                <w:color w:val="000000"/>
                <w:szCs w:val="21"/>
              </w:rPr>
              <w:t xml:space="preserve">格、含立柱+顶层+玻璃罩）26台、集成出品控制器7台、摄像头12台、智能留样柜1台、智能晨检一体机1台。</w:t>
            </w:r>
            <w:r>
              <w:rPr>
                <w:rFonts w:hint="eastAsia" w:ascii="宋体" w:hAnsi="宋体" w:cs="宋体"/>
                <w:color w:val="000000"/>
                <w:szCs w:val="21"/>
              </w:rPr>
            </w:r>
            <w:r/>
          </w:p>
        </w:tc>
        <w:tc>
          <w:tcPr>
            <w:tcW w:w="405" w:type="dxa"/>
            <w:vAlign w:val="center"/>
            <w:textDirection w:val="lrTb"/>
            <w:noWrap w:val="false"/>
          </w:tcPr>
          <w:p>
            <w:pPr>
              <w:pStyle w:val="781"/>
              <w:jc w:val="center"/>
              <w:widowControl/>
              <w:rPr>
                <w:rFonts w:hint="eastAsia" w:ascii="宋体" w:hAnsi="宋体" w:cs="宋体"/>
                <w:bCs/>
                <w:color w:val="000000"/>
                <w:szCs w:val="21"/>
              </w:rPr>
            </w:pPr>
            <w:r>
              <w:rPr>
                <w:rFonts w:hint="eastAsia" w:ascii="宋体" w:hAnsi="宋体" w:cs="宋体"/>
                <w:bCs/>
                <w:color w:val="000000"/>
                <w:szCs w:val="21"/>
              </w:rPr>
              <w:t xml:space="preserve">6</w:t>
            </w:r>
            <w:r>
              <w:rPr>
                <w:rFonts w:hint="eastAsia" w:ascii="宋体" w:hAnsi="宋体" w:cs="宋体"/>
                <w:bCs/>
                <w:color w:val="000000"/>
                <w:szCs w:val="21"/>
              </w:rPr>
            </w:r>
            <w:r/>
          </w:p>
        </w:tc>
        <w:tc>
          <w:tcPr>
            <w:tcW w:w="583" w:type="dxa"/>
            <w:vAlign w:val="center"/>
            <w:textDirection w:val="lrTb"/>
            <w:noWrap w:val="false"/>
          </w:tcPr>
          <w:p>
            <w:pPr>
              <w:pStyle w:val="781"/>
              <w:jc w:val="center"/>
              <w:widowControl/>
              <w:rPr>
                <w:rFonts w:hint="eastAsia" w:ascii="宋体" w:hAnsi="宋体" w:cs="宋体"/>
                <w:color w:val="000000"/>
                <w:spacing w:val="-6"/>
                <w:szCs w:val="21"/>
              </w:rPr>
            </w:pPr>
            <w:r>
              <w:rPr>
                <w:rFonts w:hint="eastAsia" w:ascii="宋体" w:hAnsi="宋体" w:cs="宋体"/>
                <w:bCs/>
                <w:color w:val="000000"/>
                <w:spacing w:val="-6"/>
                <w:szCs w:val="21"/>
              </w:rPr>
              <w:t xml:space="preserve">主观分</w:t>
            </w:r>
            <w:r>
              <w:rPr>
                <w:rFonts w:hint="eastAsia" w:ascii="宋体" w:hAnsi="宋体" w:cs="宋体"/>
                <w:color w:val="000000"/>
                <w:spacing w:val="-6"/>
                <w:szCs w:val="21"/>
              </w:rPr>
            </w:r>
            <w:r/>
          </w:p>
        </w:tc>
      </w:tr>
      <w:tr>
        <w:trPr/>
        <w:tc>
          <w:tcPr>
            <w:tcW w:w="367" w:type="dxa"/>
            <w:vAlign w:val="center"/>
            <w:textDirection w:val="lrTb"/>
            <w:noWrap w:val="false"/>
          </w:tcPr>
          <w:p>
            <w:pPr>
              <w:pStyle w:val="781"/>
              <w:jc w:val="center"/>
              <w:widowControl/>
              <w:rPr>
                <w:rFonts w:hint="eastAsia" w:ascii="宋体" w:hAnsi="宋体" w:cs="宋体"/>
                <w:bCs/>
                <w:color w:val="ff0000"/>
                <w:szCs w:val="21"/>
              </w:rPr>
            </w:pPr>
            <w:r>
              <w:rPr>
                <w:rFonts w:hint="eastAsia" w:ascii="宋体" w:hAnsi="宋体" w:cs="宋体"/>
                <w:bCs/>
                <w:color w:val="ff0000"/>
                <w:szCs w:val="21"/>
              </w:rPr>
              <w:t xml:space="preserve">2.3</w:t>
            </w:r>
            <w:r>
              <w:rPr>
                <w:rFonts w:hint="eastAsia" w:ascii="宋体" w:hAnsi="宋体" w:cs="宋体"/>
                <w:bCs/>
                <w:color w:val="ff0000"/>
                <w:szCs w:val="21"/>
              </w:rPr>
            </w:r>
            <w:r/>
          </w:p>
        </w:tc>
        <w:tc>
          <w:tcPr>
            <w:tcW w:w="597" w:type="dxa"/>
            <w:vAlign w:val="center"/>
            <w:textDirection w:val="lrTb"/>
            <w:noWrap w:val="false"/>
          </w:tcPr>
          <w:p>
            <w:pPr>
              <w:pStyle w:val="781"/>
              <w:jc w:val="center"/>
              <w:widowControl/>
              <w:rPr>
                <w:rFonts w:hint="eastAsia" w:ascii="宋体" w:hAnsi="宋体" w:cs="宋体"/>
                <w:bCs/>
                <w:color w:val="000000"/>
                <w:szCs w:val="21"/>
              </w:rPr>
            </w:pPr>
            <w:r>
              <w:rPr>
                <w:rFonts w:hint="eastAsia" w:ascii="宋体" w:hAnsi="宋体" w:cs="宋体"/>
                <w:color w:val="000000"/>
                <w:szCs w:val="21"/>
              </w:rPr>
              <w:t xml:space="preserve">视频演示</w:t>
            </w:r>
            <w:r>
              <w:rPr>
                <w:rFonts w:hint="eastAsia" w:ascii="宋体" w:hAnsi="宋体" w:cs="宋体"/>
                <w:bCs/>
                <w:color w:val="000000"/>
                <w:szCs w:val="21"/>
              </w:rPr>
            </w:r>
            <w:r/>
          </w:p>
        </w:tc>
        <w:tc>
          <w:tcPr>
            <w:tcW w:w="3047" w:type="dxa"/>
            <w:vAlign w:val="center"/>
            <w:textDirection w:val="lrTb"/>
            <w:noWrap w:val="false"/>
          </w:tcPr>
          <w:p>
            <w:pPr>
              <w:pStyle w:val="781"/>
              <w:jc w:val="left"/>
              <w:widowControl/>
              <w:rPr>
                <w:rFonts w:hint="eastAsia" w:ascii="宋体" w:hAnsi="宋体" w:cs="宋体"/>
                <w:color w:val="000000"/>
                <w:szCs w:val="21"/>
              </w:rPr>
            </w:pPr>
            <w:r>
              <w:rPr>
                <w:rFonts w:hint="eastAsia" w:ascii="宋体" w:hAnsi="宋体" w:cs="宋体"/>
                <w:color w:val="000000"/>
                <w:szCs w:val="21"/>
              </w:rPr>
              <w:t xml:space="preserve">投标人根据以下演示要求提供相关内容的演示视频，视频全程同步展示对应功能界面截图，截图清晰完整，演示要求如下（视频总时长不超过5分钟）：</w:t>
            </w:r>
            <w:r>
              <w:rPr>
                <w:rFonts w:hint="eastAsia" w:ascii="宋体" w:hAnsi="宋体" w:cs="宋体"/>
                <w:color w:val="000000"/>
                <w:szCs w:val="21"/>
              </w:rPr>
            </w:r>
            <w:r/>
          </w:p>
          <w:p>
            <w:pPr>
              <w:pStyle w:val="781"/>
              <w:widowControl/>
              <w:rPr>
                <w:rFonts w:hint="eastAsia" w:ascii="宋体" w:hAnsi="宋体" w:cs="宋体"/>
                <w:color w:val="000000"/>
                <w:szCs w:val="21"/>
              </w:rPr>
            </w:pPr>
            <w:r>
              <w:rPr>
                <w:rFonts w:hint="eastAsia" w:ascii="宋体" w:hAnsi="宋体" w:cs="宋体"/>
                <w:b/>
                <w:bCs/>
                <w:color w:val="000000"/>
                <w:szCs w:val="21"/>
              </w:rPr>
              <w:t xml:space="preserve">1、智慧餐饮管理软件（6分）</w:t>
            </w:r>
            <w:r>
              <w:rPr>
                <w:rFonts w:hint="eastAsia" w:ascii="宋体" w:hAnsi="宋体" w:cs="宋体"/>
                <w:color w:val="000000"/>
                <w:szCs w:val="21"/>
              </w:rPr>
              <w:br w:type="textWrapping" w:clear="all"/>
            </w:r>
            <w:r>
              <w:rPr>
                <w:rFonts w:hint="eastAsia" w:ascii="宋体" w:hAnsi="宋体" w:cs="宋体"/>
                <w:color w:val="000000"/>
                <w:szCs w:val="21"/>
              </w:rPr>
              <w:t xml:space="preserve">（1）演示数据总览：全可视化数据图文展示，营业额，用户数，订单数，均单价，食堂档口营业统计，服务器运行监控，营业餐次占比，订单类型占比，满意度排行，档口营业额，用户画像分析，次数，金额；满足得2分，未提供或不满足不得分；</w:t>
            </w:r>
            <w:r>
              <w:rPr>
                <w:rFonts w:hint="eastAsia" w:ascii="宋体" w:hAnsi="宋体" w:cs="宋体"/>
                <w:color w:val="000000"/>
                <w:szCs w:val="21"/>
              </w:rPr>
              <w:br w:type="textWrapping" w:clear="all"/>
            </w:r>
            <w:r>
              <w:rPr>
                <w:rFonts w:hint="eastAsia" w:ascii="宋体" w:hAnsi="宋体" w:cs="宋体"/>
                <w:color w:val="000000"/>
                <w:szCs w:val="21"/>
              </w:rPr>
              <w:t xml:space="preserve">（2）演示报表中心：营业分析，用户分析，菜品分析，设备分析，营业收入明细，汇总，商品营收汇总，菜品，商品销售汇总；满足得2分，未提供或不满足不得分；</w:t>
            </w:r>
            <w:r>
              <w:rPr>
                <w:rFonts w:hint="eastAsia" w:ascii="宋体" w:hAnsi="宋体" w:cs="宋体"/>
                <w:color w:val="000000"/>
                <w:szCs w:val="21"/>
              </w:rPr>
              <w:br w:type="textWrapping" w:clear="all"/>
            </w:r>
            <w:r>
              <w:rPr>
                <w:rFonts w:hint="eastAsia" w:ascii="宋体" w:hAnsi="宋体" w:cs="宋体"/>
                <w:color w:val="000000"/>
                <w:szCs w:val="21"/>
              </w:rPr>
              <w:t xml:space="preserve">（3）演示账户管理：账户状态，批量操作记录，账设置，操作项目，补贴导入，账户消费补扣，消费明细，消费汇总，审批体现，充值明细，充值汇总；满足得2分，未提供或不满足不得分。</w:t>
            </w:r>
            <w:r>
              <w:rPr>
                <w:rFonts w:hint="eastAsia" w:ascii="宋体" w:hAnsi="宋体" w:cs="宋体"/>
                <w:color w:val="000000"/>
                <w:szCs w:val="21"/>
              </w:rPr>
              <w:br w:type="textWrapping" w:clear="all"/>
            </w:r>
            <w:r>
              <w:rPr>
                <w:rFonts w:hint="eastAsia" w:ascii="宋体" w:hAnsi="宋体" w:cs="宋体"/>
                <w:b/>
                <w:bCs/>
                <w:color w:val="000000"/>
                <w:szCs w:val="21"/>
              </w:rPr>
              <w:t xml:space="preserve">2、智慧厨房（食品安全管理软件）主要使用功能（3分）</w:t>
            </w:r>
            <w:r>
              <w:rPr>
                <w:rFonts w:hint="eastAsia" w:ascii="宋体" w:hAnsi="宋体" w:cs="宋体"/>
                <w:color w:val="000000"/>
                <w:szCs w:val="21"/>
              </w:rPr>
              <w:br w:type="textWrapping" w:clear="all"/>
            </w:r>
            <w:r>
              <w:rPr>
                <w:rFonts w:hint="eastAsia" w:ascii="宋体" w:hAnsi="宋体" w:cs="宋体"/>
                <w:color w:val="000000"/>
                <w:szCs w:val="21"/>
              </w:rPr>
              <w:t xml:space="preserve">（1）演示数据总览，全可视化数据图文展示，员工安全，食品安全，环境安全，台账，健康证预警，员工培训，预警，员工违规，环境警告，设备状态监控；满足得2分，未提供或不满足不得分；</w:t>
            </w:r>
            <w:r>
              <w:rPr>
                <w:rFonts w:hint="eastAsia" w:ascii="宋体" w:hAnsi="宋体" w:cs="宋体"/>
                <w:color w:val="000000"/>
                <w:szCs w:val="21"/>
              </w:rPr>
              <w:br w:type="textWrapping" w:clear="all"/>
            </w:r>
            <w:r>
              <w:rPr>
                <w:rFonts w:hint="eastAsia" w:ascii="宋体" w:hAnsi="宋体" w:cs="宋体"/>
                <w:color w:val="000000"/>
                <w:szCs w:val="21"/>
              </w:rPr>
              <w:t xml:space="preserve">（2）演示员工安全：晨检记录，出入权限，进出记录，违规记录，违规汇总，晨检答题；食品安全：留样柜管理满足得1分，未提供或不满足不得分。</w:t>
            </w:r>
            <w:r>
              <w:rPr>
                <w:rFonts w:hint="eastAsia" w:ascii="宋体" w:hAnsi="宋体" w:cs="宋体"/>
                <w:color w:val="000000"/>
                <w:szCs w:val="21"/>
              </w:rPr>
            </w:r>
            <w:r/>
          </w:p>
          <w:p>
            <w:pPr>
              <w:pStyle w:val="781"/>
              <w:widowControl/>
              <w:rPr>
                <w:rFonts w:hint="eastAsia" w:ascii="宋体" w:hAnsi="宋体" w:cs="宋体"/>
                <w:color w:val="000000"/>
                <w:szCs w:val="21"/>
              </w:rPr>
            </w:pPr>
            <w:r>
              <w:rPr>
                <w:rFonts w:hint="eastAsia" w:ascii="宋体" w:hAnsi="宋体" w:cs="宋体"/>
                <w:b/>
                <w:bCs/>
                <w:color w:val="000000"/>
                <w:szCs w:val="21"/>
              </w:rPr>
              <w:t xml:space="preserve">备注：上述每项演示视频内容不完整或不符合要求的不得分。</w:t>
            </w:r>
            <w:r>
              <w:rPr>
                <w:rFonts w:hint="eastAsia" w:ascii="宋体" w:hAnsi="宋体" w:cs="宋体"/>
                <w:b/>
                <w:bCs/>
                <w:color w:val="000000"/>
                <w:szCs w:val="21"/>
                <w:lang w:bidi="ar"/>
              </w:rPr>
              <w:t xml:space="preserve">未提供视频文件或因投标人自身原因视频文件无法打开或视频画面不清晰无法辨认的不得分。视频文件格式为*.mp4或*.avi，投标人应将视频文件分段压缩为*.zip文件上传(单个文件不得大于50M，所有文件总共不得大于300M)。文件上传方式见《操作手册》，上传的演示视频作为投标文件的组成部分。</w:t>
            </w:r>
            <w:r>
              <w:rPr>
                <w:rFonts w:hint="eastAsia" w:ascii="宋体" w:hAnsi="宋体" w:cs="宋体"/>
                <w:color w:val="000000"/>
                <w:szCs w:val="21"/>
              </w:rPr>
            </w:r>
            <w:r/>
          </w:p>
        </w:tc>
        <w:tc>
          <w:tcPr>
            <w:tcW w:w="405" w:type="dxa"/>
            <w:vAlign w:val="center"/>
            <w:textDirection w:val="lrTb"/>
            <w:noWrap w:val="false"/>
          </w:tcPr>
          <w:p>
            <w:pPr>
              <w:pStyle w:val="781"/>
              <w:jc w:val="center"/>
              <w:widowControl/>
              <w:rPr>
                <w:rFonts w:hint="eastAsia" w:ascii="宋体" w:hAnsi="宋体" w:cs="宋体"/>
                <w:bCs/>
                <w:color w:val="000000"/>
                <w:szCs w:val="21"/>
              </w:rPr>
            </w:pPr>
            <w:r>
              <w:rPr>
                <w:rFonts w:hint="eastAsia" w:ascii="宋体" w:hAnsi="宋体" w:cs="宋体"/>
                <w:bCs/>
                <w:color w:val="000000"/>
                <w:szCs w:val="21"/>
              </w:rPr>
              <w:t xml:space="preserve">9</w:t>
            </w:r>
            <w:r>
              <w:rPr>
                <w:rFonts w:hint="eastAsia" w:ascii="宋体" w:hAnsi="宋体" w:cs="宋体"/>
                <w:bCs/>
                <w:color w:val="000000"/>
                <w:szCs w:val="21"/>
              </w:rPr>
            </w:r>
            <w:r/>
          </w:p>
        </w:tc>
        <w:tc>
          <w:tcPr>
            <w:tcW w:w="583" w:type="dxa"/>
            <w:vAlign w:val="center"/>
            <w:textDirection w:val="lrTb"/>
            <w:noWrap w:val="false"/>
          </w:tcPr>
          <w:p>
            <w:pPr>
              <w:pStyle w:val="781"/>
              <w:jc w:val="center"/>
              <w:widowControl/>
              <w:rPr>
                <w:rFonts w:hint="eastAsia" w:ascii="宋体" w:hAnsi="宋体" w:cs="宋体"/>
                <w:bCs/>
                <w:color w:val="000000"/>
                <w:szCs w:val="21"/>
              </w:rPr>
            </w:pPr>
            <w:r>
              <w:rPr>
                <w:rFonts w:hint="eastAsia" w:ascii="宋体" w:hAnsi="宋体" w:cs="宋体"/>
                <w:color w:val="000000"/>
                <w:spacing w:val="-6"/>
                <w:szCs w:val="21"/>
              </w:rPr>
              <w:t xml:space="preserve">客</w:t>
            </w:r>
            <w:r>
              <w:rPr>
                <w:rFonts w:hint="eastAsia" w:ascii="宋体" w:hAnsi="宋体" w:cs="宋体"/>
                <w:color w:val="000000"/>
                <w:spacing w:val="-4"/>
                <w:szCs w:val="21"/>
              </w:rPr>
              <w:t xml:space="preserve">观分</w:t>
            </w:r>
            <w:r>
              <w:rPr>
                <w:rFonts w:hint="eastAsia" w:ascii="宋体" w:hAnsi="宋体" w:cs="宋体"/>
                <w:bCs/>
                <w:color w:val="000000"/>
                <w:szCs w:val="21"/>
              </w:rPr>
            </w:r>
            <w:r/>
          </w:p>
        </w:tc>
      </w:tr>
      <w:tr>
        <w:trPr/>
        <w:tc>
          <w:tcPr>
            <w:gridSpan w:val="5"/>
            <w:tcW w:w="9279" w:type="dxa"/>
            <w:vAlign w:val="center"/>
            <w:textDirection w:val="lrTb"/>
            <w:noWrap w:val="false"/>
          </w:tcPr>
          <w:p>
            <w:pPr>
              <w:pStyle w:val="781"/>
              <w:jc w:val="left"/>
              <w:widowControl/>
              <w:rPr>
                <w:rFonts w:hint="eastAsia" w:ascii="宋体" w:hAnsi="宋体" w:cs="宋体"/>
                <w:bCs/>
                <w:color w:val="000000"/>
                <w:szCs w:val="21"/>
              </w:rPr>
            </w:pPr>
            <w:r>
              <w:rPr>
                <w:rFonts w:hint="eastAsia" w:ascii="宋体" w:hAnsi="宋体" w:cs="宋体"/>
                <w:b/>
                <w:color w:val="000000"/>
                <w:szCs w:val="21"/>
              </w:rPr>
              <w:t xml:space="preserve">3、商务</w:t>
            </w:r>
            <w:r>
              <w:rPr>
                <w:rFonts w:hint="eastAsia" w:ascii="宋体" w:hAnsi="宋体" w:cs="宋体"/>
                <w:bCs/>
                <w:color w:val="000000"/>
                <w:szCs w:val="21"/>
              </w:rPr>
            </w:r>
            <w:r/>
          </w:p>
        </w:tc>
      </w:tr>
      <w:tr>
        <w:trPr/>
        <w:tc>
          <w:tcPr>
            <w:tcW w:w="367" w:type="dxa"/>
            <w:vAlign w:val="center"/>
            <w:textDirection w:val="lrTb"/>
            <w:noWrap w:val="false"/>
          </w:tcPr>
          <w:p>
            <w:pPr>
              <w:pStyle w:val="781"/>
              <w:jc w:val="center"/>
              <w:widowControl/>
              <w:rPr>
                <w:rFonts w:hint="eastAsia" w:ascii="宋体" w:hAnsi="宋体" w:cs="宋体"/>
                <w:bCs/>
                <w:color w:val="000000"/>
                <w:szCs w:val="21"/>
              </w:rPr>
            </w:pPr>
            <w:r>
              <w:rPr>
                <w:rFonts w:hint="eastAsia" w:ascii="宋体" w:hAnsi="宋体" w:cs="宋体"/>
                <w:bCs/>
                <w:color w:val="000000"/>
                <w:szCs w:val="21"/>
              </w:rPr>
              <w:t xml:space="preserve">3.1</w:t>
            </w:r>
            <w:r>
              <w:rPr>
                <w:rFonts w:hint="eastAsia" w:ascii="宋体" w:hAnsi="宋体" w:cs="宋体"/>
                <w:bCs/>
                <w:color w:val="000000"/>
                <w:szCs w:val="21"/>
              </w:rPr>
            </w:r>
            <w:r/>
          </w:p>
        </w:tc>
        <w:tc>
          <w:tcPr>
            <w:tcW w:w="597" w:type="dxa"/>
            <w:vAlign w:val="center"/>
            <w:textDirection w:val="lrTb"/>
            <w:noWrap w:val="false"/>
          </w:tcPr>
          <w:p>
            <w:pPr>
              <w:pStyle w:val="781"/>
              <w:jc w:val="center"/>
              <w:widowControl/>
              <w:rPr>
                <w:rFonts w:hint="eastAsia" w:ascii="宋体" w:hAnsi="宋体" w:cs="宋体"/>
                <w:bCs/>
                <w:color w:val="000000"/>
                <w:szCs w:val="21"/>
              </w:rPr>
            </w:pPr>
            <w:r>
              <w:rPr>
                <w:rFonts w:hint="eastAsia" w:ascii="宋体" w:hAnsi="宋体" w:cs="宋体"/>
                <w:color w:val="000000"/>
                <w:szCs w:val="21"/>
              </w:rPr>
              <w:t xml:space="preserve">实施方案</w:t>
            </w:r>
            <w:r>
              <w:rPr>
                <w:rFonts w:hint="eastAsia" w:ascii="宋体" w:hAnsi="宋体" w:cs="宋体"/>
                <w:bCs/>
                <w:color w:val="000000"/>
                <w:szCs w:val="21"/>
              </w:rPr>
            </w:r>
            <w:r/>
          </w:p>
        </w:tc>
        <w:tc>
          <w:tcPr>
            <w:tcW w:w="3047" w:type="dxa"/>
            <w:vAlign w:val="center"/>
            <w:textDirection w:val="lrTb"/>
            <w:noWrap w:val="false"/>
          </w:tcPr>
          <w:p>
            <w:pPr>
              <w:pStyle w:val="781"/>
              <w:jc w:val="left"/>
              <w:rPr>
                <w:rFonts w:hint="eastAsia" w:ascii="宋体" w:hAnsi="宋体" w:cs="宋体"/>
                <w:color w:val="000000"/>
                <w:szCs w:val="21"/>
              </w:rPr>
            </w:pPr>
            <w:r>
              <w:rPr>
                <w:rFonts w:hint="eastAsia" w:ascii="宋体" w:hAnsi="宋体" w:cs="宋体"/>
                <w:color w:val="000000"/>
                <w:szCs w:val="21"/>
              </w:rPr>
              <w:t xml:space="preserve">评委根据投标人提供的根据本项目采购需求中“实施要求及相关要求”编制的实施方案进行评分，内容包含：1.</w:t>
            </w:r>
            <w:r>
              <w:rPr>
                <w:rFonts w:hint="eastAsia" w:ascii="宋体" w:hAnsi="宋体" w:cs="宋体"/>
                <w:color w:val="000000"/>
                <w:szCs w:val="21"/>
                <w:lang w:bidi="zh-CN"/>
              </w:rPr>
              <w:t xml:space="preserve">对项目时间进度安排；2.项目安全措施；3.文明施工措施；4.质量措施；5.技术控制措施；6.档案管理措施。</w:t>
            </w:r>
            <w:r>
              <w:rPr>
                <w:rFonts w:hint="eastAsia" w:ascii="宋体" w:hAnsi="宋体" w:cs="宋体"/>
                <w:color w:val="000000"/>
                <w:szCs w:val="21"/>
              </w:rPr>
              <w:t xml:space="preserve">以上每项内容逐条阐述：</w:t>
            </w:r>
            <w:r>
              <w:rPr>
                <w:rFonts w:hint="eastAsia" w:ascii="宋体" w:hAnsi="宋体" w:cs="宋体"/>
                <w:color w:val="000000"/>
                <w:szCs w:val="21"/>
              </w:rPr>
            </w:r>
            <w:r/>
          </w:p>
          <w:p>
            <w:pPr>
              <w:pStyle w:val="781"/>
              <w:rPr>
                <w:rFonts w:hint="eastAsia" w:ascii="宋体" w:hAnsi="宋体" w:cs="宋体"/>
                <w:color w:val="000000"/>
                <w:szCs w:val="21"/>
              </w:rPr>
            </w:pPr>
            <w:r>
              <w:rPr>
                <w:rFonts w:hint="eastAsia" w:ascii="宋体" w:hAnsi="宋体" w:cs="宋体"/>
                <w:color w:val="000000"/>
                <w:szCs w:val="21"/>
              </w:rPr>
              <w:t xml:space="preserve">（1）上述每项内容完整详细，且专门针对本项目，契合采购需求的，得1分；</w:t>
            </w:r>
            <w:r>
              <w:rPr>
                <w:rFonts w:hint="eastAsia" w:ascii="宋体" w:hAnsi="宋体" w:cs="宋体"/>
                <w:color w:val="000000"/>
                <w:szCs w:val="21"/>
              </w:rPr>
            </w:r>
            <w:r/>
          </w:p>
          <w:p>
            <w:pPr>
              <w:pStyle w:val="781"/>
              <w:rPr>
                <w:rFonts w:hint="eastAsia" w:ascii="宋体" w:hAnsi="宋体" w:cs="宋体"/>
                <w:color w:val="000000"/>
                <w:szCs w:val="21"/>
              </w:rPr>
            </w:pPr>
            <w:r>
              <w:rPr>
                <w:rFonts w:hint="eastAsia" w:ascii="宋体" w:hAnsi="宋体" w:cs="宋体"/>
                <w:color w:val="000000"/>
                <w:szCs w:val="21"/>
              </w:rPr>
              <w:t xml:space="preserve">（2）上述每项内容属于通用类，非专门针对本项目，部分契合采购需求的，得0.5分；</w:t>
            </w:r>
            <w:r>
              <w:rPr>
                <w:rFonts w:hint="eastAsia" w:ascii="宋体" w:hAnsi="宋体" w:cs="宋体"/>
                <w:color w:val="000000"/>
                <w:szCs w:val="21"/>
              </w:rPr>
            </w:r>
            <w:r/>
          </w:p>
          <w:p>
            <w:pPr>
              <w:pStyle w:val="781"/>
              <w:widowControl/>
              <w:rPr>
                <w:rFonts w:hint="eastAsia" w:ascii="宋体" w:hAnsi="宋体" w:cs="宋体"/>
                <w:bCs/>
                <w:color w:val="000000"/>
                <w:szCs w:val="21"/>
              </w:rPr>
            </w:pPr>
            <w:r>
              <w:rPr>
                <w:rFonts w:hint="eastAsia" w:ascii="宋体" w:hAnsi="宋体" w:cs="宋体"/>
                <w:color w:val="000000"/>
                <w:szCs w:val="21"/>
              </w:rPr>
              <w:t xml:space="preserve">（3）上述每项内容非专门针对本项目，脱离采购需求的或未提供的，不得分。</w:t>
            </w:r>
            <w:r>
              <w:rPr>
                <w:rFonts w:hint="eastAsia" w:ascii="宋体" w:hAnsi="宋体" w:cs="宋体"/>
                <w:bCs/>
                <w:color w:val="000000"/>
                <w:szCs w:val="21"/>
              </w:rPr>
            </w:r>
            <w:r/>
          </w:p>
        </w:tc>
        <w:tc>
          <w:tcPr>
            <w:tcW w:w="405" w:type="dxa"/>
            <w:vAlign w:val="center"/>
            <w:textDirection w:val="lrTb"/>
            <w:noWrap w:val="false"/>
          </w:tcPr>
          <w:p>
            <w:pPr>
              <w:pStyle w:val="781"/>
              <w:jc w:val="center"/>
              <w:widowControl/>
              <w:rPr>
                <w:rFonts w:hint="eastAsia" w:ascii="宋体" w:hAnsi="宋体" w:cs="宋体"/>
                <w:bCs/>
                <w:color w:val="000000"/>
                <w:szCs w:val="21"/>
              </w:rPr>
            </w:pPr>
            <w:r>
              <w:rPr>
                <w:rFonts w:hint="eastAsia" w:ascii="宋体" w:hAnsi="宋体" w:cs="宋体"/>
                <w:bCs/>
                <w:color w:val="000000"/>
                <w:szCs w:val="21"/>
              </w:rPr>
              <w:t xml:space="preserve">6</w:t>
            </w:r>
            <w:r>
              <w:rPr>
                <w:rFonts w:hint="eastAsia" w:ascii="宋体" w:hAnsi="宋体" w:cs="宋体"/>
                <w:bCs/>
                <w:color w:val="000000"/>
                <w:szCs w:val="21"/>
              </w:rPr>
            </w:r>
            <w:r/>
          </w:p>
        </w:tc>
        <w:tc>
          <w:tcPr>
            <w:tcW w:w="583" w:type="dxa"/>
            <w:vAlign w:val="center"/>
            <w:textDirection w:val="lrTb"/>
            <w:noWrap w:val="false"/>
          </w:tcPr>
          <w:p>
            <w:pPr>
              <w:pStyle w:val="781"/>
              <w:jc w:val="center"/>
              <w:widowControl/>
              <w:rPr>
                <w:rFonts w:hint="eastAsia" w:ascii="宋体" w:hAnsi="宋体" w:cs="宋体"/>
                <w:bCs/>
                <w:color w:val="000000"/>
                <w:szCs w:val="21"/>
              </w:rPr>
            </w:pPr>
            <w:r>
              <w:rPr>
                <w:rFonts w:hint="eastAsia" w:ascii="宋体" w:hAnsi="宋体" w:cs="宋体"/>
                <w:bCs/>
                <w:color w:val="000000"/>
                <w:szCs w:val="21"/>
              </w:rPr>
            </w:r>
            <w:r/>
          </w:p>
          <w:p>
            <w:pPr>
              <w:pStyle w:val="781"/>
              <w:jc w:val="center"/>
              <w:widowControl/>
              <w:rPr>
                <w:rFonts w:hint="eastAsia" w:ascii="宋体" w:hAnsi="宋体" w:cs="宋体"/>
                <w:bCs/>
                <w:color w:val="000000"/>
                <w:szCs w:val="21"/>
              </w:rPr>
            </w:pPr>
            <w:r>
              <w:rPr>
                <w:rFonts w:hint="eastAsia" w:ascii="宋体" w:hAnsi="宋体" w:cs="宋体"/>
                <w:color w:val="000000"/>
                <w:spacing w:val="-6"/>
                <w:szCs w:val="21"/>
              </w:rPr>
              <w:t xml:space="preserve">主观分</w:t>
            </w:r>
            <w:r>
              <w:rPr>
                <w:rFonts w:hint="eastAsia" w:ascii="宋体" w:hAnsi="宋体" w:cs="宋体"/>
                <w:bCs/>
                <w:color w:val="000000"/>
                <w:szCs w:val="21"/>
              </w:rPr>
            </w:r>
            <w:r/>
          </w:p>
        </w:tc>
      </w:tr>
      <w:tr>
        <w:trPr/>
        <w:tc>
          <w:tcPr>
            <w:tcW w:w="367" w:type="dxa"/>
            <w:vAlign w:val="center"/>
            <w:textDirection w:val="lrTb"/>
            <w:noWrap w:val="false"/>
          </w:tcPr>
          <w:p>
            <w:pPr>
              <w:pStyle w:val="781"/>
              <w:jc w:val="center"/>
              <w:widowControl/>
              <w:rPr>
                <w:rFonts w:hint="eastAsia" w:ascii="宋体" w:hAnsi="宋体" w:cs="宋体"/>
                <w:bCs/>
                <w:color w:val="000000"/>
                <w:szCs w:val="21"/>
              </w:rPr>
            </w:pPr>
            <w:r>
              <w:rPr>
                <w:rFonts w:hint="eastAsia" w:ascii="宋体" w:hAnsi="宋体" w:cs="宋体"/>
                <w:bCs/>
                <w:color w:val="000000"/>
                <w:szCs w:val="21"/>
              </w:rPr>
              <w:t xml:space="preserve">3.2</w:t>
            </w:r>
            <w:r>
              <w:rPr>
                <w:rFonts w:hint="eastAsia" w:ascii="宋体" w:hAnsi="宋体" w:cs="宋体"/>
                <w:bCs/>
                <w:color w:val="000000"/>
                <w:szCs w:val="21"/>
              </w:rPr>
            </w:r>
            <w:r/>
          </w:p>
        </w:tc>
        <w:tc>
          <w:tcPr>
            <w:tcW w:w="597" w:type="dxa"/>
            <w:vAlign w:val="center"/>
            <w:textDirection w:val="lrTb"/>
            <w:noWrap w:val="false"/>
          </w:tcPr>
          <w:p>
            <w:pPr>
              <w:pStyle w:val="781"/>
              <w:jc w:val="center"/>
              <w:widowControl/>
              <w:rPr>
                <w:rFonts w:hint="eastAsia" w:ascii="宋体" w:hAnsi="宋体" w:cs="宋体"/>
                <w:bCs/>
                <w:color w:val="000000"/>
                <w:szCs w:val="21"/>
              </w:rPr>
            </w:pPr>
            <w:r>
              <w:rPr>
                <w:rFonts w:hint="eastAsia" w:ascii="宋体" w:hAnsi="宋体" w:cs="宋体"/>
                <w:bCs/>
                <w:color w:val="000000"/>
                <w:szCs w:val="21"/>
              </w:rPr>
              <w:t xml:space="preserve">售后服务</w:t>
            </w:r>
            <w:r>
              <w:rPr>
                <w:rFonts w:hint="eastAsia" w:ascii="宋体" w:hAnsi="宋体" w:cs="宋体"/>
                <w:bCs/>
                <w:color w:val="000000"/>
                <w:szCs w:val="21"/>
              </w:rPr>
            </w:r>
            <w:r/>
          </w:p>
          <w:p>
            <w:pPr>
              <w:pStyle w:val="873"/>
              <w:jc w:val="center"/>
              <w:spacing w:before="0" w:after="0"/>
              <w:rPr>
                <w:rFonts w:hint="eastAsia" w:ascii="宋体" w:hAnsi="宋体" w:cs="宋体"/>
                <w:b w:val="0"/>
                <w:bCs/>
                <w:color w:val="000000"/>
                <w:sz w:val="21"/>
                <w:szCs w:val="21"/>
              </w:rPr>
            </w:pPr>
            <w:r>
              <w:rPr>
                <w:rFonts w:hint="eastAsia" w:ascii="宋体" w:hAnsi="宋体" w:cs="宋体"/>
                <w:b w:val="0"/>
                <w:bCs/>
                <w:color w:val="000000"/>
                <w:sz w:val="21"/>
                <w:szCs w:val="21"/>
              </w:rPr>
              <w:t xml:space="preserve">方案</w:t>
            </w:r>
            <w:r>
              <w:rPr>
                <w:rFonts w:hint="eastAsia" w:ascii="宋体" w:hAnsi="宋体" w:cs="宋体"/>
                <w:b w:val="0"/>
                <w:bCs/>
                <w:color w:val="000000"/>
                <w:sz w:val="21"/>
                <w:szCs w:val="21"/>
              </w:rPr>
            </w:r>
            <w:r/>
          </w:p>
        </w:tc>
        <w:tc>
          <w:tcPr>
            <w:tcW w:w="3047" w:type="dxa"/>
            <w:vAlign w:val="center"/>
            <w:textDirection w:val="lrTb"/>
            <w:noWrap w:val="false"/>
          </w:tcPr>
          <w:p>
            <w:pPr>
              <w:pStyle w:val="781"/>
              <w:jc w:val="left"/>
              <w:rPr>
                <w:rFonts w:hint="eastAsia" w:ascii="宋体" w:hAnsi="宋体" w:cs="宋体"/>
                <w:color w:val="000000"/>
                <w:szCs w:val="21"/>
              </w:rPr>
            </w:pPr>
            <w:r>
              <w:rPr>
                <w:rFonts w:hint="eastAsia" w:ascii="宋体" w:hAnsi="宋体" w:cs="宋体"/>
                <w:color w:val="000000"/>
                <w:szCs w:val="21"/>
              </w:rPr>
              <w:t xml:space="preserve">评委根据投标人提供的根据本项目采购需求中“售后服务要求及相关要求”编制的售后服务方案进行评分，内容包含：1.</w:t>
            </w:r>
            <w:r>
              <w:rPr>
                <w:rFonts w:hint="eastAsia" w:ascii="宋体" w:hAnsi="宋体" w:cs="宋体"/>
                <w:color w:val="000000"/>
                <w:szCs w:val="21"/>
                <w:lang w:val="zh-CN" w:bidi="zh-CN"/>
              </w:rPr>
              <w:t xml:space="preserve">培训体系及培训方案；2.服务体系；3.服务内容；4.故障响应；5.故障解决方案；6.专业技术人员保障及服务电话</w:t>
            </w:r>
            <w:r>
              <w:rPr>
                <w:rFonts w:hint="eastAsia" w:ascii="宋体" w:hAnsi="宋体" w:cs="宋体"/>
                <w:color w:val="000000"/>
                <w:szCs w:val="21"/>
              </w:rPr>
              <w:t xml:space="preserve">。以上每项内容逐条阐述：</w:t>
            </w:r>
            <w:r>
              <w:rPr>
                <w:rFonts w:hint="eastAsia" w:ascii="宋体" w:hAnsi="宋体" w:cs="宋体"/>
                <w:color w:val="000000"/>
                <w:szCs w:val="21"/>
              </w:rPr>
            </w:r>
            <w:r/>
          </w:p>
          <w:p>
            <w:pPr>
              <w:pStyle w:val="781"/>
              <w:rPr>
                <w:rFonts w:hint="eastAsia" w:ascii="宋体" w:hAnsi="宋体" w:cs="宋体"/>
                <w:color w:val="000000"/>
                <w:szCs w:val="21"/>
              </w:rPr>
            </w:pPr>
            <w:r>
              <w:rPr>
                <w:rFonts w:hint="eastAsia" w:ascii="宋体" w:hAnsi="宋体" w:cs="宋体"/>
                <w:color w:val="000000"/>
                <w:szCs w:val="21"/>
              </w:rPr>
              <w:t xml:space="preserve">（1）上述每项内容完整详细，且专门针对本项目，契合采购需求的，得1分；</w:t>
            </w:r>
            <w:r>
              <w:rPr>
                <w:rFonts w:hint="eastAsia" w:ascii="宋体" w:hAnsi="宋体" w:cs="宋体"/>
                <w:color w:val="000000"/>
                <w:szCs w:val="21"/>
              </w:rPr>
            </w:r>
            <w:r/>
          </w:p>
          <w:p>
            <w:pPr>
              <w:pStyle w:val="781"/>
              <w:rPr>
                <w:rFonts w:hint="eastAsia" w:ascii="宋体" w:hAnsi="宋体" w:cs="宋体"/>
                <w:color w:val="000000"/>
                <w:szCs w:val="21"/>
              </w:rPr>
            </w:pPr>
            <w:r>
              <w:rPr>
                <w:rFonts w:hint="eastAsia" w:ascii="宋体" w:hAnsi="宋体" w:cs="宋体"/>
                <w:color w:val="000000"/>
                <w:szCs w:val="21"/>
              </w:rPr>
              <w:t xml:space="preserve">（2）上述每项内容属于通用类，非专门针对本项目，部分契合采购需求的，得0.5分；</w:t>
            </w:r>
            <w:r>
              <w:rPr>
                <w:rFonts w:hint="eastAsia" w:ascii="宋体" w:hAnsi="宋体" w:cs="宋体"/>
                <w:color w:val="000000"/>
                <w:szCs w:val="21"/>
              </w:rPr>
            </w:r>
            <w:r/>
          </w:p>
          <w:p>
            <w:pPr>
              <w:pStyle w:val="781"/>
              <w:widowControl/>
              <w:rPr>
                <w:rFonts w:hint="eastAsia" w:ascii="宋体" w:hAnsi="宋体" w:cs="宋体"/>
                <w:bCs/>
                <w:color w:val="000000"/>
                <w:szCs w:val="21"/>
              </w:rPr>
            </w:pPr>
            <w:r>
              <w:rPr>
                <w:rFonts w:hint="eastAsia" w:ascii="宋体" w:hAnsi="宋体" w:cs="宋体"/>
                <w:color w:val="000000"/>
                <w:szCs w:val="21"/>
              </w:rPr>
              <w:t xml:space="preserve">（3）上述每项内容非专门针对本项目，脱离采购需求的或未提供的，不得分。</w:t>
            </w:r>
            <w:r>
              <w:rPr>
                <w:rFonts w:hint="eastAsia" w:ascii="宋体" w:hAnsi="宋体" w:cs="宋体"/>
                <w:bCs/>
                <w:color w:val="000000"/>
                <w:szCs w:val="21"/>
              </w:rPr>
            </w:r>
            <w:r/>
          </w:p>
        </w:tc>
        <w:tc>
          <w:tcPr>
            <w:tcW w:w="405" w:type="dxa"/>
            <w:vAlign w:val="center"/>
            <w:textDirection w:val="lrTb"/>
            <w:noWrap w:val="false"/>
          </w:tcPr>
          <w:p>
            <w:pPr>
              <w:pStyle w:val="781"/>
              <w:jc w:val="center"/>
              <w:widowControl/>
              <w:rPr>
                <w:rFonts w:hint="eastAsia" w:ascii="宋体" w:hAnsi="宋体" w:cs="宋体"/>
                <w:bCs/>
                <w:color w:val="000000"/>
                <w:szCs w:val="21"/>
              </w:rPr>
            </w:pPr>
            <w:r>
              <w:rPr>
                <w:rFonts w:hint="eastAsia" w:ascii="宋体" w:hAnsi="宋体" w:cs="宋体"/>
                <w:bCs/>
                <w:color w:val="000000"/>
                <w:szCs w:val="21"/>
              </w:rPr>
              <w:t xml:space="preserve">6</w:t>
            </w:r>
            <w:r>
              <w:rPr>
                <w:rFonts w:hint="eastAsia" w:ascii="宋体" w:hAnsi="宋体" w:cs="宋体"/>
                <w:bCs/>
                <w:color w:val="000000"/>
                <w:szCs w:val="21"/>
              </w:rPr>
            </w:r>
            <w:r/>
          </w:p>
        </w:tc>
        <w:tc>
          <w:tcPr>
            <w:tcW w:w="583" w:type="dxa"/>
            <w:vAlign w:val="center"/>
            <w:textDirection w:val="lrTb"/>
            <w:noWrap w:val="false"/>
          </w:tcPr>
          <w:p>
            <w:pPr>
              <w:pStyle w:val="781"/>
              <w:jc w:val="center"/>
              <w:widowControl/>
              <w:rPr>
                <w:rFonts w:hint="eastAsia" w:ascii="宋体" w:hAnsi="宋体" w:cs="宋体"/>
                <w:bCs/>
                <w:color w:val="000000"/>
                <w:szCs w:val="21"/>
              </w:rPr>
            </w:pPr>
            <w:r>
              <w:rPr>
                <w:rFonts w:hint="eastAsia" w:ascii="宋体" w:hAnsi="宋体" w:cs="宋体"/>
                <w:bCs/>
                <w:color w:val="000000"/>
                <w:spacing w:val="-6"/>
                <w:szCs w:val="21"/>
              </w:rPr>
              <w:t xml:space="preserve">主观分</w:t>
            </w:r>
            <w:r>
              <w:rPr>
                <w:rFonts w:hint="eastAsia" w:ascii="宋体" w:hAnsi="宋体" w:cs="宋体"/>
                <w:bCs/>
                <w:color w:val="000000"/>
                <w:szCs w:val="21"/>
              </w:rPr>
            </w:r>
            <w:r/>
          </w:p>
        </w:tc>
      </w:tr>
      <w:tr>
        <w:trPr/>
        <w:tc>
          <w:tcPr>
            <w:tcW w:w="367" w:type="dxa"/>
            <w:vAlign w:val="center"/>
            <w:textDirection w:val="lrTb"/>
            <w:noWrap w:val="false"/>
          </w:tcPr>
          <w:p>
            <w:pPr>
              <w:pStyle w:val="781"/>
              <w:jc w:val="center"/>
              <w:widowControl/>
              <w:rPr>
                <w:rFonts w:ascii="宋体" w:hAnsi="宋体" w:cs="宋体"/>
                <w:bCs/>
                <w:color w:val="000000"/>
                <w:szCs w:val="21"/>
              </w:rPr>
            </w:pPr>
            <w:r>
              <w:rPr>
                <w:rFonts w:hint="eastAsia" w:ascii="宋体" w:hAnsi="宋体" w:cs="宋体"/>
                <w:bCs/>
                <w:color w:val="000000"/>
                <w:szCs w:val="21"/>
              </w:rPr>
              <w:t xml:space="preserve">3.3</w:t>
            </w:r>
            <w:r>
              <w:rPr>
                <w:rFonts w:ascii="宋体" w:hAnsi="宋体" w:cs="宋体"/>
                <w:bCs/>
                <w:color w:val="000000"/>
                <w:szCs w:val="21"/>
              </w:rPr>
            </w:r>
            <w:r/>
          </w:p>
        </w:tc>
        <w:tc>
          <w:tcPr>
            <w:tcW w:w="597" w:type="dxa"/>
            <w:vAlign w:val="center"/>
            <w:textDirection w:val="lrTb"/>
            <w:noWrap w:val="false"/>
          </w:tcPr>
          <w:p>
            <w:pPr>
              <w:pStyle w:val="781"/>
              <w:jc w:val="center"/>
              <w:rPr>
                <w:rFonts w:hint="eastAsia" w:ascii="宋体" w:hAnsi="宋体" w:cs="宋体"/>
                <w:bCs/>
                <w:color w:val="000000"/>
                <w:szCs w:val="21"/>
              </w:rPr>
            </w:pPr>
            <w:r>
              <w:rPr>
                <w:rFonts w:hint="eastAsia" w:ascii="宋体" w:hAnsi="宋体" w:cs="宋体"/>
                <w:bCs/>
                <w:color w:val="000000"/>
                <w:szCs w:val="21"/>
              </w:rPr>
              <w:t xml:space="preserve">履约能力1</w:t>
            </w:r>
            <w:r>
              <w:rPr>
                <w:rFonts w:hint="eastAsia" w:ascii="宋体" w:hAnsi="宋体" w:cs="宋体"/>
                <w:bCs/>
                <w:color w:val="000000"/>
                <w:szCs w:val="21"/>
              </w:rPr>
            </w:r>
            <w:r/>
          </w:p>
        </w:tc>
        <w:tc>
          <w:tcPr>
            <w:tcW w:w="3047" w:type="dxa"/>
            <w:vAlign w:val="center"/>
            <w:textDirection w:val="lrTb"/>
            <w:noWrap w:val="false"/>
          </w:tcPr>
          <w:p>
            <w:pPr>
              <w:pStyle w:val="781"/>
              <w:widowControl/>
              <w:rPr>
                <w:rFonts w:hint="eastAsia" w:ascii="宋体" w:hAnsi="宋体" w:cs="宋体"/>
                <w:color w:val="000000"/>
                <w:szCs w:val="21"/>
              </w:rPr>
            </w:pPr>
            <w:r>
              <w:rPr>
                <w:rFonts w:hint="eastAsia" w:ascii="宋体" w:hAnsi="宋体" w:cs="宋体"/>
                <w:bCs/>
                <w:color w:val="000000"/>
                <w:szCs w:val="21"/>
              </w:rPr>
              <w:t xml:space="preserve">投标人或所投产品制造商拟投入本项目的智慧食堂管理系统具有信息系统安全等级保护三级及以上认证的，</w:t>
            </w:r>
            <w:r>
              <w:rPr>
                <w:rFonts w:hint="eastAsia" w:ascii="宋体" w:hAnsi="宋体" w:cs="宋体"/>
                <w:color w:val="000000"/>
                <w:szCs w:val="21"/>
              </w:rPr>
              <w:t xml:space="preserve">提供相关证书扫描件，</w:t>
            </w:r>
            <w:r>
              <w:rPr>
                <w:rFonts w:hint="eastAsia" w:ascii="宋体" w:hAnsi="宋体" w:cs="宋体"/>
                <w:bCs/>
                <w:color w:val="000000"/>
                <w:szCs w:val="21"/>
              </w:rPr>
              <w:t xml:space="preserve">得3分</w:t>
            </w:r>
            <w:r>
              <w:rPr>
                <w:rFonts w:hint="eastAsia" w:ascii="宋体" w:hAnsi="宋体" w:cs="宋体"/>
                <w:color w:val="000000"/>
                <w:szCs w:val="21"/>
              </w:rPr>
              <w:t xml:space="preserve">。</w:t>
            </w:r>
            <w:r>
              <w:rPr>
                <w:rFonts w:hint="eastAsia" w:ascii="宋体" w:hAnsi="宋体" w:cs="宋体"/>
                <w:color w:val="000000"/>
                <w:szCs w:val="21"/>
              </w:rPr>
            </w:r>
            <w:r/>
          </w:p>
          <w:p>
            <w:pPr>
              <w:pStyle w:val="781"/>
              <w:widowControl/>
              <w:rPr>
                <w:rFonts w:hint="eastAsia" w:ascii="宋体" w:hAnsi="宋体" w:cs="宋体"/>
                <w:bCs/>
                <w:color w:val="000000"/>
                <w:szCs w:val="21"/>
              </w:rPr>
            </w:pPr>
            <w:r>
              <w:rPr>
                <w:rFonts w:hint="eastAsia" w:ascii="宋体" w:hAnsi="宋体" w:cs="宋体"/>
                <w:b/>
                <w:color w:val="000000"/>
                <w:szCs w:val="21"/>
              </w:rPr>
              <w:t xml:space="preserve">备注：所提供证书中“证书名称”与评分细则规定不同时，应提供符合上述要求的内容（功能）说明及关键信息，否则不予认可。</w:t>
            </w:r>
            <w:r>
              <w:rPr>
                <w:rFonts w:hint="eastAsia" w:ascii="宋体" w:hAnsi="宋体" w:cs="宋体"/>
                <w:bCs/>
                <w:color w:val="000000"/>
                <w:szCs w:val="21"/>
              </w:rPr>
            </w:r>
            <w:r/>
          </w:p>
        </w:tc>
        <w:tc>
          <w:tcPr>
            <w:tcW w:w="405" w:type="dxa"/>
            <w:vAlign w:val="center"/>
            <w:textDirection w:val="lrTb"/>
            <w:noWrap w:val="false"/>
          </w:tcPr>
          <w:p>
            <w:pPr>
              <w:pStyle w:val="781"/>
              <w:jc w:val="center"/>
              <w:widowControl/>
              <w:rPr>
                <w:rFonts w:hint="eastAsia" w:ascii="宋体" w:hAnsi="宋体" w:cs="宋体"/>
                <w:bCs/>
                <w:color w:val="000000"/>
                <w:szCs w:val="21"/>
              </w:rPr>
            </w:pPr>
            <w:r>
              <w:rPr>
                <w:rFonts w:hint="eastAsia" w:ascii="宋体" w:hAnsi="宋体" w:cs="宋体"/>
                <w:bCs/>
                <w:color w:val="000000"/>
                <w:szCs w:val="21"/>
              </w:rPr>
              <w:t xml:space="preserve">3</w:t>
            </w:r>
            <w:r>
              <w:rPr>
                <w:rFonts w:hint="eastAsia" w:ascii="宋体" w:hAnsi="宋体" w:cs="宋体"/>
                <w:bCs/>
                <w:color w:val="000000"/>
                <w:szCs w:val="21"/>
              </w:rPr>
            </w:r>
            <w:r/>
          </w:p>
        </w:tc>
        <w:tc>
          <w:tcPr>
            <w:tcW w:w="583" w:type="dxa"/>
            <w:vAlign w:val="center"/>
            <w:textDirection w:val="lrTb"/>
            <w:noWrap w:val="false"/>
          </w:tcPr>
          <w:p>
            <w:pPr>
              <w:pStyle w:val="781"/>
              <w:jc w:val="center"/>
              <w:widowControl/>
              <w:rPr>
                <w:rFonts w:hint="eastAsia" w:ascii="宋体" w:hAnsi="宋体" w:cs="宋体"/>
                <w:bCs/>
                <w:color w:val="000000"/>
                <w:szCs w:val="21"/>
              </w:rPr>
            </w:pPr>
            <w:r>
              <w:rPr>
                <w:rFonts w:hint="eastAsia" w:ascii="宋体" w:hAnsi="宋体" w:cs="宋体"/>
                <w:bCs/>
                <w:color w:val="000000"/>
                <w:spacing w:val="-6"/>
                <w:szCs w:val="21"/>
              </w:rPr>
              <w:t xml:space="preserve">客</w:t>
            </w:r>
            <w:r>
              <w:rPr>
                <w:rFonts w:hint="eastAsia" w:ascii="宋体" w:hAnsi="宋体" w:cs="宋体"/>
                <w:bCs/>
                <w:color w:val="000000"/>
                <w:spacing w:val="-4"/>
                <w:szCs w:val="21"/>
              </w:rPr>
              <w:t xml:space="preserve">观分</w:t>
            </w:r>
            <w:r>
              <w:rPr>
                <w:rFonts w:hint="eastAsia" w:ascii="宋体" w:hAnsi="宋体" w:cs="宋体"/>
                <w:bCs/>
                <w:color w:val="000000"/>
                <w:szCs w:val="21"/>
              </w:rPr>
            </w:r>
            <w:r/>
          </w:p>
        </w:tc>
      </w:tr>
      <w:tr>
        <w:trPr/>
        <w:tc>
          <w:tcPr>
            <w:tcW w:w="367" w:type="dxa"/>
            <w:vAlign w:val="center"/>
            <w:textDirection w:val="lrTb"/>
            <w:noWrap w:val="false"/>
          </w:tcPr>
          <w:p>
            <w:pPr>
              <w:pStyle w:val="781"/>
              <w:jc w:val="center"/>
              <w:widowControl/>
              <w:rPr>
                <w:rFonts w:ascii="宋体" w:hAnsi="宋体" w:cs="宋体"/>
                <w:bCs/>
                <w:color w:val="000000"/>
                <w:szCs w:val="21"/>
              </w:rPr>
            </w:pPr>
            <w:r>
              <w:rPr>
                <w:rFonts w:hint="eastAsia" w:ascii="宋体" w:hAnsi="宋体" w:cs="宋体"/>
                <w:bCs/>
                <w:color w:val="000000"/>
                <w:szCs w:val="21"/>
              </w:rPr>
              <w:t xml:space="preserve">3.4</w:t>
            </w:r>
            <w:r>
              <w:rPr>
                <w:rFonts w:ascii="宋体" w:hAnsi="宋体" w:cs="宋体"/>
                <w:bCs/>
                <w:color w:val="000000"/>
                <w:szCs w:val="21"/>
              </w:rPr>
            </w:r>
            <w:r/>
          </w:p>
        </w:tc>
        <w:tc>
          <w:tcPr>
            <w:tcW w:w="597" w:type="dxa"/>
            <w:vAlign w:val="center"/>
            <w:textDirection w:val="lrTb"/>
            <w:noWrap w:val="false"/>
          </w:tcPr>
          <w:p>
            <w:pPr>
              <w:pStyle w:val="781"/>
              <w:jc w:val="center"/>
              <w:widowControl/>
              <w:rPr>
                <w:rFonts w:hint="eastAsia" w:ascii="宋体" w:hAnsi="宋体" w:cs="宋体"/>
                <w:bCs/>
                <w:color w:val="000000"/>
                <w:szCs w:val="21"/>
              </w:rPr>
            </w:pPr>
            <w:r>
              <w:rPr>
                <w:rFonts w:hint="eastAsia" w:ascii="宋体" w:hAnsi="宋体" w:cs="宋体"/>
                <w:bCs/>
                <w:color w:val="000000"/>
                <w:szCs w:val="21"/>
              </w:rPr>
              <w:t xml:space="preserve">履约能力2</w:t>
            </w:r>
            <w:r>
              <w:rPr>
                <w:rFonts w:hint="eastAsia" w:ascii="宋体" w:hAnsi="宋体" w:cs="宋体"/>
                <w:bCs/>
                <w:color w:val="000000"/>
                <w:szCs w:val="21"/>
              </w:rPr>
            </w:r>
            <w:r/>
          </w:p>
        </w:tc>
        <w:tc>
          <w:tcPr>
            <w:tcW w:w="3047" w:type="dxa"/>
            <w:vAlign w:val="center"/>
            <w:textDirection w:val="lrTb"/>
            <w:noWrap w:val="false"/>
          </w:tcPr>
          <w:p>
            <w:pPr>
              <w:pStyle w:val="976"/>
              <w:ind w:left="0"/>
              <w:rPr>
                <w:rFonts w:hint="eastAsia" w:ascii="宋体" w:hAnsi="宋体" w:eastAsia="宋体" w:cs="宋体"/>
                <w:bCs/>
                <w:color w:val="000000"/>
                <w:sz w:val="21"/>
                <w:szCs w:val="21"/>
                <w:lang w:eastAsia="zh-CN"/>
              </w:rPr>
            </w:pPr>
            <w:r>
              <w:rPr>
                <w:rFonts w:hint="eastAsia" w:ascii="宋体" w:hAnsi="宋体" w:eastAsia="宋体" w:cs="宋体"/>
                <w:bCs/>
                <w:color w:val="000000"/>
                <w:sz w:val="21"/>
                <w:szCs w:val="21"/>
                <w:lang w:eastAsia="zh-CN"/>
              </w:rPr>
              <w:t xml:space="preserve">投标人或所投产品制造商具有拟投入本项目的相关产品软件著作权登记证书：包括智慧餐饮管理软件，人脸识别智慧餐台嵌入式管理软件，食品安全管理软件。每提供一个产品证书扫描件得1分，本项最多得3分。</w:t>
            </w:r>
            <w:r>
              <w:rPr>
                <w:rFonts w:hint="eastAsia" w:ascii="宋体" w:hAnsi="宋体" w:eastAsia="宋体" w:cs="宋体"/>
                <w:bCs/>
                <w:color w:val="000000"/>
                <w:sz w:val="21"/>
                <w:szCs w:val="21"/>
                <w:lang w:eastAsia="zh-CN"/>
              </w:rPr>
            </w:r>
            <w:r/>
          </w:p>
          <w:p>
            <w:pPr>
              <w:pStyle w:val="781"/>
              <w:widowControl/>
              <w:rPr>
                <w:rFonts w:hint="eastAsia" w:ascii="宋体" w:hAnsi="宋体" w:cs="宋体"/>
                <w:bCs/>
                <w:color w:val="000000"/>
                <w:szCs w:val="21"/>
              </w:rPr>
            </w:pPr>
            <w:r>
              <w:rPr>
                <w:rFonts w:hint="eastAsia" w:ascii="宋体" w:hAnsi="宋体" w:cs="宋体"/>
                <w:b/>
                <w:color w:val="000000"/>
                <w:szCs w:val="21"/>
              </w:rPr>
              <w:t xml:space="preserve">备注：所提供证书中“软件名称”与评分细则规定不同时，应提供符合上述要求的内容（功能）说明及关键信息，否则不予认可。</w:t>
            </w:r>
            <w:r>
              <w:rPr>
                <w:rFonts w:hint="eastAsia" w:ascii="宋体" w:hAnsi="宋体" w:cs="宋体"/>
                <w:bCs/>
                <w:color w:val="000000"/>
                <w:szCs w:val="21"/>
              </w:rPr>
            </w:r>
            <w:r/>
          </w:p>
        </w:tc>
        <w:tc>
          <w:tcPr>
            <w:tcW w:w="405" w:type="dxa"/>
            <w:vAlign w:val="center"/>
            <w:textDirection w:val="lrTb"/>
            <w:noWrap w:val="false"/>
          </w:tcPr>
          <w:p>
            <w:pPr>
              <w:pStyle w:val="781"/>
              <w:jc w:val="center"/>
              <w:widowControl/>
              <w:rPr>
                <w:rFonts w:hint="eastAsia" w:ascii="宋体" w:hAnsi="宋体" w:cs="宋体"/>
                <w:bCs/>
                <w:color w:val="000000"/>
                <w:szCs w:val="21"/>
              </w:rPr>
            </w:pPr>
            <w:r>
              <w:rPr>
                <w:rFonts w:hint="eastAsia" w:ascii="宋体" w:hAnsi="宋体" w:cs="宋体"/>
                <w:bCs/>
                <w:color w:val="000000"/>
                <w:szCs w:val="21"/>
              </w:rPr>
              <w:t xml:space="preserve">3</w:t>
            </w:r>
            <w:r>
              <w:rPr>
                <w:rFonts w:hint="eastAsia" w:ascii="宋体" w:hAnsi="宋体" w:cs="宋体"/>
                <w:bCs/>
                <w:color w:val="000000"/>
                <w:szCs w:val="21"/>
              </w:rPr>
            </w:r>
            <w:r/>
          </w:p>
        </w:tc>
        <w:tc>
          <w:tcPr>
            <w:tcW w:w="583" w:type="dxa"/>
            <w:vAlign w:val="center"/>
            <w:textDirection w:val="lrTb"/>
            <w:noWrap w:val="false"/>
          </w:tcPr>
          <w:p>
            <w:pPr>
              <w:pStyle w:val="781"/>
              <w:jc w:val="center"/>
              <w:widowControl/>
              <w:rPr>
                <w:rFonts w:hint="eastAsia" w:ascii="宋体" w:hAnsi="宋体" w:cs="宋体"/>
                <w:bCs/>
                <w:color w:val="000000"/>
                <w:spacing w:val="-6"/>
                <w:szCs w:val="21"/>
              </w:rPr>
            </w:pPr>
            <w:r>
              <w:rPr>
                <w:rFonts w:hint="eastAsia" w:ascii="宋体" w:hAnsi="宋体" w:cs="宋体"/>
                <w:bCs/>
                <w:color w:val="000000"/>
                <w:spacing w:val="-6"/>
                <w:szCs w:val="21"/>
              </w:rPr>
              <w:t xml:space="preserve">客</w:t>
            </w:r>
            <w:r>
              <w:rPr>
                <w:rFonts w:hint="eastAsia" w:ascii="宋体" w:hAnsi="宋体" w:cs="宋体"/>
                <w:bCs/>
                <w:color w:val="000000"/>
                <w:spacing w:val="-4"/>
                <w:szCs w:val="21"/>
              </w:rPr>
              <w:t xml:space="preserve">观分</w:t>
            </w:r>
            <w:r>
              <w:rPr>
                <w:rFonts w:hint="eastAsia" w:ascii="宋体" w:hAnsi="宋体" w:cs="宋体"/>
                <w:bCs/>
                <w:color w:val="000000"/>
                <w:spacing w:val="-6"/>
                <w:szCs w:val="21"/>
              </w:rPr>
            </w:r>
            <w:r/>
          </w:p>
        </w:tc>
      </w:tr>
      <w:tr>
        <w:trPr/>
        <w:tc>
          <w:tcPr>
            <w:tcW w:w="367" w:type="dxa"/>
            <w:vAlign w:val="center"/>
            <w:textDirection w:val="lrTb"/>
            <w:noWrap w:val="false"/>
          </w:tcPr>
          <w:p>
            <w:pPr>
              <w:pStyle w:val="781"/>
              <w:jc w:val="center"/>
              <w:widowControl/>
              <w:rPr>
                <w:rFonts w:ascii="宋体" w:hAnsi="宋体" w:cs="宋体"/>
                <w:bCs/>
                <w:color w:val="000000"/>
                <w:szCs w:val="21"/>
              </w:rPr>
            </w:pPr>
            <w:r>
              <w:rPr>
                <w:rFonts w:hint="eastAsia" w:ascii="宋体" w:hAnsi="宋体" w:cs="宋体"/>
                <w:bCs/>
                <w:color w:val="000000"/>
                <w:szCs w:val="21"/>
              </w:rPr>
              <w:t xml:space="preserve">3.5</w:t>
            </w:r>
            <w:r>
              <w:rPr>
                <w:rFonts w:ascii="宋体" w:hAnsi="宋体" w:cs="宋体"/>
                <w:bCs/>
                <w:color w:val="000000"/>
                <w:szCs w:val="21"/>
              </w:rPr>
            </w:r>
            <w:r/>
          </w:p>
        </w:tc>
        <w:tc>
          <w:tcPr>
            <w:tcW w:w="597" w:type="dxa"/>
            <w:vAlign w:val="center"/>
            <w:textDirection w:val="lrTb"/>
            <w:noWrap w:val="false"/>
          </w:tcPr>
          <w:p>
            <w:pPr>
              <w:pStyle w:val="781"/>
              <w:jc w:val="center"/>
              <w:widowControl/>
              <w:rPr>
                <w:rFonts w:hint="eastAsia" w:ascii="宋体" w:hAnsi="宋体" w:cs="宋体"/>
                <w:bCs/>
                <w:color w:val="000000"/>
                <w:szCs w:val="21"/>
              </w:rPr>
            </w:pPr>
            <w:r>
              <w:rPr>
                <w:rFonts w:hint="eastAsia" w:ascii="宋体" w:hAnsi="宋体" w:cs="宋体"/>
                <w:bCs/>
                <w:color w:val="000000"/>
                <w:szCs w:val="21"/>
              </w:rPr>
              <w:t xml:space="preserve">投标人业绩</w:t>
            </w:r>
            <w:r>
              <w:rPr>
                <w:rFonts w:hint="eastAsia" w:ascii="宋体" w:hAnsi="宋体" w:cs="宋体"/>
                <w:bCs/>
                <w:color w:val="000000"/>
                <w:szCs w:val="21"/>
              </w:rPr>
            </w:r>
            <w:r/>
          </w:p>
        </w:tc>
        <w:tc>
          <w:tcPr>
            <w:tcW w:w="3047" w:type="dxa"/>
            <w:vAlign w:val="center"/>
            <w:textDirection w:val="lrTb"/>
            <w:noWrap w:val="false"/>
          </w:tcPr>
          <w:p>
            <w:pPr>
              <w:pStyle w:val="781"/>
              <w:widowControl/>
              <w:rPr>
                <w:rFonts w:hint="eastAsia" w:ascii="宋体" w:hAnsi="宋体" w:cs="宋体"/>
                <w:bCs/>
                <w:color w:val="000000"/>
                <w:szCs w:val="21"/>
              </w:rPr>
            </w:pPr>
            <w:r>
              <w:rPr>
                <w:rFonts w:hint="eastAsia" w:ascii="宋体" w:hAnsi="宋体" w:cs="宋体"/>
                <w:color w:val="000000"/>
                <w:szCs w:val="21"/>
              </w:rPr>
              <w:t xml:space="preserve">投标人提供2022年01月01日（含）以来类似项目案例，每提供一个业绩得2分，最多得4分（日期以合同签订时间为准，业绩需同时提供中标通知书、合同及清单、验收证明材料及结款发票的扫描件，缺项不得分）。</w:t>
            </w:r>
            <w:r>
              <w:rPr>
                <w:rFonts w:hint="eastAsia" w:ascii="宋体" w:hAnsi="宋体" w:cs="宋体"/>
                <w:bCs/>
                <w:color w:val="000000"/>
                <w:szCs w:val="21"/>
              </w:rPr>
            </w:r>
            <w:r/>
          </w:p>
        </w:tc>
        <w:tc>
          <w:tcPr>
            <w:tcW w:w="405" w:type="dxa"/>
            <w:vAlign w:val="center"/>
            <w:textDirection w:val="lrTb"/>
            <w:noWrap w:val="false"/>
          </w:tcPr>
          <w:p>
            <w:pPr>
              <w:pStyle w:val="781"/>
              <w:jc w:val="center"/>
              <w:widowControl/>
              <w:rPr>
                <w:rFonts w:hint="eastAsia" w:ascii="宋体" w:hAnsi="宋体" w:cs="宋体"/>
                <w:bCs/>
                <w:color w:val="000000"/>
                <w:szCs w:val="21"/>
              </w:rPr>
            </w:pPr>
            <w:r>
              <w:rPr>
                <w:rFonts w:hint="eastAsia" w:ascii="宋体" w:hAnsi="宋体" w:cs="宋体"/>
                <w:bCs/>
                <w:color w:val="000000"/>
                <w:szCs w:val="21"/>
              </w:rPr>
              <w:t xml:space="preserve">4</w:t>
            </w:r>
            <w:r>
              <w:rPr>
                <w:rFonts w:hint="eastAsia" w:ascii="宋体" w:hAnsi="宋体" w:cs="宋体"/>
                <w:bCs/>
                <w:color w:val="000000"/>
                <w:szCs w:val="21"/>
              </w:rPr>
            </w:r>
            <w:r/>
          </w:p>
        </w:tc>
        <w:tc>
          <w:tcPr>
            <w:tcW w:w="583" w:type="dxa"/>
            <w:vAlign w:val="center"/>
            <w:textDirection w:val="lrTb"/>
            <w:noWrap w:val="false"/>
          </w:tcPr>
          <w:p>
            <w:pPr>
              <w:pStyle w:val="781"/>
              <w:jc w:val="center"/>
              <w:widowControl/>
              <w:rPr>
                <w:rFonts w:hint="eastAsia" w:ascii="宋体" w:hAnsi="宋体" w:cs="宋体"/>
                <w:bCs/>
                <w:color w:val="000000"/>
                <w:szCs w:val="21"/>
              </w:rPr>
            </w:pPr>
            <w:r>
              <w:rPr>
                <w:rFonts w:hint="eastAsia" w:ascii="宋体" w:hAnsi="宋体" w:cs="宋体"/>
                <w:bCs/>
                <w:color w:val="000000"/>
                <w:spacing w:val="-6"/>
                <w:szCs w:val="21"/>
              </w:rPr>
              <w:t xml:space="preserve">客</w:t>
            </w:r>
            <w:r>
              <w:rPr>
                <w:rFonts w:hint="eastAsia" w:ascii="宋体" w:hAnsi="宋体" w:cs="宋体"/>
                <w:bCs/>
                <w:color w:val="000000"/>
                <w:spacing w:val="-4"/>
                <w:szCs w:val="21"/>
              </w:rPr>
              <w:t xml:space="preserve">观分</w:t>
            </w:r>
            <w:r>
              <w:rPr>
                <w:rFonts w:hint="eastAsia" w:ascii="宋体" w:hAnsi="宋体" w:cs="宋体"/>
                <w:bCs/>
                <w:color w:val="000000"/>
                <w:szCs w:val="21"/>
              </w:rPr>
            </w:r>
            <w:r/>
          </w:p>
        </w:tc>
      </w:tr>
      <w:tr>
        <w:trPr/>
        <w:tc>
          <w:tcPr>
            <w:gridSpan w:val="2"/>
            <w:tcW w:w="1790" w:type="dxa"/>
            <w:vAlign w:val="center"/>
            <w:textDirection w:val="lrTb"/>
            <w:noWrap w:val="false"/>
          </w:tcPr>
          <w:p>
            <w:pPr>
              <w:pStyle w:val="781"/>
              <w:jc w:val="center"/>
              <w:rPr>
                <w:rFonts w:hint="eastAsia" w:ascii="宋体" w:hAnsi="宋体" w:cs="宋体"/>
                <w:bCs/>
                <w:color w:val="000000"/>
                <w:szCs w:val="21"/>
              </w:rPr>
            </w:pPr>
            <w:r>
              <w:rPr>
                <w:rFonts w:hint="eastAsia" w:ascii="宋体" w:hAnsi="宋体" w:cs="宋体"/>
                <w:bCs/>
                <w:color w:val="000000"/>
                <w:szCs w:val="21"/>
              </w:rPr>
              <w:t xml:space="preserve">合计</w:t>
            </w:r>
            <w:r>
              <w:rPr>
                <w:rFonts w:hint="eastAsia" w:ascii="宋体" w:hAnsi="宋体" w:cs="宋体"/>
                <w:bCs/>
                <w:color w:val="000000"/>
                <w:szCs w:val="21"/>
              </w:rPr>
            </w:r>
            <w:r/>
          </w:p>
        </w:tc>
        <w:tc>
          <w:tcPr>
            <w:tcW w:w="3047" w:type="dxa"/>
            <w:vAlign w:val="center"/>
            <w:textDirection w:val="lrTb"/>
            <w:noWrap w:val="false"/>
          </w:tcPr>
          <w:p>
            <w:pPr>
              <w:pStyle w:val="781"/>
              <w:ind w:firstLine="210"/>
              <w:rPr>
                <w:rFonts w:hint="eastAsia" w:ascii="宋体" w:hAnsi="宋体" w:cs="宋体"/>
                <w:bCs/>
                <w:color w:val="000000"/>
                <w:szCs w:val="21"/>
              </w:rPr>
            </w:pPr>
            <w:r>
              <w:rPr>
                <w:rFonts w:hint="eastAsia" w:ascii="宋体" w:hAnsi="宋体" w:cs="宋体"/>
                <w:bCs/>
                <w:color w:val="000000"/>
                <w:szCs w:val="21"/>
              </w:rPr>
            </w:r>
            <w:r/>
          </w:p>
        </w:tc>
        <w:tc>
          <w:tcPr>
            <w:gridSpan w:val="2"/>
            <w:tcW w:w="1834" w:type="dxa"/>
            <w:vAlign w:val="center"/>
            <w:textDirection w:val="lrTb"/>
            <w:noWrap w:val="false"/>
          </w:tcPr>
          <w:p>
            <w:pPr>
              <w:pStyle w:val="781"/>
              <w:jc w:val="center"/>
              <w:rPr>
                <w:rFonts w:hint="eastAsia" w:ascii="宋体" w:hAnsi="宋体" w:cs="宋体"/>
                <w:bCs/>
                <w:color w:val="000000"/>
                <w:spacing w:val="-6"/>
                <w:szCs w:val="21"/>
              </w:rPr>
            </w:pPr>
            <w:r>
              <w:rPr>
                <w:rFonts w:hint="eastAsia" w:ascii="宋体" w:hAnsi="宋体" w:cs="宋体"/>
                <w:bCs/>
                <w:color w:val="000000"/>
                <w:spacing w:val="-6"/>
                <w:szCs w:val="21"/>
              </w:rPr>
              <w:t xml:space="preserve">100分</w:t>
            </w:r>
            <w:r>
              <w:rPr>
                <w:rFonts w:hint="eastAsia" w:ascii="宋体" w:hAnsi="宋体" w:cs="宋体"/>
                <w:bCs/>
                <w:color w:val="000000"/>
                <w:spacing w:val="-6"/>
                <w:szCs w:val="21"/>
              </w:rPr>
            </w:r>
            <w:r/>
          </w:p>
        </w:tc>
      </w:tr>
    </w:tbl>
    <w:p>
      <w:pPr>
        <w:pStyle w:val="801"/>
        <w:ind w:left="0" w:right="0" w:firstLine="0"/>
        <w:rPr>
          <w:rFonts w:hint="eastAsia" w:hAnsi="Times New Roman" w:eastAsia="宋体"/>
          <w:b/>
          <w:color w:val="000000"/>
          <w:sz w:val="21"/>
          <w:szCs w:val="21"/>
        </w:rPr>
      </w:pPr>
      <w:r>
        <w:rPr>
          <w:rFonts w:hint="eastAsia" w:hAnsi="Times New Roman" w:eastAsia="宋体"/>
          <w:b/>
          <w:color w:val="000000"/>
          <w:sz w:val="21"/>
          <w:szCs w:val="21"/>
        </w:rPr>
      </w:r>
      <w:r/>
    </w:p>
    <w:p>
      <w:pPr>
        <w:pStyle w:val="781"/>
        <w:spacing w:line="288" w:lineRule="auto"/>
        <w:rPr>
          <w:rFonts w:hint="eastAsia" w:ascii="宋体" w:hAnsi="宋体" w:cs="宋体"/>
          <w:b/>
          <w:bCs/>
          <w:szCs w:val="21"/>
        </w:rPr>
      </w:pPr>
      <w:r>
        <w:rPr>
          <w:rFonts w:hint="eastAsia" w:ascii="宋体"/>
          <w:b/>
          <w:color w:val="000000"/>
          <w:szCs w:val="21"/>
        </w:rPr>
        <w:t xml:space="preserve">综合评分法：</w:t>
      </w:r>
      <w:r>
        <w:rPr>
          <w:rFonts w:hint="eastAsia" w:ascii="宋体" w:hAnsi="宋体" w:cs="宋体"/>
          <w:b/>
          <w:bCs/>
          <w:szCs w:val="21"/>
        </w:rPr>
      </w:r>
      <w:r/>
    </w:p>
    <w:p>
      <w:pPr>
        <w:pStyle w:val="781"/>
        <w:spacing w:line="288" w:lineRule="auto"/>
        <w:rPr>
          <w:rFonts w:ascii="宋体" w:hAnsi="宋体" w:cs="宋体"/>
          <w:b/>
          <w:bCs/>
          <w:szCs w:val="21"/>
        </w:rPr>
      </w:pPr>
      <w:r>
        <w:rPr>
          <w:rFonts w:hint="eastAsia" w:ascii="宋体" w:hAnsi="宋体" w:cs="宋体"/>
          <w:b/>
          <w:bCs/>
          <w:szCs w:val="21"/>
        </w:rPr>
        <w:t xml:space="preserve">1、小微型企业价格扣除</w:t>
      </w:r>
      <w:r>
        <w:rPr>
          <w:rFonts w:ascii="宋体" w:hAnsi="宋体" w:cs="宋体"/>
          <w:b/>
          <w:bCs/>
          <w:szCs w:val="21"/>
        </w:rPr>
      </w:r>
      <w:r/>
    </w:p>
    <w:p>
      <w:pPr>
        <w:pStyle w:val="781"/>
        <w:spacing w:line="288" w:lineRule="auto"/>
        <w:rPr>
          <w:rFonts w:ascii="宋体" w:hAnsi="宋体"/>
          <w:b/>
          <w:bCs/>
          <w:szCs w:val="21"/>
          <w:highlight w:val="yellow"/>
        </w:rPr>
      </w:pPr>
      <w:r>
        <w:rPr>
          <w:rFonts w:hint="eastAsia" w:ascii="宋体" w:hAnsi="宋体" w:cs="宋体"/>
          <w:b/>
          <w:bCs/>
          <w:szCs w:val="21"/>
        </w:rPr>
        <w:t xml:space="preserve">（1）</w:t>
      </w:r>
      <w:r>
        <w:rPr>
          <w:rFonts w:hint="eastAsia" w:ascii="宋体" w:hAnsi="宋体" w:cs="宋体"/>
          <w:b/>
          <w:bCs/>
          <w:szCs w:val="21"/>
          <w:lang w:val="zh-CN"/>
        </w:rPr>
        <w:t xml:space="preserve">本项目全部货物制造商为小微企业的，</w:t>
      </w:r>
      <w:r>
        <w:rPr>
          <w:rFonts w:hint="eastAsia" w:ascii="宋体" w:hAnsi="宋体" w:cs="宋体"/>
          <w:b/>
          <w:bCs/>
          <w:szCs w:val="21"/>
        </w:rPr>
        <w:t xml:space="preserve">对报价给予</w:t>
      </w:r>
      <w:r>
        <w:rPr>
          <w:rFonts w:hint="eastAsia" w:ascii="宋体" w:hAnsi="宋体" w:cs="宋体"/>
          <w:b/>
          <w:bCs/>
          <w:szCs w:val="21"/>
          <w:u w:val="single"/>
        </w:rPr>
        <w:t xml:space="preserve">10%</w:t>
      </w:r>
      <w:r>
        <w:rPr>
          <w:rFonts w:hint="eastAsia" w:ascii="宋体" w:hAnsi="宋体" w:cs="宋体"/>
          <w:b/>
          <w:bCs/>
          <w:szCs w:val="21"/>
        </w:rPr>
        <w:t xml:space="preserve">的扣除，用扣除后的价格参与评审。</w:t>
      </w:r>
      <w:r>
        <w:rPr>
          <w:rFonts w:ascii="宋体" w:hAnsi="宋体"/>
          <w:b/>
          <w:bCs/>
          <w:szCs w:val="21"/>
          <w:highlight w:val="yellow"/>
        </w:rPr>
      </w:r>
      <w:r/>
    </w:p>
    <w:p>
      <w:pPr>
        <w:pStyle w:val="781"/>
        <w:spacing w:line="288" w:lineRule="auto"/>
        <w:rPr>
          <w:rFonts w:ascii="宋体" w:hAnsi="宋体" w:cs="宋体"/>
          <w:b/>
          <w:bCs/>
          <w:szCs w:val="21"/>
        </w:rPr>
      </w:pPr>
      <w:r>
        <w:rPr>
          <w:rFonts w:hint="eastAsia" w:ascii="宋体" w:hAnsi="宋体" w:cs="宋体"/>
          <w:b/>
          <w:bCs/>
          <w:szCs w:val="21"/>
        </w:rPr>
        <w:t xml:space="preserve">（2）企业按照采购文件的要求提供相应的《中小企业声明函》。</w:t>
      </w:r>
      <w:r>
        <w:rPr>
          <w:rFonts w:ascii="宋体" w:hAnsi="宋体" w:cs="宋体"/>
          <w:b/>
          <w:bCs/>
          <w:szCs w:val="21"/>
        </w:rPr>
      </w:r>
      <w:r/>
    </w:p>
    <w:p>
      <w:pPr>
        <w:pStyle w:val="781"/>
        <w:spacing w:line="288" w:lineRule="auto"/>
        <w:rPr>
          <w:rFonts w:ascii="宋体" w:hAnsi="宋体" w:cs="宋体"/>
          <w:b/>
          <w:bCs/>
          <w:szCs w:val="21"/>
        </w:rPr>
      </w:pPr>
      <w:r>
        <w:rPr>
          <w:rFonts w:hint="eastAsia" w:ascii="宋体" w:hAnsi="宋体" w:cs="宋体"/>
          <w:b/>
          <w:bCs/>
          <w:szCs w:val="21"/>
        </w:rPr>
        <w:t xml:space="preserve">（3）企业标准请参照《关于印发中小企业划型标准规定的通知》（工信部联企业[2011]300号）文件规定自行填写。</w:t>
      </w:r>
      <w:r>
        <w:rPr>
          <w:rFonts w:ascii="宋体" w:hAnsi="宋体" w:cs="宋体"/>
          <w:b/>
          <w:bCs/>
          <w:szCs w:val="21"/>
        </w:rPr>
      </w:r>
      <w:r/>
    </w:p>
    <w:p>
      <w:pPr>
        <w:pStyle w:val="781"/>
        <w:spacing w:line="288" w:lineRule="auto"/>
        <w:rPr>
          <w:rFonts w:ascii="宋体" w:hAnsi="宋体" w:cs="宋体"/>
          <w:b/>
          <w:bCs/>
          <w:szCs w:val="21"/>
        </w:rPr>
      </w:pPr>
      <w:r>
        <w:rPr>
          <w:rFonts w:hint="eastAsia" w:ascii="宋体" w:hAnsi="宋体" w:cs="宋体"/>
          <w:b/>
          <w:bCs/>
          <w:szCs w:val="21"/>
        </w:rPr>
        <w:t xml:space="preserve">2、残疾人福利单位价格扣除</w:t>
      </w:r>
      <w:r>
        <w:rPr>
          <w:rFonts w:ascii="宋体" w:hAnsi="宋体" w:cs="宋体"/>
          <w:b/>
          <w:bCs/>
          <w:szCs w:val="21"/>
        </w:rPr>
      </w:r>
      <w:r/>
    </w:p>
    <w:p>
      <w:pPr>
        <w:pStyle w:val="781"/>
        <w:spacing w:line="288" w:lineRule="auto"/>
        <w:rPr>
          <w:rFonts w:ascii="宋体" w:hAnsi="宋体" w:cs="宋体"/>
          <w:b/>
          <w:bCs/>
          <w:szCs w:val="21"/>
        </w:rPr>
      </w:pPr>
      <w:r>
        <w:rPr>
          <w:rFonts w:hint="eastAsia" w:ascii="宋体" w:hAnsi="宋体" w:cs="宋体"/>
          <w:b/>
          <w:bCs/>
          <w:szCs w:val="21"/>
        </w:rPr>
        <w:t xml:space="preserve">（1）本项目对残疾人福利性单位视同小型、微型企业，给予</w:t>
      </w:r>
      <w:r>
        <w:rPr>
          <w:rFonts w:hint="eastAsia" w:ascii="宋体" w:hAnsi="宋体"/>
          <w:b/>
          <w:bCs/>
          <w:szCs w:val="21"/>
        </w:rPr>
        <w:t xml:space="preserve">与小微企业相同</w:t>
      </w:r>
      <w:r>
        <w:rPr>
          <w:rFonts w:hint="eastAsia" w:ascii="宋体" w:hAnsi="宋体" w:cs="宋体"/>
          <w:b/>
          <w:bCs/>
          <w:szCs w:val="21"/>
        </w:rPr>
        <w:t xml:space="preserve">的价格扣除，用扣除后的价格参与评审。</w:t>
      </w:r>
      <w:r>
        <w:rPr>
          <w:rFonts w:ascii="宋体" w:hAnsi="宋体" w:cs="宋体"/>
          <w:b/>
          <w:bCs/>
          <w:szCs w:val="21"/>
        </w:rPr>
      </w:r>
      <w:r/>
    </w:p>
    <w:p>
      <w:pPr>
        <w:pStyle w:val="781"/>
        <w:spacing w:line="288" w:lineRule="auto"/>
        <w:rPr>
          <w:rFonts w:ascii="宋体" w:hAnsi="宋体" w:cs="宋体"/>
          <w:b/>
          <w:bCs/>
          <w:szCs w:val="21"/>
        </w:rPr>
      </w:pPr>
      <w:r>
        <w:rPr>
          <w:rFonts w:hint="eastAsia" w:ascii="宋体" w:hAnsi="宋体" w:cs="宋体"/>
          <w:b/>
          <w:bCs/>
          <w:szCs w:val="21"/>
        </w:rPr>
        <w:t xml:space="preserve">（2）残疾人福利单位需按照采购文件的要求提供《残疾人福利性单位声明函》。</w:t>
      </w:r>
      <w:r>
        <w:rPr>
          <w:rFonts w:ascii="宋体" w:hAnsi="宋体" w:cs="宋体"/>
          <w:b/>
          <w:bCs/>
          <w:szCs w:val="21"/>
        </w:rPr>
      </w:r>
      <w:r/>
    </w:p>
    <w:p>
      <w:pPr>
        <w:pStyle w:val="781"/>
        <w:spacing w:line="288" w:lineRule="auto"/>
        <w:rPr>
          <w:rFonts w:ascii="宋体" w:hAnsi="宋体" w:cs="宋体"/>
          <w:b/>
          <w:bCs/>
          <w:szCs w:val="21"/>
        </w:rPr>
      </w:pPr>
      <w:r>
        <w:rPr>
          <w:rFonts w:hint="eastAsia" w:ascii="宋体" w:hAnsi="宋体" w:cs="宋体"/>
          <w:b/>
          <w:bCs/>
          <w:szCs w:val="21"/>
        </w:rPr>
        <w:t xml:space="preserve">（3）残疾人福利单位标准请参照《关于促进残疾人就业政府采购政策的通知》（财库〔2017〕141号）。</w:t>
      </w:r>
      <w:r>
        <w:rPr>
          <w:rFonts w:ascii="宋体" w:hAnsi="宋体" w:cs="宋体"/>
          <w:b/>
          <w:bCs/>
          <w:szCs w:val="21"/>
        </w:rPr>
      </w:r>
      <w:r/>
    </w:p>
    <w:p>
      <w:pPr>
        <w:pStyle w:val="781"/>
        <w:spacing w:line="288" w:lineRule="auto"/>
        <w:rPr>
          <w:rFonts w:ascii="宋体" w:hAnsi="宋体" w:cs="宋体"/>
          <w:b/>
          <w:bCs/>
          <w:szCs w:val="21"/>
        </w:rPr>
      </w:pPr>
      <w:r>
        <w:rPr>
          <w:rFonts w:hint="eastAsia" w:ascii="宋体" w:hAnsi="宋体" w:cs="宋体"/>
          <w:b/>
          <w:bCs/>
          <w:szCs w:val="21"/>
        </w:rPr>
        <w:t xml:space="preserve">3、监狱和戒毒企业价格扣除</w:t>
      </w:r>
      <w:r>
        <w:rPr>
          <w:rFonts w:ascii="宋体" w:hAnsi="宋体" w:cs="宋体"/>
          <w:b/>
          <w:bCs/>
          <w:szCs w:val="21"/>
        </w:rPr>
      </w:r>
      <w:r/>
    </w:p>
    <w:p>
      <w:pPr>
        <w:pStyle w:val="781"/>
        <w:spacing w:line="288" w:lineRule="auto"/>
        <w:rPr>
          <w:rFonts w:ascii="宋体" w:hAnsi="宋体" w:cs="宋体"/>
          <w:b/>
          <w:bCs/>
          <w:szCs w:val="21"/>
        </w:rPr>
      </w:pPr>
      <w:r>
        <w:rPr>
          <w:rFonts w:hint="eastAsia" w:ascii="宋体" w:hAnsi="宋体" w:cs="宋体"/>
          <w:b/>
          <w:bCs/>
          <w:szCs w:val="21"/>
        </w:rPr>
        <w:t xml:space="preserve">（1）本项目对监狱和戒毒企业（简称监狱企业）视同小型、微型企业，给予</w:t>
      </w:r>
      <w:r>
        <w:rPr>
          <w:rFonts w:hint="eastAsia" w:ascii="宋体" w:hAnsi="宋体"/>
          <w:b/>
          <w:bCs/>
          <w:szCs w:val="21"/>
        </w:rPr>
        <w:t xml:space="preserve">与小微企业相同</w:t>
      </w:r>
      <w:r>
        <w:rPr>
          <w:rFonts w:hint="eastAsia" w:ascii="宋体" w:hAnsi="宋体" w:cs="宋体"/>
          <w:b/>
          <w:bCs/>
          <w:szCs w:val="21"/>
        </w:rPr>
        <w:t xml:space="preserve">的价格扣除，用扣除后的价格参与评审。</w:t>
      </w:r>
      <w:r>
        <w:rPr>
          <w:rFonts w:ascii="宋体" w:hAnsi="宋体" w:cs="宋体"/>
          <w:b/>
          <w:bCs/>
          <w:szCs w:val="21"/>
        </w:rPr>
      </w:r>
      <w:r/>
    </w:p>
    <w:p>
      <w:pPr>
        <w:pStyle w:val="781"/>
        <w:spacing w:line="288" w:lineRule="auto"/>
        <w:rPr>
          <w:rFonts w:ascii="宋体" w:hAnsi="宋体" w:cs="宋体"/>
          <w:b/>
          <w:bCs/>
          <w:szCs w:val="21"/>
        </w:rPr>
      </w:pPr>
      <w:r>
        <w:rPr>
          <w:rFonts w:hint="eastAsia" w:ascii="宋体" w:hAnsi="宋体" w:cs="宋体"/>
          <w:b/>
          <w:bCs/>
          <w:szCs w:val="21"/>
        </w:rPr>
        <w:t xml:space="preserve">（2）监狱企业参加政府采购活动时，需提供由省级以上监狱管理局、戒毒管理局(含新疆生产建设兵团)出具的属于监狱企业的证明文件。</w:t>
      </w:r>
      <w:r>
        <w:rPr>
          <w:rFonts w:ascii="宋体" w:hAnsi="宋体" w:cs="宋体"/>
          <w:b/>
          <w:bCs/>
          <w:szCs w:val="21"/>
        </w:rPr>
      </w:r>
      <w:r/>
    </w:p>
    <w:p>
      <w:pPr>
        <w:pStyle w:val="781"/>
        <w:spacing w:line="288" w:lineRule="auto"/>
        <w:rPr>
          <w:rFonts w:ascii="宋体" w:hAnsi="宋体" w:cs="宋体"/>
          <w:b/>
          <w:bCs/>
          <w:szCs w:val="21"/>
        </w:rPr>
      </w:pPr>
      <w:r>
        <w:rPr>
          <w:rFonts w:hint="eastAsia" w:ascii="宋体" w:hAnsi="宋体" w:cs="宋体"/>
          <w:b/>
          <w:bCs/>
          <w:szCs w:val="21"/>
        </w:rPr>
        <w:t xml:space="preserve">（3）监狱企业标准请参照《关于政府采购支持监狱企业发展有关问题的通知》（财库[2014]68号）。</w:t>
      </w:r>
      <w:r>
        <w:rPr>
          <w:rFonts w:ascii="宋体" w:hAnsi="宋体" w:cs="宋体"/>
          <w:b/>
          <w:bCs/>
          <w:szCs w:val="21"/>
        </w:rPr>
      </w:r>
      <w:r/>
    </w:p>
    <w:p>
      <w:pPr>
        <w:pStyle w:val="781"/>
        <w:spacing w:line="288" w:lineRule="auto"/>
        <w:rPr>
          <w:rFonts w:ascii="宋体" w:hAnsi="宋体" w:cs="宋体"/>
          <w:b/>
          <w:bCs/>
          <w:szCs w:val="21"/>
        </w:rPr>
      </w:pPr>
      <w:r>
        <w:rPr>
          <w:rFonts w:hint="eastAsia" w:ascii="宋体" w:hAnsi="宋体" w:cs="宋体"/>
          <w:b/>
          <w:bCs/>
          <w:szCs w:val="21"/>
        </w:rPr>
        <w:t xml:space="preserve">4、残疾人福利单位、监狱企业属于小型、微型企业的，不重复享受政策。</w:t>
      </w:r>
      <w:r>
        <w:rPr>
          <w:rFonts w:ascii="宋体" w:hAnsi="宋体" w:cs="宋体"/>
          <w:b/>
          <w:bCs/>
          <w:szCs w:val="21"/>
        </w:rPr>
      </w:r>
      <w:r/>
    </w:p>
    <w:p>
      <w:pPr>
        <w:pStyle w:val="781"/>
        <w:spacing w:line="288" w:lineRule="auto"/>
        <w:rPr>
          <w:rFonts w:hint="eastAsia" w:ascii="宋体" w:hAnsi="宋体" w:cs="宋体"/>
          <w:b/>
          <w:bCs/>
          <w:szCs w:val="21"/>
        </w:rPr>
      </w:pPr>
      <w:r>
        <w:rPr>
          <w:rFonts w:hint="eastAsia" w:ascii="宋体" w:hAnsi="宋体" w:cs="宋体"/>
          <w:b/>
          <w:bCs/>
          <w:szCs w:val="21"/>
        </w:rPr>
        <w:t xml:space="preserve">上述价格扣除政策仅适用“不专门面向中小微企业采购项目”。</w:t>
      </w:r>
      <w:r>
        <w:rPr>
          <w:rFonts w:hint="eastAsia" w:ascii="宋体" w:hAnsi="宋体" w:cs="宋体"/>
          <w:b/>
          <w:bCs/>
          <w:szCs w:val="21"/>
        </w:rPr>
      </w:r>
      <w:r/>
    </w:p>
    <w:p>
      <w:pPr>
        <w:pStyle w:val="781"/>
        <w:spacing w:line="288" w:lineRule="auto"/>
        <w:rPr>
          <w:rFonts w:hint="eastAsia" w:ascii="宋体" w:hAnsi="宋体" w:cs="宋体"/>
          <w:b/>
          <w:bCs/>
          <w:szCs w:val="21"/>
        </w:rPr>
      </w:pPr>
      <w:r>
        <w:rPr>
          <w:rFonts w:hint="eastAsia" w:ascii="宋体" w:hAnsi="宋体" w:cs="宋体"/>
          <w:b/>
          <w:bCs/>
          <w:szCs w:val="21"/>
        </w:rPr>
        <w:t xml:space="preserve">5、本国产品的价格扣除</w:t>
      </w:r>
      <w:r>
        <w:rPr>
          <w:rFonts w:hint="eastAsia" w:ascii="宋体" w:hAnsi="宋体" w:cs="宋体"/>
          <w:b/>
          <w:bCs/>
          <w:szCs w:val="21"/>
        </w:rPr>
      </w:r>
      <w:r/>
    </w:p>
    <w:p>
      <w:pPr>
        <w:pStyle w:val="781"/>
        <w:spacing w:line="288" w:lineRule="auto"/>
        <w:rPr>
          <w:rFonts w:hint="eastAsia" w:ascii="宋体" w:hAnsi="宋体" w:cs="宋体"/>
          <w:b/>
          <w:bCs/>
          <w:szCs w:val="21"/>
        </w:rPr>
      </w:pPr>
      <w:r>
        <w:rPr>
          <w:rFonts w:hint="eastAsia" w:ascii="宋体" w:hAnsi="宋体" w:cs="宋体"/>
          <w:b/>
          <w:bCs/>
          <w:szCs w:val="21"/>
        </w:rPr>
        <w:t xml:space="preserve">（1）本项目中既有本国产品又有非本国产品参与竞争的，依法对本国产品给予价格评审优惠，对本国产品的报价给予20%的价格扣除，用扣除后的价格参与评审。</w:t>
      </w:r>
      <w:r>
        <w:rPr>
          <w:rFonts w:hint="eastAsia" w:ascii="宋体" w:hAnsi="宋体" w:cs="宋体"/>
          <w:b/>
          <w:bCs/>
          <w:szCs w:val="21"/>
        </w:rPr>
      </w:r>
      <w:r/>
    </w:p>
    <w:p>
      <w:pPr>
        <w:pStyle w:val="781"/>
        <w:spacing w:line="288" w:lineRule="auto"/>
        <w:rPr>
          <w:rFonts w:hint="eastAsia" w:ascii="宋体" w:hAnsi="宋体" w:cs="宋体"/>
          <w:b/>
          <w:bCs/>
          <w:szCs w:val="21"/>
        </w:rPr>
      </w:pPr>
      <w:r>
        <w:rPr>
          <w:rFonts w:hint="eastAsia" w:ascii="宋体" w:hAnsi="宋体" w:cs="宋体"/>
          <w:b/>
          <w:bCs/>
          <w:szCs w:val="21"/>
        </w:rPr>
        <w:t xml:space="preserve">（2）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rPr>
          <w:rFonts w:hint="eastAsia" w:ascii="宋体" w:hAnsi="宋体" w:cs="宋体"/>
          <w:b/>
          <w:bCs/>
          <w:szCs w:val="21"/>
        </w:rPr>
      </w:r>
      <w:r/>
    </w:p>
    <w:p>
      <w:pPr>
        <w:pStyle w:val="781"/>
        <w:spacing w:line="288" w:lineRule="auto"/>
        <w:rPr>
          <w:rFonts w:hint="eastAsia" w:ascii="宋体" w:hAnsi="宋体" w:cs="宋体"/>
          <w:b/>
          <w:bCs/>
          <w:szCs w:val="21"/>
        </w:rPr>
      </w:pPr>
      <w:r>
        <w:rPr>
          <w:rFonts w:hint="eastAsia" w:ascii="宋体" w:hAnsi="宋体" w:cs="宋体"/>
          <w:b/>
          <w:bCs/>
          <w:szCs w:val="21"/>
        </w:rPr>
        <w:t xml:space="preserve">（3）本国产品标准请参照《国务院办公厅关于在政府采购中实施本国产品标准及相关政策的通知》（国办发〔2025〕34号）。</w:t>
      </w:r>
      <w:r>
        <w:rPr>
          <w:rFonts w:hint="eastAsia" w:ascii="宋体" w:hAnsi="宋体" w:cs="宋体"/>
          <w:b/>
          <w:bCs/>
          <w:szCs w:val="21"/>
        </w:rPr>
      </w:r>
      <w:r/>
    </w:p>
    <w:p>
      <w:pPr>
        <w:pStyle w:val="781"/>
        <w:spacing w:line="288" w:lineRule="auto"/>
        <w:rPr>
          <w:rFonts w:ascii="宋体" w:hAnsi="宋体" w:cs="宋体"/>
          <w:b/>
          <w:bCs/>
          <w:szCs w:val="21"/>
        </w:rPr>
      </w:pPr>
      <w:r>
        <w:rPr>
          <w:rFonts w:hint="eastAsia" w:ascii="宋体" w:hAnsi="宋体" w:cs="宋体"/>
          <w:b/>
          <w:bCs/>
          <w:szCs w:val="21"/>
        </w:rPr>
        <w:t xml:space="preserve">6、节能产品、环境标志产品规定</w:t>
      </w:r>
      <w:r>
        <w:rPr>
          <w:rFonts w:ascii="宋体" w:hAnsi="宋体" w:cs="宋体"/>
          <w:b/>
          <w:bCs/>
          <w:szCs w:val="21"/>
        </w:rPr>
      </w:r>
      <w:r/>
    </w:p>
    <w:p>
      <w:pPr>
        <w:pStyle w:val="781"/>
        <w:spacing w:line="288" w:lineRule="auto"/>
        <w:rPr>
          <w:rFonts w:ascii="宋体" w:hAnsi="宋体" w:cs="宋体"/>
          <w:b/>
          <w:bCs/>
          <w:szCs w:val="21"/>
        </w:rPr>
      </w:pPr>
      <w:r>
        <w:rPr>
          <w:rFonts w:hint="eastAsia" w:ascii="宋体" w:hAnsi="宋体" w:cs="宋体"/>
          <w:b/>
          <w:bCs/>
          <w:szCs w:val="21"/>
        </w:rPr>
        <w:t xml:space="preserve">（1）强制采购节能产品、优先采购环境标志产品。节能产品是指列入财政部、国家发展和改革委员会制定的《节能产品政府采购品目清单》，且经过认定的节能产品；环境标志产品是指列入财政部、生态环境部制定的《环境标志产品政府采购品目清单》，且依据相关标准的最新版本认证的环境标志产品。 </w:t>
      </w:r>
      <w:r>
        <w:rPr>
          <w:rFonts w:ascii="宋体" w:hAnsi="宋体" w:cs="宋体"/>
          <w:b/>
          <w:bCs/>
          <w:szCs w:val="21"/>
        </w:rPr>
      </w:r>
      <w:r/>
    </w:p>
    <w:p>
      <w:pPr>
        <w:pStyle w:val="781"/>
        <w:spacing w:line="288" w:lineRule="auto"/>
        <w:rPr>
          <w:rFonts w:ascii="宋体" w:hAnsi="宋体" w:cs="宋体"/>
          <w:b/>
          <w:bCs/>
          <w:szCs w:val="21"/>
        </w:rPr>
      </w:pPr>
      <w:r>
        <w:rPr>
          <w:rFonts w:hint="eastAsia" w:ascii="宋体" w:hAnsi="宋体" w:cs="宋体"/>
          <w:b/>
          <w:bCs/>
          <w:szCs w:val="21"/>
        </w:rPr>
        <w:t xml:space="preserve">（2）采购的产品属于政府强制采购节能产品的，投标人应当选择依据国家标准中二级能效（水效）指标认证的节能产品投标，并提供有效的节能产品认证证书扫描件。 </w:t>
      </w:r>
      <w:r>
        <w:rPr>
          <w:rFonts w:ascii="宋体" w:hAnsi="宋体" w:cs="宋体"/>
          <w:b/>
          <w:bCs/>
          <w:szCs w:val="21"/>
        </w:rPr>
      </w:r>
      <w:r/>
    </w:p>
    <w:p>
      <w:pPr>
        <w:pStyle w:val="781"/>
        <w:spacing w:line="288" w:lineRule="auto"/>
        <w:rPr>
          <w:rFonts w:ascii="宋体" w:hAnsi="宋体" w:cs="宋体"/>
          <w:b/>
          <w:bCs/>
          <w:szCs w:val="21"/>
        </w:rPr>
      </w:pPr>
      <w:r>
        <w:rPr>
          <w:rFonts w:hint="eastAsia" w:ascii="宋体" w:hAnsi="宋体" w:cs="宋体"/>
          <w:b/>
          <w:bCs/>
          <w:szCs w:val="21"/>
        </w:rPr>
        <w:t xml:space="preserve">（3）采购的产品属于环境标志产品的,供应商应当选择依据相关标准的最新版本认证的环境标志产品投标,并提供有效的环境标志产品认证证书扫描件。 </w:t>
      </w:r>
      <w:r>
        <w:rPr>
          <w:rFonts w:ascii="宋体" w:hAnsi="宋体" w:cs="宋体"/>
          <w:b/>
          <w:bCs/>
          <w:szCs w:val="21"/>
        </w:rPr>
      </w:r>
      <w:r/>
    </w:p>
    <w:p>
      <w:pPr>
        <w:pStyle w:val="781"/>
        <w:spacing w:line="288" w:lineRule="auto"/>
        <w:rPr>
          <w:rFonts w:ascii="宋体" w:hAnsi="宋体" w:cs="宋体"/>
          <w:b/>
          <w:bCs/>
          <w:szCs w:val="21"/>
        </w:rPr>
      </w:pPr>
      <w:r>
        <w:rPr>
          <w:rFonts w:hint="eastAsia" w:ascii="宋体" w:hAnsi="宋体" w:cs="宋体"/>
          <w:b/>
          <w:bCs/>
          <w:szCs w:val="21"/>
        </w:rPr>
        <w:t xml:space="preserve">（4）对国家认定的节能产品和环保产品，分别对报价给予</w:t>
      </w:r>
      <w:r>
        <w:rPr>
          <w:rFonts w:ascii="宋体" w:hAnsi="宋体" w:cs="宋体"/>
          <w:b/>
          <w:bCs/>
          <w:szCs w:val="21"/>
          <w:u w:val="single"/>
        </w:rPr>
        <w:t xml:space="preserve">5%</w:t>
      </w:r>
      <w:r>
        <w:rPr>
          <w:rFonts w:hint="eastAsia" w:ascii="宋体" w:hAnsi="宋体" w:cs="宋体"/>
          <w:b/>
          <w:bCs/>
          <w:szCs w:val="21"/>
        </w:rPr>
        <w:t xml:space="preserve">的扣除，用扣除后的价格参与评审。</w:t>
      </w:r>
      <w:r>
        <w:rPr>
          <w:rFonts w:ascii="宋体" w:hAnsi="宋体" w:cs="宋体"/>
          <w:b/>
          <w:bCs/>
          <w:szCs w:val="21"/>
        </w:rPr>
      </w:r>
      <w:r/>
    </w:p>
    <w:p>
      <w:pPr>
        <w:pStyle w:val="781"/>
        <w:spacing w:line="288" w:lineRule="auto"/>
        <w:rPr>
          <w:rFonts w:ascii="宋体" w:hAnsi="宋体" w:cs="宋体"/>
          <w:b/>
          <w:bCs/>
          <w:szCs w:val="21"/>
        </w:rPr>
      </w:pPr>
      <w:r>
        <w:rPr>
          <w:rFonts w:hint="eastAsia" w:ascii="宋体" w:hAnsi="宋体" w:cs="宋体"/>
          <w:b/>
          <w:bCs/>
          <w:szCs w:val="21"/>
        </w:rPr>
        <w:t xml:space="preserve">（特别说明：节能、环保产品必须纳入</w:t>
      </w:r>
      <w:r>
        <w:rPr>
          <w:rFonts w:ascii="宋体" w:hAnsi="宋体" w:cs="宋体"/>
          <w:b/>
          <w:bCs/>
          <w:szCs w:val="21"/>
        </w:rPr>
        <w:t xml:space="preserve">“</w:t>
      </w:r>
      <w:r>
        <w:rPr>
          <w:rFonts w:hint="eastAsia" w:ascii="宋体" w:hAnsi="宋体" w:cs="宋体"/>
          <w:b/>
          <w:bCs/>
          <w:szCs w:val="21"/>
        </w:rPr>
        <w:t xml:space="preserve">中国政府采购网 </w:t>
      </w:r>
      <w:r>
        <w:rPr>
          <w:rFonts w:ascii="宋体" w:hAnsi="宋体" w:cs="宋体"/>
          <w:b/>
          <w:bCs/>
          <w:szCs w:val="21"/>
        </w:rPr>
        <w:t xml:space="preserve">http://www.ccgp.gov.cn”</w:t>
      </w:r>
      <w:r>
        <w:rPr>
          <w:rFonts w:hint="eastAsia" w:ascii="宋体" w:hAnsi="宋体" w:cs="宋体"/>
          <w:b/>
          <w:bCs/>
          <w:szCs w:val="21"/>
        </w:rPr>
        <w:t xml:space="preserve">等官方网站</w:t>
      </w:r>
      <w:r>
        <w:rPr>
          <w:rFonts w:ascii="宋体" w:hAnsi="宋体" w:cs="宋体"/>
          <w:b/>
          <w:bCs/>
          <w:szCs w:val="21"/>
        </w:rPr>
        <w:t xml:space="preserve">“</w:t>
      </w:r>
      <w:r>
        <w:rPr>
          <w:rFonts w:hint="eastAsia" w:ascii="宋体" w:hAnsi="宋体" w:cs="宋体"/>
          <w:b/>
          <w:bCs/>
          <w:szCs w:val="21"/>
        </w:rPr>
        <w:t xml:space="preserve">节能、环保产品查询系统</w:t>
      </w:r>
      <w:r>
        <w:rPr>
          <w:rFonts w:ascii="宋体" w:hAnsi="宋体" w:cs="宋体"/>
          <w:b/>
          <w:bCs/>
          <w:szCs w:val="21"/>
        </w:rPr>
        <w:t xml:space="preserve">”</w:t>
      </w:r>
      <w:r>
        <w:rPr>
          <w:rFonts w:hint="eastAsia" w:ascii="宋体" w:hAnsi="宋体" w:cs="宋体"/>
          <w:b/>
          <w:bCs/>
          <w:szCs w:val="21"/>
        </w:rPr>
        <w:t xml:space="preserve">，且以提供的证书为准）。</w:t>
      </w:r>
      <w:r>
        <w:rPr>
          <w:rFonts w:ascii="宋体" w:hAnsi="宋体" w:cs="宋体"/>
          <w:b/>
          <w:bCs/>
          <w:szCs w:val="21"/>
        </w:rPr>
      </w:r>
      <w:r/>
    </w:p>
    <w:p>
      <w:pPr>
        <w:pStyle w:val="781"/>
        <w:spacing w:line="288" w:lineRule="auto"/>
        <w:rPr>
          <w:rFonts w:ascii="宋体" w:hAnsi="宋体" w:cs="宋体"/>
          <w:b/>
          <w:bCs/>
          <w:szCs w:val="21"/>
        </w:rPr>
      </w:pPr>
      <w:r>
        <w:rPr>
          <w:rFonts w:hint="eastAsia" w:ascii="宋体" w:hAnsi="宋体" w:cs="宋体"/>
          <w:b/>
          <w:bCs/>
          <w:szCs w:val="21"/>
        </w:rPr>
        <w:t xml:space="preserve">7、绿色采购要求 </w:t>
      </w:r>
      <w:r>
        <w:rPr>
          <w:rFonts w:ascii="宋体" w:hAnsi="宋体" w:cs="宋体"/>
          <w:b/>
          <w:bCs/>
          <w:szCs w:val="21"/>
        </w:rPr>
      </w:r>
      <w:r/>
    </w:p>
    <w:p>
      <w:pPr>
        <w:pStyle w:val="781"/>
        <w:spacing w:line="288" w:lineRule="auto"/>
        <w:rPr>
          <w:rFonts w:ascii="宋体" w:hAnsi="宋体" w:cs="宋体"/>
          <w:b/>
          <w:bCs/>
          <w:szCs w:val="21"/>
        </w:rPr>
      </w:pPr>
      <w:r>
        <w:rPr>
          <w:rFonts w:hint="eastAsia" w:ascii="宋体" w:hAnsi="宋体" w:cs="宋体"/>
          <w:b/>
          <w:bCs/>
          <w:szCs w:val="21"/>
        </w:rPr>
        <w:t xml:space="preserve">（1）本项目中涉及的商品包装和快递包装执行《关于印发〈商品包装政府采购需求标准（试行）〉、〈快递包装政府采购需求标准（试行）〉的通知》（财办库〔2020〕123号）、《江苏省财政厅关于加强政府绿色采购有关事项的通知》（苏财购〔2023〕65号）的要求，供应商应当提供符合需求标准的产品及相关快递服务的包装。 </w:t>
      </w:r>
      <w:r>
        <w:rPr>
          <w:rFonts w:ascii="宋体" w:hAnsi="宋体" w:cs="宋体"/>
          <w:b/>
          <w:bCs/>
          <w:szCs w:val="21"/>
        </w:rPr>
      </w:r>
      <w:r/>
    </w:p>
    <w:p>
      <w:pPr>
        <w:pStyle w:val="781"/>
        <w:spacing w:line="288" w:lineRule="auto"/>
        <w:rPr>
          <w:rFonts w:hint="eastAsia" w:ascii="宋体" w:hAnsi="宋体" w:cs="宋体"/>
          <w:b/>
          <w:bCs/>
          <w:szCs w:val="21"/>
        </w:rPr>
      </w:pPr>
      <w:r>
        <w:rPr>
          <w:rFonts w:hint="eastAsia" w:ascii="宋体" w:hAnsi="宋体" w:cs="宋体"/>
          <w:b/>
          <w:bCs/>
          <w:szCs w:val="21"/>
        </w:rPr>
        <w:t xml:space="preserve">（2）本项目中涉及涂料、胶黏剂、油墨、清洗剂等挥发性有机物产品的，属于强制性标准的，供应商应当提供符合国家和江苏省相关VOCs 含量限制标准的产品。 </w:t>
      </w:r>
      <w:r>
        <w:rPr>
          <w:rFonts w:hint="eastAsia" w:ascii="宋体" w:hAnsi="宋体" w:cs="宋体"/>
          <w:b/>
          <w:bCs/>
          <w:szCs w:val="21"/>
        </w:rPr>
      </w:r>
      <w:r/>
    </w:p>
    <w:p>
      <w:pPr>
        <w:pStyle w:val="781"/>
        <w:spacing w:line="288" w:lineRule="auto"/>
        <w:rPr>
          <w:rFonts w:hint="eastAsia" w:ascii="宋体" w:hAnsi="宋体" w:cs="宋体"/>
          <w:b/>
          <w:bCs/>
          <w:szCs w:val="21"/>
        </w:rPr>
      </w:pPr>
      <w:r>
        <w:rPr>
          <w:rFonts w:hint="eastAsia" w:ascii="宋体" w:hAnsi="宋体" w:cs="宋体"/>
          <w:b/>
          <w:bCs/>
          <w:szCs w:val="21"/>
        </w:rPr>
        <w:t xml:space="preserve">（3）本项目涉及的数据中心相关设备、运维服务执行《绿色数据中心政府采购需求标准》（财库〔2023〕7号）的要求，供应商应当提供符合需求标准的产品及相关服务。</w:t>
      </w:r>
      <w:r>
        <w:rPr>
          <w:rFonts w:hint="eastAsia" w:ascii="宋体" w:hAnsi="宋体" w:cs="宋体"/>
          <w:b/>
          <w:bCs/>
          <w:szCs w:val="21"/>
        </w:rPr>
      </w:r>
      <w:r/>
    </w:p>
    <w:p>
      <w:pPr>
        <w:pStyle w:val="781"/>
        <w:spacing w:line="288" w:lineRule="auto"/>
        <w:rPr>
          <w:rFonts w:hint="eastAsia" w:ascii="宋体" w:hAnsi="宋体" w:cs="宋体"/>
          <w:b/>
          <w:bCs/>
          <w:szCs w:val="21"/>
        </w:rPr>
      </w:pPr>
      <w:r>
        <w:rPr>
          <w:rFonts w:hint="eastAsia" w:ascii="宋体" w:hAnsi="宋体" w:cs="宋体"/>
          <w:b/>
          <w:bCs/>
          <w:szCs w:val="21"/>
        </w:rPr>
      </w:r>
      <w:r/>
    </w:p>
    <w:p>
      <w:pPr>
        <w:pStyle w:val="781"/>
        <w:spacing w:line="288" w:lineRule="auto"/>
        <w:rPr>
          <w:rFonts w:hint="eastAsia" w:ascii="宋体"/>
          <w:b/>
          <w:szCs w:val="21"/>
        </w:rPr>
      </w:pPr>
      <w:r>
        <w:rPr>
          <w:rFonts w:hint="eastAsia" w:ascii="宋体" w:hAnsi="宋体" w:cs="宋体"/>
          <w:b/>
          <w:bCs/>
          <w:szCs w:val="21"/>
        </w:rPr>
        <w:t xml:space="preserve">（核心产品评审说明：多家供应商提供的核心产品品牌相同的，按一家供应商计算，评审后得分最高的同品牌供应商与其他品牌的供应商进行比较与评价。）</w:t>
      </w:r>
      <w:r>
        <w:rPr>
          <w:rFonts w:hint="eastAsia" w:ascii="宋体"/>
          <w:b/>
          <w:szCs w:val="21"/>
        </w:rPr>
      </w:r>
      <w:r/>
    </w:p>
    <w:p>
      <w:pPr>
        <w:pStyle w:val="801"/>
        <w:ind w:left="0" w:firstLine="0"/>
        <w:spacing w:after="72" w:line="240" w:lineRule="auto"/>
        <w:rPr>
          <w:rFonts w:hint="eastAsia" w:hAnsi="Times New Roman" w:eastAsia="宋体"/>
          <w:b/>
          <w:color w:val="000000"/>
          <w:sz w:val="21"/>
          <w:szCs w:val="21"/>
        </w:rPr>
        <w:sectPr>
          <w:footerReference w:type="default" r:id="rId13"/>
          <w:footerReference w:type="even" r:id="rId14"/>
          <w:footnotePr/>
          <w:endnotePr/>
          <w:type w:val="nextPage"/>
          <w:pgSz w:w="11906" w:h="16838" w:orient="portrait"/>
          <w:pgMar w:top="1418" w:right="1418" w:bottom="1418" w:left="1418" w:header="851" w:footer="680" w:gutter="0"/>
          <w:cols w:num="1" w:sep="0" w:space="1701" w:equalWidth="1"/>
          <w:docGrid w:linePitch="360"/>
        </w:sectPr>
      </w:pPr>
      <w:r>
        <w:rPr>
          <w:rFonts w:hint="eastAsia" w:hAnsi="Times New Roman" w:eastAsia="宋体"/>
          <w:b/>
          <w:color w:val="000000"/>
          <w:sz w:val="21"/>
          <w:szCs w:val="21"/>
        </w:rPr>
      </w:r>
      <w:r/>
    </w:p>
    <w:p>
      <w:pPr>
        <w:pStyle w:val="1059"/>
        <w:jc w:val="center"/>
        <w:tabs>
          <w:tab w:val="left" w:pos="425" w:leader="none"/>
        </w:tabs>
        <w:rPr>
          <w:rFonts w:hint="eastAsia"/>
          <w:lang w:val="en-US" w:eastAsia="zh-CN"/>
        </w:rPr>
      </w:pPr>
      <w:r/>
      <w:bookmarkStart w:id="43" w:name="_Toc513799377"/>
      <w:r>
        <w:rPr>
          <w:rFonts w:hint="eastAsia" w:hAnsi="Verdana"/>
          <w:lang w:val="zh-CN"/>
        </w:rPr>
        <w:t xml:space="preserve">第四章 </w:t>
      </w:r>
      <w:r>
        <w:rPr>
          <w:rFonts w:hint="eastAsia"/>
        </w:rPr>
        <w:t xml:space="preserve">采购</w:t>
      </w:r>
      <w:bookmarkEnd w:id="43"/>
      <w:r>
        <w:rPr>
          <w:rFonts w:hint="eastAsia"/>
          <w:lang w:val="en-US" w:eastAsia="zh-CN"/>
        </w:rPr>
        <w:t xml:space="preserve">需求</w:t>
      </w:r>
      <w:r>
        <w:rPr>
          <w:rFonts w:hint="eastAsia"/>
          <w:lang w:val="en-US" w:eastAsia="zh-CN"/>
        </w:rPr>
      </w:r>
      <w:r/>
    </w:p>
    <w:p>
      <w:pPr>
        <w:pStyle w:val="781"/>
        <w:spacing w:line="360" w:lineRule="auto"/>
        <w:rPr>
          <w:rFonts w:ascii="宋体" w:hAnsi="宋体"/>
          <w:b/>
          <w:color w:val="000000"/>
          <w:szCs w:val="21"/>
        </w:rPr>
        <w:outlineLvl w:val="1"/>
      </w:pPr>
      <w:r>
        <w:rPr>
          <w:rStyle w:val="1072"/>
          <w:rFonts w:hint="eastAsia"/>
          <w:sz w:val="24"/>
          <w:szCs w:val="24"/>
        </w:rPr>
        <w:t xml:space="preserve">一、项目简介</w:t>
      </w:r>
      <w:r>
        <w:rPr>
          <w:rFonts w:hint="eastAsia" w:ascii="宋体" w:hAnsi="宋体"/>
          <w:b/>
          <w:color w:val="000000"/>
          <w:szCs w:val="21"/>
        </w:rPr>
        <w:t xml:space="preserve">：</w:t>
      </w:r>
      <w:r>
        <w:rPr>
          <w:rFonts w:hint="eastAsia" w:ascii="宋体" w:hAnsi="宋体"/>
          <w:color w:val="000000"/>
        </w:rPr>
        <w:t xml:space="preserve">本项目为金陵中学仙林分校初中部智慧食堂建设，项目包含智慧食堂设备安装、调试并培训使用，需确保7月份正常能交付给学校，保障开学使用。</w:t>
      </w:r>
      <w:r>
        <w:rPr>
          <w:rFonts w:ascii="宋体" w:hAnsi="宋体"/>
          <w:b/>
          <w:color w:val="000000"/>
          <w:szCs w:val="21"/>
        </w:rPr>
      </w:r>
      <w:r/>
    </w:p>
    <w:p>
      <w:pPr>
        <w:pStyle w:val="781"/>
        <w:spacing w:line="360" w:lineRule="auto"/>
        <w:rPr>
          <w:rFonts w:ascii="宋体" w:hAnsi="宋体"/>
          <w:b/>
          <w:color w:val="000000"/>
          <w:sz w:val="24"/>
        </w:rPr>
        <w:outlineLvl w:val="1"/>
      </w:pPr>
      <w:r/>
      <w:bookmarkStart w:id="44" w:name="_Toc513799378"/>
      <w:r>
        <w:rPr>
          <w:rStyle w:val="1072"/>
          <w:rFonts w:hint="eastAsia"/>
          <w:sz w:val="24"/>
        </w:rPr>
        <w:t xml:space="preserve">二、功能要求、图纸与技术标准规范要求</w:t>
      </w:r>
      <w:bookmarkEnd w:id="44"/>
      <w:r>
        <w:rPr>
          <w:rStyle w:val="1072"/>
          <w:rFonts w:hint="eastAsia"/>
          <w:sz w:val="24"/>
        </w:rPr>
        <w:t xml:space="preserve">：</w:t>
      </w:r>
      <w:r>
        <w:rPr>
          <w:rStyle w:val="1072"/>
          <w:rFonts w:hint="eastAsia" w:ascii="宋体" w:hAnsi="宋体" w:eastAsia="宋体"/>
          <w:b w:val="0"/>
          <w:sz w:val="21"/>
          <w:szCs w:val="21"/>
        </w:rPr>
        <w:t xml:space="preserve">所投设备必须符合国家标准、行业标准、地方标准或者其他标准、规范。</w:t>
      </w:r>
      <w:r>
        <w:rPr>
          <w:rFonts w:ascii="宋体" w:hAnsi="宋体"/>
          <w:b/>
          <w:color w:val="000000"/>
          <w:sz w:val="24"/>
        </w:rPr>
      </w:r>
      <w:r/>
    </w:p>
    <w:p>
      <w:pPr>
        <w:pStyle w:val="781"/>
        <w:spacing w:line="360" w:lineRule="auto"/>
        <w:rPr>
          <w:rStyle w:val="1072"/>
          <w:rFonts w:hint="eastAsia"/>
          <w:sz w:val="24"/>
        </w:rPr>
        <w:outlineLvl w:val="1"/>
      </w:pPr>
      <w:r/>
      <w:bookmarkStart w:id="45" w:name="_Toc513799379"/>
      <w:r>
        <w:rPr>
          <w:rStyle w:val="1072"/>
          <w:rFonts w:hint="eastAsia"/>
          <w:sz w:val="24"/>
          <w:lang w:val="en-US"/>
        </w:rPr>
        <w:t xml:space="preserve">    </w:t>
      </w:r>
      <w:r>
        <w:rPr>
          <w:rStyle w:val="1072"/>
          <w:rFonts w:hint="eastAsia"/>
          <w:sz w:val="24"/>
          <w:lang w:val="en-US"/>
        </w:rPr>
        <w:object w:dxaOrig="1502" w:dyaOrig="882">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72.8pt;height:42.7pt;mso-wrap-distance-left:0.0pt;mso-wrap-distance-top:0.0pt;mso-wrap-distance-right:0.0pt;mso-wrap-distance-bottom:0.0pt;" filled="f" stroked="f">
            <v:path textboxrect="0,0,0,0"/>
            <v:imagedata r:id="rId17" o:title=""/>
          </v:shape>
          <o:OLEObject DrawAspect="Content" r:id="rId18" ObjectID="_1525040" ProgID="Package" ShapeID="_x0000_i0" Type="Embed"/>
        </w:object>
      </w:r>
      <w:r>
        <w:rPr>
          <w:rStyle w:val="1072"/>
          <w:rFonts w:hint="eastAsia"/>
          <w:sz w:val="24"/>
          <w:lang w:val="en-US"/>
        </w:rPr>
        <w:t xml:space="preserve">  </w:t>
      </w:r>
      <w:r>
        <w:rPr>
          <w:rStyle w:val="1072"/>
          <w:rFonts w:hint="eastAsia"/>
          <w:sz w:val="24"/>
        </w:rPr>
        <w:object w:dxaOrig="1734" w:dyaOrig="882">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84.0pt;height:42.7pt;mso-wrap-distance-left:0.0pt;mso-wrap-distance-top:0.0pt;mso-wrap-distance-right:0.0pt;mso-wrap-distance-bottom:0.0pt;" filled="f" stroked="f">
            <v:path textboxrect="0,0,0,0"/>
            <v:imagedata r:id="rId19" o:title=""/>
          </v:shape>
          <o:OLEObject DrawAspect="Content" r:id="rId20" ObjectID="_1525041" ProgID="Package" ShapeID="_x0000_i1" Type="Embed"/>
        </w:object>
      </w:r>
      <w:r>
        <w:rPr>
          <w:rStyle w:val="1072"/>
          <w:rFonts w:hint="eastAsia"/>
          <w:sz w:val="24"/>
        </w:rPr>
      </w:r>
      <w:r/>
    </w:p>
    <w:p>
      <w:pPr>
        <w:pStyle w:val="781"/>
        <w:spacing w:line="360" w:lineRule="auto"/>
        <w:rPr>
          <w:rStyle w:val="1072"/>
          <w:rFonts w:hint="eastAsia"/>
          <w:sz w:val="24"/>
        </w:rPr>
        <w:outlineLvl w:val="1"/>
      </w:pPr>
      <w:r>
        <w:rPr>
          <w:rStyle w:val="1072"/>
          <w:rFonts w:hint="eastAsia" w:ascii="宋体" w:hAnsi="宋体" w:eastAsia="宋体" w:cs="宋体"/>
          <w:sz w:val="21"/>
          <w:szCs w:val="21"/>
          <w:lang w:val="en-US"/>
        </w:rPr>
        <w:t xml:space="preserve">备注：</w:t>
      </w:r>
      <w:r>
        <w:rPr>
          <w:rStyle w:val="1072"/>
          <w:rFonts w:hint="eastAsia" w:ascii="宋体" w:hAnsi="宋体" w:eastAsia="宋体" w:cs="宋体"/>
          <w:sz w:val="21"/>
          <w:szCs w:val="21"/>
        </w:rPr>
        <w:t xml:space="preserve">因食堂进行过改造，现食堂前场以《食堂总图》为准，现食堂后场以《食堂后场图》为准。</w:t>
      </w:r>
      <w:r>
        <w:rPr>
          <w:rStyle w:val="1072"/>
          <w:rFonts w:hint="eastAsia"/>
          <w:sz w:val="24"/>
        </w:rPr>
      </w:r>
      <w:r/>
    </w:p>
    <w:p>
      <w:pPr>
        <w:pStyle w:val="781"/>
        <w:spacing w:line="360" w:lineRule="auto"/>
        <w:rPr>
          <w:rStyle w:val="1072"/>
          <w:rFonts w:hint="eastAsia"/>
          <w:sz w:val="24"/>
        </w:rPr>
        <w:outlineLvl w:val="1"/>
      </w:pPr>
      <w:r>
        <w:rPr>
          <w:rStyle w:val="1072"/>
          <w:rFonts w:hint="eastAsia"/>
          <w:sz w:val="24"/>
        </w:rPr>
        <w:t xml:space="preserve">三、设备需求清单及参数表</w:t>
      </w:r>
      <w:bookmarkEnd w:id="45"/>
      <w:r>
        <w:rPr>
          <w:rStyle w:val="1072"/>
          <w:rFonts w:hint="eastAsia"/>
          <w:sz w:val="24"/>
        </w:rPr>
        <w:t xml:space="preserve">：</w:t>
      </w:r>
      <w:r>
        <w:rPr>
          <w:rStyle w:val="1072"/>
          <w:rFonts w:hint="eastAsia"/>
          <w:sz w:val="24"/>
        </w:rPr>
      </w:r>
      <w:r/>
    </w:p>
    <w:p>
      <w:pPr>
        <w:pStyle w:val="781"/>
        <w:jc w:val="left"/>
        <w:spacing w:line="360" w:lineRule="auto"/>
        <w:widowControl/>
        <w:rPr>
          <w:rFonts w:hint="eastAsia" w:ascii="宋体" w:hAnsi="宋体" w:cs="宋体"/>
          <w:b/>
          <w:bCs/>
          <w:szCs w:val="21"/>
        </w:rPr>
      </w:pPr>
      <w:r>
        <w:rPr>
          <w:rFonts w:hint="eastAsia" w:ascii="宋体" w:hAnsi="宋体" w:cs="宋体"/>
          <w:b/>
          <w:bCs/>
          <w:szCs w:val="21"/>
        </w:rPr>
        <w:t xml:space="preserve">（一）项目清单：</w:t>
      </w:r>
      <w:r>
        <w:rPr>
          <w:rFonts w:hint="eastAsia" w:ascii="宋体" w:hAnsi="宋体" w:cs="宋体"/>
          <w:b/>
          <w:bCs/>
          <w:szCs w:val="21"/>
        </w:rPr>
      </w:r>
      <w:r/>
    </w:p>
    <w:tbl>
      <w:tblPr>
        <w:tblW w:w="4996" w:type="pct"/>
        <w:tblInd w:w="-108" w:type="dxa"/>
        <w:tblLayout w:type="fixed"/>
        <w:tblCellMar>
          <w:left w:w="108" w:type="dxa"/>
          <w:top w:w="0" w:type="dxa"/>
          <w:right w:w="108" w:type="dxa"/>
          <w:bottom w:w="0" w:type="dxa"/>
        </w:tblCellMar>
        <w:tblLook w:val="04A0" w:firstRow="1" w:lastRow="0" w:firstColumn="1" w:lastColumn="0" w:noHBand="0" w:noVBand="1"/>
      </w:tblPr>
      <w:tblGrid>
        <w:gridCol w:w="873"/>
        <w:gridCol w:w="3212"/>
        <w:gridCol w:w="765"/>
        <w:gridCol w:w="799"/>
        <w:gridCol w:w="1694"/>
        <w:gridCol w:w="1155"/>
        <w:gridCol w:w="2475"/>
        <w:gridCol w:w="1154"/>
        <w:gridCol w:w="1350"/>
        <w:gridCol w:w="730"/>
      </w:tblGrid>
      <w:tr>
        <w:trPr/>
        <w:tc>
          <w:tcPr>
            <w:tcBorders>
              <w:top w:val="single" w:color="000000" w:sz="4" w:space="0"/>
              <w:left w:val="single" w:color="000000" w:sz="4" w:space="0"/>
              <w:bottom w:val="single" w:color="000000" w:sz="4" w:space="0"/>
              <w:right w:val="single" w:color="000000" w:sz="4" w:space="0"/>
            </w:tcBorders>
            <w:tcW w:w="307" w:type="dxa"/>
            <w:vAlign w:val="center"/>
            <w:textDirection w:val="lrTb"/>
            <w:noWrap/>
          </w:tcPr>
          <w:p>
            <w:pPr>
              <w:pStyle w:val="781"/>
              <w:jc w:val="center"/>
              <w:widowControl/>
              <w:rPr>
                <w:rFonts w:hint="eastAsia" w:ascii="宋体" w:hAnsi="宋体" w:cs="宋体"/>
                <w:b/>
                <w:bCs/>
                <w:color w:val="000000"/>
                <w:sz w:val="22"/>
                <w:szCs w:val="22"/>
              </w:rPr>
            </w:pPr>
            <w:r>
              <w:rPr>
                <w:rFonts w:hint="eastAsia" w:ascii="宋体" w:hAnsi="宋体" w:cs="宋体"/>
                <w:b/>
                <w:bCs/>
                <w:color w:val="000000"/>
                <w:sz w:val="22"/>
                <w:szCs w:val="22"/>
                <w:lang w:bidi="ar"/>
              </w:rPr>
              <w:t xml:space="preserve">序号</w:t>
            </w:r>
            <w:r>
              <w:rPr>
                <w:rFonts w:hint="eastAsia" w:ascii="宋体" w:hAnsi="宋体" w:cs="宋体"/>
                <w:b/>
                <w:bCs/>
                <w:color w:val="000000"/>
                <w:sz w:val="22"/>
                <w:szCs w:val="22"/>
              </w:rPr>
            </w:r>
            <w:r/>
          </w:p>
        </w:tc>
        <w:tc>
          <w:tcPr>
            <w:tcBorders>
              <w:top w:val="single" w:color="000000" w:sz="4" w:space="0"/>
              <w:left w:val="single" w:color="000000" w:sz="4" w:space="0"/>
              <w:bottom w:val="single" w:color="000000" w:sz="4" w:space="0"/>
              <w:right w:val="single" w:color="000000" w:sz="4" w:space="0"/>
            </w:tcBorders>
            <w:tcW w:w="1129" w:type="dxa"/>
            <w:vAlign w:val="center"/>
            <w:textDirection w:val="lrTb"/>
            <w:noWrap w:val="false"/>
          </w:tcPr>
          <w:p>
            <w:pPr>
              <w:pStyle w:val="781"/>
              <w:jc w:val="center"/>
              <w:widowControl/>
              <w:rPr>
                <w:rFonts w:hint="eastAsia" w:ascii="宋体" w:hAnsi="宋体" w:cs="宋体"/>
                <w:b/>
                <w:bCs/>
                <w:color w:val="000000"/>
                <w:sz w:val="22"/>
                <w:szCs w:val="22"/>
              </w:rPr>
            </w:pPr>
            <w:r>
              <w:rPr>
                <w:rFonts w:hint="eastAsia" w:ascii="宋体" w:hAnsi="宋体" w:cs="宋体"/>
                <w:b/>
                <w:bCs/>
                <w:color w:val="000000"/>
                <w:sz w:val="22"/>
                <w:szCs w:val="22"/>
                <w:lang w:bidi="ar"/>
              </w:rPr>
              <w:t xml:space="preserve">名称</w:t>
            </w:r>
            <w:r>
              <w:rPr>
                <w:rFonts w:hint="eastAsia" w:ascii="宋体" w:hAnsi="宋体" w:cs="宋体"/>
                <w:b/>
                <w:bCs/>
                <w:color w:val="000000"/>
                <w:sz w:val="22"/>
                <w:szCs w:val="22"/>
              </w:rPr>
            </w:r>
            <w:r/>
          </w:p>
        </w:tc>
        <w:tc>
          <w:tcPr>
            <w:tcBorders>
              <w:top w:val="single" w:color="000000" w:sz="4" w:space="0"/>
              <w:left w:val="single" w:color="000000" w:sz="4" w:space="0"/>
              <w:bottom w:val="single" w:color="000000" w:sz="4" w:space="0"/>
              <w:right w:val="single" w:color="000000" w:sz="4" w:space="0"/>
            </w:tcBorders>
            <w:tcW w:w="269" w:type="dxa"/>
            <w:vAlign w:val="center"/>
            <w:textDirection w:val="lrTb"/>
            <w:noWrap/>
          </w:tcPr>
          <w:p>
            <w:pPr>
              <w:pStyle w:val="781"/>
              <w:jc w:val="center"/>
              <w:widowControl/>
              <w:rPr>
                <w:rFonts w:hint="eastAsia" w:ascii="宋体" w:hAnsi="宋体" w:cs="宋体"/>
                <w:b/>
                <w:bCs/>
                <w:color w:val="000000"/>
                <w:sz w:val="22"/>
                <w:szCs w:val="22"/>
              </w:rPr>
            </w:pPr>
            <w:r>
              <w:rPr>
                <w:rFonts w:hint="eastAsia" w:ascii="宋体" w:hAnsi="宋体" w:cs="宋体"/>
                <w:b/>
                <w:bCs/>
                <w:color w:val="000000"/>
                <w:sz w:val="22"/>
                <w:szCs w:val="22"/>
                <w:lang w:bidi="ar"/>
              </w:rPr>
              <w:t xml:space="preserve">数量</w:t>
            </w:r>
            <w:r>
              <w:rPr>
                <w:rFonts w:hint="eastAsia" w:ascii="宋体" w:hAnsi="宋体" w:cs="宋体"/>
                <w:b/>
                <w:bCs/>
                <w:color w:val="000000"/>
                <w:sz w:val="22"/>
                <w:szCs w:val="22"/>
              </w:rPr>
            </w:r>
            <w:r/>
          </w:p>
        </w:tc>
        <w:tc>
          <w:tcPr>
            <w:tcBorders>
              <w:top w:val="single" w:color="000000" w:sz="4" w:space="0"/>
              <w:left w:val="single" w:color="000000" w:sz="4" w:space="0"/>
              <w:bottom w:val="single" w:color="000000" w:sz="4" w:space="0"/>
              <w:right w:val="single" w:color="000000" w:sz="4" w:space="0"/>
            </w:tcBorders>
            <w:tcW w:w="281" w:type="dxa"/>
            <w:vAlign w:val="center"/>
            <w:textDirection w:val="lrTb"/>
            <w:noWrap w:val="false"/>
          </w:tcPr>
          <w:p>
            <w:pPr>
              <w:pStyle w:val="781"/>
              <w:jc w:val="center"/>
              <w:widowControl/>
              <w:rPr>
                <w:rFonts w:hint="eastAsia" w:ascii="宋体" w:hAnsi="宋体" w:cs="宋体"/>
                <w:b/>
                <w:bCs/>
                <w:color w:val="000000"/>
                <w:sz w:val="22"/>
                <w:szCs w:val="22"/>
              </w:rPr>
            </w:pPr>
            <w:r>
              <w:rPr>
                <w:rFonts w:hint="eastAsia" w:ascii="宋体" w:hAnsi="宋体" w:cs="宋体"/>
                <w:b/>
                <w:bCs/>
                <w:color w:val="000000"/>
                <w:sz w:val="22"/>
                <w:szCs w:val="22"/>
                <w:lang w:bidi="ar"/>
              </w:rPr>
              <w:t xml:space="preserve">单位</w:t>
            </w:r>
            <w:r>
              <w:rPr>
                <w:rFonts w:hint="eastAsia" w:ascii="宋体" w:hAnsi="宋体" w:cs="宋体"/>
                <w:b/>
                <w:bCs/>
                <w:color w:val="000000"/>
                <w:sz w:val="22"/>
                <w:szCs w:val="22"/>
              </w:rPr>
            </w:r>
            <w:r/>
          </w:p>
        </w:tc>
        <w:tc>
          <w:tcPr>
            <w:tcBorders>
              <w:top w:val="single" w:color="000000" w:sz="4" w:space="0"/>
              <w:left w:val="single" w:color="000000" w:sz="4" w:space="0"/>
              <w:bottom w:val="single" w:color="000000" w:sz="4" w:space="0"/>
              <w:right w:val="single" w:color="000000" w:sz="4" w:space="0"/>
            </w:tcBorders>
            <w:tcW w:w="596" w:type="dxa"/>
            <w:vAlign w:val="center"/>
            <w:textDirection w:val="lrTb"/>
            <w:noWrap/>
          </w:tcPr>
          <w:p>
            <w:pPr>
              <w:pStyle w:val="781"/>
              <w:jc w:val="center"/>
              <w:widowControl/>
              <w:rPr>
                <w:rFonts w:hint="eastAsia" w:ascii="宋体" w:hAnsi="宋体" w:cs="宋体"/>
                <w:b/>
                <w:bCs/>
                <w:color w:val="000000"/>
                <w:sz w:val="22"/>
                <w:szCs w:val="22"/>
              </w:rPr>
            </w:pPr>
            <w:r>
              <w:rPr>
                <w:rFonts w:hint="eastAsia" w:ascii="宋体" w:hAnsi="宋体" w:cs="宋体"/>
                <w:b/>
                <w:bCs/>
                <w:color w:val="000000"/>
                <w:sz w:val="22"/>
                <w:szCs w:val="22"/>
                <w:lang w:bidi="ar"/>
              </w:rPr>
              <w:t xml:space="preserve">单价上限（元）</w:t>
            </w:r>
            <w:r>
              <w:rPr>
                <w:rFonts w:hint="eastAsia" w:ascii="宋体" w:hAnsi="宋体" w:cs="宋体"/>
                <w:b/>
                <w:bCs/>
                <w:color w:val="000000"/>
                <w:sz w:val="22"/>
                <w:szCs w:val="22"/>
              </w:rPr>
            </w:r>
            <w:r/>
          </w:p>
        </w:tc>
        <w:tc>
          <w:tcPr>
            <w:tcBorders>
              <w:top w:val="single" w:color="000000" w:sz="4" w:space="0"/>
              <w:left w:val="single" w:color="000000" w:sz="4" w:space="0"/>
              <w:bottom w:val="single" w:color="000000" w:sz="4" w:space="0"/>
              <w:right w:val="single" w:color="000000" w:sz="4" w:space="0"/>
            </w:tcBorders>
            <w:tcW w:w="406" w:type="dxa"/>
            <w:vAlign w:val="center"/>
            <w:textDirection w:val="lrTb"/>
            <w:noWrap w:val="false"/>
          </w:tcPr>
          <w:p>
            <w:pPr>
              <w:pStyle w:val="781"/>
              <w:jc w:val="center"/>
              <w:widowControl/>
              <w:rPr>
                <w:rFonts w:hint="eastAsia" w:ascii="宋体" w:hAnsi="宋体" w:cs="宋体"/>
                <w:b/>
                <w:bCs/>
                <w:color w:val="000000"/>
                <w:sz w:val="22"/>
                <w:szCs w:val="22"/>
              </w:rPr>
            </w:pPr>
            <w:r>
              <w:rPr>
                <w:rFonts w:hint="eastAsia" w:ascii="宋体" w:hAnsi="宋体" w:cs="宋体"/>
                <w:b/>
                <w:bCs/>
                <w:color w:val="000000"/>
                <w:sz w:val="22"/>
                <w:szCs w:val="22"/>
                <w:lang w:bidi="ar"/>
              </w:rPr>
              <w:t xml:space="preserve">产品类型</w:t>
            </w:r>
            <w:r>
              <w:rPr>
                <w:rFonts w:hint="eastAsia" w:ascii="宋体" w:hAnsi="宋体" w:cs="宋体"/>
                <w:b/>
                <w:bCs/>
                <w:color w:val="000000"/>
                <w:sz w:val="22"/>
                <w:szCs w:val="22"/>
              </w:rPr>
            </w:r>
            <w:r/>
          </w:p>
        </w:tc>
        <w:tc>
          <w:tcPr>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pStyle w:val="781"/>
              <w:jc w:val="center"/>
              <w:widowControl/>
              <w:rPr>
                <w:rFonts w:hint="eastAsia" w:ascii="宋体" w:hAnsi="宋体" w:cs="宋体"/>
                <w:b/>
                <w:bCs/>
                <w:color w:val="000000"/>
                <w:sz w:val="22"/>
                <w:szCs w:val="22"/>
              </w:rPr>
            </w:pPr>
            <w:r>
              <w:rPr>
                <w:rFonts w:hint="eastAsia" w:ascii="宋体" w:hAnsi="宋体" w:cs="宋体"/>
                <w:b/>
                <w:bCs/>
                <w:color w:val="000000"/>
                <w:sz w:val="22"/>
                <w:szCs w:val="22"/>
                <w:lang w:bidi="ar"/>
              </w:rPr>
              <w:t xml:space="preserve">所属行业</w:t>
            </w:r>
            <w:r>
              <w:rPr>
                <w:rFonts w:hint="eastAsia" w:ascii="宋体" w:hAnsi="宋体" w:cs="宋体"/>
                <w:b/>
                <w:bCs/>
                <w:color w:val="000000"/>
                <w:sz w:val="22"/>
                <w:szCs w:val="22"/>
              </w:rPr>
            </w:r>
            <w:r/>
          </w:p>
        </w:tc>
        <w:tc>
          <w:tcPr>
            <w:tcBorders>
              <w:top w:val="single" w:color="000000" w:sz="4" w:space="0"/>
              <w:left w:val="single" w:color="000000" w:sz="4" w:space="0"/>
              <w:bottom w:val="single" w:color="000000" w:sz="4" w:space="0"/>
              <w:right w:val="single" w:color="000000" w:sz="4" w:space="0"/>
            </w:tcBorders>
            <w:tcW w:w="406" w:type="dxa"/>
            <w:vAlign w:val="center"/>
            <w:textDirection w:val="lrTb"/>
            <w:noWrap w:val="false"/>
          </w:tcPr>
          <w:p>
            <w:pPr>
              <w:pStyle w:val="781"/>
              <w:jc w:val="center"/>
              <w:widowControl/>
              <w:rPr>
                <w:rFonts w:hint="eastAsia" w:ascii="宋体" w:hAnsi="宋体" w:cs="宋体"/>
                <w:b/>
                <w:bCs/>
                <w:color w:val="000000"/>
                <w:sz w:val="22"/>
                <w:szCs w:val="22"/>
              </w:rPr>
            </w:pPr>
            <w:r>
              <w:rPr>
                <w:rFonts w:hint="eastAsia" w:ascii="宋体" w:hAnsi="宋体" w:cs="宋体"/>
                <w:b/>
                <w:bCs/>
                <w:color w:val="000000"/>
                <w:sz w:val="22"/>
                <w:szCs w:val="22"/>
                <w:lang w:bidi="ar"/>
              </w:rPr>
              <w:t xml:space="preserve">产品属性</w:t>
            </w:r>
            <w:r>
              <w:rPr>
                <w:rFonts w:hint="eastAsia" w:ascii="宋体" w:hAnsi="宋体" w:cs="宋体"/>
                <w:b/>
                <w:bCs/>
                <w:color w:val="000000"/>
                <w:sz w:val="22"/>
                <w:szCs w:val="22"/>
              </w:rPr>
            </w:r>
            <w:r/>
          </w:p>
        </w:tc>
        <w:tc>
          <w:tcPr>
            <w:tcBorders>
              <w:top w:val="single" w:color="000000" w:sz="4" w:space="0"/>
              <w:left w:val="single" w:color="000000" w:sz="4" w:space="0"/>
              <w:bottom w:val="single" w:color="000000" w:sz="4" w:space="0"/>
              <w:right w:val="single" w:color="000000" w:sz="4" w:space="0"/>
            </w:tcBorders>
            <w:tcW w:w="475" w:type="dxa"/>
            <w:vAlign w:val="center"/>
            <w:textDirection w:val="lrTb"/>
            <w:noWrap w:val="false"/>
          </w:tcPr>
          <w:p>
            <w:pPr>
              <w:pStyle w:val="781"/>
              <w:jc w:val="center"/>
              <w:widowControl/>
              <w:rPr>
                <w:rFonts w:hint="eastAsia" w:ascii="宋体" w:hAnsi="宋体" w:cs="宋体"/>
                <w:b/>
                <w:bCs/>
                <w:color w:val="000000"/>
                <w:sz w:val="22"/>
                <w:szCs w:val="22"/>
              </w:rPr>
            </w:pPr>
            <w:r>
              <w:rPr>
                <w:rFonts w:hint="eastAsia" w:ascii="宋体" w:hAnsi="宋体" w:cs="宋体"/>
                <w:b/>
                <w:bCs/>
                <w:color w:val="000000"/>
                <w:sz w:val="22"/>
                <w:szCs w:val="22"/>
                <w:lang w:bidi="ar"/>
              </w:rPr>
              <w:t xml:space="preserve">政府强制采购节能产品</w:t>
            </w:r>
            <w:r>
              <w:rPr>
                <w:rFonts w:hint="eastAsia" w:ascii="宋体" w:hAnsi="宋体" w:cs="宋体"/>
                <w:b/>
                <w:bCs/>
                <w:color w:val="000000"/>
                <w:sz w:val="22"/>
                <w:szCs w:val="22"/>
              </w:rPr>
            </w:r>
            <w:r/>
          </w:p>
        </w:tc>
        <w:tc>
          <w:tcPr>
            <w:tcBorders>
              <w:top w:val="single" w:color="000000" w:sz="4" w:space="0"/>
              <w:left w:val="single" w:color="000000" w:sz="4" w:space="0"/>
              <w:bottom w:val="single" w:color="000000" w:sz="4" w:space="0"/>
              <w:right w:val="single" w:color="000000" w:sz="4" w:space="0"/>
            </w:tcBorders>
            <w:tcW w:w="257" w:type="dxa"/>
            <w:vAlign w:val="center"/>
            <w:textDirection w:val="lrTb"/>
            <w:noWrap w:val="false"/>
          </w:tcPr>
          <w:p>
            <w:pPr>
              <w:pStyle w:val="781"/>
              <w:jc w:val="center"/>
              <w:widowControl/>
              <w:rPr>
                <w:rFonts w:hint="eastAsia" w:ascii="宋体" w:hAnsi="宋体" w:cs="宋体"/>
                <w:b/>
                <w:bCs/>
                <w:color w:val="000000"/>
                <w:sz w:val="22"/>
                <w:szCs w:val="22"/>
              </w:rPr>
            </w:pPr>
            <w:r>
              <w:rPr>
                <w:rFonts w:hint="eastAsia" w:ascii="宋体" w:hAnsi="宋体" w:cs="宋体"/>
                <w:b/>
                <w:bCs/>
                <w:color w:val="000000"/>
                <w:sz w:val="22"/>
                <w:szCs w:val="22"/>
                <w:lang w:bidi="ar"/>
              </w:rPr>
              <w:t xml:space="preserve">备注</w:t>
            </w:r>
            <w:r>
              <w:rPr>
                <w:rFonts w:hint="eastAsia" w:ascii="宋体" w:hAnsi="宋体" w:cs="宋体"/>
                <w:b/>
                <w:bCs/>
                <w:color w:val="000000"/>
                <w:sz w:val="22"/>
                <w:szCs w:val="22"/>
              </w:rPr>
            </w:r>
            <w:r/>
          </w:p>
        </w:tc>
      </w:tr>
      <w:tr>
        <w:trPr/>
        <w:tc>
          <w:tcPr>
            <w:tcBorders>
              <w:top w:val="single" w:color="000000" w:sz="4" w:space="0"/>
              <w:left w:val="single" w:color="000000" w:sz="4" w:space="0"/>
              <w:bottom w:val="single" w:color="000000" w:sz="4" w:space="0"/>
              <w:right w:val="single" w:color="000000" w:sz="4" w:space="0"/>
            </w:tcBorders>
            <w:tcW w:w="307" w:type="dxa"/>
            <w:vAlign w:val="center"/>
            <w:textDirection w:val="lrTb"/>
            <w:noWrap/>
          </w:tcPr>
          <w:p>
            <w:pPr>
              <w:pStyle w:val="781"/>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1</w:t>
            </w:r>
            <w:r>
              <w:rPr>
                <w:rFonts w:hint="eastAsia" w:ascii="宋体" w:hAnsi="宋体" w:cs="宋体"/>
                <w:color w:val="000000"/>
                <w:sz w:val="22"/>
                <w:szCs w:val="22"/>
              </w:rPr>
            </w:r>
            <w:r/>
          </w:p>
        </w:tc>
        <w:tc>
          <w:tcPr>
            <w:shd w:val="clear" w:color="auto" w:fill="ffffff"/>
            <w:tcBorders>
              <w:top w:val="single" w:color="000000" w:sz="4" w:space="0"/>
              <w:left w:val="single" w:color="000000" w:sz="4" w:space="0"/>
              <w:bottom w:val="single" w:color="000000" w:sz="4" w:space="0"/>
              <w:right w:val="single" w:color="000000" w:sz="4" w:space="0"/>
            </w:tcBorders>
            <w:tcW w:w="1129" w:type="dxa"/>
            <w:vAlign w:val="center"/>
            <w:textDirection w:val="lrTb"/>
            <w:noWrap w:val="false"/>
          </w:tcPr>
          <w:p>
            <w:pPr>
              <w:pStyle w:val="781"/>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服务器内存条</w:t>
            </w:r>
            <w:r>
              <w:rPr>
                <w:rFonts w:hint="eastAsia"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269" w:type="dxa"/>
            <w:vAlign w:val="center"/>
            <w:textDirection w:val="lrTb"/>
            <w:noWrap w:val="false"/>
          </w:tcPr>
          <w:p>
            <w:pPr>
              <w:pStyle w:val="781"/>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1</w:t>
            </w:r>
            <w:r>
              <w:rPr>
                <w:rFonts w:hint="eastAsia"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281" w:type="dxa"/>
            <w:vAlign w:val="center"/>
            <w:textDirection w:val="lrTb"/>
            <w:noWrap w:val="false"/>
          </w:tcPr>
          <w:p>
            <w:pPr>
              <w:pStyle w:val="781"/>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个</w:t>
            </w:r>
            <w:r>
              <w:rPr>
                <w:rFonts w:hint="eastAsia"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596" w:type="dxa"/>
            <w:vAlign w:val="center"/>
            <w:textDirection w:val="lrTb"/>
            <w:noWrap/>
          </w:tcPr>
          <w:p>
            <w:pPr>
              <w:pStyle w:val="781"/>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3800</w:t>
            </w:r>
            <w:r>
              <w:rPr>
                <w:rFonts w:hint="eastAsia"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406" w:type="dxa"/>
            <w:vAlign w:val="center"/>
            <w:textDirection w:val="lrTb"/>
            <w:noWrap/>
          </w:tcPr>
          <w:p>
            <w:pPr>
              <w:pStyle w:val="781"/>
              <w:jc w:val="center"/>
              <w:rPr>
                <w:rFonts w:hint="eastAsia" w:ascii="宋体" w:hAnsi="宋体" w:cs="宋体"/>
                <w:color w:val="000000"/>
                <w:sz w:val="22"/>
                <w:szCs w:val="22"/>
              </w:rPr>
            </w:pPr>
            <w:r>
              <w:rPr>
                <w:rFonts w:hint="eastAsia"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870" w:type="dxa"/>
            <w:vAlign w:val="center"/>
            <w:textDirection w:val="lrTb"/>
            <w:noWrap/>
          </w:tcPr>
          <w:p>
            <w:pPr>
              <w:pStyle w:val="781"/>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工业</w:t>
            </w:r>
            <w:r>
              <w:rPr>
                <w:rFonts w:hint="eastAsia"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406" w:type="dxa"/>
            <w:vAlign w:val="center"/>
            <w:textDirection w:val="lrTb"/>
            <w:noWrap/>
          </w:tcPr>
          <w:p>
            <w:pPr>
              <w:pStyle w:val="781"/>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货物</w:t>
            </w:r>
            <w:r>
              <w:rPr>
                <w:rFonts w:hint="eastAsia"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475" w:type="dxa"/>
            <w:vAlign w:val="center"/>
            <w:textDirection w:val="lrTb"/>
            <w:noWrap/>
          </w:tcPr>
          <w:p>
            <w:pPr>
              <w:pStyle w:val="781"/>
              <w:jc w:val="center"/>
              <w:rPr>
                <w:rFonts w:hint="eastAsia" w:ascii="宋体" w:hAnsi="宋体" w:cs="宋体"/>
                <w:color w:val="000000"/>
                <w:sz w:val="22"/>
                <w:szCs w:val="22"/>
              </w:rPr>
            </w:pPr>
            <w:r>
              <w:rPr>
                <w:rFonts w:hint="eastAsia"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257" w:type="dxa"/>
            <w:vAlign w:val="center"/>
            <w:textDirection w:val="lrTb"/>
            <w:noWrap/>
          </w:tcPr>
          <w:p>
            <w:pPr>
              <w:pStyle w:val="781"/>
              <w:rPr>
                <w:rFonts w:hint="eastAsia" w:ascii="宋体" w:hAnsi="宋体" w:cs="宋体"/>
                <w:color w:val="000000"/>
                <w:sz w:val="22"/>
                <w:szCs w:val="22"/>
              </w:rPr>
            </w:pPr>
            <w:r>
              <w:rPr>
                <w:rFonts w:hint="eastAsia" w:ascii="宋体" w:hAnsi="宋体" w:cs="宋体"/>
                <w:color w:val="000000"/>
                <w:sz w:val="22"/>
                <w:szCs w:val="22"/>
              </w:rPr>
            </w:r>
            <w:r/>
          </w:p>
        </w:tc>
      </w:tr>
      <w:tr>
        <w:trPr/>
        <w:tc>
          <w:tcPr>
            <w:tcBorders>
              <w:top w:val="single" w:color="000000" w:sz="4" w:space="0"/>
              <w:left w:val="single" w:color="000000" w:sz="4" w:space="0"/>
              <w:bottom w:val="single" w:color="000000" w:sz="4" w:space="0"/>
              <w:right w:val="single" w:color="000000" w:sz="4" w:space="0"/>
            </w:tcBorders>
            <w:tcW w:w="307" w:type="dxa"/>
            <w:vAlign w:val="center"/>
            <w:textDirection w:val="lrTb"/>
            <w:noWrap/>
          </w:tcPr>
          <w:p>
            <w:pPr>
              <w:pStyle w:val="781"/>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2</w:t>
            </w:r>
            <w:r>
              <w:rPr>
                <w:rFonts w:hint="eastAsia" w:ascii="宋体" w:hAnsi="宋体" w:cs="宋体"/>
                <w:color w:val="000000"/>
                <w:sz w:val="22"/>
                <w:szCs w:val="22"/>
              </w:rPr>
            </w:r>
            <w:r/>
          </w:p>
        </w:tc>
        <w:tc>
          <w:tcPr>
            <w:shd w:val="clear" w:color="auto" w:fill="ffffff"/>
            <w:tcBorders>
              <w:top w:val="single" w:color="000000" w:sz="4" w:space="0"/>
              <w:left w:val="single" w:color="000000" w:sz="4" w:space="0"/>
              <w:bottom w:val="single" w:color="000000" w:sz="4" w:space="0"/>
              <w:right w:val="single" w:color="000000" w:sz="4" w:space="0"/>
            </w:tcBorders>
            <w:tcW w:w="1129" w:type="dxa"/>
            <w:vAlign w:val="center"/>
            <w:textDirection w:val="lrTb"/>
            <w:noWrap w:val="false"/>
          </w:tcPr>
          <w:p>
            <w:pPr>
              <w:pStyle w:val="781"/>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企业级SSD固态硬盘</w:t>
            </w:r>
            <w:r>
              <w:rPr>
                <w:rFonts w:hint="eastAsia"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269" w:type="dxa"/>
            <w:vAlign w:val="center"/>
            <w:textDirection w:val="lrTb"/>
            <w:noWrap w:val="false"/>
          </w:tcPr>
          <w:p>
            <w:pPr>
              <w:pStyle w:val="781"/>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1</w:t>
            </w:r>
            <w:r>
              <w:rPr>
                <w:rFonts w:hint="eastAsia"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281" w:type="dxa"/>
            <w:vAlign w:val="center"/>
            <w:textDirection w:val="lrTb"/>
            <w:noWrap w:val="false"/>
          </w:tcPr>
          <w:p>
            <w:pPr>
              <w:pStyle w:val="781"/>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个</w:t>
            </w:r>
            <w:r>
              <w:rPr>
                <w:rFonts w:hint="eastAsia"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596" w:type="dxa"/>
            <w:vAlign w:val="center"/>
            <w:textDirection w:val="lrTb"/>
            <w:noWrap/>
          </w:tcPr>
          <w:p>
            <w:pPr>
              <w:pStyle w:val="781"/>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4650</w:t>
            </w:r>
            <w:r>
              <w:rPr>
                <w:rFonts w:hint="eastAsia"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406" w:type="dxa"/>
            <w:vAlign w:val="center"/>
            <w:textDirection w:val="lrTb"/>
            <w:noWrap/>
          </w:tcPr>
          <w:p>
            <w:pPr>
              <w:pStyle w:val="781"/>
              <w:jc w:val="center"/>
              <w:rPr>
                <w:rFonts w:hint="eastAsia" w:ascii="宋体" w:hAnsi="宋体" w:cs="宋体"/>
                <w:color w:val="000000"/>
                <w:sz w:val="22"/>
                <w:szCs w:val="22"/>
              </w:rPr>
            </w:pPr>
            <w:r>
              <w:rPr>
                <w:rFonts w:hint="eastAsia"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870" w:type="dxa"/>
            <w:vAlign w:val="center"/>
            <w:textDirection w:val="lrTb"/>
            <w:noWrap/>
          </w:tcPr>
          <w:p>
            <w:pPr>
              <w:pStyle w:val="781"/>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工业</w:t>
            </w:r>
            <w:r>
              <w:rPr>
                <w:rFonts w:hint="eastAsia"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406" w:type="dxa"/>
            <w:vAlign w:val="center"/>
            <w:textDirection w:val="lrTb"/>
            <w:noWrap/>
          </w:tcPr>
          <w:p>
            <w:pPr>
              <w:pStyle w:val="781"/>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货物</w:t>
            </w:r>
            <w:r>
              <w:rPr>
                <w:rFonts w:hint="eastAsia"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475" w:type="dxa"/>
            <w:vAlign w:val="center"/>
            <w:textDirection w:val="lrTb"/>
            <w:noWrap/>
          </w:tcPr>
          <w:p>
            <w:pPr>
              <w:pStyle w:val="781"/>
              <w:jc w:val="center"/>
              <w:rPr>
                <w:rFonts w:hint="eastAsia" w:ascii="宋体" w:hAnsi="宋体" w:cs="宋体"/>
                <w:color w:val="000000"/>
                <w:sz w:val="22"/>
                <w:szCs w:val="22"/>
              </w:rPr>
            </w:pPr>
            <w:r>
              <w:rPr>
                <w:rFonts w:hint="eastAsia"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257" w:type="dxa"/>
            <w:vAlign w:val="center"/>
            <w:textDirection w:val="lrTb"/>
            <w:noWrap/>
          </w:tcPr>
          <w:p>
            <w:pPr>
              <w:pStyle w:val="781"/>
              <w:rPr>
                <w:rFonts w:hint="eastAsia" w:ascii="宋体" w:hAnsi="宋体" w:cs="宋体"/>
                <w:color w:val="000000"/>
                <w:sz w:val="22"/>
                <w:szCs w:val="22"/>
              </w:rPr>
            </w:pPr>
            <w:r>
              <w:rPr>
                <w:rFonts w:hint="eastAsia" w:ascii="宋体" w:hAnsi="宋体" w:cs="宋体"/>
                <w:color w:val="000000"/>
                <w:sz w:val="22"/>
                <w:szCs w:val="22"/>
              </w:rPr>
            </w:r>
            <w:r/>
          </w:p>
        </w:tc>
      </w:tr>
      <w:tr>
        <w:trPr/>
        <w:tc>
          <w:tcPr>
            <w:tcBorders>
              <w:top w:val="single" w:color="000000" w:sz="4" w:space="0"/>
              <w:left w:val="single" w:color="000000" w:sz="4" w:space="0"/>
              <w:bottom w:val="single" w:color="000000" w:sz="4" w:space="0"/>
              <w:right w:val="single" w:color="000000" w:sz="4" w:space="0"/>
            </w:tcBorders>
            <w:tcW w:w="307" w:type="dxa"/>
            <w:vAlign w:val="center"/>
            <w:textDirection w:val="lrTb"/>
            <w:noWrap/>
          </w:tcPr>
          <w:p>
            <w:pPr>
              <w:pStyle w:val="781"/>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3</w:t>
            </w:r>
            <w:r>
              <w:rPr>
                <w:rFonts w:hint="eastAsia" w:ascii="宋体" w:hAnsi="宋体" w:cs="宋体"/>
                <w:color w:val="000000"/>
                <w:sz w:val="22"/>
                <w:szCs w:val="22"/>
              </w:rPr>
            </w:r>
            <w:r/>
          </w:p>
        </w:tc>
        <w:tc>
          <w:tcPr>
            <w:shd w:val="clear" w:color="auto" w:fill="ffffff"/>
            <w:tcBorders>
              <w:top w:val="single" w:color="000000" w:sz="4" w:space="0"/>
              <w:left w:val="single" w:color="000000" w:sz="4" w:space="0"/>
              <w:bottom w:val="single" w:color="000000" w:sz="4" w:space="0"/>
              <w:right w:val="single" w:color="000000" w:sz="4" w:space="0"/>
            </w:tcBorders>
            <w:tcW w:w="1129" w:type="dxa"/>
            <w:vAlign w:val="center"/>
            <w:textDirection w:val="lrTb"/>
            <w:noWrap w:val="false"/>
          </w:tcPr>
          <w:p>
            <w:pPr>
              <w:pStyle w:val="781"/>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智慧餐饮管理软件</w:t>
            </w:r>
            <w:r>
              <w:rPr>
                <w:rFonts w:hint="eastAsia"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269" w:type="dxa"/>
            <w:vAlign w:val="center"/>
            <w:textDirection w:val="lrTb"/>
            <w:noWrap w:val="false"/>
          </w:tcPr>
          <w:p>
            <w:pPr>
              <w:pStyle w:val="781"/>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1</w:t>
            </w:r>
            <w:r>
              <w:rPr>
                <w:rFonts w:hint="eastAsia"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281" w:type="dxa"/>
            <w:vAlign w:val="center"/>
            <w:textDirection w:val="lrTb"/>
            <w:noWrap w:val="false"/>
          </w:tcPr>
          <w:p>
            <w:pPr>
              <w:pStyle w:val="781"/>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套</w:t>
            </w:r>
            <w:r>
              <w:rPr>
                <w:rFonts w:hint="eastAsia"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596" w:type="dxa"/>
            <w:vAlign w:val="center"/>
            <w:textDirection w:val="lrTb"/>
            <w:noWrap/>
          </w:tcPr>
          <w:p>
            <w:pPr>
              <w:pStyle w:val="781"/>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30000</w:t>
            </w:r>
            <w:r>
              <w:rPr>
                <w:rFonts w:hint="eastAsia"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406" w:type="dxa"/>
            <w:vAlign w:val="center"/>
            <w:textDirection w:val="lrTb"/>
            <w:noWrap/>
          </w:tcPr>
          <w:p>
            <w:pPr>
              <w:pStyle w:val="781"/>
              <w:jc w:val="center"/>
              <w:rPr>
                <w:rFonts w:hint="eastAsia" w:ascii="宋体" w:hAnsi="宋体" w:cs="宋体"/>
                <w:color w:val="000000"/>
                <w:sz w:val="22"/>
                <w:szCs w:val="22"/>
              </w:rPr>
            </w:pPr>
            <w:r>
              <w:rPr>
                <w:rFonts w:hint="eastAsia"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870" w:type="dxa"/>
            <w:vAlign w:val="center"/>
            <w:textDirection w:val="lrTb"/>
            <w:noWrap/>
          </w:tcPr>
          <w:p>
            <w:pPr>
              <w:pStyle w:val="781"/>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工业</w:t>
            </w:r>
            <w:r>
              <w:rPr>
                <w:rFonts w:hint="eastAsia"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406" w:type="dxa"/>
            <w:vAlign w:val="center"/>
            <w:textDirection w:val="lrTb"/>
            <w:noWrap/>
          </w:tcPr>
          <w:p>
            <w:pPr>
              <w:pStyle w:val="781"/>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货物</w:t>
            </w:r>
            <w:r>
              <w:rPr>
                <w:rFonts w:hint="eastAsia"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475" w:type="dxa"/>
            <w:vAlign w:val="center"/>
            <w:textDirection w:val="lrTb"/>
            <w:noWrap/>
          </w:tcPr>
          <w:p>
            <w:pPr>
              <w:pStyle w:val="781"/>
              <w:jc w:val="center"/>
              <w:rPr>
                <w:rFonts w:hint="eastAsia" w:ascii="宋体" w:hAnsi="宋体" w:cs="宋体"/>
                <w:color w:val="000000"/>
                <w:sz w:val="22"/>
                <w:szCs w:val="22"/>
              </w:rPr>
            </w:pPr>
            <w:r>
              <w:rPr>
                <w:rFonts w:hint="eastAsia"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257" w:type="dxa"/>
            <w:vAlign w:val="center"/>
            <w:textDirection w:val="lrTb"/>
            <w:noWrap/>
          </w:tcPr>
          <w:p>
            <w:pPr>
              <w:pStyle w:val="781"/>
              <w:rPr>
                <w:rFonts w:hint="eastAsia" w:ascii="宋体" w:hAnsi="宋体" w:cs="宋体"/>
                <w:color w:val="000000"/>
                <w:sz w:val="22"/>
                <w:szCs w:val="22"/>
              </w:rPr>
            </w:pPr>
            <w:r>
              <w:rPr>
                <w:rFonts w:hint="eastAsia" w:ascii="宋体" w:hAnsi="宋体" w:cs="宋体"/>
                <w:color w:val="000000"/>
                <w:sz w:val="22"/>
                <w:szCs w:val="22"/>
              </w:rPr>
            </w:r>
            <w:r/>
          </w:p>
        </w:tc>
      </w:tr>
      <w:tr>
        <w:trPr/>
        <w:tc>
          <w:tcPr>
            <w:tcBorders>
              <w:top w:val="single" w:color="000000" w:sz="4" w:space="0"/>
              <w:left w:val="single" w:color="000000" w:sz="4" w:space="0"/>
              <w:bottom w:val="single" w:color="000000" w:sz="4" w:space="0"/>
              <w:right w:val="single" w:color="000000" w:sz="4" w:space="0"/>
            </w:tcBorders>
            <w:tcW w:w="307" w:type="dxa"/>
            <w:vAlign w:val="center"/>
            <w:textDirection w:val="lrTb"/>
            <w:noWrap/>
          </w:tcPr>
          <w:p>
            <w:pPr>
              <w:pStyle w:val="781"/>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4</w:t>
            </w:r>
            <w:r>
              <w:rPr>
                <w:rFonts w:hint="eastAsia" w:ascii="宋体" w:hAnsi="宋体" w:cs="宋体"/>
                <w:color w:val="000000"/>
                <w:sz w:val="22"/>
                <w:szCs w:val="22"/>
              </w:rPr>
            </w:r>
            <w:r/>
          </w:p>
        </w:tc>
        <w:tc>
          <w:tcPr>
            <w:shd w:val="clear" w:color="auto" w:fill="ffffff"/>
            <w:tcBorders>
              <w:top w:val="single" w:color="000000" w:sz="4" w:space="0"/>
              <w:left w:val="single" w:color="000000" w:sz="4" w:space="0"/>
              <w:bottom w:val="single" w:color="000000" w:sz="4" w:space="0"/>
              <w:right w:val="single" w:color="000000" w:sz="4" w:space="0"/>
            </w:tcBorders>
            <w:tcW w:w="1129" w:type="dxa"/>
            <w:vAlign w:val="center"/>
            <w:textDirection w:val="lrTb"/>
            <w:noWrap w:val="false"/>
          </w:tcPr>
          <w:p>
            <w:pPr>
              <w:pStyle w:val="781"/>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智慧厨房（食品安全管理软件）</w:t>
            </w:r>
            <w:r>
              <w:rPr>
                <w:rFonts w:hint="eastAsia"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269" w:type="dxa"/>
            <w:vAlign w:val="center"/>
            <w:textDirection w:val="lrTb"/>
            <w:noWrap w:val="false"/>
          </w:tcPr>
          <w:p>
            <w:pPr>
              <w:pStyle w:val="781"/>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1</w:t>
            </w:r>
            <w:r>
              <w:rPr>
                <w:rFonts w:hint="eastAsia"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281" w:type="dxa"/>
            <w:vAlign w:val="center"/>
            <w:textDirection w:val="lrTb"/>
            <w:noWrap w:val="false"/>
          </w:tcPr>
          <w:p>
            <w:pPr>
              <w:pStyle w:val="781"/>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套</w:t>
            </w:r>
            <w:r>
              <w:rPr>
                <w:rFonts w:hint="eastAsia"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596" w:type="dxa"/>
            <w:vAlign w:val="center"/>
            <w:textDirection w:val="lrTb"/>
            <w:noWrap/>
          </w:tcPr>
          <w:p>
            <w:pPr>
              <w:pStyle w:val="781"/>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15000</w:t>
            </w:r>
            <w:r>
              <w:rPr>
                <w:rFonts w:hint="eastAsia"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406" w:type="dxa"/>
            <w:vAlign w:val="center"/>
            <w:textDirection w:val="lrTb"/>
            <w:noWrap/>
          </w:tcPr>
          <w:p>
            <w:pPr>
              <w:pStyle w:val="781"/>
              <w:jc w:val="center"/>
              <w:rPr>
                <w:rFonts w:hint="eastAsia" w:ascii="宋体" w:hAnsi="宋体" w:cs="宋体"/>
                <w:color w:val="000000"/>
                <w:sz w:val="22"/>
                <w:szCs w:val="22"/>
              </w:rPr>
            </w:pPr>
            <w:r>
              <w:rPr>
                <w:rFonts w:hint="eastAsia"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870" w:type="dxa"/>
            <w:vAlign w:val="center"/>
            <w:textDirection w:val="lrTb"/>
            <w:noWrap/>
          </w:tcPr>
          <w:p>
            <w:pPr>
              <w:pStyle w:val="781"/>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工业</w:t>
            </w:r>
            <w:r>
              <w:rPr>
                <w:rFonts w:hint="eastAsia"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406" w:type="dxa"/>
            <w:vAlign w:val="center"/>
            <w:textDirection w:val="lrTb"/>
            <w:noWrap/>
          </w:tcPr>
          <w:p>
            <w:pPr>
              <w:pStyle w:val="781"/>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货物</w:t>
            </w:r>
            <w:r>
              <w:rPr>
                <w:rFonts w:hint="eastAsia"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475" w:type="dxa"/>
            <w:vAlign w:val="center"/>
            <w:textDirection w:val="lrTb"/>
            <w:noWrap/>
          </w:tcPr>
          <w:p>
            <w:pPr>
              <w:pStyle w:val="781"/>
              <w:jc w:val="center"/>
              <w:rPr>
                <w:rFonts w:hint="eastAsia" w:ascii="宋体" w:hAnsi="宋体" w:cs="宋体"/>
                <w:color w:val="000000"/>
                <w:sz w:val="22"/>
                <w:szCs w:val="22"/>
              </w:rPr>
            </w:pPr>
            <w:r>
              <w:rPr>
                <w:rFonts w:hint="eastAsia"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257" w:type="dxa"/>
            <w:vAlign w:val="center"/>
            <w:textDirection w:val="lrTb"/>
            <w:noWrap/>
          </w:tcPr>
          <w:p>
            <w:pPr>
              <w:pStyle w:val="781"/>
              <w:rPr>
                <w:rFonts w:hint="eastAsia" w:ascii="宋体" w:hAnsi="宋体" w:cs="宋体"/>
                <w:color w:val="000000"/>
                <w:sz w:val="22"/>
                <w:szCs w:val="22"/>
              </w:rPr>
            </w:pPr>
            <w:r>
              <w:rPr>
                <w:rFonts w:hint="eastAsia" w:ascii="宋体" w:hAnsi="宋体" w:cs="宋体"/>
                <w:color w:val="000000"/>
                <w:sz w:val="22"/>
                <w:szCs w:val="22"/>
              </w:rPr>
            </w:r>
            <w:r/>
          </w:p>
        </w:tc>
      </w:tr>
      <w:tr>
        <w:trPr/>
        <w:tc>
          <w:tcPr>
            <w:tcBorders>
              <w:top w:val="single" w:color="000000" w:sz="4" w:space="0"/>
              <w:left w:val="single" w:color="000000" w:sz="4" w:space="0"/>
              <w:bottom w:val="single" w:color="000000" w:sz="4" w:space="0"/>
              <w:right w:val="single" w:color="000000" w:sz="4" w:space="0"/>
            </w:tcBorders>
            <w:tcW w:w="307" w:type="dxa"/>
            <w:vAlign w:val="center"/>
            <w:textDirection w:val="lrTb"/>
            <w:noWrap/>
          </w:tcPr>
          <w:p>
            <w:pPr>
              <w:pStyle w:val="781"/>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5</w:t>
            </w:r>
            <w:r>
              <w:rPr>
                <w:rFonts w:hint="eastAsia"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1129" w:type="dxa"/>
            <w:vAlign w:val="center"/>
            <w:textDirection w:val="lrTb"/>
            <w:noWrap w:val="false"/>
          </w:tcPr>
          <w:p>
            <w:pPr>
              <w:pStyle w:val="781"/>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线上食堂</w:t>
            </w:r>
            <w:r>
              <w:rPr>
                <w:rFonts w:hint="eastAsia" w:ascii="宋体" w:hAnsi="宋体" w:cs="宋体"/>
                <w:color w:val="000000"/>
                <w:sz w:val="22"/>
                <w:szCs w:val="22"/>
                <w:lang w:bidi="ar"/>
              </w:rPr>
              <w:br w:type="textWrapping" w:clear="all"/>
            </w:r>
            <w:r>
              <w:rPr>
                <w:rFonts w:hint="eastAsia" w:ascii="宋体" w:hAnsi="宋体" w:cs="宋体"/>
                <w:color w:val="000000"/>
                <w:sz w:val="22"/>
                <w:szCs w:val="22"/>
                <w:lang w:bidi="ar"/>
              </w:rPr>
              <w:t xml:space="preserve">(微信公众号)</w:t>
            </w:r>
            <w:r>
              <w:rPr>
                <w:rFonts w:hint="eastAsia"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269" w:type="dxa"/>
            <w:vAlign w:val="center"/>
            <w:textDirection w:val="lrTb"/>
            <w:noWrap w:val="false"/>
          </w:tcPr>
          <w:p>
            <w:pPr>
              <w:pStyle w:val="781"/>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1</w:t>
            </w:r>
            <w:r>
              <w:rPr>
                <w:rFonts w:hint="eastAsia"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281" w:type="dxa"/>
            <w:vAlign w:val="center"/>
            <w:textDirection w:val="lrTb"/>
            <w:noWrap w:val="false"/>
          </w:tcPr>
          <w:p>
            <w:pPr>
              <w:pStyle w:val="781"/>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套</w:t>
            </w:r>
            <w:r>
              <w:rPr>
                <w:rFonts w:hint="eastAsia"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596" w:type="dxa"/>
            <w:vAlign w:val="center"/>
            <w:textDirection w:val="lrTb"/>
            <w:noWrap/>
          </w:tcPr>
          <w:p>
            <w:pPr>
              <w:pStyle w:val="781"/>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20000</w:t>
            </w:r>
            <w:r>
              <w:rPr>
                <w:rFonts w:hint="eastAsia"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406" w:type="dxa"/>
            <w:vAlign w:val="center"/>
            <w:textDirection w:val="lrTb"/>
            <w:noWrap/>
          </w:tcPr>
          <w:p>
            <w:pPr>
              <w:pStyle w:val="781"/>
              <w:jc w:val="center"/>
              <w:rPr>
                <w:rFonts w:hint="eastAsia" w:ascii="宋体" w:hAnsi="宋体" w:cs="宋体"/>
                <w:color w:val="000000"/>
                <w:sz w:val="22"/>
                <w:szCs w:val="22"/>
              </w:rPr>
            </w:pPr>
            <w:r>
              <w:rPr>
                <w:rFonts w:hint="eastAsia"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870" w:type="dxa"/>
            <w:vAlign w:val="center"/>
            <w:textDirection w:val="lrTb"/>
            <w:noWrap/>
          </w:tcPr>
          <w:p>
            <w:pPr>
              <w:pStyle w:val="781"/>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工业</w:t>
            </w:r>
            <w:r>
              <w:rPr>
                <w:rFonts w:hint="eastAsia"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406" w:type="dxa"/>
            <w:vAlign w:val="center"/>
            <w:textDirection w:val="lrTb"/>
            <w:noWrap/>
          </w:tcPr>
          <w:p>
            <w:pPr>
              <w:pStyle w:val="781"/>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货物</w:t>
            </w:r>
            <w:r>
              <w:rPr>
                <w:rFonts w:hint="eastAsia"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475" w:type="dxa"/>
            <w:vAlign w:val="center"/>
            <w:textDirection w:val="lrTb"/>
            <w:noWrap/>
          </w:tcPr>
          <w:p>
            <w:pPr>
              <w:pStyle w:val="781"/>
              <w:jc w:val="center"/>
              <w:rPr>
                <w:rFonts w:hint="eastAsia" w:ascii="宋体" w:hAnsi="宋体" w:cs="宋体"/>
                <w:color w:val="000000"/>
                <w:sz w:val="22"/>
                <w:szCs w:val="22"/>
              </w:rPr>
            </w:pPr>
            <w:r>
              <w:rPr>
                <w:rFonts w:hint="eastAsia"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257" w:type="dxa"/>
            <w:vAlign w:val="center"/>
            <w:textDirection w:val="lrTb"/>
            <w:noWrap/>
          </w:tcPr>
          <w:p>
            <w:pPr>
              <w:pStyle w:val="781"/>
              <w:rPr>
                <w:rFonts w:hint="eastAsia" w:ascii="宋体" w:hAnsi="宋体" w:cs="宋体"/>
                <w:color w:val="000000"/>
                <w:sz w:val="22"/>
                <w:szCs w:val="22"/>
              </w:rPr>
            </w:pPr>
            <w:r>
              <w:rPr>
                <w:rFonts w:hint="eastAsia" w:ascii="宋体" w:hAnsi="宋体" w:cs="宋体"/>
                <w:color w:val="000000"/>
                <w:sz w:val="22"/>
                <w:szCs w:val="22"/>
              </w:rPr>
            </w:r>
            <w:r/>
          </w:p>
        </w:tc>
      </w:tr>
      <w:tr>
        <w:trPr/>
        <w:tc>
          <w:tcPr>
            <w:tcBorders>
              <w:top w:val="single" w:color="000000" w:sz="4" w:space="0"/>
              <w:left w:val="single" w:color="000000" w:sz="4" w:space="0"/>
              <w:bottom w:val="single" w:color="000000" w:sz="4" w:space="0"/>
              <w:right w:val="single" w:color="000000" w:sz="4" w:space="0"/>
            </w:tcBorders>
            <w:tcW w:w="307" w:type="dxa"/>
            <w:vAlign w:val="center"/>
            <w:textDirection w:val="lrTb"/>
            <w:noWrap/>
          </w:tcPr>
          <w:p>
            <w:pPr>
              <w:pStyle w:val="781"/>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6</w:t>
            </w:r>
            <w:r>
              <w:rPr>
                <w:rFonts w:hint="eastAsia"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1129" w:type="dxa"/>
            <w:vAlign w:val="center"/>
            <w:textDirection w:val="lrTb"/>
            <w:noWrap w:val="false"/>
          </w:tcPr>
          <w:p>
            <w:pPr>
              <w:pStyle w:val="781"/>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人脸识别智慧餐台</w:t>
            </w:r>
            <w:r>
              <w:rPr>
                <w:rFonts w:hint="eastAsia" w:ascii="宋体" w:hAnsi="宋体" w:cs="宋体"/>
                <w:color w:val="000000"/>
                <w:sz w:val="22"/>
                <w:szCs w:val="22"/>
                <w:lang w:bidi="ar"/>
              </w:rPr>
              <w:br w:type="textWrapping" w:clear="all"/>
            </w:r>
            <w:r>
              <w:rPr>
                <w:rFonts w:hint="eastAsia" w:ascii="宋体" w:hAnsi="宋体" w:cs="宋体"/>
                <w:color w:val="000000"/>
                <w:sz w:val="22"/>
                <w:szCs w:val="22"/>
                <w:lang w:bidi="ar"/>
              </w:rPr>
              <w:t xml:space="preserve">（含智慧餐台嵌入式管理软件）</w:t>
            </w:r>
            <w:r>
              <w:rPr>
                <w:rFonts w:hint="eastAsia"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269" w:type="dxa"/>
            <w:vAlign w:val="center"/>
            <w:textDirection w:val="lrTb"/>
            <w:noWrap w:val="false"/>
          </w:tcPr>
          <w:p>
            <w:pPr>
              <w:pStyle w:val="781"/>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13</w:t>
            </w:r>
            <w:r>
              <w:rPr>
                <w:rFonts w:hint="eastAsia"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281" w:type="dxa"/>
            <w:vAlign w:val="center"/>
            <w:textDirection w:val="lrTb"/>
            <w:noWrap w:val="false"/>
          </w:tcPr>
          <w:p>
            <w:pPr>
              <w:pStyle w:val="781"/>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台</w:t>
            </w:r>
            <w:r>
              <w:rPr>
                <w:rFonts w:hint="eastAsia"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596" w:type="dxa"/>
            <w:vAlign w:val="center"/>
            <w:textDirection w:val="lrTb"/>
            <w:noWrap w:val="false"/>
          </w:tcPr>
          <w:p>
            <w:pPr>
              <w:pStyle w:val="781"/>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36000</w:t>
            </w:r>
            <w:r>
              <w:rPr>
                <w:rFonts w:hint="eastAsia"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406" w:type="dxa"/>
            <w:vAlign w:val="center"/>
            <w:textDirection w:val="lrTb"/>
            <w:noWrap/>
          </w:tcPr>
          <w:p>
            <w:pPr>
              <w:pStyle w:val="781"/>
              <w:jc w:val="center"/>
              <w:rPr>
                <w:rFonts w:hint="eastAsia" w:ascii="宋体" w:hAnsi="宋体" w:cs="宋体"/>
                <w:color w:val="000000"/>
                <w:sz w:val="22"/>
                <w:szCs w:val="22"/>
              </w:rPr>
            </w:pPr>
            <w:r>
              <w:rPr>
                <w:rFonts w:hint="eastAsia"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870" w:type="dxa"/>
            <w:vAlign w:val="center"/>
            <w:textDirection w:val="lrTb"/>
            <w:noWrap/>
          </w:tcPr>
          <w:p>
            <w:pPr>
              <w:pStyle w:val="781"/>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工业</w:t>
            </w:r>
            <w:r>
              <w:rPr>
                <w:rFonts w:hint="eastAsia"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406" w:type="dxa"/>
            <w:vAlign w:val="center"/>
            <w:textDirection w:val="lrTb"/>
            <w:noWrap/>
          </w:tcPr>
          <w:p>
            <w:pPr>
              <w:pStyle w:val="781"/>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货物</w:t>
            </w:r>
            <w:r>
              <w:rPr>
                <w:rFonts w:hint="eastAsia"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475" w:type="dxa"/>
            <w:vAlign w:val="center"/>
            <w:textDirection w:val="lrTb"/>
            <w:noWrap/>
          </w:tcPr>
          <w:p>
            <w:pPr>
              <w:pStyle w:val="781"/>
              <w:jc w:val="center"/>
              <w:rPr>
                <w:rFonts w:hint="eastAsia" w:ascii="宋体" w:hAnsi="宋体" w:cs="宋体"/>
                <w:color w:val="000000"/>
                <w:sz w:val="22"/>
                <w:szCs w:val="22"/>
              </w:rPr>
            </w:pPr>
            <w:r>
              <w:rPr>
                <w:rFonts w:hint="eastAsia"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257" w:type="dxa"/>
            <w:vAlign w:val="center"/>
            <w:textDirection w:val="lrTb"/>
            <w:noWrap/>
          </w:tcPr>
          <w:p>
            <w:pPr>
              <w:pStyle w:val="781"/>
              <w:rPr>
                <w:rFonts w:hint="eastAsia" w:ascii="宋体" w:hAnsi="宋体" w:cs="宋体"/>
                <w:color w:val="000000"/>
                <w:sz w:val="22"/>
                <w:szCs w:val="22"/>
              </w:rPr>
            </w:pPr>
            <w:r>
              <w:rPr>
                <w:rFonts w:hint="eastAsia" w:ascii="宋体" w:hAnsi="宋体" w:cs="宋体"/>
                <w:color w:val="000000"/>
                <w:sz w:val="22"/>
                <w:szCs w:val="22"/>
              </w:rPr>
            </w:r>
            <w:r/>
          </w:p>
        </w:tc>
      </w:tr>
      <w:tr>
        <w:trPr/>
        <w:tc>
          <w:tcPr>
            <w:tcBorders>
              <w:top w:val="single" w:color="000000" w:sz="4" w:space="0"/>
              <w:left w:val="single" w:color="000000" w:sz="4" w:space="0"/>
              <w:bottom w:val="single" w:color="000000" w:sz="4" w:space="0"/>
              <w:right w:val="single" w:color="000000" w:sz="4" w:space="0"/>
            </w:tcBorders>
            <w:tcW w:w="307" w:type="dxa"/>
            <w:vAlign w:val="center"/>
            <w:textDirection w:val="lrTb"/>
            <w:noWrap/>
          </w:tcPr>
          <w:p>
            <w:pPr>
              <w:pStyle w:val="781"/>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7</w:t>
            </w:r>
            <w:r>
              <w:rPr>
                <w:rFonts w:hint="eastAsia"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1129" w:type="dxa"/>
            <w:vAlign w:val="center"/>
            <w:textDirection w:val="lrTb"/>
            <w:noWrap w:val="false"/>
          </w:tcPr>
          <w:p>
            <w:pPr>
              <w:pStyle w:val="781"/>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集成出品台</w:t>
            </w:r>
            <w:r>
              <w:rPr>
                <w:rFonts w:hint="eastAsia" w:ascii="宋体" w:hAnsi="宋体" w:cs="宋体"/>
                <w:color w:val="000000"/>
                <w:sz w:val="22"/>
                <w:szCs w:val="22"/>
                <w:lang w:bidi="ar"/>
              </w:rPr>
              <w:br w:type="textWrapping" w:clear="all"/>
            </w:r>
            <w:r>
              <w:rPr>
                <w:rFonts w:hint="eastAsia" w:ascii="宋体" w:hAnsi="宋体" w:cs="宋体"/>
                <w:color w:val="000000"/>
                <w:sz w:val="22"/>
                <w:szCs w:val="22"/>
                <w:lang w:bidi="ar"/>
              </w:rPr>
              <w:t xml:space="preserve">（</w:t>
            </w:r>
            <w:r>
              <w:rPr>
                <w:rFonts w:hint="eastAsia" w:ascii="宋体" w:hAnsi="宋体" w:cs="宋体"/>
                <w:color w:val="ff0000"/>
                <w:sz w:val="22"/>
                <w:szCs w:val="22"/>
                <w:lang w:bidi="ar"/>
              </w:rPr>
              <w:t xml:space="preserve">五</w:t>
            </w:r>
            <w:r>
              <w:rPr>
                <w:rFonts w:hint="eastAsia" w:ascii="宋体" w:hAnsi="宋体" w:cs="宋体"/>
                <w:color w:val="000000"/>
                <w:sz w:val="22"/>
                <w:szCs w:val="22"/>
                <w:lang w:bidi="ar"/>
              </w:rPr>
              <w:t xml:space="preserve">格、含立柱+顶层+玻璃罩、</w:t>
            </w:r>
            <w:r>
              <w:rPr>
                <w:rFonts w:hint="eastAsia" w:ascii="宋体" w:hAnsi="宋体" w:cs="宋体"/>
                <w:color w:val="000000"/>
                <w:sz w:val="22"/>
                <w:szCs w:val="22"/>
                <w:lang w:bidi="ar"/>
              </w:rPr>
              <w:br w:type="textWrapping" w:clear="all"/>
            </w:r>
            <w:r>
              <w:rPr>
                <w:rFonts w:hint="eastAsia" w:ascii="宋体" w:hAnsi="宋体" w:cs="宋体"/>
                <w:color w:val="000000"/>
                <w:sz w:val="22"/>
                <w:szCs w:val="22"/>
                <w:lang w:bidi="ar"/>
              </w:rPr>
              <w:t xml:space="preserve">含出品机、营养价签嵌入式管理软件）</w:t>
            </w:r>
            <w:r>
              <w:rPr>
                <w:rFonts w:hint="eastAsia"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269" w:type="dxa"/>
            <w:vAlign w:val="center"/>
            <w:textDirection w:val="lrTb"/>
            <w:noWrap w:val="false"/>
          </w:tcPr>
          <w:p>
            <w:pPr>
              <w:pStyle w:val="781"/>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26</w:t>
            </w:r>
            <w:r>
              <w:rPr>
                <w:rFonts w:hint="eastAsia"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281" w:type="dxa"/>
            <w:vAlign w:val="center"/>
            <w:textDirection w:val="lrTb"/>
            <w:noWrap w:val="false"/>
          </w:tcPr>
          <w:p>
            <w:pPr>
              <w:pStyle w:val="781"/>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台</w:t>
            </w:r>
            <w:r>
              <w:rPr>
                <w:rFonts w:hint="eastAsia"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596" w:type="dxa"/>
            <w:vAlign w:val="center"/>
            <w:textDirection w:val="lrTb"/>
            <w:noWrap w:val="false"/>
          </w:tcPr>
          <w:p>
            <w:pPr>
              <w:pStyle w:val="781"/>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19500</w:t>
            </w:r>
            <w:r>
              <w:rPr>
                <w:rFonts w:hint="eastAsia"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406" w:type="dxa"/>
            <w:vAlign w:val="center"/>
            <w:textDirection w:val="lrTb"/>
            <w:noWrap/>
          </w:tcPr>
          <w:p>
            <w:pPr>
              <w:pStyle w:val="781"/>
              <w:jc w:val="center"/>
              <w:widowControl/>
              <w:rPr>
                <w:rFonts w:hint="eastAsia" w:ascii="宋体" w:hAnsi="宋体" w:cs="宋体"/>
                <w:b/>
                <w:bCs/>
                <w:color w:val="000000"/>
                <w:sz w:val="22"/>
                <w:szCs w:val="22"/>
              </w:rPr>
            </w:pPr>
            <w:r>
              <w:rPr>
                <w:rFonts w:hint="eastAsia" w:ascii="宋体" w:hAnsi="宋体" w:cs="宋体"/>
                <w:b/>
                <w:bCs/>
                <w:color w:val="000000"/>
                <w:sz w:val="22"/>
                <w:szCs w:val="22"/>
                <w:lang w:bidi="ar"/>
              </w:rPr>
              <w:t xml:space="preserve">核心产品</w:t>
            </w:r>
            <w:r>
              <w:rPr>
                <w:rFonts w:hint="eastAsia" w:ascii="宋体" w:hAnsi="宋体" w:cs="宋体"/>
                <w:b/>
                <w:bCs/>
                <w:color w:val="000000"/>
                <w:sz w:val="22"/>
                <w:szCs w:val="22"/>
              </w:rPr>
            </w:r>
            <w:r/>
          </w:p>
        </w:tc>
        <w:tc>
          <w:tcPr>
            <w:tcBorders>
              <w:top w:val="single" w:color="000000" w:sz="4" w:space="0"/>
              <w:left w:val="single" w:color="000000" w:sz="4" w:space="0"/>
              <w:bottom w:val="single" w:color="000000" w:sz="4" w:space="0"/>
              <w:right w:val="single" w:color="000000" w:sz="4" w:space="0"/>
            </w:tcBorders>
            <w:tcW w:w="870" w:type="dxa"/>
            <w:vAlign w:val="center"/>
            <w:textDirection w:val="lrTb"/>
            <w:noWrap/>
          </w:tcPr>
          <w:p>
            <w:pPr>
              <w:pStyle w:val="781"/>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工业</w:t>
            </w:r>
            <w:r>
              <w:rPr>
                <w:rFonts w:hint="eastAsia"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406" w:type="dxa"/>
            <w:vAlign w:val="center"/>
            <w:textDirection w:val="lrTb"/>
            <w:noWrap/>
          </w:tcPr>
          <w:p>
            <w:pPr>
              <w:pStyle w:val="781"/>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货物</w:t>
            </w:r>
            <w:r>
              <w:rPr>
                <w:rFonts w:hint="eastAsia"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475" w:type="dxa"/>
            <w:vAlign w:val="center"/>
            <w:textDirection w:val="lrTb"/>
            <w:noWrap/>
          </w:tcPr>
          <w:p>
            <w:pPr>
              <w:pStyle w:val="781"/>
              <w:jc w:val="center"/>
              <w:rPr>
                <w:rFonts w:hint="eastAsia" w:ascii="宋体" w:hAnsi="宋体" w:cs="宋体"/>
                <w:color w:val="000000"/>
                <w:sz w:val="22"/>
                <w:szCs w:val="22"/>
              </w:rPr>
            </w:pPr>
            <w:r>
              <w:rPr>
                <w:rFonts w:hint="eastAsia"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257" w:type="dxa"/>
            <w:vAlign w:val="center"/>
            <w:textDirection w:val="lrTb"/>
            <w:noWrap/>
          </w:tcPr>
          <w:p>
            <w:pPr>
              <w:pStyle w:val="781"/>
              <w:rPr>
                <w:rFonts w:hint="eastAsia" w:ascii="宋体" w:hAnsi="宋体" w:cs="宋体"/>
                <w:color w:val="000000"/>
                <w:sz w:val="22"/>
                <w:szCs w:val="22"/>
              </w:rPr>
            </w:pPr>
            <w:r>
              <w:rPr>
                <w:rFonts w:hint="eastAsia" w:ascii="宋体" w:hAnsi="宋体" w:cs="宋体"/>
                <w:color w:val="000000"/>
                <w:sz w:val="22"/>
                <w:szCs w:val="22"/>
              </w:rPr>
            </w:r>
            <w:r/>
          </w:p>
        </w:tc>
      </w:tr>
      <w:tr>
        <w:trPr/>
        <w:tc>
          <w:tcPr>
            <w:tcBorders>
              <w:top w:val="single" w:color="000000" w:sz="4" w:space="0"/>
              <w:left w:val="single" w:color="000000" w:sz="4" w:space="0"/>
              <w:bottom w:val="single" w:color="000000" w:sz="4" w:space="0"/>
              <w:right w:val="single" w:color="000000" w:sz="4" w:space="0"/>
            </w:tcBorders>
            <w:tcW w:w="307" w:type="dxa"/>
            <w:vAlign w:val="center"/>
            <w:textDirection w:val="lrTb"/>
            <w:noWrap/>
          </w:tcPr>
          <w:p>
            <w:pPr>
              <w:pStyle w:val="781"/>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8</w:t>
            </w:r>
            <w:r>
              <w:rPr>
                <w:rFonts w:hint="eastAsia"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1129" w:type="dxa"/>
            <w:vAlign w:val="center"/>
            <w:textDirection w:val="lrTb"/>
            <w:noWrap w:val="false"/>
          </w:tcPr>
          <w:p>
            <w:pPr>
              <w:pStyle w:val="781"/>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集成出品控制器</w:t>
            </w:r>
            <w:r>
              <w:rPr>
                <w:rFonts w:hint="eastAsia"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269" w:type="dxa"/>
            <w:vAlign w:val="center"/>
            <w:textDirection w:val="lrTb"/>
            <w:noWrap w:val="false"/>
          </w:tcPr>
          <w:p>
            <w:pPr>
              <w:pStyle w:val="781"/>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7</w:t>
            </w:r>
            <w:r>
              <w:rPr>
                <w:rFonts w:hint="eastAsia"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281" w:type="dxa"/>
            <w:vAlign w:val="center"/>
            <w:textDirection w:val="lrTb"/>
            <w:noWrap w:val="false"/>
          </w:tcPr>
          <w:p>
            <w:pPr>
              <w:pStyle w:val="781"/>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台</w:t>
            </w:r>
            <w:r>
              <w:rPr>
                <w:rFonts w:hint="eastAsia"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596" w:type="dxa"/>
            <w:vAlign w:val="center"/>
            <w:textDirection w:val="lrTb"/>
            <w:noWrap w:val="false"/>
          </w:tcPr>
          <w:p>
            <w:pPr>
              <w:pStyle w:val="781"/>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3000</w:t>
            </w:r>
            <w:r>
              <w:rPr>
                <w:rFonts w:hint="eastAsia"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406" w:type="dxa"/>
            <w:vAlign w:val="center"/>
            <w:textDirection w:val="lrTb"/>
            <w:noWrap/>
          </w:tcPr>
          <w:p>
            <w:pPr>
              <w:pStyle w:val="781"/>
              <w:jc w:val="center"/>
              <w:rPr>
                <w:rFonts w:hint="eastAsia" w:ascii="宋体" w:hAnsi="宋体" w:cs="宋体"/>
                <w:color w:val="000000"/>
                <w:sz w:val="22"/>
                <w:szCs w:val="22"/>
              </w:rPr>
            </w:pPr>
            <w:r>
              <w:rPr>
                <w:rFonts w:hint="eastAsia"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870" w:type="dxa"/>
            <w:vAlign w:val="center"/>
            <w:textDirection w:val="lrTb"/>
            <w:noWrap/>
          </w:tcPr>
          <w:p>
            <w:pPr>
              <w:pStyle w:val="781"/>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工业</w:t>
            </w:r>
            <w:r>
              <w:rPr>
                <w:rFonts w:hint="eastAsia"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406" w:type="dxa"/>
            <w:vAlign w:val="center"/>
            <w:textDirection w:val="lrTb"/>
            <w:noWrap/>
          </w:tcPr>
          <w:p>
            <w:pPr>
              <w:pStyle w:val="781"/>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货物</w:t>
            </w:r>
            <w:r>
              <w:rPr>
                <w:rFonts w:hint="eastAsia"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475" w:type="dxa"/>
            <w:vAlign w:val="center"/>
            <w:textDirection w:val="lrTb"/>
            <w:noWrap/>
          </w:tcPr>
          <w:p>
            <w:pPr>
              <w:pStyle w:val="781"/>
              <w:jc w:val="center"/>
              <w:rPr>
                <w:rFonts w:hint="eastAsia" w:ascii="宋体" w:hAnsi="宋体" w:cs="宋体"/>
                <w:color w:val="000000"/>
                <w:sz w:val="22"/>
                <w:szCs w:val="22"/>
              </w:rPr>
            </w:pPr>
            <w:r>
              <w:rPr>
                <w:rFonts w:hint="eastAsia"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257" w:type="dxa"/>
            <w:vAlign w:val="center"/>
            <w:textDirection w:val="lrTb"/>
            <w:noWrap/>
          </w:tcPr>
          <w:p>
            <w:pPr>
              <w:pStyle w:val="781"/>
              <w:rPr>
                <w:rFonts w:hint="eastAsia" w:ascii="宋体" w:hAnsi="宋体" w:cs="宋体"/>
                <w:color w:val="000000"/>
                <w:sz w:val="22"/>
                <w:szCs w:val="22"/>
              </w:rPr>
            </w:pPr>
            <w:r>
              <w:rPr>
                <w:rFonts w:hint="eastAsia" w:ascii="宋体" w:hAnsi="宋体" w:cs="宋体"/>
                <w:color w:val="000000"/>
                <w:sz w:val="22"/>
                <w:szCs w:val="22"/>
              </w:rPr>
            </w:r>
            <w:r/>
          </w:p>
        </w:tc>
      </w:tr>
      <w:tr>
        <w:trPr/>
        <w:tc>
          <w:tcPr>
            <w:tcBorders>
              <w:top w:val="single" w:color="000000" w:sz="4" w:space="0"/>
              <w:left w:val="single" w:color="000000" w:sz="4" w:space="0"/>
              <w:bottom w:val="single" w:color="000000" w:sz="4" w:space="0"/>
              <w:right w:val="single" w:color="000000" w:sz="4" w:space="0"/>
            </w:tcBorders>
            <w:tcW w:w="307" w:type="dxa"/>
            <w:vAlign w:val="center"/>
            <w:textDirection w:val="lrTb"/>
            <w:noWrap/>
          </w:tcPr>
          <w:p>
            <w:pPr>
              <w:pStyle w:val="781"/>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9</w:t>
            </w:r>
            <w:r>
              <w:rPr>
                <w:rFonts w:hint="eastAsia"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1129" w:type="dxa"/>
            <w:vAlign w:val="center"/>
            <w:textDirection w:val="lrTb"/>
            <w:noWrap w:val="false"/>
          </w:tcPr>
          <w:p>
            <w:pPr>
              <w:pStyle w:val="781"/>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智能密胺餐具</w:t>
            </w:r>
            <w:r>
              <w:rPr>
                <w:rFonts w:hint="eastAsia"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269" w:type="dxa"/>
            <w:vAlign w:val="center"/>
            <w:textDirection w:val="lrTb"/>
            <w:noWrap w:val="false"/>
          </w:tcPr>
          <w:p>
            <w:pPr>
              <w:pStyle w:val="781"/>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23500</w:t>
            </w:r>
            <w:r>
              <w:rPr>
                <w:rFonts w:hint="eastAsia"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281" w:type="dxa"/>
            <w:vAlign w:val="center"/>
            <w:textDirection w:val="lrTb"/>
            <w:noWrap w:val="false"/>
          </w:tcPr>
          <w:p>
            <w:pPr>
              <w:pStyle w:val="781"/>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个</w:t>
            </w:r>
            <w:r>
              <w:rPr>
                <w:rFonts w:hint="eastAsia"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596" w:type="dxa"/>
            <w:vAlign w:val="center"/>
            <w:textDirection w:val="lrTb"/>
            <w:noWrap/>
          </w:tcPr>
          <w:p>
            <w:pPr>
              <w:pStyle w:val="781"/>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13</w:t>
            </w:r>
            <w:r>
              <w:rPr>
                <w:rFonts w:hint="eastAsia"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406" w:type="dxa"/>
            <w:vAlign w:val="center"/>
            <w:textDirection w:val="lrTb"/>
            <w:noWrap/>
          </w:tcPr>
          <w:p>
            <w:pPr>
              <w:pStyle w:val="781"/>
              <w:jc w:val="center"/>
              <w:rPr>
                <w:rFonts w:hint="eastAsia" w:ascii="宋体" w:hAnsi="宋体" w:cs="宋体"/>
                <w:color w:val="000000"/>
                <w:sz w:val="22"/>
                <w:szCs w:val="22"/>
              </w:rPr>
            </w:pPr>
            <w:r>
              <w:rPr>
                <w:rFonts w:hint="eastAsia"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870" w:type="dxa"/>
            <w:vAlign w:val="center"/>
            <w:textDirection w:val="lrTb"/>
            <w:noWrap/>
          </w:tcPr>
          <w:p>
            <w:pPr>
              <w:pStyle w:val="781"/>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工业</w:t>
            </w:r>
            <w:r>
              <w:rPr>
                <w:rFonts w:hint="eastAsia"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406" w:type="dxa"/>
            <w:vAlign w:val="center"/>
            <w:textDirection w:val="lrTb"/>
            <w:noWrap/>
          </w:tcPr>
          <w:p>
            <w:pPr>
              <w:pStyle w:val="781"/>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货物</w:t>
            </w:r>
            <w:r>
              <w:rPr>
                <w:rFonts w:hint="eastAsia"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475" w:type="dxa"/>
            <w:vAlign w:val="center"/>
            <w:textDirection w:val="lrTb"/>
            <w:noWrap/>
          </w:tcPr>
          <w:p>
            <w:pPr>
              <w:pStyle w:val="781"/>
              <w:jc w:val="center"/>
              <w:rPr>
                <w:rFonts w:hint="eastAsia" w:ascii="宋体" w:hAnsi="宋体" w:cs="宋体"/>
                <w:color w:val="000000"/>
                <w:sz w:val="22"/>
                <w:szCs w:val="22"/>
              </w:rPr>
            </w:pPr>
            <w:r>
              <w:rPr>
                <w:rFonts w:hint="eastAsia"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257" w:type="dxa"/>
            <w:vAlign w:val="center"/>
            <w:textDirection w:val="lrTb"/>
            <w:noWrap/>
          </w:tcPr>
          <w:p>
            <w:pPr>
              <w:pStyle w:val="781"/>
              <w:rPr>
                <w:rFonts w:hint="eastAsia" w:ascii="宋体" w:hAnsi="宋体" w:cs="宋体"/>
                <w:color w:val="000000"/>
                <w:sz w:val="22"/>
                <w:szCs w:val="22"/>
              </w:rPr>
            </w:pPr>
            <w:r>
              <w:rPr>
                <w:rFonts w:hint="eastAsia" w:ascii="宋体" w:hAnsi="宋体" w:cs="宋体"/>
                <w:color w:val="000000"/>
                <w:sz w:val="22"/>
                <w:szCs w:val="22"/>
              </w:rPr>
            </w:r>
            <w:r/>
          </w:p>
        </w:tc>
      </w:tr>
      <w:tr>
        <w:trPr/>
        <w:tc>
          <w:tcPr>
            <w:tcBorders>
              <w:top w:val="single" w:color="000000" w:sz="4" w:space="0"/>
              <w:left w:val="single" w:color="000000" w:sz="4" w:space="0"/>
              <w:bottom w:val="single" w:color="000000" w:sz="4" w:space="0"/>
              <w:right w:val="single" w:color="000000" w:sz="4" w:space="0"/>
            </w:tcBorders>
            <w:tcW w:w="307" w:type="dxa"/>
            <w:vAlign w:val="center"/>
            <w:textDirection w:val="lrTb"/>
            <w:noWrap/>
          </w:tcPr>
          <w:p>
            <w:pPr>
              <w:pStyle w:val="781"/>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10</w:t>
            </w:r>
            <w:r>
              <w:rPr>
                <w:rFonts w:hint="eastAsia"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1129" w:type="dxa"/>
            <w:vAlign w:val="center"/>
            <w:textDirection w:val="lrTb"/>
            <w:noWrap w:val="false"/>
          </w:tcPr>
          <w:p>
            <w:pPr>
              <w:pStyle w:val="781"/>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PP托盘</w:t>
            </w:r>
            <w:r>
              <w:rPr>
                <w:rFonts w:hint="eastAsia"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269" w:type="dxa"/>
            <w:vAlign w:val="center"/>
            <w:textDirection w:val="lrTb"/>
            <w:noWrap w:val="false"/>
          </w:tcPr>
          <w:p>
            <w:pPr>
              <w:pStyle w:val="781"/>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4700</w:t>
            </w:r>
            <w:r>
              <w:rPr>
                <w:rFonts w:hint="eastAsia"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281" w:type="dxa"/>
            <w:vAlign w:val="center"/>
            <w:textDirection w:val="lrTb"/>
            <w:noWrap w:val="false"/>
          </w:tcPr>
          <w:p>
            <w:pPr>
              <w:pStyle w:val="781"/>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个</w:t>
            </w:r>
            <w:r>
              <w:rPr>
                <w:rFonts w:hint="eastAsia"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596" w:type="dxa"/>
            <w:vAlign w:val="center"/>
            <w:textDirection w:val="lrTb"/>
            <w:noWrap/>
          </w:tcPr>
          <w:p>
            <w:pPr>
              <w:pStyle w:val="781"/>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12</w:t>
            </w:r>
            <w:r>
              <w:rPr>
                <w:rFonts w:hint="eastAsia"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406" w:type="dxa"/>
            <w:vAlign w:val="center"/>
            <w:textDirection w:val="lrTb"/>
            <w:noWrap/>
          </w:tcPr>
          <w:p>
            <w:pPr>
              <w:pStyle w:val="781"/>
              <w:jc w:val="center"/>
              <w:rPr>
                <w:rFonts w:hint="eastAsia" w:ascii="宋体" w:hAnsi="宋体" w:cs="宋体"/>
                <w:color w:val="000000"/>
                <w:sz w:val="22"/>
                <w:szCs w:val="22"/>
              </w:rPr>
            </w:pPr>
            <w:r>
              <w:rPr>
                <w:rFonts w:hint="eastAsia"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870" w:type="dxa"/>
            <w:vAlign w:val="center"/>
            <w:textDirection w:val="lrTb"/>
            <w:noWrap/>
          </w:tcPr>
          <w:p>
            <w:pPr>
              <w:pStyle w:val="781"/>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工业</w:t>
            </w:r>
            <w:r>
              <w:rPr>
                <w:rFonts w:hint="eastAsia"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406" w:type="dxa"/>
            <w:vAlign w:val="center"/>
            <w:textDirection w:val="lrTb"/>
            <w:noWrap/>
          </w:tcPr>
          <w:p>
            <w:pPr>
              <w:pStyle w:val="781"/>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货物</w:t>
            </w:r>
            <w:r>
              <w:rPr>
                <w:rFonts w:hint="eastAsia"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475" w:type="dxa"/>
            <w:vAlign w:val="center"/>
            <w:textDirection w:val="lrTb"/>
            <w:noWrap/>
          </w:tcPr>
          <w:p>
            <w:pPr>
              <w:pStyle w:val="781"/>
              <w:jc w:val="center"/>
              <w:rPr>
                <w:rFonts w:hint="eastAsia" w:ascii="宋体" w:hAnsi="宋体" w:cs="宋体"/>
                <w:color w:val="000000"/>
                <w:sz w:val="22"/>
                <w:szCs w:val="22"/>
              </w:rPr>
            </w:pPr>
            <w:r>
              <w:rPr>
                <w:rFonts w:hint="eastAsia"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257" w:type="dxa"/>
            <w:vAlign w:val="center"/>
            <w:textDirection w:val="lrTb"/>
            <w:noWrap/>
          </w:tcPr>
          <w:p>
            <w:pPr>
              <w:pStyle w:val="781"/>
              <w:rPr>
                <w:rFonts w:hint="eastAsia" w:ascii="宋体" w:hAnsi="宋体" w:cs="宋体"/>
                <w:color w:val="000000"/>
                <w:sz w:val="22"/>
                <w:szCs w:val="22"/>
              </w:rPr>
            </w:pPr>
            <w:r>
              <w:rPr>
                <w:rFonts w:hint="eastAsia" w:ascii="宋体" w:hAnsi="宋体" w:cs="宋体"/>
                <w:color w:val="000000"/>
                <w:sz w:val="22"/>
                <w:szCs w:val="22"/>
              </w:rPr>
            </w:r>
            <w:r/>
          </w:p>
        </w:tc>
      </w:tr>
      <w:tr>
        <w:trPr/>
        <w:tc>
          <w:tcPr>
            <w:tcBorders>
              <w:top w:val="single" w:color="000000" w:sz="4" w:space="0"/>
              <w:left w:val="single" w:color="000000" w:sz="4" w:space="0"/>
              <w:bottom w:val="single" w:color="000000" w:sz="4" w:space="0"/>
              <w:right w:val="single" w:color="000000" w:sz="4" w:space="0"/>
            </w:tcBorders>
            <w:tcW w:w="307" w:type="dxa"/>
            <w:vAlign w:val="center"/>
            <w:textDirection w:val="lrTb"/>
            <w:noWrap/>
          </w:tcPr>
          <w:p>
            <w:pPr>
              <w:pStyle w:val="781"/>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11</w:t>
            </w:r>
            <w:r>
              <w:rPr>
                <w:rFonts w:hint="eastAsia"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1129" w:type="dxa"/>
            <w:vAlign w:val="center"/>
            <w:textDirection w:val="lrTb"/>
            <w:noWrap w:val="false"/>
          </w:tcPr>
          <w:p>
            <w:pPr>
              <w:pStyle w:val="781"/>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智能晨检一体机</w:t>
            </w:r>
            <w:r>
              <w:rPr>
                <w:rFonts w:hint="eastAsia"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269" w:type="dxa"/>
            <w:vAlign w:val="center"/>
            <w:textDirection w:val="lrTb"/>
            <w:noWrap w:val="false"/>
          </w:tcPr>
          <w:p>
            <w:pPr>
              <w:pStyle w:val="781"/>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1</w:t>
            </w:r>
            <w:r>
              <w:rPr>
                <w:rFonts w:hint="eastAsia"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281" w:type="dxa"/>
            <w:vAlign w:val="center"/>
            <w:textDirection w:val="lrTb"/>
            <w:noWrap w:val="false"/>
          </w:tcPr>
          <w:p>
            <w:pPr>
              <w:pStyle w:val="781"/>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台</w:t>
            </w:r>
            <w:r>
              <w:rPr>
                <w:rFonts w:hint="eastAsia"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596" w:type="dxa"/>
            <w:vAlign w:val="center"/>
            <w:textDirection w:val="lrTb"/>
            <w:noWrap w:val="false"/>
          </w:tcPr>
          <w:p>
            <w:pPr>
              <w:pStyle w:val="781"/>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5500</w:t>
            </w:r>
            <w:r>
              <w:rPr>
                <w:rFonts w:hint="eastAsia"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406" w:type="dxa"/>
            <w:vAlign w:val="center"/>
            <w:textDirection w:val="lrTb"/>
            <w:noWrap/>
          </w:tcPr>
          <w:p>
            <w:pPr>
              <w:pStyle w:val="781"/>
              <w:jc w:val="center"/>
              <w:rPr>
                <w:rFonts w:hint="eastAsia" w:ascii="宋体" w:hAnsi="宋体" w:cs="宋体"/>
                <w:color w:val="000000"/>
                <w:sz w:val="22"/>
                <w:szCs w:val="22"/>
              </w:rPr>
            </w:pPr>
            <w:r>
              <w:rPr>
                <w:rFonts w:hint="eastAsia"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870" w:type="dxa"/>
            <w:vAlign w:val="center"/>
            <w:textDirection w:val="lrTb"/>
            <w:noWrap/>
          </w:tcPr>
          <w:p>
            <w:pPr>
              <w:pStyle w:val="781"/>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工业</w:t>
            </w:r>
            <w:r>
              <w:rPr>
                <w:rFonts w:hint="eastAsia"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406" w:type="dxa"/>
            <w:vAlign w:val="center"/>
            <w:textDirection w:val="lrTb"/>
            <w:noWrap/>
          </w:tcPr>
          <w:p>
            <w:pPr>
              <w:pStyle w:val="781"/>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货物</w:t>
            </w:r>
            <w:r>
              <w:rPr>
                <w:rFonts w:hint="eastAsia"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475" w:type="dxa"/>
            <w:vAlign w:val="center"/>
            <w:textDirection w:val="lrTb"/>
            <w:noWrap/>
          </w:tcPr>
          <w:p>
            <w:pPr>
              <w:pStyle w:val="781"/>
              <w:jc w:val="center"/>
              <w:rPr>
                <w:rFonts w:hint="eastAsia" w:ascii="宋体" w:hAnsi="宋体" w:cs="宋体"/>
                <w:color w:val="000000"/>
                <w:sz w:val="22"/>
                <w:szCs w:val="22"/>
              </w:rPr>
            </w:pPr>
            <w:r>
              <w:rPr>
                <w:rFonts w:hint="eastAsia"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257" w:type="dxa"/>
            <w:vAlign w:val="center"/>
            <w:textDirection w:val="lrTb"/>
            <w:noWrap/>
          </w:tcPr>
          <w:p>
            <w:pPr>
              <w:pStyle w:val="781"/>
              <w:rPr>
                <w:rFonts w:hint="eastAsia" w:ascii="宋体" w:hAnsi="宋体" w:cs="宋体"/>
                <w:color w:val="000000"/>
                <w:sz w:val="22"/>
                <w:szCs w:val="22"/>
              </w:rPr>
            </w:pPr>
            <w:r>
              <w:rPr>
                <w:rFonts w:hint="eastAsia" w:ascii="宋体" w:hAnsi="宋体" w:cs="宋体"/>
                <w:color w:val="000000"/>
                <w:sz w:val="22"/>
                <w:szCs w:val="22"/>
              </w:rPr>
            </w:r>
            <w:r/>
          </w:p>
        </w:tc>
      </w:tr>
      <w:tr>
        <w:trPr/>
        <w:tc>
          <w:tcPr>
            <w:tcBorders>
              <w:top w:val="single" w:color="000000" w:sz="4" w:space="0"/>
              <w:left w:val="single" w:color="000000" w:sz="4" w:space="0"/>
              <w:bottom w:val="single" w:color="000000" w:sz="4" w:space="0"/>
              <w:right w:val="single" w:color="000000" w:sz="4" w:space="0"/>
            </w:tcBorders>
            <w:tcW w:w="307" w:type="dxa"/>
            <w:vAlign w:val="center"/>
            <w:textDirection w:val="lrTb"/>
            <w:noWrap/>
          </w:tcPr>
          <w:p>
            <w:pPr>
              <w:pStyle w:val="781"/>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12</w:t>
            </w:r>
            <w:r>
              <w:rPr>
                <w:rFonts w:hint="eastAsia"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1129" w:type="dxa"/>
            <w:vAlign w:val="center"/>
            <w:textDirection w:val="lrTb"/>
            <w:noWrap w:val="false"/>
          </w:tcPr>
          <w:p>
            <w:pPr>
              <w:pStyle w:val="781"/>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智能留样柜</w:t>
            </w:r>
            <w:r>
              <w:rPr>
                <w:rFonts w:hint="eastAsia"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269" w:type="dxa"/>
            <w:vAlign w:val="center"/>
            <w:textDirection w:val="lrTb"/>
            <w:noWrap w:val="false"/>
          </w:tcPr>
          <w:p>
            <w:pPr>
              <w:pStyle w:val="781"/>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1</w:t>
            </w:r>
            <w:r>
              <w:rPr>
                <w:rFonts w:hint="eastAsia"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281" w:type="dxa"/>
            <w:vAlign w:val="center"/>
            <w:textDirection w:val="lrTb"/>
            <w:noWrap w:val="false"/>
          </w:tcPr>
          <w:p>
            <w:pPr>
              <w:pStyle w:val="781"/>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台</w:t>
            </w:r>
            <w:r>
              <w:rPr>
                <w:rFonts w:hint="eastAsia"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596" w:type="dxa"/>
            <w:vAlign w:val="center"/>
            <w:textDirection w:val="lrTb"/>
            <w:noWrap w:val="false"/>
          </w:tcPr>
          <w:p>
            <w:pPr>
              <w:pStyle w:val="781"/>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9500</w:t>
            </w:r>
            <w:r>
              <w:rPr>
                <w:rFonts w:hint="eastAsia"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406" w:type="dxa"/>
            <w:vAlign w:val="center"/>
            <w:textDirection w:val="lrTb"/>
            <w:noWrap/>
          </w:tcPr>
          <w:p>
            <w:pPr>
              <w:pStyle w:val="781"/>
              <w:jc w:val="center"/>
              <w:rPr>
                <w:rFonts w:hint="eastAsia" w:ascii="宋体" w:hAnsi="宋体" w:cs="宋体"/>
                <w:color w:val="000000"/>
                <w:sz w:val="22"/>
                <w:szCs w:val="22"/>
              </w:rPr>
            </w:pPr>
            <w:r>
              <w:rPr>
                <w:rFonts w:hint="eastAsia"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870" w:type="dxa"/>
            <w:vAlign w:val="center"/>
            <w:textDirection w:val="lrTb"/>
            <w:noWrap/>
          </w:tcPr>
          <w:p>
            <w:pPr>
              <w:pStyle w:val="781"/>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工业</w:t>
            </w:r>
            <w:r>
              <w:rPr>
                <w:rFonts w:hint="eastAsia"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406" w:type="dxa"/>
            <w:vAlign w:val="center"/>
            <w:textDirection w:val="lrTb"/>
            <w:noWrap/>
          </w:tcPr>
          <w:p>
            <w:pPr>
              <w:pStyle w:val="781"/>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货物</w:t>
            </w:r>
            <w:r>
              <w:rPr>
                <w:rFonts w:hint="eastAsia"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475" w:type="dxa"/>
            <w:vAlign w:val="center"/>
            <w:textDirection w:val="lrTb"/>
            <w:noWrap/>
          </w:tcPr>
          <w:p>
            <w:pPr>
              <w:pStyle w:val="781"/>
              <w:jc w:val="center"/>
              <w:rPr>
                <w:rFonts w:hint="eastAsia" w:ascii="宋体" w:hAnsi="宋体" w:cs="宋体"/>
                <w:color w:val="000000"/>
                <w:sz w:val="22"/>
                <w:szCs w:val="22"/>
              </w:rPr>
            </w:pPr>
            <w:r>
              <w:rPr>
                <w:rFonts w:hint="eastAsia"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257" w:type="dxa"/>
            <w:vAlign w:val="center"/>
            <w:textDirection w:val="lrTb"/>
            <w:noWrap/>
          </w:tcPr>
          <w:p>
            <w:pPr>
              <w:pStyle w:val="781"/>
              <w:rPr>
                <w:rFonts w:hint="eastAsia" w:ascii="宋体" w:hAnsi="宋体" w:cs="宋体"/>
                <w:color w:val="000000"/>
                <w:sz w:val="22"/>
                <w:szCs w:val="22"/>
              </w:rPr>
            </w:pPr>
            <w:r>
              <w:rPr>
                <w:rFonts w:hint="eastAsia" w:ascii="宋体" w:hAnsi="宋体" w:cs="宋体"/>
                <w:color w:val="000000"/>
                <w:sz w:val="22"/>
                <w:szCs w:val="22"/>
              </w:rPr>
            </w:r>
            <w:r/>
          </w:p>
        </w:tc>
      </w:tr>
      <w:tr>
        <w:trPr/>
        <w:tc>
          <w:tcPr>
            <w:tcBorders>
              <w:top w:val="single" w:color="000000" w:sz="4" w:space="0"/>
              <w:left w:val="single" w:color="000000" w:sz="4" w:space="0"/>
              <w:bottom w:val="single" w:color="000000" w:sz="4" w:space="0"/>
              <w:right w:val="single" w:color="000000" w:sz="4" w:space="0"/>
            </w:tcBorders>
            <w:tcW w:w="307" w:type="dxa"/>
            <w:vAlign w:val="center"/>
            <w:textDirection w:val="lrTb"/>
            <w:noWrap/>
          </w:tcPr>
          <w:p>
            <w:pPr>
              <w:pStyle w:val="781"/>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13</w:t>
            </w:r>
            <w:r>
              <w:rPr>
                <w:rFonts w:hint="eastAsia"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1129" w:type="dxa"/>
            <w:vAlign w:val="center"/>
            <w:textDirection w:val="lrTb"/>
            <w:noWrap w:val="false"/>
          </w:tcPr>
          <w:p>
            <w:pPr>
              <w:pStyle w:val="781"/>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留样秤（AI识别）</w:t>
            </w:r>
            <w:r>
              <w:rPr>
                <w:rFonts w:hint="eastAsia"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269" w:type="dxa"/>
            <w:vAlign w:val="center"/>
            <w:textDirection w:val="lrTb"/>
            <w:noWrap w:val="false"/>
          </w:tcPr>
          <w:p>
            <w:pPr>
              <w:pStyle w:val="781"/>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1</w:t>
            </w:r>
            <w:r>
              <w:rPr>
                <w:rFonts w:hint="eastAsia"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281" w:type="dxa"/>
            <w:vAlign w:val="center"/>
            <w:textDirection w:val="lrTb"/>
            <w:noWrap w:val="false"/>
          </w:tcPr>
          <w:p>
            <w:pPr>
              <w:pStyle w:val="781"/>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台</w:t>
            </w:r>
            <w:r>
              <w:rPr>
                <w:rFonts w:hint="eastAsia"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596" w:type="dxa"/>
            <w:vAlign w:val="center"/>
            <w:textDirection w:val="lrTb"/>
            <w:noWrap w:val="false"/>
          </w:tcPr>
          <w:p>
            <w:pPr>
              <w:pStyle w:val="781"/>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6740</w:t>
            </w:r>
            <w:r>
              <w:rPr>
                <w:rFonts w:hint="eastAsia"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406" w:type="dxa"/>
            <w:vAlign w:val="center"/>
            <w:textDirection w:val="lrTb"/>
            <w:noWrap/>
          </w:tcPr>
          <w:p>
            <w:pPr>
              <w:pStyle w:val="781"/>
              <w:jc w:val="center"/>
              <w:rPr>
                <w:rFonts w:hint="eastAsia" w:ascii="宋体" w:hAnsi="宋体" w:cs="宋体"/>
                <w:color w:val="000000"/>
                <w:sz w:val="22"/>
                <w:szCs w:val="22"/>
              </w:rPr>
            </w:pPr>
            <w:r>
              <w:rPr>
                <w:rFonts w:hint="eastAsia"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870" w:type="dxa"/>
            <w:vAlign w:val="center"/>
            <w:textDirection w:val="lrTb"/>
            <w:noWrap/>
          </w:tcPr>
          <w:p>
            <w:pPr>
              <w:pStyle w:val="781"/>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工业</w:t>
            </w:r>
            <w:r>
              <w:rPr>
                <w:rFonts w:hint="eastAsia"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406" w:type="dxa"/>
            <w:vAlign w:val="center"/>
            <w:textDirection w:val="lrTb"/>
            <w:noWrap/>
          </w:tcPr>
          <w:p>
            <w:pPr>
              <w:pStyle w:val="781"/>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货物</w:t>
            </w:r>
            <w:r>
              <w:rPr>
                <w:rFonts w:hint="eastAsia"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475" w:type="dxa"/>
            <w:vAlign w:val="center"/>
            <w:textDirection w:val="lrTb"/>
            <w:noWrap/>
          </w:tcPr>
          <w:p>
            <w:pPr>
              <w:pStyle w:val="781"/>
              <w:jc w:val="center"/>
              <w:rPr>
                <w:rFonts w:hint="eastAsia" w:ascii="宋体" w:hAnsi="宋体" w:cs="宋体"/>
                <w:color w:val="000000"/>
                <w:sz w:val="22"/>
                <w:szCs w:val="22"/>
              </w:rPr>
            </w:pPr>
            <w:r>
              <w:rPr>
                <w:rFonts w:hint="eastAsia"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257" w:type="dxa"/>
            <w:vAlign w:val="center"/>
            <w:textDirection w:val="lrTb"/>
            <w:noWrap/>
          </w:tcPr>
          <w:p>
            <w:pPr>
              <w:pStyle w:val="781"/>
              <w:rPr>
                <w:rFonts w:hint="eastAsia" w:ascii="宋体" w:hAnsi="宋体" w:cs="宋体"/>
                <w:color w:val="000000"/>
                <w:sz w:val="22"/>
                <w:szCs w:val="22"/>
              </w:rPr>
            </w:pPr>
            <w:r>
              <w:rPr>
                <w:rFonts w:hint="eastAsia" w:ascii="宋体" w:hAnsi="宋体" w:cs="宋体"/>
                <w:color w:val="000000"/>
                <w:sz w:val="22"/>
                <w:szCs w:val="22"/>
              </w:rPr>
            </w:r>
            <w:r/>
          </w:p>
        </w:tc>
      </w:tr>
      <w:tr>
        <w:trPr/>
        <w:tc>
          <w:tcPr>
            <w:tcBorders>
              <w:top w:val="single" w:color="000000" w:sz="4" w:space="0"/>
              <w:left w:val="single" w:color="000000" w:sz="4" w:space="0"/>
              <w:bottom w:val="single" w:color="000000" w:sz="4" w:space="0"/>
              <w:right w:val="single" w:color="000000" w:sz="4" w:space="0"/>
            </w:tcBorders>
            <w:tcW w:w="307" w:type="dxa"/>
            <w:vAlign w:val="center"/>
            <w:textDirection w:val="lrTb"/>
            <w:noWrap/>
          </w:tcPr>
          <w:p>
            <w:pPr>
              <w:pStyle w:val="781"/>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14</w:t>
            </w:r>
            <w:r>
              <w:rPr>
                <w:rFonts w:hint="eastAsia"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1129" w:type="dxa"/>
            <w:vAlign w:val="center"/>
            <w:textDirection w:val="lrTb"/>
            <w:noWrap w:val="false"/>
          </w:tcPr>
          <w:p>
            <w:pPr>
              <w:pStyle w:val="781"/>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AI分析终端（16路）</w:t>
            </w:r>
            <w:r>
              <w:rPr>
                <w:rFonts w:hint="eastAsia"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269" w:type="dxa"/>
            <w:vAlign w:val="center"/>
            <w:textDirection w:val="lrTb"/>
            <w:noWrap w:val="false"/>
          </w:tcPr>
          <w:p>
            <w:pPr>
              <w:pStyle w:val="781"/>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2</w:t>
            </w:r>
            <w:r>
              <w:rPr>
                <w:rFonts w:hint="eastAsia"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281" w:type="dxa"/>
            <w:vAlign w:val="center"/>
            <w:textDirection w:val="lrTb"/>
            <w:noWrap w:val="false"/>
          </w:tcPr>
          <w:p>
            <w:pPr>
              <w:pStyle w:val="781"/>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台</w:t>
            </w:r>
            <w:r>
              <w:rPr>
                <w:rFonts w:hint="eastAsia"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596" w:type="dxa"/>
            <w:vAlign w:val="center"/>
            <w:textDirection w:val="lrTb"/>
            <w:noWrap/>
          </w:tcPr>
          <w:p>
            <w:pPr>
              <w:pStyle w:val="781"/>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10500</w:t>
            </w:r>
            <w:r>
              <w:rPr>
                <w:rFonts w:hint="eastAsia"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406" w:type="dxa"/>
            <w:vAlign w:val="center"/>
            <w:textDirection w:val="lrTb"/>
            <w:noWrap/>
          </w:tcPr>
          <w:p>
            <w:pPr>
              <w:pStyle w:val="781"/>
              <w:jc w:val="center"/>
              <w:rPr>
                <w:rFonts w:hint="eastAsia" w:ascii="宋体" w:hAnsi="宋体" w:cs="宋体"/>
                <w:color w:val="000000"/>
                <w:sz w:val="22"/>
                <w:szCs w:val="22"/>
              </w:rPr>
            </w:pPr>
            <w:r>
              <w:rPr>
                <w:rFonts w:hint="eastAsia"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870" w:type="dxa"/>
            <w:vAlign w:val="center"/>
            <w:textDirection w:val="lrTb"/>
            <w:noWrap/>
          </w:tcPr>
          <w:p>
            <w:pPr>
              <w:pStyle w:val="781"/>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工业</w:t>
            </w:r>
            <w:r>
              <w:rPr>
                <w:rFonts w:hint="eastAsia"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406" w:type="dxa"/>
            <w:vAlign w:val="center"/>
            <w:textDirection w:val="lrTb"/>
            <w:noWrap/>
          </w:tcPr>
          <w:p>
            <w:pPr>
              <w:pStyle w:val="781"/>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货物</w:t>
            </w:r>
            <w:r>
              <w:rPr>
                <w:rFonts w:hint="eastAsia"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475" w:type="dxa"/>
            <w:vAlign w:val="center"/>
            <w:textDirection w:val="lrTb"/>
            <w:noWrap/>
          </w:tcPr>
          <w:p>
            <w:pPr>
              <w:pStyle w:val="781"/>
              <w:jc w:val="center"/>
              <w:rPr>
                <w:rFonts w:hint="eastAsia" w:ascii="宋体" w:hAnsi="宋体" w:cs="宋体"/>
                <w:color w:val="000000"/>
                <w:sz w:val="22"/>
                <w:szCs w:val="22"/>
              </w:rPr>
            </w:pPr>
            <w:r>
              <w:rPr>
                <w:rFonts w:hint="eastAsia"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257" w:type="dxa"/>
            <w:vAlign w:val="center"/>
            <w:textDirection w:val="lrTb"/>
            <w:noWrap/>
          </w:tcPr>
          <w:p>
            <w:pPr>
              <w:pStyle w:val="781"/>
              <w:rPr>
                <w:rFonts w:hint="eastAsia" w:ascii="宋体" w:hAnsi="宋体" w:cs="宋体"/>
                <w:color w:val="000000"/>
                <w:sz w:val="22"/>
                <w:szCs w:val="22"/>
              </w:rPr>
            </w:pPr>
            <w:r>
              <w:rPr>
                <w:rFonts w:hint="eastAsia" w:ascii="宋体" w:hAnsi="宋体" w:cs="宋体"/>
                <w:color w:val="000000"/>
                <w:sz w:val="22"/>
                <w:szCs w:val="22"/>
              </w:rPr>
            </w:r>
            <w:r/>
          </w:p>
        </w:tc>
      </w:tr>
      <w:tr>
        <w:trPr/>
        <w:tc>
          <w:tcPr>
            <w:tcBorders>
              <w:top w:val="single" w:color="000000" w:sz="4" w:space="0"/>
              <w:left w:val="single" w:color="000000" w:sz="4" w:space="0"/>
              <w:bottom w:val="single" w:color="000000" w:sz="4" w:space="0"/>
              <w:right w:val="single" w:color="000000" w:sz="4" w:space="0"/>
            </w:tcBorders>
            <w:tcW w:w="307" w:type="dxa"/>
            <w:vAlign w:val="center"/>
            <w:textDirection w:val="lrTb"/>
            <w:noWrap/>
          </w:tcPr>
          <w:p>
            <w:pPr>
              <w:pStyle w:val="781"/>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15</w:t>
            </w:r>
            <w:r>
              <w:rPr>
                <w:rFonts w:hint="eastAsia"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1129" w:type="dxa"/>
            <w:vAlign w:val="center"/>
            <w:textDirection w:val="lrTb"/>
            <w:noWrap w:val="false"/>
          </w:tcPr>
          <w:p>
            <w:pPr>
              <w:pStyle w:val="781"/>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16路硬盘录像机NVR</w:t>
            </w:r>
            <w:r>
              <w:rPr>
                <w:rFonts w:hint="eastAsia" w:ascii="宋体" w:hAnsi="宋体" w:cs="宋体"/>
                <w:color w:val="000000"/>
                <w:sz w:val="22"/>
                <w:szCs w:val="22"/>
                <w:lang w:bidi="ar"/>
              </w:rPr>
              <w:br w:type="textWrapping" w:clear="all"/>
            </w:r>
            <w:r>
              <w:rPr>
                <w:rFonts w:hint="eastAsia" w:ascii="宋体" w:hAnsi="宋体" w:cs="宋体"/>
                <w:color w:val="000000"/>
                <w:sz w:val="22"/>
                <w:szCs w:val="22"/>
                <w:lang w:bidi="ar"/>
              </w:rPr>
              <w:t xml:space="preserve">（2盘位）</w:t>
            </w:r>
            <w:r>
              <w:rPr>
                <w:rFonts w:hint="eastAsia"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269" w:type="dxa"/>
            <w:vAlign w:val="center"/>
            <w:textDirection w:val="lrTb"/>
            <w:noWrap w:val="false"/>
          </w:tcPr>
          <w:p>
            <w:pPr>
              <w:pStyle w:val="781"/>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1</w:t>
            </w:r>
            <w:r>
              <w:rPr>
                <w:rFonts w:hint="eastAsia"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281" w:type="dxa"/>
            <w:vAlign w:val="center"/>
            <w:textDirection w:val="lrTb"/>
            <w:noWrap w:val="false"/>
          </w:tcPr>
          <w:p>
            <w:pPr>
              <w:pStyle w:val="781"/>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台</w:t>
            </w:r>
            <w:r>
              <w:rPr>
                <w:rFonts w:hint="eastAsia"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596" w:type="dxa"/>
            <w:vAlign w:val="center"/>
            <w:textDirection w:val="lrTb"/>
            <w:noWrap w:val="false"/>
          </w:tcPr>
          <w:p>
            <w:pPr>
              <w:pStyle w:val="781"/>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790</w:t>
            </w:r>
            <w:r>
              <w:rPr>
                <w:rFonts w:hint="eastAsia"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406" w:type="dxa"/>
            <w:vAlign w:val="center"/>
            <w:textDirection w:val="lrTb"/>
            <w:noWrap/>
          </w:tcPr>
          <w:p>
            <w:pPr>
              <w:pStyle w:val="781"/>
              <w:jc w:val="center"/>
              <w:rPr>
                <w:rFonts w:hint="eastAsia" w:ascii="宋体" w:hAnsi="宋体" w:cs="宋体"/>
                <w:color w:val="000000"/>
                <w:sz w:val="22"/>
                <w:szCs w:val="22"/>
              </w:rPr>
            </w:pPr>
            <w:r>
              <w:rPr>
                <w:rFonts w:hint="eastAsia"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870" w:type="dxa"/>
            <w:vAlign w:val="center"/>
            <w:textDirection w:val="lrTb"/>
            <w:noWrap/>
          </w:tcPr>
          <w:p>
            <w:pPr>
              <w:pStyle w:val="781"/>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工业</w:t>
            </w:r>
            <w:r>
              <w:rPr>
                <w:rFonts w:hint="eastAsia"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406" w:type="dxa"/>
            <w:vAlign w:val="center"/>
            <w:textDirection w:val="lrTb"/>
            <w:noWrap/>
          </w:tcPr>
          <w:p>
            <w:pPr>
              <w:pStyle w:val="781"/>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货物</w:t>
            </w:r>
            <w:r>
              <w:rPr>
                <w:rFonts w:hint="eastAsia"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475" w:type="dxa"/>
            <w:vAlign w:val="center"/>
            <w:textDirection w:val="lrTb"/>
            <w:noWrap/>
          </w:tcPr>
          <w:p>
            <w:pPr>
              <w:pStyle w:val="781"/>
              <w:jc w:val="center"/>
              <w:rPr>
                <w:rFonts w:hint="eastAsia" w:ascii="宋体" w:hAnsi="宋体" w:cs="宋体"/>
                <w:color w:val="000000"/>
                <w:sz w:val="22"/>
                <w:szCs w:val="22"/>
              </w:rPr>
            </w:pPr>
            <w:r>
              <w:rPr>
                <w:rFonts w:hint="eastAsia"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257" w:type="dxa"/>
            <w:vAlign w:val="center"/>
            <w:textDirection w:val="lrTb"/>
            <w:noWrap/>
          </w:tcPr>
          <w:p>
            <w:pPr>
              <w:pStyle w:val="781"/>
              <w:rPr>
                <w:rFonts w:hint="eastAsia" w:ascii="宋体" w:hAnsi="宋体" w:cs="宋体"/>
                <w:color w:val="000000"/>
                <w:sz w:val="22"/>
                <w:szCs w:val="22"/>
              </w:rPr>
            </w:pPr>
            <w:r>
              <w:rPr>
                <w:rFonts w:hint="eastAsia" w:ascii="宋体" w:hAnsi="宋体" w:cs="宋体"/>
                <w:color w:val="000000"/>
                <w:sz w:val="22"/>
                <w:szCs w:val="22"/>
              </w:rPr>
            </w:r>
            <w:r/>
          </w:p>
        </w:tc>
      </w:tr>
      <w:tr>
        <w:trPr/>
        <w:tc>
          <w:tcPr>
            <w:tcBorders>
              <w:top w:val="single" w:color="000000" w:sz="4" w:space="0"/>
              <w:left w:val="single" w:color="000000" w:sz="4" w:space="0"/>
              <w:bottom w:val="single" w:color="000000" w:sz="4" w:space="0"/>
              <w:right w:val="single" w:color="000000" w:sz="4" w:space="0"/>
            </w:tcBorders>
            <w:tcW w:w="307" w:type="dxa"/>
            <w:vAlign w:val="center"/>
            <w:textDirection w:val="lrTb"/>
            <w:noWrap/>
          </w:tcPr>
          <w:p>
            <w:pPr>
              <w:pStyle w:val="781"/>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16</w:t>
            </w:r>
            <w:r>
              <w:rPr>
                <w:rFonts w:hint="eastAsia"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1129" w:type="dxa"/>
            <w:vAlign w:val="center"/>
            <w:textDirection w:val="lrTb"/>
            <w:noWrap w:val="false"/>
          </w:tcPr>
          <w:p>
            <w:pPr>
              <w:pStyle w:val="781"/>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企业级6T硬盘</w:t>
            </w:r>
            <w:r>
              <w:rPr>
                <w:rFonts w:hint="eastAsia"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269" w:type="dxa"/>
            <w:vAlign w:val="center"/>
            <w:textDirection w:val="lrTb"/>
            <w:noWrap w:val="false"/>
          </w:tcPr>
          <w:p>
            <w:pPr>
              <w:pStyle w:val="781"/>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2</w:t>
            </w:r>
            <w:r>
              <w:rPr>
                <w:rFonts w:hint="eastAsia"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281" w:type="dxa"/>
            <w:vAlign w:val="center"/>
            <w:textDirection w:val="lrTb"/>
            <w:noWrap w:val="false"/>
          </w:tcPr>
          <w:p>
            <w:pPr>
              <w:pStyle w:val="781"/>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台</w:t>
            </w:r>
            <w:r>
              <w:rPr>
                <w:rFonts w:hint="eastAsia"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596" w:type="dxa"/>
            <w:vAlign w:val="center"/>
            <w:textDirection w:val="lrTb"/>
            <w:noWrap w:val="false"/>
          </w:tcPr>
          <w:p>
            <w:pPr>
              <w:pStyle w:val="781"/>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4200</w:t>
            </w:r>
            <w:r>
              <w:rPr>
                <w:rFonts w:hint="eastAsia"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406" w:type="dxa"/>
            <w:vAlign w:val="center"/>
            <w:textDirection w:val="lrTb"/>
            <w:noWrap/>
          </w:tcPr>
          <w:p>
            <w:pPr>
              <w:pStyle w:val="781"/>
              <w:jc w:val="center"/>
              <w:rPr>
                <w:rFonts w:hint="eastAsia" w:ascii="宋体" w:hAnsi="宋体" w:cs="宋体"/>
                <w:color w:val="000000"/>
                <w:sz w:val="22"/>
                <w:szCs w:val="22"/>
              </w:rPr>
            </w:pPr>
            <w:r>
              <w:rPr>
                <w:rFonts w:hint="eastAsia"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870" w:type="dxa"/>
            <w:vAlign w:val="center"/>
            <w:textDirection w:val="lrTb"/>
            <w:noWrap/>
          </w:tcPr>
          <w:p>
            <w:pPr>
              <w:pStyle w:val="781"/>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工业</w:t>
            </w:r>
            <w:r>
              <w:rPr>
                <w:rFonts w:hint="eastAsia"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406" w:type="dxa"/>
            <w:vAlign w:val="center"/>
            <w:textDirection w:val="lrTb"/>
            <w:noWrap/>
          </w:tcPr>
          <w:p>
            <w:pPr>
              <w:pStyle w:val="781"/>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货物</w:t>
            </w:r>
            <w:r>
              <w:rPr>
                <w:rFonts w:hint="eastAsia"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475" w:type="dxa"/>
            <w:vAlign w:val="center"/>
            <w:textDirection w:val="lrTb"/>
            <w:noWrap/>
          </w:tcPr>
          <w:p>
            <w:pPr>
              <w:pStyle w:val="781"/>
              <w:jc w:val="center"/>
              <w:rPr>
                <w:rFonts w:hint="eastAsia" w:ascii="宋体" w:hAnsi="宋体" w:cs="宋体"/>
                <w:color w:val="000000"/>
                <w:sz w:val="22"/>
                <w:szCs w:val="22"/>
              </w:rPr>
            </w:pPr>
            <w:r>
              <w:rPr>
                <w:rFonts w:hint="eastAsia"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257" w:type="dxa"/>
            <w:vAlign w:val="center"/>
            <w:textDirection w:val="lrTb"/>
            <w:noWrap/>
          </w:tcPr>
          <w:p>
            <w:pPr>
              <w:pStyle w:val="781"/>
              <w:rPr>
                <w:rFonts w:hint="eastAsia" w:ascii="宋体" w:hAnsi="宋体" w:cs="宋体"/>
                <w:color w:val="000000"/>
                <w:sz w:val="22"/>
                <w:szCs w:val="22"/>
              </w:rPr>
            </w:pPr>
            <w:r>
              <w:rPr>
                <w:rFonts w:hint="eastAsia" w:ascii="宋体" w:hAnsi="宋体" w:cs="宋体"/>
                <w:color w:val="000000"/>
                <w:sz w:val="22"/>
                <w:szCs w:val="22"/>
              </w:rPr>
            </w:r>
            <w:r/>
          </w:p>
        </w:tc>
      </w:tr>
      <w:tr>
        <w:trPr/>
        <w:tc>
          <w:tcPr>
            <w:tcBorders>
              <w:top w:val="single" w:color="000000" w:sz="4" w:space="0"/>
              <w:left w:val="single" w:color="000000" w:sz="4" w:space="0"/>
              <w:bottom w:val="single" w:color="000000" w:sz="4" w:space="0"/>
              <w:right w:val="single" w:color="000000" w:sz="4" w:space="0"/>
            </w:tcBorders>
            <w:tcW w:w="307" w:type="dxa"/>
            <w:vAlign w:val="center"/>
            <w:textDirection w:val="lrTb"/>
            <w:noWrap/>
          </w:tcPr>
          <w:p>
            <w:pPr>
              <w:pStyle w:val="781"/>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17</w:t>
            </w:r>
            <w:r>
              <w:rPr>
                <w:rFonts w:hint="eastAsia"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1129" w:type="dxa"/>
            <w:vAlign w:val="center"/>
            <w:textDirection w:val="lrTb"/>
            <w:noWrap w:val="false"/>
          </w:tcPr>
          <w:p>
            <w:pPr>
              <w:pStyle w:val="781"/>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防油污摄像头</w:t>
            </w:r>
            <w:r>
              <w:rPr>
                <w:rFonts w:hint="eastAsia"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269" w:type="dxa"/>
            <w:vAlign w:val="center"/>
            <w:textDirection w:val="lrTb"/>
            <w:noWrap w:val="false"/>
          </w:tcPr>
          <w:p>
            <w:pPr>
              <w:pStyle w:val="781"/>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12</w:t>
            </w:r>
            <w:r>
              <w:rPr>
                <w:rFonts w:hint="eastAsia"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281" w:type="dxa"/>
            <w:vAlign w:val="center"/>
            <w:textDirection w:val="lrTb"/>
            <w:noWrap w:val="false"/>
          </w:tcPr>
          <w:p>
            <w:pPr>
              <w:pStyle w:val="781"/>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台</w:t>
            </w:r>
            <w:r>
              <w:rPr>
                <w:rFonts w:hint="eastAsia"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596" w:type="dxa"/>
            <w:vAlign w:val="center"/>
            <w:textDirection w:val="lrTb"/>
            <w:noWrap w:val="false"/>
          </w:tcPr>
          <w:p>
            <w:pPr>
              <w:pStyle w:val="781"/>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680</w:t>
            </w:r>
            <w:r>
              <w:rPr>
                <w:rFonts w:hint="eastAsia"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406" w:type="dxa"/>
            <w:vAlign w:val="center"/>
            <w:textDirection w:val="lrTb"/>
            <w:noWrap/>
          </w:tcPr>
          <w:p>
            <w:pPr>
              <w:pStyle w:val="781"/>
              <w:jc w:val="center"/>
              <w:rPr>
                <w:rFonts w:hint="eastAsia" w:ascii="宋体" w:hAnsi="宋体" w:cs="宋体"/>
                <w:color w:val="000000"/>
                <w:sz w:val="22"/>
                <w:szCs w:val="22"/>
              </w:rPr>
            </w:pPr>
            <w:r>
              <w:rPr>
                <w:rFonts w:hint="eastAsia"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870" w:type="dxa"/>
            <w:vAlign w:val="center"/>
            <w:textDirection w:val="lrTb"/>
            <w:noWrap/>
          </w:tcPr>
          <w:p>
            <w:pPr>
              <w:pStyle w:val="781"/>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工业</w:t>
            </w:r>
            <w:r>
              <w:rPr>
                <w:rFonts w:hint="eastAsia"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406" w:type="dxa"/>
            <w:vAlign w:val="center"/>
            <w:textDirection w:val="lrTb"/>
            <w:noWrap/>
          </w:tcPr>
          <w:p>
            <w:pPr>
              <w:pStyle w:val="781"/>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货物</w:t>
            </w:r>
            <w:r>
              <w:rPr>
                <w:rFonts w:hint="eastAsia"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475" w:type="dxa"/>
            <w:vAlign w:val="center"/>
            <w:textDirection w:val="lrTb"/>
            <w:noWrap/>
          </w:tcPr>
          <w:p>
            <w:pPr>
              <w:pStyle w:val="781"/>
              <w:jc w:val="center"/>
              <w:rPr>
                <w:rFonts w:hint="eastAsia" w:ascii="宋体" w:hAnsi="宋体" w:cs="宋体"/>
                <w:color w:val="000000"/>
                <w:sz w:val="22"/>
                <w:szCs w:val="22"/>
              </w:rPr>
            </w:pPr>
            <w:r>
              <w:rPr>
                <w:rFonts w:hint="eastAsia"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257" w:type="dxa"/>
            <w:vAlign w:val="center"/>
            <w:textDirection w:val="lrTb"/>
            <w:noWrap/>
          </w:tcPr>
          <w:p>
            <w:pPr>
              <w:pStyle w:val="781"/>
              <w:rPr>
                <w:rFonts w:hint="eastAsia" w:ascii="宋体" w:hAnsi="宋体" w:cs="宋体"/>
                <w:color w:val="000000"/>
                <w:sz w:val="22"/>
                <w:szCs w:val="22"/>
              </w:rPr>
            </w:pPr>
            <w:r>
              <w:rPr>
                <w:rFonts w:hint="eastAsia" w:ascii="宋体" w:hAnsi="宋体" w:cs="宋体"/>
                <w:color w:val="000000"/>
                <w:sz w:val="22"/>
                <w:szCs w:val="22"/>
              </w:rPr>
            </w:r>
            <w:r/>
          </w:p>
        </w:tc>
      </w:tr>
      <w:tr>
        <w:trPr/>
        <w:tc>
          <w:tcPr>
            <w:tcBorders>
              <w:top w:val="single" w:color="000000" w:sz="4" w:space="0"/>
              <w:left w:val="single" w:color="000000" w:sz="4" w:space="0"/>
              <w:bottom w:val="single" w:color="000000" w:sz="4" w:space="0"/>
              <w:right w:val="single" w:color="000000" w:sz="4" w:space="0"/>
            </w:tcBorders>
            <w:tcW w:w="307" w:type="dxa"/>
            <w:vAlign w:val="center"/>
            <w:textDirection w:val="lrTb"/>
            <w:noWrap/>
          </w:tcPr>
          <w:p>
            <w:pPr>
              <w:pStyle w:val="781"/>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18</w:t>
            </w:r>
            <w:r>
              <w:rPr>
                <w:rFonts w:hint="eastAsia"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1129" w:type="dxa"/>
            <w:vAlign w:val="center"/>
            <w:textDirection w:val="lrTb"/>
            <w:noWrap w:val="false"/>
          </w:tcPr>
          <w:p>
            <w:pPr>
              <w:pStyle w:val="781"/>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智慧后厨可视化中心控制盒</w:t>
            </w:r>
            <w:r>
              <w:rPr>
                <w:rFonts w:hint="eastAsia" w:ascii="宋体" w:hAnsi="宋体" w:cs="宋体"/>
                <w:color w:val="000000"/>
                <w:sz w:val="22"/>
                <w:szCs w:val="22"/>
                <w:lang w:bidi="ar"/>
              </w:rPr>
              <w:br w:type="textWrapping" w:clear="all"/>
            </w:r>
            <w:r>
              <w:rPr>
                <w:rFonts w:hint="eastAsia" w:ascii="宋体" w:hAnsi="宋体" w:cs="宋体"/>
                <w:color w:val="000000"/>
                <w:sz w:val="22"/>
                <w:szCs w:val="22"/>
                <w:lang w:bidi="ar"/>
              </w:rPr>
              <w:t xml:space="preserve">（含软件）</w:t>
            </w:r>
            <w:r>
              <w:rPr>
                <w:rFonts w:hint="eastAsia"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269" w:type="dxa"/>
            <w:vAlign w:val="center"/>
            <w:textDirection w:val="lrTb"/>
            <w:noWrap w:val="false"/>
          </w:tcPr>
          <w:p>
            <w:pPr>
              <w:pStyle w:val="781"/>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3</w:t>
            </w:r>
            <w:r>
              <w:rPr>
                <w:rFonts w:hint="eastAsia"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281" w:type="dxa"/>
            <w:vAlign w:val="center"/>
            <w:textDirection w:val="lrTb"/>
            <w:noWrap w:val="false"/>
          </w:tcPr>
          <w:p>
            <w:pPr>
              <w:pStyle w:val="781"/>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台</w:t>
            </w:r>
            <w:r>
              <w:rPr>
                <w:rFonts w:hint="eastAsia"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596" w:type="dxa"/>
            <w:vAlign w:val="center"/>
            <w:textDirection w:val="lrTb"/>
            <w:noWrap w:val="false"/>
          </w:tcPr>
          <w:p>
            <w:pPr>
              <w:pStyle w:val="781"/>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1500</w:t>
            </w:r>
            <w:r>
              <w:rPr>
                <w:rFonts w:hint="eastAsia"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406" w:type="dxa"/>
            <w:vAlign w:val="center"/>
            <w:textDirection w:val="lrTb"/>
            <w:noWrap/>
          </w:tcPr>
          <w:p>
            <w:pPr>
              <w:pStyle w:val="781"/>
              <w:jc w:val="center"/>
              <w:rPr>
                <w:rFonts w:hint="eastAsia" w:ascii="宋体" w:hAnsi="宋体" w:cs="宋体"/>
                <w:color w:val="000000"/>
                <w:sz w:val="22"/>
                <w:szCs w:val="22"/>
              </w:rPr>
            </w:pPr>
            <w:r>
              <w:rPr>
                <w:rFonts w:hint="eastAsia"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870" w:type="dxa"/>
            <w:vAlign w:val="center"/>
            <w:textDirection w:val="lrTb"/>
            <w:noWrap/>
          </w:tcPr>
          <w:p>
            <w:pPr>
              <w:pStyle w:val="781"/>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工业</w:t>
            </w:r>
            <w:r>
              <w:rPr>
                <w:rFonts w:hint="eastAsia"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406" w:type="dxa"/>
            <w:vAlign w:val="center"/>
            <w:textDirection w:val="lrTb"/>
            <w:noWrap/>
          </w:tcPr>
          <w:p>
            <w:pPr>
              <w:pStyle w:val="781"/>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货物</w:t>
            </w:r>
            <w:r>
              <w:rPr>
                <w:rFonts w:hint="eastAsia"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475" w:type="dxa"/>
            <w:vAlign w:val="center"/>
            <w:textDirection w:val="lrTb"/>
            <w:noWrap/>
          </w:tcPr>
          <w:p>
            <w:pPr>
              <w:pStyle w:val="781"/>
              <w:jc w:val="center"/>
              <w:rPr>
                <w:rFonts w:hint="eastAsia" w:ascii="宋体" w:hAnsi="宋体" w:cs="宋体"/>
                <w:color w:val="000000"/>
                <w:sz w:val="22"/>
                <w:szCs w:val="22"/>
              </w:rPr>
            </w:pPr>
            <w:r>
              <w:rPr>
                <w:rFonts w:hint="eastAsia"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257" w:type="dxa"/>
            <w:vAlign w:val="center"/>
            <w:textDirection w:val="lrTb"/>
            <w:noWrap/>
          </w:tcPr>
          <w:p>
            <w:pPr>
              <w:pStyle w:val="781"/>
              <w:rPr>
                <w:rFonts w:hint="eastAsia" w:ascii="宋体" w:hAnsi="宋体" w:cs="宋体"/>
                <w:color w:val="000000"/>
                <w:sz w:val="22"/>
                <w:szCs w:val="22"/>
              </w:rPr>
            </w:pPr>
            <w:r>
              <w:rPr>
                <w:rFonts w:hint="eastAsia" w:ascii="宋体" w:hAnsi="宋体" w:cs="宋体"/>
                <w:color w:val="000000"/>
                <w:sz w:val="22"/>
                <w:szCs w:val="22"/>
              </w:rPr>
            </w:r>
            <w:r/>
          </w:p>
        </w:tc>
      </w:tr>
      <w:tr>
        <w:trPr/>
        <w:tc>
          <w:tcPr>
            <w:tcBorders>
              <w:top w:val="single" w:color="000000" w:sz="4" w:space="0"/>
              <w:left w:val="single" w:color="000000" w:sz="4" w:space="0"/>
              <w:bottom w:val="single" w:color="000000" w:sz="4" w:space="0"/>
              <w:right w:val="single" w:color="000000" w:sz="4" w:space="0"/>
            </w:tcBorders>
            <w:tcW w:w="307" w:type="dxa"/>
            <w:vAlign w:val="center"/>
            <w:textDirection w:val="lrTb"/>
            <w:noWrap/>
          </w:tcPr>
          <w:p>
            <w:pPr>
              <w:pStyle w:val="781"/>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19</w:t>
            </w:r>
            <w:r>
              <w:rPr>
                <w:rFonts w:hint="eastAsia" w:ascii="宋体" w:hAnsi="宋体" w:cs="宋体"/>
                <w:color w:val="000000"/>
                <w:sz w:val="22"/>
                <w:szCs w:val="22"/>
              </w:rPr>
            </w:r>
            <w:r/>
          </w:p>
        </w:tc>
        <w:tc>
          <w:tcPr>
            <w:shd w:val="clear" w:color="auto" w:fill="ffffff"/>
            <w:tcBorders>
              <w:top w:val="single" w:color="000000" w:sz="4" w:space="0"/>
              <w:left w:val="single" w:color="000000" w:sz="4" w:space="0"/>
              <w:bottom w:val="single" w:color="000000" w:sz="4" w:space="0"/>
              <w:right w:val="single" w:color="000000" w:sz="4" w:space="0"/>
            </w:tcBorders>
            <w:tcW w:w="1129" w:type="dxa"/>
            <w:vAlign w:val="center"/>
            <w:textDirection w:val="lrTb"/>
            <w:noWrap w:val="false"/>
          </w:tcPr>
          <w:p>
            <w:pPr>
              <w:pStyle w:val="781"/>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24口交换机（poe）</w:t>
            </w:r>
            <w:r>
              <w:rPr>
                <w:rFonts w:hint="eastAsia"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269" w:type="dxa"/>
            <w:vAlign w:val="center"/>
            <w:textDirection w:val="lrTb"/>
            <w:noWrap w:val="false"/>
          </w:tcPr>
          <w:p>
            <w:pPr>
              <w:pStyle w:val="781"/>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2</w:t>
            </w:r>
            <w:r>
              <w:rPr>
                <w:rFonts w:hint="eastAsia"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281" w:type="dxa"/>
            <w:vAlign w:val="center"/>
            <w:textDirection w:val="lrTb"/>
            <w:noWrap w:val="false"/>
          </w:tcPr>
          <w:p>
            <w:pPr>
              <w:pStyle w:val="781"/>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台</w:t>
            </w:r>
            <w:r>
              <w:rPr>
                <w:rFonts w:hint="eastAsia"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596" w:type="dxa"/>
            <w:vAlign w:val="center"/>
            <w:textDirection w:val="lrTb"/>
            <w:noWrap/>
          </w:tcPr>
          <w:p>
            <w:pPr>
              <w:pStyle w:val="781"/>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980</w:t>
            </w:r>
            <w:r>
              <w:rPr>
                <w:rFonts w:hint="eastAsia"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406" w:type="dxa"/>
            <w:vAlign w:val="center"/>
            <w:textDirection w:val="lrTb"/>
            <w:noWrap/>
          </w:tcPr>
          <w:p>
            <w:pPr>
              <w:pStyle w:val="781"/>
              <w:jc w:val="center"/>
              <w:rPr>
                <w:rFonts w:hint="eastAsia" w:ascii="宋体" w:hAnsi="宋体" w:cs="宋体"/>
                <w:color w:val="000000"/>
                <w:sz w:val="22"/>
                <w:szCs w:val="22"/>
              </w:rPr>
            </w:pPr>
            <w:r>
              <w:rPr>
                <w:rFonts w:hint="eastAsia"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870" w:type="dxa"/>
            <w:vAlign w:val="center"/>
            <w:textDirection w:val="lrTb"/>
            <w:noWrap/>
          </w:tcPr>
          <w:p>
            <w:pPr>
              <w:pStyle w:val="781"/>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工业</w:t>
            </w:r>
            <w:r>
              <w:rPr>
                <w:rFonts w:hint="eastAsia"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406" w:type="dxa"/>
            <w:vAlign w:val="center"/>
            <w:textDirection w:val="lrTb"/>
            <w:noWrap/>
          </w:tcPr>
          <w:p>
            <w:pPr>
              <w:pStyle w:val="781"/>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货物</w:t>
            </w:r>
            <w:r>
              <w:rPr>
                <w:rFonts w:hint="eastAsia"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475" w:type="dxa"/>
            <w:vAlign w:val="center"/>
            <w:textDirection w:val="lrTb"/>
            <w:noWrap/>
          </w:tcPr>
          <w:p>
            <w:pPr>
              <w:pStyle w:val="781"/>
              <w:jc w:val="center"/>
              <w:rPr>
                <w:rFonts w:hint="eastAsia" w:ascii="宋体" w:hAnsi="宋体" w:cs="宋体"/>
                <w:color w:val="000000"/>
                <w:sz w:val="22"/>
                <w:szCs w:val="22"/>
              </w:rPr>
            </w:pPr>
            <w:r>
              <w:rPr>
                <w:rFonts w:hint="eastAsia"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257" w:type="dxa"/>
            <w:vAlign w:val="center"/>
            <w:textDirection w:val="lrTb"/>
            <w:noWrap/>
          </w:tcPr>
          <w:p>
            <w:pPr>
              <w:pStyle w:val="781"/>
              <w:rPr>
                <w:rFonts w:hint="eastAsia" w:ascii="宋体" w:hAnsi="宋体" w:cs="宋体"/>
                <w:color w:val="000000"/>
                <w:sz w:val="22"/>
                <w:szCs w:val="22"/>
              </w:rPr>
            </w:pPr>
            <w:r>
              <w:rPr>
                <w:rFonts w:hint="eastAsia" w:ascii="宋体" w:hAnsi="宋体" w:cs="宋体"/>
                <w:color w:val="000000"/>
                <w:sz w:val="22"/>
                <w:szCs w:val="22"/>
              </w:rPr>
            </w:r>
            <w:r/>
          </w:p>
        </w:tc>
      </w:tr>
      <w:tr>
        <w:trPr/>
        <w:tc>
          <w:tcPr>
            <w:tcBorders>
              <w:top w:val="single" w:color="000000" w:sz="4" w:space="0"/>
              <w:left w:val="single" w:color="000000" w:sz="4" w:space="0"/>
              <w:bottom w:val="single" w:color="000000" w:sz="4" w:space="0"/>
              <w:right w:val="single" w:color="000000" w:sz="4" w:space="0"/>
            </w:tcBorders>
            <w:tcW w:w="307" w:type="dxa"/>
            <w:vAlign w:val="center"/>
            <w:textDirection w:val="lrTb"/>
            <w:noWrap/>
          </w:tcPr>
          <w:p>
            <w:pPr>
              <w:pStyle w:val="781"/>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20</w:t>
            </w:r>
            <w:r>
              <w:rPr>
                <w:rFonts w:hint="eastAsia"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1129" w:type="dxa"/>
            <w:vAlign w:val="center"/>
            <w:textDirection w:val="lrTb"/>
            <w:noWrap w:val="false"/>
          </w:tcPr>
          <w:p>
            <w:pPr>
              <w:pStyle w:val="781"/>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平台对接</w:t>
            </w:r>
            <w:r>
              <w:rPr>
                <w:rFonts w:hint="eastAsia"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269" w:type="dxa"/>
            <w:vAlign w:val="center"/>
            <w:textDirection w:val="lrTb"/>
            <w:noWrap w:val="false"/>
          </w:tcPr>
          <w:p>
            <w:pPr>
              <w:pStyle w:val="781"/>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1</w:t>
            </w:r>
            <w:r>
              <w:rPr>
                <w:rFonts w:hint="eastAsia"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281" w:type="dxa"/>
            <w:vAlign w:val="center"/>
            <w:textDirection w:val="lrTb"/>
            <w:noWrap w:val="false"/>
          </w:tcPr>
          <w:p>
            <w:pPr>
              <w:pStyle w:val="781"/>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项</w:t>
            </w:r>
            <w:r>
              <w:rPr>
                <w:rFonts w:hint="eastAsia"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596" w:type="dxa"/>
            <w:vAlign w:val="center"/>
            <w:textDirection w:val="lrTb"/>
            <w:noWrap/>
          </w:tcPr>
          <w:p>
            <w:pPr>
              <w:pStyle w:val="781"/>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23000</w:t>
            </w:r>
            <w:r>
              <w:rPr>
                <w:rFonts w:hint="eastAsia"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406" w:type="dxa"/>
            <w:vAlign w:val="center"/>
            <w:textDirection w:val="lrTb"/>
            <w:noWrap/>
          </w:tcPr>
          <w:p>
            <w:pPr>
              <w:pStyle w:val="781"/>
              <w:jc w:val="center"/>
              <w:rPr>
                <w:rFonts w:hint="eastAsia" w:ascii="宋体" w:hAnsi="宋体" w:cs="宋体"/>
                <w:color w:val="000000"/>
                <w:sz w:val="22"/>
                <w:szCs w:val="22"/>
              </w:rPr>
            </w:pPr>
            <w:r>
              <w:rPr>
                <w:rFonts w:hint="eastAsia"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870" w:type="dxa"/>
            <w:vAlign w:val="center"/>
            <w:textDirection w:val="lrTb"/>
            <w:noWrap/>
          </w:tcPr>
          <w:p>
            <w:pPr>
              <w:pStyle w:val="781"/>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软件和信息技术服务业</w:t>
            </w:r>
            <w:r>
              <w:rPr>
                <w:rFonts w:hint="eastAsia"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406" w:type="dxa"/>
            <w:vAlign w:val="center"/>
            <w:textDirection w:val="lrTb"/>
            <w:noWrap/>
          </w:tcPr>
          <w:p>
            <w:pPr>
              <w:pStyle w:val="781"/>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服务</w:t>
            </w:r>
            <w:r>
              <w:rPr>
                <w:rFonts w:hint="eastAsia"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475" w:type="dxa"/>
            <w:vAlign w:val="center"/>
            <w:textDirection w:val="lrTb"/>
            <w:noWrap/>
          </w:tcPr>
          <w:p>
            <w:pPr>
              <w:pStyle w:val="781"/>
              <w:jc w:val="center"/>
              <w:rPr>
                <w:rFonts w:hint="eastAsia" w:ascii="宋体" w:hAnsi="宋体" w:cs="宋体"/>
                <w:color w:val="000000"/>
                <w:sz w:val="22"/>
                <w:szCs w:val="22"/>
              </w:rPr>
            </w:pPr>
            <w:r>
              <w:rPr>
                <w:rFonts w:hint="eastAsia"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257" w:type="dxa"/>
            <w:vAlign w:val="center"/>
            <w:textDirection w:val="lrTb"/>
            <w:noWrap/>
          </w:tcPr>
          <w:p>
            <w:pPr>
              <w:pStyle w:val="781"/>
              <w:rPr>
                <w:rFonts w:hint="eastAsia" w:ascii="宋体" w:hAnsi="宋体" w:cs="宋体"/>
                <w:color w:val="000000"/>
                <w:sz w:val="22"/>
                <w:szCs w:val="22"/>
              </w:rPr>
            </w:pPr>
            <w:r>
              <w:rPr>
                <w:rFonts w:hint="eastAsia" w:ascii="宋体" w:hAnsi="宋体" w:cs="宋体"/>
                <w:color w:val="000000"/>
                <w:sz w:val="22"/>
                <w:szCs w:val="22"/>
              </w:rPr>
            </w:r>
            <w:r/>
          </w:p>
        </w:tc>
      </w:tr>
      <w:tr>
        <w:trPr/>
        <w:tc>
          <w:tcPr>
            <w:tcBorders>
              <w:top w:val="single" w:color="000000" w:sz="4" w:space="0"/>
              <w:left w:val="single" w:color="000000" w:sz="4" w:space="0"/>
              <w:bottom w:val="single" w:color="000000" w:sz="4" w:space="0"/>
              <w:right w:val="single" w:color="000000" w:sz="4" w:space="0"/>
            </w:tcBorders>
            <w:tcW w:w="307" w:type="dxa"/>
            <w:vAlign w:val="center"/>
            <w:textDirection w:val="lrTb"/>
            <w:noWrap/>
          </w:tcPr>
          <w:p>
            <w:pPr>
              <w:pStyle w:val="781"/>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21</w:t>
            </w:r>
            <w:r>
              <w:rPr>
                <w:rFonts w:hint="eastAsia"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1129" w:type="dxa"/>
            <w:vAlign w:val="center"/>
            <w:textDirection w:val="lrTb"/>
            <w:noWrap/>
          </w:tcPr>
          <w:p>
            <w:pPr>
              <w:pStyle w:val="781"/>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充值对接</w:t>
            </w:r>
            <w:r>
              <w:rPr>
                <w:rFonts w:hint="eastAsia"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269" w:type="dxa"/>
            <w:vAlign w:val="center"/>
            <w:textDirection w:val="lrTb"/>
            <w:noWrap/>
          </w:tcPr>
          <w:p>
            <w:pPr>
              <w:pStyle w:val="781"/>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1</w:t>
            </w:r>
            <w:r>
              <w:rPr>
                <w:rFonts w:hint="eastAsia"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281" w:type="dxa"/>
            <w:vAlign w:val="center"/>
            <w:textDirection w:val="lrTb"/>
            <w:noWrap w:val="false"/>
          </w:tcPr>
          <w:p>
            <w:pPr>
              <w:pStyle w:val="781"/>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项</w:t>
            </w:r>
            <w:r>
              <w:rPr>
                <w:rFonts w:hint="eastAsia"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596" w:type="dxa"/>
            <w:vAlign w:val="center"/>
            <w:textDirection w:val="lrTb"/>
            <w:noWrap/>
          </w:tcPr>
          <w:p>
            <w:pPr>
              <w:pStyle w:val="781"/>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10000</w:t>
            </w:r>
            <w:r>
              <w:rPr>
                <w:rFonts w:hint="eastAsia"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406" w:type="dxa"/>
            <w:vAlign w:val="center"/>
            <w:textDirection w:val="lrTb"/>
            <w:noWrap/>
          </w:tcPr>
          <w:p>
            <w:pPr>
              <w:pStyle w:val="781"/>
              <w:jc w:val="center"/>
              <w:rPr>
                <w:rFonts w:hint="eastAsia" w:ascii="宋体" w:hAnsi="宋体" w:cs="宋体"/>
                <w:color w:val="000000"/>
                <w:sz w:val="22"/>
                <w:szCs w:val="22"/>
              </w:rPr>
            </w:pPr>
            <w:r>
              <w:rPr>
                <w:rFonts w:hint="eastAsia"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870" w:type="dxa"/>
            <w:vAlign w:val="center"/>
            <w:textDirection w:val="lrTb"/>
            <w:noWrap/>
          </w:tcPr>
          <w:p>
            <w:pPr>
              <w:pStyle w:val="781"/>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软件和信息技术服务业</w:t>
            </w:r>
            <w:r>
              <w:rPr>
                <w:rFonts w:hint="eastAsia"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406" w:type="dxa"/>
            <w:vAlign w:val="center"/>
            <w:textDirection w:val="lrTb"/>
            <w:noWrap/>
          </w:tcPr>
          <w:p>
            <w:pPr>
              <w:pStyle w:val="781"/>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服务</w:t>
            </w:r>
            <w:r>
              <w:rPr>
                <w:rFonts w:hint="eastAsia"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475" w:type="dxa"/>
            <w:vAlign w:val="center"/>
            <w:textDirection w:val="lrTb"/>
            <w:noWrap/>
          </w:tcPr>
          <w:p>
            <w:pPr>
              <w:pStyle w:val="781"/>
              <w:jc w:val="center"/>
              <w:rPr>
                <w:rFonts w:hint="eastAsia" w:ascii="宋体" w:hAnsi="宋体" w:cs="宋体"/>
                <w:color w:val="000000"/>
                <w:sz w:val="22"/>
                <w:szCs w:val="22"/>
              </w:rPr>
            </w:pPr>
            <w:r>
              <w:rPr>
                <w:rFonts w:hint="eastAsia"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257" w:type="dxa"/>
            <w:vAlign w:val="center"/>
            <w:textDirection w:val="lrTb"/>
            <w:noWrap/>
          </w:tcPr>
          <w:p>
            <w:pPr>
              <w:pStyle w:val="781"/>
              <w:rPr>
                <w:rFonts w:hint="eastAsia" w:ascii="宋体" w:hAnsi="宋体" w:cs="宋体"/>
                <w:color w:val="000000"/>
                <w:sz w:val="22"/>
                <w:szCs w:val="22"/>
              </w:rPr>
            </w:pPr>
            <w:r>
              <w:rPr>
                <w:rFonts w:hint="eastAsia" w:ascii="宋体" w:hAnsi="宋体" w:cs="宋体"/>
                <w:color w:val="000000"/>
                <w:sz w:val="22"/>
                <w:szCs w:val="22"/>
              </w:rPr>
            </w:r>
            <w:r/>
          </w:p>
        </w:tc>
      </w:tr>
      <w:tr>
        <w:trPr/>
        <w:tc>
          <w:tcPr>
            <w:tcBorders>
              <w:top w:val="single" w:color="000000" w:sz="4" w:space="0"/>
              <w:left w:val="single" w:color="000000" w:sz="4" w:space="0"/>
              <w:bottom w:val="single" w:color="000000" w:sz="4" w:space="0"/>
              <w:right w:val="single" w:color="000000" w:sz="4" w:space="0"/>
            </w:tcBorders>
            <w:tcW w:w="307" w:type="dxa"/>
            <w:vAlign w:val="center"/>
            <w:textDirection w:val="lrTb"/>
            <w:noWrap/>
          </w:tcPr>
          <w:p>
            <w:pPr>
              <w:pStyle w:val="781"/>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22</w:t>
            </w:r>
            <w:r>
              <w:rPr>
                <w:rFonts w:hint="eastAsia"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1129" w:type="dxa"/>
            <w:vAlign w:val="center"/>
            <w:textDirection w:val="lrTb"/>
            <w:noWrap/>
          </w:tcPr>
          <w:p>
            <w:pPr>
              <w:pStyle w:val="781"/>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智慧食堂设备安装</w:t>
            </w:r>
            <w:r>
              <w:rPr>
                <w:rFonts w:hint="eastAsia"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269" w:type="dxa"/>
            <w:vAlign w:val="center"/>
            <w:textDirection w:val="lrTb"/>
            <w:noWrap/>
          </w:tcPr>
          <w:p>
            <w:pPr>
              <w:pStyle w:val="781"/>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1</w:t>
            </w:r>
            <w:r>
              <w:rPr>
                <w:rFonts w:hint="eastAsia"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281" w:type="dxa"/>
            <w:vAlign w:val="center"/>
            <w:textDirection w:val="lrTb"/>
            <w:noWrap w:val="false"/>
          </w:tcPr>
          <w:p>
            <w:pPr>
              <w:pStyle w:val="781"/>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项</w:t>
            </w:r>
            <w:r>
              <w:rPr>
                <w:rFonts w:hint="eastAsia"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596" w:type="dxa"/>
            <w:vAlign w:val="center"/>
            <w:textDirection w:val="lrTb"/>
            <w:noWrap/>
          </w:tcPr>
          <w:p>
            <w:pPr>
              <w:pStyle w:val="781"/>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17500</w:t>
            </w:r>
            <w:r>
              <w:rPr>
                <w:rFonts w:hint="eastAsia"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406" w:type="dxa"/>
            <w:vAlign w:val="center"/>
            <w:textDirection w:val="lrTb"/>
            <w:noWrap/>
          </w:tcPr>
          <w:p>
            <w:pPr>
              <w:pStyle w:val="781"/>
              <w:jc w:val="center"/>
              <w:rPr>
                <w:rFonts w:hint="eastAsia" w:ascii="宋体" w:hAnsi="宋体" w:cs="宋体"/>
                <w:color w:val="000000"/>
                <w:sz w:val="22"/>
                <w:szCs w:val="22"/>
              </w:rPr>
            </w:pPr>
            <w:r>
              <w:rPr>
                <w:rFonts w:hint="eastAsia"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870" w:type="dxa"/>
            <w:vAlign w:val="center"/>
            <w:textDirection w:val="lrTb"/>
            <w:noWrap/>
          </w:tcPr>
          <w:p>
            <w:pPr>
              <w:pStyle w:val="781"/>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软件和信息技术服务业</w:t>
            </w:r>
            <w:r>
              <w:rPr>
                <w:rFonts w:hint="eastAsia"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406" w:type="dxa"/>
            <w:vAlign w:val="center"/>
            <w:textDirection w:val="lrTb"/>
            <w:noWrap/>
          </w:tcPr>
          <w:p>
            <w:pPr>
              <w:pStyle w:val="781"/>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服务</w:t>
            </w:r>
            <w:r>
              <w:rPr>
                <w:rFonts w:hint="eastAsia"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475" w:type="dxa"/>
            <w:vAlign w:val="center"/>
            <w:textDirection w:val="lrTb"/>
            <w:noWrap/>
          </w:tcPr>
          <w:p>
            <w:pPr>
              <w:pStyle w:val="781"/>
              <w:jc w:val="center"/>
              <w:rPr>
                <w:rFonts w:hint="eastAsia" w:ascii="宋体" w:hAnsi="宋体" w:cs="宋体"/>
                <w:color w:val="000000"/>
                <w:sz w:val="22"/>
                <w:szCs w:val="22"/>
              </w:rPr>
            </w:pPr>
            <w:r>
              <w:rPr>
                <w:rFonts w:hint="eastAsia"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257" w:type="dxa"/>
            <w:vAlign w:val="center"/>
            <w:textDirection w:val="lrTb"/>
            <w:noWrap/>
          </w:tcPr>
          <w:p>
            <w:pPr>
              <w:pStyle w:val="781"/>
              <w:rPr>
                <w:rFonts w:hint="eastAsia" w:ascii="宋体" w:hAnsi="宋体" w:cs="宋体"/>
                <w:color w:val="000000"/>
                <w:sz w:val="22"/>
                <w:szCs w:val="22"/>
              </w:rPr>
            </w:pPr>
            <w:r>
              <w:rPr>
                <w:rFonts w:hint="eastAsia" w:ascii="宋体" w:hAnsi="宋体" w:cs="宋体"/>
                <w:color w:val="000000"/>
                <w:sz w:val="22"/>
                <w:szCs w:val="22"/>
              </w:rPr>
            </w:r>
            <w:r/>
          </w:p>
        </w:tc>
      </w:tr>
      <w:tr>
        <w:trPr/>
        <w:tc>
          <w:tcPr>
            <w:tcBorders>
              <w:top w:val="single" w:color="000000" w:sz="4" w:space="0"/>
              <w:left w:val="single" w:color="000000" w:sz="4" w:space="0"/>
              <w:bottom w:val="single" w:color="000000" w:sz="4" w:space="0"/>
              <w:right w:val="single" w:color="000000" w:sz="4" w:space="0"/>
            </w:tcBorders>
            <w:tcW w:w="307" w:type="dxa"/>
            <w:vAlign w:val="center"/>
            <w:textDirection w:val="lrTb"/>
            <w:noWrap/>
          </w:tcPr>
          <w:p>
            <w:pPr>
              <w:pStyle w:val="781"/>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23</w:t>
            </w:r>
            <w:r>
              <w:rPr>
                <w:rFonts w:hint="eastAsia"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1129" w:type="dxa"/>
            <w:vAlign w:val="center"/>
            <w:textDirection w:val="lrTb"/>
            <w:noWrap/>
          </w:tcPr>
          <w:p>
            <w:pPr>
              <w:pStyle w:val="781"/>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食安设备安装</w:t>
            </w:r>
            <w:r>
              <w:rPr>
                <w:rFonts w:hint="eastAsia"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269" w:type="dxa"/>
            <w:vAlign w:val="center"/>
            <w:textDirection w:val="lrTb"/>
            <w:noWrap/>
          </w:tcPr>
          <w:p>
            <w:pPr>
              <w:pStyle w:val="781"/>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1</w:t>
            </w:r>
            <w:r>
              <w:rPr>
                <w:rFonts w:hint="eastAsia"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281" w:type="dxa"/>
            <w:vAlign w:val="center"/>
            <w:textDirection w:val="lrTb"/>
            <w:noWrap w:val="false"/>
          </w:tcPr>
          <w:p>
            <w:pPr>
              <w:pStyle w:val="781"/>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项</w:t>
            </w:r>
            <w:r>
              <w:rPr>
                <w:rFonts w:hint="eastAsia"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596" w:type="dxa"/>
            <w:vAlign w:val="center"/>
            <w:textDirection w:val="lrTb"/>
            <w:noWrap/>
          </w:tcPr>
          <w:p>
            <w:pPr>
              <w:pStyle w:val="781"/>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6600</w:t>
            </w:r>
            <w:r>
              <w:rPr>
                <w:rFonts w:hint="eastAsia"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406" w:type="dxa"/>
            <w:vAlign w:val="center"/>
            <w:textDirection w:val="lrTb"/>
            <w:noWrap/>
          </w:tcPr>
          <w:p>
            <w:pPr>
              <w:pStyle w:val="781"/>
              <w:jc w:val="center"/>
              <w:rPr>
                <w:rFonts w:hint="eastAsia" w:ascii="宋体" w:hAnsi="宋体" w:cs="宋体"/>
                <w:color w:val="000000"/>
                <w:sz w:val="22"/>
                <w:szCs w:val="22"/>
              </w:rPr>
            </w:pPr>
            <w:r>
              <w:rPr>
                <w:rFonts w:hint="eastAsia"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870" w:type="dxa"/>
            <w:vAlign w:val="center"/>
            <w:textDirection w:val="lrTb"/>
            <w:noWrap/>
          </w:tcPr>
          <w:p>
            <w:pPr>
              <w:pStyle w:val="781"/>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软件和信息技术服务业</w:t>
            </w:r>
            <w:r>
              <w:rPr>
                <w:rFonts w:hint="eastAsia"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406" w:type="dxa"/>
            <w:vAlign w:val="center"/>
            <w:textDirection w:val="lrTb"/>
            <w:noWrap/>
          </w:tcPr>
          <w:p>
            <w:pPr>
              <w:pStyle w:val="781"/>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服务</w:t>
            </w:r>
            <w:r>
              <w:rPr>
                <w:rFonts w:hint="eastAsia"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475" w:type="dxa"/>
            <w:vAlign w:val="center"/>
            <w:textDirection w:val="lrTb"/>
            <w:noWrap/>
          </w:tcPr>
          <w:p>
            <w:pPr>
              <w:pStyle w:val="781"/>
              <w:jc w:val="center"/>
              <w:rPr>
                <w:rFonts w:hint="eastAsia" w:ascii="宋体" w:hAnsi="宋体" w:cs="宋体"/>
                <w:color w:val="000000"/>
                <w:sz w:val="22"/>
                <w:szCs w:val="22"/>
              </w:rPr>
            </w:pPr>
            <w:r>
              <w:rPr>
                <w:rFonts w:hint="eastAsia"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257" w:type="dxa"/>
            <w:vAlign w:val="center"/>
            <w:textDirection w:val="lrTb"/>
            <w:noWrap/>
          </w:tcPr>
          <w:p>
            <w:pPr>
              <w:pStyle w:val="781"/>
              <w:rPr>
                <w:rFonts w:hint="eastAsia" w:ascii="宋体" w:hAnsi="宋体" w:cs="宋体"/>
                <w:color w:val="000000"/>
                <w:sz w:val="22"/>
                <w:szCs w:val="22"/>
              </w:rPr>
            </w:pPr>
            <w:r>
              <w:rPr>
                <w:rFonts w:hint="eastAsia" w:ascii="宋体" w:hAnsi="宋体" w:cs="宋体"/>
                <w:color w:val="000000"/>
                <w:sz w:val="22"/>
                <w:szCs w:val="22"/>
              </w:rPr>
            </w:r>
            <w:r/>
          </w:p>
        </w:tc>
      </w:tr>
      <w:tr>
        <w:trPr/>
        <w:tc>
          <w:tcPr>
            <w:tcBorders>
              <w:top w:val="single" w:color="000000" w:sz="4" w:space="0"/>
              <w:left w:val="single" w:color="000000" w:sz="4" w:space="0"/>
              <w:bottom w:val="single" w:color="000000" w:sz="4" w:space="0"/>
              <w:right w:val="single" w:color="000000" w:sz="4" w:space="0"/>
            </w:tcBorders>
            <w:tcW w:w="307" w:type="dxa"/>
            <w:vAlign w:val="center"/>
            <w:textDirection w:val="lrTb"/>
            <w:noWrap/>
          </w:tcPr>
          <w:p>
            <w:pPr>
              <w:pStyle w:val="781"/>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24</w:t>
            </w:r>
            <w:r>
              <w:rPr>
                <w:rFonts w:hint="eastAsia"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1129" w:type="dxa"/>
            <w:vAlign w:val="center"/>
            <w:textDirection w:val="lrTb"/>
            <w:noWrap/>
          </w:tcPr>
          <w:p>
            <w:pPr>
              <w:pStyle w:val="781"/>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系统设备调试培训服务</w:t>
            </w:r>
            <w:r>
              <w:rPr>
                <w:rFonts w:hint="eastAsia"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269" w:type="dxa"/>
            <w:vAlign w:val="center"/>
            <w:textDirection w:val="lrTb"/>
            <w:noWrap/>
          </w:tcPr>
          <w:p>
            <w:pPr>
              <w:pStyle w:val="781"/>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1</w:t>
            </w:r>
            <w:r>
              <w:rPr>
                <w:rFonts w:hint="eastAsia"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281" w:type="dxa"/>
            <w:vAlign w:val="center"/>
            <w:textDirection w:val="lrTb"/>
            <w:noWrap w:val="false"/>
          </w:tcPr>
          <w:p>
            <w:pPr>
              <w:pStyle w:val="781"/>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项</w:t>
            </w:r>
            <w:r>
              <w:rPr>
                <w:rFonts w:hint="eastAsia"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596" w:type="dxa"/>
            <w:vAlign w:val="center"/>
            <w:textDirection w:val="lrTb"/>
            <w:noWrap/>
          </w:tcPr>
          <w:p>
            <w:pPr>
              <w:pStyle w:val="781"/>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45000</w:t>
            </w:r>
            <w:r>
              <w:rPr>
                <w:rFonts w:hint="eastAsia"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406" w:type="dxa"/>
            <w:vAlign w:val="center"/>
            <w:textDirection w:val="lrTb"/>
            <w:noWrap/>
          </w:tcPr>
          <w:p>
            <w:pPr>
              <w:pStyle w:val="781"/>
              <w:jc w:val="center"/>
              <w:rPr>
                <w:rFonts w:hint="eastAsia" w:ascii="宋体" w:hAnsi="宋体" w:cs="宋体"/>
                <w:color w:val="000000"/>
                <w:sz w:val="22"/>
                <w:szCs w:val="22"/>
              </w:rPr>
            </w:pPr>
            <w:r>
              <w:rPr>
                <w:rFonts w:hint="eastAsia"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870" w:type="dxa"/>
            <w:vAlign w:val="center"/>
            <w:textDirection w:val="lrTb"/>
            <w:noWrap/>
          </w:tcPr>
          <w:p>
            <w:pPr>
              <w:pStyle w:val="781"/>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软件和信息技术服务业</w:t>
            </w:r>
            <w:r>
              <w:rPr>
                <w:rFonts w:hint="eastAsia"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406" w:type="dxa"/>
            <w:vAlign w:val="center"/>
            <w:textDirection w:val="lrTb"/>
            <w:noWrap/>
          </w:tcPr>
          <w:p>
            <w:pPr>
              <w:pStyle w:val="781"/>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服务</w:t>
            </w:r>
            <w:r>
              <w:rPr>
                <w:rFonts w:hint="eastAsia"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475" w:type="dxa"/>
            <w:vAlign w:val="center"/>
            <w:textDirection w:val="lrTb"/>
            <w:noWrap/>
          </w:tcPr>
          <w:p>
            <w:pPr>
              <w:pStyle w:val="781"/>
              <w:jc w:val="center"/>
              <w:rPr>
                <w:rFonts w:hint="eastAsia" w:ascii="宋体" w:hAnsi="宋体" w:cs="宋体"/>
                <w:color w:val="000000"/>
                <w:sz w:val="22"/>
                <w:szCs w:val="22"/>
              </w:rPr>
            </w:pPr>
            <w:r>
              <w:rPr>
                <w:rFonts w:hint="eastAsia"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257" w:type="dxa"/>
            <w:vAlign w:val="center"/>
            <w:textDirection w:val="lrTb"/>
            <w:noWrap/>
          </w:tcPr>
          <w:p>
            <w:pPr>
              <w:pStyle w:val="781"/>
              <w:rPr>
                <w:rFonts w:hint="eastAsia" w:ascii="宋体" w:hAnsi="宋体" w:cs="宋体"/>
                <w:color w:val="000000"/>
                <w:sz w:val="22"/>
                <w:szCs w:val="22"/>
              </w:rPr>
            </w:pPr>
            <w:r>
              <w:rPr>
                <w:rFonts w:hint="eastAsia" w:ascii="宋体" w:hAnsi="宋体" w:cs="宋体"/>
                <w:color w:val="000000"/>
                <w:sz w:val="22"/>
                <w:szCs w:val="22"/>
              </w:rPr>
            </w:r>
            <w:r/>
          </w:p>
        </w:tc>
      </w:tr>
    </w:tbl>
    <w:p>
      <w:pPr>
        <w:pStyle w:val="781"/>
        <w:jc w:val="left"/>
        <w:spacing w:line="360" w:lineRule="auto"/>
        <w:widowControl/>
        <w:rPr>
          <w:rFonts w:hint="eastAsia" w:ascii="宋体" w:hAnsi="宋体"/>
          <w:b/>
          <w:szCs w:val="21"/>
          <w:lang w:val="zh-CN"/>
        </w:rPr>
      </w:pPr>
      <w:r>
        <w:rPr>
          <w:rFonts w:hint="eastAsia" w:ascii="宋体" w:hAnsi="宋体"/>
          <w:b/>
          <w:szCs w:val="21"/>
          <w:lang w:val="zh-CN"/>
        </w:rPr>
      </w:r>
      <w:r/>
    </w:p>
    <w:p>
      <w:pPr>
        <w:pStyle w:val="781"/>
        <w:spacing w:line="360" w:lineRule="auto"/>
        <w:rPr>
          <w:rFonts w:hint="eastAsia" w:ascii="宋体" w:hAnsi="宋体" w:cs="宋体"/>
          <w:b/>
          <w:szCs w:val="21"/>
        </w:rPr>
      </w:pPr>
      <w:r>
        <w:rPr>
          <w:rFonts w:hint="eastAsia" w:ascii="宋体" w:hAnsi="宋体" w:cs="宋体"/>
          <w:b/>
          <w:szCs w:val="21"/>
        </w:rPr>
        <w:t xml:space="preserve">（二）技术要求：</w:t>
      </w:r>
      <w:r>
        <w:rPr>
          <w:rFonts w:hint="eastAsia" w:ascii="宋体" w:hAnsi="宋体" w:cs="宋体"/>
          <w:b/>
          <w:szCs w:val="21"/>
        </w:rPr>
      </w:r>
      <w:r/>
    </w:p>
    <w:tbl>
      <w:tblPr>
        <w:tblW w:w="4996" w:type="pct"/>
        <w:tblInd w:w="-108" w:type="dxa"/>
        <w:tblLayout w:type="autofit"/>
        <w:tblCellMar>
          <w:left w:w="108" w:type="dxa"/>
          <w:top w:w="0" w:type="dxa"/>
          <w:right w:w="108" w:type="dxa"/>
          <w:bottom w:w="0" w:type="dxa"/>
        </w:tblCellMar>
        <w:tblLook w:val="04A0" w:firstRow="1" w:lastRow="0" w:firstColumn="1" w:lastColumn="0" w:noHBand="0" w:noVBand="1"/>
      </w:tblPr>
      <w:tblGrid>
        <w:gridCol w:w="904"/>
        <w:gridCol w:w="3013"/>
        <w:gridCol w:w="813"/>
        <w:gridCol w:w="796"/>
        <w:gridCol w:w="8681"/>
      </w:tblGrid>
      <w:tr>
        <w:trPr/>
        <w:tc>
          <w:tcPr>
            <w:tcBorders>
              <w:top w:val="single" w:color="000000" w:sz="4" w:space="0"/>
              <w:left w:val="single" w:color="000000" w:sz="4" w:space="0"/>
              <w:bottom w:val="single" w:color="000000" w:sz="4" w:space="0"/>
              <w:right w:val="single" w:color="000000" w:sz="4" w:space="0"/>
            </w:tcBorders>
            <w:tcW w:w="318" w:type="dxa"/>
            <w:vAlign w:val="center"/>
            <w:textDirection w:val="lrTb"/>
            <w:noWrap w:val="false"/>
          </w:tcPr>
          <w:p>
            <w:pPr>
              <w:pStyle w:val="781"/>
              <w:jc w:val="center"/>
              <w:widowControl/>
              <w:rPr>
                <w:rFonts w:hint="eastAsia" w:ascii="宋体" w:hAnsi="宋体" w:cs="宋体"/>
                <w:b/>
                <w:bCs/>
                <w:color w:val="000000"/>
                <w:szCs w:val="21"/>
              </w:rPr>
            </w:pPr>
            <w:r>
              <w:rPr>
                <w:rFonts w:hint="eastAsia" w:ascii="宋体" w:hAnsi="宋体" w:cs="宋体"/>
                <w:b/>
                <w:bCs/>
                <w:color w:val="000000"/>
                <w:szCs w:val="21"/>
                <w:lang w:bidi="ar"/>
              </w:rPr>
              <w:t xml:space="preserve">序号</w:t>
            </w:r>
            <w:r>
              <w:rPr>
                <w:rFonts w:hint="eastAsia" w:ascii="宋体" w:hAnsi="宋体" w:cs="宋体"/>
                <w:b/>
                <w:bCs/>
                <w:color w:val="000000"/>
                <w:szCs w:val="21"/>
              </w:rPr>
            </w:r>
            <w:r/>
          </w:p>
        </w:tc>
        <w:tc>
          <w:tcPr>
            <w:tcBorders>
              <w:top w:val="single" w:color="000000" w:sz="4" w:space="0"/>
              <w:left w:val="single" w:color="000000" w:sz="4" w:space="0"/>
              <w:bottom w:val="single" w:color="000000" w:sz="4" w:space="0"/>
              <w:right w:val="single" w:color="000000" w:sz="4" w:space="0"/>
            </w:tcBorders>
            <w:tcW w:w="1060" w:type="dxa"/>
            <w:vAlign w:val="center"/>
            <w:textDirection w:val="lrTb"/>
            <w:noWrap w:val="false"/>
          </w:tcPr>
          <w:p>
            <w:pPr>
              <w:pStyle w:val="781"/>
              <w:jc w:val="center"/>
              <w:widowControl/>
              <w:rPr>
                <w:rFonts w:hint="eastAsia" w:ascii="宋体" w:hAnsi="宋体" w:cs="宋体"/>
                <w:b/>
                <w:bCs/>
                <w:color w:val="000000"/>
                <w:szCs w:val="21"/>
              </w:rPr>
            </w:pPr>
            <w:r>
              <w:rPr>
                <w:rFonts w:hint="eastAsia" w:ascii="宋体" w:hAnsi="宋体" w:cs="宋体"/>
                <w:b/>
                <w:bCs/>
                <w:color w:val="000000"/>
                <w:szCs w:val="21"/>
                <w:lang w:bidi="ar"/>
              </w:rPr>
              <w:t xml:space="preserve">设备名称</w:t>
            </w:r>
            <w:r>
              <w:rPr>
                <w:rFonts w:hint="eastAsia" w:ascii="宋体" w:hAnsi="宋体" w:cs="宋体"/>
                <w:b/>
                <w:bCs/>
                <w:color w:val="000000"/>
                <w:szCs w:val="21"/>
              </w:rPr>
            </w:r>
            <w:r/>
          </w:p>
        </w:tc>
        <w:tc>
          <w:tcPr>
            <w:tcBorders>
              <w:top w:val="single" w:color="000000" w:sz="4" w:space="0"/>
              <w:left w:val="single" w:color="000000" w:sz="4" w:space="0"/>
              <w:bottom w:val="single" w:color="000000" w:sz="4" w:space="0"/>
              <w:right w:val="single" w:color="000000" w:sz="4" w:space="0"/>
            </w:tcBorders>
            <w:tcW w:w="286" w:type="dxa"/>
            <w:vAlign w:val="center"/>
            <w:textDirection w:val="lrTb"/>
            <w:noWrap w:val="false"/>
          </w:tcPr>
          <w:p>
            <w:pPr>
              <w:pStyle w:val="781"/>
              <w:jc w:val="center"/>
              <w:widowControl/>
              <w:rPr>
                <w:rFonts w:hint="eastAsia" w:ascii="宋体" w:hAnsi="宋体" w:cs="宋体"/>
                <w:b/>
                <w:bCs/>
                <w:color w:val="000000"/>
                <w:szCs w:val="21"/>
              </w:rPr>
            </w:pPr>
            <w:r>
              <w:rPr>
                <w:rFonts w:hint="eastAsia" w:ascii="宋体" w:hAnsi="宋体" w:cs="宋体"/>
                <w:b/>
                <w:bCs/>
                <w:color w:val="000000"/>
                <w:szCs w:val="21"/>
                <w:lang w:bidi="ar"/>
              </w:rPr>
              <w:t xml:space="preserve">数量</w:t>
            </w:r>
            <w:r>
              <w:rPr>
                <w:rFonts w:hint="eastAsia" w:ascii="宋体" w:hAnsi="宋体" w:cs="宋体"/>
                <w:b/>
                <w:bCs/>
                <w:color w:val="000000"/>
                <w:szCs w:val="21"/>
              </w:rPr>
            </w:r>
            <w:r/>
          </w:p>
        </w:tc>
        <w:tc>
          <w:tcPr>
            <w:tcBorders>
              <w:top w:val="single" w:color="000000" w:sz="4" w:space="0"/>
              <w:left w:val="single" w:color="000000" w:sz="4" w:space="0"/>
              <w:bottom w:val="single" w:color="000000" w:sz="4" w:space="0"/>
              <w:right w:val="single" w:color="000000" w:sz="4" w:space="0"/>
            </w:tcBorders>
            <w:tcW w:w="280" w:type="dxa"/>
            <w:vAlign w:val="center"/>
            <w:textDirection w:val="lrTb"/>
            <w:noWrap w:val="false"/>
          </w:tcPr>
          <w:p>
            <w:pPr>
              <w:pStyle w:val="781"/>
              <w:jc w:val="center"/>
              <w:widowControl/>
              <w:rPr>
                <w:rFonts w:hint="eastAsia" w:ascii="宋体" w:hAnsi="宋体" w:cs="宋体"/>
                <w:b/>
                <w:bCs/>
                <w:color w:val="000000"/>
                <w:szCs w:val="21"/>
              </w:rPr>
            </w:pPr>
            <w:r>
              <w:rPr>
                <w:rFonts w:hint="eastAsia" w:ascii="宋体" w:hAnsi="宋体" w:cs="宋体"/>
                <w:b/>
                <w:bCs/>
                <w:color w:val="000000"/>
                <w:szCs w:val="21"/>
                <w:lang w:bidi="ar"/>
              </w:rPr>
              <w:t xml:space="preserve">单位</w:t>
            </w:r>
            <w:r>
              <w:rPr>
                <w:rFonts w:hint="eastAsia" w:ascii="宋体" w:hAnsi="宋体" w:cs="宋体"/>
                <w:b/>
                <w:bCs/>
                <w:color w:val="000000"/>
                <w:szCs w:val="21"/>
              </w:rPr>
            </w:r>
            <w:r/>
          </w:p>
        </w:tc>
        <w:tc>
          <w:tcPr>
            <w:tcBorders>
              <w:top w:val="single" w:color="000000" w:sz="4" w:space="0"/>
              <w:left w:val="single" w:color="000000" w:sz="4" w:space="0"/>
              <w:bottom w:val="single" w:color="000000" w:sz="4" w:space="0"/>
              <w:right w:val="single" w:color="000000" w:sz="4" w:space="0"/>
            </w:tcBorders>
            <w:tcW w:w="3054" w:type="dxa"/>
            <w:vAlign w:val="center"/>
            <w:textDirection w:val="lrTb"/>
            <w:noWrap w:val="false"/>
          </w:tcPr>
          <w:p>
            <w:pPr>
              <w:pStyle w:val="781"/>
              <w:jc w:val="center"/>
              <w:widowControl/>
              <w:rPr>
                <w:rFonts w:hint="eastAsia" w:ascii="宋体" w:hAnsi="宋体" w:cs="宋体"/>
                <w:b/>
                <w:bCs/>
                <w:color w:val="000000"/>
                <w:szCs w:val="21"/>
              </w:rPr>
            </w:pPr>
            <w:r>
              <w:rPr>
                <w:rFonts w:hint="eastAsia" w:ascii="宋体" w:hAnsi="宋体" w:cs="宋体"/>
                <w:b/>
                <w:bCs/>
                <w:color w:val="000000"/>
                <w:szCs w:val="21"/>
                <w:lang w:bidi="ar"/>
              </w:rPr>
              <w:t xml:space="preserve">功能参数要求</w:t>
            </w:r>
            <w:r>
              <w:rPr>
                <w:rFonts w:hint="eastAsia" w:ascii="宋体" w:hAnsi="宋体" w:cs="宋体"/>
                <w:b/>
                <w:bCs/>
                <w:color w:val="000000"/>
                <w:szCs w:val="21"/>
              </w:rPr>
            </w:r>
            <w:r/>
          </w:p>
        </w:tc>
      </w:tr>
      <w:tr>
        <w:trPr/>
        <w:tc>
          <w:tcPr>
            <w:tcBorders>
              <w:top w:val="single" w:color="000000" w:sz="4" w:space="0"/>
              <w:left w:val="single" w:color="000000" w:sz="4" w:space="0"/>
              <w:bottom w:val="single" w:color="000000" w:sz="4" w:space="0"/>
              <w:right w:val="single" w:color="000000" w:sz="4" w:space="0"/>
            </w:tcBorders>
            <w:tcW w:w="318" w:type="dxa"/>
            <w:vAlign w:val="center"/>
            <w:textDirection w:val="lrTb"/>
            <w:noWrap w:val="false"/>
          </w:tcPr>
          <w:p>
            <w:pPr>
              <w:pStyle w:val="781"/>
              <w:jc w:val="center"/>
              <w:widowControl/>
              <w:rPr>
                <w:rFonts w:hint="eastAsia" w:ascii="宋体" w:hAnsi="宋体" w:cs="宋体"/>
                <w:color w:val="000000"/>
                <w:szCs w:val="21"/>
              </w:rPr>
            </w:pPr>
            <w:r>
              <w:rPr>
                <w:rFonts w:hint="eastAsia" w:ascii="宋体" w:hAnsi="宋体" w:cs="宋体"/>
                <w:color w:val="000000"/>
                <w:szCs w:val="21"/>
                <w:lang w:bidi="ar"/>
              </w:rPr>
              <w:t xml:space="preserve">1</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60" w:type="dxa"/>
            <w:vAlign w:val="center"/>
            <w:textDirection w:val="lrTb"/>
            <w:noWrap w:val="false"/>
          </w:tcPr>
          <w:p>
            <w:pPr>
              <w:pStyle w:val="781"/>
              <w:jc w:val="center"/>
              <w:widowControl/>
              <w:rPr>
                <w:rFonts w:hint="eastAsia" w:ascii="宋体" w:hAnsi="宋体" w:cs="宋体"/>
                <w:color w:val="000000"/>
                <w:szCs w:val="21"/>
              </w:rPr>
            </w:pPr>
            <w:r>
              <w:rPr>
                <w:rFonts w:hint="eastAsia" w:ascii="宋体" w:hAnsi="宋体" w:cs="宋体"/>
                <w:color w:val="000000"/>
                <w:szCs w:val="21"/>
                <w:lang w:bidi="ar"/>
              </w:rPr>
              <w:t xml:space="preserve">服务器内存条</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286" w:type="dxa"/>
            <w:vAlign w:val="center"/>
            <w:textDirection w:val="lrTb"/>
            <w:noWrap w:val="false"/>
          </w:tcPr>
          <w:p>
            <w:pPr>
              <w:pStyle w:val="781"/>
              <w:jc w:val="center"/>
              <w:widowControl/>
              <w:rPr>
                <w:rFonts w:hint="eastAsia" w:ascii="宋体" w:hAnsi="宋体" w:cs="宋体"/>
                <w:color w:val="000000"/>
                <w:szCs w:val="21"/>
              </w:rPr>
            </w:pPr>
            <w:r>
              <w:rPr>
                <w:rFonts w:hint="eastAsia" w:ascii="宋体" w:hAnsi="宋体" w:cs="宋体"/>
                <w:color w:val="000000"/>
                <w:szCs w:val="21"/>
                <w:lang w:bidi="ar"/>
              </w:rPr>
              <w:t xml:space="preserve">1</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280" w:type="dxa"/>
            <w:vAlign w:val="center"/>
            <w:textDirection w:val="lrTb"/>
            <w:noWrap w:val="false"/>
          </w:tcPr>
          <w:p>
            <w:pPr>
              <w:pStyle w:val="781"/>
              <w:jc w:val="center"/>
              <w:widowControl/>
              <w:rPr>
                <w:rFonts w:hint="eastAsia" w:ascii="宋体" w:hAnsi="宋体" w:cs="宋体"/>
                <w:color w:val="000000"/>
                <w:szCs w:val="21"/>
              </w:rPr>
            </w:pPr>
            <w:r>
              <w:rPr>
                <w:rFonts w:hint="eastAsia" w:ascii="宋体" w:hAnsi="宋体" w:cs="宋体"/>
                <w:color w:val="000000"/>
                <w:szCs w:val="21"/>
                <w:lang w:bidi="ar"/>
              </w:rPr>
              <w:t xml:space="preserve">个</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3054" w:type="dxa"/>
            <w:vAlign w:val="top"/>
            <w:textDirection w:val="lrTb"/>
            <w:noWrap w:val="false"/>
          </w:tcPr>
          <w:p>
            <w:pPr>
              <w:pStyle w:val="781"/>
              <w:jc w:val="left"/>
              <w:widowControl/>
              <w:rPr>
                <w:rFonts w:hint="eastAsia" w:ascii="宋体" w:hAnsi="宋体" w:cs="宋体"/>
                <w:color w:val="000000"/>
                <w:szCs w:val="21"/>
              </w:rPr>
            </w:pPr>
            <w:r>
              <w:rPr>
                <w:rFonts w:hint="eastAsia" w:ascii="宋体" w:hAnsi="宋体" w:cs="宋体"/>
                <w:color w:val="000000"/>
                <w:szCs w:val="21"/>
                <w:lang w:bidi="ar"/>
              </w:rPr>
              <w:t xml:space="preserve">1、内存类型：DDR4 RDIMM（Registered DIMM）；</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2、容量：单条 32GB（1 条）；</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3、频率：2666MT/s（PC4-21300）；</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4、规格：2Rx4（双列 x4）/1Rx4（单列 x4），CAS 延迟 19。</w:t>
            </w:r>
            <w:r>
              <w:rPr>
                <w:rFonts w:hint="eastAsia" w:ascii="宋体" w:hAnsi="宋体" w:cs="宋体"/>
                <w:color w:val="000000"/>
                <w:szCs w:val="21"/>
              </w:rPr>
            </w:r>
            <w:r/>
          </w:p>
        </w:tc>
      </w:tr>
      <w:tr>
        <w:trPr/>
        <w:tc>
          <w:tcPr>
            <w:tcBorders>
              <w:top w:val="single" w:color="000000" w:sz="4" w:space="0"/>
              <w:left w:val="single" w:color="000000" w:sz="4" w:space="0"/>
              <w:bottom w:val="single" w:color="000000" w:sz="4" w:space="0"/>
              <w:right w:val="single" w:color="000000" w:sz="4" w:space="0"/>
            </w:tcBorders>
            <w:tcW w:w="318" w:type="dxa"/>
            <w:vAlign w:val="center"/>
            <w:textDirection w:val="lrTb"/>
            <w:noWrap w:val="false"/>
          </w:tcPr>
          <w:p>
            <w:pPr>
              <w:pStyle w:val="781"/>
              <w:jc w:val="center"/>
              <w:widowControl/>
              <w:rPr>
                <w:rFonts w:hint="eastAsia" w:ascii="宋体" w:hAnsi="宋体" w:cs="宋体"/>
                <w:color w:val="000000"/>
                <w:szCs w:val="21"/>
              </w:rPr>
            </w:pPr>
            <w:r>
              <w:rPr>
                <w:rFonts w:hint="eastAsia" w:ascii="宋体" w:hAnsi="宋体" w:cs="宋体"/>
                <w:color w:val="000000"/>
                <w:szCs w:val="21"/>
                <w:lang w:bidi="ar"/>
              </w:rPr>
              <w:t xml:space="preserve">2</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60" w:type="dxa"/>
            <w:vAlign w:val="center"/>
            <w:textDirection w:val="lrTb"/>
            <w:noWrap w:val="false"/>
          </w:tcPr>
          <w:p>
            <w:pPr>
              <w:pStyle w:val="781"/>
              <w:jc w:val="center"/>
              <w:widowControl/>
              <w:rPr>
                <w:rFonts w:hint="eastAsia" w:ascii="宋体" w:hAnsi="宋体" w:cs="宋体"/>
                <w:color w:val="000000"/>
                <w:szCs w:val="21"/>
              </w:rPr>
            </w:pPr>
            <w:r>
              <w:rPr>
                <w:rFonts w:hint="eastAsia" w:ascii="宋体" w:hAnsi="宋体" w:cs="宋体"/>
                <w:color w:val="000000"/>
                <w:szCs w:val="21"/>
                <w:lang w:bidi="ar"/>
              </w:rPr>
              <w:t xml:space="preserve">企业级SSD固态硬盘</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286" w:type="dxa"/>
            <w:vAlign w:val="center"/>
            <w:textDirection w:val="lrTb"/>
            <w:noWrap w:val="false"/>
          </w:tcPr>
          <w:p>
            <w:pPr>
              <w:pStyle w:val="781"/>
              <w:jc w:val="center"/>
              <w:widowControl/>
              <w:rPr>
                <w:rFonts w:hint="eastAsia" w:ascii="宋体" w:hAnsi="宋体" w:cs="宋体"/>
                <w:color w:val="000000"/>
                <w:szCs w:val="21"/>
              </w:rPr>
            </w:pPr>
            <w:r>
              <w:rPr>
                <w:rFonts w:hint="eastAsia" w:ascii="宋体" w:hAnsi="宋体" w:cs="宋体"/>
                <w:color w:val="000000"/>
                <w:szCs w:val="21"/>
                <w:lang w:bidi="ar"/>
              </w:rPr>
              <w:t xml:space="preserve">1</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280" w:type="dxa"/>
            <w:vAlign w:val="center"/>
            <w:textDirection w:val="lrTb"/>
            <w:noWrap w:val="false"/>
          </w:tcPr>
          <w:p>
            <w:pPr>
              <w:pStyle w:val="781"/>
              <w:jc w:val="center"/>
              <w:widowControl/>
              <w:rPr>
                <w:rFonts w:hint="eastAsia" w:ascii="宋体" w:hAnsi="宋体" w:cs="宋体"/>
                <w:color w:val="000000"/>
                <w:szCs w:val="21"/>
              </w:rPr>
            </w:pPr>
            <w:r>
              <w:rPr>
                <w:rFonts w:hint="eastAsia" w:ascii="宋体" w:hAnsi="宋体" w:cs="宋体"/>
                <w:color w:val="000000"/>
                <w:szCs w:val="21"/>
                <w:lang w:bidi="ar"/>
              </w:rPr>
              <w:t xml:space="preserve">个</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3054" w:type="dxa"/>
            <w:vAlign w:val="top"/>
            <w:textDirection w:val="lrTb"/>
            <w:noWrap w:val="false"/>
          </w:tcPr>
          <w:p>
            <w:pPr>
              <w:pStyle w:val="781"/>
              <w:jc w:val="left"/>
              <w:widowControl/>
              <w:rPr>
                <w:rFonts w:hint="eastAsia" w:ascii="宋体" w:hAnsi="宋体" w:cs="宋体"/>
                <w:color w:val="000000"/>
                <w:szCs w:val="21"/>
              </w:rPr>
            </w:pPr>
            <w:r>
              <w:rPr>
                <w:rFonts w:hint="eastAsia" w:ascii="宋体" w:hAnsi="宋体" w:cs="宋体"/>
                <w:color w:val="000000"/>
                <w:szCs w:val="21"/>
                <w:lang w:bidi="ar"/>
              </w:rPr>
              <w:t xml:space="preserve">1、硬盘类型:2.5 英寸（SFF）企业级热插拔 SSD；</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2、容量：2TB（单块）；</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3、接口：SATA 6Gb/s；</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4、写入寿命：DWPD ≥1（适合 7×24 小时业务场景）；</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5、性能要求：满足掉电保护、ECC 纠错、端到端数据保护功能。</w:t>
            </w:r>
            <w:r>
              <w:rPr>
                <w:rFonts w:hint="eastAsia" w:ascii="宋体" w:hAnsi="宋体" w:cs="宋体"/>
                <w:color w:val="000000"/>
                <w:szCs w:val="21"/>
              </w:rPr>
            </w:r>
            <w:r/>
          </w:p>
        </w:tc>
      </w:tr>
      <w:tr>
        <w:trPr/>
        <w:tc>
          <w:tcPr>
            <w:tcBorders>
              <w:top w:val="single" w:color="000000" w:sz="4" w:space="0"/>
              <w:left w:val="single" w:color="000000" w:sz="4" w:space="0"/>
              <w:bottom w:val="single" w:color="000000" w:sz="4" w:space="0"/>
              <w:right w:val="single" w:color="000000" w:sz="4" w:space="0"/>
            </w:tcBorders>
            <w:tcW w:w="318" w:type="dxa"/>
            <w:vAlign w:val="center"/>
            <w:textDirection w:val="lrTb"/>
            <w:noWrap w:val="false"/>
          </w:tcPr>
          <w:p>
            <w:pPr>
              <w:pStyle w:val="781"/>
              <w:jc w:val="center"/>
              <w:widowControl/>
              <w:rPr>
                <w:rFonts w:hint="eastAsia" w:ascii="宋体" w:hAnsi="宋体" w:cs="宋体"/>
                <w:color w:val="000000"/>
                <w:szCs w:val="21"/>
              </w:rPr>
            </w:pPr>
            <w:r>
              <w:rPr>
                <w:rFonts w:hint="eastAsia" w:ascii="宋体" w:hAnsi="宋体" w:cs="宋体"/>
                <w:color w:val="000000"/>
                <w:szCs w:val="21"/>
                <w:lang w:bidi="ar"/>
              </w:rPr>
              <w:t xml:space="preserve">3</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60" w:type="dxa"/>
            <w:vAlign w:val="center"/>
            <w:textDirection w:val="lrTb"/>
            <w:noWrap w:val="false"/>
          </w:tcPr>
          <w:p>
            <w:pPr>
              <w:pStyle w:val="781"/>
              <w:jc w:val="center"/>
              <w:widowControl/>
              <w:rPr>
                <w:rFonts w:hint="eastAsia" w:ascii="宋体" w:hAnsi="宋体" w:cs="宋体"/>
                <w:color w:val="000000"/>
                <w:szCs w:val="21"/>
              </w:rPr>
            </w:pPr>
            <w:r>
              <w:rPr>
                <w:rFonts w:hint="eastAsia" w:ascii="宋体" w:hAnsi="宋体" w:cs="宋体"/>
                <w:color w:val="000000"/>
                <w:szCs w:val="21"/>
                <w:lang w:bidi="ar"/>
              </w:rPr>
              <w:t xml:space="preserve">智慧餐饮管理软件</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286" w:type="dxa"/>
            <w:vAlign w:val="center"/>
            <w:textDirection w:val="lrTb"/>
            <w:noWrap w:val="false"/>
          </w:tcPr>
          <w:p>
            <w:pPr>
              <w:pStyle w:val="781"/>
              <w:jc w:val="center"/>
              <w:widowControl/>
              <w:rPr>
                <w:rFonts w:hint="eastAsia" w:ascii="宋体" w:hAnsi="宋体" w:cs="宋体"/>
                <w:color w:val="000000"/>
                <w:szCs w:val="21"/>
              </w:rPr>
            </w:pPr>
            <w:r>
              <w:rPr>
                <w:rFonts w:hint="eastAsia" w:ascii="宋体" w:hAnsi="宋体" w:cs="宋体"/>
                <w:color w:val="000000"/>
                <w:szCs w:val="21"/>
                <w:lang w:bidi="ar"/>
              </w:rPr>
              <w:t xml:space="preserve">1</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280" w:type="dxa"/>
            <w:vAlign w:val="center"/>
            <w:textDirection w:val="lrTb"/>
            <w:noWrap w:val="false"/>
          </w:tcPr>
          <w:p>
            <w:pPr>
              <w:pStyle w:val="781"/>
              <w:jc w:val="center"/>
              <w:widowControl/>
              <w:rPr>
                <w:rFonts w:hint="eastAsia" w:ascii="宋体" w:hAnsi="宋体" w:cs="宋体"/>
                <w:color w:val="000000"/>
                <w:szCs w:val="21"/>
              </w:rPr>
            </w:pPr>
            <w:r>
              <w:rPr>
                <w:rFonts w:hint="eastAsia" w:ascii="宋体" w:hAnsi="宋体" w:cs="宋体"/>
                <w:color w:val="000000"/>
                <w:szCs w:val="21"/>
                <w:lang w:bidi="ar"/>
              </w:rPr>
              <w:t xml:space="preserve">套</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3054" w:type="dxa"/>
            <w:vAlign w:val="top"/>
            <w:textDirection w:val="lrTb"/>
            <w:noWrap w:val="false"/>
          </w:tcPr>
          <w:p>
            <w:pPr>
              <w:pStyle w:val="781"/>
              <w:jc w:val="left"/>
              <w:widowControl/>
              <w:rPr>
                <w:rFonts w:hint="eastAsia" w:ascii="宋体" w:hAnsi="宋体" w:cs="宋体"/>
                <w:color w:val="000000"/>
                <w:szCs w:val="21"/>
              </w:rPr>
            </w:pPr>
            <w:r>
              <w:rPr>
                <w:rFonts w:hint="eastAsia" w:ascii="宋体" w:hAnsi="宋体" w:cs="宋体"/>
                <w:color w:val="000000"/>
                <w:szCs w:val="21"/>
                <w:lang w:bidi="ar"/>
              </w:rPr>
              <w:t xml:space="preserve">1、本地化部署，软件采用B/S架构；平台包含二大模块：智慧食堂，智慧厨房；</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2、支持国产操作系统；                       </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3、智慧食堂功能：管理食堂整体运营情况和管理智能结算系统</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包含如下：(1)食堂档口 </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①区域管理：支持对区域的新增、编辑、删除及查询功能；</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②食堂管理：支持新增、编辑、删除和查询食堂，可以选择对应的区域查询对应的食堂。可以对食堂的营业休息进行设置，编辑中可对食堂进行基础设置，支付设置，配送设置，预定/点餐/报餐设置；</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③档口/餐线：支持档口和餐线的新增、编辑、删除和具体查询，编辑档口中对基础设置、配送设置、预定/点餐/报餐设置根据实际情况进行修改编辑；</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④包间/餐桌：支持包间和餐桌的新增、编辑、删除和具体查询；</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⑤其他管理：支持取餐点，档口品类，标签的新增、编辑、删除和具体查询；</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（2）菜品菜谱 </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(1)营养信息：支持对营养信息的新增、编辑、查询和删除功能；</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(2)原料：支持新增，编辑，删除和查询原料，以及导入和导出；</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(3)菜品/套餐类型：新增，编辑，删除和查询菜品灶类、菜品标签、菜品口味、菜品功效、菜品菜系和菜品适宜人群；</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(4)菜品/套餐：支持新增各色菜品/套餐，包含菜品/套餐名称、价格、图片、类型、原料等参数的设置；</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(5)菜谱：支持管理、新增菜谱数据，菜谱包含多个餐次，不同餐次可绑定不同菜谱，设置限购数量，优惠金额等模块。</w:t>
            </w:r>
            <w:r>
              <w:rPr>
                <w:rFonts w:hint="eastAsia" w:ascii="宋体" w:hAnsi="宋体" w:cs="宋体"/>
                <w:color w:val="000000"/>
                <w:szCs w:val="21"/>
              </w:rPr>
            </w:r>
            <w:r/>
          </w:p>
        </w:tc>
      </w:tr>
      <w:tr>
        <w:trPr/>
        <w:tc>
          <w:tcPr>
            <w:tcBorders>
              <w:top w:val="single" w:color="000000" w:sz="4" w:space="0"/>
              <w:left w:val="single" w:color="000000" w:sz="4" w:space="0"/>
              <w:bottom w:val="single" w:color="000000" w:sz="4" w:space="0"/>
              <w:right w:val="single" w:color="000000" w:sz="4" w:space="0"/>
            </w:tcBorders>
            <w:tcW w:w="318" w:type="dxa"/>
            <w:vAlign w:val="center"/>
            <w:textDirection w:val="lrTb"/>
            <w:noWrap w:val="false"/>
          </w:tcPr>
          <w:p>
            <w:pPr>
              <w:pStyle w:val="781"/>
              <w:jc w:val="center"/>
              <w:widowControl/>
              <w:rPr>
                <w:rFonts w:hint="eastAsia" w:ascii="宋体" w:hAnsi="宋体" w:cs="宋体"/>
                <w:color w:val="000000"/>
                <w:szCs w:val="21"/>
              </w:rPr>
            </w:pPr>
            <w:r>
              <w:rPr>
                <w:rFonts w:hint="eastAsia" w:ascii="宋体" w:hAnsi="宋体" w:cs="宋体"/>
                <w:color w:val="000000"/>
                <w:szCs w:val="21"/>
                <w:lang w:bidi="ar"/>
              </w:rPr>
              <w:t xml:space="preserve">4</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60" w:type="dxa"/>
            <w:vAlign w:val="center"/>
            <w:textDirection w:val="lrTb"/>
            <w:noWrap w:val="false"/>
          </w:tcPr>
          <w:p>
            <w:pPr>
              <w:pStyle w:val="781"/>
              <w:jc w:val="center"/>
              <w:widowControl/>
              <w:rPr>
                <w:rFonts w:hint="eastAsia" w:ascii="宋体" w:hAnsi="宋体" w:cs="宋体"/>
                <w:color w:val="000000"/>
                <w:szCs w:val="21"/>
              </w:rPr>
            </w:pPr>
            <w:r>
              <w:rPr>
                <w:rFonts w:hint="eastAsia" w:ascii="宋体" w:hAnsi="宋体" w:cs="宋体"/>
                <w:color w:val="000000"/>
                <w:szCs w:val="21"/>
                <w:lang w:bidi="ar"/>
              </w:rPr>
              <w:t xml:space="preserve">智慧厨房（食品安全管理软件）</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286" w:type="dxa"/>
            <w:vAlign w:val="center"/>
            <w:textDirection w:val="lrTb"/>
            <w:noWrap w:val="false"/>
          </w:tcPr>
          <w:p>
            <w:pPr>
              <w:pStyle w:val="781"/>
              <w:jc w:val="center"/>
              <w:widowControl/>
              <w:rPr>
                <w:rFonts w:hint="eastAsia" w:ascii="宋体" w:hAnsi="宋体" w:cs="宋体"/>
                <w:color w:val="000000"/>
                <w:szCs w:val="21"/>
              </w:rPr>
            </w:pPr>
            <w:r>
              <w:rPr>
                <w:rFonts w:hint="eastAsia" w:ascii="宋体" w:hAnsi="宋体" w:cs="宋体"/>
                <w:color w:val="000000"/>
                <w:szCs w:val="21"/>
                <w:lang w:bidi="ar"/>
              </w:rPr>
              <w:t xml:space="preserve">1</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280" w:type="dxa"/>
            <w:vAlign w:val="center"/>
            <w:textDirection w:val="lrTb"/>
            <w:noWrap w:val="false"/>
          </w:tcPr>
          <w:p>
            <w:pPr>
              <w:pStyle w:val="781"/>
              <w:jc w:val="center"/>
              <w:widowControl/>
              <w:rPr>
                <w:rFonts w:hint="eastAsia" w:ascii="宋体" w:hAnsi="宋体" w:cs="宋体"/>
                <w:color w:val="000000"/>
                <w:szCs w:val="21"/>
              </w:rPr>
            </w:pPr>
            <w:r>
              <w:rPr>
                <w:rFonts w:hint="eastAsia" w:ascii="宋体" w:hAnsi="宋体" w:cs="宋体"/>
                <w:color w:val="000000"/>
                <w:szCs w:val="21"/>
                <w:lang w:bidi="ar"/>
              </w:rPr>
              <w:t xml:space="preserve">套</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3054" w:type="dxa"/>
            <w:vAlign w:val="top"/>
            <w:textDirection w:val="lrTb"/>
            <w:noWrap w:val="false"/>
          </w:tcPr>
          <w:p>
            <w:pPr>
              <w:pStyle w:val="781"/>
              <w:jc w:val="left"/>
              <w:widowControl/>
              <w:rPr>
                <w:rFonts w:hint="eastAsia" w:ascii="宋体" w:hAnsi="宋体" w:cs="宋体"/>
                <w:color w:val="000000"/>
                <w:szCs w:val="21"/>
              </w:rPr>
            </w:pPr>
            <w:r>
              <w:rPr>
                <w:rFonts w:hint="eastAsia" w:ascii="宋体" w:hAnsi="宋体" w:cs="宋体"/>
                <w:color w:val="000000"/>
                <w:szCs w:val="21"/>
                <w:lang w:bidi="ar"/>
              </w:rPr>
              <w:t xml:space="preserve">1、智慧厨房功能：</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(1)农残检测：支持原料检测台账/农残检测仪检测，对原料的检测通过手动新增记录台账和农残检测仪生成检测记录，可以查看记录的详情，按条件查询，导出和打印；</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(2)原料存储：支持对原料的名称数量，出入库时间，温湿度等存储信息进行新增和查询；</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(3)清洗记录：支持原料通过清洗设备清洗后，用户可对记录进行新增查询，导出和打印；</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(4)烹饪记录：支持原料通过烹饪设备烹饪后，用户可对记录进行新增查询，导出和打印；</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(5)消毒记录：支持通过紫外灯消毒/消毒柜消毒，对记录进行新增查询，导出和打印；</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(6)留样柜管理：支持用于记录留样柜操作记录，操作留样柜后生成记录。留样柜设置，给人员分配权限，设置报警通知人和通过后台打开留样柜。对留样柜标准设置。查询留样柜操作记录和设备信息；</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(7)留样记录：支持用于留样仪留样后记录菜品/原料留样的留样记录，用户可对记录进行新增查询，导出和打印；</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(8)就餐追溯：支持对就餐信息进行溯源，查看就餐人员信息和菜品信息和留样记录等功能模块。</w:t>
            </w:r>
            <w:r>
              <w:rPr>
                <w:rFonts w:hint="eastAsia" w:ascii="宋体" w:hAnsi="宋体" w:cs="宋体"/>
                <w:color w:val="000000"/>
                <w:szCs w:val="21"/>
              </w:rPr>
            </w:r>
            <w:r/>
          </w:p>
        </w:tc>
      </w:tr>
      <w:tr>
        <w:trPr/>
        <w:tc>
          <w:tcPr>
            <w:tcBorders>
              <w:top w:val="single" w:color="000000" w:sz="4" w:space="0"/>
              <w:left w:val="single" w:color="000000" w:sz="4" w:space="0"/>
              <w:bottom w:val="single" w:color="000000" w:sz="4" w:space="0"/>
              <w:right w:val="single" w:color="000000" w:sz="4" w:space="0"/>
            </w:tcBorders>
            <w:tcW w:w="318" w:type="dxa"/>
            <w:vAlign w:val="center"/>
            <w:textDirection w:val="lrTb"/>
            <w:noWrap w:val="false"/>
          </w:tcPr>
          <w:p>
            <w:pPr>
              <w:pStyle w:val="781"/>
              <w:jc w:val="center"/>
              <w:widowControl/>
              <w:rPr>
                <w:rFonts w:hint="eastAsia" w:ascii="宋体" w:hAnsi="宋体" w:cs="宋体"/>
                <w:color w:val="000000"/>
                <w:szCs w:val="21"/>
              </w:rPr>
            </w:pPr>
            <w:r>
              <w:rPr>
                <w:rFonts w:hint="eastAsia" w:ascii="宋体" w:hAnsi="宋体" w:cs="宋体"/>
                <w:color w:val="000000"/>
                <w:szCs w:val="21"/>
                <w:lang w:bidi="ar"/>
              </w:rPr>
              <w:t xml:space="preserve">5</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60" w:type="dxa"/>
            <w:vAlign w:val="center"/>
            <w:textDirection w:val="lrTb"/>
            <w:noWrap w:val="false"/>
          </w:tcPr>
          <w:p>
            <w:pPr>
              <w:pStyle w:val="781"/>
              <w:jc w:val="center"/>
              <w:widowControl/>
              <w:rPr>
                <w:rFonts w:hint="eastAsia" w:ascii="宋体" w:hAnsi="宋体" w:cs="宋体"/>
                <w:color w:val="000000"/>
                <w:szCs w:val="21"/>
              </w:rPr>
            </w:pPr>
            <w:r>
              <w:rPr>
                <w:rFonts w:hint="eastAsia" w:ascii="宋体" w:hAnsi="宋体" w:cs="宋体"/>
                <w:color w:val="000000"/>
                <w:szCs w:val="21"/>
                <w:lang w:bidi="ar"/>
              </w:rPr>
              <w:t xml:space="preserve">线上食堂</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(微信公众号)</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286" w:type="dxa"/>
            <w:vAlign w:val="center"/>
            <w:textDirection w:val="lrTb"/>
            <w:noWrap w:val="false"/>
          </w:tcPr>
          <w:p>
            <w:pPr>
              <w:pStyle w:val="781"/>
              <w:jc w:val="center"/>
              <w:widowControl/>
              <w:rPr>
                <w:rFonts w:hint="eastAsia" w:ascii="宋体" w:hAnsi="宋体" w:cs="宋体"/>
                <w:color w:val="000000"/>
                <w:szCs w:val="21"/>
              </w:rPr>
            </w:pPr>
            <w:r>
              <w:rPr>
                <w:rFonts w:hint="eastAsia" w:ascii="宋体" w:hAnsi="宋体" w:cs="宋体"/>
                <w:color w:val="000000"/>
                <w:szCs w:val="21"/>
                <w:lang w:bidi="ar"/>
              </w:rPr>
              <w:t xml:space="preserve">1</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280" w:type="dxa"/>
            <w:vAlign w:val="center"/>
            <w:textDirection w:val="lrTb"/>
            <w:noWrap w:val="false"/>
          </w:tcPr>
          <w:p>
            <w:pPr>
              <w:pStyle w:val="781"/>
              <w:jc w:val="center"/>
              <w:widowControl/>
              <w:rPr>
                <w:rFonts w:hint="eastAsia" w:ascii="宋体" w:hAnsi="宋体" w:cs="宋体"/>
                <w:color w:val="000000"/>
                <w:szCs w:val="21"/>
              </w:rPr>
            </w:pPr>
            <w:r>
              <w:rPr>
                <w:rFonts w:hint="eastAsia" w:ascii="宋体" w:hAnsi="宋体" w:cs="宋体"/>
                <w:color w:val="000000"/>
                <w:szCs w:val="21"/>
                <w:lang w:bidi="ar"/>
              </w:rPr>
              <w:t xml:space="preserve">套</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3054" w:type="dxa"/>
            <w:vAlign w:val="center"/>
            <w:textDirection w:val="lrTb"/>
            <w:noWrap w:val="false"/>
          </w:tcPr>
          <w:p>
            <w:pPr>
              <w:pStyle w:val="781"/>
              <w:jc w:val="left"/>
              <w:widowControl/>
              <w:rPr>
                <w:rFonts w:hint="eastAsia" w:ascii="宋体" w:hAnsi="宋体" w:cs="宋体"/>
                <w:color w:val="000000"/>
                <w:szCs w:val="21"/>
              </w:rPr>
            </w:pPr>
            <w:r>
              <w:rPr>
                <w:rFonts w:hint="eastAsia" w:ascii="宋体" w:hAnsi="宋体" w:cs="宋体"/>
                <w:color w:val="000000"/>
                <w:szCs w:val="21"/>
                <w:lang w:bidi="ar"/>
              </w:rPr>
              <w:t xml:space="preserve">1、账户充值：通过微信公众号对自己的账户进行充值，且实时到账（入账到学校监管账户）；</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2、交易明细查询：进入交易明细查询功能可查询自己的历史交易明细，包括余额；</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3、查询菜品供应、菜品详情、可对菜品进行评价；</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4、投诉建议：对餐厅的环境、卫生、服务进行评价；</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5、餐厅资讯：可发布餐厅供餐情况和新菜品发布等；</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6、接入学校平台入口通道验证登录。</w:t>
            </w:r>
            <w:r>
              <w:rPr>
                <w:rFonts w:hint="eastAsia" w:ascii="宋体" w:hAnsi="宋体" w:cs="宋体"/>
                <w:color w:val="000000"/>
                <w:szCs w:val="21"/>
              </w:rPr>
            </w:r>
            <w:r/>
          </w:p>
        </w:tc>
      </w:tr>
      <w:tr>
        <w:trPr/>
        <w:tc>
          <w:tcPr>
            <w:tcBorders>
              <w:top w:val="single" w:color="000000" w:sz="4" w:space="0"/>
              <w:left w:val="single" w:color="000000" w:sz="4" w:space="0"/>
              <w:bottom w:val="single" w:color="000000" w:sz="4" w:space="0"/>
              <w:right w:val="single" w:color="000000" w:sz="4" w:space="0"/>
            </w:tcBorders>
            <w:tcW w:w="318" w:type="dxa"/>
            <w:vAlign w:val="center"/>
            <w:textDirection w:val="lrTb"/>
            <w:noWrap w:val="false"/>
          </w:tcPr>
          <w:p>
            <w:pPr>
              <w:pStyle w:val="781"/>
              <w:jc w:val="center"/>
              <w:widowControl/>
              <w:rPr>
                <w:rFonts w:hint="eastAsia" w:ascii="宋体" w:hAnsi="宋体" w:cs="宋体"/>
                <w:color w:val="000000"/>
                <w:szCs w:val="21"/>
              </w:rPr>
            </w:pPr>
            <w:r>
              <w:rPr>
                <w:rFonts w:hint="eastAsia" w:ascii="宋体" w:hAnsi="宋体" w:cs="宋体"/>
                <w:color w:val="000000"/>
                <w:szCs w:val="21"/>
                <w:lang w:bidi="ar"/>
              </w:rPr>
              <w:t xml:space="preserve">6</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60" w:type="dxa"/>
            <w:vAlign w:val="center"/>
            <w:textDirection w:val="lrTb"/>
            <w:noWrap w:val="false"/>
          </w:tcPr>
          <w:p>
            <w:pPr>
              <w:pStyle w:val="781"/>
              <w:jc w:val="center"/>
              <w:widowControl/>
              <w:rPr>
                <w:rFonts w:hint="eastAsia" w:ascii="宋体" w:hAnsi="宋体" w:cs="宋体"/>
                <w:color w:val="000000"/>
                <w:szCs w:val="21"/>
              </w:rPr>
            </w:pPr>
            <w:r>
              <w:rPr>
                <w:rFonts w:hint="eastAsia" w:ascii="宋体" w:hAnsi="宋体" w:cs="宋体"/>
                <w:color w:val="000000"/>
                <w:szCs w:val="21"/>
                <w:lang w:bidi="ar"/>
              </w:rPr>
              <w:t xml:space="preserve">人脸识别智慧餐台</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（含智慧餐台嵌入式管理软件）</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286" w:type="dxa"/>
            <w:vAlign w:val="center"/>
            <w:textDirection w:val="lrTb"/>
            <w:noWrap w:val="false"/>
          </w:tcPr>
          <w:p>
            <w:pPr>
              <w:pStyle w:val="781"/>
              <w:jc w:val="center"/>
              <w:widowControl/>
              <w:rPr>
                <w:rFonts w:hint="eastAsia" w:ascii="宋体" w:hAnsi="宋体" w:cs="宋体"/>
                <w:color w:val="000000"/>
                <w:szCs w:val="21"/>
              </w:rPr>
            </w:pPr>
            <w:r>
              <w:rPr>
                <w:rFonts w:hint="eastAsia" w:ascii="宋体" w:hAnsi="宋体" w:cs="宋体"/>
                <w:color w:val="000000"/>
                <w:szCs w:val="21"/>
                <w:lang w:bidi="ar"/>
              </w:rPr>
              <w:t xml:space="preserve">13</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280" w:type="dxa"/>
            <w:vAlign w:val="center"/>
            <w:textDirection w:val="lrTb"/>
            <w:noWrap w:val="false"/>
          </w:tcPr>
          <w:p>
            <w:pPr>
              <w:pStyle w:val="781"/>
              <w:jc w:val="center"/>
              <w:widowControl/>
              <w:rPr>
                <w:rFonts w:hint="eastAsia" w:ascii="宋体" w:hAnsi="宋体" w:cs="宋体"/>
                <w:color w:val="000000"/>
                <w:szCs w:val="21"/>
              </w:rPr>
            </w:pPr>
            <w:r>
              <w:rPr>
                <w:rFonts w:hint="eastAsia" w:ascii="宋体" w:hAnsi="宋体" w:cs="宋体"/>
                <w:color w:val="000000"/>
                <w:szCs w:val="21"/>
                <w:lang w:bidi="ar"/>
              </w:rPr>
              <w:t xml:space="preserve">台</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3054" w:type="dxa"/>
            <w:vAlign w:val="center"/>
            <w:textDirection w:val="lrTb"/>
            <w:noWrap w:val="false"/>
          </w:tcPr>
          <w:p>
            <w:pPr>
              <w:pStyle w:val="781"/>
              <w:jc w:val="left"/>
              <w:widowControl/>
              <w:rPr>
                <w:rFonts w:hint="eastAsia" w:ascii="宋体" w:hAnsi="宋体" w:cs="宋体"/>
                <w:b/>
                <w:bCs/>
                <w:color w:val="000000"/>
                <w:szCs w:val="21"/>
                <w:lang w:bidi="ar"/>
              </w:rPr>
            </w:pPr>
            <w:r>
              <w:rPr>
                <w:rFonts w:hint="eastAsia" w:ascii="宋体" w:hAnsi="宋体" w:cs="宋体"/>
                <w:color w:val="000000"/>
                <w:szCs w:val="21"/>
                <w:lang w:bidi="ar"/>
              </w:rPr>
              <w:t xml:space="preserve">1、人脸识别：</w:t>
            </w:r>
            <w:r>
              <w:rPr>
                <w:rFonts w:hint="eastAsia" w:ascii="宋体" w:hAnsi="宋体" w:cs="宋体"/>
                <w:color w:val="000000"/>
                <w:szCs w:val="21"/>
                <w:highlight w:val="none"/>
                <w:lang w:bidi="ar"/>
              </w:rPr>
              <w:t xml:space="preserve">容量不少于1.9万人、识别时间小于0.3秒，识别准确率大于99.8%；</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2、强光人脸识别：强光直照下可以正常识别人脸；</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3、双显示屏，显示屏尺寸大于15寸；</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4、餐具读取区域：最小读取区域不小于400*500MM，最小读取距离大于100MM；</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5、摄像头：采用红外双目摄像头，像素不低于200W；</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▲6、产品稳定性：24小时不间断稳定运行，读盘正常，支付正常；</w:t>
            </w:r>
            <w:r>
              <w:rPr>
                <w:rFonts w:hint="eastAsia" w:ascii="宋体" w:hAnsi="宋体" w:cs="宋体"/>
                <w:b/>
                <w:bCs/>
                <w:color w:val="000000"/>
                <w:szCs w:val="21"/>
                <w:lang w:bidi="ar"/>
              </w:rPr>
              <w:t xml:space="preserve">（签订合同时提供具有CMA标识的第三方检测机构出具的检测报告，投标时提供承诺函并加盖公章）</w:t>
            </w:r>
            <w:r>
              <w:rPr>
                <w:rFonts w:hint="eastAsia" w:ascii="宋体" w:hAnsi="宋体" w:cs="宋体"/>
                <w:b/>
                <w:bCs/>
                <w:color w:val="000000"/>
                <w:szCs w:val="21"/>
                <w:lang w:bidi="ar"/>
              </w:rPr>
              <w:br w:type="textWrapping" w:clear="all"/>
            </w:r>
            <w:r>
              <w:rPr>
                <w:rFonts w:hint="eastAsia" w:ascii="宋体" w:hAnsi="宋体" w:cs="宋体"/>
                <w:color w:val="000000"/>
                <w:szCs w:val="21"/>
                <w:lang w:bidi="ar"/>
              </w:rPr>
              <w:t xml:space="preserve">7、多单商品可进行累单支付。同一菜品可设置隔单支付，防止重复支付；</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▲8、支持离线消费功能、支持离线数据手动、自动上传功能。</w:t>
            </w:r>
            <w:r>
              <w:rPr>
                <w:rFonts w:hint="eastAsia" w:ascii="宋体" w:hAnsi="宋体" w:cs="宋体"/>
                <w:b/>
                <w:bCs/>
                <w:color w:val="000000"/>
                <w:szCs w:val="21"/>
                <w:lang w:bidi="ar"/>
              </w:rPr>
              <w:t xml:space="preserve">（签订合同时提供具有CMA标识的第三方检测机构出具的检测报告，投标时提供承诺函并加盖公章）</w:t>
            </w:r>
            <w:r>
              <w:rPr>
                <w:rFonts w:hint="eastAsia" w:ascii="宋体" w:hAnsi="宋体" w:cs="宋体"/>
                <w:b/>
                <w:bCs/>
                <w:color w:val="000000"/>
                <w:szCs w:val="21"/>
                <w:lang w:bidi="ar"/>
              </w:rPr>
            </w:r>
            <w:r/>
          </w:p>
          <w:p>
            <w:pPr>
              <w:pStyle w:val="781"/>
              <w:jc w:val="left"/>
              <w:widowControl/>
              <w:rPr>
                <w:rFonts w:ascii="宋体" w:hAnsi="宋体" w:cs="宋体"/>
                <w:color w:val="ff0000"/>
                <w:szCs w:val="21"/>
              </w:rPr>
            </w:pPr>
            <w:r>
              <w:rPr>
                <w:rFonts w:hint="eastAsia" w:ascii="宋体" w:hAnsi="宋体" w:cs="宋体"/>
                <w:color w:val="ff0000"/>
                <w:szCs w:val="21"/>
                <w:lang w:bidi="ar"/>
              </w:rPr>
              <w:t xml:space="preserve">▲</w:t>
            </w:r>
            <w:r>
              <w:rPr>
                <w:rFonts w:hint="eastAsia" w:ascii="宋体" w:hAnsi="宋体" w:cs="宋体"/>
                <w:color w:val="ff0000"/>
                <w:szCs w:val="21"/>
              </w:rPr>
              <w:t xml:space="preserve">9.低温-10℃，时间2小时设备通电工作正常。高温50℃，时间2小时设备通电工作正常。</w:t>
            </w:r>
            <w:r>
              <w:rPr>
                <w:rFonts w:ascii="宋体" w:hAnsi="宋体" w:cs="宋体"/>
                <w:color w:val="ff0000"/>
                <w:szCs w:val="21"/>
              </w:rPr>
            </w:r>
            <w:r/>
          </w:p>
          <w:p>
            <w:pPr>
              <w:pStyle w:val="781"/>
              <w:jc w:val="left"/>
              <w:widowControl/>
              <w:rPr>
                <w:rFonts w:hint="eastAsia" w:ascii="宋体" w:hAnsi="宋体" w:cs="宋体"/>
                <w:color w:val="000000"/>
                <w:szCs w:val="21"/>
              </w:rPr>
            </w:pPr>
            <w:r>
              <w:rPr>
                <w:rFonts w:hint="eastAsia" w:ascii="宋体" w:hAnsi="宋体" w:cs="宋体"/>
                <w:b/>
                <w:bCs/>
                <w:color w:val="ff0000"/>
                <w:szCs w:val="21"/>
                <w:lang w:bidi="ar"/>
              </w:rPr>
              <w:t xml:space="preserve">（签订合同时提供具有CMA标识的第三方检测机构出具的检测报告，投标时提供承诺函并加盖公章）</w:t>
            </w:r>
            <w:r>
              <w:rPr>
                <w:rFonts w:hint="eastAsia" w:ascii="宋体" w:hAnsi="宋体" w:cs="宋体"/>
                <w:color w:val="000000"/>
                <w:szCs w:val="21"/>
              </w:rPr>
            </w:r>
            <w:r/>
          </w:p>
        </w:tc>
      </w:tr>
      <w:tr>
        <w:trPr/>
        <w:tc>
          <w:tcPr>
            <w:tcBorders>
              <w:top w:val="single" w:color="000000" w:sz="4" w:space="0"/>
              <w:left w:val="single" w:color="000000" w:sz="4" w:space="0"/>
              <w:bottom w:val="single" w:color="000000" w:sz="4" w:space="0"/>
              <w:right w:val="single" w:color="000000" w:sz="4" w:space="0"/>
            </w:tcBorders>
            <w:tcW w:w="318" w:type="dxa"/>
            <w:vAlign w:val="center"/>
            <w:textDirection w:val="lrTb"/>
            <w:noWrap w:val="false"/>
          </w:tcPr>
          <w:p>
            <w:pPr>
              <w:pStyle w:val="781"/>
              <w:jc w:val="center"/>
              <w:widowControl/>
              <w:rPr>
                <w:rFonts w:hint="eastAsia" w:ascii="宋体" w:hAnsi="宋体" w:cs="宋体"/>
                <w:color w:val="000000"/>
                <w:szCs w:val="21"/>
              </w:rPr>
            </w:pPr>
            <w:r>
              <w:rPr>
                <w:rFonts w:hint="eastAsia" w:ascii="宋体" w:hAnsi="宋体" w:cs="宋体"/>
                <w:color w:val="000000"/>
                <w:szCs w:val="21"/>
                <w:lang w:bidi="ar"/>
              </w:rPr>
              <w:t xml:space="preserve">7</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60" w:type="dxa"/>
            <w:vAlign w:val="center"/>
            <w:textDirection w:val="lrTb"/>
            <w:noWrap w:val="false"/>
          </w:tcPr>
          <w:p>
            <w:pPr>
              <w:pStyle w:val="781"/>
              <w:jc w:val="center"/>
              <w:widowControl/>
              <w:rPr>
                <w:rFonts w:hint="eastAsia" w:ascii="宋体" w:hAnsi="宋体" w:cs="宋体"/>
                <w:color w:val="000000"/>
                <w:szCs w:val="21"/>
              </w:rPr>
            </w:pPr>
            <w:r>
              <w:rPr>
                <w:rFonts w:hint="eastAsia" w:ascii="宋体" w:hAnsi="宋体" w:cs="宋体"/>
                <w:color w:val="000000"/>
                <w:szCs w:val="21"/>
                <w:lang w:bidi="ar"/>
              </w:rPr>
              <w:t xml:space="preserve">集成出品台</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w:t>
            </w:r>
            <w:r>
              <w:rPr>
                <w:rFonts w:hint="eastAsia" w:ascii="宋体" w:hAnsi="宋体" w:cs="宋体"/>
                <w:color w:val="ff0000"/>
                <w:szCs w:val="21"/>
                <w:lang w:bidi="ar"/>
              </w:rPr>
              <w:t xml:space="preserve">五</w:t>
            </w:r>
            <w:r>
              <w:rPr>
                <w:rFonts w:hint="eastAsia" w:ascii="宋体" w:hAnsi="宋体" w:cs="宋体"/>
                <w:color w:val="000000"/>
                <w:szCs w:val="21"/>
                <w:lang w:bidi="ar"/>
              </w:rPr>
              <w:t xml:space="preserve">格、含立柱+顶层+玻璃罩、</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含出品机、营养价签嵌入式管理软件）</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286" w:type="dxa"/>
            <w:vAlign w:val="center"/>
            <w:textDirection w:val="lrTb"/>
            <w:noWrap w:val="false"/>
          </w:tcPr>
          <w:p>
            <w:pPr>
              <w:pStyle w:val="781"/>
              <w:jc w:val="center"/>
              <w:widowControl/>
              <w:rPr>
                <w:rFonts w:hint="eastAsia" w:ascii="宋体" w:hAnsi="宋体" w:cs="宋体"/>
                <w:color w:val="000000"/>
                <w:szCs w:val="21"/>
              </w:rPr>
            </w:pPr>
            <w:r>
              <w:rPr>
                <w:rFonts w:hint="eastAsia" w:ascii="宋体" w:hAnsi="宋体" w:cs="宋体"/>
                <w:color w:val="000000"/>
                <w:szCs w:val="21"/>
                <w:lang w:bidi="ar"/>
              </w:rPr>
              <w:t xml:space="preserve">26</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280" w:type="dxa"/>
            <w:vAlign w:val="center"/>
            <w:textDirection w:val="lrTb"/>
            <w:noWrap w:val="false"/>
          </w:tcPr>
          <w:p>
            <w:pPr>
              <w:pStyle w:val="781"/>
              <w:jc w:val="center"/>
              <w:widowControl/>
              <w:rPr>
                <w:rFonts w:hint="eastAsia" w:ascii="宋体" w:hAnsi="宋体" w:cs="宋体"/>
                <w:color w:val="000000"/>
                <w:szCs w:val="21"/>
              </w:rPr>
            </w:pPr>
            <w:r>
              <w:rPr>
                <w:rFonts w:hint="eastAsia" w:ascii="宋体" w:hAnsi="宋体" w:cs="宋体"/>
                <w:color w:val="000000"/>
                <w:szCs w:val="21"/>
                <w:lang w:bidi="ar"/>
              </w:rPr>
              <w:t xml:space="preserve">台</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3054" w:type="dxa"/>
            <w:vAlign w:val="center"/>
            <w:textDirection w:val="lrTb"/>
            <w:noWrap w:val="false"/>
          </w:tcPr>
          <w:p>
            <w:pPr>
              <w:pStyle w:val="781"/>
              <w:jc w:val="left"/>
              <w:widowControl/>
              <w:rPr>
                <w:rFonts w:hint="eastAsia" w:ascii="宋体" w:hAnsi="宋体" w:cs="宋体"/>
                <w:b/>
                <w:bCs/>
                <w:color w:val="000000"/>
                <w:szCs w:val="21"/>
                <w:lang w:bidi="ar"/>
              </w:rPr>
            </w:pPr>
            <w:r>
              <w:rPr>
                <w:rFonts w:hint="eastAsia" w:ascii="宋体" w:hAnsi="宋体" w:cs="宋体"/>
                <w:color w:val="000000"/>
                <w:szCs w:val="21"/>
                <w:lang w:bidi="ar"/>
              </w:rPr>
              <w:t xml:space="preserve">1、保温控制：顶部保温层采用红外灯保温，有单独的开关按钮控制；出品层：带有温度感应器，根据设定温度控制顶部的加热灯工作达到自动恒温；</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2、双显示屏：对应操作员的出品模块带有不少于1.2英寸的显示屏，对应顾客的营养显示模块带有不小于6.9英寸的IPS屏（全视角屏）；</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3、出品指示：显示屏指示是否出品成功，并有蜂鸣器和指示灯指示，LED灯光提醒区域不小于100MM*40MM；</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4、脱机使用，离线状态也可以正常出品工作；</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5、食品安全:顶部设有玻璃保护罩，挡唾沫飞溅，符合卫生要求；</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6、24小时稳定性：支持不断电运行24小时稳定运行，可正常读取餐盘、正常显示菜品信息；</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▲7、菜品容量：每个设置不小于5个时段，每个时段可设置不少于30个菜品。</w:t>
            </w:r>
            <w:r>
              <w:rPr>
                <w:rFonts w:hint="eastAsia" w:ascii="宋体" w:hAnsi="宋体" w:cs="宋体"/>
                <w:b/>
                <w:bCs/>
                <w:color w:val="000000"/>
                <w:szCs w:val="21"/>
                <w:lang w:bidi="ar"/>
              </w:rPr>
              <w:t xml:space="preserve">（签订合同时提供具有CMA标识的第三方检测机构出具的检测报告，投标时提供承诺函并加盖公章）</w:t>
            </w:r>
            <w:r>
              <w:rPr>
                <w:rFonts w:hint="eastAsia" w:ascii="宋体" w:hAnsi="宋体" w:cs="宋体"/>
                <w:b/>
                <w:bCs/>
                <w:color w:val="000000"/>
                <w:szCs w:val="21"/>
                <w:lang w:bidi="ar"/>
              </w:rPr>
            </w:r>
            <w:r/>
          </w:p>
          <w:p>
            <w:pPr>
              <w:pStyle w:val="781"/>
              <w:jc w:val="left"/>
              <w:widowControl/>
              <w:rPr>
                <w:rFonts w:ascii="宋体" w:hAnsi="宋体" w:cs="宋体"/>
                <w:color w:val="ff0000"/>
                <w:szCs w:val="21"/>
              </w:rPr>
            </w:pPr>
            <w:r>
              <w:rPr>
                <w:rFonts w:hint="eastAsia" w:ascii="宋体" w:hAnsi="宋体" w:cs="宋体"/>
                <w:color w:val="ff0000"/>
                <w:szCs w:val="21"/>
              </w:rPr>
              <w:t xml:space="preserve">8、尺寸需适合学校现有五格保温台。</w:t>
            </w:r>
            <w:r>
              <w:rPr>
                <w:rFonts w:ascii="宋体" w:hAnsi="宋体" w:cs="宋体"/>
                <w:color w:val="ff0000"/>
                <w:szCs w:val="21"/>
              </w:rPr>
            </w:r>
            <w:r/>
          </w:p>
          <w:p>
            <w:pPr>
              <w:pStyle w:val="781"/>
              <w:jc w:val="left"/>
              <w:widowControl/>
              <w:rPr>
                <w:rFonts w:ascii="宋体" w:hAnsi="宋体" w:cs="宋体"/>
                <w:color w:val="ff0000"/>
                <w:szCs w:val="21"/>
              </w:rPr>
            </w:pPr>
            <w:r>
              <w:rPr>
                <w:rFonts w:hint="eastAsia" w:ascii="宋体" w:hAnsi="宋体" w:cs="宋体"/>
                <w:color w:val="ff0000"/>
                <w:szCs w:val="21"/>
                <w:lang w:bidi="ar"/>
              </w:rPr>
              <w:t xml:space="preserve">▲</w:t>
            </w:r>
            <w:r>
              <w:rPr>
                <w:rFonts w:hint="eastAsia" w:ascii="宋体" w:hAnsi="宋体" w:cs="宋体"/>
                <w:color w:val="ff0000"/>
                <w:szCs w:val="21"/>
              </w:rPr>
              <w:t xml:space="preserve">9、低温-10℃，时间2小时设备通电工作正常。高温50℃，时间2小时设备通电工作正常。</w:t>
            </w:r>
            <w:r>
              <w:rPr>
                <w:rFonts w:ascii="宋体" w:hAnsi="宋体" w:cs="宋体"/>
                <w:color w:val="ff0000"/>
                <w:szCs w:val="21"/>
              </w:rPr>
            </w:r>
            <w:r/>
          </w:p>
          <w:p>
            <w:pPr>
              <w:pStyle w:val="781"/>
              <w:jc w:val="left"/>
              <w:widowControl/>
              <w:rPr>
                <w:rFonts w:hint="eastAsia" w:ascii="宋体" w:hAnsi="宋体" w:cs="宋体"/>
                <w:color w:val="000000"/>
                <w:szCs w:val="21"/>
              </w:rPr>
            </w:pPr>
            <w:r>
              <w:rPr>
                <w:rFonts w:hint="eastAsia" w:ascii="宋体" w:hAnsi="宋体" w:cs="宋体"/>
                <w:b/>
                <w:bCs/>
                <w:color w:val="ff0000"/>
                <w:szCs w:val="21"/>
                <w:lang w:bidi="ar"/>
              </w:rPr>
              <w:t xml:space="preserve">（签订合同时提供具有CMA标识的第三方检测机构出具的检测报告，投标时提供承诺函并加盖公章）</w:t>
            </w:r>
            <w:r>
              <w:rPr>
                <w:rFonts w:hint="eastAsia" w:ascii="宋体" w:hAnsi="宋体" w:cs="宋体"/>
                <w:color w:val="000000"/>
                <w:szCs w:val="21"/>
              </w:rPr>
            </w:r>
            <w:r/>
          </w:p>
        </w:tc>
      </w:tr>
      <w:tr>
        <w:trPr/>
        <w:tc>
          <w:tcPr>
            <w:tcBorders>
              <w:top w:val="single" w:color="000000" w:sz="4" w:space="0"/>
              <w:left w:val="single" w:color="000000" w:sz="4" w:space="0"/>
              <w:bottom w:val="single" w:color="000000" w:sz="4" w:space="0"/>
              <w:right w:val="single" w:color="000000" w:sz="4" w:space="0"/>
            </w:tcBorders>
            <w:tcW w:w="318" w:type="dxa"/>
            <w:vAlign w:val="center"/>
            <w:textDirection w:val="lrTb"/>
            <w:noWrap w:val="false"/>
          </w:tcPr>
          <w:p>
            <w:pPr>
              <w:pStyle w:val="781"/>
              <w:jc w:val="center"/>
              <w:widowControl/>
              <w:rPr>
                <w:rFonts w:hint="eastAsia" w:ascii="宋体" w:hAnsi="宋体" w:cs="宋体"/>
                <w:color w:val="000000"/>
                <w:szCs w:val="21"/>
              </w:rPr>
            </w:pPr>
            <w:r>
              <w:rPr>
                <w:rFonts w:hint="eastAsia" w:ascii="宋体" w:hAnsi="宋体" w:cs="宋体"/>
                <w:color w:val="000000"/>
                <w:szCs w:val="21"/>
                <w:lang w:bidi="ar"/>
              </w:rPr>
              <w:t xml:space="preserve">8</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60" w:type="dxa"/>
            <w:vAlign w:val="center"/>
            <w:textDirection w:val="lrTb"/>
            <w:noWrap w:val="false"/>
          </w:tcPr>
          <w:p>
            <w:pPr>
              <w:pStyle w:val="781"/>
              <w:jc w:val="center"/>
              <w:widowControl/>
              <w:rPr>
                <w:rFonts w:hint="eastAsia" w:ascii="宋体" w:hAnsi="宋体" w:cs="宋体"/>
                <w:color w:val="000000"/>
                <w:szCs w:val="21"/>
              </w:rPr>
            </w:pPr>
            <w:r>
              <w:rPr>
                <w:rFonts w:hint="eastAsia" w:ascii="宋体" w:hAnsi="宋体" w:cs="宋体"/>
                <w:color w:val="000000"/>
                <w:szCs w:val="21"/>
                <w:lang w:bidi="ar"/>
              </w:rPr>
              <w:t xml:space="preserve">集成出品控制器</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286" w:type="dxa"/>
            <w:vAlign w:val="center"/>
            <w:textDirection w:val="lrTb"/>
            <w:noWrap w:val="false"/>
          </w:tcPr>
          <w:p>
            <w:pPr>
              <w:pStyle w:val="781"/>
              <w:jc w:val="center"/>
              <w:widowControl/>
              <w:rPr>
                <w:rFonts w:hint="eastAsia" w:ascii="宋体" w:hAnsi="宋体" w:cs="宋体"/>
                <w:color w:val="000000"/>
                <w:szCs w:val="21"/>
              </w:rPr>
            </w:pPr>
            <w:r>
              <w:rPr>
                <w:rFonts w:hint="eastAsia" w:ascii="宋体" w:hAnsi="宋体" w:cs="宋体"/>
                <w:color w:val="000000"/>
                <w:szCs w:val="21"/>
                <w:lang w:bidi="ar"/>
              </w:rPr>
              <w:t xml:space="preserve">7</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280" w:type="dxa"/>
            <w:vAlign w:val="center"/>
            <w:textDirection w:val="lrTb"/>
            <w:noWrap w:val="false"/>
          </w:tcPr>
          <w:p>
            <w:pPr>
              <w:pStyle w:val="781"/>
              <w:jc w:val="center"/>
              <w:widowControl/>
              <w:rPr>
                <w:rFonts w:hint="eastAsia" w:ascii="宋体" w:hAnsi="宋体" w:cs="宋体"/>
                <w:color w:val="000000"/>
                <w:szCs w:val="21"/>
              </w:rPr>
            </w:pPr>
            <w:r>
              <w:rPr>
                <w:rFonts w:hint="eastAsia" w:ascii="宋体" w:hAnsi="宋体" w:cs="宋体"/>
                <w:color w:val="000000"/>
                <w:szCs w:val="21"/>
                <w:lang w:bidi="ar"/>
              </w:rPr>
              <w:t xml:space="preserve">台</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3054" w:type="dxa"/>
            <w:vAlign w:val="center"/>
            <w:textDirection w:val="lrTb"/>
            <w:noWrap w:val="false"/>
          </w:tcPr>
          <w:p>
            <w:pPr>
              <w:pStyle w:val="781"/>
              <w:jc w:val="left"/>
              <w:widowControl/>
              <w:rPr>
                <w:rFonts w:hint="eastAsia" w:ascii="宋体" w:hAnsi="宋体" w:cs="宋体"/>
                <w:color w:val="000000"/>
                <w:szCs w:val="21"/>
              </w:rPr>
            </w:pPr>
            <w:r>
              <w:rPr>
                <w:rFonts w:hint="eastAsia" w:ascii="宋体" w:hAnsi="宋体" w:cs="宋体"/>
                <w:color w:val="000000"/>
                <w:szCs w:val="21"/>
                <w:lang w:bidi="ar"/>
              </w:rPr>
              <w:t xml:space="preserve">1、菜品切换：支持切换菜品功能，出品机实时显示菜品切换； </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2、下发菜谱：支持从后台下拉菜谱功能； </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3、下发菜品时间：连接单个出品机下发时间小于 1 秒； </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4、连接出品机数量：支持同时连接 20 台出品机稳定运行。</w:t>
            </w:r>
            <w:r>
              <w:rPr>
                <w:rFonts w:hint="eastAsia" w:ascii="宋体" w:hAnsi="宋体" w:cs="宋体"/>
                <w:color w:val="000000"/>
                <w:szCs w:val="21"/>
              </w:rPr>
            </w:r>
            <w:r/>
          </w:p>
        </w:tc>
      </w:tr>
      <w:tr>
        <w:trPr/>
        <w:tc>
          <w:tcPr>
            <w:tcBorders>
              <w:top w:val="single" w:color="000000" w:sz="4" w:space="0"/>
              <w:left w:val="single" w:color="000000" w:sz="4" w:space="0"/>
              <w:bottom w:val="single" w:color="000000" w:sz="4" w:space="0"/>
              <w:right w:val="single" w:color="000000" w:sz="4" w:space="0"/>
            </w:tcBorders>
            <w:tcW w:w="318" w:type="dxa"/>
            <w:vAlign w:val="center"/>
            <w:textDirection w:val="lrTb"/>
            <w:noWrap w:val="false"/>
          </w:tcPr>
          <w:p>
            <w:pPr>
              <w:pStyle w:val="781"/>
              <w:jc w:val="center"/>
              <w:widowControl/>
              <w:rPr>
                <w:rFonts w:hint="eastAsia" w:ascii="宋体" w:hAnsi="宋体" w:cs="宋体"/>
                <w:color w:val="000000"/>
                <w:szCs w:val="21"/>
              </w:rPr>
            </w:pPr>
            <w:r>
              <w:rPr>
                <w:rFonts w:hint="eastAsia" w:ascii="宋体" w:hAnsi="宋体" w:cs="宋体"/>
                <w:color w:val="000000"/>
                <w:szCs w:val="21"/>
                <w:lang w:bidi="ar"/>
              </w:rPr>
              <w:t xml:space="preserve">9</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60" w:type="dxa"/>
            <w:vAlign w:val="center"/>
            <w:textDirection w:val="lrTb"/>
            <w:noWrap w:val="false"/>
          </w:tcPr>
          <w:p>
            <w:pPr>
              <w:pStyle w:val="781"/>
              <w:jc w:val="center"/>
              <w:widowControl/>
              <w:rPr>
                <w:rFonts w:hint="eastAsia" w:ascii="宋体" w:hAnsi="宋体" w:cs="宋体"/>
                <w:color w:val="000000"/>
                <w:szCs w:val="21"/>
              </w:rPr>
            </w:pPr>
            <w:r>
              <w:rPr>
                <w:rFonts w:hint="eastAsia" w:ascii="宋体" w:hAnsi="宋体" w:cs="宋体"/>
                <w:color w:val="000000"/>
                <w:szCs w:val="21"/>
                <w:lang w:bidi="ar"/>
              </w:rPr>
              <w:t xml:space="preserve">智能密胺餐具</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286" w:type="dxa"/>
            <w:vAlign w:val="center"/>
            <w:textDirection w:val="lrTb"/>
            <w:noWrap w:val="false"/>
          </w:tcPr>
          <w:p>
            <w:pPr>
              <w:pStyle w:val="781"/>
              <w:jc w:val="center"/>
              <w:widowControl/>
              <w:rPr>
                <w:rFonts w:hint="eastAsia" w:ascii="宋体" w:hAnsi="宋体" w:cs="宋体"/>
                <w:color w:val="000000"/>
                <w:szCs w:val="21"/>
              </w:rPr>
            </w:pPr>
            <w:r>
              <w:rPr>
                <w:rFonts w:hint="eastAsia" w:ascii="宋体" w:hAnsi="宋体" w:cs="宋体"/>
                <w:color w:val="000000"/>
                <w:szCs w:val="21"/>
                <w:lang w:bidi="ar"/>
              </w:rPr>
              <w:t xml:space="preserve">23500</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280" w:type="dxa"/>
            <w:vAlign w:val="center"/>
            <w:textDirection w:val="lrTb"/>
            <w:noWrap w:val="false"/>
          </w:tcPr>
          <w:p>
            <w:pPr>
              <w:pStyle w:val="781"/>
              <w:jc w:val="center"/>
              <w:widowControl/>
              <w:rPr>
                <w:rFonts w:hint="eastAsia" w:ascii="宋体" w:hAnsi="宋体" w:cs="宋体"/>
                <w:color w:val="000000"/>
                <w:szCs w:val="21"/>
              </w:rPr>
            </w:pPr>
            <w:r>
              <w:rPr>
                <w:rFonts w:hint="eastAsia" w:ascii="宋体" w:hAnsi="宋体" w:cs="宋体"/>
                <w:color w:val="000000"/>
                <w:szCs w:val="21"/>
                <w:lang w:bidi="ar"/>
              </w:rPr>
              <w:t xml:space="preserve">个</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3054" w:type="dxa"/>
            <w:vAlign w:val="center"/>
            <w:textDirection w:val="lrTb"/>
            <w:noWrap w:val="false"/>
          </w:tcPr>
          <w:p>
            <w:pPr>
              <w:pStyle w:val="781"/>
              <w:jc w:val="left"/>
              <w:widowControl/>
              <w:rPr>
                <w:rFonts w:hint="eastAsia" w:ascii="宋体" w:hAnsi="宋体" w:cs="宋体"/>
                <w:color w:val="000000"/>
                <w:szCs w:val="21"/>
                <w:lang w:bidi="ar"/>
              </w:rPr>
            </w:pPr>
            <w:r>
              <w:rPr>
                <w:rFonts w:hint="eastAsia" w:ascii="宋体" w:hAnsi="宋体" w:cs="宋体"/>
                <w:color w:val="000000"/>
                <w:szCs w:val="21"/>
                <w:lang w:bidi="ar"/>
              </w:rPr>
              <w:t xml:space="preserve">1、成份：三聚氰胺甲醛树脂，纤维素；</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2、支持射频装置识别，并能被写入或读取相关信息；</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3、读写次数：≥10万次；</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4、耐跌落：1m高度正常跌落20次，功能及外观正常； </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5、耐清洗：在不低于85℃水中浸泡2小时，功能及外观正常； </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6、耐温：-30℃-120℃。</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7、快餐餐具专用，克重范围120-180克，满足用户任选要求。</w:t>
            </w:r>
            <w:r>
              <w:rPr>
                <w:rFonts w:hint="eastAsia" w:ascii="宋体" w:hAnsi="宋体" w:cs="宋体"/>
                <w:color w:val="000000"/>
                <w:szCs w:val="21"/>
                <w:lang w:bidi="ar"/>
              </w:rPr>
            </w:r>
            <w:r/>
          </w:p>
          <w:p>
            <w:pPr>
              <w:pStyle w:val="781"/>
              <w:rPr>
                <w:rFonts w:hint="eastAsia" w:ascii="宋体" w:hAnsi="宋体" w:cs="宋体"/>
                <w:b/>
                <w:bCs/>
                <w:color w:val="000000"/>
                <w:szCs w:val="21"/>
              </w:rPr>
            </w:pPr>
            <w:r>
              <w:rPr>
                <w:rFonts w:hint="eastAsia" w:ascii="宋体" w:hAnsi="宋体" w:cs="宋体"/>
                <w:color w:val="000000"/>
                <w:szCs w:val="21"/>
                <w:lang w:bidi="ar"/>
              </w:rPr>
              <w:t xml:space="preserve">8、</w:t>
            </w:r>
            <w:r>
              <w:rPr>
                <w:rFonts w:ascii="宋体" w:hAnsi="宋体" w:cs="宋体"/>
                <w:color w:val="000000"/>
                <w:spacing w:val="1"/>
              </w:rPr>
              <w:t xml:space="preserve">检验项目及检</w:t>
            </w:r>
            <w:r>
              <w:rPr>
                <w:rFonts w:hint="eastAsia" w:ascii="宋体" w:hAnsi="宋体" w:cs="宋体"/>
                <w:color w:val="000000"/>
                <w:spacing w:val="1"/>
              </w:rPr>
              <w:t xml:space="preserve">验依据</w:t>
            </w:r>
            <w:r>
              <w:rPr>
                <w:rFonts w:hint="eastAsia" w:ascii="宋体" w:hAnsi="宋体" w:cs="宋体"/>
                <w:b/>
                <w:bCs/>
                <w:color w:val="000000"/>
                <w:szCs w:val="21"/>
              </w:rPr>
            </w:r>
            <w:r/>
          </w:p>
          <w:p>
            <w:pPr>
              <w:pStyle w:val="781"/>
              <w:rPr>
                <w:rFonts w:hint="eastAsia" w:ascii="宋体" w:hAnsi="宋体" w:cs="宋体"/>
                <w:color w:val="000000"/>
              </w:rPr>
            </w:pPr>
            <w:r>
              <w:rPr>
                <w:rFonts w:hint="eastAsia" w:ascii="宋体" w:hAnsi="宋体" w:cs="宋体"/>
                <w:color w:val="000000"/>
              </w:rPr>
              <w:t xml:space="preserve">（1）检验项目：</w:t>
            </w:r>
            <w:r>
              <w:rPr>
                <w:rFonts w:ascii="宋体" w:hAnsi="宋体" w:cs="宋体"/>
                <w:color w:val="000000"/>
              </w:rPr>
              <w:t xml:space="preserve">感官要求</w:t>
            </w:r>
            <w:r>
              <w:rPr>
                <w:rFonts w:hint="eastAsia" w:ascii="宋体" w:hAnsi="宋体" w:cs="宋体"/>
                <w:color w:val="000000"/>
              </w:rPr>
              <w:t xml:space="preserve">，检验依据：GB 4806.7-2023《食品安全国家标准 食品接触用塑料材料及制品》。</w:t>
            </w:r>
            <w:r>
              <w:rPr>
                <w:rFonts w:hint="eastAsia" w:ascii="宋体" w:hAnsi="宋体" w:cs="宋体"/>
                <w:color w:val="000000"/>
              </w:rPr>
            </w:r>
            <w:r/>
          </w:p>
          <w:p>
            <w:pPr>
              <w:pStyle w:val="781"/>
              <w:rPr>
                <w:rFonts w:hint="eastAsia" w:ascii="宋体"/>
                <w:color w:val="000000"/>
              </w:rPr>
            </w:pPr>
            <w:r>
              <w:rPr>
                <w:rFonts w:hint="eastAsia" w:ascii="宋体" w:hAnsi="宋体" w:cs="宋体"/>
                <w:color w:val="000000"/>
              </w:rPr>
              <w:t xml:space="preserve">（2）检验项目：</w:t>
            </w:r>
            <w:r>
              <w:rPr>
                <w:rFonts w:ascii="宋体" w:hAnsi="宋体" w:cs="宋体"/>
                <w:color w:val="000000"/>
              </w:rPr>
              <w:t xml:space="preserve">总迁移量</w:t>
            </w:r>
            <w:r>
              <w:rPr>
                <w:rFonts w:hint="eastAsia" w:ascii="宋体" w:hAnsi="宋体" w:cs="宋体"/>
                <w:color w:val="000000"/>
              </w:rPr>
              <w:t xml:space="preserve">，检验依据：</w:t>
            </w:r>
            <w:r>
              <w:rPr>
                <w:rFonts w:ascii="宋体"/>
                <w:color w:val="000000"/>
                <w:spacing w:val="1"/>
              </w:rPr>
              <w:t xml:space="preserve">GB</w:t>
            </w:r>
            <w:r>
              <w:rPr>
                <w:color w:val="000000"/>
                <w:spacing w:val="51"/>
              </w:rPr>
              <w:t xml:space="preserve"> </w:t>
            </w:r>
            <w:r>
              <w:rPr>
                <w:rFonts w:ascii="宋体"/>
                <w:color w:val="000000"/>
              </w:rPr>
              <w:t xml:space="preserve">31604.8</w:t>
            </w:r>
            <w:r>
              <w:rPr>
                <w:rFonts w:hint="eastAsia" w:ascii="宋体"/>
                <w:color w:val="000000"/>
              </w:rPr>
              <w:t xml:space="preserve">-2021《食品安全国家标准 食品接触材料及制品 总迁移量的测定》。</w:t>
            </w:r>
            <w:r>
              <w:rPr>
                <w:rFonts w:hint="eastAsia" w:ascii="宋体"/>
                <w:color w:val="000000"/>
              </w:rPr>
            </w:r>
            <w:r/>
          </w:p>
          <w:p>
            <w:pPr>
              <w:pStyle w:val="781"/>
              <w:rPr>
                <w:rFonts w:hint="eastAsia" w:ascii="宋体" w:hAnsi="宋体" w:cs="宋体"/>
                <w:color w:val="000000"/>
              </w:rPr>
            </w:pPr>
            <w:r>
              <w:rPr>
                <w:rFonts w:hint="eastAsia" w:ascii="宋体" w:hAnsi="宋体" w:cs="宋体"/>
                <w:color w:val="000000"/>
              </w:rPr>
              <w:t xml:space="preserve">（3）检验项目：</w:t>
            </w:r>
            <w:r>
              <w:rPr>
                <w:rFonts w:ascii="宋体" w:hAnsi="宋体" w:cs="宋体"/>
                <w:color w:val="000000"/>
              </w:rPr>
              <w:t xml:space="preserve">高锰酸钾消耗量</w:t>
            </w:r>
            <w:r>
              <w:rPr>
                <w:rFonts w:hint="eastAsia" w:ascii="宋体" w:hAnsi="宋体" w:cs="宋体"/>
                <w:color w:val="000000"/>
              </w:rPr>
              <w:t xml:space="preserve">，检验依据：GB 31604.2-2016</w:t>
            </w:r>
            <w:r>
              <w:rPr>
                <w:rFonts w:hint="eastAsia" w:ascii="宋体"/>
                <w:color w:val="000000"/>
              </w:rPr>
              <w:t xml:space="preserve">《食品安全国家标准 食品接触材料及制品 高锰酸钾消耗量的测定》。</w:t>
            </w:r>
            <w:r>
              <w:rPr>
                <w:rFonts w:hint="eastAsia" w:ascii="宋体" w:hAnsi="宋体" w:cs="宋体"/>
                <w:color w:val="000000"/>
              </w:rPr>
            </w:r>
            <w:r/>
          </w:p>
          <w:p>
            <w:pPr>
              <w:pStyle w:val="781"/>
              <w:rPr>
                <w:rFonts w:hint="eastAsia" w:ascii="宋体" w:hAnsi="宋体" w:cs="宋体"/>
                <w:color w:val="000000"/>
              </w:rPr>
            </w:pPr>
            <w:r>
              <w:rPr>
                <w:rFonts w:hint="eastAsia" w:ascii="宋体" w:hAnsi="宋体" w:cs="宋体"/>
                <w:color w:val="000000"/>
              </w:rPr>
              <w:t xml:space="preserve">（4）检验项目：芳香族伯胺迁移总量，检验依据：GB 31604.52</w:t>
            </w:r>
            <w:r>
              <w:rPr>
                <w:rFonts w:hint="eastAsia" w:ascii="宋体"/>
                <w:color w:val="000000"/>
              </w:rPr>
              <w:t xml:space="preserve">-2021《食品安全国家标准 食品接触材料及制品 芳香族伯胺迁移量的测定》。</w:t>
            </w:r>
            <w:r>
              <w:rPr>
                <w:rFonts w:hint="eastAsia" w:ascii="宋体" w:hAnsi="宋体" w:cs="宋体"/>
                <w:color w:val="000000"/>
              </w:rPr>
            </w:r>
            <w:r/>
          </w:p>
          <w:p>
            <w:pPr>
              <w:pStyle w:val="781"/>
              <w:rPr>
                <w:rFonts w:hint="eastAsia" w:ascii="宋体" w:hAnsi="宋体" w:cs="宋体"/>
                <w:color w:val="000000"/>
                <w:spacing w:val="-1"/>
              </w:rPr>
            </w:pPr>
            <w:r>
              <w:rPr>
                <w:rFonts w:hint="eastAsia" w:ascii="宋体" w:hAnsi="宋体" w:cs="宋体"/>
                <w:color w:val="000000"/>
              </w:rPr>
              <w:t xml:space="preserve">（5）检验项目：</w:t>
            </w:r>
            <w:r>
              <w:rPr>
                <w:rFonts w:ascii="宋体" w:hAnsi="宋体" w:cs="宋体"/>
                <w:color w:val="000000"/>
              </w:rPr>
              <w:t xml:space="preserve">重金属(以</w:t>
            </w:r>
            <w:r>
              <w:rPr>
                <w:color w:val="000000"/>
                <w:spacing w:val="-1"/>
              </w:rPr>
              <w:t xml:space="preserve"> </w:t>
            </w:r>
            <w:r>
              <w:rPr>
                <w:rFonts w:ascii="宋体"/>
                <w:color w:val="000000"/>
                <w:spacing w:val="1"/>
              </w:rPr>
              <w:t xml:space="preserve">Pb</w:t>
            </w:r>
            <w:r>
              <w:rPr>
                <w:color w:val="000000"/>
              </w:rPr>
              <w:t xml:space="preserve"> </w:t>
            </w:r>
            <w:r>
              <w:rPr>
                <w:rFonts w:ascii="宋体" w:hAnsi="宋体" w:cs="宋体"/>
                <w:color w:val="000000"/>
                <w:spacing w:val="-1"/>
              </w:rPr>
              <w:t xml:space="preserve">计)</w:t>
            </w:r>
            <w:r>
              <w:rPr>
                <w:rFonts w:hint="eastAsia" w:ascii="宋体" w:hAnsi="宋体" w:cs="宋体"/>
                <w:color w:val="000000"/>
                <w:spacing w:val="-1"/>
              </w:rPr>
              <w:t xml:space="preserve">，</w:t>
            </w:r>
            <w:r>
              <w:rPr>
                <w:rFonts w:hint="eastAsia" w:ascii="宋体" w:hAnsi="宋体" w:cs="宋体"/>
                <w:color w:val="000000"/>
              </w:rPr>
              <w:t xml:space="preserve">检验依据：</w:t>
            </w:r>
            <w:r>
              <w:rPr>
                <w:rFonts w:hint="eastAsia" w:ascii="宋体" w:hAnsi="宋体" w:cs="宋体"/>
                <w:color w:val="000000"/>
                <w:spacing w:val="-1"/>
              </w:rPr>
              <w:t xml:space="preserve">GB 31604.9-2016《食品安全国家标准 食品接触材料及制品 食品模拟物中重金属的测定》。</w:t>
            </w:r>
            <w:r>
              <w:rPr>
                <w:rFonts w:hint="eastAsia" w:ascii="宋体" w:hAnsi="宋体" w:cs="宋体"/>
                <w:color w:val="000000"/>
                <w:spacing w:val="-1"/>
              </w:rPr>
            </w:r>
            <w:r/>
          </w:p>
          <w:p>
            <w:pPr>
              <w:pStyle w:val="781"/>
              <w:rPr>
                <w:rFonts w:hint="eastAsia" w:ascii="宋体" w:hAnsi="宋体" w:cs="宋体"/>
                <w:b/>
                <w:bCs/>
                <w:color w:val="000000"/>
                <w:szCs w:val="21"/>
              </w:rPr>
            </w:pPr>
            <w:r>
              <w:rPr>
                <w:rFonts w:hint="eastAsia" w:ascii="宋体" w:hAnsi="宋体" w:cs="宋体"/>
                <w:color w:val="000000"/>
              </w:rPr>
              <w:t xml:space="preserve">（6）检验项目：</w:t>
            </w:r>
            <w:r>
              <w:rPr>
                <w:rFonts w:ascii="宋体" w:hAnsi="宋体" w:cs="宋体"/>
                <w:color w:val="000000"/>
              </w:rPr>
              <w:t xml:space="preserve">脱色试验（限添加了着色剂的产品）</w:t>
            </w:r>
            <w:r>
              <w:rPr>
                <w:rFonts w:hint="eastAsia" w:ascii="宋体" w:hAnsi="宋体" w:cs="宋体"/>
                <w:color w:val="000000"/>
              </w:rPr>
              <w:t xml:space="preserve">，检验依据：GB 31604.7-2023《食品安全国家标准 食品接触材料及制品 脱色试验》。</w:t>
            </w:r>
            <w:r>
              <w:rPr>
                <w:rFonts w:hint="eastAsia" w:ascii="宋体" w:hAnsi="宋体" w:cs="宋体"/>
                <w:b/>
                <w:bCs/>
                <w:color w:val="000000"/>
                <w:szCs w:val="21"/>
              </w:rPr>
            </w:r>
            <w:r/>
          </w:p>
          <w:p>
            <w:pPr>
              <w:pStyle w:val="781"/>
              <w:rPr>
                <w:rFonts w:hint="eastAsia" w:ascii="宋体" w:hAnsi="宋体" w:cs="宋体"/>
                <w:color w:val="000000"/>
              </w:rPr>
            </w:pPr>
            <w:r>
              <w:rPr>
                <w:rFonts w:hint="eastAsia" w:ascii="宋体" w:hAnsi="宋体" w:cs="宋体"/>
                <w:color w:val="000000"/>
              </w:rPr>
              <w:t xml:space="preserve">（7）检验项目：</w:t>
            </w:r>
            <w:r>
              <w:rPr>
                <w:rFonts w:ascii="宋体" w:hAnsi="宋体" w:cs="宋体"/>
                <w:color w:val="000000"/>
              </w:rPr>
              <w:t xml:space="preserve">三聚氰胺迁移量</w:t>
            </w:r>
            <w:r>
              <w:rPr>
                <w:rFonts w:hint="eastAsia" w:ascii="宋体" w:hAnsi="宋体" w:cs="宋体"/>
                <w:color w:val="000000"/>
              </w:rPr>
              <w:t xml:space="preserve">，检验依据：GB 31604.15-2016《食品安全国家标准 食品接触材料及制品 2,4,6 - 三氨基 - 1,3,5 - 三嗪（三聚氰胺）迁移量的测定》。</w:t>
            </w:r>
            <w:r>
              <w:rPr>
                <w:rFonts w:hint="eastAsia" w:ascii="宋体" w:hAnsi="宋体" w:cs="宋体"/>
                <w:color w:val="000000"/>
              </w:rPr>
            </w:r>
            <w:r/>
          </w:p>
          <w:p>
            <w:pPr>
              <w:pStyle w:val="781"/>
              <w:rPr>
                <w:rFonts w:hint="eastAsia" w:ascii="宋体" w:hAnsi="宋体" w:cs="宋体"/>
                <w:color w:val="000000"/>
              </w:rPr>
            </w:pPr>
            <w:r>
              <w:rPr>
                <w:rFonts w:hint="eastAsia" w:ascii="宋体" w:hAnsi="宋体" w:cs="宋体"/>
                <w:color w:val="000000"/>
              </w:rPr>
              <w:t xml:space="preserve">（8）检验项目：</w:t>
            </w:r>
            <w:r>
              <w:rPr>
                <w:rFonts w:ascii="宋体" w:hAnsi="宋体" w:cs="宋体"/>
                <w:color w:val="000000"/>
              </w:rPr>
              <w:t xml:space="preserve">特定迁移量（以甲醛计）</w:t>
            </w:r>
            <w:r>
              <w:rPr>
                <w:rFonts w:hint="eastAsia" w:ascii="宋体" w:hAnsi="宋体" w:cs="宋体"/>
                <w:color w:val="000000"/>
              </w:rPr>
              <w:t xml:space="preserve">，检验依据：GB 31604.48-2016《食品安全国家标准 食品接触材料及制品 甲醛迁移量的测定》。</w:t>
            </w:r>
            <w:r>
              <w:rPr>
                <w:rFonts w:hint="eastAsia" w:ascii="宋体" w:hAnsi="宋体" w:cs="宋体"/>
                <w:color w:val="000000"/>
              </w:rPr>
            </w:r>
            <w:r/>
          </w:p>
          <w:p>
            <w:pPr>
              <w:pStyle w:val="781"/>
              <w:rPr>
                <w:rFonts w:ascii="宋体" w:hAnsi="宋体" w:cs="宋体"/>
                <w:color w:val="000000"/>
                <w:szCs w:val="21"/>
              </w:rPr>
            </w:pPr>
            <w:r>
              <w:rPr>
                <w:rFonts w:hint="eastAsia" w:ascii="宋体" w:hAnsi="宋体" w:cs="宋体"/>
                <w:b/>
                <w:bCs/>
                <w:color w:val="000000"/>
                <w:szCs w:val="21"/>
              </w:rPr>
              <w:t xml:space="preserve">备注：以上8小项投标时提供该产品</w:t>
            </w:r>
            <w:r>
              <w:rPr>
                <w:rFonts w:hint="eastAsia" w:ascii="宋体" w:hAnsi="宋体" w:cs="宋体"/>
                <w:b/>
                <w:bCs/>
                <w:color w:val="000000"/>
                <w:szCs w:val="21"/>
                <w:lang w:bidi="ar"/>
              </w:rPr>
              <w:t xml:space="preserve">具有CMA标识的第三方检测机构出具的合格检测报告扫描件或投标时提供加盖公章的承诺函，签订合同时提供具有CMA标识的第三方检测机构出具的合格检测报告。</w:t>
            </w:r>
            <w:r>
              <w:rPr>
                <w:rFonts w:ascii="宋体" w:hAnsi="宋体" w:cs="宋体"/>
                <w:color w:val="000000"/>
                <w:szCs w:val="21"/>
              </w:rPr>
            </w:r>
            <w:r/>
          </w:p>
        </w:tc>
      </w:tr>
      <w:tr>
        <w:trPr/>
        <w:tc>
          <w:tcPr>
            <w:tcBorders>
              <w:top w:val="single" w:color="000000" w:sz="4" w:space="0"/>
              <w:left w:val="single" w:color="000000" w:sz="4" w:space="0"/>
              <w:bottom w:val="single" w:color="000000" w:sz="4" w:space="0"/>
              <w:right w:val="single" w:color="000000" w:sz="4" w:space="0"/>
            </w:tcBorders>
            <w:tcW w:w="318" w:type="dxa"/>
            <w:vAlign w:val="center"/>
            <w:textDirection w:val="lrTb"/>
            <w:noWrap w:val="false"/>
          </w:tcPr>
          <w:p>
            <w:pPr>
              <w:pStyle w:val="781"/>
              <w:jc w:val="center"/>
              <w:widowControl/>
              <w:rPr>
                <w:rFonts w:hint="eastAsia" w:ascii="宋体" w:hAnsi="宋体" w:cs="宋体"/>
                <w:color w:val="000000"/>
                <w:szCs w:val="21"/>
              </w:rPr>
            </w:pPr>
            <w:r>
              <w:rPr>
                <w:rFonts w:hint="eastAsia" w:ascii="宋体" w:hAnsi="宋体" w:cs="宋体"/>
                <w:color w:val="000000"/>
                <w:szCs w:val="21"/>
                <w:lang w:bidi="ar"/>
              </w:rPr>
              <w:t xml:space="preserve">10</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60" w:type="dxa"/>
            <w:vAlign w:val="center"/>
            <w:textDirection w:val="lrTb"/>
            <w:noWrap w:val="false"/>
          </w:tcPr>
          <w:p>
            <w:pPr>
              <w:pStyle w:val="781"/>
              <w:jc w:val="center"/>
              <w:widowControl/>
              <w:rPr>
                <w:rFonts w:hint="eastAsia" w:ascii="宋体" w:hAnsi="宋体" w:cs="宋体"/>
                <w:color w:val="000000"/>
                <w:szCs w:val="21"/>
              </w:rPr>
            </w:pPr>
            <w:r>
              <w:rPr>
                <w:rFonts w:hint="eastAsia" w:ascii="宋体" w:hAnsi="宋体" w:cs="宋体"/>
                <w:color w:val="000000"/>
                <w:szCs w:val="21"/>
                <w:lang w:bidi="ar"/>
              </w:rPr>
              <w:t xml:space="preserve">PP托盘</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286" w:type="dxa"/>
            <w:vAlign w:val="center"/>
            <w:textDirection w:val="lrTb"/>
            <w:noWrap w:val="false"/>
          </w:tcPr>
          <w:p>
            <w:pPr>
              <w:pStyle w:val="781"/>
              <w:jc w:val="center"/>
              <w:widowControl/>
              <w:rPr>
                <w:rFonts w:hint="eastAsia" w:ascii="宋体" w:hAnsi="宋体" w:cs="宋体"/>
                <w:color w:val="000000"/>
                <w:szCs w:val="21"/>
              </w:rPr>
            </w:pPr>
            <w:r>
              <w:rPr>
                <w:rFonts w:hint="eastAsia" w:ascii="宋体" w:hAnsi="宋体" w:cs="宋体"/>
                <w:color w:val="000000"/>
                <w:szCs w:val="21"/>
                <w:lang w:bidi="ar"/>
              </w:rPr>
              <w:t xml:space="preserve">4700</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280" w:type="dxa"/>
            <w:vAlign w:val="center"/>
            <w:textDirection w:val="lrTb"/>
            <w:noWrap w:val="false"/>
          </w:tcPr>
          <w:p>
            <w:pPr>
              <w:pStyle w:val="781"/>
              <w:jc w:val="center"/>
              <w:widowControl/>
              <w:rPr>
                <w:rFonts w:hint="eastAsia" w:ascii="宋体" w:hAnsi="宋体" w:cs="宋体"/>
                <w:color w:val="000000"/>
                <w:szCs w:val="21"/>
              </w:rPr>
            </w:pPr>
            <w:r>
              <w:rPr>
                <w:rFonts w:hint="eastAsia" w:ascii="宋体" w:hAnsi="宋体" w:cs="宋体"/>
                <w:color w:val="000000"/>
                <w:szCs w:val="21"/>
                <w:lang w:bidi="ar"/>
              </w:rPr>
              <w:t xml:space="preserve">个</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3054" w:type="dxa"/>
            <w:vAlign w:val="center"/>
            <w:textDirection w:val="lrTb"/>
            <w:noWrap w:val="false"/>
          </w:tcPr>
          <w:p>
            <w:pPr>
              <w:pStyle w:val="781"/>
              <w:jc w:val="left"/>
              <w:widowControl/>
              <w:rPr>
                <w:rFonts w:hint="eastAsia" w:ascii="宋体" w:hAnsi="宋体" w:cs="宋体"/>
                <w:color w:val="000000"/>
                <w:szCs w:val="21"/>
              </w:rPr>
            </w:pPr>
            <w:r>
              <w:rPr>
                <w:rFonts w:hint="eastAsia" w:ascii="宋体" w:hAnsi="宋体" w:cs="宋体"/>
                <w:color w:val="000000"/>
                <w:szCs w:val="21"/>
                <w:lang w:bidi="ar"/>
              </w:rPr>
              <w:t xml:space="preserve">1、食品级材料；</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2、尺寸：434*300*23mm。</w:t>
            </w:r>
            <w:r>
              <w:rPr>
                <w:rFonts w:hint="eastAsia" w:ascii="宋体" w:hAnsi="宋体" w:cs="宋体"/>
                <w:color w:val="000000"/>
                <w:szCs w:val="21"/>
              </w:rPr>
            </w:r>
            <w:r/>
          </w:p>
        </w:tc>
      </w:tr>
      <w:tr>
        <w:trPr/>
        <w:tc>
          <w:tcPr>
            <w:tcBorders>
              <w:top w:val="single" w:color="000000" w:sz="4" w:space="0"/>
              <w:left w:val="single" w:color="000000" w:sz="4" w:space="0"/>
              <w:bottom w:val="single" w:color="000000" w:sz="4" w:space="0"/>
              <w:right w:val="single" w:color="000000" w:sz="4" w:space="0"/>
            </w:tcBorders>
            <w:tcW w:w="318" w:type="dxa"/>
            <w:vAlign w:val="center"/>
            <w:textDirection w:val="lrTb"/>
            <w:noWrap w:val="false"/>
          </w:tcPr>
          <w:p>
            <w:pPr>
              <w:pStyle w:val="781"/>
              <w:jc w:val="center"/>
              <w:widowControl/>
              <w:rPr>
                <w:rFonts w:hint="eastAsia" w:ascii="宋体" w:hAnsi="宋体" w:cs="宋体"/>
                <w:color w:val="000000"/>
                <w:szCs w:val="21"/>
              </w:rPr>
            </w:pPr>
            <w:r>
              <w:rPr>
                <w:rFonts w:hint="eastAsia" w:ascii="宋体" w:hAnsi="宋体" w:cs="宋体"/>
                <w:color w:val="000000"/>
                <w:szCs w:val="21"/>
                <w:lang w:bidi="ar"/>
              </w:rPr>
              <w:t xml:space="preserve">11</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60" w:type="dxa"/>
            <w:vAlign w:val="center"/>
            <w:textDirection w:val="lrTb"/>
            <w:noWrap w:val="false"/>
          </w:tcPr>
          <w:p>
            <w:pPr>
              <w:pStyle w:val="781"/>
              <w:jc w:val="center"/>
              <w:widowControl/>
              <w:rPr>
                <w:rFonts w:hint="eastAsia" w:ascii="宋体" w:hAnsi="宋体" w:cs="宋体"/>
                <w:color w:val="000000"/>
                <w:szCs w:val="21"/>
              </w:rPr>
            </w:pPr>
            <w:r>
              <w:rPr>
                <w:rFonts w:hint="eastAsia" w:ascii="宋体" w:hAnsi="宋体" w:cs="宋体"/>
                <w:color w:val="000000"/>
                <w:szCs w:val="21"/>
                <w:lang w:bidi="ar"/>
              </w:rPr>
              <w:t xml:space="preserve">智能晨检一体机</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286" w:type="dxa"/>
            <w:vAlign w:val="center"/>
            <w:textDirection w:val="lrTb"/>
            <w:noWrap w:val="false"/>
          </w:tcPr>
          <w:p>
            <w:pPr>
              <w:pStyle w:val="781"/>
              <w:jc w:val="center"/>
              <w:widowControl/>
              <w:rPr>
                <w:rFonts w:hint="eastAsia" w:ascii="宋体" w:hAnsi="宋体" w:cs="宋体"/>
                <w:color w:val="000000"/>
                <w:szCs w:val="21"/>
              </w:rPr>
            </w:pPr>
            <w:r>
              <w:rPr>
                <w:rFonts w:hint="eastAsia" w:ascii="宋体" w:hAnsi="宋体" w:cs="宋体"/>
                <w:color w:val="000000"/>
                <w:szCs w:val="21"/>
                <w:lang w:bidi="ar"/>
              </w:rPr>
              <w:t xml:space="preserve">1</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280" w:type="dxa"/>
            <w:vAlign w:val="center"/>
            <w:textDirection w:val="lrTb"/>
            <w:noWrap w:val="false"/>
          </w:tcPr>
          <w:p>
            <w:pPr>
              <w:pStyle w:val="781"/>
              <w:jc w:val="center"/>
              <w:widowControl/>
              <w:rPr>
                <w:rFonts w:hint="eastAsia" w:ascii="宋体" w:hAnsi="宋体" w:cs="宋体"/>
                <w:color w:val="000000"/>
                <w:szCs w:val="21"/>
              </w:rPr>
            </w:pPr>
            <w:r>
              <w:rPr>
                <w:rFonts w:hint="eastAsia" w:ascii="宋体" w:hAnsi="宋体" w:cs="宋体"/>
                <w:color w:val="000000"/>
                <w:szCs w:val="21"/>
                <w:lang w:bidi="ar"/>
              </w:rPr>
              <w:t xml:space="preserve">台</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3054" w:type="dxa"/>
            <w:vAlign w:val="center"/>
            <w:textDirection w:val="lrTb"/>
            <w:noWrap w:val="false"/>
          </w:tcPr>
          <w:p>
            <w:pPr>
              <w:pStyle w:val="781"/>
              <w:jc w:val="left"/>
              <w:widowControl/>
              <w:rPr>
                <w:rFonts w:hint="eastAsia" w:ascii="宋体" w:hAnsi="宋体" w:cs="宋体"/>
                <w:color w:val="000000"/>
                <w:szCs w:val="21"/>
              </w:rPr>
            </w:pPr>
            <w:r>
              <w:rPr>
                <w:rFonts w:hint="eastAsia" w:ascii="宋体" w:hAnsi="宋体" w:cs="宋体"/>
                <w:color w:val="000000"/>
                <w:szCs w:val="21"/>
                <w:lang w:bidi="ar"/>
              </w:rPr>
              <w:t xml:space="preserve">1、晨检时明确提示测温是否符合要求，不符合要求无法通过晨检。</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2、晨检健康答题，自带题库，通过触摸屏选择正确答案方可通过晨检。</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3、操作触摸屏：不小于15英寸电容触摸屏(支持多点触控)。</w:t>
            </w:r>
            <w:r>
              <w:rPr>
                <w:rFonts w:hint="eastAsia" w:ascii="宋体" w:hAnsi="宋体" w:cs="宋体"/>
                <w:color w:val="000000"/>
                <w:szCs w:val="21"/>
              </w:rPr>
            </w:r>
            <w:r/>
          </w:p>
        </w:tc>
      </w:tr>
      <w:tr>
        <w:trPr/>
        <w:tc>
          <w:tcPr>
            <w:tcBorders>
              <w:top w:val="single" w:color="000000" w:sz="4" w:space="0"/>
              <w:left w:val="single" w:color="000000" w:sz="4" w:space="0"/>
              <w:bottom w:val="single" w:color="000000" w:sz="4" w:space="0"/>
              <w:right w:val="single" w:color="000000" w:sz="4" w:space="0"/>
            </w:tcBorders>
            <w:tcW w:w="318" w:type="dxa"/>
            <w:vAlign w:val="center"/>
            <w:textDirection w:val="lrTb"/>
            <w:noWrap w:val="false"/>
          </w:tcPr>
          <w:p>
            <w:pPr>
              <w:pStyle w:val="781"/>
              <w:jc w:val="center"/>
              <w:widowControl/>
              <w:rPr>
                <w:rFonts w:hint="eastAsia" w:ascii="宋体" w:hAnsi="宋体" w:cs="宋体"/>
                <w:color w:val="000000"/>
                <w:szCs w:val="21"/>
              </w:rPr>
            </w:pPr>
            <w:r>
              <w:rPr>
                <w:rFonts w:hint="eastAsia" w:ascii="宋体" w:hAnsi="宋体" w:cs="宋体"/>
                <w:color w:val="000000"/>
                <w:szCs w:val="21"/>
                <w:lang w:bidi="ar"/>
              </w:rPr>
              <w:t xml:space="preserve">12</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60" w:type="dxa"/>
            <w:vAlign w:val="center"/>
            <w:textDirection w:val="lrTb"/>
            <w:noWrap w:val="false"/>
          </w:tcPr>
          <w:p>
            <w:pPr>
              <w:pStyle w:val="781"/>
              <w:jc w:val="center"/>
              <w:widowControl/>
              <w:rPr>
                <w:rFonts w:hint="eastAsia" w:ascii="宋体" w:hAnsi="宋体" w:cs="宋体"/>
                <w:color w:val="000000"/>
                <w:szCs w:val="21"/>
              </w:rPr>
            </w:pPr>
            <w:r>
              <w:rPr>
                <w:rFonts w:hint="eastAsia" w:ascii="宋体" w:hAnsi="宋体" w:cs="宋体"/>
                <w:color w:val="000000"/>
                <w:szCs w:val="21"/>
                <w:lang w:bidi="ar"/>
              </w:rPr>
              <w:t xml:space="preserve">智能留样柜</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286" w:type="dxa"/>
            <w:vAlign w:val="center"/>
            <w:textDirection w:val="lrTb"/>
            <w:noWrap w:val="false"/>
          </w:tcPr>
          <w:p>
            <w:pPr>
              <w:pStyle w:val="781"/>
              <w:jc w:val="center"/>
              <w:widowControl/>
              <w:rPr>
                <w:rFonts w:hint="eastAsia" w:ascii="宋体" w:hAnsi="宋体" w:cs="宋体"/>
                <w:color w:val="000000"/>
                <w:szCs w:val="21"/>
              </w:rPr>
            </w:pPr>
            <w:r>
              <w:rPr>
                <w:rFonts w:hint="eastAsia" w:ascii="宋体" w:hAnsi="宋体" w:cs="宋体"/>
                <w:color w:val="000000"/>
                <w:szCs w:val="21"/>
                <w:lang w:bidi="ar"/>
              </w:rPr>
              <w:t xml:space="preserve">1</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280" w:type="dxa"/>
            <w:vAlign w:val="center"/>
            <w:textDirection w:val="lrTb"/>
            <w:noWrap w:val="false"/>
          </w:tcPr>
          <w:p>
            <w:pPr>
              <w:pStyle w:val="781"/>
              <w:jc w:val="center"/>
              <w:widowControl/>
              <w:rPr>
                <w:rFonts w:hint="eastAsia" w:ascii="宋体" w:hAnsi="宋体" w:cs="宋体"/>
                <w:color w:val="000000"/>
                <w:szCs w:val="21"/>
              </w:rPr>
            </w:pPr>
            <w:r>
              <w:rPr>
                <w:rFonts w:hint="eastAsia" w:ascii="宋体" w:hAnsi="宋体" w:cs="宋体"/>
                <w:color w:val="000000"/>
                <w:szCs w:val="21"/>
                <w:lang w:bidi="ar"/>
              </w:rPr>
              <w:t xml:space="preserve">台</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3054" w:type="dxa"/>
            <w:vAlign w:val="center"/>
            <w:textDirection w:val="lrTb"/>
            <w:noWrap w:val="false"/>
          </w:tcPr>
          <w:p>
            <w:pPr>
              <w:pStyle w:val="781"/>
              <w:numPr>
                <w:ilvl w:val="0"/>
                <w:numId w:val="0"/>
              </w:numPr>
              <w:jc w:val="left"/>
              <w:widowControl/>
              <w:rPr>
                <w:rFonts w:hint="eastAsia" w:ascii="宋体" w:hAnsi="宋体" w:cs="宋体"/>
                <w:color w:val="000000"/>
                <w:szCs w:val="21"/>
              </w:rPr>
            </w:pPr>
            <w:r>
              <w:rPr>
                <w:rFonts w:hint="eastAsia" w:ascii="宋体" w:hAnsi="宋体" w:cs="宋体"/>
                <w:color w:val="000000"/>
                <w:szCs w:val="21"/>
                <w:lang w:val="en-US" w:eastAsia="zh-CN" w:bidi="ar"/>
              </w:rPr>
              <w:t xml:space="preserve">1、</w:t>
            </w:r>
            <w:r>
              <w:rPr>
                <w:rFonts w:hint="eastAsia" w:ascii="宋体" w:hAnsi="宋体" w:cs="宋体"/>
                <w:color w:val="000000"/>
                <w:szCs w:val="21"/>
                <w:lang w:bidi="ar"/>
              </w:rPr>
              <w:t xml:space="preserve">菜品留样专人管理，人脸识别开柜；</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2、菜谱和留样记录比对，即时提醒未留样菜品；</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3、支持查询留样记录；</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4、48小时不间断运行设备正常稳定；</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5、用户显示屏：不小于10英寸电容触摸屏 ( 支持多点触控 )；</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6、人脸识别摄像头：不小于200 万像素红外双目摄像头；</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7、人脸识别：容量</w:t>
            </w:r>
            <w:r>
              <w:rPr>
                <w:rFonts w:hint="eastAsia" w:ascii="宋体" w:hAnsi="宋体" w:cs="宋体"/>
                <w:color w:val="ff0000"/>
                <w:szCs w:val="21"/>
                <w:lang w:bidi="ar"/>
              </w:rPr>
              <w:t xml:space="preserve">不少于200人</w:t>
            </w:r>
            <w:r>
              <w:rPr>
                <w:rFonts w:hint="eastAsia" w:ascii="宋体" w:hAnsi="宋体" w:cs="宋体"/>
                <w:color w:val="000000"/>
                <w:szCs w:val="21"/>
                <w:lang w:bidi="ar"/>
              </w:rPr>
              <w:t xml:space="preserve">；</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8、使用环境：使用温度 -10℃-50℃，使用湿度 5%-95% 无凝结。</w:t>
            </w:r>
            <w:r>
              <w:rPr>
                <w:rFonts w:hint="eastAsia" w:ascii="宋体" w:hAnsi="宋体" w:cs="宋体"/>
                <w:color w:val="000000"/>
                <w:szCs w:val="21"/>
              </w:rPr>
            </w:r>
            <w:r/>
          </w:p>
        </w:tc>
      </w:tr>
      <w:tr>
        <w:trPr/>
        <w:tc>
          <w:tcPr>
            <w:tcBorders>
              <w:top w:val="single" w:color="000000" w:sz="4" w:space="0"/>
              <w:left w:val="single" w:color="000000" w:sz="4" w:space="0"/>
              <w:bottom w:val="single" w:color="000000" w:sz="4" w:space="0"/>
              <w:right w:val="single" w:color="000000" w:sz="4" w:space="0"/>
            </w:tcBorders>
            <w:tcW w:w="318" w:type="dxa"/>
            <w:vAlign w:val="center"/>
            <w:textDirection w:val="lrTb"/>
            <w:noWrap w:val="false"/>
          </w:tcPr>
          <w:p>
            <w:pPr>
              <w:pStyle w:val="781"/>
              <w:jc w:val="center"/>
              <w:widowControl/>
              <w:rPr>
                <w:rFonts w:hint="eastAsia" w:ascii="宋体" w:hAnsi="宋体" w:cs="宋体"/>
                <w:color w:val="000000"/>
                <w:szCs w:val="21"/>
              </w:rPr>
            </w:pPr>
            <w:r>
              <w:rPr>
                <w:rFonts w:hint="eastAsia" w:ascii="宋体" w:hAnsi="宋体" w:cs="宋体"/>
                <w:color w:val="000000"/>
                <w:szCs w:val="21"/>
                <w:lang w:bidi="ar"/>
              </w:rPr>
              <w:t xml:space="preserve">13</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60" w:type="dxa"/>
            <w:vAlign w:val="center"/>
            <w:textDirection w:val="lrTb"/>
            <w:noWrap w:val="false"/>
          </w:tcPr>
          <w:p>
            <w:pPr>
              <w:pStyle w:val="781"/>
              <w:jc w:val="center"/>
              <w:widowControl/>
              <w:rPr>
                <w:rFonts w:hint="eastAsia" w:ascii="宋体" w:hAnsi="宋体" w:cs="宋体"/>
                <w:color w:val="000000"/>
                <w:szCs w:val="21"/>
              </w:rPr>
            </w:pPr>
            <w:r>
              <w:rPr>
                <w:rFonts w:hint="eastAsia" w:ascii="宋体" w:hAnsi="宋体" w:cs="宋体"/>
                <w:color w:val="000000"/>
                <w:szCs w:val="21"/>
                <w:lang w:bidi="ar"/>
              </w:rPr>
              <w:t xml:space="preserve">留样秤（AI识别）</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286" w:type="dxa"/>
            <w:vAlign w:val="center"/>
            <w:textDirection w:val="lrTb"/>
            <w:noWrap w:val="false"/>
          </w:tcPr>
          <w:p>
            <w:pPr>
              <w:pStyle w:val="781"/>
              <w:jc w:val="center"/>
              <w:widowControl/>
              <w:rPr>
                <w:rFonts w:hint="eastAsia" w:ascii="宋体" w:hAnsi="宋体" w:cs="宋体"/>
                <w:color w:val="000000"/>
                <w:szCs w:val="21"/>
              </w:rPr>
            </w:pPr>
            <w:r>
              <w:rPr>
                <w:rFonts w:hint="eastAsia" w:ascii="宋体" w:hAnsi="宋体" w:cs="宋体"/>
                <w:color w:val="000000"/>
                <w:szCs w:val="21"/>
                <w:lang w:bidi="ar"/>
              </w:rPr>
              <w:t xml:space="preserve">1</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280" w:type="dxa"/>
            <w:vAlign w:val="center"/>
            <w:textDirection w:val="lrTb"/>
            <w:noWrap w:val="false"/>
          </w:tcPr>
          <w:p>
            <w:pPr>
              <w:pStyle w:val="781"/>
              <w:jc w:val="center"/>
              <w:widowControl/>
              <w:rPr>
                <w:rFonts w:hint="eastAsia" w:ascii="宋体" w:hAnsi="宋体" w:cs="宋体"/>
                <w:color w:val="000000"/>
                <w:szCs w:val="21"/>
              </w:rPr>
            </w:pPr>
            <w:r>
              <w:rPr>
                <w:rFonts w:hint="eastAsia" w:ascii="宋体" w:hAnsi="宋体" w:cs="宋体"/>
                <w:color w:val="000000"/>
                <w:szCs w:val="21"/>
                <w:lang w:bidi="ar"/>
              </w:rPr>
              <w:t xml:space="preserve">台</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3054" w:type="dxa"/>
            <w:vAlign w:val="center"/>
            <w:textDirection w:val="lrTb"/>
            <w:noWrap w:val="false"/>
          </w:tcPr>
          <w:p>
            <w:pPr>
              <w:pStyle w:val="781"/>
              <w:numPr>
                <w:ilvl w:val="0"/>
                <w:numId w:val="0"/>
              </w:numPr>
              <w:jc w:val="left"/>
              <w:widowControl/>
              <w:rPr>
                <w:rFonts w:hint="eastAsia" w:ascii="宋体" w:hAnsi="宋体" w:cs="宋体"/>
                <w:color w:val="000000"/>
                <w:szCs w:val="21"/>
              </w:rPr>
            </w:pPr>
            <w:r>
              <w:rPr>
                <w:rFonts w:hint="eastAsia" w:ascii="宋体" w:hAnsi="宋体" w:cs="宋体"/>
                <w:color w:val="000000"/>
                <w:szCs w:val="21"/>
                <w:lang w:val="en-US" w:eastAsia="zh-CN" w:bidi="ar"/>
              </w:rPr>
              <w:t xml:space="preserve">1、</w:t>
            </w:r>
            <w:r>
              <w:rPr>
                <w:rFonts w:hint="eastAsia" w:ascii="宋体" w:hAnsi="宋体" w:cs="宋体"/>
                <w:color w:val="000000"/>
                <w:szCs w:val="21"/>
                <w:lang w:bidi="ar"/>
              </w:rPr>
              <w:t xml:space="preserve">留样管控：未达规定重量不给予打印，重量达标方可打印；</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2、AI识别：自动检测样品、AI识别菜品名称；支持点选菜品名称；</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3、打印内容：菜品名称、档口、餐次、留样量、留样人、有效期、留样时间；</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4、CPU：主频不低于2.0GHz 、算力不低于1TOPS；</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5、人脸识别：容量</w:t>
            </w:r>
            <w:r>
              <w:rPr>
                <w:rFonts w:hint="eastAsia" w:ascii="宋体" w:hAnsi="宋体" w:cs="宋体"/>
                <w:color w:val="ff0000"/>
                <w:szCs w:val="21"/>
                <w:lang w:bidi="ar"/>
              </w:rPr>
              <w:t xml:space="preserve">不少于200人</w:t>
            </w:r>
            <w:r>
              <w:rPr>
                <w:rFonts w:hint="eastAsia" w:ascii="宋体" w:hAnsi="宋体" w:cs="宋体"/>
                <w:color w:val="000000"/>
                <w:szCs w:val="21"/>
                <w:lang w:bidi="ar"/>
              </w:rPr>
              <w:t xml:space="preserve">、识别准确率大于99.8%。</w:t>
            </w:r>
            <w:r>
              <w:rPr>
                <w:rFonts w:hint="eastAsia" w:ascii="宋体" w:hAnsi="宋体" w:cs="宋体"/>
                <w:color w:val="000000"/>
                <w:szCs w:val="21"/>
              </w:rPr>
            </w:r>
            <w:r/>
          </w:p>
        </w:tc>
      </w:tr>
      <w:tr>
        <w:trPr/>
        <w:tc>
          <w:tcPr>
            <w:tcBorders>
              <w:top w:val="single" w:color="000000" w:sz="4" w:space="0"/>
              <w:left w:val="single" w:color="000000" w:sz="4" w:space="0"/>
              <w:bottom w:val="single" w:color="000000" w:sz="4" w:space="0"/>
              <w:right w:val="single" w:color="000000" w:sz="4" w:space="0"/>
            </w:tcBorders>
            <w:tcW w:w="318" w:type="dxa"/>
            <w:vAlign w:val="center"/>
            <w:textDirection w:val="lrTb"/>
            <w:noWrap w:val="false"/>
          </w:tcPr>
          <w:p>
            <w:pPr>
              <w:pStyle w:val="781"/>
              <w:jc w:val="center"/>
              <w:widowControl/>
              <w:rPr>
                <w:rFonts w:hint="eastAsia" w:ascii="宋体" w:hAnsi="宋体" w:cs="宋体"/>
                <w:color w:val="000000"/>
                <w:szCs w:val="21"/>
              </w:rPr>
            </w:pPr>
            <w:r>
              <w:rPr>
                <w:rFonts w:hint="eastAsia" w:ascii="宋体" w:hAnsi="宋体" w:cs="宋体"/>
                <w:color w:val="000000"/>
                <w:szCs w:val="21"/>
                <w:lang w:bidi="ar"/>
              </w:rPr>
              <w:t xml:space="preserve">14</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60" w:type="dxa"/>
            <w:vAlign w:val="center"/>
            <w:textDirection w:val="lrTb"/>
            <w:noWrap w:val="false"/>
          </w:tcPr>
          <w:p>
            <w:pPr>
              <w:pStyle w:val="781"/>
              <w:jc w:val="center"/>
              <w:widowControl/>
              <w:rPr>
                <w:rFonts w:hint="eastAsia" w:ascii="宋体" w:hAnsi="宋体" w:cs="宋体"/>
                <w:color w:val="000000"/>
                <w:szCs w:val="21"/>
              </w:rPr>
            </w:pPr>
            <w:r>
              <w:rPr>
                <w:rFonts w:hint="eastAsia" w:ascii="宋体" w:hAnsi="宋体" w:cs="宋体"/>
                <w:color w:val="000000"/>
                <w:szCs w:val="21"/>
                <w:lang w:bidi="ar"/>
              </w:rPr>
              <w:t xml:space="preserve">AI分析终端（16路）</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286" w:type="dxa"/>
            <w:vAlign w:val="center"/>
            <w:textDirection w:val="lrTb"/>
            <w:noWrap w:val="false"/>
          </w:tcPr>
          <w:p>
            <w:pPr>
              <w:pStyle w:val="781"/>
              <w:jc w:val="center"/>
              <w:widowControl/>
              <w:rPr>
                <w:rFonts w:hint="eastAsia" w:ascii="宋体" w:hAnsi="宋体" w:cs="宋体"/>
                <w:color w:val="000000"/>
                <w:szCs w:val="21"/>
              </w:rPr>
            </w:pPr>
            <w:r>
              <w:rPr>
                <w:rFonts w:hint="eastAsia" w:ascii="宋体" w:hAnsi="宋体" w:cs="宋体"/>
                <w:color w:val="000000"/>
                <w:szCs w:val="21"/>
                <w:lang w:bidi="ar"/>
              </w:rPr>
              <w:t xml:space="preserve">2</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280" w:type="dxa"/>
            <w:vAlign w:val="center"/>
            <w:textDirection w:val="lrTb"/>
            <w:noWrap w:val="false"/>
          </w:tcPr>
          <w:p>
            <w:pPr>
              <w:pStyle w:val="781"/>
              <w:jc w:val="center"/>
              <w:widowControl/>
              <w:rPr>
                <w:rFonts w:hint="eastAsia" w:ascii="宋体" w:hAnsi="宋体" w:cs="宋体"/>
                <w:color w:val="000000"/>
                <w:szCs w:val="21"/>
              </w:rPr>
            </w:pPr>
            <w:r>
              <w:rPr>
                <w:rFonts w:hint="eastAsia" w:ascii="宋体" w:hAnsi="宋体" w:cs="宋体"/>
                <w:color w:val="000000"/>
                <w:szCs w:val="21"/>
                <w:lang w:bidi="ar"/>
              </w:rPr>
              <w:t xml:space="preserve">台</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3054" w:type="dxa"/>
            <w:vAlign w:val="center"/>
            <w:textDirection w:val="lrTb"/>
            <w:noWrap w:val="false"/>
          </w:tcPr>
          <w:p>
            <w:pPr>
              <w:pStyle w:val="781"/>
              <w:jc w:val="left"/>
              <w:widowControl/>
              <w:rPr>
                <w:rFonts w:hint="eastAsia" w:ascii="宋体" w:hAnsi="宋体" w:cs="宋体"/>
                <w:color w:val="000000"/>
                <w:szCs w:val="21"/>
              </w:rPr>
            </w:pPr>
            <w:r>
              <w:rPr>
                <w:rFonts w:hint="eastAsia" w:ascii="宋体" w:hAnsi="宋体" w:cs="宋体"/>
                <w:color w:val="000000"/>
                <w:szCs w:val="21"/>
                <w:lang w:bidi="ar"/>
              </w:rPr>
              <w:t xml:space="preserve">1、可对接16台摄像机，支持对每个摄像机配置算法，算法可包括环境风险、人员着装和人员行为；</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2、环境风险算法（老鼠检测，垃圾桶未盖检测，动火离人检测同时实现）；</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3、人员着装算法（厨师服检测，厨师帽检测，手套检测，口罩检测同时实现）；</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4、人员行为算法（抽烟、打电话、看手机、睡岗同时实现）；</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5、视频诊断</w:t>
            </w:r>
            <w:r>
              <w:rPr>
                <w:rFonts w:hint="eastAsia" w:ascii="宋体" w:hAnsi="宋体" w:cs="宋体"/>
                <w:color w:val="000000"/>
                <w:szCs w:val="21"/>
                <w:highlight w:val="none"/>
                <w:lang w:bidi="ar"/>
              </w:rPr>
              <w:t xml:space="preserve">：支持满载最大16路视频流；</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6、人脸识别：支持满载最大16路视频流；</w:t>
            </w:r>
            <w:r>
              <w:rPr>
                <w:rFonts w:hint="eastAsia" w:ascii="宋体" w:hAnsi="宋体" w:cs="宋体"/>
                <w:color w:val="000000"/>
                <w:szCs w:val="21"/>
                <w:highlight w:val="none"/>
                <w:lang w:bidi="ar"/>
              </w:rPr>
              <w:br w:type="textWrapping" w:clear="all"/>
            </w:r>
            <w:r>
              <w:rPr>
                <w:rFonts w:hint="eastAsia" w:ascii="宋体" w:hAnsi="宋体" w:cs="宋体"/>
                <w:color w:val="000000"/>
                <w:szCs w:val="21"/>
                <w:highlight w:val="none"/>
                <w:lang w:bidi="ar"/>
              </w:rPr>
              <w:t xml:space="preserve">7、视频结构化：支持满载最大16路视频流；</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8、主处理器：不低于4核，1.3GHZ。</w:t>
            </w:r>
            <w:r>
              <w:rPr>
                <w:rFonts w:hint="eastAsia" w:ascii="宋体" w:hAnsi="宋体" w:cs="宋体"/>
                <w:color w:val="000000"/>
                <w:szCs w:val="21"/>
              </w:rPr>
            </w:r>
            <w:r/>
          </w:p>
        </w:tc>
      </w:tr>
      <w:tr>
        <w:trPr/>
        <w:tc>
          <w:tcPr>
            <w:tcBorders>
              <w:top w:val="single" w:color="000000" w:sz="4" w:space="0"/>
              <w:left w:val="single" w:color="000000" w:sz="4" w:space="0"/>
              <w:bottom w:val="single" w:color="000000" w:sz="4" w:space="0"/>
              <w:right w:val="single" w:color="000000" w:sz="4" w:space="0"/>
            </w:tcBorders>
            <w:tcW w:w="318" w:type="dxa"/>
            <w:vAlign w:val="center"/>
            <w:textDirection w:val="lrTb"/>
            <w:noWrap w:val="false"/>
          </w:tcPr>
          <w:p>
            <w:pPr>
              <w:pStyle w:val="781"/>
              <w:jc w:val="center"/>
              <w:widowControl/>
              <w:rPr>
                <w:rFonts w:hint="eastAsia" w:ascii="宋体" w:hAnsi="宋体" w:cs="宋体"/>
                <w:color w:val="000000"/>
                <w:szCs w:val="21"/>
              </w:rPr>
            </w:pPr>
            <w:r>
              <w:rPr>
                <w:rFonts w:hint="eastAsia" w:ascii="宋体" w:hAnsi="宋体" w:cs="宋体"/>
                <w:color w:val="000000"/>
                <w:szCs w:val="21"/>
                <w:lang w:bidi="ar"/>
              </w:rPr>
              <w:t xml:space="preserve">15</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60" w:type="dxa"/>
            <w:vAlign w:val="center"/>
            <w:textDirection w:val="lrTb"/>
            <w:noWrap w:val="false"/>
          </w:tcPr>
          <w:p>
            <w:pPr>
              <w:pStyle w:val="781"/>
              <w:jc w:val="center"/>
              <w:widowControl/>
              <w:rPr>
                <w:rFonts w:hint="eastAsia" w:ascii="宋体" w:hAnsi="宋体" w:cs="宋体"/>
                <w:color w:val="000000"/>
                <w:szCs w:val="21"/>
              </w:rPr>
            </w:pPr>
            <w:r>
              <w:rPr>
                <w:rFonts w:hint="eastAsia" w:ascii="宋体" w:hAnsi="宋体" w:cs="宋体"/>
                <w:color w:val="000000"/>
                <w:szCs w:val="21"/>
                <w:lang w:bidi="ar"/>
              </w:rPr>
              <w:t xml:space="preserve">16路硬盘录像机NVR</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（2盘位）</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286" w:type="dxa"/>
            <w:vAlign w:val="center"/>
            <w:textDirection w:val="lrTb"/>
            <w:noWrap w:val="false"/>
          </w:tcPr>
          <w:p>
            <w:pPr>
              <w:pStyle w:val="781"/>
              <w:jc w:val="center"/>
              <w:widowControl/>
              <w:rPr>
                <w:rFonts w:hint="eastAsia" w:ascii="宋体" w:hAnsi="宋体" w:cs="宋体"/>
                <w:color w:val="000000"/>
                <w:szCs w:val="21"/>
              </w:rPr>
            </w:pPr>
            <w:r>
              <w:rPr>
                <w:rFonts w:hint="eastAsia" w:ascii="宋体" w:hAnsi="宋体" w:cs="宋体"/>
                <w:color w:val="000000"/>
                <w:szCs w:val="21"/>
                <w:lang w:bidi="ar"/>
              </w:rPr>
              <w:t xml:space="preserve">1</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280" w:type="dxa"/>
            <w:vAlign w:val="center"/>
            <w:textDirection w:val="lrTb"/>
            <w:noWrap w:val="false"/>
          </w:tcPr>
          <w:p>
            <w:pPr>
              <w:pStyle w:val="781"/>
              <w:jc w:val="center"/>
              <w:widowControl/>
              <w:rPr>
                <w:rFonts w:hint="eastAsia" w:ascii="宋体" w:hAnsi="宋体" w:cs="宋体"/>
                <w:color w:val="000000"/>
                <w:szCs w:val="21"/>
              </w:rPr>
            </w:pPr>
            <w:r>
              <w:rPr>
                <w:rFonts w:hint="eastAsia" w:ascii="宋体" w:hAnsi="宋体" w:cs="宋体"/>
                <w:color w:val="000000"/>
                <w:szCs w:val="21"/>
                <w:lang w:bidi="ar"/>
              </w:rPr>
              <w:t xml:space="preserve">台</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3054" w:type="dxa"/>
            <w:vAlign w:val="center"/>
            <w:textDirection w:val="lrTb"/>
            <w:noWrap w:val="false"/>
          </w:tcPr>
          <w:p>
            <w:pPr>
              <w:pStyle w:val="781"/>
              <w:jc w:val="left"/>
              <w:widowControl/>
              <w:rPr>
                <w:rFonts w:hint="eastAsia" w:ascii="宋体" w:hAnsi="宋体" w:cs="宋体"/>
                <w:color w:val="000000"/>
                <w:szCs w:val="21"/>
              </w:rPr>
            </w:pPr>
            <w:r>
              <w:rPr>
                <w:rFonts w:hint="eastAsia" w:ascii="宋体" w:hAnsi="宋体" w:cs="宋体"/>
                <w:color w:val="000000"/>
                <w:szCs w:val="21"/>
                <w:lang w:bidi="ar"/>
              </w:rPr>
              <w:t xml:space="preserve">1、主处理器：工业级嵌入式微控制器；</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2、操作界面：Web，本地GUI；</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3、接入路数：16路；</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4、硬盘接口：2个SATA接口，最大支持10T容量硬盘；</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5、分辨率：12MP; 8MP; 5MP; 4MP; 3MP; 2MP; 720p; D1；</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6、多路回放：最大支持16路回放。</w:t>
            </w:r>
            <w:r>
              <w:rPr>
                <w:rFonts w:hint="eastAsia" w:ascii="宋体" w:hAnsi="宋体" w:cs="宋体"/>
                <w:color w:val="000000"/>
                <w:szCs w:val="21"/>
              </w:rPr>
            </w:r>
            <w:r/>
          </w:p>
        </w:tc>
      </w:tr>
      <w:tr>
        <w:trPr/>
        <w:tc>
          <w:tcPr>
            <w:tcBorders>
              <w:top w:val="single" w:color="000000" w:sz="4" w:space="0"/>
              <w:left w:val="single" w:color="000000" w:sz="4" w:space="0"/>
              <w:bottom w:val="single" w:color="000000" w:sz="4" w:space="0"/>
              <w:right w:val="single" w:color="000000" w:sz="4" w:space="0"/>
            </w:tcBorders>
            <w:tcW w:w="318" w:type="dxa"/>
            <w:vAlign w:val="center"/>
            <w:textDirection w:val="lrTb"/>
            <w:noWrap w:val="false"/>
          </w:tcPr>
          <w:p>
            <w:pPr>
              <w:pStyle w:val="781"/>
              <w:jc w:val="center"/>
              <w:widowControl/>
              <w:rPr>
                <w:rFonts w:hint="eastAsia" w:ascii="宋体" w:hAnsi="宋体" w:cs="宋体"/>
                <w:color w:val="000000"/>
                <w:szCs w:val="21"/>
              </w:rPr>
            </w:pPr>
            <w:r>
              <w:rPr>
                <w:rFonts w:hint="eastAsia" w:ascii="宋体" w:hAnsi="宋体" w:cs="宋体"/>
                <w:color w:val="000000"/>
                <w:szCs w:val="21"/>
                <w:lang w:bidi="ar"/>
              </w:rPr>
              <w:t xml:space="preserve">16</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60" w:type="dxa"/>
            <w:vAlign w:val="center"/>
            <w:textDirection w:val="lrTb"/>
            <w:noWrap w:val="false"/>
          </w:tcPr>
          <w:p>
            <w:pPr>
              <w:pStyle w:val="781"/>
              <w:jc w:val="center"/>
              <w:widowControl/>
              <w:rPr>
                <w:rFonts w:hint="eastAsia" w:ascii="宋体" w:hAnsi="宋体" w:cs="宋体"/>
                <w:color w:val="000000"/>
                <w:szCs w:val="21"/>
              </w:rPr>
            </w:pPr>
            <w:r>
              <w:rPr>
                <w:rFonts w:hint="eastAsia" w:ascii="宋体" w:hAnsi="宋体" w:cs="宋体"/>
                <w:color w:val="000000"/>
                <w:szCs w:val="21"/>
                <w:lang w:bidi="ar"/>
              </w:rPr>
              <w:t xml:space="preserve">企业级6T硬盘</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286" w:type="dxa"/>
            <w:vAlign w:val="center"/>
            <w:textDirection w:val="lrTb"/>
            <w:noWrap w:val="false"/>
          </w:tcPr>
          <w:p>
            <w:pPr>
              <w:pStyle w:val="781"/>
              <w:jc w:val="center"/>
              <w:widowControl/>
              <w:rPr>
                <w:rFonts w:hint="eastAsia" w:ascii="宋体" w:hAnsi="宋体" w:cs="宋体"/>
                <w:color w:val="000000"/>
                <w:szCs w:val="21"/>
              </w:rPr>
            </w:pPr>
            <w:r>
              <w:rPr>
                <w:rFonts w:hint="eastAsia" w:ascii="宋体" w:hAnsi="宋体" w:cs="宋体"/>
                <w:color w:val="000000"/>
                <w:szCs w:val="21"/>
                <w:lang w:bidi="ar"/>
              </w:rPr>
              <w:t xml:space="preserve">2</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280" w:type="dxa"/>
            <w:vAlign w:val="center"/>
            <w:textDirection w:val="lrTb"/>
            <w:noWrap w:val="false"/>
          </w:tcPr>
          <w:p>
            <w:pPr>
              <w:pStyle w:val="781"/>
              <w:jc w:val="center"/>
              <w:widowControl/>
              <w:rPr>
                <w:rFonts w:hint="eastAsia" w:ascii="宋体" w:hAnsi="宋体" w:cs="宋体"/>
                <w:color w:val="000000"/>
                <w:szCs w:val="21"/>
              </w:rPr>
            </w:pPr>
            <w:r>
              <w:rPr>
                <w:rFonts w:hint="eastAsia" w:ascii="宋体" w:hAnsi="宋体" w:cs="宋体"/>
                <w:color w:val="000000"/>
                <w:szCs w:val="21"/>
                <w:lang w:bidi="ar"/>
              </w:rPr>
              <w:t xml:space="preserve">台</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3054" w:type="dxa"/>
            <w:vAlign w:val="center"/>
            <w:textDirection w:val="lrTb"/>
            <w:noWrap w:val="false"/>
          </w:tcPr>
          <w:p>
            <w:pPr>
              <w:pStyle w:val="781"/>
              <w:jc w:val="left"/>
              <w:widowControl/>
              <w:rPr>
                <w:rFonts w:hint="eastAsia" w:ascii="宋体" w:hAnsi="宋体" w:cs="宋体"/>
                <w:color w:val="000000"/>
                <w:szCs w:val="21"/>
              </w:rPr>
            </w:pPr>
            <w:r>
              <w:rPr>
                <w:rFonts w:hint="eastAsia" w:ascii="宋体" w:hAnsi="宋体" w:cs="宋体"/>
                <w:color w:val="000000"/>
                <w:szCs w:val="21"/>
                <w:lang w:bidi="ar"/>
              </w:rPr>
              <w:t xml:space="preserve">1、单盘容量：6TB；</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2、硬盘接口：SATA；</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3、转速：7200RPM；</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4、缓存：256MB。</w:t>
            </w:r>
            <w:r>
              <w:rPr>
                <w:rFonts w:hint="eastAsia" w:ascii="宋体" w:hAnsi="宋体" w:cs="宋体"/>
                <w:color w:val="000000"/>
                <w:szCs w:val="21"/>
              </w:rPr>
            </w:r>
            <w:r/>
          </w:p>
        </w:tc>
      </w:tr>
      <w:tr>
        <w:trPr/>
        <w:tc>
          <w:tcPr>
            <w:tcBorders>
              <w:top w:val="single" w:color="000000" w:sz="4" w:space="0"/>
              <w:left w:val="single" w:color="000000" w:sz="4" w:space="0"/>
              <w:bottom w:val="single" w:color="000000" w:sz="4" w:space="0"/>
              <w:right w:val="single" w:color="000000" w:sz="4" w:space="0"/>
            </w:tcBorders>
            <w:tcW w:w="318" w:type="dxa"/>
            <w:vAlign w:val="center"/>
            <w:textDirection w:val="lrTb"/>
            <w:noWrap w:val="false"/>
          </w:tcPr>
          <w:p>
            <w:pPr>
              <w:pStyle w:val="781"/>
              <w:jc w:val="center"/>
              <w:widowControl/>
              <w:rPr>
                <w:rFonts w:hint="eastAsia" w:ascii="宋体" w:hAnsi="宋体" w:cs="宋体"/>
                <w:color w:val="000000"/>
                <w:szCs w:val="21"/>
              </w:rPr>
            </w:pPr>
            <w:r>
              <w:rPr>
                <w:rFonts w:hint="eastAsia" w:ascii="宋体" w:hAnsi="宋体" w:cs="宋体"/>
                <w:color w:val="000000"/>
                <w:szCs w:val="21"/>
                <w:lang w:bidi="ar"/>
              </w:rPr>
              <w:t xml:space="preserve">17</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60" w:type="dxa"/>
            <w:vAlign w:val="center"/>
            <w:textDirection w:val="lrTb"/>
            <w:noWrap w:val="false"/>
          </w:tcPr>
          <w:p>
            <w:pPr>
              <w:pStyle w:val="781"/>
              <w:jc w:val="center"/>
              <w:widowControl/>
              <w:rPr>
                <w:rFonts w:hint="eastAsia" w:ascii="宋体" w:hAnsi="宋体" w:cs="宋体"/>
                <w:color w:val="000000"/>
                <w:szCs w:val="21"/>
              </w:rPr>
            </w:pPr>
            <w:r>
              <w:rPr>
                <w:rFonts w:hint="eastAsia" w:ascii="宋体" w:hAnsi="宋体" w:cs="宋体"/>
                <w:color w:val="000000"/>
                <w:szCs w:val="21"/>
                <w:lang w:bidi="ar"/>
              </w:rPr>
              <w:t xml:space="preserve">防油污摄像头</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286" w:type="dxa"/>
            <w:vAlign w:val="center"/>
            <w:textDirection w:val="lrTb"/>
            <w:noWrap w:val="false"/>
          </w:tcPr>
          <w:p>
            <w:pPr>
              <w:pStyle w:val="781"/>
              <w:jc w:val="center"/>
              <w:widowControl/>
              <w:rPr>
                <w:rFonts w:hint="eastAsia" w:ascii="宋体" w:hAnsi="宋体" w:cs="宋体"/>
                <w:color w:val="000000"/>
                <w:szCs w:val="21"/>
              </w:rPr>
            </w:pPr>
            <w:r>
              <w:rPr>
                <w:rFonts w:hint="eastAsia" w:ascii="宋体" w:hAnsi="宋体" w:cs="宋体"/>
                <w:color w:val="000000"/>
                <w:szCs w:val="21"/>
                <w:lang w:bidi="ar"/>
              </w:rPr>
              <w:t xml:space="preserve">12</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280" w:type="dxa"/>
            <w:vAlign w:val="center"/>
            <w:textDirection w:val="lrTb"/>
            <w:noWrap w:val="false"/>
          </w:tcPr>
          <w:p>
            <w:pPr>
              <w:pStyle w:val="781"/>
              <w:jc w:val="center"/>
              <w:widowControl/>
              <w:rPr>
                <w:rFonts w:hint="eastAsia" w:ascii="宋体" w:hAnsi="宋体" w:cs="宋体"/>
                <w:color w:val="000000"/>
                <w:szCs w:val="21"/>
              </w:rPr>
            </w:pPr>
            <w:r>
              <w:rPr>
                <w:rFonts w:hint="eastAsia" w:ascii="宋体" w:hAnsi="宋体" w:cs="宋体"/>
                <w:color w:val="000000"/>
                <w:szCs w:val="21"/>
                <w:lang w:bidi="ar"/>
              </w:rPr>
              <w:t xml:space="preserve">台</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3054" w:type="dxa"/>
            <w:vAlign w:val="center"/>
            <w:textDirection w:val="lrTb"/>
            <w:noWrap w:val="false"/>
          </w:tcPr>
          <w:p>
            <w:pPr>
              <w:pStyle w:val="781"/>
              <w:numPr>
                <w:ilvl w:val="0"/>
                <w:numId w:val="6"/>
              </w:numPr>
              <w:jc w:val="left"/>
              <w:widowControl/>
              <w:tabs>
                <w:tab w:val="left" w:pos="312" w:leader="none"/>
              </w:tabs>
              <w:rPr>
                <w:rFonts w:hint="eastAsia" w:ascii="宋体" w:hAnsi="宋体" w:cs="宋体"/>
                <w:color w:val="ff0000"/>
                <w:szCs w:val="21"/>
              </w:rPr>
            </w:pPr>
            <w:r>
              <w:rPr>
                <w:rFonts w:hint="eastAsia" w:ascii="宋体" w:hAnsi="宋体" w:cs="宋体"/>
                <w:color w:val="ff0000"/>
                <w:szCs w:val="21"/>
                <w:lang w:bidi="ar"/>
              </w:rPr>
              <w:t xml:space="preserve">传感器类型：不小于1/2.8英寸CMOS；</w:t>
            </w:r>
            <w:r>
              <w:rPr>
                <w:rFonts w:hint="eastAsia" w:ascii="宋体" w:hAnsi="宋体" w:cs="宋体"/>
                <w:color w:val="ff0000"/>
                <w:szCs w:val="21"/>
                <w:lang w:bidi="ar"/>
              </w:rPr>
              <w:br w:type="textWrapping" w:clear="all"/>
            </w:r>
            <w:r>
              <w:rPr>
                <w:rFonts w:hint="eastAsia" w:ascii="宋体" w:hAnsi="宋体" w:cs="宋体"/>
                <w:color w:val="000000"/>
                <w:szCs w:val="21"/>
                <w:lang w:bidi="ar"/>
              </w:rPr>
              <w:t xml:space="preserve">2.像素：400万；</w:t>
            </w:r>
            <w:r>
              <w:rPr>
                <w:rFonts w:hint="eastAsia" w:ascii="宋体" w:hAnsi="宋体" w:cs="宋体"/>
                <w:color w:val="ff0000"/>
                <w:szCs w:val="21"/>
                <w:lang w:bidi="ar"/>
              </w:rPr>
              <w:br w:type="textWrapping" w:clear="all"/>
            </w:r>
            <w:r>
              <w:rPr>
                <w:rFonts w:hint="eastAsia" w:ascii="宋体" w:hAnsi="宋体" w:cs="宋体"/>
                <w:color w:val="ff0000"/>
                <w:szCs w:val="21"/>
                <w:lang w:bidi="ar"/>
              </w:rPr>
              <w:t xml:space="preserve">3.最大分辨率：不小于2560×1440；</w:t>
            </w:r>
            <w:r>
              <w:rPr>
                <w:rFonts w:hint="eastAsia" w:ascii="宋体" w:hAnsi="宋体" w:cs="宋体"/>
                <w:color w:val="ff0000"/>
                <w:szCs w:val="21"/>
                <w:lang w:bidi="ar"/>
              </w:rPr>
              <w:br w:type="textWrapping" w:clear="all"/>
            </w:r>
            <w:r>
              <w:rPr>
                <w:rFonts w:hint="eastAsia" w:ascii="宋体" w:hAnsi="宋体" w:cs="宋体"/>
                <w:color w:val="000000"/>
                <w:szCs w:val="21"/>
                <w:lang w:bidi="ar"/>
              </w:rPr>
              <w:t xml:space="preserve">4.最低照度：0.002lux（彩色模式）；0.0002lux（黑白模式）；0lux（补光灯开启）；</w:t>
            </w:r>
            <w:r>
              <w:rPr>
                <w:rFonts w:hint="eastAsia" w:ascii="宋体" w:hAnsi="宋体" w:cs="宋体"/>
                <w:color w:val="ff0000"/>
                <w:szCs w:val="21"/>
                <w:lang w:bidi="ar"/>
              </w:rPr>
              <w:br w:type="textWrapping" w:clear="all"/>
            </w:r>
            <w:r>
              <w:rPr>
                <w:rFonts w:hint="eastAsia" w:ascii="宋体" w:hAnsi="宋体" w:cs="宋体"/>
                <w:color w:val="000000"/>
                <w:szCs w:val="21"/>
                <w:lang w:bidi="ar"/>
              </w:rPr>
              <w:t xml:space="preserve">5.补光灯：2颗（红外灯）;2颗（暖光灯）；</w:t>
            </w:r>
            <w:r>
              <w:rPr>
                <w:rFonts w:hint="eastAsia" w:ascii="宋体" w:hAnsi="宋体" w:cs="宋体"/>
                <w:color w:val="ff0000"/>
                <w:szCs w:val="21"/>
                <w:lang w:bidi="ar"/>
              </w:rPr>
              <w:br w:type="textWrapping" w:clear="all"/>
            </w:r>
            <w:r>
              <w:rPr>
                <w:rFonts w:hint="eastAsia" w:ascii="宋体" w:hAnsi="宋体" w:cs="宋体"/>
                <w:color w:val="ff0000"/>
                <w:szCs w:val="21"/>
                <w:lang w:bidi="ar"/>
              </w:rPr>
              <w:t xml:space="preserve">6.镜头焦距：不小于3.6mm；</w:t>
            </w:r>
            <w:r>
              <w:rPr>
                <w:rFonts w:hint="eastAsia" w:ascii="宋体" w:hAnsi="宋体" w:cs="宋体"/>
                <w:color w:val="ff0000"/>
                <w:szCs w:val="21"/>
                <w:lang w:bidi="ar"/>
              </w:rPr>
              <w:br w:type="textWrapping" w:clear="all"/>
            </w:r>
            <w:r>
              <w:rPr>
                <w:rFonts w:hint="eastAsia" w:ascii="宋体" w:hAnsi="宋体" w:cs="宋体"/>
                <w:color w:val="000000"/>
                <w:szCs w:val="21"/>
                <w:lang w:bidi="ar"/>
              </w:rPr>
              <w:t xml:space="preserve">7.镜头光圈：F2.0；</w:t>
            </w:r>
            <w:r>
              <w:rPr>
                <w:rFonts w:hint="eastAsia" w:ascii="宋体" w:hAnsi="宋体" w:cs="宋体"/>
                <w:color w:val="ff0000"/>
                <w:szCs w:val="21"/>
                <w:lang w:bidi="ar"/>
              </w:rPr>
              <w:br w:type="textWrapping" w:clear="all"/>
            </w:r>
            <w:r>
              <w:rPr>
                <w:rFonts w:hint="eastAsia" w:ascii="宋体" w:hAnsi="宋体" w:cs="宋体"/>
                <w:color w:val="000000"/>
                <w:szCs w:val="21"/>
                <w:lang w:bidi="ar"/>
              </w:rPr>
              <w:t xml:space="preserve">8.宽动态：120dB；</w:t>
            </w:r>
            <w:r>
              <w:rPr>
                <w:rFonts w:hint="eastAsia" w:ascii="宋体" w:hAnsi="宋体" w:cs="宋体"/>
                <w:color w:val="ff0000"/>
                <w:szCs w:val="21"/>
                <w:lang w:bidi="ar"/>
              </w:rPr>
              <w:br w:type="textWrapping" w:clear="all"/>
            </w:r>
            <w:r>
              <w:rPr>
                <w:rFonts w:hint="eastAsia" w:ascii="宋体" w:hAnsi="宋体" w:cs="宋体"/>
                <w:color w:val="000000"/>
                <w:szCs w:val="21"/>
                <w:lang w:bidi="ar"/>
              </w:rPr>
              <w:t xml:space="preserve">9.供电方式：DC12V/PoE；</w:t>
            </w:r>
            <w:r>
              <w:rPr>
                <w:rFonts w:hint="eastAsia" w:ascii="宋体" w:hAnsi="宋体" w:cs="宋体"/>
                <w:color w:val="ff0000"/>
                <w:szCs w:val="21"/>
                <w:lang w:bidi="ar"/>
              </w:rPr>
              <w:br w:type="textWrapping" w:clear="all"/>
            </w:r>
            <w:r>
              <w:rPr>
                <w:rFonts w:hint="eastAsia" w:ascii="宋体" w:hAnsi="宋体" w:cs="宋体"/>
                <w:color w:val="000000"/>
                <w:szCs w:val="21"/>
                <w:lang w:bidi="ar"/>
              </w:rPr>
              <w:t xml:space="preserve">10.防护等级：IP67</w:t>
            </w:r>
            <w:r>
              <w:rPr>
                <w:rFonts w:hint="eastAsia" w:ascii="宋体" w:hAnsi="宋体" w:cs="宋体"/>
                <w:color w:val="ff0000"/>
                <w:szCs w:val="21"/>
              </w:rPr>
            </w:r>
            <w:r/>
          </w:p>
        </w:tc>
      </w:tr>
      <w:tr>
        <w:trPr/>
        <w:tc>
          <w:tcPr>
            <w:tcBorders>
              <w:top w:val="single" w:color="000000" w:sz="4" w:space="0"/>
              <w:left w:val="single" w:color="000000" w:sz="4" w:space="0"/>
              <w:bottom w:val="single" w:color="000000" w:sz="4" w:space="0"/>
              <w:right w:val="single" w:color="000000" w:sz="4" w:space="0"/>
            </w:tcBorders>
            <w:tcW w:w="318" w:type="dxa"/>
            <w:vAlign w:val="center"/>
            <w:textDirection w:val="lrTb"/>
            <w:noWrap w:val="false"/>
          </w:tcPr>
          <w:p>
            <w:pPr>
              <w:pStyle w:val="781"/>
              <w:jc w:val="center"/>
              <w:widowControl/>
              <w:rPr>
                <w:rFonts w:hint="eastAsia" w:ascii="宋体" w:hAnsi="宋体" w:cs="宋体"/>
                <w:color w:val="000000"/>
                <w:szCs w:val="21"/>
              </w:rPr>
            </w:pPr>
            <w:r>
              <w:rPr>
                <w:rFonts w:hint="eastAsia" w:ascii="宋体" w:hAnsi="宋体" w:cs="宋体"/>
                <w:color w:val="000000"/>
                <w:szCs w:val="21"/>
                <w:lang w:bidi="ar"/>
              </w:rPr>
              <w:t xml:space="preserve">18</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60" w:type="dxa"/>
            <w:vAlign w:val="center"/>
            <w:textDirection w:val="lrTb"/>
            <w:noWrap w:val="false"/>
          </w:tcPr>
          <w:p>
            <w:pPr>
              <w:pStyle w:val="781"/>
              <w:jc w:val="center"/>
              <w:widowControl/>
              <w:rPr>
                <w:rFonts w:hint="eastAsia" w:ascii="宋体" w:hAnsi="宋体" w:cs="宋体"/>
                <w:color w:val="000000"/>
                <w:szCs w:val="21"/>
              </w:rPr>
            </w:pPr>
            <w:r>
              <w:rPr>
                <w:rFonts w:hint="eastAsia" w:ascii="宋体" w:hAnsi="宋体" w:cs="宋体"/>
                <w:color w:val="000000"/>
                <w:szCs w:val="21"/>
                <w:lang w:bidi="ar"/>
              </w:rPr>
              <w:t xml:space="preserve">智慧后厨可视化中心控制盒</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（含软件）</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286" w:type="dxa"/>
            <w:vAlign w:val="center"/>
            <w:textDirection w:val="lrTb"/>
            <w:noWrap w:val="false"/>
          </w:tcPr>
          <w:p>
            <w:pPr>
              <w:pStyle w:val="781"/>
              <w:jc w:val="center"/>
              <w:widowControl/>
              <w:rPr>
                <w:rFonts w:hint="eastAsia" w:ascii="宋体" w:hAnsi="宋体" w:cs="宋体"/>
                <w:color w:val="000000"/>
                <w:szCs w:val="21"/>
              </w:rPr>
            </w:pPr>
            <w:r>
              <w:rPr>
                <w:rFonts w:hint="eastAsia" w:ascii="宋体" w:hAnsi="宋体" w:cs="宋体"/>
                <w:color w:val="000000"/>
                <w:szCs w:val="21"/>
                <w:lang w:bidi="ar"/>
              </w:rPr>
              <w:t xml:space="preserve">3</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280" w:type="dxa"/>
            <w:vAlign w:val="center"/>
            <w:textDirection w:val="lrTb"/>
            <w:noWrap w:val="false"/>
          </w:tcPr>
          <w:p>
            <w:pPr>
              <w:pStyle w:val="781"/>
              <w:jc w:val="center"/>
              <w:widowControl/>
              <w:rPr>
                <w:rFonts w:hint="eastAsia" w:ascii="宋体" w:hAnsi="宋体" w:cs="宋体"/>
                <w:color w:val="000000"/>
                <w:szCs w:val="21"/>
              </w:rPr>
            </w:pPr>
            <w:r>
              <w:rPr>
                <w:rFonts w:hint="eastAsia" w:ascii="宋体" w:hAnsi="宋体" w:cs="宋体"/>
                <w:color w:val="000000"/>
                <w:szCs w:val="21"/>
                <w:lang w:bidi="ar"/>
              </w:rPr>
              <w:t xml:space="preserve">台</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3054" w:type="dxa"/>
            <w:vAlign w:val="center"/>
            <w:textDirection w:val="lrTb"/>
            <w:noWrap w:val="false"/>
          </w:tcPr>
          <w:p>
            <w:pPr>
              <w:pStyle w:val="781"/>
              <w:jc w:val="left"/>
              <w:widowControl/>
              <w:rPr>
                <w:rFonts w:hint="eastAsia" w:ascii="宋体" w:hAnsi="宋体" w:cs="宋体"/>
                <w:color w:val="000000"/>
                <w:szCs w:val="21"/>
              </w:rPr>
            </w:pPr>
            <w:r>
              <w:rPr>
                <w:rFonts w:hint="eastAsia" w:ascii="宋体" w:hAnsi="宋体" w:cs="宋体"/>
                <w:color w:val="000000"/>
                <w:szCs w:val="21"/>
                <w:lang w:bidi="ar"/>
              </w:rPr>
              <w:t xml:space="preserve">1、支持内容和布局和背景色的自定义；</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2、支持5种默认大屏配置模版；</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3、每个布局中都支持配置以下内容：晨检统计、健康证统计、留样统计、AI抓拍统计、原料检测统计、消毒记录、留样记录、原料检测记录、食材验收记录、原料公示、健康证公示、证照公示、厨师公示、后厨环境监测公示、名厨亮灶摄像头画面公示；</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4、CPU：不小于八核 2.4GHz；</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5、内置存储器：DDR 默认4G，最高可扩展到8G；EMMC 默认64G,最高可扩展到128G；</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6、支持：H.265/H.264/AV1/VP9/AVS2 视频解码，最高8K60FPS；支持：H.264/H.265 视频编码，最高8K30FPS。</w:t>
            </w:r>
            <w:r>
              <w:rPr>
                <w:rFonts w:hint="eastAsia" w:ascii="宋体" w:hAnsi="宋体" w:cs="宋体"/>
                <w:color w:val="000000"/>
                <w:szCs w:val="21"/>
              </w:rPr>
            </w:r>
            <w:r/>
          </w:p>
        </w:tc>
      </w:tr>
      <w:tr>
        <w:trPr/>
        <w:tc>
          <w:tcPr>
            <w:tcBorders>
              <w:top w:val="single" w:color="000000" w:sz="4" w:space="0"/>
              <w:left w:val="single" w:color="000000" w:sz="4" w:space="0"/>
              <w:bottom w:val="single" w:color="000000" w:sz="4" w:space="0"/>
              <w:right w:val="single" w:color="000000" w:sz="4" w:space="0"/>
            </w:tcBorders>
            <w:tcW w:w="318" w:type="dxa"/>
            <w:vAlign w:val="center"/>
            <w:textDirection w:val="lrTb"/>
            <w:noWrap w:val="false"/>
          </w:tcPr>
          <w:p>
            <w:pPr>
              <w:pStyle w:val="781"/>
              <w:jc w:val="center"/>
              <w:widowControl/>
              <w:rPr>
                <w:rFonts w:hint="eastAsia" w:ascii="宋体" w:hAnsi="宋体" w:cs="宋体"/>
                <w:color w:val="000000"/>
                <w:szCs w:val="21"/>
              </w:rPr>
            </w:pPr>
            <w:r>
              <w:rPr>
                <w:rFonts w:hint="eastAsia" w:ascii="宋体" w:hAnsi="宋体" w:cs="宋体"/>
                <w:color w:val="000000"/>
                <w:szCs w:val="21"/>
                <w:lang w:bidi="ar"/>
              </w:rPr>
              <w:t xml:space="preserve">19</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60" w:type="dxa"/>
            <w:vAlign w:val="center"/>
            <w:textDirection w:val="lrTb"/>
            <w:noWrap w:val="false"/>
          </w:tcPr>
          <w:p>
            <w:pPr>
              <w:pStyle w:val="781"/>
              <w:jc w:val="center"/>
              <w:widowControl/>
              <w:rPr>
                <w:rFonts w:hint="eastAsia" w:ascii="宋体" w:hAnsi="宋体" w:cs="宋体"/>
                <w:color w:val="000000"/>
                <w:szCs w:val="21"/>
              </w:rPr>
            </w:pPr>
            <w:r>
              <w:rPr>
                <w:rFonts w:hint="eastAsia" w:ascii="宋体" w:hAnsi="宋体" w:cs="宋体"/>
                <w:color w:val="000000"/>
                <w:szCs w:val="21"/>
                <w:lang w:bidi="ar"/>
              </w:rPr>
              <w:t xml:space="preserve">24口交换机（poe）</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286" w:type="dxa"/>
            <w:vAlign w:val="center"/>
            <w:textDirection w:val="lrTb"/>
            <w:noWrap w:val="false"/>
          </w:tcPr>
          <w:p>
            <w:pPr>
              <w:pStyle w:val="781"/>
              <w:jc w:val="center"/>
              <w:widowControl/>
              <w:rPr>
                <w:rFonts w:hint="eastAsia" w:ascii="宋体" w:hAnsi="宋体" w:cs="宋体"/>
                <w:color w:val="000000"/>
                <w:szCs w:val="21"/>
              </w:rPr>
            </w:pPr>
            <w:r>
              <w:rPr>
                <w:rFonts w:hint="eastAsia" w:ascii="宋体" w:hAnsi="宋体" w:cs="宋体"/>
                <w:color w:val="000000"/>
                <w:szCs w:val="21"/>
                <w:lang w:bidi="ar"/>
              </w:rPr>
              <w:t xml:space="preserve">2</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280" w:type="dxa"/>
            <w:vAlign w:val="center"/>
            <w:textDirection w:val="lrTb"/>
            <w:noWrap w:val="false"/>
          </w:tcPr>
          <w:p>
            <w:pPr>
              <w:pStyle w:val="781"/>
              <w:jc w:val="center"/>
              <w:widowControl/>
              <w:rPr>
                <w:rFonts w:hint="eastAsia" w:ascii="宋体" w:hAnsi="宋体" w:cs="宋体"/>
                <w:color w:val="000000"/>
                <w:szCs w:val="21"/>
              </w:rPr>
            </w:pPr>
            <w:r>
              <w:rPr>
                <w:rFonts w:hint="eastAsia" w:ascii="宋体" w:hAnsi="宋体" w:cs="宋体"/>
                <w:color w:val="000000"/>
                <w:szCs w:val="21"/>
                <w:lang w:bidi="ar"/>
              </w:rPr>
              <w:t xml:space="preserve">台</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3054" w:type="dxa"/>
            <w:vAlign w:val="center"/>
            <w:textDirection w:val="lrTb"/>
            <w:noWrap w:val="false"/>
          </w:tcPr>
          <w:p>
            <w:pPr>
              <w:pStyle w:val="781"/>
              <w:jc w:val="left"/>
              <w:widowControl/>
              <w:rPr>
                <w:rFonts w:hint="eastAsia" w:ascii="宋体" w:hAnsi="宋体" w:cs="宋体"/>
                <w:color w:val="000000"/>
                <w:szCs w:val="21"/>
              </w:rPr>
            </w:pPr>
            <w:r>
              <w:rPr>
                <w:rFonts w:hint="eastAsia" w:ascii="宋体" w:hAnsi="宋体" w:cs="宋体"/>
                <w:color w:val="000000"/>
                <w:szCs w:val="21"/>
                <w:lang w:bidi="ar"/>
              </w:rPr>
              <w:t xml:space="preserve">1、千兆RJ45端⼝：24个；</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2、千兆SFP端⼝：2个；</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3、IEEE 802.3af/at PoE端⼝：24个；</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4、最⼤整机PoE供电功率：225W；</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5、最⼤单⼝PoE供电功率：30W；</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6、最⼤整机功耗：263W；</w:t>
            </w:r>
            <w:r>
              <w:rPr>
                <w:rFonts w:hint="eastAsia" w:ascii="宋体" w:hAnsi="宋体" w:cs="宋体"/>
                <w:color w:val="000000"/>
                <w:szCs w:val="21"/>
                <w:lang w:bidi="ar"/>
              </w:rPr>
              <w:br w:type="textWrapping" w:clear="all"/>
            </w:r>
            <w:r>
              <w:rPr>
                <w:rFonts w:hint="eastAsia" w:ascii="宋体" w:hAnsi="宋体" w:cs="宋体"/>
                <w:color w:val="000000"/>
                <w:szCs w:val="21"/>
                <w:lang w:bidi="ar"/>
              </w:rPr>
              <w:t xml:space="preserve">7、输⼊电源：220VAC，50Hz。</w:t>
            </w:r>
            <w:r>
              <w:rPr>
                <w:rFonts w:hint="eastAsia" w:ascii="宋体" w:hAnsi="宋体" w:cs="宋体"/>
                <w:color w:val="000000"/>
                <w:szCs w:val="21"/>
              </w:rPr>
            </w:r>
            <w:r/>
          </w:p>
        </w:tc>
      </w:tr>
      <w:tr>
        <w:trPr/>
        <w:tc>
          <w:tcPr>
            <w:tcBorders>
              <w:top w:val="single" w:color="000000" w:sz="4" w:space="0"/>
              <w:left w:val="single" w:color="000000" w:sz="4" w:space="0"/>
              <w:bottom w:val="single" w:color="000000" w:sz="4" w:space="0"/>
              <w:right w:val="single" w:color="000000" w:sz="4" w:space="0"/>
            </w:tcBorders>
            <w:tcW w:w="318" w:type="dxa"/>
            <w:vAlign w:val="center"/>
            <w:textDirection w:val="lrTb"/>
            <w:noWrap w:val="false"/>
          </w:tcPr>
          <w:p>
            <w:pPr>
              <w:pStyle w:val="781"/>
              <w:jc w:val="center"/>
              <w:widowControl/>
              <w:rPr>
                <w:rFonts w:hint="eastAsia" w:ascii="宋体" w:hAnsi="宋体" w:cs="宋体"/>
                <w:color w:val="000000"/>
                <w:szCs w:val="21"/>
              </w:rPr>
            </w:pPr>
            <w:r>
              <w:rPr>
                <w:rFonts w:hint="eastAsia" w:ascii="宋体" w:hAnsi="宋体" w:cs="宋体"/>
                <w:color w:val="000000"/>
                <w:szCs w:val="21"/>
                <w:lang w:bidi="ar"/>
              </w:rPr>
              <w:t xml:space="preserve">20</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60" w:type="dxa"/>
            <w:vAlign w:val="center"/>
            <w:textDirection w:val="lrTb"/>
            <w:noWrap w:val="false"/>
          </w:tcPr>
          <w:p>
            <w:pPr>
              <w:pStyle w:val="781"/>
              <w:jc w:val="center"/>
              <w:widowControl/>
              <w:rPr>
                <w:rFonts w:hint="eastAsia" w:ascii="宋体" w:hAnsi="宋体" w:cs="宋体"/>
                <w:color w:val="000000"/>
                <w:szCs w:val="21"/>
              </w:rPr>
            </w:pPr>
            <w:r>
              <w:rPr>
                <w:rFonts w:hint="eastAsia" w:ascii="宋体" w:hAnsi="宋体" w:cs="宋体"/>
                <w:color w:val="000000"/>
                <w:szCs w:val="21"/>
                <w:lang w:bidi="ar"/>
              </w:rPr>
              <w:t xml:space="preserve">平台对接</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286" w:type="dxa"/>
            <w:vAlign w:val="center"/>
            <w:textDirection w:val="lrTb"/>
            <w:noWrap w:val="false"/>
          </w:tcPr>
          <w:p>
            <w:pPr>
              <w:pStyle w:val="781"/>
              <w:jc w:val="center"/>
              <w:widowControl/>
              <w:rPr>
                <w:rFonts w:hint="eastAsia" w:ascii="宋体" w:hAnsi="宋体" w:cs="宋体"/>
                <w:color w:val="000000"/>
                <w:szCs w:val="21"/>
              </w:rPr>
            </w:pPr>
            <w:r>
              <w:rPr>
                <w:rFonts w:hint="eastAsia" w:ascii="宋体" w:hAnsi="宋体" w:cs="宋体"/>
                <w:color w:val="000000"/>
                <w:szCs w:val="21"/>
                <w:lang w:bidi="ar"/>
              </w:rPr>
              <w:t xml:space="preserve">1</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280" w:type="dxa"/>
            <w:vAlign w:val="center"/>
            <w:textDirection w:val="lrTb"/>
            <w:noWrap w:val="false"/>
          </w:tcPr>
          <w:p>
            <w:pPr>
              <w:pStyle w:val="781"/>
              <w:jc w:val="center"/>
              <w:widowControl/>
              <w:rPr>
                <w:rFonts w:hint="eastAsia" w:ascii="宋体" w:hAnsi="宋体" w:cs="宋体"/>
                <w:color w:val="000000"/>
                <w:szCs w:val="21"/>
              </w:rPr>
            </w:pPr>
            <w:r>
              <w:rPr>
                <w:rFonts w:hint="eastAsia" w:ascii="宋体" w:hAnsi="宋体" w:cs="宋体"/>
                <w:color w:val="000000"/>
                <w:szCs w:val="21"/>
                <w:lang w:bidi="ar"/>
              </w:rPr>
              <w:t xml:space="preserve">项</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3054" w:type="dxa"/>
            <w:vAlign w:val="center"/>
            <w:textDirection w:val="lrTb"/>
            <w:noWrap w:val="false"/>
          </w:tcPr>
          <w:p>
            <w:pPr>
              <w:pStyle w:val="781"/>
              <w:jc w:val="left"/>
              <w:widowControl/>
              <w:rPr>
                <w:rFonts w:hint="eastAsia" w:ascii="宋体" w:hAnsi="宋体" w:cs="宋体"/>
                <w:color w:val="000000"/>
                <w:szCs w:val="21"/>
              </w:rPr>
            </w:pPr>
            <w:r>
              <w:rPr>
                <w:rFonts w:hint="eastAsia" w:ascii="宋体" w:hAnsi="宋体" w:cs="宋体"/>
                <w:color w:val="000000"/>
                <w:szCs w:val="21"/>
                <w:lang w:bidi="ar"/>
              </w:rPr>
              <w:t xml:space="preserve">通过标准接口（API / 开放平台授权）与微校家平台建立安全、稳定、加密的数据传输通道，实现学校基础信息、教职工信息、学生学籍信息、班级组织架构、家长绑定关系等核心数据的自动化拉取与增量同步。系统支持按学校、年级、班级维度进行用户数据分级获取，确保消费系统用户账号与微校家平台身份信息一一对应、实时一致，避免重复建档、信息错乱，减少人工维护工作量。同步内容包含但不限于：姓名、性别、学号 / 工号、所属单位、联系方式、家长关联关系等基础身份字段，为后续消费、充值、权限管控提供统一身份依据。</w:t>
            </w:r>
            <w:r>
              <w:rPr>
                <w:rFonts w:hint="eastAsia" w:ascii="宋体" w:hAnsi="宋体" w:cs="宋体"/>
                <w:color w:val="000000"/>
                <w:szCs w:val="21"/>
              </w:rPr>
            </w:r>
            <w:r/>
          </w:p>
        </w:tc>
      </w:tr>
      <w:tr>
        <w:trPr/>
        <w:tc>
          <w:tcPr>
            <w:tcBorders>
              <w:top w:val="single" w:color="000000" w:sz="4" w:space="0"/>
              <w:left w:val="single" w:color="000000" w:sz="4" w:space="0"/>
              <w:bottom w:val="single" w:color="000000" w:sz="4" w:space="0"/>
              <w:right w:val="single" w:color="000000" w:sz="4" w:space="0"/>
            </w:tcBorders>
            <w:tcW w:w="318" w:type="dxa"/>
            <w:vAlign w:val="center"/>
            <w:textDirection w:val="lrTb"/>
            <w:noWrap w:val="false"/>
          </w:tcPr>
          <w:p>
            <w:pPr>
              <w:pStyle w:val="781"/>
              <w:jc w:val="center"/>
              <w:widowControl/>
              <w:rPr>
                <w:rFonts w:hint="eastAsia" w:ascii="宋体" w:hAnsi="宋体" w:cs="宋体"/>
                <w:color w:val="000000"/>
                <w:szCs w:val="21"/>
              </w:rPr>
            </w:pPr>
            <w:r>
              <w:rPr>
                <w:rFonts w:hint="eastAsia" w:ascii="宋体" w:hAnsi="宋体" w:cs="宋体"/>
                <w:color w:val="000000"/>
                <w:szCs w:val="21"/>
                <w:lang w:bidi="ar"/>
              </w:rPr>
              <w:t xml:space="preserve">21</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60" w:type="dxa"/>
            <w:vAlign w:val="center"/>
            <w:textDirection w:val="lrTb"/>
            <w:noWrap/>
          </w:tcPr>
          <w:p>
            <w:pPr>
              <w:pStyle w:val="781"/>
              <w:jc w:val="center"/>
              <w:widowControl/>
              <w:rPr>
                <w:rFonts w:hint="eastAsia" w:ascii="宋体" w:hAnsi="宋体" w:cs="宋体"/>
                <w:color w:val="000000"/>
                <w:szCs w:val="21"/>
              </w:rPr>
            </w:pPr>
            <w:r>
              <w:rPr>
                <w:rFonts w:hint="eastAsia" w:ascii="宋体" w:hAnsi="宋体" w:cs="宋体"/>
                <w:color w:val="000000"/>
                <w:szCs w:val="21"/>
                <w:lang w:bidi="ar"/>
              </w:rPr>
              <w:t xml:space="preserve">充值对接</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286" w:type="dxa"/>
            <w:vAlign w:val="center"/>
            <w:textDirection w:val="lrTb"/>
            <w:noWrap/>
          </w:tcPr>
          <w:p>
            <w:pPr>
              <w:pStyle w:val="781"/>
              <w:jc w:val="center"/>
              <w:widowControl/>
              <w:rPr>
                <w:rFonts w:hint="eastAsia" w:ascii="宋体" w:hAnsi="宋体" w:cs="宋体"/>
                <w:color w:val="000000"/>
                <w:szCs w:val="21"/>
              </w:rPr>
            </w:pPr>
            <w:r>
              <w:rPr>
                <w:rFonts w:hint="eastAsia" w:ascii="宋体" w:hAnsi="宋体" w:cs="宋体"/>
                <w:color w:val="000000"/>
                <w:szCs w:val="21"/>
                <w:lang w:bidi="ar"/>
              </w:rPr>
              <w:t xml:space="preserve">1</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280" w:type="dxa"/>
            <w:vAlign w:val="center"/>
            <w:textDirection w:val="lrTb"/>
            <w:noWrap w:val="false"/>
          </w:tcPr>
          <w:p>
            <w:pPr>
              <w:pStyle w:val="781"/>
              <w:jc w:val="center"/>
              <w:widowControl/>
              <w:rPr>
                <w:rFonts w:hint="eastAsia" w:ascii="宋体" w:hAnsi="宋体" w:cs="宋体"/>
                <w:color w:val="000000"/>
                <w:szCs w:val="21"/>
              </w:rPr>
            </w:pPr>
            <w:r>
              <w:rPr>
                <w:rFonts w:hint="eastAsia" w:ascii="宋体" w:hAnsi="宋体" w:cs="宋体"/>
                <w:color w:val="000000"/>
                <w:szCs w:val="21"/>
                <w:lang w:bidi="ar"/>
              </w:rPr>
              <w:t xml:space="preserve">项</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3054" w:type="dxa"/>
            <w:vAlign w:val="center"/>
            <w:textDirection w:val="lrTb"/>
            <w:noWrap w:val="false"/>
          </w:tcPr>
          <w:p>
            <w:pPr>
              <w:pStyle w:val="781"/>
              <w:jc w:val="left"/>
              <w:widowControl/>
              <w:rPr>
                <w:rFonts w:hint="eastAsia" w:ascii="宋体" w:hAnsi="宋体" w:cs="宋体"/>
                <w:color w:val="000000"/>
                <w:szCs w:val="21"/>
              </w:rPr>
            </w:pPr>
            <w:r>
              <w:rPr>
                <w:rFonts w:hint="eastAsia" w:ascii="宋体" w:hAnsi="宋体" w:cs="宋体"/>
                <w:color w:val="000000"/>
                <w:szCs w:val="21"/>
                <w:lang w:bidi="ar"/>
              </w:rPr>
              <w:t xml:space="preserve">满足学校要求，进入学校手机端应用进行身份认证可进行充值，充值金额直接到学校公户监管中心账户。</w:t>
            </w:r>
            <w:r>
              <w:rPr>
                <w:rFonts w:hint="eastAsia" w:ascii="宋体" w:hAnsi="宋体" w:cs="宋体"/>
                <w:color w:val="000000"/>
                <w:szCs w:val="21"/>
              </w:rPr>
            </w:r>
            <w:r/>
          </w:p>
        </w:tc>
      </w:tr>
      <w:tr>
        <w:trPr/>
        <w:tc>
          <w:tcPr>
            <w:tcBorders>
              <w:top w:val="single" w:color="000000" w:sz="4" w:space="0"/>
              <w:left w:val="single" w:color="000000" w:sz="4" w:space="0"/>
              <w:bottom w:val="single" w:color="000000" w:sz="4" w:space="0"/>
              <w:right w:val="single" w:color="000000" w:sz="4" w:space="0"/>
            </w:tcBorders>
            <w:tcW w:w="318" w:type="dxa"/>
            <w:vAlign w:val="center"/>
            <w:textDirection w:val="lrTb"/>
            <w:noWrap w:val="false"/>
          </w:tcPr>
          <w:p>
            <w:pPr>
              <w:pStyle w:val="781"/>
              <w:jc w:val="center"/>
              <w:widowControl/>
              <w:rPr>
                <w:rFonts w:hint="eastAsia" w:ascii="宋体" w:hAnsi="宋体" w:cs="宋体"/>
                <w:color w:val="000000"/>
                <w:szCs w:val="21"/>
              </w:rPr>
            </w:pPr>
            <w:r>
              <w:rPr>
                <w:rFonts w:hint="eastAsia" w:ascii="宋体" w:hAnsi="宋体" w:cs="宋体"/>
                <w:color w:val="000000"/>
                <w:szCs w:val="21"/>
                <w:lang w:bidi="ar"/>
              </w:rPr>
              <w:t xml:space="preserve">22</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60" w:type="dxa"/>
            <w:vAlign w:val="center"/>
            <w:textDirection w:val="lrTb"/>
            <w:noWrap/>
          </w:tcPr>
          <w:p>
            <w:pPr>
              <w:pStyle w:val="781"/>
              <w:jc w:val="center"/>
              <w:widowControl/>
              <w:rPr>
                <w:rFonts w:hint="eastAsia" w:ascii="宋体" w:hAnsi="宋体" w:cs="宋体"/>
                <w:color w:val="000000"/>
                <w:szCs w:val="21"/>
              </w:rPr>
            </w:pPr>
            <w:r>
              <w:rPr>
                <w:rFonts w:hint="eastAsia" w:ascii="宋体" w:hAnsi="宋体" w:cs="宋体"/>
                <w:color w:val="000000"/>
                <w:szCs w:val="21"/>
                <w:lang w:bidi="ar"/>
              </w:rPr>
              <w:t xml:space="preserve">智慧食堂设备安装</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286" w:type="dxa"/>
            <w:vAlign w:val="center"/>
            <w:textDirection w:val="lrTb"/>
            <w:noWrap w:val="false"/>
          </w:tcPr>
          <w:p>
            <w:pPr>
              <w:pStyle w:val="781"/>
              <w:jc w:val="center"/>
              <w:widowControl/>
              <w:rPr>
                <w:rFonts w:hint="eastAsia" w:ascii="宋体" w:hAnsi="宋体" w:cs="宋体"/>
                <w:color w:val="000000"/>
                <w:szCs w:val="21"/>
              </w:rPr>
            </w:pPr>
            <w:r>
              <w:rPr>
                <w:rFonts w:hint="eastAsia" w:ascii="宋体" w:hAnsi="宋体" w:cs="宋体"/>
                <w:color w:val="000000"/>
                <w:szCs w:val="21"/>
                <w:lang w:bidi="ar"/>
              </w:rPr>
              <w:t xml:space="preserve">1</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280" w:type="dxa"/>
            <w:vAlign w:val="center"/>
            <w:textDirection w:val="lrTb"/>
            <w:noWrap w:val="false"/>
          </w:tcPr>
          <w:p>
            <w:pPr>
              <w:pStyle w:val="781"/>
              <w:jc w:val="center"/>
              <w:widowControl/>
              <w:rPr>
                <w:rFonts w:hint="eastAsia" w:ascii="宋体" w:hAnsi="宋体" w:cs="宋体"/>
                <w:color w:val="000000"/>
                <w:szCs w:val="21"/>
              </w:rPr>
            </w:pPr>
            <w:r>
              <w:rPr>
                <w:rFonts w:hint="eastAsia" w:ascii="宋体" w:hAnsi="宋体" w:cs="宋体"/>
                <w:color w:val="000000"/>
                <w:szCs w:val="21"/>
                <w:lang w:bidi="ar"/>
              </w:rPr>
              <w:t xml:space="preserve">项</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3054" w:type="dxa"/>
            <w:vAlign w:val="center"/>
            <w:textDirection w:val="lrTb"/>
            <w:noWrap w:val="false"/>
          </w:tcPr>
          <w:p>
            <w:pPr>
              <w:pStyle w:val="781"/>
              <w:jc w:val="left"/>
              <w:widowControl/>
              <w:rPr>
                <w:rFonts w:hint="eastAsia" w:ascii="宋体" w:hAnsi="宋体" w:cs="宋体"/>
                <w:color w:val="000000"/>
                <w:szCs w:val="21"/>
              </w:rPr>
            </w:pPr>
            <w:r>
              <w:rPr>
                <w:rFonts w:hint="eastAsia" w:ascii="宋体" w:hAnsi="宋体" w:cs="宋体"/>
                <w:color w:val="000000"/>
                <w:szCs w:val="21"/>
                <w:lang w:bidi="ar"/>
              </w:rPr>
              <w:t xml:space="preserve">满足现场条件要求，相关智慧餐饮设备之间连接（含相关辅材），主要包括集成出品台设备的焊接固定、智慧餐台的固定安装，集成出品控制器的安装固定，并符合卫生规范需求，配合装修出对接方案。</w:t>
            </w:r>
            <w:r>
              <w:rPr>
                <w:rFonts w:hint="eastAsia" w:ascii="宋体" w:hAnsi="宋体" w:cs="宋体"/>
                <w:color w:val="000000"/>
                <w:szCs w:val="21"/>
              </w:rPr>
            </w:r>
            <w:r/>
          </w:p>
        </w:tc>
      </w:tr>
      <w:tr>
        <w:trPr/>
        <w:tc>
          <w:tcPr>
            <w:tcBorders>
              <w:top w:val="single" w:color="000000" w:sz="4" w:space="0"/>
              <w:left w:val="single" w:color="000000" w:sz="4" w:space="0"/>
              <w:bottom w:val="single" w:color="000000" w:sz="4" w:space="0"/>
              <w:right w:val="single" w:color="000000" w:sz="4" w:space="0"/>
            </w:tcBorders>
            <w:tcW w:w="318" w:type="dxa"/>
            <w:vAlign w:val="center"/>
            <w:textDirection w:val="lrTb"/>
            <w:noWrap w:val="false"/>
          </w:tcPr>
          <w:p>
            <w:pPr>
              <w:pStyle w:val="781"/>
              <w:jc w:val="center"/>
              <w:widowControl/>
              <w:rPr>
                <w:rFonts w:hint="eastAsia" w:ascii="宋体" w:hAnsi="宋体" w:cs="宋体"/>
                <w:color w:val="000000"/>
                <w:szCs w:val="21"/>
              </w:rPr>
            </w:pPr>
            <w:r>
              <w:rPr>
                <w:rFonts w:hint="eastAsia" w:ascii="宋体" w:hAnsi="宋体" w:cs="宋体"/>
                <w:color w:val="000000"/>
                <w:szCs w:val="21"/>
                <w:lang w:bidi="ar"/>
              </w:rPr>
              <w:t xml:space="preserve">23</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60" w:type="dxa"/>
            <w:vAlign w:val="center"/>
            <w:textDirection w:val="lrTb"/>
            <w:noWrap/>
          </w:tcPr>
          <w:p>
            <w:pPr>
              <w:pStyle w:val="781"/>
              <w:jc w:val="center"/>
              <w:widowControl/>
              <w:rPr>
                <w:rFonts w:hint="eastAsia" w:ascii="宋体" w:hAnsi="宋体" w:cs="宋体"/>
                <w:color w:val="000000"/>
                <w:szCs w:val="21"/>
              </w:rPr>
            </w:pPr>
            <w:r>
              <w:rPr>
                <w:rFonts w:hint="eastAsia" w:ascii="宋体" w:hAnsi="宋体" w:cs="宋体"/>
                <w:color w:val="000000"/>
                <w:szCs w:val="21"/>
                <w:lang w:bidi="ar"/>
              </w:rPr>
              <w:t xml:space="preserve">食安设备安装</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286" w:type="dxa"/>
            <w:vAlign w:val="center"/>
            <w:textDirection w:val="lrTb"/>
            <w:noWrap/>
          </w:tcPr>
          <w:p>
            <w:pPr>
              <w:pStyle w:val="781"/>
              <w:jc w:val="center"/>
              <w:widowControl/>
              <w:rPr>
                <w:rFonts w:hint="eastAsia" w:ascii="宋体" w:hAnsi="宋体" w:cs="宋体"/>
                <w:color w:val="000000"/>
                <w:szCs w:val="21"/>
              </w:rPr>
            </w:pPr>
            <w:r>
              <w:rPr>
                <w:rFonts w:hint="eastAsia" w:ascii="宋体" w:hAnsi="宋体" w:cs="宋体"/>
                <w:color w:val="000000"/>
                <w:szCs w:val="21"/>
                <w:lang w:bidi="ar"/>
              </w:rPr>
              <w:t xml:space="preserve">1</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280" w:type="dxa"/>
            <w:vAlign w:val="center"/>
            <w:textDirection w:val="lrTb"/>
            <w:noWrap w:val="false"/>
          </w:tcPr>
          <w:p>
            <w:pPr>
              <w:pStyle w:val="781"/>
              <w:jc w:val="center"/>
              <w:widowControl/>
              <w:rPr>
                <w:rFonts w:hint="eastAsia" w:ascii="宋体" w:hAnsi="宋体" w:cs="宋体"/>
                <w:color w:val="000000"/>
                <w:szCs w:val="21"/>
              </w:rPr>
            </w:pPr>
            <w:r>
              <w:rPr>
                <w:rFonts w:hint="eastAsia" w:ascii="宋体" w:hAnsi="宋体" w:cs="宋体"/>
                <w:color w:val="000000"/>
                <w:szCs w:val="21"/>
                <w:lang w:bidi="ar"/>
              </w:rPr>
              <w:t xml:space="preserve">项</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3054" w:type="dxa"/>
            <w:vAlign w:val="center"/>
            <w:textDirection w:val="lrTb"/>
            <w:noWrap w:val="false"/>
          </w:tcPr>
          <w:p>
            <w:pPr>
              <w:pStyle w:val="781"/>
              <w:jc w:val="left"/>
              <w:widowControl/>
              <w:rPr>
                <w:rFonts w:hint="eastAsia" w:ascii="宋体" w:hAnsi="宋体" w:cs="宋体"/>
                <w:color w:val="000000"/>
                <w:szCs w:val="21"/>
              </w:rPr>
            </w:pPr>
            <w:r>
              <w:rPr>
                <w:rFonts w:hint="eastAsia" w:ascii="宋体" w:hAnsi="宋体" w:cs="宋体"/>
                <w:color w:val="000000"/>
                <w:szCs w:val="21"/>
                <w:lang w:bidi="ar"/>
              </w:rPr>
              <w:t xml:space="preserve">满足现场条件要求，完成智慧厨房相关设备的固定安装，包括摄像头，智能留样柜、留样秤、智能晨检机等相关设备间连接（含相关辅材），并符合规范需求。</w:t>
            </w:r>
            <w:r>
              <w:rPr>
                <w:rFonts w:hint="eastAsia" w:ascii="宋体" w:hAnsi="宋体" w:cs="宋体"/>
                <w:color w:val="000000"/>
                <w:szCs w:val="21"/>
              </w:rPr>
            </w:r>
            <w:r/>
          </w:p>
        </w:tc>
      </w:tr>
      <w:tr>
        <w:trPr/>
        <w:tc>
          <w:tcPr>
            <w:tcBorders>
              <w:top w:val="single" w:color="000000" w:sz="4" w:space="0"/>
              <w:left w:val="single" w:color="000000" w:sz="4" w:space="0"/>
              <w:bottom w:val="single" w:color="000000" w:sz="4" w:space="0"/>
              <w:right w:val="single" w:color="000000" w:sz="4" w:space="0"/>
            </w:tcBorders>
            <w:tcW w:w="318" w:type="dxa"/>
            <w:vAlign w:val="center"/>
            <w:textDirection w:val="lrTb"/>
            <w:noWrap w:val="false"/>
          </w:tcPr>
          <w:p>
            <w:pPr>
              <w:pStyle w:val="781"/>
              <w:jc w:val="center"/>
              <w:widowControl/>
              <w:rPr>
                <w:rFonts w:hint="eastAsia" w:ascii="宋体" w:hAnsi="宋体" w:cs="宋体"/>
                <w:color w:val="000000"/>
                <w:szCs w:val="21"/>
              </w:rPr>
            </w:pPr>
            <w:r>
              <w:rPr>
                <w:rFonts w:hint="eastAsia" w:ascii="宋体" w:hAnsi="宋体" w:cs="宋体"/>
                <w:color w:val="000000"/>
                <w:szCs w:val="21"/>
                <w:lang w:bidi="ar"/>
              </w:rPr>
              <w:t xml:space="preserve">24</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060" w:type="dxa"/>
            <w:vAlign w:val="center"/>
            <w:textDirection w:val="lrTb"/>
            <w:noWrap/>
          </w:tcPr>
          <w:p>
            <w:pPr>
              <w:pStyle w:val="781"/>
              <w:jc w:val="center"/>
              <w:widowControl/>
              <w:rPr>
                <w:rFonts w:hint="eastAsia" w:ascii="宋体" w:hAnsi="宋体" w:cs="宋体"/>
                <w:color w:val="000000"/>
                <w:szCs w:val="21"/>
              </w:rPr>
            </w:pPr>
            <w:r>
              <w:rPr>
                <w:rFonts w:hint="eastAsia" w:ascii="宋体" w:hAnsi="宋体" w:cs="宋体"/>
                <w:color w:val="000000"/>
                <w:szCs w:val="21"/>
                <w:lang w:bidi="ar"/>
              </w:rPr>
              <w:t xml:space="preserve">系统设备调试培训服务</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286" w:type="dxa"/>
            <w:vAlign w:val="center"/>
            <w:textDirection w:val="lrTb"/>
            <w:noWrap/>
          </w:tcPr>
          <w:p>
            <w:pPr>
              <w:pStyle w:val="781"/>
              <w:jc w:val="center"/>
              <w:widowControl/>
              <w:rPr>
                <w:rFonts w:hint="eastAsia" w:ascii="宋体" w:hAnsi="宋体" w:cs="宋体"/>
                <w:color w:val="000000"/>
                <w:szCs w:val="21"/>
              </w:rPr>
            </w:pPr>
            <w:r>
              <w:rPr>
                <w:rFonts w:hint="eastAsia" w:ascii="宋体" w:hAnsi="宋体" w:cs="宋体"/>
                <w:color w:val="000000"/>
                <w:szCs w:val="21"/>
                <w:lang w:bidi="ar"/>
              </w:rPr>
              <w:t xml:space="preserve">1</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280" w:type="dxa"/>
            <w:vAlign w:val="center"/>
            <w:textDirection w:val="lrTb"/>
            <w:noWrap/>
          </w:tcPr>
          <w:p>
            <w:pPr>
              <w:pStyle w:val="781"/>
              <w:jc w:val="center"/>
              <w:widowControl/>
              <w:rPr>
                <w:rFonts w:hint="eastAsia" w:ascii="宋体" w:hAnsi="宋体" w:cs="宋体"/>
                <w:color w:val="000000"/>
                <w:szCs w:val="21"/>
              </w:rPr>
            </w:pPr>
            <w:r>
              <w:rPr>
                <w:rFonts w:hint="eastAsia" w:ascii="宋体" w:hAnsi="宋体" w:cs="宋体"/>
                <w:color w:val="000000"/>
                <w:szCs w:val="21"/>
                <w:lang w:bidi="ar"/>
              </w:rPr>
              <w:t xml:space="preserve">项</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3054" w:type="dxa"/>
            <w:vAlign w:val="center"/>
            <w:textDirection w:val="lrTb"/>
            <w:noWrap w:val="false"/>
          </w:tcPr>
          <w:p>
            <w:pPr>
              <w:pStyle w:val="781"/>
              <w:jc w:val="left"/>
              <w:widowControl/>
              <w:rPr>
                <w:rFonts w:hint="eastAsia" w:ascii="宋体" w:hAnsi="宋体" w:cs="宋体"/>
                <w:color w:val="000000"/>
                <w:szCs w:val="21"/>
              </w:rPr>
            </w:pPr>
            <w:r>
              <w:rPr>
                <w:rFonts w:hint="eastAsia" w:ascii="宋体" w:hAnsi="宋体" w:cs="宋体"/>
                <w:color w:val="000000"/>
                <w:szCs w:val="21"/>
                <w:lang w:bidi="ar"/>
              </w:rPr>
              <w:t xml:space="preserve">系统管理平台终身维护，免费提供软件平台功能的修复，标准化软件升级。设备的部署安装，调试培训服务，现场保障开餐配合，包含三年硬件质保。</w:t>
            </w:r>
            <w:r>
              <w:rPr>
                <w:rFonts w:hint="eastAsia" w:ascii="宋体" w:hAnsi="宋体" w:cs="宋体"/>
                <w:color w:val="000000"/>
                <w:szCs w:val="21"/>
              </w:rPr>
            </w:r>
            <w:r/>
          </w:p>
        </w:tc>
      </w:tr>
    </w:tbl>
    <w:p>
      <w:pPr>
        <w:pStyle w:val="781"/>
        <w:jc w:val="left"/>
        <w:spacing w:line="360" w:lineRule="auto"/>
        <w:widowControl/>
        <w:rPr>
          <w:rFonts w:hint="eastAsia" w:ascii="宋体" w:hAnsi="宋体"/>
          <w:b/>
          <w:szCs w:val="21"/>
          <w:lang w:val="zh-CN"/>
        </w:rPr>
      </w:pPr>
      <w:r>
        <w:rPr>
          <w:rFonts w:hint="eastAsia" w:ascii="宋体" w:hAnsi="宋体"/>
          <w:b/>
          <w:szCs w:val="21"/>
          <w:lang w:val="zh-CN"/>
        </w:rPr>
      </w:r>
      <w:r/>
    </w:p>
    <w:p>
      <w:pPr>
        <w:pStyle w:val="781"/>
        <w:jc w:val="left"/>
        <w:spacing w:line="360" w:lineRule="auto"/>
        <w:rPr>
          <w:rFonts w:hint="eastAsia" w:ascii="宋体" w:hAnsi="宋体" w:cs="Arial"/>
          <w:b/>
          <w:color w:val="000000"/>
          <w:szCs w:val="21"/>
        </w:rPr>
        <w:outlineLvl w:val="1"/>
      </w:pPr>
      <w:r/>
      <w:bookmarkStart w:id="46" w:name="_Toc513799380"/>
      <w:r>
        <w:rPr>
          <w:rFonts w:hint="eastAsia" w:ascii="黑体" w:hAnsi="黑体" w:eastAsia="黑体" w:cs="黑体"/>
          <w:sz w:val="24"/>
        </w:rPr>
        <w:t xml:space="preserve">★</w:t>
      </w:r>
      <w:r>
        <w:rPr>
          <w:rStyle w:val="1072"/>
          <w:rFonts w:hint="eastAsia"/>
          <w:sz w:val="24"/>
        </w:rPr>
        <w:t xml:space="preserve">四、商务要求</w:t>
      </w:r>
      <w:r>
        <w:rPr>
          <w:rFonts w:hint="eastAsia" w:ascii="宋体" w:hAnsi="宋体" w:cs="宋体"/>
          <w:b/>
          <w:szCs w:val="21"/>
        </w:rPr>
        <w:t xml:space="preserve">：</w:t>
      </w:r>
      <w:bookmarkEnd w:id="46"/>
      <w:r>
        <w:rPr>
          <w:rFonts w:hint="eastAsia" w:ascii="宋体" w:hAnsi="宋体" w:cs="Arial"/>
          <w:b/>
          <w:color w:val="000000"/>
          <w:szCs w:val="21"/>
        </w:rPr>
      </w:r>
      <w:r/>
    </w:p>
    <w:p>
      <w:pPr>
        <w:pStyle w:val="781"/>
        <w:ind w:firstLine="422"/>
        <w:spacing w:line="312" w:lineRule="auto"/>
        <w:rPr>
          <w:rFonts w:hint="eastAsia" w:ascii="宋体" w:hAnsi="宋体" w:cs="宋体"/>
          <w:b/>
          <w:bCs/>
          <w:szCs w:val="21"/>
        </w:rPr>
      </w:pPr>
      <w:r>
        <w:rPr>
          <w:rFonts w:hint="eastAsia" w:ascii="宋体" w:hAnsi="宋体" w:cs="宋体"/>
          <w:b/>
          <w:bCs/>
          <w:szCs w:val="21"/>
        </w:rPr>
        <w:t xml:space="preserve">1.报价要求</w:t>
      </w:r>
      <w:r>
        <w:rPr>
          <w:rFonts w:hint="eastAsia" w:ascii="宋体" w:hAnsi="宋体" w:cs="宋体"/>
          <w:b/>
          <w:bCs/>
          <w:szCs w:val="21"/>
        </w:rPr>
      </w:r>
      <w:r/>
    </w:p>
    <w:p>
      <w:pPr>
        <w:pStyle w:val="781"/>
        <w:ind w:firstLine="420"/>
        <w:spacing w:line="312" w:lineRule="auto"/>
        <w:rPr>
          <w:rFonts w:hint="eastAsia" w:ascii="宋体" w:hAnsi="宋体" w:cs="宋体"/>
          <w:szCs w:val="21"/>
        </w:rPr>
      </w:pPr>
      <w:r>
        <w:rPr>
          <w:rFonts w:hint="eastAsia" w:ascii="宋体" w:hAnsi="宋体" w:cs="宋体"/>
          <w:szCs w:val="21"/>
        </w:rPr>
        <w:t xml:space="preserve">（1）报价应包含与本次采购项目有关的所有费用。包含但不限于人员、设备、安装、调试、验收、售后服务、伴随配套服务等所有含税费用。同时，还应包含支付给员工的工资和国家强制缴纳的各种社会保障资金，以及供应商认为需要的其他费用等。</w:t>
      </w:r>
      <w:r>
        <w:rPr>
          <w:rFonts w:hint="eastAsia" w:ascii="宋体" w:hAnsi="宋体" w:cs="宋体"/>
          <w:szCs w:val="21"/>
        </w:rPr>
      </w:r>
      <w:r/>
    </w:p>
    <w:p>
      <w:pPr>
        <w:pStyle w:val="781"/>
        <w:ind w:firstLine="420"/>
        <w:spacing w:line="312" w:lineRule="auto"/>
        <w:rPr>
          <w:rFonts w:hint="eastAsia" w:ascii="宋体" w:hAnsi="宋体" w:cs="宋体"/>
          <w:szCs w:val="21"/>
        </w:rPr>
      </w:pPr>
      <w:r>
        <w:rPr>
          <w:rFonts w:hint="eastAsia" w:ascii="宋体" w:hAnsi="宋体" w:cs="宋体"/>
          <w:szCs w:val="21"/>
        </w:rPr>
        <w:t xml:space="preserve">（2）供应商的任何错漏、优惠、竞争性报价不得作为减轻责任、减少服务、增加收费、降低服务质量的理由。</w:t>
      </w:r>
      <w:r>
        <w:rPr>
          <w:rFonts w:hint="eastAsia" w:ascii="宋体" w:hAnsi="宋体" w:cs="宋体"/>
          <w:szCs w:val="21"/>
        </w:rPr>
      </w:r>
      <w:r/>
    </w:p>
    <w:p>
      <w:pPr>
        <w:pStyle w:val="781"/>
        <w:ind w:firstLine="420"/>
        <w:spacing w:line="312" w:lineRule="auto"/>
        <w:rPr>
          <w:rFonts w:hint="eastAsia" w:ascii="宋体" w:hAnsi="宋体" w:cs="宋体"/>
          <w:szCs w:val="21"/>
        </w:rPr>
      </w:pPr>
      <w:r>
        <w:rPr>
          <w:rFonts w:hint="eastAsia" w:ascii="宋体" w:hAnsi="宋体" w:cs="宋体"/>
          <w:szCs w:val="21"/>
        </w:rPr>
        <w:t xml:space="preserve">（3）供应商报价除包含招标文件中列明的项目外，还应包括保障产品正常使用应当具有的物资和服务，对产品正常使用应当具有的物资和服务理解不一致的以采购单位理解为准。</w:t>
      </w:r>
      <w:r>
        <w:rPr>
          <w:rFonts w:hint="eastAsia" w:ascii="宋体" w:hAnsi="宋体" w:cs="宋体"/>
          <w:szCs w:val="21"/>
        </w:rPr>
      </w:r>
      <w:r/>
    </w:p>
    <w:p>
      <w:pPr>
        <w:pStyle w:val="781"/>
        <w:ind w:firstLine="420"/>
        <w:spacing w:line="312" w:lineRule="auto"/>
        <w:rPr>
          <w:rFonts w:hint="eastAsia" w:ascii="宋体" w:hAnsi="宋体" w:cs="宋体"/>
          <w:szCs w:val="21"/>
        </w:rPr>
      </w:pPr>
      <w:r>
        <w:rPr>
          <w:rFonts w:hint="eastAsia" w:ascii="宋体" w:hAnsi="宋体" w:cs="宋体"/>
          <w:szCs w:val="21"/>
        </w:rPr>
      </w:r>
      <w:r/>
    </w:p>
    <w:p>
      <w:pPr>
        <w:pStyle w:val="781"/>
        <w:ind w:firstLine="422"/>
        <w:spacing w:line="312" w:lineRule="auto"/>
        <w:rPr>
          <w:rFonts w:hint="eastAsia" w:ascii="宋体" w:hAnsi="宋体" w:cs="宋体"/>
          <w:b/>
          <w:bCs/>
          <w:szCs w:val="21"/>
        </w:rPr>
      </w:pPr>
      <w:r>
        <w:rPr>
          <w:rFonts w:hint="eastAsia" w:ascii="宋体" w:hAnsi="宋体" w:cs="宋体"/>
          <w:b/>
          <w:bCs/>
          <w:szCs w:val="21"/>
        </w:rPr>
        <w:t xml:space="preserve">2.实施要求</w:t>
      </w:r>
      <w:r>
        <w:rPr>
          <w:rFonts w:hint="eastAsia" w:ascii="宋体" w:hAnsi="宋体" w:cs="宋体"/>
          <w:b/>
          <w:bCs/>
          <w:szCs w:val="21"/>
        </w:rPr>
      </w:r>
      <w:r/>
    </w:p>
    <w:p>
      <w:pPr>
        <w:pStyle w:val="781"/>
        <w:ind w:firstLine="422"/>
        <w:spacing w:line="312" w:lineRule="auto"/>
        <w:rPr>
          <w:rFonts w:hint="eastAsia" w:ascii="宋体" w:hAnsi="宋体" w:cs="宋体"/>
          <w:b/>
          <w:bCs/>
          <w:szCs w:val="21"/>
        </w:rPr>
      </w:pPr>
      <w:r>
        <w:rPr>
          <w:rFonts w:hint="eastAsia" w:ascii="宋体" w:hAnsi="宋体" w:cs="宋体"/>
          <w:b/>
          <w:bCs/>
          <w:szCs w:val="21"/>
        </w:rPr>
        <w:t xml:space="preserve">（1）总体要求</w:t>
      </w:r>
      <w:r>
        <w:rPr>
          <w:rFonts w:hint="eastAsia" w:ascii="宋体" w:hAnsi="宋体" w:cs="宋体"/>
          <w:b/>
          <w:bCs/>
          <w:szCs w:val="21"/>
        </w:rPr>
      </w:r>
      <w:r/>
    </w:p>
    <w:p>
      <w:pPr>
        <w:pStyle w:val="781"/>
        <w:ind w:firstLine="420"/>
        <w:spacing w:line="312" w:lineRule="auto"/>
        <w:rPr>
          <w:rFonts w:hint="eastAsia" w:ascii="宋体" w:hAnsi="宋体" w:cs="宋体"/>
          <w:szCs w:val="21"/>
        </w:rPr>
      </w:pPr>
      <w:r>
        <w:rPr>
          <w:rFonts w:hint="eastAsia" w:ascii="宋体" w:hAnsi="宋体" w:cs="宋体"/>
          <w:szCs w:val="21"/>
        </w:rPr>
        <w:t xml:space="preserve">①供应商提供设备安装日程计划。 </w:t>
      </w:r>
      <w:r>
        <w:rPr>
          <w:rFonts w:hint="eastAsia" w:ascii="宋体" w:hAnsi="宋体" w:cs="宋体"/>
          <w:szCs w:val="21"/>
        </w:rPr>
      </w:r>
      <w:r/>
    </w:p>
    <w:p>
      <w:pPr>
        <w:pStyle w:val="781"/>
        <w:ind w:firstLine="420"/>
        <w:spacing w:line="312" w:lineRule="auto"/>
        <w:rPr>
          <w:rFonts w:hint="eastAsia" w:ascii="宋体" w:hAnsi="宋体" w:cs="宋体"/>
          <w:szCs w:val="21"/>
        </w:rPr>
      </w:pPr>
      <w:r>
        <w:rPr>
          <w:rFonts w:hint="eastAsia" w:ascii="宋体" w:hAnsi="宋体" w:cs="宋体"/>
          <w:szCs w:val="21"/>
        </w:rPr>
        <w:t xml:space="preserve">②供应商应及时与采购人联系，对本项目所有产品的规格尺寸、款式、颜色等要求进一步确认，得到采购人的签字盖章认可后方可生产，并确保产品质量。</w:t>
      </w:r>
      <w:r>
        <w:rPr>
          <w:rFonts w:hint="eastAsia" w:ascii="宋体" w:hAnsi="宋体" w:cs="宋体"/>
          <w:szCs w:val="21"/>
        </w:rPr>
      </w:r>
      <w:r/>
    </w:p>
    <w:p>
      <w:pPr>
        <w:pStyle w:val="781"/>
        <w:ind w:firstLine="422"/>
        <w:spacing w:line="312" w:lineRule="auto"/>
        <w:rPr>
          <w:rFonts w:hint="eastAsia" w:ascii="宋体" w:hAnsi="宋体" w:cs="宋体"/>
          <w:b/>
          <w:bCs/>
          <w:szCs w:val="21"/>
        </w:rPr>
      </w:pPr>
      <w:r>
        <w:rPr>
          <w:rFonts w:hint="eastAsia" w:ascii="宋体" w:hAnsi="宋体" w:cs="宋体"/>
          <w:b/>
          <w:bCs/>
          <w:szCs w:val="21"/>
        </w:rPr>
        <w:t xml:space="preserve">（2）质量要求</w:t>
      </w:r>
      <w:r>
        <w:rPr>
          <w:rFonts w:hint="eastAsia" w:ascii="宋体" w:hAnsi="宋体" w:cs="宋体"/>
          <w:b/>
          <w:bCs/>
          <w:szCs w:val="21"/>
        </w:rPr>
      </w:r>
      <w:r/>
    </w:p>
    <w:p>
      <w:pPr>
        <w:pStyle w:val="781"/>
        <w:ind w:firstLine="420"/>
        <w:spacing w:line="312" w:lineRule="auto"/>
        <w:rPr>
          <w:rFonts w:hint="eastAsia" w:ascii="宋体" w:hAnsi="宋体" w:cs="宋体"/>
          <w:szCs w:val="21"/>
        </w:rPr>
      </w:pPr>
      <w:r>
        <w:rPr>
          <w:rFonts w:hint="eastAsia" w:ascii="宋体" w:hAnsi="宋体" w:cs="宋体"/>
          <w:szCs w:val="21"/>
        </w:rPr>
        <w:t xml:space="preserve">所供产品必须是全新的原装正品，符合国家规定的质量标准，不得私自添加或更改，保证所有产品原材料及部件均是全新的原厂配件，不得以废、旧材料制作，产品必须符合环保要求。交货时所有产品应完好，物品配件齐全，否则视为不合格产品。</w:t>
      </w:r>
      <w:r>
        <w:rPr>
          <w:rFonts w:hint="eastAsia" w:ascii="宋体" w:hAnsi="宋体" w:cs="宋体"/>
          <w:szCs w:val="21"/>
        </w:rPr>
      </w:r>
      <w:r/>
    </w:p>
    <w:p>
      <w:pPr>
        <w:pStyle w:val="781"/>
        <w:ind w:firstLine="422"/>
        <w:spacing w:line="312" w:lineRule="auto"/>
        <w:rPr>
          <w:rFonts w:hint="eastAsia" w:ascii="宋体" w:hAnsi="宋体" w:cs="宋体"/>
          <w:b/>
          <w:bCs/>
          <w:szCs w:val="21"/>
        </w:rPr>
      </w:pPr>
      <w:r>
        <w:rPr>
          <w:rFonts w:hint="eastAsia" w:ascii="宋体" w:hAnsi="宋体" w:cs="宋体"/>
          <w:b/>
          <w:bCs/>
          <w:szCs w:val="21"/>
        </w:rPr>
        <w:t xml:space="preserve">（3）安全实施要求</w:t>
      </w:r>
      <w:r>
        <w:rPr>
          <w:rFonts w:hint="eastAsia" w:ascii="宋体" w:hAnsi="宋体" w:cs="宋体"/>
          <w:b/>
          <w:bCs/>
          <w:szCs w:val="21"/>
        </w:rPr>
      </w:r>
      <w:r/>
    </w:p>
    <w:p>
      <w:pPr>
        <w:pStyle w:val="781"/>
        <w:ind w:firstLine="420"/>
        <w:spacing w:line="312" w:lineRule="auto"/>
        <w:rPr>
          <w:rFonts w:hint="eastAsia" w:ascii="宋体" w:hAnsi="宋体" w:cs="宋体"/>
          <w:szCs w:val="21"/>
        </w:rPr>
      </w:pPr>
      <w:r>
        <w:rPr>
          <w:rFonts w:hint="eastAsia" w:ascii="宋体" w:hAnsi="宋体" w:cs="宋体"/>
          <w:szCs w:val="21"/>
        </w:rPr>
        <w:t xml:space="preserve">供应商应采取安全措施，确保实施安全。因本项目实施产生的实施人员和学校师生人身安全问题由供应商承担全部责任。 </w:t>
      </w:r>
      <w:r>
        <w:rPr>
          <w:rFonts w:hint="eastAsia" w:ascii="宋体" w:hAnsi="宋体" w:cs="宋体"/>
          <w:szCs w:val="21"/>
        </w:rPr>
      </w:r>
      <w:r/>
    </w:p>
    <w:p>
      <w:pPr>
        <w:pStyle w:val="781"/>
        <w:ind w:firstLine="422"/>
        <w:spacing w:line="312" w:lineRule="auto"/>
        <w:rPr>
          <w:rFonts w:hint="eastAsia" w:ascii="宋体" w:hAnsi="宋体" w:cs="宋体"/>
          <w:b/>
          <w:bCs/>
          <w:szCs w:val="21"/>
        </w:rPr>
      </w:pPr>
      <w:r>
        <w:rPr>
          <w:rFonts w:hint="eastAsia" w:ascii="宋体" w:hAnsi="宋体" w:cs="宋体"/>
          <w:b/>
          <w:bCs/>
          <w:szCs w:val="21"/>
        </w:rPr>
        <w:t xml:space="preserve">（4）验收要求</w:t>
      </w:r>
      <w:r>
        <w:rPr>
          <w:rFonts w:hint="eastAsia" w:ascii="宋体" w:hAnsi="宋体" w:cs="宋体"/>
          <w:b/>
          <w:bCs/>
          <w:szCs w:val="21"/>
        </w:rPr>
      </w:r>
      <w:r/>
    </w:p>
    <w:p>
      <w:pPr>
        <w:pStyle w:val="781"/>
        <w:ind w:firstLine="420"/>
        <w:spacing w:line="312" w:lineRule="auto"/>
        <w:rPr>
          <w:rFonts w:hint="eastAsia" w:ascii="宋体" w:hAnsi="宋体" w:cs="宋体"/>
          <w:color w:val="000000"/>
          <w:szCs w:val="21"/>
        </w:rPr>
      </w:pPr>
      <w:r>
        <w:rPr>
          <w:rFonts w:hint="eastAsia" w:ascii="宋体" w:hAnsi="宋体" w:cs="宋体"/>
          <w:szCs w:val="21"/>
        </w:rPr>
        <w:t xml:space="preserve">因产品质量或安装不当导致验收不合格，应及时处理直至验收合格，期间产生的一切费用由供应商承担；若二次验收不合格，采购人有权退货。采购人在此期间保留对</w:t>
      </w:r>
      <w:r>
        <w:rPr>
          <w:rFonts w:hint="eastAsia" w:ascii="宋体" w:hAnsi="宋体" w:cs="宋体"/>
          <w:color w:val="000000"/>
          <w:szCs w:val="21"/>
        </w:rPr>
        <w:t xml:space="preserve">供应商的索赔权利。采购人有权在货物送达后，从中随机抽取智能密胺餐具和pp托盘委托具备CMA资质的第三方检测机构进行检测。检测费用由供应商承担。</w:t>
      </w:r>
      <w:r>
        <w:rPr>
          <w:rFonts w:hint="eastAsia" w:ascii="宋体" w:hAnsi="宋体" w:cs="宋体"/>
          <w:color w:val="000000"/>
          <w:szCs w:val="21"/>
        </w:rPr>
      </w:r>
      <w:r/>
    </w:p>
    <w:p>
      <w:pPr>
        <w:pStyle w:val="781"/>
        <w:ind w:firstLine="422"/>
        <w:spacing w:line="312" w:lineRule="auto"/>
        <w:rPr>
          <w:rFonts w:hint="eastAsia" w:ascii="宋体" w:hAnsi="宋体" w:cs="宋体"/>
          <w:b/>
          <w:bCs/>
          <w:color w:val="000000"/>
          <w:szCs w:val="21"/>
        </w:rPr>
      </w:pPr>
      <w:r>
        <w:rPr>
          <w:rFonts w:hint="eastAsia" w:ascii="宋体" w:hAnsi="宋体" w:cs="宋体"/>
          <w:b/>
          <w:bCs/>
          <w:color w:val="000000"/>
          <w:szCs w:val="21"/>
        </w:rPr>
        <w:t xml:space="preserve">（5）质保（维保）及售后要求</w:t>
      </w:r>
      <w:r>
        <w:rPr>
          <w:rFonts w:hint="eastAsia" w:ascii="宋体" w:hAnsi="宋体" w:cs="宋体"/>
          <w:b/>
          <w:bCs/>
          <w:color w:val="000000"/>
          <w:szCs w:val="21"/>
        </w:rPr>
      </w:r>
      <w:r/>
    </w:p>
    <w:p>
      <w:pPr>
        <w:pStyle w:val="781"/>
        <w:ind w:firstLine="420"/>
        <w:spacing w:line="312" w:lineRule="auto"/>
        <w:rPr>
          <w:rFonts w:hint="eastAsia" w:ascii="宋体" w:hAnsi="宋体" w:cs="宋体"/>
          <w:szCs w:val="21"/>
        </w:rPr>
      </w:pPr>
      <w:r>
        <w:rPr>
          <w:rFonts w:hint="eastAsia" w:ascii="宋体" w:hAnsi="宋体" w:cs="宋体"/>
          <w:szCs w:val="21"/>
        </w:rPr>
        <w:t xml:space="preserve">①供应商提供项目整体上门质保三年（含）以上（自验收报告签字确认日起，进入质保期），质保期内每年维护保养1次，维护保养及更换损坏件的费用包含在投标总价中。</w:t>
      </w:r>
      <w:r>
        <w:rPr>
          <w:rFonts w:hint="eastAsia" w:ascii="宋体" w:hAnsi="宋体" w:cs="宋体"/>
          <w:szCs w:val="21"/>
        </w:rPr>
      </w:r>
      <w:r/>
    </w:p>
    <w:p>
      <w:pPr>
        <w:pStyle w:val="781"/>
        <w:ind w:firstLine="420"/>
        <w:spacing w:line="312" w:lineRule="auto"/>
        <w:rPr>
          <w:rFonts w:hint="eastAsia" w:ascii="宋体" w:hAnsi="宋体" w:cs="宋体"/>
          <w:szCs w:val="21"/>
        </w:rPr>
      </w:pPr>
      <w:r>
        <w:rPr>
          <w:rFonts w:hint="eastAsia" w:ascii="宋体" w:hAnsi="宋体" w:cs="宋体"/>
          <w:szCs w:val="21"/>
        </w:rPr>
        <w:t xml:space="preserve">②质保期内，一旦产品发生质量问题，供应商接到报修请求，在2小时内响应，12小时内维修人员到达现场进行修理、更换或退货，费用包含在投标总价中。如供应商在接到通知后2小时内没有答复，则视为承认质量问题并承担由此发生的一切费用。质保期内一切质量问题、更换部件及本身质量原因造成的直接经济损失全部由供应商负责。无法短时间完成维修的，应向采购人提供应急备用产品。 </w:t>
      </w:r>
      <w:r>
        <w:rPr>
          <w:rFonts w:hint="eastAsia" w:ascii="宋体" w:hAnsi="宋体" w:cs="宋体"/>
          <w:szCs w:val="21"/>
        </w:rPr>
      </w:r>
      <w:r/>
    </w:p>
    <w:p>
      <w:pPr>
        <w:pStyle w:val="781"/>
        <w:ind w:firstLine="420"/>
        <w:spacing w:line="312" w:lineRule="auto"/>
        <w:rPr>
          <w:rFonts w:hint="eastAsia" w:ascii="宋体" w:hAnsi="宋体" w:cs="宋体"/>
          <w:szCs w:val="21"/>
        </w:rPr>
      </w:pPr>
      <w:r>
        <w:rPr>
          <w:rFonts w:hint="eastAsia" w:ascii="宋体" w:hAnsi="宋体" w:cs="宋体"/>
          <w:szCs w:val="21"/>
        </w:rPr>
        <w:t xml:space="preserve">③质保期外，供应商提供终生服务，在货物的设计使用寿命周期内，供应商能保证采购人更换到原厂正宗的备件材料，确保产品的正常使用。 </w:t>
      </w:r>
      <w:r>
        <w:rPr>
          <w:rFonts w:hint="eastAsia" w:ascii="宋体" w:hAnsi="宋体" w:cs="宋体"/>
          <w:szCs w:val="21"/>
        </w:rPr>
      </w:r>
      <w:r/>
    </w:p>
    <w:p>
      <w:pPr>
        <w:pStyle w:val="781"/>
        <w:ind w:firstLine="420"/>
        <w:spacing w:line="312" w:lineRule="auto"/>
        <w:rPr>
          <w:rFonts w:hint="eastAsia" w:ascii="宋体" w:hAnsi="宋体" w:cs="宋体"/>
          <w:szCs w:val="21"/>
        </w:rPr>
      </w:pPr>
      <w:r>
        <w:rPr>
          <w:rFonts w:hint="eastAsia" w:ascii="宋体" w:hAnsi="宋体" w:cs="宋体"/>
          <w:szCs w:val="21"/>
        </w:rPr>
        <w:t xml:space="preserve">④质保期内维修（人为因素除外）费用包含在投标总价中，质保期外提供不高于市场价格的终身维护。签订合同时提供质保期外配件价格明细表。</w:t>
      </w:r>
      <w:r>
        <w:rPr>
          <w:rFonts w:hint="eastAsia" w:ascii="宋体" w:hAnsi="宋体" w:cs="宋体"/>
          <w:szCs w:val="21"/>
        </w:rPr>
      </w:r>
      <w:r/>
    </w:p>
    <w:p>
      <w:pPr>
        <w:pStyle w:val="781"/>
        <w:ind w:firstLine="420"/>
        <w:spacing w:line="312" w:lineRule="auto"/>
        <w:rPr>
          <w:rFonts w:hint="eastAsia" w:ascii="宋体" w:hAnsi="宋体" w:cs="宋体"/>
          <w:szCs w:val="21"/>
        </w:rPr>
      </w:pPr>
      <w:r>
        <w:rPr>
          <w:rFonts w:hint="eastAsia" w:ascii="宋体" w:hAnsi="宋体" w:cs="宋体"/>
          <w:szCs w:val="21"/>
        </w:rPr>
        <w:t xml:space="preserve">⑤供应商提供售后服务承诺书，包括质保期、质量问题处理方法。</w:t>
      </w:r>
      <w:r>
        <w:rPr>
          <w:rFonts w:hint="eastAsia" w:ascii="宋体" w:hAnsi="宋体" w:cs="宋体"/>
          <w:szCs w:val="21"/>
        </w:rPr>
      </w:r>
      <w:r/>
    </w:p>
    <w:p>
      <w:pPr>
        <w:pStyle w:val="781"/>
        <w:ind w:firstLine="420"/>
        <w:spacing w:line="312" w:lineRule="auto"/>
        <w:rPr>
          <w:rFonts w:hint="eastAsia" w:ascii="宋体" w:hAnsi="宋体" w:cs="宋体"/>
          <w:szCs w:val="21"/>
        </w:rPr>
      </w:pPr>
      <w:r>
        <w:rPr>
          <w:rFonts w:hint="eastAsia" w:ascii="宋体" w:hAnsi="宋体" w:cs="宋体"/>
          <w:szCs w:val="21"/>
        </w:rPr>
        <w:t xml:space="preserve">⑥供应商必须通过“南京市教育装备项目管理平台”提供售后维护维保服务。南京市教育装备项目管理平台网址：http://nj.cneefix.com。供应商必须接受“南京市教育装备项目管理平台”的信息化过程管理，提供“南京市教育装备业务管理平台”的信息化过程监督承诺书。在“南京市教育装备项目管理平台”中公开投标文件、合同与合同清单，接受南京市教育、财政、审计等行政部门的网络在线监督。</w:t>
      </w:r>
      <w:r>
        <w:rPr>
          <w:rFonts w:hint="eastAsia" w:ascii="宋体" w:hAnsi="宋体" w:cs="宋体"/>
          <w:szCs w:val="21"/>
        </w:rPr>
      </w:r>
      <w:r/>
    </w:p>
    <w:p>
      <w:pPr>
        <w:pStyle w:val="781"/>
        <w:ind w:firstLine="420"/>
        <w:spacing w:line="312" w:lineRule="auto"/>
        <w:rPr>
          <w:rFonts w:hint="eastAsia" w:ascii="宋体" w:hAnsi="宋体" w:cs="宋体"/>
          <w:szCs w:val="21"/>
        </w:rPr>
      </w:pPr>
      <w:r>
        <w:rPr>
          <w:rFonts w:hint="eastAsia" w:ascii="宋体" w:hAnsi="宋体" w:cs="宋体"/>
          <w:szCs w:val="21"/>
        </w:rPr>
        <w:t xml:space="preserve">⑦供应商在履约过程中，必须严格按照“南京市教育装备项目管理平台”的技术与管理规范，在规定的时间节点，提供相应的合同履约资料，包括照片。中标供应商在合同履约过程中，必须通过“南京市教育装备项目管理平台”申请验收。验收不合格即记录在平台中，整改后验收仍不合格的，采购人有权依据法律追究合同责任方的责任。中标供应商必须对所有进入固定资产的设备，按南京市的统一要求，通过“南京市教育装备项目管理平台”制作二维码标签，并张贴到设备上。</w:t>
      </w:r>
      <w:r>
        <w:rPr>
          <w:rFonts w:hint="eastAsia" w:ascii="宋体" w:hAnsi="宋体" w:cs="宋体"/>
          <w:szCs w:val="21"/>
        </w:rPr>
      </w:r>
      <w:r/>
    </w:p>
    <w:p>
      <w:pPr>
        <w:pStyle w:val="781"/>
        <w:ind w:firstLine="422"/>
        <w:spacing w:line="312" w:lineRule="auto"/>
        <w:rPr>
          <w:rFonts w:hint="eastAsia" w:ascii="宋体" w:hAnsi="宋体" w:cs="宋体"/>
          <w:b/>
          <w:bCs/>
          <w:szCs w:val="21"/>
        </w:rPr>
      </w:pPr>
      <w:r>
        <w:rPr>
          <w:rFonts w:hint="eastAsia" w:ascii="宋体" w:hAnsi="宋体" w:cs="宋体"/>
          <w:b/>
          <w:bCs/>
          <w:szCs w:val="21"/>
        </w:rPr>
        <w:t xml:space="preserve">（6）培训要求</w:t>
      </w:r>
      <w:r>
        <w:rPr>
          <w:rFonts w:hint="eastAsia" w:ascii="宋体" w:hAnsi="宋体" w:cs="宋体"/>
          <w:b/>
          <w:bCs/>
          <w:szCs w:val="21"/>
        </w:rPr>
      </w:r>
      <w:r/>
    </w:p>
    <w:p>
      <w:pPr>
        <w:pStyle w:val="781"/>
        <w:ind w:firstLine="420"/>
        <w:spacing w:line="312" w:lineRule="auto"/>
        <w:rPr>
          <w:rFonts w:hint="eastAsia" w:ascii="宋体" w:hAnsi="宋体" w:cs="宋体"/>
          <w:szCs w:val="21"/>
        </w:rPr>
      </w:pPr>
      <w:r>
        <w:rPr>
          <w:rFonts w:hint="eastAsia" w:ascii="宋体" w:hAnsi="宋体" w:cs="宋体"/>
          <w:szCs w:val="21"/>
        </w:rPr>
        <w:t xml:space="preserve">供应商对使用单位采购设备的使用和维护提供培训，培训的内容包括设备和软件的安装、使用以及软硬件基本维护知识。培训使用单位管理人员不少于2人、人均培训不少于6课时。</w:t>
      </w:r>
      <w:r>
        <w:rPr>
          <w:rFonts w:hint="eastAsia" w:ascii="宋体" w:hAnsi="宋体" w:cs="宋体"/>
          <w:szCs w:val="21"/>
        </w:rPr>
      </w:r>
      <w:r/>
    </w:p>
    <w:p>
      <w:pPr>
        <w:pStyle w:val="781"/>
        <w:ind w:firstLine="422"/>
        <w:spacing w:line="312" w:lineRule="auto"/>
        <w:rPr>
          <w:rFonts w:hint="eastAsia" w:ascii="宋体" w:hAnsi="宋体" w:cs="宋体"/>
          <w:b/>
          <w:bCs/>
          <w:szCs w:val="21"/>
        </w:rPr>
      </w:pPr>
      <w:r>
        <w:rPr>
          <w:rFonts w:hint="eastAsia" w:ascii="宋体" w:hAnsi="宋体" w:cs="宋体"/>
          <w:b/>
          <w:bCs/>
          <w:szCs w:val="21"/>
        </w:rPr>
        <w:t xml:space="preserve">（7）实施人员要求</w:t>
      </w:r>
      <w:r>
        <w:rPr>
          <w:rFonts w:hint="eastAsia" w:ascii="宋体" w:hAnsi="宋体" w:cs="宋体"/>
          <w:b/>
          <w:bCs/>
          <w:szCs w:val="21"/>
        </w:rPr>
      </w:r>
      <w:r/>
    </w:p>
    <w:p>
      <w:pPr>
        <w:pStyle w:val="781"/>
        <w:ind w:firstLine="420"/>
        <w:spacing w:line="312" w:lineRule="auto"/>
        <w:rPr>
          <w:rFonts w:hint="eastAsia" w:ascii="宋体" w:hAnsi="宋体" w:cs="宋体"/>
          <w:szCs w:val="21"/>
        </w:rPr>
      </w:pPr>
      <w:r>
        <w:rPr>
          <w:rFonts w:hint="eastAsia" w:ascii="宋体" w:hAnsi="宋体" w:cs="宋体"/>
          <w:szCs w:val="21"/>
        </w:rPr>
        <w:t xml:space="preserve">①本项目实施人员不少于4人，其中项目负责人1人。</w:t>
      </w:r>
      <w:r>
        <w:rPr>
          <w:rFonts w:hint="eastAsia" w:ascii="宋体" w:hAnsi="宋体" w:cs="宋体"/>
          <w:szCs w:val="21"/>
        </w:rPr>
      </w:r>
      <w:r/>
    </w:p>
    <w:p>
      <w:pPr>
        <w:pStyle w:val="781"/>
        <w:ind w:firstLine="420"/>
        <w:spacing w:line="312" w:lineRule="auto"/>
        <w:rPr>
          <w:rFonts w:hint="eastAsia" w:ascii="宋体" w:hAnsi="宋体" w:cs="宋体"/>
          <w:szCs w:val="21"/>
        </w:rPr>
      </w:pPr>
      <w:r>
        <w:rPr>
          <w:rFonts w:hint="eastAsia" w:ascii="宋体" w:hAnsi="宋体" w:cs="宋体"/>
          <w:szCs w:val="21"/>
        </w:rPr>
        <w:t xml:space="preserve">②项目实施中供应商要保证项目负责人稳定，如遇项目负责人变更，须及时递交变更报告，采购人有权要求继任项目负责人知识水平不低于原项目负责人。</w:t>
      </w:r>
      <w:r>
        <w:rPr>
          <w:rFonts w:hint="eastAsia" w:ascii="宋体" w:hAnsi="宋体" w:cs="宋体"/>
          <w:szCs w:val="21"/>
        </w:rPr>
      </w:r>
      <w:r/>
    </w:p>
    <w:p>
      <w:pPr>
        <w:pStyle w:val="781"/>
        <w:ind w:firstLine="422"/>
        <w:spacing w:line="312" w:lineRule="auto"/>
        <w:rPr>
          <w:rFonts w:hint="eastAsia" w:ascii="宋体" w:hAnsi="宋体" w:cs="宋体"/>
          <w:b/>
          <w:bCs/>
          <w:szCs w:val="21"/>
        </w:rPr>
      </w:pPr>
      <w:r>
        <w:rPr>
          <w:rFonts w:hint="eastAsia" w:ascii="宋体" w:hAnsi="宋体" w:cs="宋体"/>
          <w:b/>
          <w:bCs/>
          <w:szCs w:val="21"/>
        </w:rPr>
      </w:r>
      <w:r/>
    </w:p>
    <w:p>
      <w:pPr>
        <w:pStyle w:val="781"/>
        <w:ind w:firstLine="422"/>
        <w:spacing w:line="312" w:lineRule="auto"/>
        <w:rPr>
          <w:rFonts w:hint="eastAsia" w:ascii="宋体" w:hAnsi="宋体" w:cs="宋体"/>
          <w:b/>
          <w:bCs/>
          <w:szCs w:val="21"/>
        </w:rPr>
      </w:pPr>
      <w:r>
        <w:rPr>
          <w:rFonts w:hint="eastAsia" w:ascii="宋体" w:hAnsi="宋体" w:cs="宋体"/>
          <w:b/>
          <w:bCs/>
          <w:szCs w:val="21"/>
        </w:rPr>
        <w:t xml:space="preserve">3.付款条件</w:t>
      </w:r>
      <w:r>
        <w:rPr>
          <w:rFonts w:hint="eastAsia" w:ascii="宋体" w:hAnsi="宋体" w:cs="宋体"/>
          <w:b/>
          <w:bCs/>
          <w:szCs w:val="21"/>
        </w:rPr>
      </w:r>
      <w:r/>
    </w:p>
    <w:p>
      <w:pPr>
        <w:pStyle w:val="852"/>
        <w:ind w:firstLine="420"/>
        <w:spacing w:line="312" w:lineRule="auto"/>
        <w:rPr>
          <w:rFonts w:hint="eastAsia" w:hAnsi="宋体" w:cs="宋体"/>
          <w:szCs w:val="21"/>
        </w:rPr>
      </w:pPr>
      <w:r>
        <w:rPr>
          <w:rFonts w:hint="eastAsia" w:hAnsi="宋体" w:cs="宋体"/>
          <w:szCs w:val="21"/>
        </w:rPr>
        <w:t xml:space="preserve">合同签订后，甲方支付合同总价款的30%作为预付款。</w:t>
      </w:r>
      <w:r>
        <w:rPr>
          <w:rFonts w:hint="eastAsia" w:hAnsi="宋体" w:cs="宋体"/>
          <w:szCs w:val="21"/>
        </w:rPr>
      </w:r>
      <w:r/>
    </w:p>
    <w:p>
      <w:pPr>
        <w:pStyle w:val="852"/>
        <w:ind w:firstLine="420"/>
        <w:spacing w:line="312" w:lineRule="auto"/>
        <w:rPr>
          <w:rFonts w:hint="eastAsia" w:hAnsi="宋体" w:cs="宋体"/>
          <w:szCs w:val="21"/>
        </w:rPr>
      </w:pPr>
      <w:r>
        <w:rPr>
          <w:rFonts w:hint="eastAsia" w:hAnsi="宋体" w:cs="宋体"/>
          <w:szCs w:val="21"/>
        </w:rPr>
        <w:t xml:space="preserve">供货结束并验收合格后，甲方支付合同总价款的70%。</w:t>
      </w:r>
      <w:r>
        <w:rPr>
          <w:rFonts w:hint="eastAsia" w:hAnsi="宋体" w:cs="宋体"/>
          <w:szCs w:val="21"/>
        </w:rPr>
      </w:r>
      <w:r/>
    </w:p>
    <w:p>
      <w:pPr>
        <w:pStyle w:val="781"/>
        <w:ind w:firstLine="420"/>
        <w:spacing w:line="312" w:lineRule="auto"/>
        <w:rPr>
          <w:rFonts w:hint="eastAsia" w:ascii="宋体" w:hAnsi="宋体" w:cs="宋体"/>
          <w:szCs w:val="21"/>
        </w:rPr>
      </w:pPr>
      <w:r>
        <w:rPr>
          <w:rFonts w:hint="eastAsia" w:ascii="宋体" w:hAnsi="宋体" w:cs="宋体"/>
          <w:szCs w:val="21"/>
        </w:rPr>
      </w:r>
      <w:r/>
    </w:p>
    <w:p>
      <w:pPr>
        <w:pStyle w:val="781"/>
        <w:ind w:firstLine="422"/>
        <w:spacing w:line="312" w:lineRule="auto"/>
        <w:rPr>
          <w:rFonts w:hint="eastAsia" w:ascii="宋体" w:hAnsi="宋体" w:cs="宋体"/>
          <w:b/>
          <w:bCs/>
          <w:szCs w:val="21"/>
        </w:rPr>
      </w:pPr>
      <w:r>
        <w:rPr>
          <w:rFonts w:hint="eastAsia" w:ascii="宋体" w:hAnsi="宋体" w:cs="宋体"/>
          <w:b/>
          <w:bCs/>
          <w:szCs w:val="21"/>
        </w:rPr>
        <w:t xml:space="preserve">4.交付时间及地点</w:t>
      </w:r>
      <w:r>
        <w:rPr>
          <w:rFonts w:hint="eastAsia" w:ascii="宋体" w:hAnsi="宋体" w:cs="宋体"/>
          <w:b/>
          <w:bCs/>
          <w:szCs w:val="21"/>
        </w:rPr>
      </w:r>
      <w:r/>
    </w:p>
    <w:p>
      <w:pPr>
        <w:pStyle w:val="781"/>
        <w:ind w:firstLine="420"/>
        <w:spacing w:line="312" w:lineRule="auto"/>
        <w:rPr>
          <w:rFonts w:hint="eastAsia" w:ascii="宋体" w:hAnsi="宋体" w:cs="宋体"/>
          <w:szCs w:val="21"/>
        </w:rPr>
      </w:pPr>
      <w:r>
        <w:rPr>
          <w:rFonts w:hint="eastAsia" w:ascii="宋体" w:hAnsi="宋体" w:cs="宋体"/>
          <w:szCs w:val="21"/>
        </w:rPr>
        <w:t xml:space="preserve">（1）交付时间：合同签订后</w:t>
      </w:r>
      <w:r>
        <w:rPr>
          <w:rFonts w:hint="eastAsia" w:ascii="宋体" w:hAnsi="宋体" w:cs="宋体"/>
          <w:bCs/>
          <w:szCs w:val="21"/>
        </w:rPr>
        <w:t xml:space="preserve">30</w:t>
      </w:r>
      <w:r>
        <w:rPr>
          <w:rFonts w:hint="eastAsia" w:ascii="宋体" w:hAnsi="宋体" w:cs="宋体"/>
          <w:szCs w:val="21"/>
        </w:rPr>
        <w:t xml:space="preserve">天内交付并完成安装调试。</w:t>
      </w:r>
      <w:r>
        <w:rPr>
          <w:rFonts w:hint="eastAsia" w:ascii="宋体" w:hAnsi="宋体" w:cs="宋体"/>
          <w:szCs w:val="21"/>
        </w:rPr>
      </w:r>
      <w:r/>
    </w:p>
    <w:p>
      <w:pPr>
        <w:pStyle w:val="781"/>
        <w:ind w:firstLine="420"/>
        <w:spacing w:line="312" w:lineRule="auto"/>
        <w:rPr>
          <w:rFonts w:hint="eastAsia" w:ascii="宋体" w:hAnsi="宋体" w:cs="宋体"/>
          <w:szCs w:val="21"/>
        </w:rPr>
      </w:pPr>
      <w:r>
        <w:rPr>
          <w:rFonts w:hint="eastAsia" w:ascii="宋体" w:hAnsi="宋体" w:cs="宋体"/>
          <w:szCs w:val="21"/>
        </w:rPr>
        <w:t xml:space="preserve">（2）交付地点：金陵中学仙林分校初中部。</w:t>
      </w:r>
      <w:r>
        <w:rPr>
          <w:rFonts w:hint="eastAsia" w:ascii="宋体" w:hAnsi="宋体" w:cs="宋体"/>
          <w:szCs w:val="21"/>
        </w:rPr>
      </w:r>
      <w:r/>
    </w:p>
    <w:p>
      <w:pPr>
        <w:pStyle w:val="781"/>
        <w:ind w:firstLine="420"/>
        <w:spacing w:line="312" w:lineRule="auto"/>
        <w:rPr>
          <w:rFonts w:hint="eastAsia" w:ascii="宋体" w:hAnsi="宋体" w:cs="宋体"/>
          <w:szCs w:val="21"/>
        </w:rPr>
      </w:pPr>
      <w:r>
        <w:rPr>
          <w:rFonts w:hint="eastAsia" w:ascii="宋体" w:hAnsi="宋体" w:cs="宋体"/>
          <w:szCs w:val="21"/>
        </w:rPr>
      </w:r>
      <w:r/>
    </w:p>
    <w:p>
      <w:pPr>
        <w:pStyle w:val="781"/>
        <w:ind w:firstLine="422"/>
        <w:spacing w:line="312" w:lineRule="auto"/>
        <w:rPr>
          <w:rFonts w:hint="eastAsia" w:ascii="宋体" w:hAnsi="宋体" w:cs="宋体"/>
          <w:b/>
          <w:bCs/>
          <w:szCs w:val="21"/>
        </w:rPr>
      </w:pPr>
      <w:r>
        <w:rPr>
          <w:rFonts w:hint="eastAsia" w:ascii="宋体" w:hAnsi="宋体" w:cs="宋体"/>
          <w:b/>
          <w:bCs/>
          <w:szCs w:val="21"/>
        </w:rPr>
        <w:t xml:space="preserve">5.履约保证金</w:t>
      </w:r>
      <w:r>
        <w:rPr>
          <w:rFonts w:hint="eastAsia" w:ascii="宋体" w:hAnsi="宋体" w:cs="宋体"/>
          <w:b/>
          <w:bCs/>
          <w:szCs w:val="21"/>
        </w:rPr>
      </w:r>
      <w:r/>
    </w:p>
    <w:p>
      <w:pPr>
        <w:pStyle w:val="781"/>
        <w:ind w:firstLine="420"/>
        <w:spacing w:line="312" w:lineRule="auto"/>
        <w:rPr>
          <w:rFonts w:hint="eastAsia" w:ascii="宋体" w:hAnsi="宋体" w:cs="宋体"/>
          <w:szCs w:val="21"/>
        </w:rPr>
      </w:pPr>
      <w:r>
        <w:rPr>
          <w:rFonts w:hint="eastAsia" w:ascii="宋体" w:hAnsi="宋体" w:cs="宋体"/>
          <w:szCs w:val="21"/>
        </w:rPr>
        <w:t xml:space="preserve">签订合同时，乙方按照合同金额</w:t>
      </w:r>
      <w:r>
        <w:rPr>
          <w:rFonts w:hint="eastAsia" w:ascii="宋体" w:hAnsi="宋体" w:cs="宋体"/>
          <w:szCs w:val="21"/>
          <w:u w:val="single"/>
        </w:rPr>
        <w:t xml:space="preserve"> 5 </w:t>
      </w:r>
      <w:r>
        <w:rPr>
          <w:rFonts w:hint="eastAsia" w:ascii="宋体" w:hAnsi="宋体" w:cs="宋体"/>
          <w:szCs w:val="21"/>
        </w:rPr>
        <w:t xml:space="preserve">%缴纳履约保证金。 乙方可以采用银行、保险公司、担保公司等第三方机构出具的履约保函（保险）代替缴纳履约保证金，保函（保险）有效期届满且担保人按照约定履行了担保责任后自动失效。如乙方未按要求履行合同义务，由担保人按照合同约定对甲方承担赔偿责任。</w:t>
      </w:r>
      <w:r>
        <w:rPr>
          <w:rFonts w:hint="eastAsia" w:ascii="宋体" w:hAnsi="宋体" w:cs="宋体"/>
          <w:szCs w:val="21"/>
        </w:rPr>
      </w:r>
      <w:r/>
    </w:p>
    <w:p>
      <w:pPr>
        <w:pStyle w:val="781"/>
        <w:spacing w:line="312" w:lineRule="auto"/>
        <w:rPr>
          <w:rFonts w:hint="eastAsia" w:ascii="宋体" w:hAnsi="宋体" w:cs="宋体"/>
          <w:bCs/>
          <w:szCs w:val="21"/>
        </w:rPr>
      </w:pPr>
      <w:r>
        <w:rPr>
          <w:rFonts w:hint="eastAsia" w:ascii="宋体" w:hAnsi="宋体" w:cs="宋体"/>
          <w:bCs/>
          <w:szCs w:val="21"/>
        </w:rPr>
      </w:r>
      <w:r/>
    </w:p>
    <w:p>
      <w:pPr>
        <w:pStyle w:val="781"/>
        <w:ind w:firstLine="422"/>
        <w:spacing w:line="312" w:lineRule="auto"/>
        <w:rPr>
          <w:rFonts w:hint="eastAsia" w:ascii="宋体" w:hAnsi="宋体" w:cs="宋体"/>
          <w:b/>
          <w:szCs w:val="21"/>
        </w:rPr>
      </w:pPr>
      <w:r>
        <w:rPr>
          <w:rFonts w:hint="eastAsia" w:ascii="宋体" w:hAnsi="宋体" w:cs="宋体"/>
          <w:b/>
          <w:szCs w:val="21"/>
        </w:rPr>
        <w:t xml:space="preserve">6.其他要求</w:t>
      </w:r>
      <w:r>
        <w:rPr>
          <w:rFonts w:hint="eastAsia" w:ascii="宋体" w:hAnsi="宋体" w:cs="宋体"/>
          <w:b/>
          <w:szCs w:val="21"/>
        </w:rPr>
      </w:r>
      <w:r/>
    </w:p>
    <w:p>
      <w:pPr>
        <w:pStyle w:val="781"/>
        <w:ind w:firstLine="420"/>
        <w:spacing w:line="312" w:lineRule="auto"/>
        <w:rPr>
          <w:rFonts w:hint="eastAsia" w:ascii="宋体" w:hAnsi="宋体" w:cs="宋体"/>
          <w:szCs w:val="21"/>
        </w:rPr>
      </w:pPr>
      <w:r>
        <w:rPr>
          <w:rFonts w:hint="eastAsia" w:ascii="宋体" w:hAnsi="宋体" w:cs="宋体"/>
          <w:szCs w:val="21"/>
        </w:rPr>
        <w:t xml:space="preserve">招标文件中要求提供证明材料的，签订合同时供应商应按招标文件要求和投标文件响应内容提供相应证明材料原件供采购人核验。供应商未按招标文件要求和投标文件响应内容提供或者提供的证明材料不符合招标文件要求的，视为提供虚假材料谋取中标，采购人将取消其中标资格。</w:t>
      </w:r>
      <w:r>
        <w:rPr>
          <w:rFonts w:hint="eastAsia" w:ascii="宋体" w:hAnsi="宋体" w:cs="宋体"/>
          <w:szCs w:val="21"/>
        </w:rPr>
      </w:r>
      <w:r/>
    </w:p>
    <w:p>
      <w:pPr>
        <w:pStyle w:val="781"/>
        <w:ind w:firstLine="420"/>
        <w:spacing w:line="312" w:lineRule="auto"/>
        <w:rPr>
          <w:rFonts w:hint="eastAsia" w:ascii="宋体" w:hAnsi="宋体" w:cs="宋体"/>
          <w:szCs w:val="21"/>
        </w:rPr>
      </w:pPr>
      <w:r>
        <w:rPr>
          <w:rFonts w:hint="eastAsia" w:ascii="宋体" w:hAnsi="宋体" w:cs="宋体"/>
          <w:szCs w:val="21"/>
        </w:rPr>
        <w:t xml:space="preserve">招标文件评标方法与评标标准中涉及的相关证明材料，应在投标文件中提供，由评审委员会在评审现场予以确认，否则无法得到相应分值。签订合同时供应商应按采购人要求提供上述证明材料原件供采购人核验。</w:t>
      </w:r>
      <w:r>
        <w:rPr>
          <w:rFonts w:hint="eastAsia" w:ascii="宋体" w:hAnsi="宋体" w:cs="宋体"/>
          <w:szCs w:val="21"/>
        </w:rPr>
      </w:r>
      <w:r/>
    </w:p>
    <w:p>
      <w:pPr>
        <w:pStyle w:val="781"/>
        <w:spacing w:line="360" w:lineRule="auto"/>
        <w:rPr>
          <w:rFonts w:hint="eastAsia" w:ascii="宋体" w:hAnsi="宋体" w:cs="Arial"/>
          <w:b/>
          <w:color w:val="000000"/>
          <w:szCs w:val="21"/>
        </w:rPr>
      </w:pPr>
      <w:r>
        <w:rPr>
          <w:rFonts w:hint="eastAsia" w:ascii="宋体" w:hAnsi="宋体" w:cs="Arial"/>
          <w:b/>
          <w:color w:val="000000"/>
          <w:szCs w:val="21"/>
        </w:rPr>
      </w:r>
      <w:r/>
    </w:p>
    <w:p>
      <w:pPr>
        <w:pStyle w:val="781"/>
        <w:ind w:firstLine="413"/>
        <w:rPr>
          <w:rFonts w:hint="eastAsia" w:ascii="宋体"/>
          <w:szCs w:val="21"/>
          <w:lang w:val="zh-CN"/>
        </w:rPr>
        <w:sectPr>
          <w:footerReference w:type="default" r:id="rId15"/>
          <w:footnotePr/>
          <w:endnotePr/>
          <w:type w:val="nextPage"/>
          <w:pgSz w:w="16838" w:h="11906" w:orient="landscape"/>
          <w:pgMar w:top="1418" w:right="1418" w:bottom="1418" w:left="1418" w:header="851" w:footer="680" w:gutter="0"/>
          <w:cols w:num="1" w:sep="0" w:space="1701" w:equalWidth="1"/>
          <w:docGrid w:linePitch="360"/>
        </w:sectPr>
      </w:pPr>
      <w:r>
        <w:rPr>
          <w:rFonts w:hint="eastAsia" w:ascii="宋体" w:hAnsi="宋体" w:cs="宋体"/>
          <w:b/>
          <w:szCs w:val="21"/>
        </w:rPr>
        <w:t xml:space="preserve">本章打“★”内容为实质性要求，不允许负偏离，否则作为无效投标。采购文件中要求的产品品牌或型号，是采购人根据项目所要实现的功能及考量后推荐的品牌或型号，供应商可以采用其他品牌的产品进行投标，但是，所有功能和参数必须能满足采购项目整体性能的实现。</w:t>
      </w:r>
      <w:r>
        <w:rPr>
          <w:rFonts w:hint="eastAsia" w:ascii="宋体"/>
          <w:szCs w:val="21"/>
          <w:lang w:val="zh-CN"/>
        </w:rPr>
      </w:r>
      <w:r/>
    </w:p>
    <w:p>
      <w:pPr>
        <w:pStyle w:val="1059"/>
        <w:jc w:val="center"/>
        <w:tabs>
          <w:tab w:val="left" w:pos="425" w:leader="none"/>
        </w:tabs>
      </w:pPr>
      <w:r/>
      <w:bookmarkStart w:id="47" w:name="_Toc513799381"/>
      <w:r>
        <w:rPr>
          <w:rFonts w:hint="eastAsia"/>
        </w:rPr>
        <w:t xml:space="preserve">第五章</w:t>
      </w:r>
      <w:r>
        <w:t xml:space="preserve">  </w:t>
      </w:r>
      <w:r>
        <w:rPr>
          <w:rFonts w:hint="eastAsia"/>
        </w:rPr>
        <w:t xml:space="preserve">合同主要条款及格式</w:t>
      </w:r>
      <w:bookmarkEnd w:id="47"/>
      <w:r/>
      <w:r/>
    </w:p>
    <w:p>
      <w:pPr>
        <w:pStyle w:val="781"/>
        <w:ind w:firstLine="315"/>
        <w:jc w:val="center"/>
        <w:spacing w:line="360" w:lineRule="auto"/>
        <w:rPr>
          <w:rFonts w:ascii="仿宋_GB2312" w:eastAsia="仿宋_GB2312"/>
          <w:sz w:val="32"/>
        </w:rPr>
      </w:pPr>
      <w:r>
        <w:rPr>
          <w:rFonts w:hint="eastAsia" w:eastAsia="黑体"/>
          <w:b/>
          <w:sz w:val="52"/>
        </w:rPr>
        <w:t xml:space="preserve">南京市政府采购合同</w:t>
      </w:r>
      <w:r>
        <w:rPr>
          <w:rFonts w:ascii="仿宋_GB2312" w:eastAsia="仿宋_GB2312"/>
          <w:sz w:val="32"/>
        </w:rPr>
      </w:r>
      <w:r/>
    </w:p>
    <w:p>
      <w:pPr>
        <w:pStyle w:val="781"/>
        <w:ind w:firstLine="1606"/>
        <w:spacing w:line="360" w:lineRule="auto"/>
        <w:rPr>
          <w:rFonts w:ascii="仿宋_GB2312" w:eastAsia="仿宋_GB2312"/>
          <w:b/>
          <w:sz w:val="32"/>
        </w:rPr>
      </w:pPr>
      <w:r>
        <w:rPr>
          <w:rFonts w:ascii="仿宋_GB2312" w:eastAsia="仿宋_GB2312"/>
          <w:b/>
          <w:sz w:val="32"/>
        </w:rPr>
      </w:r>
      <w:r/>
    </w:p>
    <w:p>
      <w:pPr>
        <w:pStyle w:val="781"/>
        <w:ind w:firstLine="1606"/>
        <w:spacing w:line="360" w:lineRule="auto"/>
        <w:rPr>
          <w:rFonts w:ascii="仿宋_GB2312" w:eastAsia="仿宋_GB2312"/>
          <w:b/>
          <w:sz w:val="32"/>
        </w:rPr>
      </w:pPr>
      <w:r>
        <w:rPr>
          <w:rFonts w:ascii="仿宋_GB2312" w:eastAsia="仿宋_GB2312"/>
          <w:b/>
          <w:sz w:val="32"/>
        </w:rPr>
      </w:r>
      <w:r/>
    </w:p>
    <w:p>
      <w:pPr>
        <w:pStyle w:val="781"/>
        <w:ind w:firstLine="1606"/>
        <w:spacing w:line="360" w:lineRule="auto"/>
        <w:rPr>
          <w:rFonts w:ascii="仿宋_GB2312" w:eastAsia="仿宋_GB2312"/>
          <w:b/>
          <w:sz w:val="32"/>
        </w:rPr>
      </w:pPr>
      <w:r>
        <w:rPr>
          <w:rFonts w:ascii="仿宋_GB2312" w:eastAsia="仿宋_GB2312"/>
          <w:b/>
          <w:sz w:val="32"/>
        </w:rPr>
      </w:r>
      <w:r/>
    </w:p>
    <w:p>
      <w:pPr>
        <w:pStyle w:val="781"/>
        <w:ind w:firstLine="1606"/>
        <w:spacing w:line="360" w:lineRule="auto"/>
        <w:rPr>
          <w:rFonts w:ascii="仿宋_GB2312" w:eastAsia="仿宋_GB2312"/>
          <w:b/>
          <w:sz w:val="32"/>
        </w:rPr>
      </w:pPr>
      <w:r>
        <w:rPr>
          <w:rFonts w:ascii="仿宋_GB2312" w:eastAsia="仿宋_GB2312"/>
          <w:b/>
          <w:sz w:val="32"/>
        </w:rPr>
      </w:r>
      <w:r/>
    </w:p>
    <w:p>
      <w:pPr>
        <w:pStyle w:val="781"/>
        <w:ind w:firstLine="1606"/>
        <w:spacing w:line="360" w:lineRule="auto"/>
        <w:rPr>
          <w:rFonts w:ascii="仿宋_GB2312" w:eastAsia="仿宋_GB2312"/>
          <w:b/>
          <w:sz w:val="32"/>
        </w:rPr>
      </w:pPr>
      <w:r>
        <w:rPr>
          <w:rFonts w:ascii="仿宋_GB2312" w:eastAsia="仿宋_GB2312"/>
          <w:b/>
          <w:sz w:val="32"/>
        </w:rPr>
      </w:r>
      <w:r/>
    </w:p>
    <w:p>
      <w:pPr>
        <w:pStyle w:val="781"/>
        <w:ind w:firstLine="1606"/>
        <w:spacing w:line="360" w:lineRule="auto"/>
        <w:rPr>
          <w:rFonts w:ascii="黑体" w:eastAsia="黑体"/>
          <w:b/>
          <w:sz w:val="36"/>
        </w:rPr>
      </w:pPr>
      <w:r>
        <w:rPr>
          <w:rFonts w:hint="eastAsia" w:ascii="仿宋_GB2312" w:eastAsia="仿宋_GB2312"/>
          <w:b/>
          <w:sz w:val="32"/>
        </w:rPr>
        <w:t xml:space="preserve"> </w:t>
      </w:r>
      <w:r>
        <w:rPr>
          <w:rFonts w:ascii="黑体" w:eastAsia="黑体"/>
          <w:b/>
          <w:sz w:val="36"/>
        </w:rPr>
      </w:r>
      <w:r/>
    </w:p>
    <w:p>
      <w:pPr>
        <w:pStyle w:val="781"/>
        <w:ind w:firstLine="1918"/>
        <w:spacing w:line="360" w:lineRule="auto"/>
        <w:rPr>
          <w:rFonts w:ascii="黑体" w:eastAsia="黑体"/>
          <w:b/>
          <w:sz w:val="36"/>
        </w:rPr>
      </w:pPr>
      <w:r>
        <w:rPr>
          <w:rFonts w:hint="eastAsia" w:ascii="黑体" w:eastAsia="黑体"/>
          <w:b/>
          <w:sz w:val="36"/>
        </w:rPr>
        <w:t xml:space="preserve">合同编号 ：</w:t>
      </w:r>
      <w:r>
        <w:rPr>
          <w:rFonts w:hint="eastAsia" w:ascii="黑体" w:eastAsia="黑体"/>
          <w:b/>
          <w:sz w:val="36"/>
          <w:u w:val="single"/>
        </w:rPr>
        <w:t xml:space="preserve">                    </w:t>
      </w:r>
      <w:r>
        <w:rPr>
          <w:rFonts w:ascii="黑体" w:eastAsia="黑体"/>
          <w:b/>
          <w:sz w:val="36"/>
        </w:rPr>
      </w:r>
      <w:r/>
    </w:p>
    <w:p>
      <w:pPr>
        <w:pStyle w:val="781"/>
        <w:ind w:firstLine="1918"/>
        <w:spacing w:line="360" w:lineRule="auto"/>
        <w:rPr>
          <w:rFonts w:ascii="黑体" w:eastAsia="黑体"/>
          <w:b/>
          <w:sz w:val="36"/>
          <w:u w:val="single"/>
        </w:rPr>
      </w:pPr>
      <w:r>
        <w:rPr>
          <w:rFonts w:hint="eastAsia" w:ascii="黑体" w:eastAsia="黑体"/>
          <w:b/>
          <w:sz w:val="36"/>
        </w:rPr>
        <w:t xml:space="preserve">项目名称 ：</w:t>
      </w:r>
      <w:r>
        <w:rPr>
          <w:rFonts w:hint="eastAsia" w:ascii="黑体" w:eastAsia="黑体"/>
          <w:b/>
          <w:sz w:val="36"/>
          <w:u w:val="single"/>
        </w:rPr>
        <w:t xml:space="preserve">                    </w:t>
      </w:r>
      <w:r>
        <w:rPr>
          <w:rFonts w:ascii="黑体" w:eastAsia="黑体"/>
          <w:b/>
          <w:sz w:val="36"/>
          <w:u w:val="single"/>
        </w:rPr>
      </w:r>
      <w:r/>
    </w:p>
    <w:p>
      <w:pPr>
        <w:pStyle w:val="781"/>
        <w:ind w:firstLine="1918"/>
        <w:spacing w:line="360" w:lineRule="auto"/>
        <w:rPr>
          <w:rFonts w:ascii="黑体" w:eastAsia="黑体"/>
          <w:b/>
          <w:sz w:val="36"/>
          <w:u w:val="single"/>
        </w:rPr>
      </w:pPr>
      <w:r>
        <w:rPr>
          <w:rFonts w:hint="eastAsia" w:ascii="黑体" w:eastAsia="黑体"/>
          <w:b/>
          <w:sz w:val="36"/>
        </w:rPr>
        <w:t xml:space="preserve">使用单位 ：</w:t>
      </w:r>
      <w:r>
        <w:rPr>
          <w:rFonts w:hint="eastAsia" w:ascii="黑体" w:eastAsia="黑体"/>
          <w:b/>
          <w:sz w:val="36"/>
          <w:u w:val="single"/>
        </w:rPr>
        <w:t xml:space="preserve">                    </w:t>
      </w:r>
      <w:r>
        <w:rPr>
          <w:rFonts w:ascii="黑体" w:eastAsia="黑体"/>
          <w:b/>
          <w:sz w:val="36"/>
          <w:u w:val="single"/>
        </w:rPr>
      </w:r>
      <w:r/>
    </w:p>
    <w:p>
      <w:pPr>
        <w:pStyle w:val="781"/>
        <w:ind w:firstLine="1916"/>
        <w:spacing w:line="360" w:lineRule="auto"/>
        <w:rPr>
          <w:rFonts w:ascii="黑体" w:eastAsia="黑体"/>
          <w:b/>
          <w:sz w:val="36"/>
        </w:rPr>
      </w:pPr>
      <w:r>
        <w:rPr>
          <w:rFonts w:hint="eastAsia" w:ascii="黑体" w:eastAsia="黑体"/>
          <w:b/>
          <w:sz w:val="36"/>
        </w:rPr>
        <w:t xml:space="preserve">供货单位 ：</w:t>
      </w:r>
      <w:r>
        <w:rPr>
          <w:rFonts w:hint="eastAsia" w:ascii="黑体" w:eastAsia="黑体"/>
          <w:b/>
          <w:sz w:val="36"/>
          <w:u w:val="single"/>
        </w:rPr>
        <w:t xml:space="preserve">                    </w:t>
      </w:r>
      <w:r>
        <w:rPr>
          <w:rFonts w:ascii="黑体" w:eastAsia="黑体"/>
          <w:b/>
          <w:sz w:val="36"/>
        </w:rPr>
      </w:r>
      <w:r/>
    </w:p>
    <w:p>
      <w:pPr>
        <w:pStyle w:val="781"/>
        <w:ind w:firstLine="1916"/>
        <w:spacing w:line="360" w:lineRule="auto"/>
        <w:rPr>
          <w:rFonts w:ascii="黑体" w:eastAsia="黑体"/>
          <w:b/>
          <w:sz w:val="36"/>
        </w:rPr>
      </w:pPr>
      <w:r>
        <w:rPr>
          <w:rFonts w:hint="eastAsia" w:ascii="黑体" w:eastAsia="黑体"/>
          <w:b/>
          <w:sz w:val="36"/>
        </w:rPr>
        <w:t xml:space="preserve">签订日期 ：</w:t>
      </w:r>
      <w:r>
        <w:rPr>
          <w:rFonts w:hint="eastAsia" w:ascii="黑体" w:eastAsia="黑体"/>
          <w:b/>
          <w:sz w:val="36"/>
          <w:u w:val="single"/>
        </w:rPr>
        <w:t xml:space="preserve">                    </w:t>
      </w:r>
      <w:r>
        <w:rPr>
          <w:rFonts w:ascii="黑体" w:eastAsia="黑体"/>
          <w:b/>
          <w:sz w:val="36"/>
        </w:rPr>
      </w:r>
      <w:r/>
    </w:p>
    <w:p>
      <w:pPr>
        <w:pStyle w:val="781"/>
        <w:spacing w:line="360" w:lineRule="auto"/>
        <w:rPr>
          <w:rFonts w:ascii="黑体" w:eastAsia="黑体"/>
          <w:sz w:val="36"/>
        </w:rPr>
      </w:pPr>
      <w:r>
        <w:rPr>
          <w:rFonts w:hint="eastAsia" w:ascii="黑体" w:eastAsia="黑体"/>
          <w:sz w:val="36"/>
        </w:rPr>
        <w:t xml:space="preserve">       </w:t>
      </w:r>
      <w:r>
        <w:rPr>
          <w:rFonts w:ascii="黑体" w:eastAsia="黑体"/>
          <w:sz w:val="36"/>
        </w:rPr>
      </w:r>
      <w:r/>
    </w:p>
    <w:p>
      <w:pPr>
        <w:pStyle w:val="781"/>
        <w:jc w:val="center"/>
        <w:spacing w:line="320" w:lineRule="exact"/>
        <w:widowControl/>
        <w:rPr>
          <w:rFonts w:ascii="黑体" w:hAnsi="宋体" w:eastAsia="黑体" w:cs="宋体"/>
          <w:b/>
          <w:sz w:val="32"/>
        </w:rPr>
      </w:pPr>
      <w:r>
        <w:rPr>
          <w:rFonts w:ascii="黑体" w:eastAsia="黑体"/>
          <w:b/>
          <w:sz w:val="36"/>
        </w:rPr>
        <w:br w:type="page" w:clear="all"/>
      </w:r>
      <w:r>
        <w:rPr>
          <w:rFonts w:hint="eastAsia" w:ascii="黑体" w:hAnsi="宋体" w:eastAsia="黑体" w:cs="宋体"/>
          <w:b/>
          <w:sz w:val="32"/>
        </w:rPr>
        <w:t xml:space="preserve">南京市政府采购合同</w:t>
      </w:r>
      <w:r>
        <w:rPr>
          <w:rFonts w:ascii="黑体" w:hAnsi="宋体" w:eastAsia="黑体" w:cs="宋体"/>
          <w:b/>
          <w:sz w:val="32"/>
        </w:rPr>
      </w:r>
      <w:r/>
    </w:p>
    <w:p>
      <w:pPr>
        <w:pStyle w:val="781"/>
        <w:jc w:val="left"/>
        <w:spacing w:line="280" w:lineRule="exact"/>
        <w:widowControl/>
        <w:rPr>
          <w:rFonts w:hint="eastAsia" w:ascii="宋体" w:cs="宋体"/>
          <w:b/>
          <w:sz w:val="24"/>
        </w:rPr>
      </w:pPr>
      <w:r>
        <w:rPr>
          <w:rFonts w:hint="eastAsia" w:ascii="宋体" w:cs="宋体"/>
          <w:b/>
          <w:sz w:val="24"/>
        </w:rPr>
        <w:t xml:space="preserve">合同（项目）编号：</w:t>
      </w:r>
      <w:r>
        <w:rPr>
          <w:rFonts w:hint="eastAsia" w:ascii="宋体" w:cs="宋体"/>
          <w:b/>
          <w:sz w:val="24"/>
        </w:rPr>
      </w:r>
      <w:r/>
    </w:p>
    <w:p>
      <w:pPr>
        <w:pStyle w:val="781"/>
        <w:jc w:val="left"/>
        <w:spacing w:line="280" w:lineRule="exact"/>
        <w:widowControl/>
        <w:rPr>
          <w:rFonts w:ascii="宋体" w:cs="宋体"/>
          <w:b/>
          <w:sz w:val="24"/>
        </w:rPr>
      </w:pPr>
      <w:r>
        <w:rPr>
          <w:rFonts w:hint="eastAsia" w:ascii="宋体" w:cs="宋体"/>
          <w:b/>
          <w:sz w:val="24"/>
        </w:rPr>
        <w:t xml:space="preserve"> </w:t>
      </w:r>
      <w:r>
        <w:rPr>
          <w:rFonts w:ascii="宋体" w:cs="宋体"/>
          <w:b/>
          <w:sz w:val="24"/>
        </w:rPr>
      </w:r>
      <w:r/>
    </w:p>
    <w:tbl>
      <w:tblPr>
        <w:tblW w:w="0" w:type="auto"/>
        <w:tblInd w:w="-108" w:type="dxa"/>
        <w:tblLayout w:type="fixed"/>
        <w:tblCellMar>
          <w:left w:w="108" w:type="dxa"/>
          <w:top w:w="0" w:type="dxa"/>
          <w:right w:w="108" w:type="dxa"/>
          <w:bottom w:w="0" w:type="dxa"/>
        </w:tblCellMar>
        <w:tblLook w:val="04A0" w:firstRow="1" w:lastRow="0" w:firstColumn="1" w:lastColumn="0" w:noHBand="0" w:noVBand="1"/>
      </w:tblPr>
      <w:tblGrid>
        <w:gridCol w:w="4643"/>
        <w:gridCol w:w="4643"/>
      </w:tblGrid>
      <w:tr>
        <w:trPr/>
        <w:tc>
          <w:tcPr>
            <w:tcBorders>
              <w:top w:val="none" w:color="000000" w:sz="4" w:space="0"/>
              <w:left w:val="none" w:color="000000" w:sz="4" w:space="0"/>
              <w:bottom w:val="none" w:color="000000" w:sz="4" w:space="0"/>
              <w:right w:val="none" w:color="000000" w:sz="4" w:space="0"/>
            </w:tcBorders>
            <w:tcW w:w="4643" w:type="dxa"/>
            <w:vAlign w:val="top"/>
            <w:textDirection w:val="lrTb"/>
            <w:noWrap w:val="false"/>
          </w:tcPr>
          <w:p>
            <w:pPr>
              <w:pStyle w:val="781"/>
              <w:jc w:val="left"/>
              <w:widowControl/>
              <w:rPr>
                <w:rFonts w:ascii="宋体" w:hAnsi="宋体" w:cs="宋体"/>
                <w:szCs w:val="21"/>
                <w:lang w:val="zh-CN"/>
              </w:rPr>
            </w:pPr>
            <w:r>
              <w:rPr>
                <w:rFonts w:hint="eastAsia" w:ascii="宋体" w:hAnsi="宋体" w:cs="宋体"/>
                <w:szCs w:val="21"/>
                <w:lang w:val="zh-CN"/>
              </w:rPr>
              <w:t xml:space="preserve">采购人（以下称甲方）</w:t>
            </w:r>
            <w:r>
              <w:rPr>
                <w:rFonts w:ascii="宋体" w:hAnsi="宋体" w:cs="宋体"/>
                <w:szCs w:val="21"/>
                <w:lang w:val="zh-CN"/>
              </w:rPr>
            </w:r>
            <w:r/>
          </w:p>
        </w:tc>
        <w:tc>
          <w:tcPr>
            <w:tcBorders>
              <w:top w:val="none" w:color="000000" w:sz="4" w:space="0"/>
              <w:left w:val="none" w:color="000000" w:sz="4" w:space="0"/>
              <w:bottom w:val="none" w:color="000000" w:sz="4" w:space="0"/>
              <w:right w:val="none" w:color="000000" w:sz="4" w:space="0"/>
            </w:tcBorders>
            <w:tcW w:w="4643" w:type="dxa"/>
            <w:vAlign w:val="top"/>
            <w:textDirection w:val="lrTb"/>
            <w:noWrap w:val="false"/>
          </w:tcPr>
          <w:p>
            <w:pPr>
              <w:pStyle w:val="781"/>
              <w:jc w:val="left"/>
              <w:widowControl/>
              <w:rPr>
                <w:rFonts w:ascii="宋体" w:hAnsi="宋体" w:cs="宋体"/>
                <w:szCs w:val="21"/>
                <w:lang w:val="zh-CN"/>
              </w:rPr>
            </w:pPr>
            <w:r>
              <w:rPr>
                <w:rFonts w:hint="eastAsia" w:ascii="宋体" w:hAnsi="宋体" w:cs="宋体"/>
                <w:szCs w:val="21"/>
                <w:lang w:val="zh-CN"/>
              </w:rPr>
              <w:t xml:space="preserve">供应商：（以下称乙方）</w:t>
            </w:r>
            <w:r>
              <w:rPr>
                <w:rFonts w:ascii="宋体" w:hAnsi="宋体" w:cs="宋体"/>
                <w:szCs w:val="21"/>
                <w:lang w:val="zh-CN"/>
              </w:rPr>
            </w:r>
            <w:r/>
          </w:p>
        </w:tc>
      </w:tr>
      <w:tr>
        <w:trPr/>
        <w:tc>
          <w:tcPr>
            <w:tcBorders>
              <w:top w:val="none" w:color="000000" w:sz="4" w:space="0"/>
              <w:left w:val="none" w:color="000000" w:sz="4" w:space="0"/>
              <w:bottom w:val="none" w:color="000000" w:sz="4" w:space="0"/>
              <w:right w:val="none" w:color="000000" w:sz="4" w:space="0"/>
            </w:tcBorders>
            <w:tcW w:w="4643" w:type="dxa"/>
            <w:vAlign w:val="top"/>
            <w:textDirection w:val="lrTb"/>
            <w:noWrap w:val="false"/>
          </w:tcPr>
          <w:p>
            <w:pPr>
              <w:pStyle w:val="781"/>
              <w:jc w:val="left"/>
              <w:widowControl/>
              <w:rPr>
                <w:rFonts w:ascii="宋体" w:hAnsi="宋体" w:cs="宋体"/>
                <w:szCs w:val="21"/>
              </w:rPr>
            </w:pPr>
            <w:r>
              <w:rPr>
                <w:rFonts w:hint="eastAsia" w:ascii="宋体" w:hAnsi="宋体" w:cs="宋体"/>
                <w:szCs w:val="21"/>
                <w:lang w:val="zh-CN"/>
              </w:rPr>
              <w:t xml:space="preserve">住所地：</w:t>
            </w:r>
            <w:r>
              <w:rPr>
                <w:rFonts w:ascii="宋体" w:hAnsi="宋体" w:cs="宋体"/>
                <w:szCs w:val="21"/>
              </w:rPr>
            </w:r>
            <w:r/>
          </w:p>
        </w:tc>
        <w:tc>
          <w:tcPr>
            <w:tcBorders>
              <w:top w:val="none" w:color="000000" w:sz="4" w:space="0"/>
              <w:left w:val="none" w:color="000000" w:sz="4" w:space="0"/>
              <w:bottom w:val="none" w:color="000000" w:sz="4" w:space="0"/>
              <w:right w:val="none" w:color="000000" w:sz="4" w:space="0"/>
            </w:tcBorders>
            <w:tcW w:w="4643" w:type="dxa"/>
            <w:vAlign w:val="top"/>
            <w:textDirection w:val="lrTb"/>
            <w:noWrap w:val="false"/>
          </w:tcPr>
          <w:p>
            <w:pPr>
              <w:pStyle w:val="781"/>
              <w:jc w:val="left"/>
              <w:widowControl/>
              <w:rPr>
                <w:rFonts w:ascii="宋体" w:hAnsi="宋体" w:cs="宋体"/>
                <w:szCs w:val="21"/>
              </w:rPr>
            </w:pPr>
            <w:r>
              <w:rPr>
                <w:rFonts w:hint="eastAsia" w:ascii="宋体" w:hAnsi="宋体" w:cs="宋体"/>
                <w:szCs w:val="21"/>
                <w:lang w:val="zh-CN"/>
              </w:rPr>
              <w:t xml:space="preserve">住所地</w:t>
            </w:r>
            <w:r>
              <w:rPr>
                <w:rFonts w:hint="eastAsia" w:ascii="宋体" w:hAnsi="宋体" w:cs="宋体"/>
                <w:szCs w:val="21"/>
              </w:rPr>
              <w:t xml:space="preserve">：</w:t>
            </w:r>
            <w:r>
              <w:rPr>
                <w:rFonts w:ascii="宋体" w:hAnsi="宋体" w:cs="宋体"/>
                <w:szCs w:val="21"/>
              </w:rPr>
            </w:r>
            <w:r/>
          </w:p>
        </w:tc>
      </w:tr>
    </w:tbl>
    <w:p>
      <w:pPr>
        <w:pStyle w:val="781"/>
        <w:jc w:val="left"/>
        <w:spacing w:line="280" w:lineRule="exact"/>
        <w:widowControl/>
        <w:rPr>
          <w:rFonts w:hint="eastAsia" w:ascii="宋体" w:cs="宋体"/>
          <w:b/>
          <w:sz w:val="24"/>
        </w:rPr>
      </w:pPr>
      <w:r>
        <w:rPr>
          <w:rFonts w:hint="eastAsia" w:ascii="宋体" w:cs="宋体"/>
          <w:b/>
          <w:sz w:val="24"/>
        </w:rPr>
      </w:r>
      <w:r/>
    </w:p>
    <w:p>
      <w:pPr>
        <w:pStyle w:val="781"/>
        <w:ind w:firstLine="615"/>
        <w:jc w:val="left"/>
        <w:spacing w:line="280" w:lineRule="exact"/>
        <w:widowControl/>
        <w:rPr>
          <w:rFonts w:hint="eastAsia" w:ascii="宋体" w:hAnsi="宋体" w:cs="宋体"/>
          <w:szCs w:val="21"/>
        </w:rPr>
      </w:pPr>
      <w:r>
        <w:rPr>
          <w:rFonts w:hint="eastAsia" w:ascii="宋体" w:hAnsi="宋体" w:cs="宋体"/>
          <w:szCs w:val="21"/>
        </w:rPr>
        <w:t xml:space="preserve">经采购代理机构招标采购，</w:t>
      </w:r>
      <w:r>
        <w:rPr>
          <w:rFonts w:hint="eastAsia" w:ascii="宋体" w:hAnsi="宋体" w:cs="宋体"/>
          <w:szCs w:val="21"/>
          <w:lang w:val="zh-CN"/>
        </w:rPr>
        <w:t xml:space="preserve">根据《中华人民共和国政府采购法》、《中华人民共和国民法典》等法律法规的规定，甲乙双方</w:t>
      </w:r>
      <w:r>
        <w:rPr>
          <w:rFonts w:hint="eastAsia" w:ascii="宋体" w:hAnsi="宋体" w:cs="宋体"/>
          <w:szCs w:val="21"/>
        </w:rPr>
        <w:t xml:space="preserve">同意就</w:t>
      </w:r>
      <w:r>
        <w:rPr>
          <w:rFonts w:hint="eastAsia" w:ascii="宋体" w:hAnsi="宋体" w:cs="宋体"/>
          <w:szCs w:val="21"/>
          <w:u w:val="single"/>
        </w:rPr>
        <w:t xml:space="preserve">  </w:t>
      </w:r>
      <w:r>
        <w:rPr>
          <w:rFonts w:hint="eastAsia" w:ascii="宋体" w:hAnsi="宋体" w:cs="宋体"/>
          <w:b/>
          <w:szCs w:val="21"/>
          <w:u w:val="single"/>
        </w:rPr>
        <w:t xml:space="preserve">       </w:t>
      </w:r>
      <w:r>
        <w:rPr>
          <w:rFonts w:hint="eastAsia" w:ascii="宋体" w:hAnsi="宋体" w:cs="宋体"/>
          <w:szCs w:val="21"/>
          <w:u w:val="single"/>
        </w:rPr>
        <w:t xml:space="preserve">    </w:t>
      </w:r>
      <w:r>
        <w:rPr>
          <w:rFonts w:hint="eastAsia" w:ascii="宋体" w:hAnsi="宋体" w:cs="宋体"/>
          <w:b/>
          <w:szCs w:val="21"/>
          <w:u w:val="single"/>
        </w:rPr>
        <w:t xml:space="preserve">    </w:t>
      </w:r>
      <w:r>
        <w:rPr>
          <w:rFonts w:hint="eastAsia" w:ascii="宋体" w:hAnsi="宋体" w:cs="宋体"/>
          <w:szCs w:val="21"/>
          <w:u w:val="single"/>
        </w:rPr>
        <w:t xml:space="preserve">     </w:t>
      </w:r>
      <w:r>
        <w:rPr>
          <w:rFonts w:hint="eastAsia" w:ascii="宋体" w:hAnsi="宋体" w:cs="宋体"/>
          <w:szCs w:val="21"/>
        </w:rPr>
        <w:t xml:space="preserve">项目按照以下条款和条件签定本合同（以下简称“合同”）：</w:t>
      </w:r>
      <w:r>
        <w:rPr>
          <w:rFonts w:hint="eastAsia" w:ascii="宋体" w:hAnsi="宋体" w:cs="宋体"/>
          <w:szCs w:val="21"/>
        </w:rPr>
      </w:r>
      <w:r/>
    </w:p>
    <w:p>
      <w:pPr>
        <w:pStyle w:val="781"/>
        <w:ind w:firstLine="413"/>
        <w:jc w:val="left"/>
        <w:widowControl/>
        <w:rPr>
          <w:rFonts w:hint="eastAsia" w:ascii="宋体" w:hAnsi="宋体" w:cs="宋体"/>
          <w:szCs w:val="21"/>
          <w:lang w:val="zh-CN"/>
        </w:rPr>
      </w:pPr>
      <w:r>
        <w:rPr>
          <w:rFonts w:hint="eastAsia" w:ascii="宋体" w:hAnsi="宋体" w:cs="宋体"/>
          <w:b/>
          <w:szCs w:val="21"/>
        </w:rPr>
        <w:t xml:space="preserve">第一条、合同标的  </w:t>
      </w:r>
      <w:r>
        <w:rPr>
          <w:rFonts w:hint="eastAsia" w:ascii="宋体" w:hAnsi="宋体" w:cs="宋体"/>
          <w:szCs w:val="21"/>
          <w:lang w:val="zh-CN"/>
        </w:rPr>
        <w:t xml:space="preserve">乙方根据甲方需求提供下列货物：</w:t>
      </w:r>
      <w:r>
        <w:rPr>
          <w:rFonts w:hint="eastAsia" w:ascii="宋体" w:hAnsi="宋体" w:cs="宋体"/>
          <w:szCs w:val="21"/>
          <w:u w:val="single"/>
          <w:lang w:val="zh-CN"/>
        </w:rPr>
        <w:t xml:space="preserve">                    </w:t>
      </w:r>
      <w:r>
        <w:rPr>
          <w:rFonts w:hint="eastAsia" w:ascii="宋体" w:hAnsi="宋体" w:cs="宋体"/>
          <w:szCs w:val="21"/>
          <w:lang w:val="zh-CN"/>
        </w:rPr>
        <w:t xml:space="preserve">，货物名称、规格及数量详见乙方投标（</w:t>
      </w:r>
      <w:r>
        <w:rPr>
          <w:rFonts w:hint="eastAsia" w:ascii="宋体" w:hAnsi="宋体" w:cs="宋体"/>
          <w:szCs w:val="21"/>
        </w:rPr>
        <w:t xml:space="preserve">响应</w:t>
      </w:r>
      <w:r>
        <w:rPr>
          <w:rFonts w:hint="eastAsia" w:ascii="宋体" w:hAnsi="宋体" w:cs="宋体"/>
          <w:szCs w:val="21"/>
          <w:lang w:val="zh-CN"/>
        </w:rPr>
        <w:t xml:space="preserve">）文件。</w:t>
      </w:r>
      <w:r>
        <w:rPr>
          <w:rFonts w:hint="eastAsia" w:ascii="宋体" w:hAnsi="宋体" w:cs="宋体"/>
          <w:szCs w:val="21"/>
          <w:lang w:val="zh-CN"/>
        </w:rPr>
      </w:r>
      <w:r/>
    </w:p>
    <w:p>
      <w:pPr>
        <w:pStyle w:val="781"/>
        <w:ind w:firstLine="420"/>
        <w:jc w:val="left"/>
        <w:rPr>
          <w:rFonts w:ascii="宋体"/>
          <w:color w:val="000000"/>
          <w:szCs w:val="21"/>
          <w:lang w:val="zh-CN"/>
        </w:rPr>
      </w:pPr>
      <w:r>
        <w:rPr>
          <w:rFonts w:hint="eastAsia" w:ascii="宋体" w:hAnsi="宋体" w:cs="宋体"/>
          <w:b/>
          <w:szCs w:val="21"/>
        </w:rPr>
        <w:t xml:space="preserve">第二条、合同总价款：</w:t>
      </w:r>
      <w:r>
        <w:rPr>
          <w:rFonts w:hint="eastAsia" w:ascii="宋体"/>
          <w:color w:val="000000"/>
          <w:szCs w:val="21"/>
          <w:lang w:val="zh-CN"/>
        </w:rPr>
        <w:t xml:space="preserve">本合同项下货物总价款为</w:t>
      </w:r>
      <w:r>
        <w:rPr>
          <w:rFonts w:ascii="宋体"/>
          <w:color w:val="000000"/>
          <w:szCs w:val="21"/>
          <w:lang w:val="zh-CN"/>
        </w:rPr>
        <w:t xml:space="preserve">___________</w:t>
      </w:r>
      <w:r>
        <w:rPr>
          <w:rFonts w:hint="eastAsia" w:ascii="宋体"/>
          <w:color w:val="000000"/>
          <w:szCs w:val="21"/>
          <w:lang w:val="zh-CN"/>
        </w:rPr>
        <w:t xml:space="preserve">（大写）人民币，分项价款在“报价表”中有明确规定。</w:t>
      </w:r>
      <w:r>
        <w:rPr>
          <w:rFonts w:ascii="宋体"/>
          <w:color w:val="000000"/>
          <w:szCs w:val="21"/>
          <w:lang w:val="zh-CN"/>
        </w:rPr>
      </w:r>
      <w:r/>
    </w:p>
    <w:p>
      <w:pPr>
        <w:pStyle w:val="781"/>
        <w:ind w:firstLine="420"/>
        <w:rPr>
          <w:rFonts w:hint="eastAsia" w:ascii="宋体" w:hAnsi="宋体"/>
          <w:b/>
          <w:color w:val="000000"/>
          <w:szCs w:val="21"/>
        </w:rPr>
      </w:pPr>
      <w:r>
        <w:rPr>
          <w:rFonts w:hint="eastAsia" w:ascii="宋体"/>
          <w:color w:val="000000"/>
          <w:szCs w:val="21"/>
          <w:lang w:val="zh-CN"/>
        </w:rPr>
        <w:t xml:space="preserve">本合同总价款</w:t>
      </w:r>
      <w:r>
        <w:rPr>
          <w:rFonts w:hint="eastAsia" w:ascii="宋体"/>
          <w:color w:val="000000"/>
          <w:szCs w:val="21"/>
        </w:rPr>
        <w:t xml:space="preserve">包含以下内容：</w:t>
      </w:r>
      <w:r>
        <w:rPr>
          <w:rFonts w:hint="eastAsia" w:ascii="宋体" w:hAnsi="宋体" w:cs="宋体"/>
          <w:color w:val="000000"/>
          <w:szCs w:val="21"/>
          <w:lang w:val="zh-CN"/>
        </w:rPr>
        <w:t xml:space="preserve">货物设计、制造、包装、仓储、运输装缷、保险、安装、调试及其材料；验收合格之前保管及保修期内备品备件、专用工具、伴随服务、技术图纸资料、人员培训发生的所有含税费用；支付给员工的工资和国家强制缴纳的各种社会保障资金</w:t>
      </w:r>
      <w:r>
        <w:rPr>
          <w:rFonts w:hint="eastAsia" w:ascii="宋体" w:hAnsi="宋体"/>
          <w:bCs/>
          <w:color w:val="000000"/>
          <w:szCs w:val="21"/>
        </w:rPr>
        <w:t xml:space="preserve">；</w:t>
      </w:r>
      <w:r>
        <w:rPr>
          <w:rFonts w:hint="eastAsia" w:ascii="宋体" w:hAnsi="宋体" w:cs="宋体"/>
          <w:szCs w:val="21"/>
          <w:lang w:val="zh-CN"/>
        </w:rPr>
        <w:t xml:space="preserve">乙方应当提供的伴随服务/售后服务费用；</w:t>
      </w:r>
      <w:r>
        <w:rPr>
          <w:rFonts w:hint="eastAsia" w:ascii="宋体" w:hAnsi="宋体"/>
          <w:color w:val="000000"/>
          <w:szCs w:val="21"/>
        </w:rPr>
        <w:t xml:space="preserve">供应商认为需要的其他费用</w:t>
      </w:r>
      <w:r>
        <w:rPr>
          <w:rFonts w:hint="eastAsia" w:ascii="宋体"/>
          <w:color w:val="000000"/>
          <w:szCs w:val="21"/>
          <w:lang w:val="zh-CN"/>
        </w:rPr>
        <w:t xml:space="preserve">。</w:t>
      </w:r>
      <w:r>
        <w:rPr>
          <w:rFonts w:hint="eastAsia" w:ascii="宋体" w:hAnsi="宋体"/>
          <w:b/>
          <w:color w:val="000000"/>
          <w:szCs w:val="21"/>
        </w:rPr>
      </w:r>
      <w:r/>
    </w:p>
    <w:p>
      <w:pPr>
        <w:pStyle w:val="781"/>
        <w:ind w:firstLine="420"/>
        <w:jc w:val="left"/>
        <w:widowControl/>
        <w:rPr>
          <w:rFonts w:ascii="宋体" w:hAnsi="宋体" w:cs="宋体"/>
          <w:b/>
          <w:bCs/>
          <w:szCs w:val="21"/>
        </w:rPr>
      </w:pPr>
      <w:r>
        <w:rPr>
          <w:rFonts w:hint="eastAsia" w:ascii="宋体" w:hAnsi="宋体" w:cs="宋体"/>
          <w:b/>
          <w:bCs/>
          <w:szCs w:val="21"/>
          <w:lang w:val="zh-CN"/>
        </w:rPr>
        <w:t xml:space="preserve">第</w:t>
      </w:r>
      <w:r>
        <w:rPr>
          <w:rFonts w:hint="eastAsia" w:ascii="宋体" w:hAnsi="宋体" w:cs="宋体"/>
          <w:b/>
          <w:bCs/>
          <w:szCs w:val="21"/>
        </w:rPr>
        <w:t xml:space="preserve">三</w:t>
      </w:r>
      <w:r>
        <w:rPr>
          <w:rFonts w:hint="eastAsia" w:ascii="宋体" w:hAnsi="宋体" w:cs="宋体"/>
          <w:b/>
          <w:bCs/>
          <w:szCs w:val="21"/>
          <w:lang w:val="zh-CN"/>
        </w:rPr>
        <w:t xml:space="preserve">条、</w:t>
      </w:r>
      <w:r>
        <w:rPr>
          <w:rFonts w:hint="eastAsia" w:ascii="宋体" w:hAnsi="宋体" w:cs="宋体"/>
          <w:b/>
          <w:bCs/>
          <w:szCs w:val="21"/>
        </w:rPr>
        <w:t xml:space="preserve">合同期限</w:t>
      </w:r>
      <w:r>
        <w:rPr>
          <w:rFonts w:ascii="宋体" w:hAnsi="宋体" w:cs="宋体"/>
          <w:b/>
          <w:bCs/>
          <w:szCs w:val="21"/>
        </w:rPr>
      </w:r>
      <w:r/>
    </w:p>
    <w:p>
      <w:pPr>
        <w:pStyle w:val="781"/>
        <w:ind w:firstLine="420"/>
        <w:jc w:val="left"/>
        <w:widowControl/>
        <w:rPr>
          <w:rFonts w:hint="eastAsia" w:ascii="宋体" w:hAnsi="宋体" w:cs="宋体"/>
          <w:b/>
          <w:szCs w:val="21"/>
        </w:rPr>
      </w:pPr>
      <w:r>
        <w:rPr>
          <w:rFonts w:hint="eastAsia" w:ascii="宋体" w:hAnsi="宋体" w:cs="宋体"/>
          <w:szCs w:val="21"/>
          <w:lang w:val="zh-CN"/>
        </w:rPr>
        <w:t xml:space="preserve">自合同签订之日起至维保期结束。</w:t>
      </w:r>
      <w:r>
        <w:rPr>
          <w:rFonts w:hint="eastAsia" w:ascii="宋体" w:hAnsi="宋体" w:cs="宋体"/>
          <w:b/>
          <w:szCs w:val="21"/>
        </w:rPr>
      </w:r>
      <w:r/>
    </w:p>
    <w:p>
      <w:pPr>
        <w:pStyle w:val="781"/>
        <w:ind w:firstLine="413"/>
        <w:jc w:val="left"/>
        <w:widowControl/>
        <w:rPr>
          <w:rFonts w:ascii="宋体" w:hAnsi="宋体" w:cs="宋体"/>
          <w:szCs w:val="21"/>
          <w:lang w:val="zh-CN"/>
        </w:rPr>
      </w:pPr>
      <w:r>
        <w:rPr>
          <w:rFonts w:hint="eastAsia" w:ascii="宋体" w:hAnsi="宋体" w:cs="宋体"/>
          <w:b/>
          <w:szCs w:val="21"/>
        </w:rPr>
        <w:t xml:space="preserve">第四条、组成本合同的有关文件  </w:t>
      </w:r>
      <w:r>
        <w:rPr>
          <w:rFonts w:hint="eastAsia" w:ascii="宋体" w:hAnsi="宋体" w:cs="宋体"/>
          <w:szCs w:val="21"/>
          <w:lang w:val="zh-CN"/>
        </w:rPr>
        <w:t xml:space="preserve">下列关于</w:t>
      </w:r>
      <w:r>
        <w:rPr>
          <w:rFonts w:hint="eastAsia" w:ascii="宋体" w:hAnsi="宋体" w:cs="宋体"/>
          <w:szCs w:val="21"/>
          <w:u w:val="single"/>
          <w:lang w:val="zh-CN"/>
        </w:rPr>
        <w:t xml:space="preserve">             </w:t>
      </w:r>
      <w:r>
        <w:rPr>
          <w:rFonts w:hint="eastAsia" w:ascii="宋体" w:hAnsi="宋体" w:cs="宋体"/>
          <w:szCs w:val="21"/>
          <w:lang w:val="zh-CN"/>
        </w:rPr>
        <w:t xml:space="preserve">号的招标（</w:t>
      </w:r>
      <w:r>
        <w:rPr>
          <w:rFonts w:hint="eastAsia" w:ascii="宋体" w:hAnsi="宋体" w:cs="宋体"/>
          <w:szCs w:val="21"/>
        </w:rPr>
        <w:t xml:space="preserve">采购</w:t>
      </w:r>
      <w:r>
        <w:rPr>
          <w:rFonts w:hint="eastAsia" w:ascii="宋体" w:hAnsi="宋体" w:cs="宋体"/>
          <w:szCs w:val="21"/>
          <w:lang w:val="zh-CN"/>
        </w:rPr>
        <w:t xml:space="preserve">）文件、</w:t>
      </w:r>
      <w:r>
        <w:rPr>
          <w:rFonts w:hint="eastAsia" w:ascii="宋体" w:hAnsi="宋体" w:cs="宋体"/>
          <w:szCs w:val="21"/>
        </w:rPr>
        <w:t xml:space="preserve">投标（响应）文件，以及</w:t>
      </w:r>
      <w:r>
        <w:rPr>
          <w:rFonts w:hint="eastAsia" w:ascii="宋体" w:hAnsi="宋体" w:cs="宋体"/>
          <w:szCs w:val="21"/>
          <w:lang w:val="zh-CN"/>
        </w:rPr>
        <w:t xml:space="preserve">与本次采购活动</w:t>
      </w:r>
      <w:r>
        <w:rPr>
          <w:rFonts w:hint="eastAsia" w:ascii="宋体" w:hAnsi="宋体" w:cs="宋体"/>
          <w:szCs w:val="21"/>
        </w:rPr>
        <w:t xml:space="preserve">相关</w:t>
      </w:r>
      <w:r>
        <w:rPr>
          <w:rFonts w:hint="eastAsia" w:ascii="宋体" w:hAnsi="宋体" w:cs="宋体"/>
          <w:szCs w:val="21"/>
          <w:lang w:val="zh-CN"/>
        </w:rPr>
        <w:t xml:space="preserve">的文件及有关附件是本合同不可分割的组成部分，与本合同具有同等法律效力，这些文件包括但不限于：</w:t>
      </w:r>
      <w:r>
        <w:rPr>
          <w:rFonts w:ascii="宋体" w:hAnsi="宋体" w:cs="宋体"/>
          <w:szCs w:val="21"/>
          <w:lang w:val="zh-CN"/>
        </w:rPr>
      </w:r>
      <w:r/>
    </w:p>
    <w:p>
      <w:pPr>
        <w:pStyle w:val="781"/>
        <w:ind w:firstLine="420"/>
        <w:jc w:val="left"/>
        <w:widowControl/>
        <w:rPr>
          <w:rFonts w:ascii="宋体" w:hAnsi="宋体" w:cs="宋体"/>
          <w:szCs w:val="21"/>
          <w:lang w:val="zh-CN"/>
        </w:rPr>
      </w:pPr>
      <w:r>
        <w:rPr>
          <w:rFonts w:hint="eastAsia" w:ascii="宋体" w:hAnsi="宋体" w:cs="宋体"/>
          <w:szCs w:val="21"/>
          <w:lang w:val="zh-CN"/>
        </w:rPr>
        <w:t xml:space="preserve">（1）乙方提供的投标（</w:t>
      </w:r>
      <w:r>
        <w:rPr>
          <w:rFonts w:hint="eastAsia" w:ascii="宋体" w:hAnsi="宋体" w:cs="宋体"/>
          <w:szCs w:val="21"/>
        </w:rPr>
        <w:t xml:space="preserve">响应</w:t>
      </w:r>
      <w:r>
        <w:rPr>
          <w:rFonts w:hint="eastAsia" w:ascii="宋体" w:hAnsi="宋体" w:cs="宋体"/>
          <w:szCs w:val="21"/>
          <w:lang w:val="zh-CN"/>
        </w:rPr>
        <w:t xml:space="preserve">）文件和报价表；   </w:t>
      </w:r>
      <w:r>
        <w:rPr>
          <w:rFonts w:hint="eastAsia" w:ascii="宋体" w:hAnsi="宋体" w:cs="宋体"/>
          <w:szCs w:val="21"/>
        </w:rPr>
        <w:t xml:space="preserve"> </w:t>
      </w:r>
      <w:r>
        <w:rPr>
          <w:rFonts w:hint="eastAsia" w:ascii="宋体" w:hAnsi="宋体" w:cs="宋体"/>
          <w:szCs w:val="21"/>
          <w:lang w:val="zh-CN"/>
        </w:rPr>
        <w:t xml:space="preserve"> </w:t>
      </w:r>
      <w:r>
        <w:rPr>
          <w:rFonts w:hint="eastAsia" w:ascii="宋体" w:hAnsi="宋体" w:cs="宋体"/>
          <w:szCs w:val="21"/>
        </w:rPr>
        <w:t xml:space="preserve"> </w:t>
      </w:r>
      <w:r>
        <w:rPr>
          <w:rFonts w:hint="eastAsia" w:ascii="宋体" w:hAnsi="宋体" w:cs="宋体"/>
          <w:szCs w:val="21"/>
          <w:lang w:val="zh-CN"/>
        </w:rPr>
        <w:t xml:space="preserve">（2）供货一览表；</w:t>
      </w:r>
      <w:r>
        <w:rPr>
          <w:rFonts w:ascii="宋体" w:hAnsi="宋体" w:cs="宋体"/>
          <w:szCs w:val="21"/>
          <w:lang w:val="zh-CN"/>
        </w:rPr>
      </w:r>
      <w:r/>
    </w:p>
    <w:p>
      <w:pPr>
        <w:pStyle w:val="781"/>
        <w:ind w:firstLine="420"/>
        <w:jc w:val="left"/>
        <w:widowControl/>
        <w:rPr>
          <w:rFonts w:ascii="宋体" w:hAnsi="宋体" w:cs="宋体"/>
          <w:szCs w:val="21"/>
          <w:lang w:val="zh-CN"/>
        </w:rPr>
      </w:pPr>
      <w:r>
        <w:rPr>
          <w:rFonts w:hint="eastAsia" w:ascii="宋体" w:hAnsi="宋体" w:cs="宋体"/>
          <w:szCs w:val="21"/>
          <w:lang w:val="zh-CN"/>
        </w:rPr>
        <w:t xml:space="preserve">（3）交货一览表；                       </w:t>
      </w:r>
      <w:r>
        <w:rPr>
          <w:rFonts w:hint="eastAsia" w:ascii="宋体" w:hAnsi="宋体" w:cs="宋体"/>
          <w:szCs w:val="21"/>
        </w:rPr>
        <w:t xml:space="preserve"> </w:t>
      </w:r>
      <w:r>
        <w:rPr>
          <w:rFonts w:hint="eastAsia" w:ascii="宋体" w:hAnsi="宋体" w:cs="宋体"/>
          <w:szCs w:val="21"/>
          <w:lang w:val="zh-CN"/>
        </w:rPr>
        <w:t xml:space="preserve">      （4）技术规格响应表；</w:t>
      </w:r>
      <w:r>
        <w:rPr>
          <w:rFonts w:ascii="宋体" w:hAnsi="宋体" w:cs="宋体"/>
          <w:szCs w:val="21"/>
          <w:lang w:val="zh-CN"/>
        </w:rPr>
      </w:r>
      <w:r/>
    </w:p>
    <w:p>
      <w:pPr>
        <w:pStyle w:val="781"/>
        <w:ind w:firstLine="420"/>
        <w:jc w:val="left"/>
        <w:widowControl/>
        <w:rPr>
          <w:rFonts w:ascii="宋体" w:hAnsi="宋体" w:cs="宋体"/>
          <w:szCs w:val="21"/>
          <w:lang w:val="zh-CN"/>
        </w:rPr>
      </w:pPr>
      <w:r>
        <w:rPr>
          <w:rFonts w:hint="eastAsia" w:ascii="宋体" w:hAnsi="宋体" w:cs="宋体"/>
          <w:szCs w:val="21"/>
          <w:lang w:val="zh-CN"/>
        </w:rPr>
        <w:t xml:space="preserve">（5）投标（</w:t>
      </w:r>
      <w:r>
        <w:rPr>
          <w:rFonts w:hint="eastAsia" w:ascii="宋体" w:hAnsi="宋体" w:cs="宋体"/>
          <w:szCs w:val="21"/>
        </w:rPr>
        <w:t xml:space="preserve">响应</w:t>
      </w:r>
      <w:r>
        <w:rPr>
          <w:rFonts w:hint="eastAsia" w:ascii="宋体" w:hAnsi="宋体" w:cs="宋体"/>
          <w:szCs w:val="21"/>
          <w:lang w:val="zh-CN"/>
        </w:rPr>
        <w:t xml:space="preserve">）承诺；                </w:t>
      </w:r>
      <w:r>
        <w:rPr>
          <w:rFonts w:hint="eastAsia" w:ascii="宋体" w:hAnsi="宋体" w:cs="宋体"/>
          <w:szCs w:val="21"/>
        </w:rPr>
        <w:t xml:space="preserve"> </w:t>
      </w:r>
      <w:r>
        <w:rPr>
          <w:rFonts w:hint="eastAsia" w:ascii="宋体" w:hAnsi="宋体" w:cs="宋体"/>
          <w:szCs w:val="21"/>
          <w:lang w:val="zh-CN"/>
        </w:rPr>
        <w:t xml:space="preserve">       （6）服务承诺；</w:t>
      </w:r>
      <w:r>
        <w:rPr>
          <w:rFonts w:ascii="宋体" w:hAnsi="宋体" w:cs="宋体"/>
          <w:szCs w:val="21"/>
          <w:lang w:val="zh-CN"/>
        </w:rPr>
      </w:r>
      <w:r/>
    </w:p>
    <w:p>
      <w:pPr>
        <w:pStyle w:val="781"/>
        <w:ind w:firstLine="420"/>
        <w:jc w:val="left"/>
        <w:widowControl/>
        <w:rPr>
          <w:rFonts w:hint="eastAsia" w:ascii="宋体" w:hAnsi="宋体" w:cs="宋体"/>
          <w:szCs w:val="21"/>
          <w:lang w:val="zh-CN"/>
        </w:rPr>
      </w:pPr>
      <w:r>
        <w:rPr>
          <w:rFonts w:hint="eastAsia" w:ascii="宋体" w:hAnsi="宋体" w:cs="宋体"/>
          <w:szCs w:val="21"/>
          <w:lang w:val="zh-CN"/>
        </w:rPr>
        <w:t xml:space="preserve">（7）中标（</w:t>
      </w:r>
      <w:r>
        <w:rPr>
          <w:rFonts w:hint="eastAsia" w:ascii="宋体" w:hAnsi="宋体" w:cs="宋体"/>
          <w:szCs w:val="21"/>
        </w:rPr>
        <w:t xml:space="preserve">成交</w:t>
      </w:r>
      <w:r>
        <w:rPr>
          <w:rFonts w:hint="eastAsia" w:ascii="宋体" w:hAnsi="宋体" w:cs="宋体"/>
          <w:szCs w:val="21"/>
          <w:lang w:val="zh-CN"/>
        </w:rPr>
        <w:t xml:space="preserve">）通知书；           </w:t>
      </w:r>
      <w:r>
        <w:rPr>
          <w:rFonts w:hint="eastAsia" w:ascii="宋体" w:hAnsi="宋体" w:cs="宋体"/>
          <w:szCs w:val="21"/>
        </w:rPr>
        <w:t xml:space="preserve"> </w:t>
      </w:r>
      <w:r>
        <w:rPr>
          <w:rFonts w:hint="eastAsia" w:ascii="宋体" w:hAnsi="宋体" w:cs="宋体"/>
          <w:szCs w:val="21"/>
          <w:lang w:val="zh-CN"/>
        </w:rPr>
        <w:t xml:space="preserve">          （8）甲乙双方商定的其他文件等。</w:t>
      </w:r>
      <w:r>
        <w:rPr>
          <w:rFonts w:hint="eastAsia" w:ascii="宋体" w:hAnsi="宋体" w:cs="宋体"/>
          <w:szCs w:val="21"/>
          <w:lang w:val="zh-CN"/>
        </w:rPr>
      </w:r>
      <w:r/>
    </w:p>
    <w:p>
      <w:pPr>
        <w:pStyle w:val="781"/>
        <w:ind w:firstLine="420"/>
        <w:jc w:val="left"/>
        <w:widowControl/>
        <w:rPr>
          <w:rFonts w:ascii="宋体" w:hAnsi="宋体" w:cs="宋体"/>
          <w:b/>
          <w:bCs/>
          <w:szCs w:val="21"/>
          <w:lang w:val="zh-CN"/>
        </w:rPr>
      </w:pPr>
      <w:r>
        <w:rPr>
          <w:rFonts w:hint="eastAsia" w:ascii="宋体" w:hAnsi="宋体" w:cs="宋体"/>
          <w:b/>
          <w:bCs/>
          <w:szCs w:val="21"/>
          <w:lang w:val="zh-CN"/>
        </w:rPr>
        <w:t xml:space="preserve">第</w:t>
      </w:r>
      <w:r>
        <w:rPr>
          <w:rFonts w:hint="eastAsia" w:ascii="宋体" w:hAnsi="宋体" w:cs="宋体"/>
          <w:b/>
          <w:bCs/>
          <w:szCs w:val="21"/>
        </w:rPr>
        <w:t xml:space="preserve">五</w:t>
      </w:r>
      <w:r>
        <w:rPr>
          <w:rFonts w:hint="eastAsia" w:ascii="宋体" w:hAnsi="宋体" w:cs="宋体"/>
          <w:b/>
          <w:bCs/>
          <w:szCs w:val="21"/>
          <w:lang w:val="zh-CN"/>
        </w:rPr>
        <w:t xml:space="preserve">条、权利保证</w:t>
      </w:r>
      <w:r>
        <w:rPr>
          <w:rFonts w:ascii="宋体" w:hAnsi="宋体" w:cs="宋体"/>
          <w:b/>
          <w:bCs/>
          <w:szCs w:val="21"/>
          <w:lang w:val="zh-CN"/>
        </w:rPr>
      </w:r>
      <w:r/>
    </w:p>
    <w:p>
      <w:pPr>
        <w:pStyle w:val="781"/>
        <w:ind w:firstLine="420"/>
        <w:jc w:val="left"/>
        <w:widowControl/>
        <w:rPr>
          <w:rFonts w:hint="eastAsia" w:ascii="宋体" w:hAnsi="宋体" w:cs="宋体"/>
          <w:szCs w:val="21"/>
          <w:lang w:val="zh-CN"/>
        </w:rPr>
      </w:pPr>
      <w:r>
        <w:rPr>
          <w:rFonts w:hint="eastAsia" w:ascii="宋体" w:hAnsi="宋体" w:cs="宋体"/>
          <w:szCs w:val="21"/>
          <w:lang w:val="zh-CN"/>
        </w:rPr>
        <w:t xml:space="preserve">乙方应保证甲方在使用该货物或其任何一部分时不受第三方提出侵犯其专利权、版权、商标权或其他权利的起诉。一旦出现侵权，乙方应承担全部责任。</w:t>
      </w:r>
      <w:r>
        <w:rPr>
          <w:rFonts w:hint="eastAsia" w:ascii="宋体" w:hAnsi="宋体" w:cs="宋体"/>
          <w:szCs w:val="21"/>
          <w:lang w:val="zh-CN"/>
        </w:rPr>
      </w:r>
      <w:r/>
    </w:p>
    <w:p>
      <w:pPr>
        <w:pStyle w:val="781"/>
        <w:ind w:firstLine="420"/>
        <w:jc w:val="left"/>
        <w:widowControl/>
        <w:rPr>
          <w:rFonts w:ascii="宋体" w:hAnsi="宋体" w:cs="宋体"/>
          <w:b/>
          <w:bCs/>
          <w:szCs w:val="21"/>
          <w:lang w:val="zh-CN"/>
        </w:rPr>
      </w:pPr>
      <w:r>
        <w:rPr>
          <w:rFonts w:hint="eastAsia" w:ascii="宋体" w:hAnsi="宋体" w:cs="宋体"/>
          <w:b/>
          <w:bCs/>
          <w:szCs w:val="21"/>
          <w:lang w:val="zh-CN"/>
        </w:rPr>
        <w:t xml:space="preserve">第</w:t>
      </w:r>
      <w:r>
        <w:rPr>
          <w:rFonts w:hint="eastAsia" w:ascii="宋体" w:hAnsi="宋体" w:cs="宋体"/>
          <w:b/>
          <w:bCs/>
          <w:szCs w:val="21"/>
        </w:rPr>
        <w:t xml:space="preserve">六</w:t>
      </w:r>
      <w:r>
        <w:rPr>
          <w:rFonts w:hint="eastAsia" w:ascii="宋体" w:hAnsi="宋体" w:cs="宋体"/>
          <w:b/>
          <w:bCs/>
          <w:szCs w:val="21"/>
          <w:lang w:val="zh-CN"/>
        </w:rPr>
        <w:t xml:space="preserve">条、质量保证</w:t>
      </w:r>
      <w:r>
        <w:rPr>
          <w:rFonts w:ascii="宋体" w:hAnsi="宋体" w:cs="宋体"/>
          <w:b/>
          <w:bCs/>
          <w:szCs w:val="21"/>
          <w:lang w:val="zh-CN"/>
        </w:rPr>
      </w:r>
      <w:r/>
    </w:p>
    <w:p>
      <w:pPr>
        <w:pStyle w:val="781"/>
        <w:ind w:firstLine="420"/>
        <w:jc w:val="left"/>
        <w:widowControl/>
        <w:rPr>
          <w:rFonts w:ascii="宋体" w:hAnsi="宋体" w:cs="宋体"/>
          <w:szCs w:val="21"/>
          <w:lang w:val="zh-CN"/>
        </w:rPr>
      </w:pPr>
      <w:r>
        <w:rPr>
          <w:rFonts w:hint="eastAsia" w:ascii="宋体" w:hAnsi="宋体" w:cs="宋体"/>
          <w:szCs w:val="21"/>
          <w:lang w:val="zh-CN"/>
        </w:rPr>
        <w:t xml:space="preserve">1、乙方所提供的货物的技术规格应与招标（</w:t>
      </w:r>
      <w:r>
        <w:rPr>
          <w:rFonts w:hint="eastAsia" w:ascii="宋体" w:hAnsi="宋体" w:cs="宋体"/>
          <w:szCs w:val="21"/>
        </w:rPr>
        <w:t xml:space="preserve">采购</w:t>
      </w:r>
      <w:r>
        <w:rPr>
          <w:rFonts w:hint="eastAsia" w:ascii="宋体" w:hAnsi="宋体" w:cs="宋体"/>
          <w:szCs w:val="21"/>
          <w:lang w:val="zh-CN"/>
        </w:rPr>
        <w:t xml:space="preserve">）文件规定的技术规格及所附的“技术规格响应表”相一致；若技术性能无特殊说明，则按国家有关部门最新颁布的标准及规范为准。</w:t>
      </w:r>
      <w:r>
        <w:rPr>
          <w:rFonts w:ascii="宋体" w:hAnsi="宋体" w:cs="宋体"/>
          <w:szCs w:val="21"/>
          <w:lang w:val="zh-CN"/>
        </w:rPr>
      </w:r>
      <w:r/>
    </w:p>
    <w:p>
      <w:pPr>
        <w:pStyle w:val="781"/>
        <w:ind w:firstLine="420"/>
        <w:jc w:val="left"/>
        <w:widowControl/>
        <w:rPr>
          <w:rFonts w:ascii="宋体" w:hAnsi="宋体" w:cs="宋体"/>
          <w:szCs w:val="21"/>
          <w:lang w:val="zh-CN"/>
        </w:rPr>
      </w:pPr>
      <w:r>
        <w:rPr>
          <w:rFonts w:hint="eastAsia" w:ascii="宋体" w:hAnsi="宋体" w:cs="宋体"/>
          <w:szCs w:val="21"/>
          <w:lang w:val="zh-CN"/>
        </w:rPr>
        <w:t xml:space="preserve">2、乙方应保证货物是全新、未使用过的原装合格正品，并完全符合合同规定的质量、规格和性能的要求。乙方应保证其提供的货物在正确安装、正常使用和保养条件下，在其使用寿命内具有良好的性能。货物验收后，在质量保证期内，乙方应对由于设计、工艺或材料的缺陷所发生的任何不足或故障负责，所需费用由乙方承担。</w:t>
      </w:r>
      <w:r>
        <w:rPr>
          <w:rFonts w:hint="eastAsia" w:ascii="宋体" w:hAnsi="宋体" w:cs="宋体"/>
          <w:szCs w:val="21"/>
        </w:rPr>
        <w:t xml:space="preserve">在使用过程中，一旦发现乙方所提供的货物不符合以上约定，乙方无条件接受甲方退货，并按第十一条给予乙方处罚。</w:t>
      </w:r>
      <w:r>
        <w:rPr>
          <w:rFonts w:ascii="宋体" w:hAnsi="宋体" w:cs="宋体"/>
          <w:szCs w:val="21"/>
          <w:lang w:val="zh-CN"/>
        </w:rPr>
      </w:r>
      <w:r/>
    </w:p>
    <w:p>
      <w:pPr>
        <w:pStyle w:val="781"/>
        <w:ind w:firstLine="420"/>
        <w:jc w:val="left"/>
        <w:widowControl/>
        <w:rPr>
          <w:rFonts w:ascii="宋体" w:hAnsi="宋体" w:cs="宋体"/>
          <w:b/>
          <w:bCs/>
          <w:szCs w:val="21"/>
          <w:lang w:val="zh-CN"/>
        </w:rPr>
      </w:pPr>
      <w:r>
        <w:rPr>
          <w:rFonts w:hint="eastAsia" w:ascii="宋体" w:hAnsi="宋体" w:cs="宋体"/>
          <w:b/>
          <w:bCs/>
          <w:szCs w:val="21"/>
          <w:lang w:val="zh-CN"/>
        </w:rPr>
        <w:t xml:space="preserve">第</w:t>
      </w:r>
      <w:r>
        <w:rPr>
          <w:rFonts w:hint="eastAsia" w:ascii="宋体" w:hAnsi="宋体" w:cs="宋体"/>
          <w:b/>
          <w:bCs/>
          <w:szCs w:val="21"/>
        </w:rPr>
        <w:t xml:space="preserve">七</w:t>
      </w:r>
      <w:r>
        <w:rPr>
          <w:rFonts w:hint="eastAsia" w:ascii="宋体" w:hAnsi="宋体" w:cs="宋体"/>
          <w:b/>
          <w:bCs/>
          <w:szCs w:val="21"/>
          <w:lang w:val="zh-CN"/>
        </w:rPr>
        <w:t xml:space="preserve">条、包装要求</w:t>
      </w:r>
      <w:r>
        <w:rPr>
          <w:rFonts w:ascii="宋体" w:hAnsi="宋体" w:cs="宋体"/>
          <w:b/>
          <w:bCs/>
          <w:szCs w:val="21"/>
          <w:lang w:val="zh-CN"/>
        </w:rPr>
      </w:r>
      <w:r/>
    </w:p>
    <w:p>
      <w:pPr>
        <w:pStyle w:val="781"/>
        <w:ind w:firstLine="420"/>
        <w:jc w:val="left"/>
        <w:widowControl/>
        <w:rPr>
          <w:rFonts w:ascii="宋体" w:hAnsi="宋体" w:cs="宋体"/>
          <w:szCs w:val="21"/>
          <w:lang w:val="zh-CN"/>
        </w:rPr>
      </w:pPr>
      <w:r>
        <w:rPr>
          <w:rFonts w:hint="eastAsia" w:ascii="宋体" w:hAnsi="宋体" w:cs="宋体"/>
          <w:szCs w:val="21"/>
          <w:lang w:val="zh-CN"/>
        </w:rPr>
        <w:t xml:space="preserve">1、除合同另有规定外，乙方提供的全部货物均应按标准保护措施进行包装。该包装应适应于远距离运输、防潮、防震、防锈和防野蛮装卸，以确保货物安全无损运抵指定地点。由于包装不善所引起的货物损失均由乙方承担。</w:t>
      </w:r>
      <w:r>
        <w:rPr>
          <w:rFonts w:ascii="宋体" w:hAnsi="宋体" w:cs="宋体"/>
          <w:szCs w:val="21"/>
          <w:lang w:val="zh-CN"/>
        </w:rPr>
      </w:r>
      <w:r/>
    </w:p>
    <w:p>
      <w:pPr>
        <w:pStyle w:val="781"/>
        <w:ind w:firstLine="420"/>
        <w:jc w:val="left"/>
        <w:widowControl/>
        <w:rPr>
          <w:rFonts w:hint="eastAsia" w:ascii="宋体" w:hAnsi="宋体" w:cs="宋体"/>
          <w:szCs w:val="21"/>
          <w:lang w:val="zh-CN"/>
        </w:rPr>
      </w:pPr>
      <w:r>
        <w:rPr>
          <w:rFonts w:hint="eastAsia" w:ascii="宋体" w:hAnsi="宋体" w:cs="宋体"/>
          <w:szCs w:val="21"/>
          <w:lang w:val="zh-CN"/>
        </w:rPr>
        <w:t xml:space="preserve">2、每一包装单元内应附详细的装箱单和质量合格凭证。</w:t>
      </w:r>
      <w:r>
        <w:rPr>
          <w:rFonts w:hint="eastAsia" w:ascii="宋体" w:hAnsi="宋体" w:cs="宋体"/>
          <w:szCs w:val="21"/>
          <w:lang w:val="zh-CN"/>
        </w:rPr>
      </w:r>
      <w:r/>
    </w:p>
    <w:p>
      <w:pPr>
        <w:pStyle w:val="781"/>
        <w:ind w:firstLine="420"/>
        <w:jc w:val="left"/>
        <w:widowControl/>
        <w:rPr>
          <w:rFonts w:ascii="宋体" w:hAnsi="宋体" w:cs="宋体"/>
          <w:b/>
          <w:bCs/>
          <w:szCs w:val="21"/>
          <w:lang w:val="zh-CN"/>
        </w:rPr>
      </w:pPr>
      <w:r>
        <w:rPr>
          <w:rFonts w:hint="eastAsia" w:ascii="宋体" w:hAnsi="宋体" w:cs="宋体"/>
          <w:b/>
          <w:bCs/>
          <w:szCs w:val="21"/>
          <w:lang w:val="zh-CN"/>
        </w:rPr>
        <w:t xml:space="preserve">第</w:t>
      </w:r>
      <w:r>
        <w:rPr>
          <w:rFonts w:hint="eastAsia" w:ascii="宋体" w:hAnsi="宋体" w:cs="宋体"/>
          <w:b/>
          <w:bCs/>
          <w:szCs w:val="21"/>
        </w:rPr>
        <w:t xml:space="preserve">八</w:t>
      </w:r>
      <w:r>
        <w:rPr>
          <w:rFonts w:hint="eastAsia" w:ascii="宋体" w:hAnsi="宋体" w:cs="宋体"/>
          <w:b/>
          <w:bCs/>
          <w:szCs w:val="21"/>
          <w:lang w:val="zh-CN"/>
        </w:rPr>
        <w:t xml:space="preserve">条 交货和验收</w:t>
      </w:r>
      <w:r>
        <w:rPr>
          <w:rFonts w:ascii="宋体" w:hAnsi="宋体" w:cs="宋体"/>
          <w:b/>
          <w:bCs/>
          <w:szCs w:val="21"/>
          <w:lang w:val="zh-CN"/>
        </w:rPr>
      </w:r>
      <w:r/>
    </w:p>
    <w:p>
      <w:pPr>
        <w:pStyle w:val="781"/>
        <w:ind w:firstLine="420"/>
        <w:jc w:val="left"/>
        <w:widowControl/>
        <w:rPr>
          <w:rFonts w:ascii="宋体" w:hAnsi="宋体" w:cs="宋体"/>
          <w:szCs w:val="21"/>
          <w:u w:val="single"/>
          <w:lang w:val="zh-CN"/>
        </w:rPr>
      </w:pPr>
      <w:r>
        <w:rPr>
          <w:rFonts w:hint="eastAsia" w:ascii="宋体" w:hAnsi="宋体" w:cs="宋体"/>
          <w:szCs w:val="21"/>
          <w:lang w:val="zh-CN"/>
        </w:rPr>
        <w:t xml:space="preserve">1、乙方应当在</w:t>
      </w:r>
      <w:r>
        <w:rPr>
          <w:rFonts w:hint="eastAsia" w:ascii="宋体" w:hAnsi="宋体" w:cs="宋体"/>
          <w:szCs w:val="21"/>
        </w:rPr>
        <w:t xml:space="preserve">合同签订后</w:t>
      </w:r>
      <w:r>
        <w:rPr>
          <w:rFonts w:hint="eastAsia" w:ascii="宋体" w:hAnsi="宋体" w:cs="宋体"/>
          <w:szCs w:val="21"/>
          <w:u w:val="single"/>
        </w:rPr>
        <w:t xml:space="preserve"> </w:t>
      </w:r>
      <w:r>
        <w:rPr>
          <w:rFonts w:hint="eastAsia" w:ascii="宋体" w:hAnsi="宋体" w:cs="宋体"/>
          <w:b/>
          <w:szCs w:val="21"/>
          <w:u w:val="single"/>
        </w:rPr>
        <w:t xml:space="preserve">    </w:t>
      </w:r>
      <w:r>
        <w:rPr>
          <w:rFonts w:hint="eastAsia" w:ascii="宋体" w:hAnsi="宋体" w:cs="宋体"/>
          <w:szCs w:val="21"/>
          <w:u w:val="single"/>
        </w:rPr>
        <w:t xml:space="preserve"> </w:t>
      </w:r>
      <w:r>
        <w:rPr>
          <w:rFonts w:hint="eastAsia" w:ascii="宋体" w:hAnsi="宋体" w:cs="宋体"/>
          <w:szCs w:val="21"/>
        </w:rPr>
        <w:t xml:space="preserve">天内</w:t>
      </w:r>
      <w:r>
        <w:rPr>
          <w:rFonts w:hint="eastAsia" w:ascii="宋体" w:hAnsi="宋体" w:cs="宋体"/>
          <w:szCs w:val="21"/>
          <w:lang w:val="zh-CN"/>
        </w:rPr>
        <w:t xml:space="preserve">将货物安装调试完毕交付甲方正常使用，地点由甲方指定。招标（</w:t>
      </w:r>
      <w:r>
        <w:rPr>
          <w:rFonts w:hint="eastAsia" w:ascii="宋体" w:hAnsi="宋体" w:cs="宋体"/>
          <w:szCs w:val="21"/>
        </w:rPr>
        <w:t xml:space="preserve">采购</w:t>
      </w:r>
      <w:r>
        <w:rPr>
          <w:rFonts w:hint="eastAsia" w:ascii="宋体" w:hAnsi="宋体" w:cs="宋体"/>
          <w:szCs w:val="21"/>
          <w:lang w:val="zh-CN"/>
        </w:rPr>
        <w:t xml:space="preserve">）文件有约定的，从其约定。</w:t>
      </w:r>
      <w:r>
        <w:rPr>
          <w:rFonts w:ascii="宋体" w:hAnsi="宋体" w:cs="宋体"/>
          <w:szCs w:val="21"/>
          <w:u w:val="single"/>
          <w:lang w:val="zh-CN"/>
        </w:rPr>
      </w:r>
      <w:r/>
    </w:p>
    <w:p>
      <w:pPr>
        <w:pStyle w:val="781"/>
        <w:ind w:firstLine="420"/>
        <w:jc w:val="left"/>
        <w:widowControl/>
        <w:rPr>
          <w:rFonts w:ascii="宋体" w:hAnsi="宋体" w:cs="宋体"/>
          <w:szCs w:val="21"/>
          <w:lang w:val="zh-CN"/>
        </w:rPr>
      </w:pPr>
      <w:r>
        <w:rPr>
          <w:rFonts w:hint="eastAsia" w:ascii="宋体" w:hAnsi="宋体" w:cs="宋体"/>
          <w:szCs w:val="21"/>
          <w:lang w:val="zh-CN"/>
        </w:rPr>
        <w:t xml:space="preserve">2、乙方交付的货物应当完全符合本合同或者招</w:t>
      </w:r>
      <w:r>
        <w:rPr>
          <w:rFonts w:hint="eastAsia" w:ascii="宋体" w:hAnsi="宋体" w:cs="宋体"/>
          <w:szCs w:val="21"/>
        </w:rPr>
        <w:t xml:space="preserve">标</w:t>
      </w:r>
      <w:r>
        <w:rPr>
          <w:rFonts w:hint="eastAsia" w:ascii="宋体" w:hAnsi="宋体" w:cs="宋体"/>
          <w:szCs w:val="21"/>
          <w:lang w:val="zh-CN"/>
        </w:rPr>
        <w:t xml:space="preserve">（</w:t>
      </w:r>
      <w:r>
        <w:rPr>
          <w:rFonts w:hint="eastAsia" w:ascii="宋体" w:hAnsi="宋体" w:cs="宋体"/>
          <w:szCs w:val="21"/>
        </w:rPr>
        <w:t xml:space="preserve">采购</w:t>
      </w:r>
      <w:r>
        <w:rPr>
          <w:rFonts w:hint="eastAsia" w:ascii="宋体" w:hAnsi="宋体" w:cs="宋体"/>
          <w:szCs w:val="21"/>
          <w:lang w:val="zh-CN"/>
        </w:rPr>
        <w:t xml:space="preserve">）文件规定、</w:t>
      </w:r>
      <w:r>
        <w:rPr>
          <w:rFonts w:hint="eastAsia" w:ascii="宋体" w:hAnsi="宋体" w:cs="宋体"/>
          <w:szCs w:val="21"/>
        </w:rPr>
        <w:t xml:space="preserve">投标（响应）文件所承诺</w:t>
      </w:r>
      <w:r>
        <w:rPr>
          <w:rFonts w:hint="eastAsia" w:ascii="宋体" w:hAnsi="宋体" w:cs="宋体"/>
          <w:szCs w:val="21"/>
          <w:lang w:val="zh-CN"/>
        </w:rPr>
        <w:t xml:space="preserve">的货物、数量和规格要求。乙方提供的货物不符合招标（</w:t>
      </w:r>
      <w:r>
        <w:rPr>
          <w:rFonts w:hint="eastAsia" w:ascii="宋体" w:hAnsi="宋体" w:cs="宋体"/>
          <w:szCs w:val="21"/>
        </w:rPr>
        <w:t xml:space="preserve">采购</w:t>
      </w:r>
      <w:r>
        <w:rPr>
          <w:rFonts w:hint="eastAsia" w:ascii="宋体" w:hAnsi="宋体" w:cs="宋体"/>
          <w:szCs w:val="21"/>
          <w:lang w:val="zh-CN"/>
        </w:rPr>
        <w:t xml:space="preserve">）文件、</w:t>
      </w:r>
      <w:r>
        <w:rPr>
          <w:rFonts w:hint="eastAsia" w:ascii="宋体" w:hAnsi="宋体" w:cs="宋体"/>
          <w:szCs w:val="21"/>
        </w:rPr>
        <w:t xml:space="preserve">投标（响应）文件</w:t>
      </w:r>
      <w:r>
        <w:rPr>
          <w:rFonts w:hint="eastAsia" w:ascii="宋体" w:hAnsi="宋体" w:cs="宋体"/>
          <w:szCs w:val="21"/>
          <w:lang w:val="zh-CN"/>
        </w:rPr>
        <w:t xml:space="preserve">和合同规定的，甲方有权拒收货物，由此引起的风险，由乙方承担。</w:t>
      </w:r>
      <w:r>
        <w:rPr>
          <w:rFonts w:ascii="宋体" w:hAnsi="宋体" w:cs="宋体"/>
          <w:szCs w:val="21"/>
          <w:lang w:val="zh-CN"/>
        </w:rPr>
      </w:r>
      <w:r/>
    </w:p>
    <w:p>
      <w:pPr>
        <w:pStyle w:val="781"/>
        <w:ind w:firstLine="420"/>
        <w:jc w:val="left"/>
        <w:widowControl/>
        <w:rPr>
          <w:rFonts w:ascii="宋体" w:hAnsi="宋体" w:cs="宋体"/>
          <w:szCs w:val="21"/>
          <w:lang w:val="zh-CN"/>
        </w:rPr>
      </w:pPr>
      <w:r>
        <w:rPr>
          <w:rFonts w:hint="eastAsia" w:ascii="宋体" w:hAnsi="宋体" w:cs="宋体"/>
          <w:szCs w:val="21"/>
          <w:lang w:val="zh-CN"/>
        </w:rPr>
        <w:t xml:space="preserve">3、货物的到货验收包括：型号、规格、数量、外观质量、及货物包装是否完好。</w:t>
      </w:r>
      <w:r>
        <w:rPr>
          <w:rFonts w:ascii="宋体" w:hAnsi="宋体" w:cs="宋体"/>
          <w:szCs w:val="21"/>
          <w:lang w:val="zh-CN"/>
        </w:rPr>
      </w:r>
      <w:r/>
    </w:p>
    <w:p>
      <w:pPr>
        <w:pStyle w:val="781"/>
        <w:ind w:firstLine="420"/>
        <w:jc w:val="left"/>
        <w:widowControl/>
        <w:rPr>
          <w:rFonts w:ascii="宋体" w:hAnsi="宋体" w:cs="宋体"/>
          <w:szCs w:val="21"/>
          <w:lang w:val="zh-CN"/>
        </w:rPr>
      </w:pPr>
      <w:r>
        <w:rPr>
          <w:rFonts w:hint="eastAsia" w:ascii="宋体" w:hAnsi="宋体" w:cs="宋体"/>
          <w:szCs w:val="21"/>
          <w:lang w:val="zh-CN"/>
        </w:rPr>
        <w:t xml:space="preserve">4、乙方应将所提供货物的装箱清单、用户手册、原厂保修卡、随机资料及配件、随机工具等交付给甲方；乙方不能完整交付货物及本款规定的单证和工具的，视为未按合同约定交货，乙方负责补齐，因此导致逾期交付的，由乙方承担相关的违约责任。</w:t>
      </w:r>
      <w:r>
        <w:rPr>
          <w:rFonts w:ascii="宋体" w:hAnsi="宋体" w:cs="宋体"/>
          <w:szCs w:val="21"/>
          <w:lang w:val="zh-CN"/>
        </w:rPr>
      </w:r>
      <w:r/>
    </w:p>
    <w:p>
      <w:pPr>
        <w:pStyle w:val="781"/>
        <w:ind w:firstLine="420"/>
        <w:jc w:val="left"/>
        <w:widowControl/>
        <w:rPr>
          <w:rFonts w:hint="eastAsia" w:ascii="宋体" w:hAnsi="宋体" w:cs="宋体"/>
          <w:szCs w:val="21"/>
          <w:lang w:val="zh-CN"/>
        </w:rPr>
      </w:pPr>
      <w:r>
        <w:rPr>
          <w:rFonts w:hint="eastAsia" w:ascii="宋体" w:hAnsi="宋体" w:cs="宋体"/>
          <w:szCs w:val="21"/>
        </w:rPr>
        <w:t xml:space="preserve">5</w:t>
      </w:r>
      <w:r>
        <w:rPr>
          <w:rFonts w:hint="eastAsia" w:ascii="宋体" w:hAnsi="宋体" w:cs="宋体"/>
          <w:szCs w:val="21"/>
          <w:lang w:val="zh-CN"/>
        </w:rPr>
        <w:t xml:space="preserve">、货物和系统调试验收的标准：按行业通行标准、厂方出厂标准和乙方投标（</w:t>
      </w:r>
      <w:r>
        <w:rPr>
          <w:rFonts w:hint="eastAsia" w:ascii="宋体" w:hAnsi="宋体" w:cs="宋体"/>
          <w:szCs w:val="21"/>
        </w:rPr>
        <w:t xml:space="preserve">响应</w:t>
      </w:r>
      <w:r>
        <w:rPr>
          <w:rFonts w:hint="eastAsia" w:ascii="宋体" w:hAnsi="宋体" w:cs="宋体"/>
          <w:szCs w:val="21"/>
          <w:lang w:val="zh-CN"/>
        </w:rPr>
        <w:t xml:space="preserve">）文件的承诺（详见合同附件载明的标准，并不低于国家相关标准）。</w:t>
      </w:r>
      <w:r>
        <w:rPr>
          <w:rFonts w:hint="eastAsia" w:ascii="宋体" w:hAnsi="宋体" w:cs="宋体"/>
          <w:szCs w:val="21"/>
          <w:lang w:val="zh-CN"/>
        </w:rPr>
      </w:r>
      <w:r/>
    </w:p>
    <w:p>
      <w:pPr>
        <w:pStyle w:val="781"/>
        <w:ind w:firstLine="422"/>
        <w:jc w:val="left"/>
        <w:spacing w:line="280" w:lineRule="exact"/>
        <w:widowControl/>
        <w:tabs>
          <w:tab w:val="left" w:pos="0" w:leader="none"/>
        </w:tabs>
        <w:rPr>
          <w:rFonts w:hint="eastAsia" w:ascii="宋体" w:hAnsi="宋体" w:cs="宋体"/>
          <w:b/>
          <w:szCs w:val="21"/>
        </w:rPr>
      </w:pPr>
      <w:r>
        <w:rPr>
          <w:rFonts w:hint="eastAsia" w:ascii="宋体" w:hAnsi="宋体" w:cs="宋体"/>
          <w:b/>
          <w:szCs w:val="21"/>
        </w:rPr>
        <w:t xml:space="preserve">第九条、付款条件</w:t>
      </w:r>
      <w:r>
        <w:rPr>
          <w:rFonts w:hint="eastAsia" w:ascii="宋体" w:hAnsi="宋体" w:cs="宋体"/>
          <w:b/>
          <w:szCs w:val="21"/>
        </w:rPr>
      </w:r>
      <w:r/>
    </w:p>
    <w:p>
      <w:pPr>
        <w:pStyle w:val="781"/>
        <w:ind w:firstLine="420"/>
        <w:jc w:val="left"/>
        <w:spacing w:line="280" w:lineRule="exact"/>
        <w:widowControl/>
        <w:tabs>
          <w:tab w:val="left" w:pos="0" w:leader="none"/>
        </w:tabs>
        <w:rPr>
          <w:rFonts w:hint="eastAsia" w:ascii="宋体" w:hAnsi="宋体" w:cs="宋体"/>
          <w:szCs w:val="21"/>
        </w:rPr>
      </w:pPr>
      <w:r>
        <w:rPr>
          <w:rStyle w:val="1199"/>
        </w:rPr>
        <w:t xml:space="preserve">本合同货物在规定的时间内安装、调试并交付使用，经验收合格后，由乙方向甲方提交完备有效单据（合同文件、验收书）后，甲方按照以下付款方式付款：</w:t>
      </w:r>
      <w:r>
        <w:rPr>
          <w:rStyle w:val="1199"/>
          <w:rFonts w:hint="eastAsia"/>
          <w:u w:val="single"/>
        </w:rPr>
        <w:t xml:space="preserve">                      </w:t>
      </w:r>
      <w:r>
        <w:rPr>
          <w:rStyle w:val="1199"/>
          <w:rFonts w:hint="eastAsia"/>
        </w:rPr>
        <w:t xml:space="preserve">。</w:t>
      </w:r>
      <w:r>
        <w:rPr>
          <w:rStyle w:val="1199"/>
          <w:rFonts w:hint="eastAsia"/>
          <w:u w:val="single"/>
        </w:rPr>
        <w:t xml:space="preserve">             </w:t>
      </w:r>
      <w:r>
        <w:rPr>
          <w:rStyle w:val="1199"/>
          <w:u w:val="single"/>
        </w:rPr>
        <w:t xml:space="preserve">                        </w:t>
      </w:r>
      <w:r>
        <w:rPr>
          <w:rStyle w:val="1199"/>
          <w:rFonts w:hint="eastAsia"/>
          <w:u w:val="single"/>
        </w:rPr>
        <w:t xml:space="preserve">          </w:t>
      </w:r>
      <w:r>
        <w:rPr>
          <w:rFonts w:hint="eastAsia" w:ascii="宋体" w:hAnsi="宋体" w:cs="宋体"/>
          <w:szCs w:val="21"/>
        </w:rPr>
      </w:r>
      <w:r/>
    </w:p>
    <w:p>
      <w:pPr>
        <w:pStyle w:val="781"/>
        <w:ind w:firstLine="420"/>
        <w:jc w:val="left"/>
        <w:widowControl/>
        <w:rPr>
          <w:rFonts w:ascii="宋体" w:hAnsi="宋体" w:cs="宋体"/>
          <w:b/>
          <w:bCs/>
          <w:szCs w:val="21"/>
          <w:lang w:val="zh-CN"/>
        </w:rPr>
      </w:pPr>
      <w:r>
        <w:rPr>
          <w:rFonts w:hint="eastAsia" w:ascii="宋体" w:hAnsi="宋体" w:cs="宋体"/>
          <w:b/>
          <w:szCs w:val="21"/>
        </w:rPr>
        <w:t xml:space="preserve">第十条、</w:t>
      </w:r>
      <w:r>
        <w:rPr>
          <w:rFonts w:hint="eastAsia" w:ascii="宋体" w:hAnsi="宋体" w:cs="宋体"/>
          <w:b/>
          <w:bCs/>
          <w:szCs w:val="21"/>
          <w:lang w:val="zh-CN"/>
        </w:rPr>
        <w:t xml:space="preserve">履约保证金</w:t>
      </w:r>
      <w:r>
        <w:rPr>
          <w:rFonts w:ascii="宋体" w:hAnsi="宋体" w:cs="宋体"/>
          <w:b/>
          <w:bCs/>
          <w:szCs w:val="21"/>
          <w:lang w:val="zh-CN"/>
        </w:rPr>
      </w:r>
      <w:r/>
    </w:p>
    <w:p>
      <w:pPr>
        <w:pStyle w:val="781"/>
        <w:ind w:firstLine="420"/>
        <w:jc w:val="left"/>
        <w:widowControl/>
        <w:rPr>
          <w:rFonts w:ascii="宋体" w:hAnsi="宋体" w:cs="宋体"/>
          <w:color w:val="000000"/>
          <w:szCs w:val="21"/>
          <w:lang w:val="zh-CN"/>
        </w:rPr>
      </w:pPr>
      <w:r>
        <w:rPr>
          <w:rFonts w:hint="eastAsia" w:ascii="宋体" w:hAnsi="宋体" w:cs="宋体"/>
          <w:color w:val="000000"/>
          <w:szCs w:val="21"/>
          <w:lang w:val="zh-CN"/>
        </w:rPr>
        <w:t xml:space="preserve">乙方在签订本合同时，</w:t>
      </w:r>
      <w:r>
        <w:rPr>
          <w:rFonts w:hint="eastAsia" w:ascii="宋体" w:hAnsi="宋体" w:cs="宋体"/>
          <w:color w:val="000000"/>
          <w:szCs w:val="21"/>
        </w:rPr>
        <w:t xml:space="preserve">无需</w:t>
      </w:r>
      <w:r>
        <w:rPr>
          <w:rFonts w:hint="eastAsia" w:ascii="宋体" w:hAnsi="宋体" w:cs="宋体"/>
          <w:color w:val="000000"/>
          <w:szCs w:val="21"/>
          <w:lang w:val="zh-CN"/>
        </w:rPr>
        <w:t xml:space="preserve">递交履约保证金。</w:t>
      </w:r>
      <w:r>
        <w:rPr>
          <w:rFonts w:ascii="宋体" w:hAnsi="宋体" w:cs="宋体"/>
          <w:color w:val="000000"/>
          <w:szCs w:val="21"/>
          <w:lang w:val="zh-CN"/>
        </w:rPr>
      </w:r>
      <w:r/>
    </w:p>
    <w:p>
      <w:pPr>
        <w:pStyle w:val="781"/>
        <w:ind w:firstLine="422"/>
        <w:jc w:val="left"/>
        <w:spacing w:line="280" w:lineRule="exact"/>
        <w:widowControl/>
        <w:tabs>
          <w:tab w:val="left" w:pos="0" w:leader="none"/>
        </w:tabs>
        <w:rPr>
          <w:rFonts w:hint="eastAsia" w:ascii="宋体" w:hAnsi="宋体" w:cs="宋体"/>
          <w:b/>
          <w:szCs w:val="21"/>
        </w:rPr>
      </w:pPr>
      <w:r>
        <w:rPr>
          <w:rFonts w:hint="eastAsia" w:ascii="宋体" w:hAnsi="宋体" w:cs="宋体"/>
          <w:b/>
          <w:szCs w:val="21"/>
        </w:rPr>
        <w:t xml:space="preserve">第十一条、伴随服务／售后服务：</w:t>
      </w:r>
      <w:r>
        <w:rPr>
          <w:rFonts w:hint="eastAsia" w:ascii="宋体" w:hAnsi="宋体" w:cs="宋体"/>
          <w:szCs w:val="21"/>
        </w:rPr>
        <w:t xml:space="preserve">本合同货物的免费质保年限为：</w:t>
      </w:r>
      <w:r>
        <w:rPr>
          <w:rFonts w:hint="eastAsia" w:ascii="宋体" w:hAnsi="宋体" w:cs="宋体"/>
          <w:szCs w:val="21"/>
          <w:u w:val="single"/>
        </w:rPr>
        <w:t xml:space="preserve">          </w:t>
      </w:r>
      <w:r>
        <w:rPr>
          <w:rFonts w:hint="eastAsia" w:ascii="宋体" w:hAnsi="宋体" w:cs="宋体"/>
          <w:szCs w:val="21"/>
        </w:rPr>
        <w:t xml:space="preserve">年。</w:t>
      </w:r>
      <w:r>
        <w:rPr>
          <w:rFonts w:hint="eastAsia" w:ascii="宋体" w:hAnsi="宋体" w:cs="宋体"/>
          <w:b/>
          <w:szCs w:val="21"/>
        </w:rPr>
      </w:r>
      <w:r/>
    </w:p>
    <w:p>
      <w:pPr>
        <w:pStyle w:val="781"/>
        <w:ind w:firstLine="420"/>
        <w:jc w:val="left"/>
        <w:widowControl/>
        <w:tabs>
          <w:tab w:val="left" w:pos="1620" w:leader="none"/>
        </w:tabs>
        <w:rPr>
          <w:rFonts w:ascii="宋体" w:hAnsi="宋体" w:cs="宋体"/>
          <w:szCs w:val="21"/>
          <w:lang w:val="zh-CN"/>
        </w:rPr>
      </w:pPr>
      <w:r>
        <w:rPr>
          <w:rFonts w:hint="eastAsia" w:ascii="宋体" w:hAnsi="宋体" w:cs="宋体"/>
          <w:szCs w:val="21"/>
          <w:lang w:val="zh-CN"/>
        </w:rPr>
        <w:t xml:space="preserve">1、乙方应按照国家有关法律法规规章和“三包”规定以及合同所附的“服务承诺”提供服务。</w:t>
      </w:r>
      <w:r>
        <w:rPr>
          <w:rFonts w:ascii="宋体" w:hAnsi="宋体" w:cs="宋体"/>
          <w:szCs w:val="21"/>
          <w:lang w:val="zh-CN"/>
        </w:rPr>
      </w:r>
      <w:r/>
    </w:p>
    <w:p>
      <w:pPr>
        <w:pStyle w:val="781"/>
        <w:ind w:firstLine="420"/>
        <w:jc w:val="left"/>
        <w:widowControl/>
        <w:rPr>
          <w:rFonts w:ascii="宋体" w:hAnsi="宋体" w:cs="宋体"/>
          <w:szCs w:val="21"/>
          <w:lang w:val="zh-CN"/>
        </w:rPr>
      </w:pPr>
      <w:r>
        <w:rPr>
          <w:rFonts w:hint="eastAsia" w:ascii="宋体" w:hAnsi="宋体" w:cs="宋体"/>
          <w:szCs w:val="21"/>
          <w:lang w:val="zh-CN"/>
        </w:rPr>
        <w:t xml:space="preserve">2、除前款规定外，乙方还应提供下列服务：</w:t>
      </w:r>
      <w:r>
        <w:rPr>
          <w:rFonts w:ascii="宋体" w:hAnsi="宋体" w:cs="宋体"/>
          <w:szCs w:val="21"/>
          <w:lang w:val="zh-CN"/>
        </w:rPr>
      </w:r>
      <w:r/>
    </w:p>
    <w:p>
      <w:pPr>
        <w:pStyle w:val="781"/>
        <w:ind w:firstLine="420"/>
        <w:jc w:val="left"/>
        <w:widowControl/>
        <w:rPr>
          <w:rFonts w:ascii="宋体" w:hAnsi="宋体" w:cs="宋体"/>
          <w:szCs w:val="21"/>
          <w:lang w:val="zh-CN"/>
        </w:rPr>
      </w:pPr>
      <w:r>
        <w:rPr>
          <w:rFonts w:hint="eastAsia" w:ascii="宋体" w:hAnsi="宋体" w:cs="宋体"/>
          <w:szCs w:val="21"/>
          <w:lang w:val="zh-CN"/>
        </w:rPr>
        <w:t xml:space="preserve">（1）货物的现场安装、调试和/或启动监督；</w:t>
      </w:r>
      <w:r>
        <w:rPr>
          <w:rFonts w:ascii="宋体" w:hAnsi="宋体" w:cs="宋体"/>
          <w:szCs w:val="21"/>
          <w:lang w:val="zh-CN"/>
        </w:rPr>
      </w:r>
      <w:r/>
    </w:p>
    <w:p>
      <w:pPr>
        <w:pStyle w:val="781"/>
        <w:ind w:firstLine="420"/>
        <w:jc w:val="left"/>
        <w:widowControl/>
        <w:rPr>
          <w:rFonts w:ascii="宋体" w:hAnsi="宋体" w:cs="宋体"/>
          <w:szCs w:val="21"/>
          <w:lang w:val="zh-CN"/>
        </w:rPr>
      </w:pPr>
      <w:r>
        <w:rPr>
          <w:rFonts w:hint="eastAsia" w:ascii="宋体" w:hAnsi="宋体" w:cs="宋体"/>
          <w:szCs w:val="21"/>
          <w:lang w:val="zh-CN"/>
        </w:rPr>
        <w:t xml:space="preserve">（2）就货物的安装、启动、运行及维护等对甲方人员进行免费培训。</w:t>
      </w:r>
      <w:r>
        <w:rPr>
          <w:rFonts w:ascii="宋体" w:hAnsi="宋体" w:cs="宋体"/>
          <w:szCs w:val="21"/>
          <w:lang w:val="zh-CN"/>
        </w:rPr>
      </w:r>
      <w:r/>
    </w:p>
    <w:p>
      <w:pPr>
        <w:pStyle w:val="781"/>
        <w:ind w:firstLine="420"/>
        <w:jc w:val="left"/>
        <w:widowControl/>
        <w:rPr>
          <w:rFonts w:ascii="宋体" w:hAnsi="宋体" w:cs="宋体"/>
          <w:szCs w:val="21"/>
          <w:lang w:val="zh-CN"/>
        </w:rPr>
      </w:pPr>
      <w:r>
        <w:rPr>
          <w:rFonts w:hint="eastAsia" w:ascii="宋体" w:hAnsi="宋体" w:cs="宋体"/>
          <w:szCs w:val="21"/>
          <w:lang w:val="zh-CN"/>
        </w:rPr>
        <w:t xml:space="preserve">3、若招标（</w:t>
      </w:r>
      <w:r>
        <w:rPr>
          <w:rFonts w:hint="eastAsia" w:ascii="宋体" w:hAnsi="宋体" w:cs="宋体"/>
          <w:szCs w:val="21"/>
        </w:rPr>
        <w:t xml:space="preserve">采购</w:t>
      </w:r>
      <w:r>
        <w:rPr>
          <w:rFonts w:hint="eastAsia" w:ascii="宋体" w:hAnsi="宋体" w:cs="宋体"/>
          <w:szCs w:val="21"/>
          <w:lang w:val="zh-CN"/>
        </w:rPr>
        <w:t xml:space="preserve">）文件中不包含有关伴随服务或售后服务的承诺，双方作如下约定：</w:t>
      </w:r>
      <w:r>
        <w:rPr>
          <w:rFonts w:ascii="宋体" w:hAnsi="宋体" w:cs="宋体"/>
          <w:szCs w:val="21"/>
          <w:lang w:val="zh-CN"/>
        </w:rPr>
      </w:r>
      <w:r/>
    </w:p>
    <w:p>
      <w:pPr>
        <w:pStyle w:val="781"/>
        <w:ind w:firstLine="420"/>
        <w:jc w:val="left"/>
        <w:widowControl/>
        <w:rPr>
          <w:rFonts w:ascii="宋体" w:hAnsi="宋体" w:cs="宋体"/>
          <w:szCs w:val="21"/>
          <w:lang w:val="zh-CN"/>
        </w:rPr>
      </w:pPr>
      <w:r>
        <w:rPr>
          <w:rFonts w:hint="eastAsia" w:ascii="宋体" w:hAnsi="宋体" w:cs="宋体"/>
          <w:szCs w:val="21"/>
          <w:lang w:val="zh-CN"/>
        </w:rPr>
        <w:t xml:space="preserve">3.1 乙方应为甲方提供免费培训服务，并指派专人负责与甲方联系售后服务事宜。主要培训内容为货物的基本结构、性能、主要部件的构造及处理，日常使用操作、保养与管理、常见故障的排除、紧急情况的处理等，如甲方未使用过同类型货物，乙方还需就货物的功能对甲方人员进行相应的技术培训，培训地点主要在货物安装现场或由甲方安排。</w:t>
      </w:r>
      <w:r>
        <w:rPr>
          <w:rFonts w:ascii="宋体" w:hAnsi="宋体" w:cs="宋体"/>
          <w:szCs w:val="21"/>
          <w:lang w:val="zh-CN"/>
        </w:rPr>
      </w:r>
      <w:r/>
    </w:p>
    <w:p>
      <w:pPr>
        <w:pStyle w:val="781"/>
        <w:ind w:firstLine="420"/>
        <w:jc w:val="left"/>
        <w:widowControl/>
        <w:rPr>
          <w:rFonts w:ascii="宋体" w:hAnsi="宋体" w:cs="宋体"/>
          <w:szCs w:val="21"/>
          <w:lang w:val="zh-CN"/>
        </w:rPr>
      </w:pPr>
      <w:r>
        <w:rPr>
          <w:rFonts w:hint="eastAsia" w:ascii="宋体" w:hAnsi="宋体" w:cs="宋体"/>
          <w:szCs w:val="21"/>
          <w:lang w:val="zh-CN"/>
        </w:rPr>
        <w:t xml:space="preserve">3.2 所购货物按乙方投标（</w:t>
      </w:r>
      <w:r>
        <w:rPr>
          <w:rFonts w:hint="eastAsia" w:ascii="宋体" w:hAnsi="宋体" w:cs="宋体"/>
          <w:szCs w:val="21"/>
        </w:rPr>
        <w:t xml:space="preserve">响应</w:t>
      </w:r>
      <w:r>
        <w:rPr>
          <w:rFonts w:hint="eastAsia" w:ascii="宋体" w:hAnsi="宋体" w:cs="宋体"/>
          <w:szCs w:val="21"/>
          <w:lang w:val="zh-CN"/>
        </w:rPr>
        <w:t xml:space="preserve">）承诺提供免费维护和质量保证，保修费用计入总价。</w:t>
      </w:r>
      <w:r>
        <w:rPr>
          <w:rFonts w:ascii="宋体" w:hAnsi="宋体" w:cs="宋体"/>
          <w:szCs w:val="21"/>
          <w:lang w:val="zh-CN"/>
        </w:rPr>
      </w:r>
      <w:r/>
    </w:p>
    <w:p>
      <w:pPr>
        <w:pStyle w:val="781"/>
        <w:ind w:firstLine="420"/>
        <w:jc w:val="left"/>
        <w:widowControl/>
        <w:rPr>
          <w:rFonts w:ascii="宋体" w:hAnsi="宋体" w:cs="宋体"/>
          <w:szCs w:val="21"/>
          <w:lang w:val="zh-CN"/>
        </w:rPr>
      </w:pPr>
      <w:r>
        <w:rPr>
          <w:rFonts w:hint="eastAsia" w:ascii="宋体" w:hAnsi="宋体" w:cs="宋体"/>
          <w:szCs w:val="21"/>
          <w:lang w:val="zh-CN"/>
        </w:rPr>
        <w:t xml:space="preserve">3.3 保修期内，乙方负责对其提供的货物整机进行维修和系统维护，不再收取任何费用，但不可抗力（如火灾、雷击等）造成的故障除外。</w:t>
      </w:r>
      <w:r>
        <w:rPr>
          <w:rFonts w:ascii="宋体" w:hAnsi="宋体" w:cs="宋体"/>
          <w:szCs w:val="21"/>
          <w:lang w:val="zh-CN"/>
        </w:rPr>
      </w:r>
      <w:r/>
    </w:p>
    <w:p>
      <w:pPr>
        <w:pStyle w:val="781"/>
        <w:ind w:firstLine="420"/>
        <w:jc w:val="left"/>
        <w:widowControl/>
        <w:rPr>
          <w:rFonts w:ascii="宋体" w:hAnsi="宋体" w:cs="宋体"/>
          <w:szCs w:val="21"/>
          <w:lang w:val="zh-CN"/>
        </w:rPr>
      </w:pPr>
      <w:r>
        <w:rPr>
          <w:rFonts w:hint="eastAsia" w:ascii="宋体" w:hAnsi="宋体" w:cs="宋体"/>
          <w:szCs w:val="21"/>
          <w:lang w:val="zh-CN"/>
        </w:rPr>
        <w:t xml:space="preserve">3.4 货物故障报修的响应时间按乙方投标（</w:t>
      </w:r>
      <w:r>
        <w:rPr>
          <w:rFonts w:hint="eastAsia" w:ascii="宋体" w:hAnsi="宋体" w:cs="宋体"/>
          <w:szCs w:val="21"/>
        </w:rPr>
        <w:t xml:space="preserve">响应</w:t>
      </w:r>
      <w:r>
        <w:rPr>
          <w:rFonts w:hint="eastAsia" w:ascii="宋体" w:hAnsi="宋体" w:cs="宋体"/>
          <w:szCs w:val="21"/>
          <w:lang w:val="zh-CN"/>
        </w:rPr>
        <w:t xml:space="preserve">）承诺执行。</w:t>
      </w:r>
      <w:r>
        <w:rPr>
          <w:rFonts w:ascii="宋体" w:hAnsi="宋体" w:cs="宋体"/>
          <w:szCs w:val="21"/>
          <w:lang w:val="zh-CN"/>
        </w:rPr>
      </w:r>
      <w:r/>
    </w:p>
    <w:p>
      <w:pPr>
        <w:pStyle w:val="781"/>
        <w:ind w:firstLine="420"/>
        <w:jc w:val="left"/>
        <w:widowControl/>
        <w:rPr>
          <w:rFonts w:ascii="宋体" w:hAnsi="宋体" w:cs="宋体"/>
          <w:szCs w:val="21"/>
          <w:lang w:val="zh-CN"/>
        </w:rPr>
      </w:pPr>
      <w:r>
        <w:rPr>
          <w:rFonts w:hint="eastAsia" w:ascii="宋体" w:hAnsi="宋体" w:cs="宋体"/>
          <w:szCs w:val="21"/>
          <w:lang w:val="zh-CN"/>
        </w:rPr>
        <w:t xml:space="preserve">3.5 若货物故障在检修8工作小时后仍无法排除，乙方应在48小时内免费提供不低于故障货物规格型号档次的备用货物供甲方使用，直至故障货物修复。</w:t>
      </w:r>
      <w:r>
        <w:rPr>
          <w:rFonts w:ascii="宋体" w:hAnsi="宋体" w:cs="宋体"/>
          <w:szCs w:val="21"/>
          <w:lang w:val="zh-CN"/>
        </w:rPr>
      </w:r>
      <w:r/>
    </w:p>
    <w:p>
      <w:pPr>
        <w:pStyle w:val="781"/>
        <w:ind w:firstLine="420"/>
        <w:jc w:val="left"/>
        <w:widowControl/>
        <w:rPr>
          <w:rFonts w:ascii="宋体" w:hAnsi="宋体" w:cs="宋体"/>
          <w:szCs w:val="21"/>
          <w:lang w:val="zh-CN"/>
        </w:rPr>
      </w:pPr>
      <w:r>
        <w:rPr>
          <w:rFonts w:hint="eastAsia" w:ascii="宋体" w:hAnsi="宋体" w:cs="宋体"/>
          <w:szCs w:val="21"/>
          <w:lang w:val="zh-CN"/>
        </w:rPr>
        <w:t xml:space="preserve">3.6 所有货物保修服务方式均为乙方上门保修，即由乙方派员到货物使用现场维修，由此产生的一切费用均由乙方承担。</w:t>
      </w:r>
      <w:r>
        <w:rPr>
          <w:rFonts w:ascii="宋体" w:hAnsi="宋体" w:cs="宋体"/>
          <w:szCs w:val="21"/>
          <w:lang w:val="zh-CN"/>
        </w:rPr>
      </w:r>
      <w:r/>
    </w:p>
    <w:p>
      <w:pPr>
        <w:pStyle w:val="781"/>
        <w:ind w:firstLine="420"/>
        <w:jc w:val="left"/>
        <w:widowControl/>
        <w:rPr>
          <w:rFonts w:ascii="宋体" w:hAnsi="宋体" w:cs="宋体"/>
          <w:szCs w:val="21"/>
          <w:lang w:val="zh-CN"/>
        </w:rPr>
      </w:pPr>
      <w:r>
        <w:rPr>
          <w:rFonts w:hint="eastAsia" w:ascii="宋体" w:hAnsi="宋体" w:cs="宋体"/>
          <w:szCs w:val="21"/>
          <w:lang w:val="zh-CN"/>
        </w:rPr>
        <w:t xml:space="preserve">3.7 保修期后的货物维护由双方协商再定。</w:t>
      </w:r>
      <w:r>
        <w:rPr>
          <w:rFonts w:ascii="宋体" w:hAnsi="宋体" w:cs="宋体"/>
          <w:szCs w:val="21"/>
          <w:lang w:val="zh-CN"/>
        </w:rPr>
      </w:r>
      <w:r/>
    </w:p>
    <w:p>
      <w:pPr>
        <w:pStyle w:val="781"/>
        <w:ind w:firstLine="420"/>
        <w:jc w:val="left"/>
        <w:widowControl/>
        <w:rPr>
          <w:rFonts w:hint="eastAsia" w:ascii="宋体" w:hAnsi="宋体"/>
          <w:b/>
          <w:szCs w:val="21"/>
        </w:rPr>
      </w:pPr>
      <w:r>
        <w:rPr>
          <w:rFonts w:hint="eastAsia" w:ascii="宋体" w:hAnsi="宋体"/>
          <w:b/>
          <w:szCs w:val="21"/>
        </w:rPr>
        <w:t xml:space="preserve">第十二条、违约责任</w:t>
      </w:r>
      <w:r>
        <w:rPr>
          <w:rFonts w:hint="eastAsia" w:ascii="宋体" w:hAnsi="宋体"/>
          <w:b/>
          <w:szCs w:val="21"/>
        </w:rPr>
      </w:r>
      <w:r/>
    </w:p>
    <w:p>
      <w:pPr>
        <w:pStyle w:val="781"/>
        <w:ind w:firstLine="420"/>
        <w:jc w:val="left"/>
        <w:widowControl/>
        <w:rPr>
          <w:rFonts w:ascii="宋体" w:hAnsi="宋体" w:cs="宋体"/>
          <w:szCs w:val="21"/>
          <w:lang w:val="zh-CN"/>
        </w:rPr>
      </w:pPr>
      <w:r>
        <w:rPr>
          <w:rFonts w:hint="eastAsia" w:ascii="宋体" w:hAnsi="宋体" w:cs="宋体"/>
          <w:szCs w:val="21"/>
          <w:lang w:val="zh-CN"/>
        </w:rPr>
        <w:t xml:space="preserve">1、甲方无正当理由拒收货物的，由甲方向乙方偿付合同总价的</w:t>
      </w:r>
      <w:r>
        <w:rPr>
          <w:rFonts w:hint="eastAsia" w:ascii="宋体" w:hAnsi="宋体" w:cs="宋体"/>
          <w:szCs w:val="21"/>
          <w:u w:val="single"/>
          <w:lang w:val="zh-CN"/>
        </w:rPr>
        <w:t xml:space="preserve">5%</w:t>
      </w:r>
      <w:r>
        <w:rPr>
          <w:rFonts w:hint="eastAsia" w:ascii="宋体" w:hAnsi="宋体" w:cs="宋体"/>
          <w:szCs w:val="21"/>
          <w:lang w:val="zh-CN"/>
        </w:rPr>
        <w:t xml:space="preserve">违约金。</w:t>
      </w:r>
      <w:r>
        <w:rPr>
          <w:rFonts w:ascii="宋体" w:hAnsi="宋体" w:cs="宋体"/>
          <w:szCs w:val="21"/>
          <w:lang w:val="zh-CN"/>
        </w:rPr>
      </w:r>
      <w:r/>
    </w:p>
    <w:p>
      <w:pPr>
        <w:pStyle w:val="781"/>
        <w:ind w:firstLine="420"/>
        <w:jc w:val="left"/>
        <w:widowControl/>
        <w:rPr>
          <w:rFonts w:ascii="宋体" w:hAnsi="宋体" w:cs="宋体"/>
          <w:szCs w:val="21"/>
          <w:lang w:val="zh-CN"/>
        </w:rPr>
      </w:pPr>
      <w:r>
        <w:rPr>
          <w:rFonts w:hint="eastAsia" w:ascii="宋体" w:hAnsi="宋体" w:cs="宋体"/>
          <w:szCs w:val="21"/>
          <w:lang w:val="zh-CN"/>
        </w:rPr>
        <w:t xml:space="preserve">2、甲方未按合同规定的期限向乙方支付货款的，每逾期1天甲方向乙方偿付欠款总额的</w:t>
      </w:r>
      <w:r>
        <w:rPr>
          <w:rFonts w:hint="eastAsia" w:ascii="宋体" w:hAnsi="宋体" w:cs="宋体"/>
          <w:szCs w:val="21"/>
          <w:u w:val="single"/>
          <w:lang w:val="zh-CN"/>
        </w:rPr>
        <w:t xml:space="preserve">5‰</w:t>
      </w:r>
      <w:r>
        <w:rPr>
          <w:rFonts w:hint="eastAsia" w:ascii="宋体" w:hAnsi="宋体" w:cs="宋体"/>
          <w:szCs w:val="21"/>
          <w:lang w:val="zh-CN"/>
        </w:rPr>
        <w:t xml:space="preserve">滞纳金，但累计滞纳金总额不超过欠款总额的</w:t>
      </w:r>
      <w:r>
        <w:rPr>
          <w:rFonts w:hint="eastAsia" w:ascii="宋体" w:hAnsi="宋体" w:cs="宋体"/>
          <w:szCs w:val="21"/>
          <w:u w:val="single"/>
          <w:lang w:val="zh-CN"/>
        </w:rPr>
        <w:t xml:space="preserve">5%</w:t>
      </w:r>
      <w:r>
        <w:rPr>
          <w:rFonts w:hint="eastAsia" w:ascii="宋体" w:hAnsi="宋体" w:cs="宋体"/>
          <w:szCs w:val="21"/>
          <w:lang w:val="zh-CN"/>
        </w:rPr>
        <w:t xml:space="preserve">。</w:t>
      </w:r>
      <w:r>
        <w:rPr>
          <w:rFonts w:ascii="宋体" w:hAnsi="宋体" w:cs="宋体"/>
          <w:szCs w:val="21"/>
          <w:lang w:val="zh-CN"/>
        </w:rPr>
      </w:r>
      <w:r/>
    </w:p>
    <w:p>
      <w:pPr>
        <w:pStyle w:val="781"/>
        <w:ind w:firstLine="420"/>
        <w:jc w:val="left"/>
        <w:widowControl/>
        <w:rPr>
          <w:rFonts w:hint="eastAsia" w:ascii="宋体" w:hAnsi="宋体" w:cs="宋体"/>
          <w:szCs w:val="21"/>
        </w:rPr>
      </w:pPr>
      <w:r>
        <w:rPr>
          <w:rFonts w:hint="eastAsia" w:ascii="宋体" w:hAnsi="宋体" w:cs="宋体"/>
          <w:szCs w:val="21"/>
        </w:rPr>
        <w:t xml:space="preserve">3</w:t>
      </w:r>
      <w:r>
        <w:rPr>
          <w:rFonts w:hint="eastAsia" w:ascii="宋体" w:hAnsi="宋体" w:cs="宋体"/>
          <w:szCs w:val="21"/>
          <w:lang w:val="zh-CN"/>
        </w:rPr>
        <w:t xml:space="preserve">、甲方逾期退还履约保证金的，除应当退还履约保证金本金外，还应当按中国人民银行同期贷款基准利率上浮20%后的利率支付超期资金占用费，但因乙方自身原因导致无法及时退还的除外。</w:t>
      </w:r>
      <w:r>
        <w:rPr>
          <w:rFonts w:hint="eastAsia" w:ascii="宋体" w:hAnsi="宋体" w:cs="宋体"/>
          <w:szCs w:val="21"/>
        </w:rPr>
      </w:r>
      <w:r/>
    </w:p>
    <w:p>
      <w:pPr>
        <w:pStyle w:val="781"/>
        <w:ind w:firstLine="420"/>
        <w:jc w:val="left"/>
        <w:widowControl/>
        <w:rPr>
          <w:rFonts w:ascii="宋体" w:hAnsi="宋体" w:cs="宋体"/>
          <w:szCs w:val="21"/>
          <w:lang w:val="zh-CN"/>
        </w:rPr>
      </w:pPr>
      <w:r>
        <w:rPr>
          <w:rFonts w:hint="eastAsia" w:ascii="宋体" w:hAnsi="宋体" w:cs="宋体"/>
          <w:szCs w:val="21"/>
        </w:rPr>
        <w:t xml:space="preserve">4</w:t>
      </w:r>
      <w:r>
        <w:rPr>
          <w:rFonts w:hint="eastAsia" w:ascii="宋体" w:hAnsi="宋体" w:cs="宋体"/>
          <w:szCs w:val="21"/>
          <w:lang w:val="zh-CN"/>
        </w:rPr>
        <w:t xml:space="preserve">、如乙方不能交付货物、完成安装调试的，甲方有权扣留全部履约保证金；同时乙方应向甲方支付合同总价</w:t>
      </w:r>
      <w:r>
        <w:rPr>
          <w:rFonts w:hint="eastAsia" w:ascii="宋体" w:hAnsi="宋体" w:cs="宋体"/>
          <w:szCs w:val="21"/>
          <w:u w:val="single"/>
          <w:lang w:val="zh-CN"/>
        </w:rPr>
        <w:t xml:space="preserve">5%</w:t>
      </w:r>
      <w:r>
        <w:rPr>
          <w:rFonts w:hint="eastAsia" w:ascii="宋体" w:hAnsi="宋体" w:cs="宋体"/>
          <w:szCs w:val="21"/>
          <w:lang w:val="zh-CN"/>
        </w:rPr>
        <w:t xml:space="preserve">的违约金。</w:t>
      </w:r>
      <w:r>
        <w:rPr>
          <w:rFonts w:ascii="宋体" w:hAnsi="宋体" w:cs="宋体"/>
          <w:szCs w:val="21"/>
          <w:lang w:val="zh-CN"/>
        </w:rPr>
      </w:r>
      <w:r/>
    </w:p>
    <w:p>
      <w:pPr>
        <w:pStyle w:val="781"/>
        <w:ind w:firstLine="420"/>
        <w:jc w:val="left"/>
        <w:widowControl/>
        <w:rPr>
          <w:rFonts w:ascii="宋体" w:hAnsi="宋体" w:cs="宋体"/>
          <w:szCs w:val="21"/>
          <w:lang w:val="zh-CN"/>
        </w:rPr>
      </w:pPr>
      <w:r>
        <w:rPr>
          <w:rFonts w:hint="eastAsia" w:ascii="宋体" w:hAnsi="宋体" w:cs="宋体"/>
          <w:szCs w:val="21"/>
        </w:rPr>
        <w:t xml:space="preserve">5</w:t>
      </w:r>
      <w:r>
        <w:rPr>
          <w:rFonts w:hint="eastAsia" w:ascii="宋体" w:hAnsi="宋体" w:cs="宋体"/>
          <w:szCs w:val="21"/>
          <w:lang w:val="zh-CN"/>
        </w:rPr>
        <w:t xml:space="preserve">、乙方逾期交付的，每逾期1天，乙方向甲方偿付合同总额的</w:t>
      </w:r>
      <w:r>
        <w:rPr>
          <w:rFonts w:hint="eastAsia" w:ascii="宋体" w:hAnsi="宋体" w:cs="宋体"/>
          <w:szCs w:val="21"/>
          <w:u w:val="single"/>
          <w:lang w:val="zh-CN"/>
        </w:rPr>
        <w:t xml:space="preserve">5‰</w:t>
      </w:r>
      <w:r>
        <w:rPr>
          <w:rFonts w:hint="eastAsia" w:ascii="宋体" w:hAnsi="宋体" w:cs="宋体"/>
          <w:szCs w:val="21"/>
          <w:lang w:val="zh-CN"/>
        </w:rPr>
        <w:t xml:space="preserve">的滞纳金。如乙方逾期交付达10天，甲方有权解除合同，解除合同的通知自到达乙方时生效。</w:t>
      </w:r>
      <w:r>
        <w:rPr>
          <w:rFonts w:ascii="宋体" w:hAnsi="宋体" w:cs="宋体"/>
          <w:szCs w:val="21"/>
          <w:lang w:val="zh-CN"/>
        </w:rPr>
      </w:r>
      <w:r/>
    </w:p>
    <w:p>
      <w:pPr>
        <w:pStyle w:val="781"/>
        <w:ind w:firstLine="420"/>
        <w:jc w:val="left"/>
        <w:widowControl/>
        <w:rPr>
          <w:rFonts w:ascii="宋体" w:hAnsi="宋体" w:cs="宋体"/>
          <w:szCs w:val="21"/>
          <w:lang w:val="zh-CN"/>
        </w:rPr>
      </w:pPr>
      <w:r>
        <w:rPr>
          <w:rFonts w:hint="eastAsia" w:ascii="宋体" w:hAnsi="宋体" w:cs="宋体"/>
          <w:szCs w:val="21"/>
        </w:rPr>
        <w:t xml:space="preserve">6</w:t>
      </w:r>
      <w:r>
        <w:rPr>
          <w:rFonts w:hint="eastAsia" w:ascii="宋体" w:hAnsi="宋体" w:cs="宋体"/>
          <w:szCs w:val="21"/>
          <w:lang w:val="zh-CN"/>
        </w:rPr>
        <w:t xml:space="preserve">、乙方所交付的货物品种、型号、规格不符合合同规定的，甲方有权拒收。甲方拒收的，乙方应向甲方支付货款总额</w:t>
      </w:r>
      <w:r>
        <w:rPr>
          <w:rFonts w:hint="eastAsia" w:ascii="宋体" w:hAnsi="宋体" w:cs="宋体"/>
          <w:szCs w:val="21"/>
          <w:u w:val="single"/>
          <w:lang w:val="zh-CN"/>
        </w:rPr>
        <w:t xml:space="preserve">5%</w:t>
      </w:r>
      <w:r>
        <w:rPr>
          <w:rFonts w:hint="eastAsia" w:ascii="宋体" w:hAnsi="宋体" w:cs="宋体"/>
          <w:szCs w:val="21"/>
          <w:lang w:val="zh-CN"/>
        </w:rPr>
        <w:t xml:space="preserve">的违约金。</w:t>
      </w:r>
      <w:r>
        <w:rPr>
          <w:rFonts w:ascii="宋体" w:hAnsi="宋体" w:cs="宋体"/>
          <w:szCs w:val="21"/>
          <w:lang w:val="zh-CN"/>
        </w:rPr>
      </w:r>
      <w:r/>
    </w:p>
    <w:p>
      <w:pPr>
        <w:pStyle w:val="781"/>
        <w:ind w:firstLine="420"/>
        <w:jc w:val="left"/>
        <w:widowControl/>
        <w:rPr>
          <w:rFonts w:ascii="宋体" w:hAnsi="宋体" w:cs="宋体"/>
          <w:szCs w:val="21"/>
          <w:lang w:val="zh-CN"/>
        </w:rPr>
      </w:pPr>
      <w:r>
        <w:rPr>
          <w:rFonts w:hint="eastAsia" w:ascii="宋体" w:hAnsi="宋体" w:cs="宋体"/>
          <w:szCs w:val="21"/>
        </w:rPr>
        <w:t xml:space="preserve">7</w:t>
      </w:r>
      <w:r>
        <w:rPr>
          <w:rFonts w:hint="eastAsia" w:ascii="宋体" w:hAnsi="宋体" w:cs="宋体"/>
          <w:szCs w:val="21"/>
          <w:lang w:val="zh-CN"/>
        </w:rPr>
        <w:t xml:space="preserve">、在乙方承诺的或国家规定的质量保证期内（取两者中最长的期限），如经乙方两次维修或更换，货物仍不能达到合同约定的质量标准，甲方有权退货，乙方应退回全部货款，并按</w:t>
      </w:r>
      <w:r>
        <w:rPr>
          <w:rFonts w:hint="eastAsia" w:ascii="宋体" w:hAnsi="宋体" w:cs="宋体"/>
          <w:szCs w:val="21"/>
        </w:rPr>
        <w:t xml:space="preserve">本条</w:t>
      </w:r>
      <w:r>
        <w:rPr>
          <w:rFonts w:hint="eastAsia" w:ascii="宋体" w:hAnsi="宋体" w:cs="宋体"/>
          <w:szCs w:val="21"/>
          <w:lang w:val="zh-CN"/>
        </w:rPr>
        <w:t xml:space="preserve">第</w:t>
      </w:r>
      <w:r>
        <w:rPr>
          <w:rFonts w:hint="eastAsia" w:ascii="宋体" w:hAnsi="宋体" w:cs="宋体"/>
          <w:szCs w:val="21"/>
        </w:rPr>
        <w:t xml:space="preserve">4</w:t>
      </w:r>
      <w:r>
        <w:rPr>
          <w:rFonts w:hint="eastAsia" w:ascii="宋体" w:hAnsi="宋体" w:cs="宋体"/>
          <w:szCs w:val="21"/>
          <w:lang w:val="zh-CN"/>
        </w:rPr>
        <w:t xml:space="preserve">款处理，同时，乙方还须赔偿甲方因此遭受的损失。</w:t>
      </w:r>
      <w:r>
        <w:rPr>
          <w:rFonts w:ascii="宋体" w:hAnsi="宋体" w:cs="宋体"/>
          <w:szCs w:val="21"/>
          <w:lang w:val="zh-CN"/>
        </w:rPr>
      </w:r>
      <w:r/>
    </w:p>
    <w:p>
      <w:pPr>
        <w:pStyle w:val="781"/>
        <w:ind w:firstLine="420"/>
        <w:jc w:val="left"/>
        <w:widowControl/>
        <w:rPr>
          <w:rFonts w:ascii="宋体" w:hAnsi="宋体" w:cs="宋体"/>
          <w:szCs w:val="21"/>
          <w:lang w:val="zh-CN"/>
        </w:rPr>
      </w:pPr>
      <w:r>
        <w:rPr>
          <w:rFonts w:hint="eastAsia" w:ascii="宋体" w:hAnsi="宋体" w:cs="宋体"/>
          <w:szCs w:val="21"/>
          <w:lang w:val="zh-CN"/>
        </w:rPr>
        <w:t xml:space="preserve">8、乙方未按本合同的规定和“服务承诺”提供伴随服务/售后服务的，应按合同总价款的5 %向甲方承担违约责任。</w:t>
      </w:r>
      <w:r>
        <w:rPr>
          <w:rFonts w:ascii="宋体" w:hAnsi="宋体" w:cs="宋体"/>
          <w:szCs w:val="21"/>
          <w:lang w:val="zh-CN"/>
        </w:rPr>
      </w:r>
      <w:r/>
    </w:p>
    <w:p>
      <w:pPr>
        <w:pStyle w:val="781"/>
        <w:ind w:firstLine="420"/>
        <w:jc w:val="left"/>
        <w:widowControl/>
        <w:rPr>
          <w:rFonts w:ascii="宋体" w:hAnsi="宋体" w:cs="宋体"/>
          <w:szCs w:val="21"/>
          <w:lang w:val="zh-CN"/>
        </w:rPr>
      </w:pPr>
      <w:r>
        <w:rPr>
          <w:rFonts w:hint="eastAsia" w:ascii="宋体" w:hAnsi="宋体" w:cs="宋体"/>
          <w:szCs w:val="21"/>
          <w:lang w:val="zh-CN"/>
        </w:rPr>
        <w:t xml:space="preserve">9、乙方在承担上述</w:t>
      </w:r>
      <w:r>
        <w:rPr>
          <w:rFonts w:hint="eastAsia" w:ascii="宋体" w:hAnsi="宋体" w:cs="宋体"/>
          <w:szCs w:val="21"/>
        </w:rPr>
        <w:t xml:space="preserve">5</w:t>
      </w:r>
      <w:r>
        <w:rPr>
          <w:rFonts w:hint="eastAsia" w:ascii="宋体" w:hAnsi="宋体" w:cs="宋体"/>
          <w:szCs w:val="21"/>
          <w:lang w:val="zh-CN"/>
        </w:rPr>
        <w:t xml:space="preserve">-</w:t>
      </w:r>
      <w:r>
        <w:rPr>
          <w:rFonts w:hint="eastAsia" w:ascii="宋体" w:hAnsi="宋体" w:cs="宋体"/>
          <w:szCs w:val="21"/>
        </w:rPr>
        <w:t xml:space="preserve">8</w:t>
      </w:r>
      <w:r>
        <w:rPr>
          <w:rFonts w:hint="eastAsia" w:ascii="宋体" w:hAnsi="宋体" w:cs="宋体"/>
          <w:szCs w:val="21"/>
          <w:lang w:val="zh-CN"/>
        </w:rPr>
        <w:t xml:space="preserve">款一项或多项违约责任后，仍应继续履行合同规定的义务（甲方解除合同的除外）。甲方未能及时追究乙方的任何一项违约责任并不表明甲方放弃追究乙方该项或其他违约责任。</w:t>
      </w:r>
      <w:r>
        <w:rPr>
          <w:rFonts w:ascii="宋体" w:hAnsi="宋体" w:cs="宋体"/>
          <w:szCs w:val="21"/>
          <w:lang w:val="zh-CN"/>
        </w:rPr>
      </w:r>
      <w:r/>
    </w:p>
    <w:p>
      <w:pPr>
        <w:pStyle w:val="781"/>
        <w:ind w:firstLine="420"/>
        <w:jc w:val="left"/>
        <w:widowControl/>
        <w:rPr>
          <w:rFonts w:hint="eastAsia" w:ascii="宋体" w:hAnsi="宋体" w:cs="宋体"/>
          <w:szCs w:val="21"/>
          <w:lang w:val="zh-CN"/>
        </w:rPr>
      </w:pPr>
      <w:r>
        <w:rPr>
          <w:rFonts w:hint="eastAsia" w:ascii="宋体" w:hAnsi="宋体" w:cs="宋体"/>
          <w:szCs w:val="21"/>
          <w:lang w:val="zh-CN"/>
        </w:rPr>
        <w:t xml:space="preserve">10、乙方投标（</w:t>
      </w:r>
      <w:r>
        <w:rPr>
          <w:rFonts w:hint="eastAsia" w:ascii="宋体" w:hAnsi="宋体" w:cs="宋体"/>
          <w:szCs w:val="21"/>
        </w:rPr>
        <w:t xml:space="preserve">响应</w:t>
      </w:r>
      <w:r>
        <w:rPr>
          <w:rFonts w:hint="eastAsia" w:ascii="宋体" w:hAnsi="宋体" w:cs="宋体"/>
          <w:szCs w:val="21"/>
          <w:lang w:val="zh-CN"/>
        </w:rPr>
        <w:t xml:space="preserve">）属虚假承诺，或经权威部门</w:t>
      </w:r>
      <w:r>
        <w:rPr>
          <w:rFonts w:hint="eastAsia" w:ascii="宋体" w:hAnsi="宋体" w:cs="宋体"/>
          <w:szCs w:val="21"/>
        </w:rPr>
        <w:t xml:space="preserve">检</w:t>
      </w:r>
      <w:r>
        <w:rPr>
          <w:rFonts w:hint="eastAsia" w:ascii="宋体" w:hAnsi="宋体" w:cs="宋体"/>
          <w:szCs w:val="21"/>
          <w:lang w:val="zh-CN"/>
        </w:rPr>
        <w:t xml:space="preserve">测提供的货物不能满足</w:t>
      </w:r>
      <w:r>
        <w:rPr>
          <w:rFonts w:hint="eastAsia" w:ascii="宋体" w:hAnsi="宋体" w:cs="宋体"/>
          <w:szCs w:val="21"/>
        </w:rPr>
        <w:t xml:space="preserve">投标（响应）</w:t>
      </w:r>
      <w:r>
        <w:rPr>
          <w:rFonts w:hint="eastAsia" w:ascii="宋体" w:hAnsi="宋体" w:cs="宋体"/>
          <w:szCs w:val="21"/>
          <w:lang w:val="zh-CN"/>
        </w:rPr>
        <w:t xml:space="preserve">文件要求，或是由于乙方的过错造成合同无法继续履行的，乙方履约保证金不予退还外，还应向甲方支付合同总价</w:t>
      </w:r>
      <w:r>
        <w:rPr>
          <w:rFonts w:hint="eastAsia" w:ascii="宋体" w:hAnsi="宋体" w:cs="宋体"/>
          <w:szCs w:val="21"/>
        </w:rPr>
        <w:t xml:space="preserve">款</w:t>
      </w:r>
      <w:r>
        <w:rPr>
          <w:rFonts w:hint="eastAsia" w:ascii="宋体" w:hAnsi="宋体" w:cs="宋体"/>
          <w:szCs w:val="21"/>
          <w:lang w:val="zh-CN"/>
        </w:rPr>
        <w:t xml:space="preserve">30%</w:t>
      </w:r>
      <w:r>
        <w:rPr>
          <w:rFonts w:hint="eastAsia" w:ascii="宋体" w:hAnsi="宋体" w:cs="宋体"/>
          <w:szCs w:val="21"/>
        </w:rPr>
        <w:t xml:space="preserve">的</w:t>
      </w:r>
      <w:r>
        <w:rPr>
          <w:rFonts w:hint="eastAsia" w:ascii="宋体" w:hAnsi="宋体" w:cs="宋体"/>
          <w:szCs w:val="21"/>
          <w:lang w:val="zh-CN"/>
        </w:rPr>
        <w:t xml:space="preserve">赔偿金。</w:t>
      </w:r>
      <w:r>
        <w:rPr>
          <w:rFonts w:hint="eastAsia" w:ascii="宋体" w:hAnsi="宋体" w:cs="宋体"/>
          <w:szCs w:val="21"/>
          <w:lang w:val="zh-CN"/>
        </w:rPr>
      </w:r>
      <w:r/>
    </w:p>
    <w:p>
      <w:pPr>
        <w:pStyle w:val="781"/>
        <w:ind w:firstLine="420"/>
        <w:jc w:val="left"/>
        <w:widowControl/>
        <w:rPr>
          <w:rFonts w:ascii="宋体" w:hAnsi="宋体" w:cs="宋体"/>
          <w:b/>
          <w:bCs/>
          <w:szCs w:val="21"/>
          <w:lang w:val="zh-CN"/>
        </w:rPr>
      </w:pPr>
      <w:r>
        <w:rPr>
          <w:rFonts w:hint="eastAsia" w:ascii="宋体" w:hAnsi="宋体" w:cs="宋体"/>
          <w:b/>
          <w:bCs/>
          <w:szCs w:val="21"/>
          <w:lang w:val="zh-CN"/>
        </w:rPr>
        <w:t xml:space="preserve">第十</w:t>
      </w:r>
      <w:r>
        <w:rPr>
          <w:rFonts w:hint="eastAsia" w:ascii="宋体" w:hAnsi="宋体" w:cs="宋体"/>
          <w:b/>
          <w:bCs/>
          <w:szCs w:val="21"/>
        </w:rPr>
        <w:t xml:space="preserve">三</w:t>
      </w:r>
      <w:r>
        <w:rPr>
          <w:rFonts w:hint="eastAsia" w:ascii="宋体" w:hAnsi="宋体" w:cs="宋体"/>
          <w:b/>
          <w:bCs/>
          <w:szCs w:val="21"/>
          <w:lang w:val="zh-CN"/>
        </w:rPr>
        <w:t xml:space="preserve">条、合同的变更和终止</w:t>
      </w:r>
      <w:r>
        <w:rPr>
          <w:rFonts w:ascii="宋体" w:hAnsi="宋体" w:cs="宋体"/>
          <w:b/>
          <w:bCs/>
          <w:szCs w:val="21"/>
          <w:lang w:val="zh-CN"/>
        </w:rPr>
      </w:r>
      <w:r/>
    </w:p>
    <w:p>
      <w:pPr>
        <w:pStyle w:val="781"/>
        <w:ind w:firstLine="420"/>
        <w:jc w:val="left"/>
        <w:widowControl/>
        <w:rPr>
          <w:rFonts w:ascii="宋体" w:hAnsi="宋体" w:cs="宋体"/>
          <w:szCs w:val="21"/>
          <w:lang w:val="zh-CN"/>
        </w:rPr>
      </w:pPr>
      <w:r>
        <w:rPr>
          <w:rFonts w:ascii="宋体" w:hAnsi="宋体"/>
          <w:szCs w:val="21"/>
          <w:lang w:val="zh-CN"/>
        </w:rPr>
        <w:t xml:space="preserve">1</w:t>
      </w:r>
      <w:r>
        <w:rPr>
          <w:rFonts w:hint="eastAsia" w:ascii="宋体" w:hAnsi="宋体" w:cs="宋体"/>
          <w:szCs w:val="21"/>
          <w:lang w:val="zh-CN"/>
        </w:rPr>
        <w:t xml:space="preserve">、除《政府采购法》第</w:t>
      </w:r>
      <w:r>
        <w:rPr>
          <w:rFonts w:ascii="宋体" w:hAnsi="宋体"/>
          <w:szCs w:val="21"/>
          <w:lang w:val="zh-CN"/>
        </w:rPr>
        <w:t xml:space="preserve">50</w:t>
      </w:r>
      <w:r>
        <w:rPr>
          <w:rFonts w:hint="eastAsia" w:ascii="宋体" w:hAnsi="宋体" w:cs="宋体"/>
          <w:szCs w:val="21"/>
          <w:lang w:val="zh-CN"/>
        </w:rPr>
        <w:t xml:space="preserve">条规定的情形外，本合同一经签订，甲乙双方不得擅自变更、中止或终止。</w:t>
      </w:r>
      <w:r>
        <w:rPr>
          <w:rFonts w:ascii="宋体" w:hAnsi="宋体" w:cs="宋体"/>
          <w:szCs w:val="21"/>
          <w:lang w:val="zh-CN"/>
        </w:rPr>
      </w:r>
      <w:r/>
    </w:p>
    <w:p>
      <w:pPr>
        <w:pStyle w:val="781"/>
        <w:ind w:firstLine="420"/>
        <w:jc w:val="left"/>
        <w:widowControl/>
        <w:rPr>
          <w:rFonts w:hint="eastAsia" w:ascii="宋体" w:hAnsi="宋体" w:cs="宋体"/>
          <w:szCs w:val="21"/>
          <w:lang w:val="zh-CN"/>
        </w:rPr>
      </w:pPr>
      <w:r>
        <w:rPr>
          <w:rFonts w:ascii="宋体" w:hAnsi="宋体"/>
          <w:szCs w:val="21"/>
          <w:lang w:val="zh-CN"/>
        </w:rPr>
        <w:t xml:space="preserve">2</w:t>
      </w:r>
      <w:r>
        <w:rPr>
          <w:rFonts w:hint="eastAsia" w:ascii="宋体" w:hAnsi="宋体" w:cs="宋体"/>
          <w:szCs w:val="21"/>
          <w:lang w:val="zh-CN"/>
        </w:rPr>
        <w:t xml:space="preserve">、</w:t>
      </w:r>
      <w:r>
        <w:rPr>
          <w:rFonts w:hint="eastAsia" w:ascii="宋体" w:hAnsi="宋体" w:cs="宋体"/>
          <w:szCs w:val="21"/>
        </w:rPr>
        <w:t xml:space="preserve">除发生法律规定的不能预见、不能避免并不能克服的客观情况外，甲乙双方不得放弃或拒绝履行合同。乙方放弃或拒绝履行合同，履约保证金不予退还，并按规定接受相关部门的处罚。</w:t>
      </w:r>
      <w:r>
        <w:rPr>
          <w:rFonts w:hint="eastAsia" w:ascii="宋体" w:hAnsi="宋体" w:cs="宋体"/>
          <w:szCs w:val="21"/>
          <w:lang w:val="zh-CN"/>
        </w:rPr>
      </w:r>
      <w:r/>
    </w:p>
    <w:p>
      <w:pPr>
        <w:pStyle w:val="781"/>
        <w:ind w:firstLine="420"/>
        <w:jc w:val="left"/>
        <w:widowControl/>
        <w:rPr>
          <w:rFonts w:ascii="宋体" w:hAnsi="宋体" w:cs="宋体"/>
          <w:b/>
          <w:bCs/>
          <w:szCs w:val="21"/>
          <w:lang w:val="zh-CN"/>
        </w:rPr>
      </w:pPr>
      <w:r>
        <w:rPr>
          <w:rFonts w:hint="eastAsia" w:ascii="宋体" w:hAnsi="宋体" w:cs="宋体"/>
          <w:b/>
          <w:bCs/>
          <w:szCs w:val="21"/>
          <w:lang w:val="zh-CN"/>
        </w:rPr>
        <w:t xml:space="preserve">第十</w:t>
      </w:r>
      <w:r>
        <w:rPr>
          <w:rFonts w:hint="eastAsia" w:ascii="宋体" w:hAnsi="宋体" w:cs="宋体"/>
          <w:b/>
          <w:bCs/>
          <w:szCs w:val="21"/>
        </w:rPr>
        <w:t xml:space="preserve">四</w:t>
      </w:r>
      <w:r>
        <w:rPr>
          <w:rFonts w:hint="eastAsia" w:ascii="宋体" w:hAnsi="宋体" w:cs="宋体"/>
          <w:b/>
          <w:bCs/>
          <w:szCs w:val="21"/>
          <w:lang w:val="zh-CN"/>
        </w:rPr>
        <w:t xml:space="preserve">条、合同的转让</w:t>
      </w:r>
      <w:r>
        <w:rPr>
          <w:rFonts w:ascii="宋体" w:hAnsi="宋体" w:cs="宋体"/>
          <w:b/>
          <w:bCs/>
          <w:szCs w:val="21"/>
          <w:lang w:val="zh-CN"/>
        </w:rPr>
      </w:r>
      <w:r/>
    </w:p>
    <w:p>
      <w:pPr>
        <w:pStyle w:val="781"/>
        <w:ind w:firstLine="420"/>
        <w:jc w:val="left"/>
        <w:widowControl/>
        <w:rPr>
          <w:rFonts w:hint="eastAsia" w:ascii="宋体" w:hAnsi="宋体" w:cs="宋体"/>
          <w:szCs w:val="21"/>
          <w:lang w:val="zh-CN"/>
        </w:rPr>
      </w:pPr>
      <w:r>
        <w:rPr>
          <w:rFonts w:hint="eastAsia" w:ascii="宋体" w:hAnsi="宋体" w:cs="宋体"/>
          <w:szCs w:val="21"/>
          <w:lang w:val="zh-CN"/>
        </w:rPr>
        <w:t xml:space="preserve">乙方不得擅自部分或全部转让其应履行的合同义务。</w:t>
      </w:r>
      <w:r>
        <w:rPr>
          <w:rFonts w:hint="eastAsia" w:ascii="宋体" w:hAnsi="宋体" w:cs="宋体"/>
          <w:szCs w:val="21"/>
          <w:lang w:val="zh-CN"/>
        </w:rPr>
      </w:r>
      <w:r/>
    </w:p>
    <w:p>
      <w:pPr>
        <w:pStyle w:val="781"/>
        <w:ind w:firstLine="420"/>
        <w:jc w:val="left"/>
        <w:widowControl/>
        <w:rPr>
          <w:rFonts w:hint="eastAsia" w:ascii="宋体" w:hAnsi="宋体"/>
          <w:b/>
          <w:szCs w:val="21"/>
        </w:rPr>
      </w:pPr>
      <w:r>
        <w:rPr>
          <w:rFonts w:hint="eastAsia" w:ascii="宋体" w:hAnsi="宋体" w:cs="宋体"/>
          <w:b/>
          <w:szCs w:val="21"/>
        </w:rPr>
        <w:t xml:space="preserve">第十五条、</w:t>
      </w:r>
      <w:r>
        <w:rPr>
          <w:rFonts w:hint="eastAsia" w:ascii="宋体" w:hAnsi="宋体"/>
          <w:b/>
          <w:szCs w:val="21"/>
        </w:rPr>
        <w:t xml:space="preserve">争议的解决</w:t>
      </w:r>
      <w:r>
        <w:rPr>
          <w:rFonts w:hint="eastAsia" w:ascii="宋体" w:hAnsi="宋体"/>
          <w:b/>
          <w:szCs w:val="21"/>
        </w:rPr>
      </w:r>
      <w:r/>
    </w:p>
    <w:p>
      <w:pPr>
        <w:pStyle w:val="781"/>
        <w:ind w:firstLine="420"/>
        <w:jc w:val="left"/>
        <w:widowControl/>
        <w:rPr>
          <w:rStyle w:val="1199"/>
          <w:rFonts w:hint="eastAsia" w:ascii="宋体" w:hAnsi="宋体" w:cs="宋体"/>
        </w:rPr>
      </w:pPr>
      <w:r>
        <w:rPr>
          <w:rStyle w:val="1199"/>
          <w:rFonts w:hint="eastAsia" w:ascii="宋体" w:hAnsi="宋体" w:cs="宋体"/>
        </w:rPr>
        <w:t xml:space="preserve">1、因货物的质量问题发生争议的，应当邀请国家认可的质量检测机构对货物质量进行鉴定。货物符合质量标准的，鉴定费由甲方承担；货物不符合质量标准的，鉴定费由乙方承担。</w:t>
      </w:r>
      <w:r>
        <w:rPr>
          <w:rFonts w:hint="eastAsia" w:ascii="宋体" w:hAnsi="宋体" w:cs="宋体"/>
        </w:rPr>
        <w:br w:type="textWrapping" w:clear="all"/>
      </w:r>
      <w:r>
        <w:rPr>
          <w:rStyle w:val="1199"/>
          <w:rFonts w:hint="eastAsia" w:ascii="宋体" w:hAnsi="宋体" w:cs="宋体"/>
        </w:rPr>
        <w:t xml:space="preserve">  2、因履行本合同引起的或与本合同有关的争议，甲、乙双方应首先通过友好协商解决，如果协商不能解决争议，则采取以下第（   ）种方式解决争议：</w:t>
      </w:r>
      <w:r>
        <w:rPr>
          <w:rFonts w:hint="eastAsia" w:ascii="宋体" w:hAnsi="宋体" w:cs="宋体"/>
        </w:rPr>
        <w:br w:type="textWrapping" w:clear="all"/>
      </w:r>
      <w:r>
        <w:rPr>
          <w:rStyle w:val="1199"/>
          <w:rFonts w:hint="eastAsia" w:ascii="宋体" w:hAnsi="宋体" w:cs="宋体"/>
        </w:rPr>
        <w:t xml:space="preserve">  （1）向甲方所在地有管辖权的人民法院提起诉讼；</w:t>
      </w:r>
      <w:r>
        <w:rPr>
          <w:rStyle w:val="1199"/>
          <w:rFonts w:hint="eastAsia" w:ascii="宋体" w:hAnsi="宋体" w:cs="宋体"/>
        </w:rPr>
      </w:r>
      <w:r/>
    </w:p>
    <w:p>
      <w:pPr>
        <w:pStyle w:val="781"/>
        <w:ind w:firstLine="420"/>
        <w:jc w:val="left"/>
        <w:widowControl/>
        <w:rPr>
          <w:rStyle w:val="1199"/>
          <w:rFonts w:hint="eastAsia" w:ascii="宋体" w:hAnsi="宋体" w:cs="宋体"/>
        </w:rPr>
      </w:pPr>
      <w:r>
        <w:rPr>
          <w:rStyle w:val="1199"/>
          <w:rFonts w:hint="eastAsia" w:ascii="宋体" w:hAnsi="宋体" w:cs="宋体"/>
        </w:rPr>
        <w:t xml:space="preserve">（2）向南京仲裁委员会按其仲裁规则申请仲裁。</w:t>
      </w:r>
      <w:r>
        <w:rPr>
          <w:rStyle w:val="1199"/>
          <w:rFonts w:hint="eastAsia" w:ascii="宋体" w:hAnsi="宋体" w:cs="宋体"/>
        </w:rPr>
      </w:r>
      <w:r/>
    </w:p>
    <w:p>
      <w:pPr>
        <w:pStyle w:val="781"/>
        <w:ind w:firstLine="420"/>
        <w:jc w:val="left"/>
        <w:widowControl/>
        <w:rPr>
          <w:rStyle w:val="1199"/>
          <w:rFonts w:hint="eastAsia" w:ascii="宋体" w:hAnsi="宋体" w:cs="宋体"/>
        </w:rPr>
      </w:pPr>
      <w:r>
        <w:rPr>
          <w:rStyle w:val="1199"/>
          <w:rFonts w:hint="eastAsia" w:ascii="宋体" w:hAnsi="宋体" w:cs="宋体"/>
        </w:rPr>
        <w:t xml:space="preserve">如没有约定，默认采取第（2）种方式解决争议。</w:t>
      </w:r>
      <w:r>
        <w:rPr>
          <w:rStyle w:val="1199"/>
          <w:rFonts w:hint="eastAsia" w:ascii="宋体" w:hAnsi="宋体" w:cs="宋体"/>
        </w:rPr>
      </w:r>
      <w:r/>
    </w:p>
    <w:p>
      <w:pPr>
        <w:pStyle w:val="781"/>
        <w:ind w:firstLine="420"/>
        <w:jc w:val="left"/>
        <w:widowControl/>
        <w:rPr>
          <w:rStyle w:val="1199"/>
          <w:rFonts w:hint="eastAsia" w:ascii="宋体" w:hAnsi="宋体" w:cs="宋体"/>
        </w:rPr>
      </w:pPr>
      <w:r>
        <w:rPr>
          <w:rStyle w:val="1199"/>
          <w:rFonts w:hint="eastAsia" w:ascii="宋体" w:hAnsi="宋体" w:cs="宋体"/>
        </w:rPr>
        <w:t xml:space="preserve">3、在仲裁期间，本合同应继续履行。</w:t>
      </w:r>
      <w:r>
        <w:rPr>
          <w:rStyle w:val="1199"/>
          <w:rFonts w:hint="eastAsia" w:ascii="宋体" w:hAnsi="宋体" w:cs="宋体"/>
        </w:rPr>
      </w:r>
      <w:r/>
    </w:p>
    <w:p>
      <w:pPr>
        <w:pStyle w:val="781"/>
        <w:ind w:firstLine="420"/>
        <w:jc w:val="left"/>
        <w:widowControl/>
        <w:rPr>
          <w:rFonts w:ascii="宋体" w:hAnsi="宋体" w:cs="宋体"/>
          <w:b/>
          <w:bCs/>
          <w:szCs w:val="21"/>
          <w:lang w:val="zh-CN"/>
        </w:rPr>
      </w:pPr>
      <w:r>
        <w:rPr>
          <w:rFonts w:hint="eastAsia" w:ascii="宋体" w:hAnsi="宋体" w:cs="宋体"/>
          <w:b/>
          <w:bCs/>
          <w:szCs w:val="21"/>
          <w:lang w:val="zh-CN"/>
        </w:rPr>
        <w:t xml:space="preserve">第十</w:t>
      </w:r>
      <w:r>
        <w:rPr>
          <w:rFonts w:hint="eastAsia" w:ascii="宋体" w:hAnsi="宋体" w:cs="宋体"/>
          <w:b/>
          <w:bCs/>
          <w:szCs w:val="21"/>
        </w:rPr>
        <w:t xml:space="preserve">六条</w:t>
      </w:r>
      <w:r>
        <w:rPr>
          <w:rFonts w:hint="eastAsia" w:ascii="宋体" w:hAnsi="宋体" w:cs="宋体"/>
          <w:b/>
          <w:bCs/>
          <w:szCs w:val="21"/>
          <w:lang w:val="zh-CN"/>
        </w:rPr>
        <w:t xml:space="preserve">、诚实信用 </w:t>
      </w:r>
      <w:r>
        <w:rPr>
          <w:rFonts w:ascii="宋体" w:hAnsi="宋体" w:cs="宋体"/>
          <w:b/>
          <w:bCs/>
          <w:szCs w:val="21"/>
          <w:lang w:val="zh-CN"/>
        </w:rPr>
      </w:r>
      <w:r/>
    </w:p>
    <w:p>
      <w:pPr>
        <w:pStyle w:val="781"/>
        <w:ind w:firstLine="420"/>
        <w:jc w:val="left"/>
        <w:widowControl/>
        <w:rPr>
          <w:rFonts w:ascii="宋体" w:hAnsi="宋体" w:cs="宋体"/>
          <w:szCs w:val="21"/>
          <w:lang w:val="zh-CN"/>
        </w:rPr>
      </w:pPr>
      <w:r>
        <w:rPr>
          <w:rFonts w:hint="eastAsia" w:ascii="宋体" w:hAnsi="宋体" w:cs="宋体"/>
          <w:szCs w:val="21"/>
          <w:lang w:val="zh-CN"/>
        </w:rPr>
        <w:t xml:space="preserve">乙方应诚实信用，严格按照招标（</w:t>
      </w:r>
      <w:r>
        <w:rPr>
          <w:rFonts w:hint="eastAsia" w:ascii="宋体" w:hAnsi="宋体" w:cs="宋体"/>
          <w:szCs w:val="21"/>
        </w:rPr>
        <w:t xml:space="preserve">采购</w:t>
      </w:r>
      <w:r>
        <w:rPr>
          <w:rFonts w:hint="eastAsia" w:ascii="宋体" w:hAnsi="宋体" w:cs="宋体"/>
          <w:szCs w:val="21"/>
          <w:lang w:val="zh-CN"/>
        </w:rPr>
        <w:t xml:space="preserve">）文件要求和投标（</w:t>
      </w:r>
      <w:r>
        <w:rPr>
          <w:rFonts w:hint="eastAsia" w:ascii="宋体" w:hAnsi="宋体" w:cs="宋体"/>
          <w:szCs w:val="21"/>
        </w:rPr>
        <w:t xml:space="preserve">响应</w:t>
      </w:r>
      <w:r>
        <w:rPr>
          <w:rFonts w:hint="eastAsia" w:ascii="宋体" w:hAnsi="宋体" w:cs="宋体"/>
          <w:szCs w:val="21"/>
          <w:lang w:val="zh-CN"/>
        </w:rPr>
        <w:t xml:space="preserve">）承诺履行合同，不向甲方进行商业贿赂或者提供不正当利益。</w:t>
      </w:r>
      <w:r>
        <w:rPr>
          <w:rFonts w:ascii="宋体" w:hAnsi="宋体" w:cs="宋体"/>
          <w:szCs w:val="21"/>
          <w:lang w:val="zh-CN"/>
        </w:rPr>
      </w:r>
      <w:r/>
    </w:p>
    <w:p>
      <w:pPr>
        <w:pStyle w:val="781"/>
        <w:jc w:val="left"/>
        <w:spacing w:line="280" w:lineRule="exact"/>
        <w:widowControl/>
        <w:tabs>
          <w:tab w:val="left" w:pos="0" w:leader="none"/>
        </w:tabs>
        <w:rPr>
          <w:rFonts w:hint="eastAsia" w:ascii="宋体" w:hAnsi="宋体" w:cs="宋体"/>
          <w:b/>
          <w:szCs w:val="21"/>
        </w:rPr>
      </w:pPr>
      <w:r>
        <w:rPr>
          <w:rFonts w:hint="eastAsia" w:ascii="宋体" w:hAnsi="宋体" w:cs="宋体"/>
          <w:b/>
          <w:szCs w:val="21"/>
        </w:rPr>
        <w:tab/>
      </w:r>
      <w:r>
        <w:rPr>
          <w:rFonts w:hint="eastAsia" w:ascii="宋体" w:hAnsi="宋体" w:cs="宋体"/>
          <w:b/>
          <w:szCs w:val="21"/>
        </w:rPr>
        <w:t xml:space="preserve">第十七条、合同生效及其他</w:t>
      </w:r>
      <w:r>
        <w:rPr>
          <w:rFonts w:hint="eastAsia" w:ascii="宋体" w:hAnsi="宋体" w:cs="宋体"/>
          <w:b/>
          <w:szCs w:val="21"/>
        </w:rPr>
      </w:r>
      <w:r/>
    </w:p>
    <w:p>
      <w:pPr>
        <w:pStyle w:val="781"/>
        <w:ind w:firstLine="514"/>
        <w:jc w:val="left"/>
        <w:spacing w:line="280" w:lineRule="exact"/>
        <w:widowControl/>
        <w:tabs>
          <w:tab w:val="left" w:pos="0" w:leader="none"/>
        </w:tabs>
        <w:rPr>
          <w:rFonts w:hint="eastAsia" w:ascii="宋体" w:hAnsi="宋体" w:cs="宋体"/>
          <w:szCs w:val="21"/>
        </w:rPr>
      </w:pPr>
      <w:r>
        <w:rPr>
          <w:rFonts w:hint="eastAsia" w:ascii="宋体" w:hAnsi="宋体" w:cs="宋体"/>
          <w:szCs w:val="21"/>
        </w:rPr>
        <w:t xml:space="preserve">1、本合同经甲方、乙方授权代表签字盖章后生效。</w:t>
      </w:r>
      <w:r>
        <w:rPr>
          <w:rFonts w:hint="eastAsia" w:ascii="宋体" w:hAnsi="宋体" w:cs="宋体"/>
          <w:szCs w:val="21"/>
        </w:rPr>
      </w:r>
      <w:r/>
    </w:p>
    <w:p>
      <w:pPr>
        <w:pStyle w:val="781"/>
        <w:ind w:firstLine="540"/>
        <w:jc w:val="left"/>
        <w:spacing w:line="280" w:lineRule="exact"/>
        <w:widowControl/>
        <w:tabs>
          <w:tab w:val="left" w:pos="0" w:leader="none"/>
        </w:tabs>
        <w:rPr>
          <w:rFonts w:hint="eastAsia" w:ascii="宋体" w:hAnsi="宋体" w:cs="宋体"/>
          <w:szCs w:val="21"/>
        </w:rPr>
      </w:pPr>
      <w:r>
        <w:rPr>
          <w:rFonts w:hint="eastAsia" w:ascii="宋体" w:hAnsi="宋体" w:cs="宋体"/>
          <w:szCs w:val="21"/>
        </w:rPr>
        <w:t xml:space="preserve">2、本合同一式</w:t>
      </w:r>
      <w:r>
        <w:rPr>
          <w:rFonts w:hint="eastAsia" w:ascii="宋体" w:hAnsi="宋体" w:cs="宋体"/>
          <w:szCs w:val="21"/>
          <w:u w:val="single"/>
        </w:rPr>
        <w:t xml:space="preserve">   </w:t>
      </w:r>
      <w:r>
        <w:rPr>
          <w:rFonts w:hint="eastAsia" w:ascii="宋体" w:hAnsi="宋体" w:cs="宋体"/>
          <w:szCs w:val="21"/>
        </w:rPr>
        <w:t xml:space="preserve">份，甲乙双方各执</w:t>
      </w:r>
      <w:r>
        <w:rPr>
          <w:rFonts w:hint="eastAsia" w:ascii="宋体" w:hAnsi="宋体" w:cs="宋体"/>
          <w:szCs w:val="21"/>
          <w:u w:val="single"/>
        </w:rPr>
        <w:t xml:space="preserve">   </w:t>
      </w:r>
      <w:r>
        <w:rPr>
          <w:rFonts w:hint="eastAsia" w:ascii="宋体" w:hAnsi="宋体" w:cs="宋体"/>
          <w:szCs w:val="21"/>
        </w:rPr>
        <w:t xml:space="preserve">份。</w:t>
      </w:r>
      <w:r>
        <w:rPr>
          <w:rFonts w:hint="eastAsia" w:ascii="宋体" w:hAnsi="宋体" w:cs="宋体"/>
          <w:szCs w:val="21"/>
        </w:rPr>
      </w:r>
      <w:r/>
    </w:p>
    <w:p>
      <w:pPr>
        <w:pStyle w:val="781"/>
        <w:ind w:firstLine="540"/>
        <w:jc w:val="left"/>
        <w:spacing w:line="280" w:lineRule="exact"/>
        <w:widowControl/>
        <w:tabs>
          <w:tab w:val="left" w:pos="0" w:leader="none"/>
        </w:tabs>
        <w:rPr>
          <w:rFonts w:hint="eastAsia" w:ascii="宋体" w:hAnsi="宋体" w:cs="宋体"/>
          <w:szCs w:val="21"/>
        </w:rPr>
      </w:pPr>
      <w:r>
        <w:rPr>
          <w:rFonts w:hint="eastAsia" w:ascii="宋体" w:hAnsi="宋体" w:cs="宋体"/>
          <w:szCs w:val="21"/>
        </w:rPr>
        <w:t xml:space="preserve">3、</w:t>
      </w:r>
      <w:r>
        <w:rPr>
          <w:rFonts w:hint="eastAsia" w:ascii="宋体" w:hAnsi="宋体" w:cs="宋体"/>
          <w:szCs w:val="21"/>
          <w:lang w:val="zh-CN"/>
        </w:rPr>
        <w:t xml:space="preserve">本合同应按照中华人民共和国的现行法律进行解释。</w:t>
      </w:r>
      <w:r>
        <w:rPr>
          <w:rFonts w:hint="eastAsia" w:ascii="宋体" w:hAnsi="宋体" w:cs="宋体"/>
          <w:szCs w:val="21"/>
        </w:rPr>
      </w:r>
      <w:r/>
    </w:p>
    <w:p>
      <w:pPr>
        <w:pStyle w:val="781"/>
        <w:jc w:val="left"/>
        <w:spacing w:line="280" w:lineRule="exact"/>
        <w:widowControl/>
        <w:rPr>
          <w:rFonts w:hint="eastAsia" w:ascii="宋体" w:hAnsi="宋体" w:cs="宋体"/>
          <w:b/>
          <w:szCs w:val="21"/>
        </w:rPr>
      </w:pPr>
      <w:r>
        <w:rPr>
          <w:rFonts w:hint="eastAsia" w:ascii="宋体" w:hAnsi="宋体" w:cs="宋体"/>
          <w:b/>
          <w:szCs w:val="21"/>
        </w:rPr>
      </w:r>
      <w:r/>
    </w:p>
    <w:p>
      <w:pPr>
        <w:pStyle w:val="781"/>
        <w:jc w:val="left"/>
        <w:spacing w:line="280" w:lineRule="exact"/>
        <w:widowControl/>
        <w:rPr>
          <w:rFonts w:hint="eastAsia" w:ascii="宋体" w:hAnsi="宋体" w:cs="宋体"/>
          <w:b/>
          <w:szCs w:val="21"/>
        </w:rPr>
      </w:pPr>
      <w:r>
        <w:rPr>
          <w:rFonts w:hint="eastAsia" w:ascii="宋体" w:hAnsi="宋体" w:cs="宋体"/>
          <w:b/>
          <w:szCs w:val="21"/>
        </w:rPr>
        <w:t xml:space="preserve">甲方（盖章）：             </w:t>
      </w:r>
      <w:r>
        <w:rPr>
          <w:rFonts w:hint="eastAsia" w:ascii="宋体" w:hAnsi="宋体" w:cs="宋体"/>
          <w:b/>
          <w:szCs w:val="21"/>
        </w:rPr>
        <w:tab/>
      </w:r>
      <w:r>
        <w:rPr>
          <w:rFonts w:hint="eastAsia" w:ascii="宋体" w:hAnsi="宋体" w:cs="宋体"/>
          <w:b/>
          <w:szCs w:val="21"/>
        </w:rPr>
        <w:tab/>
      </w:r>
      <w:r>
        <w:rPr>
          <w:rFonts w:hint="eastAsia" w:ascii="宋体" w:hAnsi="宋体" w:cs="宋体"/>
          <w:b/>
          <w:szCs w:val="21"/>
        </w:rPr>
        <w:tab/>
      </w:r>
      <w:r>
        <w:rPr>
          <w:rFonts w:hint="eastAsia" w:ascii="宋体" w:hAnsi="宋体" w:cs="宋体"/>
          <w:b/>
          <w:szCs w:val="21"/>
        </w:rPr>
        <w:tab/>
      </w:r>
      <w:r>
        <w:rPr>
          <w:rFonts w:hint="eastAsia" w:ascii="宋体" w:hAnsi="宋体" w:cs="宋体"/>
          <w:b/>
          <w:szCs w:val="21"/>
        </w:rPr>
        <w:tab/>
      </w:r>
      <w:r>
        <w:rPr>
          <w:rFonts w:hint="eastAsia" w:ascii="宋体" w:hAnsi="宋体" w:cs="宋体"/>
          <w:b/>
          <w:szCs w:val="21"/>
        </w:rPr>
        <w:tab/>
      </w:r>
      <w:r>
        <w:rPr>
          <w:rFonts w:hint="eastAsia" w:ascii="宋体" w:hAnsi="宋体" w:cs="宋体"/>
          <w:b/>
          <w:szCs w:val="21"/>
        </w:rPr>
        <w:tab/>
      </w:r>
      <w:r>
        <w:rPr>
          <w:rFonts w:hint="eastAsia" w:ascii="宋体" w:hAnsi="宋体" w:cs="宋体"/>
          <w:b/>
          <w:szCs w:val="21"/>
        </w:rPr>
        <w:t xml:space="preserve">乙方（盖章）：             </w:t>
      </w:r>
      <w:r>
        <w:rPr>
          <w:rFonts w:hint="eastAsia" w:ascii="宋体" w:hAnsi="宋体" w:cs="宋体"/>
          <w:b/>
          <w:szCs w:val="21"/>
        </w:rPr>
      </w:r>
      <w:r/>
    </w:p>
    <w:p>
      <w:pPr>
        <w:pStyle w:val="781"/>
        <w:jc w:val="left"/>
        <w:spacing w:line="280" w:lineRule="exact"/>
        <w:widowControl/>
        <w:rPr>
          <w:rFonts w:hint="eastAsia" w:ascii="宋体" w:hAnsi="宋体" w:cs="宋体"/>
          <w:b/>
          <w:szCs w:val="21"/>
        </w:rPr>
      </w:pPr>
      <w:r>
        <w:rPr>
          <w:rFonts w:hint="eastAsia" w:ascii="宋体" w:hAnsi="宋体" w:cs="宋体"/>
          <w:b/>
          <w:szCs w:val="21"/>
        </w:rPr>
        <w:t xml:space="preserve"> </w:t>
      </w:r>
      <w:r>
        <w:rPr>
          <w:rFonts w:hint="eastAsia" w:ascii="宋体" w:hAnsi="宋体" w:cs="宋体"/>
          <w:b/>
          <w:szCs w:val="21"/>
        </w:rPr>
        <w:tab/>
      </w:r>
      <w:r>
        <w:rPr>
          <w:rFonts w:hint="eastAsia" w:ascii="宋体" w:hAnsi="宋体" w:cs="宋体"/>
          <w:b/>
          <w:szCs w:val="21"/>
        </w:rPr>
        <w:tab/>
      </w:r>
      <w:r>
        <w:rPr>
          <w:rFonts w:hint="eastAsia" w:ascii="宋体" w:hAnsi="宋体" w:cs="宋体"/>
          <w:b/>
          <w:szCs w:val="21"/>
        </w:rPr>
        <w:tab/>
      </w:r>
      <w:r>
        <w:rPr>
          <w:rFonts w:hint="eastAsia" w:ascii="宋体" w:hAnsi="宋体" w:cs="宋体"/>
          <w:b/>
          <w:szCs w:val="21"/>
        </w:rPr>
      </w:r>
      <w:r/>
    </w:p>
    <w:p>
      <w:pPr>
        <w:pStyle w:val="781"/>
        <w:jc w:val="left"/>
        <w:spacing w:line="280" w:lineRule="exact"/>
        <w:widowControl/>
        <w:rPr>
          <w:rFonts w:hint="eastAsia" w:ascii="宋体" w:hAnsi="宋体" w:cs="宋体"/>
          <w:b/>
          <w:szCs w:val="21"/>
        </w:rPr>
      </w:pPr>
      <w:r>
        <w:rPr>
          <w:rFonts w:hint="eastAsia" w:ascii="宋体" w:hAnsi="宋体" w:cs="宋体"/>
          <w:b/>
          <w:szCs w:val="21"/>
        </w:rPr>
        <w:t xml:space="preserve">代表签字：                 </w:t>
      </w:r>
      <w:r>
        <w:rPr>
          <w:rFonts w:hint="eastAsia" w:ascii="宋体" w:hAnsi="宋体" w:cs="宋体"/>
          <w:b/>
          <w:szCs w:val="21"/>
        </w:rPr>
        <w:tab/>
      </w:r>
      <w:r>
        <w:rPr>
          <w:rFonts w:hint="eastAsia" w:ascii="宋体" w:hAnsi="宋体" w:cs="宋体"/>
          <w:b/>
          <w:szCs w:val="21"/>
        </w:rPr>
        <w:tab/>
      </w:r>
      <w:r>
        <w:rPr>
          <w:rFonts w:hint="eastAsia" w:ascii="宋体" w:hAnsi="宋体" w:cs="宋体"/>
          <w:b/>
          <w:szCs w:val="21"/>
        </w:rPr>
        <w:tab/>
      </w:r>
      <w:r>
        <w:rPr>
          <w:rFonts w:hint="eastAsia" w:ascii="宋体" w:hAnsi="宋体" w:cs="宋体"/>
          <w:b/>
          <w:szCs w:val="21"/>
        </w:rPr>
        <w:tab/>
      </w:r>
      <w:r>
        <w:rPr>
          <w:rFonts w:hint="eastAsia" w:ascii="宋体" w:hAnsi="宋体" w:cs="宋体"/>
          <w:b/>
          <w:szCs w:val="21"/>
        </w:rPr>
        <w:tab/>
      </w:r>
      <w:r>
        <w:rPr>
          <w:rFonts w:hint="eastAsia" w:ascii="宋体" w:hAnsi="宋体" w:cs="宋体"/>
          <w:b/>
          <w:szCs w:val="21"/>
        </w:rPr>
        <w:tab/>
      </w:r>
      <w:r>
        <w:rPr>
          <w:rFonts w:hint="eastAsia" w:ascii="宋体" w:hAnsi="宋体" w:cs="宋体"/>
          <w:b/>
          <w:szCs w:val="21"/>
        </w:rPr>
        <w:tab/>
      </w:r>
      <w:r>
        <w:rPr>
          <w:rFonts w:hint="eastAsia" w:ascii="宋体" w:hAnsi="宋体" w:cs="宋体"/>
          <w:b/>
          <w:szCs w:val="21"/>
        </w:rPr>
        <w:t xml:space="preserve">代表签字：                  </w:t>
      </w:r>
      <w:r>
        <w:rPr>
          <w:rFonts w:hint="eastAsia" w:ascii="宋体" w:hAnsi="宋体" w:cs="宋体"/>
          <w:b/>
          <w:szCs w:val="21"/>
        </w:rPr>
      </w:r>
      <w:r/>
    </w:p>
    <w:p>
      <w:pPr>
        <w:pStyle w:val="781"/>
        <w:jc w:val="left"/>
        <w:spacing w:line="280" w:lineRule="exact"/>
        <w:widowControl/>
        <w:rPr>
          <w:rFonts w:hint="eastAsia" w:ascii="宋体" w:hAnsi="宋体" w:cs="宋体"/>
          <w:b/>
          <w:szCs w:val="21"/>
        </w:rPr>
      </w:pPr>
      <w:r>
        <w:rPr>
          <w:rFonts w:hint="eastAsia" w:ascii="宋体" w:hAnsi="宋体" w:cs="宋体"/>
          <w:b/>
          <w:szCs w:val="21"/>
        </w:rPr>
        <w:t xml:space="preserve"> </w:t>
      </w:r>
      <w:r>
        <w:rPr>
          <w:rFonts w:hint="eastAsia" w:ascii="宋体" w:hAnsi="宋体" w:cs="宋体"/>
          <w:b/>
          <w:szCs w:val="21"/>
        </w:rPr>
      </w:r>
      <w:r/>
    </w:p>
    <w:p>
      <w:pPr>
        <w:pStyle w:val="781"/>
        <w:jc w:val="left"/>
        <w:spacing w:line="280" w:lineRule="exact"/>
        <w:widowControl/>
        <w:rPr>
          <w:rFonts w:hint="eastAsia" w:ascii="宋体" w:hAnsi="宋体" w:cs="宋体"/>
          <w:b/>
          <w:szCs w:val="21"/>
        </w:rPr>
      </w:pPr>
      <w:r>
        <w:rPr>
          <w:rFonts w:hint="eastAsia" w:ascii="宋体" w:hAnsi="宋体" w:cs="宋体"/>
          <w:b/>
          <w:szCs w:val="21"/>
        </w:rPr>
        <w:t xml:space="preserve">   年  月  日                </w:t>
      </w:r>
      <w:r>
        <w:rPr>
          <w:rFonts w:hint="eastAsia" w:ascii="宋体" w:hAnsi="宋体" w:cs="宋体"/>
          <w:b/>
          <w:szCs w:val="21"/>
        </w:rPr>
        <w:tab/>
      </w:r>
      <w:r>
        <w:rPr>
          <w:rFonts w:hint="eastAsia" w:ascii="宋体" w:hAnsi="宋体" w:cs="宋体"/>
          <w:b/>
          <w:szCs w:val="21"/>
        </w:rPr>
        <w:tab/>
      </w:r>
      <w:r>
        <w:rPr>
          <w:rFonts w:hint="eastAsia" w:ascii="宋体" w:hAnsi="宋体" w:cs="宋体"/>
          <w:b/>
          <w:szCs w:val="21"/>
        </w:rPr>
        <w:tab/>
      </w:r>
      <w:r>
        <w:rPr>
          <w:rFonts w:hint="eastAsia" w:ascii="宋体" w:hAnsi="宋体" w:cs="宋体"/>
          <w:b/>
          <w:szCs w:val="21"/>
        </w:rPr>
        <w:tab/>
      </w:r>
      <w:r>
        <w:rPr>
          <w:rFonts w:hint="eastAsia" w:ascii="宋体" w:hAnsi="宋体" w:cs="宋体"/>
          <w:b/>
          <w:szCs w:val="21"/>
        </w:rPr>
        <w:tab/>
      </w:r>
      <w:r>
        <w:rPr>
          <w:rFonts w:hint="eastAsia" w:ascii="宋体" w:hAnsi="宋体" w:cs="宋体"/>
          <w:b/>
          <w:szCs w:val="21"/>
        </w:rPr>
        <w:tab/>
      </w:r>
      <w:r>
        <w:rPr>
          <w:rFonts w:hint="eastAsia" w:ascii="宋体" w:hAnsi="宋体" w:cs="宋体"/>
          <w:b/>
          <w:szCs w:val="21"/>
        </w:rPr>
        <w:t xml:space="preserve"> 年  月  日                       </w:t>
      </w:r>
      <w:r>
        <w:rPr>
          <w:rFonts w:hint="eastAsia" w:ascii="宋体" w:hAnsi="宋体" w:cs="宋体"/>
          <w:b/>
          <w:szCs w:val="21"/>
        </w:rPr>
      </w:r>
      <w:r/>
    </w:p>
    <w:p>
      <w:pPr>
        <w:pStyle w:val="1059"/>
        <w:ind w:left="210" w:firstLine="0"/>
        <w:jc w:val="center"/>
        <w:tabs>
          <w:tab w:val="left" w:pos="425" w:leader="none"/>
        </w:tabs>
        <w:rPr>
          <w:rFonts w:hint="eastAsia"/>
          <w:lang w:eastAsia="zh-CN"/>
        </w:rPr>
      </w:pPr>
      <w:r>
        <w:rPr>
          <w:rFonts w:ascii="黑体"/>
          <w:b/>
          <w:bCs/>
          <w:sz w:val="36"/>
          <w:szCs w:val="36"/>
        </w:rPr>
        <w:br w:type="page" w:clear="all"/>
      </w:r>
      <w:bookmarkStart w:id="48" w:name="_Toc513799382"/>
      <w:r>
        <w:rPr>
          <w:rFonts w:hint="eastAsia"/>
        </w:rPr>
        <w:t xml:space="preserve">第六章</w:t>
      </w:r>
      <w:r>
        <w:t xml:space="preserve"> </w:t>
      </w:r>
      <w:r>
        <w:rPr>
          <w:rFonts w:hint="eastAsia"/>
          <w:lang w:eastAsia="zh-CN"/>
        </w:rPr>
        <w:t xml:space="preserve">投标文件格式及</w:t>
      </w:r>
      <w:r>
        <w:rPr>
          <w:rFonts w:hint="eastAsia"/>
        </w:rPr>
        <w:t xml:space="preserve">附件</w:t>
      </w:r>
      <w:bookmarkEnd w:id="48"/>
      <w:r>
        <w:rPr>
          <w:rFonts w:hint="eastAsia"/>
          <w:lang w:eastAsia="zh-CN"/>
        </w:rPr>
      </w:r>
      <w:r/>
    </w:p>
    <w:p>
      <w:pPr>
        <w:pStyle w:val="781"/>
        <w:jc w:val="center"/>
        <w:rPr>
          <w:rFonts w:hint="eastAsia" w:ascii="宋体" w:hAnsi="宋体"/>
          <w:b/>
          <w:sz w:val="72"/>
        </w:rPr>
      </w:pPr>
      <w:r>
        <w:rPr>
          <w:rFonts w:hint="eastAsia" w:ascii="宋体" w:hAnsi="宋体"/>
          <w:b/>
          <w:sz w:val="72"/>
        </w:rPr>
      </w:r>
      <w:r/>
    </w:p>
    <w:p>
      <w:pPr>
        <w:pStyle w:val="781"/>
        <w:jc w:val="center"/>
        <w:rPr>
          <w:rFonts w:ascii="宋体" w:hAnsi="宋体"/>
          <w:b/>
          <w:sz w:val="72"/>
        </w:rPr>
      </w:pPr>
      <w:r>
        <w:rPr>
          <w:rFonts w:hint="eastAsia" w:ascii="宋体" w:hAnsi="宋体"/>
          <w:b/>
          <w:sz w:val="72"/>
        </w:rPr>
        <w:t xml:space="preserve">投  标  文  件</w:t>
      </w:r>
      <w:r>
        <w:rPr>
          <w:rFonts w:ascii="宋体" w:hAnsi="宋体"/>
          <w:b/>
          <w:sz w:val="72"/>
        </w:rPr>
      </w:r>
      <w:r/>
    </w:p>
    <w:p>
      <w:pPr>
        <w:pStyle w:val="781"/>
        <w:ind w:firstLine="3708"/>
        <w:rPr>
          <w:rFonts w:hint="eastAsia" w:ascii="宋体" w:hAnsi="宋体"/>
          <w:b/>
          <w:sz w:val="36"/>
        </w:rPr>
      </w:pPr>
      <w:r>
        <w:rPr>
          <w:rFonts w:hint="eastAsia" w:ascii="宋体" w:hAnsi="宋体"/>
          <w:b/>
          <w:sz w:val="36"/>
        </w:rPr>
      </w:r>
      <w:r/>
    </w:p>
    <w:p>
      <w:pPr>
        <w:pStyle w:val="781"/>
        <w:jc w:val="center"/>
        <w:rPr>
          <w:rFonts w:hint="eastAsia" w:ascii="宋体" w:hAnsi="宋体"/>
          <w:b/>
          <w:sz w:val="72"/>
        </w:rPr>
      </w:pPr>
      <w:r>
        <w:rPr>
          <w:rFonts w:hint="eastAsia" w:ascii="宋体" w:hAnsi="宋体"/>
          <w:b/>
          <w:sz w:val="72"/>
        </w:rPr>
      </w:r>
      <w:r/>
    </w:p>
    <w:p>
      <w:pPr>
        <w:pStyle w:val="781"/>
        <w:jc w:val="center"/>
        <w:rPr>
          <w:rFonts w:hint="eastAsia" w:ascii="宋体" w:hAnsi="宋体"/>
          <w:b/>
          <w:sz w:val="36"/>
        </w:rPr>
      </w:pPr>
      <w:r>
        <w:rPr>
          <w:rFonts w:hint="eastAsia" w:ascii="宋体" w:hAnsi="宋体"/>
          <w:b/>
          <w:sz w:val="36"/>
        </w:rPr>
      </w:r>
      <w:r/>
    </w:p>
    <w:p>
      <w:pPr>
        <w:pStyle w:val="781"/>
        <w:jc w:val="center"/>
        <w:rPr>
          <w:rFonts w:hint="eastAsia" w:ascii="宋体" w:hAnsi="宋体"/>
          <w:b/>
          <w:sz w:val="36"/>
        </w:rPr>
      </w:pPr>
      <w:r>
        <w:rPr>
          <w:rFonts w:hint="eastAsia" w:ascii="宋体" w:hAnsi="宋体"/>
          <w:b/>
          <w:sz w:val="36"/>
        </w:rPr>
      </w:r>
      <w:r/>
    </w:p>
    <w:p>
      <w:pPr>
        <w:pStyle w:val="781"/>
        <w:jc w:val="center"/>
        <w:rPr>
          <w:rFonts w:hint="eastAsia" w:ascii="宋体" w:hAnsi="宋体"/>
          <w:b/>
          <w:sz w:val="36"/>
        </w:rPr>
      </w:pPr>
      <w:r>
        <w:rPr>
          <w:rFonts w:hint="eastAsia" w:ascii="宋体" w:hAnsi="宋体"/>
          <w:b/>
          <w:sz w:val="36"/>
        </w:rPr>
      </w:r>
      <w:r/>
    </w:p>
    <w:p>
      <w:pPr>
        <w:pStyle w:val="781"/>
        <w:ind w:firstLine="1084"/>
        <w:rPr>
          <w:rFonts w:hint="eastAsia" w:ascii="宋体" w:hAnsi="宋体"/>
          <w:b/>
          <w:sz w:val="36"/>
        </w:rPr>
      </w:pPr>
      <w:r>
        <w:rPr>
          <w:rFonts w:hint="eastAsia" w:ascii="宋体" w:hAnsi="宋体"/>
          <w:b/>
          <w:sz w:val="36"/>
        </w:rPr>
        <w:t xml:space="preserve">项 目 编号： </w:t>
      </w:r>
      <w:r>
        <w:rPr>
          <w:rFonts w:hint="eastAsia" w:ascii="宋体" w:hAnsi="宋体"/>
          <w:b/>
          <w:sz w:val="36"/>
          <w:u w:val="single"/>
        </w:rPr>
        <w:t xml:space="preserve">               </w:t>
      </w:r>
      <w:r>
        <w:rPr>
          <w:rFonts w:hint="eastAsia" w:ascii="宋体" w:hAnsi="宋体"/>
          <w:b/>
          <w:sz w:val="36"/>
        </w:rPr>
      </w:r>
      <w:r/>
    </w:p>
    <w:p>
      <w:pPr>
        <w:pStyle w:val="781"/>
        <w:ind w:firstLine="1084"/>
        <w:rPr>
          <w:rFonts w:hint="eastAsia" w:ascii="宋体" w:hAnsi="宋体"/>
          <w:b/>
          <w:sz w:val="36"/>
          <w:u w:val="single"/>
        </w:rPr>
      </w:pPr>
      <w:r>
        <w:rPr>
          <w:rFonts w:hint="eastAsia" w:ascii="宋体" w:hAnsi="宋体"/>
          <w:b/>
          <w:sz w:val="36"/>
        </w:rPr>
        <w:t xml:space="preserve">项 目 名称： </w:t>
      </w:r>
      <w:r>
        <w:rPr>
          <w:rFonts w:hint="eastAsia" w:ascii="宋体" w:hAnsi="宋体"/>
          <w:b/>
          <w:sz w:val="36"/>
          <w:u w:val="single"/>
        </w:rPr>
        <w:t xml:space="preserve">               </w:t>
      </w:r>
      <w:r>
        <w:rPr>
          <w:rFonts w:hint="eastAsia" w:ascii="宋体" w:hAnsi="宋体"/>
          <w:b/>
          <w:sz w:val="36"/>
          <w:u w:val="single"/>
        </w:rPr>
      </w:r>
      <w:r/>
    </w:p>
    <w:p>
      <w:pPr>
        <w:pStyle w:val="781"/>
        <w:rPr>
          <w:rFonts w:hint="eastAsia" w:ascii="宋体" w:hAnsi="宋体"/>
          <w:b/>
          <w:sz w:val="36"/>
        </w:rPr>
      </w:pPr>
      <w:r>
        <w:rPr>
          <w:rFonts w:hint="eastAsia" w:ascii="宋体" w:hAnsi="宋体"/>
          <w:b/>
          <w:sz w:val="36"/>
        </w:rPr>
      </w:r>
      <w:r/>
    </w:p>
    <w:p>
      <w:pPr>
        <w:pStyle w:val="781"/>
        <w:rPr>
          <w:rFonts w:hint="eastAsia" w:ascii="宋体" w:hAnsi="宋体"/>
          <w:b/>
          <w:sz w:val="36"/>
        </w:rPr>
      </w:pPr>
      <w:r>
        <w:rPr>
          <w:rFonts w:hint="eastAsia" w:ascii="宋体" w:hAnsi="宋体"/>
          <w:b/>
          <w:sz w:val="36"/>
        </w:rPr>
      </w:r>
      <w:r/>
    </w:p>
    <w:p>
      <w:pPr>
        <w:pStyle w:val="781"/>
        <w:rPr>
          <w:rFonts w:hint="eastAsia" w:ascii="宋体" w:hAnsi="宋体"/>
          <w:b/>
          <w:sz w:val="36"/>
        </w:rPr>
      </w:pPr>
      <w:r>
        <w:rPr>
          <w:rFonts w:hint="eastAsia" w:ascii="宋体" w:hAnsi="宋体"/>
          <w:b/>
          <w:sz w:val="36"/>
        </w:rPr>
      </w:r>
      <w:r/>
    </w:p>
    <w:p>
      <w:pPr>
        <w:pStyle w:val="781"/>
        <w:rPr>
          <w:rFonts w:hint="eastAsia" w:ascii="宋体" w:hAnsi="宋体"/>
          <w:b/>
          <w:sz w:val="36"/>
          <w:u w:val="single"/>
        </w:rPr>
      </w:pPr>
      <w:r>
        <w:rPr>
          <w:rFonts w:hint="eastAsia" w:ascii="宋体" w:hAnsi="宋体"/>
          <w:b/>
          <w:sz w:val="36"/>
        </w:rPr>
        <w:t xml:space="preserve">      投标供应商名称 ：（加盖电子公章） </w:t>
      </w:r>
      <w:r>
        <w:rPr>
          <w:rFonts w:hint="eastAsia" w:ascii="宋体" w:hAnsi="宋体"/>
          <w:b/>
          <w:sz w:val="36"/>
          <w:u w:val="single"/>
        </w:rPr>
        <w:t xml:space="preserve">           </w:t>
      </w:r>
      <w:r>
        <w:rPr>
          <w:rFonts w:hint="eastAsia" w:ascii="宋体" w:hAnsi="宋体"/>
          <w:b/>
          <w:sz w:val="36"/>
          <w:u w:val="single"/>
        </w:rPr>
      </w:r>
      <w:r/>
    </w:p>
    <w:p>
      <w:pPr>
        <w:pStyle w:val="781"/>
        <w:rPr>
          <w:rFonts w:hint="eastAsia" w:ascii="宋体" w:hAnsi="宋体"/>
          <w:b/>
          <w:sz w:val="36"/>
        </w:rPr>
      </w:pPr>
      <w:r>
        <w:rPr>
          <w:rFonts w:hint="eastAsia" w:ascii="宋体" w:hAnsi="宋体"/>
          <w:b/>
          <w:sz w:val="36"/>
        </w:rPr>
        <w:t xml:space="preserve">      日      期 ：</w:t>
      </w:r>
      <w:r>
        <w:rPr>
          <w:rFonts w:hint="eastAsia" w:ascii="宋体" w:hAnsi="宋体"/>
          <w:b/>
          <w:sz w:val="36"/>
          <w:u w:val="single"/>
        </w:rPr>
        <w:t xml:space="preserve">               </w:t>
      </w:r>
      <w:r>
        <w:rPr>
          <w:rFonts w:hint="eastAsia" w:ascii="宋体" w:hAnsi="宋体"/>
          <w:b/>
          <w:sz w:val="36"/>
        </w:rPr>
      </w:r>
      <w:r/>
    </w:p>
    <w:p>
      <w:pPr>
        <w:pStyle w:val="781"/>
        <w:spacing w:line="360" w:lineRule="auto"/>
        <w:rPr>
          <w:rFonts w:ascii="宋体" w:hAnsi="宋体"/>
          <w:b/>
          <w:sz w:val="30"/>
          <w:szCs w:val="30"/>
        </w:rPr>
      </w:pPr>
      <w:r/>
      <w:bookmarkStart w:id="49" w:name="_Toc405408732"/>
      <w:r>
        <w:rPr>
          <w:rFonts w:ascii="宋体" w:hAnsi="宋体"/>
          <w:b/>
          <w:sz w:val="30"/>
          <w:szCs w:val="30"/>
        </w:rPr>
      </w:r>
      <w:r/>
    </w:p>
    <w:p>
      <w:pPr>
        <w:pStyle w:val="781"/>
        <w:ind w:firstLine="420"/>
        <w:spacing w:line="440" w:lineRule="exact"/>
        <w:rPr>
          <w:rFonts w:hint="eastAsia" w:ascii="宋体" w:hAnsi="宋体"/>
          <w:szCs w:val="24"/>
        </w:rPr>
      </w:pPr>
      <w:r>
        <w:rPr>
          <w:rFonts w:hint="eastAsia" w:ascii="宋体" w:hAnsi="宋体"/>
          <w:szCs w:val="24"/>
        </w:rPr>
      </w:r>
      <w:r/>
    </w:p>
    <w:p>
      <w:pPr>
        <w:pStyle w:val="781"/>
        <w:jc w:val="center"/>
        <w:spacing w:line="360" w:lineRule="auto"/>
        <w:rPr>
          <w:rFonts w:hint="eastAsia" w:ascii="宋体" w:hAnsi="宋体"/>
          <w:b/>
          <w:bCs/>
          <w:sz w:val="32"/>
          <w:szCs w:val="32"/>
        </w:rPr>
      </w:pPr>
      <w:r>
        <w:rPr>
          <w:rFonts w:hint="eastAsia" w:ascii="宋体" w:hAnsi="宋体"/>
          <w:b/>
          <w:bCs/>
          <w:sz w:val="36"/>
        </w:rPr>
        <w:br w:type="page" w:clear="all"/>
      </w:r>
      <w:bookmarkStart w:id="50" w:name="_Toc489655320"/>
      <w:r/>
      <w:bookmarkStart w:id="51" w:name="_Toc513800175"/>
      <w:r>
        <w:rPr>
          <w:rFonts w:hint="eastAsia" w:ascii="宋体" w:hAnsi="宋体"/>
          <w:b/>
          <w:bCs/>
          <w:sz w:val="32"/>
          <w:szCs w:val="32"/>
        </w:rPr>
        <w:t xml:space="preserve">投标文件主要目录</w:t>
      </w:r>
      <w:bookmarkEnd w:id="49"/>
      <w:r/>
      <w:bookmarkEnd w:id="50"/>
      <w:r>
        <w:rPr>
          <w:rFonts w:hint="eastAsia" w:ascii="宋体" w:hAnsi="宋体"/>
          <w:b/>
          <w:bCs/>
          <w:sz w:val="32"/>
          <w:szCs w:val="32"/>
        </w:rPr>
        <w:t xml:space="preserve">及相关证明材料格式、附件</w:t>
      </w:r>
      <w:bookmarkEnd w:id="51"/>
      <w:r>
        <w:rPr>
          <w:rFonts w:hint="eastAsia" w:ascii="宋体" w:hAnsi="宋体"/>
          <w:b/>
          <w:bCs/>
          <w:sz w:val="32"/>
          <w:szCs w:val="32"/>
        </w:rPr>
      </w:r>
      <w:r/>
    </w:p>
    <w:p>
      <w:pPr>
        <w:pStyle w:val="781"/>
        <w:jc w:val="center"/>
        <w:rPr>
          <w:rFonts w:hint="eastAsia" w:ascii="宋体" w:hAnsi="宋体"/>
          <w:sz w:val="28"/>
          <w:szCs w:val="28"/>
        </w:rPr>
      </w:pPr>
      <w:r>
        <w:rPr>
          <w:rFonts w:hint="eastAsia" w:ascii="宋体" w:hAnsi="宋体"/>
          <w:b/>
          <w:bCs/>
          <w:sz w:val="32"/>
          <w:szCs w:val="32"/>
        </w:rPr>
        <w:t xml:space="preserve">(包含但不限于以下材料)</w:t>
      </w:r>
      <w:r>
        <w:rPr>
          <w:rFonts w:hint="eastAsia" w:ascii="宋体" w:hAnsi="宋体"/>
          <w:sz w:val="28"/>
          <w:szCs w:val="28"/>
        </w:rPr>
      </w:r>
      <w:r/>
    </w:p>
    <w:p>
      <w:pPr>
        <w:pStyle w:val="781"/>
        <w:numPr>
          <w:ilvl w:val="0"/>
          <w:numId w:val="7"/>
        </w:numPr>
        <w:jc w:val="left"/>
        <w:spacing w:line="360" w:lineRule="auto"/>
        <w:tabs>
          <w:tab w:val="left" w:pos="2280" w:leader="none"/>
        </w:tabs>
        <w:rPr>
          <w:rFonts w:hint="eastAsia" w:ascii="宋体" w:hAnsi="宋体"/>
          <w:sz w:val="28"/>
          <w:szCs w:val="28"/>
        </w:rPr>
      </w:pPr>
      <w:r>
        <w:rPr>
          <w:rFonts w:hint="eastAsia" w:ascii="宋体" w:hAnsi="宋体"/>
          <w:sz w:val="28"/>
          <w:szCs w:val="28"/>
        </w:rPr>
        <w:t xml:space="preserve">投标申请及声明</w:t>
      </w:r>
      <w:r>
        <w:rPr>
          <w:rFonts w:hint="eastAsia" w:ascii="宋体" w:hAnsi="宋体"/>
          <w:sz w:val="28"/>
          <w:szCs w:val="28"/>
        </w:rPr>
      </w:r>
      <w:r/>
    </w:p>
    <w:p>
      <w:pPr>
        <w:pStyle w:val="781"/>
        <w:numPr>
          <w:ilvl w:val="0"/>
          <w:numId w:val="7"/>
        </w:numPr>
        <w:jc w:val="left"/>
        <w:spacing w:line="360" w:lineRule="auto"/>
        <w:tabs>
          <w:tab w:val="left" w:pos="2280" w:leader="none"/>
        </w:tabs>
        <w:rPr>
          <w:rFonts w:hint="eastAsia" w:ascii="宋体" w:hAnsi="宋体"/>
          <w:sz w:val="28"/>
          <w:szCs w:val="28"/>
        </w:rPr>
      </w:pPr>
      <w:r>
        <w:rPr>
          <w:rFonts w:hint="eastAsia" w:ascii="宋体" w:hAnsi="宋体"/>
          <w:sz w:val="28"/>
          <w:szCs w:val="28"/>
        </w:rPr>
        <w:t xml:space="preserve">法定代表人授权书</w:t>
      </w:r>
      <w:r>
        <w:rPr>
          <w:rFonts w:hint="eastAsia" w:ascii="宋体" w:hAnsi="宋体"/>
          <w:sz w:val="28"/>
          <w:szCs w:val="28"/>
        </w:rPr>
      </w:r>
      <w:r/>
    </w:p>
    <w:p>
      <w:pPr>
        <w:pStyle w:val="781"/>
        <w:numPr>
          <w:ilvl w:val="0"/>
          <w:numId w:val="7"/>
        </w:numPr>
        <w:jc w:val="left"/>
        <w:spacing w:line="360" w:lineRule="auto"/>
        <w:tabs>
          <w:tab w:val="left" w:pos="2280" w:leader="none"/>
        </w:tabs>
        <w:rPr>
          <w:rFonts w:hint="eastAsia" w:ascii="宋体" w:hAnsi="宋体"/>
          <w:sz w:val="28"/>
          <w:szCs w:val="28"/>
        </w:rPr>
      </w:pPr>
      <w:r>
        <w:rPr>
          <w:rFonts w:hint="eastAsia" w:ascii="宋体" w:hAnsi="宋体"/>
          <w:sz w:val="28"/>
          <w:szCs w:val="28"/>
        </w:rPr>
        <w:t xml:space="preserve">资格证明文件（资格性和符合性审查响应对照表）</w:t>
      </w:r>
      <w:r>
        <w:rPr>
          <w:rFonts w:hint="eastAsia" w:ascii="宋体" w:hAnsi="宋体"/>
          <w:sz w:val="28"/>
          <w:szCs w:val="28"/>
        </w:rPr>
      </w:r>
      <w:r/>
    </w:p>
    <w:p>
      <w:pPr>
        <w:pStyle w:val="781"/>
        <w:numPr>
          <w:ilvl w:val="0"/>
          <w:numId w:val="7"/>
        </w:numPr>
        <w:jc w:val="left"/>
        <w:spacing w:line="360" w:lineRule="auto"/>
        <w:tabs>
          <w:tab w:val="left" w:pos="2280" w:leader="none"/>
        </w:tabs>
        <w:rPr>
          <w:rFonts w:hint="eastAsia" w:ascii="宋体" w:hAnsi="宋体"/>
          <w:sz w:val="28"/>
          <w:szCs w:val="28"/>
        </w:rPr>
      </w:pPr>
      <w:r>
        <w:rPr>
          <w:rFonts w:hint="eastAsia" w:ascii="宋体" w:hAnsi="宋体"/>
          <w:sz w:val="28"/>
          <w:szCs w:val="28"/>
        </w:rPr>
        <w:t xml:space="preserve">法人或者其他组织的营业执照，自然人的身份证明</w:t>
      </w:r>
      <w:r>
        <w:rPr>
          <w:rFonts w:hint="eastAsia" w:ascii="宋体" w:hAnsi="宋体"/>
          <w:sz w:val="28"/>
          <w:szCs w:val="28"/>
        </w:rPr>
      </w:r>
      <w:r/>
    </w:p>
    <w:p>
      <w:pPr>
        <w:pStyle w:val="781"/>
        <w:numPr>
          <w:ilvl w:val="0"/>
          <w:numId w:val="7"/>
        </w:numPr>
        <w:jc w:val="left"/>
        <w:spacing w:line="360" w:lineRule="auto"/>
        <w:tabs>
          <w:tab w:val="left" w:pos="2280" w:leader="none"/>
        </w:tabs>
        <w:rPr>
          <w:rFonts w:hint="eastAsia" w:ascii="宋体" w:hAnsi="宋体"/>
          <w:sz w:val="28"/>
          <w:szCs w:val="28"/>
        </w:rPr>
      </w:pPr>
      <w:r>
        <w:rPr>
          <w:rFonts w:hint="eastAsia" w:ascii="宋体" w:hAnsi="宋体"/>
          <w:sz w:val="28"/>
          <w:szCs w:val="28"/>
          <w:lang w:val="zh-CN"/>
        </w:rPr>
        <w:t xml:space="preserve">供应商</w:t>
      </w:r>
      <w:r>
        <w:rPr>
          <w:rFonts w:hint="eastAsia" w:ascii="宋体" w:hAnsi="宋体"/>
          <w:sz w:val="28"/>
          <w:szCs w:val="28"/>
        </w:rPr>
        <w:t xml:space="preserve">信用</w:t>
      </w:r>
      <w:r>
        <w:rPr>
          <w:rFonts w:hint="eastAsia" w:ascii="宋体" w:hAnsi="宋体"/>
          <w:sz w:val="28"/>
          <w:szCs w:val="28"/>
          <w:lang w:val="zh-CN"/>
        </w:rPr>
        <w:t xml:space="preserve">承诺函</w:t>
      </w:r>
      <w:r>
        <w:rPr>
          <w:rFonts w:hint="eastAsia" w:ascii="宋体" w:hAnsi="宋体"/>
          <w:sz w:val="28"/>
          <w:szCs w:val="28"/>
        </w:rPr>
      </w:r>
      <w:r/>
    </w:p>
    <w:p>
      <w:pPr>
        <w:pStyle w:val="781"/>
        <w:numPr>
          <w:ilvl w:val="0"/>
          <w:numId w:val="7"/>
        </w:numPr>
        <w:jc w:val="left"/>
        <w:spacing w:line="360" w:lineRule="auto"/>
        <w:tabs>
          <w:tab w:val="left" w:pos="2280" w:leader="none"/>
        </w:tabs>
        <w:rPr>
          <w:rFonts w:hint="eastAsia" w:ascii="宋体" w:hAnsi="宋体"/>
          <w:sz w:val="28"/>
          <w:szCs w:val="28"/>
        </w:rPr>
      </w:pPr>
      <w:r>
        <w:rPr>
          <w:rFonts w:hint="eastAsia" w:ascii="宋体" w:hAnsi="宋体"/>
          <w:sz w:val="28"/>
          <w:szCs w:val="28"/>
          <w:lang w:val="zh-CN"/>
        </w:rPr>
        <w:t xml:space="preserve">南京市政府采购供应商信用记录表暨信用承诺书（网站在线打印签字并盖章）</w:t>
      </w:r>
      <w:r>
        <w:rPr>
          <w:rFonts w:hint="eastAsia" w:ascii="宋体" w:hAnsi="宋体"/>
          <w:sz w:val="28"/>
          <w:szCs w:val="28"/>
        </w:rPr>
      </w:r>
      <w:r/>
    </w:p>
    <w:p>
      <w:pPr>
        <w:pStyle w:val="781"/>
        <w:numPr>
          <w:ilvl w:val="0"/>
          <w:numId w:val="7"/>
        </w:numPr>
        <w:jc w:val="left"/>
        <w:spacing w:line="360" w:lineRule="auto"/>
        <w:tabs>
          <w:tab w:val="left" w:pos="2280" w:leader="none"/>
        </w:tabs>
        <w:rPr>
          <w:rFonts w:hint="eastAsia" w:ascii="宋体" w:hAnsi="宋体"/>
          <w:sz w:val="28"/>
          <w:szCs w:val="28"/>
          <w:lang w:val="zh-CN"/>
        </w:rPr>
      </w:pPr>
      <w:r>
        <w:rPr>
          <w:rFonts w:hint="eastAsia" w:ascii="宋体" w:hAnsi="宋体"/>
          <w:sz w:val="28"/>
          <w:szCs w:val="28"/>
        </w:rPr>
        <w:t xml:space="preserve">商务条款偏离表</w:t>
      </w:r>
      <w:r>
        <w:rPr>
          <w:rFonts w:hint="eastAsia" w:ascii="宋体" w:hAnsi="宋体"/>
          <w:sz w:val="28"/>
          <w:szCs w:val="28"/>
          <w:lang w:val="zh-CN"/>
        </w:rPr>
      </w:r>
      <w:r/>
    </w:p>
    <w:p>
      <w:pPr>
        <w:pStyle w:val="781"/>
        <w:numPr>
          <w:ilvl w:val="0"/>
          <w:numId w:val="7"/>
        </w:numPr>
        <w:jc w:val="left"/>
        <w:spacing w:line="360" w:lineRule="auto"/>
        <w:tabs>
          <w:tab w:val="left" w:pos="2280" w:leader="none"/>
        </w:tabs>
        <w:rPr>
          <w:rFonts w:hint="eastAsia" w:ascii="宋体" w:hAnsi="宋体"/>
          <w:sz w:val="28"/>
          <w:szCs w:val="28"/>
          <w:lang w:val="zh-CN"/>
        </w:rPr>
      </w:pPr>
      <w:r>
        <w:rPr>
          <w:rFonts w:hint="eastAsia" w:ascii="宋体" w:hAnsi="宋体"/>
          <w:sz w:val="28"/>
          <w:szCs w:val="28"/>
        </w:rPr>
        <w:t xml:space="preserve">合同条款</w:t>
      </w:r>
      <w:r>
        <w:rPr>
          <w:rFonts w:hint="eastAsia" w:ascii="宋体" w:hAnsi="宋体"/>
          <w:sz w:val="28"/>
          <w:szCs w:val="28"/>
          <w:lang w:val="zh-CN"/>
        </w:rPr>
      </w:r>
      <w:r/>
    </w:p>
    <w:p>
      <w:pPr>
        <w:pStyle w:val="781"/>
        <w:numPr>
          <w:ilvl w:val="0"/>
          <w:numId w:val="7"/>
        </w:numPr>
        <w:jc w:val="left"/>
        <w:spacing w:line="360" w:lineRule="auto"/>
        <w:tabs>
          <w:tab w:val="left" w:pos="2280" w:leader="none"/>
        </w:tabs>
        <w:rPr>
          <w:rFonts w:hint="eastAsia" w:ascii="宋体" w:hAnsi="宋体"/>
          <w:sz w:val="28"/>
          <w:szCs w:val="28"/>
          <w:lang w:val="zh-CN"/>
        </w:rPr>
      </w:pPr>
      <w:r>
        <w:rPr>
          <w:rFonts w:hint="eastAsia" w:ascii="宋体" w:hAnsi="宋体"/>
          <w:sz w:val="28"/>
          <w:szCs w:val="28"/>
        </w:rPr>
        <w:t xml:space="preserve">投标需要的其他资格证明文件和商务资料（若有)</w:t>
      </w:r>
      <w:r>
        <w:rPr>
          <w:rFonts w:hint="eastAsia" w:ascii="宋体" w:hAnsi="宋体"/>
          <w:sz w:val="28"/>
          <w:szCs w:val="28"/>
          <w:lang w:val="zh-CN"/>
        </w:rPr>
      </w:r>
      <w:r/>
    </w:p>
    <w:p>
      <w:pPr>
        <w:pStyle w:val="781"/>
        <w:numPr>
          <w:ilvl w:val="0"/>
          <w:numId w:val="7"/>
        </w:numPr>
        <w:jc w:val="left"/>
        <w:spacing w:line="360" w:lineRule="auto"/>
        <w:tabs>
          <w:tab w:val="left" w:pos="2280" w:leader="none"/>
        </w:tabs>
        <w:rPr>
          <w:rFonts w:hint="eastAsia" w:ascii="宋体" w:hAnsi="宋体"/>
          <w:sz w:val="28"/>
          <w:szCs w:val="28"/>
        </w:rPr>
      </w:pPr>
      <w:r>
        <w:rPr>
          <w:rFonts w:hint="eastAsia" w:ascii="宋体" w:hAnsi="宋体"/>
          <w:sz w:val="28"/>
          <w:szCs w:val="28"/>
        </w:rPr>
        <w:t xml:space="preserve">技术条款偏离表</w:t>
      </w:r>
      <w:r>
        <w:rPr>
          <w:rFonts w:hint="eastAsia" w:ascii="宋体" w:hAnsi="宋体"/>
          <w:sz w:val="28"/>
          <w:szCs w:val="28"/>
        </w:rPr>
      </w:r>
      <w:r/>
    </w:p>
    <w:p>
      <w:pPr>
        <w:pStyle w:val="781"/>
        <w:numPr>
          <w:ilvl w:val="0"/>
          <w:numId w:val="7"/>
        </w:numPr>
        <w:jc w:val="left"/>
        <w:spacing w:line="360" w:lineRule="auto"/>
        <w:tabs>
          <w:tab w:val="left" w:pos="2280" w:leader="none"/>
        </w:tabs>
        <w:rPr>
          <w:rFonts w:hint="eastAsia" w:ascii="宋体" w:hAnsi="宋体"/>
          <w:sz w:val="28"/>
          <w:szCs w:val="28"/>
        </w:rPr>
      </w:pPr>
      <w:r>
        <w:rPr>
          <w:rFonts w:hint="eastAsia" w:ascii="宋体" w:hAnsi="宋体"/>
          <w:sz w:val="28"/>
          <w:szCs w:val="28"/>
        </w:rPr>
        <w:t xml:space="preserve">货物、服务的</w:t>
      </w:r>
      <w:r>
        <w:rPr>
          <w:rFonts w:hint="eastAsia" w:ascii="宋体" w:hAnsi="宋体"/>
          <w:sz w:val="28"/>
          <w:szCs w:val="28"/>
          <w:lang w:val="zh-CN"/>
        </w:rPr>
        <w:t xml:space="preserve">详细说明</w:t>
      </w:r>
      <w:r>
        <w:rPr>
          <w:rFonts w:hint="eastAsia" w:ascii="宋体" w:hAnsi="宋体"/>
          <w:sz w:val="28"/>
          <w:szCs w:val="28"/>
        </w:rPr>
      </w:r>
      <w:r/>
    </w:p>
    <w:p>
      <w:pPr>
        <w:pStyle w:val="781"/>
        <w:numPr>
          <w:ilvl w:val="0"/>
          <w:numId w:val="7"/>
        </w:numPr>
        <w:jc w:val="left"/>
        <w:spacing w:line="360" w:lineRule="auto"/>
        <w:tabs>
          <w:tab w:val="left" w:pos="2280" w:leader="none"/>
        </w:tabs>
        <w:rPr>
          <w:rFonts w:hint="eastAsia" w:ascii="宋体" w:hAnsi="宋体"/>
          <w:sz w:val="28"/>
          <w:szCs w:val="28"/>
        </w:rPr>
      </w:pPr>
      <w:r>
        <w:rPr>
          <w:rFonts w:hint="eastAsia" w:ascii="宋体" w:hAnsi="宋体" w:cs="宋体"/>
          <w:sz w:val="28"/>
          <w:szCs w:val="28"/>
        </w:rPr>
        <w:t xml:space="preserve">核心产品品牌</w:t>
      </w:r>
      <w:r>
        <w:rPr>
          <w:rFonts w:hint="eastAsia" w:ascii="宋体" w:hAnsi="宋体"/>
          <w:sz w:val="28"/>
          <w:szCs w:val="28"/>
        </w:rPr>
        <w:t xml:space="preserve">一览表</w:t>
      </w:r>
      <w:r>
        <w:rPr>
          <w:rFonts w:hint="eastAsia" w:ascii="宋体" w:hAnsi="宋体"/>
          <w:sz w:val="28"/>
          <w:szCs w:val="28"/>
        </w:rPr>
      </w:r>
      <w:r/>
    </w:p>
    <w:p>
      <w:pPr>
        <w:pStyle w:val="781"/>
        <w:numPr>
          <w:ilvl w:val="0"/>
          <w:numId w:val="7"/>
        </w:numPr>
        <w:jc w:val="left"/>
        <w:spacing w:line="360" w:lineRule="auto"/>
        <w:tabs>
          <w:tab w:val="left" w:pos="2280" w:leader="none"/>
        </w:tabs>
        <w:rPr>
          <w:rFonts w:hint="eastAsia" w:ascii="宋体" w:hAnsi="宋体"/>
          <w:sz w:val="28"/>
          <w:szCs w:val="28"/>
        </w:rPr>
      </w:pPr>
      <w:r>
        <w:rPr>
          <w:rFonts w:hint="eastAsia" w:ascii="宋体" w:hAnsi="宋体"/>
          <w:sz w:val="28"/>
          <w:szCs w:val="28"/>
        </w:rPr>
        <w:t xml:space="preserve">项目实施方案</w:t>
      </w:r>
      <w:r>
        <w:rPr>
          <w:rFonts w:hint="eastAsia" w:ascii="宋体" w:hAnsi="宋体"/>
          <w:sz w:val="28"/>
          <w:szCs w:val="28"/>
        </w:rPr>
      </w:r>
      <w:r/>
    </w:p>
    <w:p>
      <w:pPr>
        <w:pStyle w:val="781"/>
        <w:numPr>
          <w:ilvl w:val="0"/>
          <w:numId w:val="7"/>
        </w:numPr>
        <w:jc w:val="left"/>
        <w:spacing w:line="360" w:lineRule="auto"/>
        <w:tabs>
          <w:tab w:val="left" w:pos="2280" w:leader="none"/>
        </w:tabs>
        <w:rPr>
          <w:rFonts w:hint="eastAsia" w:ascii="宋体" w:hAnsi="宋体"/>
          <w:sz w:val="28"/>
          <w:szCs w:val="28"/>
        </w:rPr>
      </w:pPr>
      <w:r>
        <w:rPr>
          <w:rFonts w:hint="eastAsia" w:ascii="宋体" w:hAnsi="宋体"/>
          <w:sz w:val="28"/>
          <w:szCs w:val="28"/>
        </w:rPr>
        <w:t xml:space="preserve">服务承诺</w:t>
      </w:r>
      <w:r>
        <w:rPr>
          <w:rFonts w:hint="eastAsia" w:ascii="宋体" w:hAnsi="宋体"/>
          <w:sz w:val="28"/>
          <w:szCs w:val="28"/>
        </w:rPr>
      </w:r>
      <w:r/>
    </w:p>
    <w:p>
      <w:pPr>
        <w:pStyle w:val="781"/>
        <w:numPr>
          <w:ilvl w:val="0"/>
          <w:numId w:val="7"/>
        </w:numPr>
        <w:jc w:val="left"/>
        <w:spacing w:line="360" w:lineRule="auto"/>
        <w:tabs>
          <w:tab w:val="left" w:pos="2280" w:leader="none"/>
        </w:tabs>
        <w:rPr>
          <w:rFonts w:hint="eastAsia" w:ascii="宋体" w:hAnsi="宋体"/>
          <w:sz w:val="28"/>
          <w:szCs w:val="28"/>
        </w:rPr>
      </w:pPr>
      <w:r>
        <w:rPr>
          <w:rFonts w:hint="eastAsia" w:ascii="宋体" w:hAnsi="宋体"/>
          <w:sz w:val="28"/>
          <w:szCs w:val="28"/>
        </w:rPr>
        <w:t xml:space="preserve">投标需要的其他技术资料（若有)</w:t>
      </w:r>
      <w:r>
        <w:rPr>
          <w:rFonts w:hint="eastAsia" w:ascii="宋体" w:hAnsi="宋体"/>
          <w:sz w:val="28"/>
          <w:szCs w:val="28"/>
        </w:rPr>
      </w:r>
      <w:r/>
    </w:p>
    <w:p>
      <w:pPr>
        <w:pStyle w:val="781"/>
        <w:numPr>
          <w:ilvl w:val="0"/>
          <w:numId w:val="7"/>
        </w:numPr>
        <w:jc w:val="left"/>
        <w:spacing w:line="360" w:lineRule="auto"/>
        <w:tabs>
          <w:tab w:val="left" w:pos="2280" w:leader="none"/>
        </w:tabs>
        <w:rPr>
          <w:rFonts w:hint="eastAsia" w:ascii="宋体" w:hAnsi="宋体"/>
          <w:sz w:val="28"/>
          <w:szCs w:val="28"/>
        </w:rPr>
      </w:pPr>
      <w:r>
        <w:rPr>
          <w:rFonts w:hint="eastAsia" w:ascii="宋体" w:hAnsi="宋体"/>
          <w:sz w:val="28"/>
          <w:szCs w:val="28"/>
          <w:lang w:val="zh-CN"/>
        </w:rPr>
        <w:t xml:space="preserve">开标一览表</w:t>
      </w:r>
      <w:r>
        <w:rPr>
          <w:rFonts w:hint="eastAsia" w:ascii="宋体" w:hAnsi="宋体"/>
          <w:sz w:val="28"/>
          <w:szCs w:val="28"/>
        </w:rPr>
      </w:r>
      <w:r/>
    </w:p>
    <w:p>
      <w:pPr>
        <w:pStyle w:val="781"/>
        <w:numPr>
          <w:ilvl w:val="0"/>
          <w:numId w:val="7"/>
        </w:numPr>
        <w:jc w:val="left"/>
        <w:spacing w:line="360" w:lineRule="auto"/>
        <w:tabs>
          <w:tab w:val="left" w:pos="2280" w:leader="none"/>
        </w:tabs>
        <w:rPr>
          <w:rFonts w:hint="eastAsia" w:ascii="宋体" w:hAnsi="宋体"/>
          <w:sz w:val="28"/>
          <w:szCs w:val="28"/>
        </w:rPr>
      </w:pPr>
      <w:r>
        <w:rPr>
          <w:rFonts w:hint="eastAsia" w:ascii="宋体" w:hAnsi="宋体"/>
          <w:sz w:val="28"/>
          <w:szCs w:val="28"/>
        </w:rPr>
        <w:t xml:space="preserve">投标分项报价表</w:t>
      </w:r>
      <w:r>
        <w:rPr>
          <w:rFonts w:hint="eastAsia" w:ascii="宋体" w:hAnsi="宋体"/>
          <w:sz w:val="28"/>
          <w:szCs w:val="28"/>
        </w:rPr>
      </w:r>
      <w:r/>
    </w:p>
    <w:p>
      <w:pPr>
        <w:pStyle w:val="781"/>
        <w:rPr>
          <w:rFonts w:hint="eastAsia" w:ascii="宋体" w:hAnsi="宋体"/>
          <w:sz w:val="24"/>
          <w:szCs w:val="24"/>
        </w:rPr>
      </w:pPr>
      <w:r>
        <w:rPr>
          <w:rFonts w:hint="eastAsia" w:ascii="宋体" w:hAnsi="宋体"/>
          <w:sz w:val="24"/>
          <w:szCs w:val="24"/>
        </w:rPr>
      </w:r>
      <w:r/>
    </w:p>
    <w:p>
      <w:pPr>
        <w:pStyle w:val="781"/>
        <w:ind w:left="2280"/>
        <w:rPr>
          <w:rFonts w:hint="eastAsia" w:ascii="宋体" w:hAnsi="宋体"/>
          <w:sz w:val="24"/>
          <w:szCs w:val="24"/>
        </w:rPr>
      </w:pPr>
      <w:r>
        <w:rPr>
          <w:rFonts w:hint="eastAsia" w:ascii="宋体" w:hAnsi="宋体"/>
          <w:sz w:val="24"/>
          <w:szCs w:val="24"/>
        </w:rPr>
      </w:r>
      <w:r/>
    </w:p>
    <w:p>
      <w:pPr>
        <w:pStyle w:val="781"/>
        <w:ind w:left="2280"/>
        <w:rPr>
          <w:rFonts w:hint="eastAsia" w:ascii="宋体" w:hAnsi="宋体"/>
          <w:sz w:val="24"/>
          <w:szCs w:val="24"/>
        </w:rPr>
      </w:pPr>
      <w:r>
        <w:rPr>
          <w:rFonts w:hint="eastAsia" w:ascii="宋体" w:hAnsi="宋体"/>
          <w:sz w:val="24"/>
          <w:szCs w:val="24"/>
        </w:rPr>
      </w:r>
      <w:r/>
    </w:p>
    <w:p>
      <w:pPr>
        <w:pStyle w:val="781"/>
        <w:spacing w:line="360" w:lineRule="auto"/>
        <w:rPr>
          <w:rFonts w:hint="eastAsia" w:ascii="宋体" w:hAnsi="宋体"/>
          <w:sz w:val="24"/>
          <w:szCs w:val="24"/>
        </w:rPr>
      </w:pPr>
      <w:r>
        <w:rPr>
          <w:rFonts w:hint="eastAsia" w:ascii="宋体" w:hAnsi="宋体"/>
          <w:sz w:val="24"/>
          <w:szCs w:val="24"/>
        </w:rPr>
        <w:t xml:space="preserve">    </w:t>
      </w:r>
      <w:r>
        <w:rPr>
          <w:rFonts w:hint="eastAsia" w:ascii="宋体" w:hAnsi="宋体"/>
          <w:sz w:val="24"/>
          <w:szCs w:val="24"/>
        </w:rPr>
      </w:r>
      <w:r/>
    </w:p>
    <w:p>
      <w:pPr>
        <w:pStyle w:val="781"/>
        <w:spacing w:line="360" w:lineRule="auto"/>
        <w:rPr>
          <w:rFonts w:hint="eastAsia" w:ascii="宋体" w:hAnsi="宋体"/>
          <w:sz w:val="24"/>
          <w:szCs w:val="24"/>
        </w:rPr>
      </w:pPr>
      <w:r>
        <w:rPr>
          <w:rFonts w:hint="eastAsia" w:ascii="宋体" w:hAnsi="宋体"/>
          <w:sz w:val="24"/>
          <w:szCs w:val="24"/>
        </w:rPr>
      </w:r>
      <w:r/>
    </w:p>
    <w:p>
      <w:pPr>
        <w:pStyle w:val="781"/>
        <w:ind w:firstLine="480"/>
        <w:spacing w:line="360" w:lineRule="auto"/>
        <w:rPr>
          <w:rFonts w:hint="eastAsia" w:ascii="宋体" w:hAnsi="宋体"/>
          <w:sz w:val="24"/>
          <w:szCs w:val="24"/>
        </w:rPr>
      </w:pPr>
      <w:r>
        <w:rPr>
          <w:rFonts w:hint="eastAsia" w:ascii="宋体" w:hAnsi="宋体"/>
          <w:sz w:val="24"/>
          <w:szCs w:val="24"/>
        </w:rPr>
        <w:t xml:space="preserve">附件一、企业声明函格式</w:t>
      </w:r>
      <w:r>
        <w:rPr>
          <w:rFonts w:hint="eastAsia" w:ascii="宋体" w:hAnsi="宋体"/>
          <w:sz w:val="24"/>
          <w:szCs w:val="24"/>
        </w:rPr>
      </w:r>
      <w:r/>
    </w:p>
    <w:p>
      <w:pPr>
        <w:pStyle w:val="781"/>
        <w:spacing w:line="360" w:lineRule="auto"/>
        <w:rPr>
          <w:rFonts w:hint="eastAsia" w:ascii="宋体" w:hAnsi="宋体"/>
          <w:sz w:val="24"/>
          <w:szCs w:val="24"/>
        </w:rPr>
      </w:pPr>
      <w:r>
        <w:rPr>
          <w:rFonts w:hint="eastAsia" w:ascii="宋体" w:hAnsi="宋体"/>
          <w:sz w:val="24"/>
          <w:szCs w:val="24"/>
        </w:rPr>
        <w:t xml:space="preserve">    附件二、无重大违法记录声明格式</w:t>
      </w:r>
      <w:r>
        <w:rPr>
          <w:rFonts w:hint="eastAsia" w:ascii="宋体" w:hAnsi="宋体"/>
          <w:sz w:val="24"/>
          <w:szCs w:val="24"/>
        </w:rPr>
      </w:r>
      <w:r/>
    </w:p>
    <w:p>
      <w:pPr>
        <w:pStyle w:val="781"/>
        <w:ind w:firstLine="480"/>
        <w:spacing w:line="360" w:lineRule="auto"/>
        <w:rPr>
          <w:rFonts w:hint="eastAsia" w:ascii="宋体" w:hAnsi="宋体"/>
          <w:sz w:val="24"/>
          <w:szCs w:val="24"/>
        </w:rPr>
      </w:pPr>
      <w:r>
        <w:rPr>
          <w:rFonts w:hint="eastAsia" w:ascii="宋体" w:hAnsi="宋体"/>
          <w:sz w:val="24"/>
          <w:szCs w:val="24"/>
        </w:rPr>
        <w:t xml:space="preserve">附件三、具备履行合同所必需的设备和专业技术能力的声明格式及证明材料</w:t>
      </w:r>
      <w:r>
        <w:rPr>
          <w:rFonts w:hint="eastAsia" w:ascii="宋体" w:hAnsi="宋体"/>
          <w:sz w:val="24"/>
          <w:szCs w:val="24"/>
        </w:rPr>
      </w:r>
      <w:r/>
    </w:p>
    <w:p>
      <w:pPr>
        <w:pStyle w:val="781"/>
        <w:ind w:firstLine="480"/>
        <w:spacing w:line="360" w:lineRule="auto"/>
      </w:pPr>
      <w:r>
        <w:rPr>
          <w:rFonts w:hint="eastAsia" w:ascii="宋体" w:hAnsi="宋体"/>
          <w:sz w:val="24"/>
          <w:szCs w:val="24"/>
        </w:rPr>
        <w:t xml:space="preserve">附件四、勘察现场确认函格式</w:t>
      </w:r>
      <w:r/>
    </w:p>
    <w:p>
      <w:pPr>
        <w:pStyle w:val="801"/>
        <w:ind w:left="0" w:firstLine="0"/>
        <w:spacing w:after="95"/>
      </w:pPr>
      <w:r/>
      <w:r/>
    </w:p>
    <w:p>
      <w:pPr>
        <w:pStyle w:val="1059"/>
        <w:ind w:left="0" w:firstLine="0"/>
        <w:tabs>
          <w:tab w:val="left" w:pos="425" w:leader="none"/>
        </w:tabs>
        <w:rPr>
          <w:rFonts w:hint="eastAsia" w:ascii="宋体" w:hAnsi="宋体" w:eastAsia="宋体"/>
          <w:b/>
          <w:color w:val="000000"/>
          <w:sz w:val="21"/>
          <w:szCs w:val="21"/>
          <w:lang w:val="en-US" w:eastAsia="zh-CN"/>
        </w:rPr>
        <w:outlineLvl w:val="9"/>
      </w:pPr>
      <w:r/>
      <w:bookmarkStart w:id="52" w:name="_Toc513799383"/>
      <w:r>
        <w:rPr>
          <w:rFonts w:hint="eastAsia" w:ascii="宋体" w:hAnsi="宋体" w:eastAsia="宋体"/>
          <w:b/>
          <w:color w:val="000000"/>
          <w:sz w:val="21"/>
          <w:szCs w:val="21"/>
          <w:lang w:val="en-US" w:eastAsia="zh-CN"/>
        </w:rPr>
      </w:r>
      <w:r/>
    </w:p>
    <w:p>
      <w:pPr>
        <w:pStyle w:val="1059"/>
        <w:ind w:left="0" w:firstLine="0"/>
        <w:tabs>
          <w:tab w:val="left" w:pos="425" w:leader="none"/>
        </w:tabs>
        <w:rPr>
          <w:rFonts w:hint="eastAsia" w:ascii="宋体" w:hAnsi="宋体" w:eastAsia="宋体"/>
          <w:b/>
          <w:color w:val="000000"/>
          <w:sz w:val="21"/>
          <w:szCs w:val="21"/>
          <w:lang w:val="en-US" w:eastAsia="zh-CN"/>
        </w:rPr>
        <w:outlineLvl w:val="9"/>
      </w:pPr>
      <w:r>
        <w:rPr>
          <w:rFonts w:hint="eastAsia" w:ascii="宋体" w:hAnsi="宋体" w:eastAsia="宋体"/>
          <w:b/>
          <w:color w:val="000000"/>
          <w:sz w:val="21"/>
          <w:szCs w:val="21"/>
          <w:lang w:val="en-US" w:eastAsia="zh-CN"/>
        </w:rPr>
      </w:r>
      <w:r/>
    </w:p>
    <w:p>
      <w:pPr>
        <w:pStyle w:val="1059"/>
        <w:ind w:left="0" w:firstLine="0"/>
        <w:tabs>
          <w:tab w:val="left" w:pos="425" w:leader="none"/>
        </w:tabs>
        <w:rPr>
          <w:rFonts w:hint="eastAsia" w:ascii="宋体" w:hAnsi="宋体" w:eastAsia="宋体"/>
          <w:b/>
          <w:color w:val="000000"/>
          <w:sz w:val="21"/>
          <w:szCs w:val="21"/>
          <w:lang w:val="en-US" w:eastAsia="zh-CN"/>
        </w:rPr>
        <w:sectPr>
          <w:footnotePr/>
          <w:endnotePr/>
          <w:type w:val="nextPage"/>
          <w:pgSz w:w="11906" w:h="16838" w:orient="portrait"/>
          <w:pgMar w:top="1440" w:right="1247" w:bottom="1440" w:left="1797" w:header="850" w:footer="992" w:gutter="0"/>
          <w:cols w:num="1" w:sep="0" w:space="1701" w:equalWidth="1"/>
          <w:docGrid w:linePitch="360"/>
        </w:sectPr>
        <w:outlineLvl w:val="9"/>
      </w:pPr>
      <w:r>
        <w:rPr>
          <w:rFonts w:hint="eastAsia" w:ascii="宋体" w:hAnsi="宋体" w:eastAsia="宋体"/>
          <w:b/>
          <w:color w:val="000000"/>
          <w:sz w:val="21"/>
          <w:szCs w:val="21"/>
          <w:lang w:val="en-US" w:eastAsia="zh-CN"/>
        </w:rPr>
      </w:r>
      <w:r/>
    </w:p>
    <w:p>
      <w:pPr>
        <w:pStyle w:val="1059"/>
        <w:ind w:left="0" w:firstLine="0"/>
        <w:tabs>
          <w:tab w:val="left" w:pos="425" w:leader="none"/>
        </w:tabs>
        <w:rPr>
          <w:rFonts w:ascii="宋体" w:hAnsi="宋体" w:eastAsia="宋体"/>
          <w:b/>
          <w:color w:val="000000"/>
          <w:sz w:val="21"/>
          <w:szCs w:val="21"/>
          <w:lang w:val="en-US" w:eastAsia="zh-CN"/>
        </w:rPr>
        <w:outlineLvl w:val="1"/>
      </w:pPr>
      <w:r>
        <w:rPr>
          <w:rFonts w:hint="eastAsia" w:ascii="宋体" w:hAnsi="宋体" w:eastAsia="宋体"/>
          <w:b/>
          <w:color w:val="000000"/>
          <w:sz w:val="21"/>
          <w:szCs w:val="21"/>
          <w:lang w:val="en-US" w:eastAsia="zh-CN"/>
        </w:rPr>
        <w:t xml:space="preserve">目录一、投标申请及声明</w:t>
      </w:r>
      <w:bookmarkEnd w:id="52"/>
      <w:r>
        <w:rPr>
          <w:rFonts w:hint="eastAsia" w:ascii="宋体" w:hAnsi="宋体" w:eastAsia="宋体"/>
          <w:b/>
          <w:color w:val="000000"/>
          <w:sz w:val="21"/>
          <w:szCs w:val="21"/>
          <w:lang w:val="en-US" w:eastAsia="zh-CN"/>
        </w:rPr>
        <w:t xml:space="preserve">格式</w:t>
      </w:r>
      <w:r>
        <w:rPr>
          <w:rFonts w:ascii="宋体" w:hAnsi="宋体" w:eastAsia="宋体"/>
          <w:b/>
          <w:color w:val="000000"/>
          <w:sz w:val="21"/>
          <w:szCs w:val="21"/>
          <w:lang w:val="en-US" w:eastAsia="zh-CN"/>
        </w:rPr>
      </w:r>
      <w:r/>
    </w:p>
    <w:p>
      <w:pPr>
        <w:pStyle w:val="781"/>
        <w:ind w:left="210" w:firstLine="420"/>
        <w:jc w:val="center"/>
        <w:spacing w:line="360" w:lineRule="auto"/>
        <w:rPr>
          <w:rFonts w:ascii="黑体" w:eastAsia="黑体"/>
          <w:sz w:val="36"/>
          <w:szCs w:val="36"/>
          <w:lang w:val="zh-CN"/>
        </w:rPr>
      </w:pPr>
      <w:r>
        <w:rPr>
          <w:rFonts w:hint="eastAsia" w:ascii="黑体" w:eastAsia="黑体"/>
          <w:sz w:val="36"/>
          <w:szCs w:val="36"/>
          <w:lang w:val="zh-CN"/>
        </w:rPr>
        <w:t xml:space="preserve">投标申请及声明</w:t>
      </w:r>
      <w:r>
        <w:rPr>
          <w:rFonts w:ascii="黑体" w:eastAsia="黑体"/>
          <w:sz w:val="36"/>
          <w:szCs w:val="36"/>
          <w:lang w:val="zh-CN"/>
        </w:rPr>
      </w:r>
      <w:r/>
    </w:p>
    <w:p>
      <w:pPr>
        <w:pStyle w:val="781"/>
        <w:spacing w:line="360" w:lineRule="auto"/>
        <w:rPr>
          <w:rFonts w:hint="eastAsia" w:ascii="宋体" w:hAnsi="宋体" w:cs="宋体"/>
          <w:szCs w:val="21"/>
          <w:lang w:val="zh-CN"/>
        </w:rPr>
      </w:pPr>
      <w:r>
        <w:rPr>
          <w:rFonts w:hint="eastAsia" w:ascii="宋体" w:hAnsi="宋体" w:cs="宋体"/>
          <w:szCs w:val="21"/>
          <w:lang w:val="zh-CN"/>
        </w:rPr>
        <w:t xml:space="preserve">致：采购人、采购代理机构</w:t>
      </w:r>
      <w:r>
        <w:rPr>
          <w:rFonts w:hint="eastAsia" w:ascii="宋体" w:hAnsi="宋体" w:cs="宋体"/>
          <w:szCs w:val="21"/>
          <w:lang w:val="zh-CN"/>
        </w:rPr>
      </w:r>
      <w:r/>
    </w:p>
    <w:p>
      <w:pPr>
        <w:pStyle w:val="781"/>
        <w:ind w:firstLine="420"/>
        <w:spacing w:line="360" w:lineRule="auto"/>
        <w:rPr>
          <w:rFonts w:hint="eastAsia" w:ascii="宋体" w:hAnsi="宋体" w:cs="宋体"/>
          <w:szCs w:val="21"/>
          <w:lang w:val="zh-CN"/>
        </w:rPr>
      </w:pPr>
      <w:r>
        <w:rPr>
          <w:rFonts w:hint="eastAsia" w:ascii="宋体" w:hAnsi="宋体" w:cs="宋体"/>
          <w:szCs w:val="21"/>
          <w:lang w:val="zh-CN"/>
        </w:rPr>
        <w:t xml:space="preserve">根据贵方项目编号</w:t>
      </w:r>
      <w:r>
        <w:rPr>
          <w:rFonts w:hint="eastAsia" w:ascii="宋体" w:hAnsi="宋体" w:cs="宋体"/>
          <w:szCs w:val="21"/>
        </w:rPr>
        <w:t xml:space="preserve">为</w:t>
      </w:r>
      <w:r>
        <w:rPr>
          <w:rFonts w:hint="eastAsia" w:ascii="宋体" w:hAnsi="宋体" w:cs="宋体"/>
          <w:szCs w:val="21"/>
          <w:u w:val="single"/>
          <w:lang w:val="zh-CN"/>
        </w:rPr>
        <w:t xml:space="preserve"> </w:t>
      </w:r>
      <w:r>
        <w:rPr>
          <w:rFonts w:hint="eastAsia" w:ascii="宋体" w:hAnsi="宋体" w:cs="宋体"/>
          <w:szCs w:val="21"/>
          <w:u w:val="single"/>
        </w:rPr>
        <w:t xml:space="preserve">         </w:t>
      </w:r>
      <w:r>
        <w:rPr>
          <w:rFonts w:hint="eastAsia" w:ascii="宋体" w:hAnsi="宋体" w:cs="宋体"/>
          <w:szCs w:val="21"/>
          <w:u w:val="single"/>
          <w:lang w:val="zh-CN"/>
        </w:rPr>
        <w:t xml:space="preserve"> </w:t>
      </w:r>
      <w:r>
        <w:rPr>
          <w:rFonts w:hint="eastAsia" w:ascii="宋体" w:hAnsi="宋体" w:cs="宋体"/>
          <w:szCs w:val="21"/>
        </w:rPr>
        <w:t xml:space="preserve">的项目招标文件</w:t>
      </w:r>
      <w:r>
        <w:rPr>
          <w:rFonts w:hint="eastAsia" w:ascii="宋体" w:hAnsi="宋体" w:cs="宋体"/>
          <w:szCs w:val="21"/>
          <w:lang w:val="zh-CN"/>
        </w:rPr>
        <w:t xml:space="preserve">，正式授权下述签字人</w:t>
      </w:r>
      <w:r>
        <w:rPr>
          <w:rFonts w:hint="eastAsia" w:ascii="宋体" w:hAnsi="宋体" w:cs="宋体"/>
          <w:szCs w:val="21"/>
          <w:u w:val="single"/>
          <w:lang w:val="zh-CN"/>
        </w:rPr>
        <w:t xml:space="preserve">          </w:t>
      </w:r>
      <w:r>
        <w:rPr>
          <w:rFonts w:hint="eastAsia" w:ascii="宋体" w:hAnsi="宋体" w:cs="宋体"/>
          <w:szCs w:val="21"/>
          <w:lang w:val="zh-CN"/>
        </w:rPr>
        <w:t xml:space="preserve">(姓名和职务)代表投标供应商</w:t>
      </w:r>
      <w:r>
        <w:rPr>
          <w:rFonts w:hint="eastAsia" w:ascii="宋体" w:hAnsi="宋体" w:cs="宋体"/>
          <w:szCs w:val="21"/>
          <w:u w:val="single"/>
          <w:lang w:val="zh-CN"/>
        </w:rPr>
        <w:t xml:space="preserve">           </w:t>
      </w:r>
      <w:r>
        <w:rPr>
          <w:rFonts w:hint="eastAsia" w:ascii="宋体" w:hAnsi="宋体" w:cs="宋体"/>
          <w:szCs w:val="21"/>
          <w:lang w:val="zh-CN"/>
        </w:rPr>
        <w:t xml:space="preserve">（投标供应商名称），提交投标文件。</w:t>
      </w:r>
      <w:r>
        <w:rPr>
          <w:rFonts w:hint="eastAsia" w:ascii="宋体" w:hAnsi="宋体" w:cs="宋体"/>
          <w:szCs w:val="21"/>
          <w:lang w:val="zh-CN"/>
        </w:rPr>
      </w:r>
      <w:r/>
    </w:p>
    <w:p>
      <w:pPr>
        <w:pStyle w:val="781"/>
        <w:ind w:firstLine="420"/>
        <w:spacing w:line="360" w:lineRule="auto"/>
        <w:rPr>
          <w:rFonts w:hint="eastAsia" w:ascii="宋体" w:hAnsi="宋体" w:cs="宋体"/>
          <w:szCs w:val="21"/>
          <w:lang w:val="zh-CN"/>
        </w:rPr>
      </w:pPr>
      <w:r>
        <w:rPr>
          <w:rFonts w:hint="eastAsia" w:ascii="宋体" w:hAnsi="宋体" w:cs="宋体"/>
          <w:szCs w:val="21"/>
          <w:lang w:val="zh-CN"/>
        </w:rPr>
        <w:t xml:space="preserve">据此函，签字人兹宣布声明和承诺如下：</w:t>
      </w:r>
      <w:r>
        <w:rPr>
          <w:rFonts w:hint="eastAsia" w:ascii="宋体" w:hAnsi="宋体" w:cs="宋体"/>
          <w:szCs w:val="21"/>
          <w:lang w:val="zh-CN"/>
        </w:rPr>
      </w:r>
      <w:r/>
    </w:p>
    <w:p>
      <w:pPr>
        <w:pStyle w:val="781"/>
        <w:ind w:firstLine="420"/>
        <w:spacing w:line="360" w:lineRule="auto"/>
        <w:rPr>
          <w:rFonts w:hint="eastAsia" w:ascii="宋体" w:hAnsi="宋体" w:cs="宋体"/>
        </w:rPr>
      </w:pPr>
      <w:r>
        <w:rPr>
          <w:rFonts w:hint="eastAsia" w:ascii="宋体" w:hAnsi="宋体" w:cs="宋体"/>
          <w:szCs w:val="21"/>
          <w:lang w:val="zh-CN"/>
        </w:rPr>
        <w:t xml:space="preserve">1、我们的资格条件完全符合政府采购法和本次招标要求，</w:t>
      </w:r>
      <w:r>
        <w:rPr>
          <w:rFonts w:hint="eastAsia" w:ascii="宋体" w:hAnsi="宋体" w:cs="宋体"/>
        </w:rPr>
        <w:t xml:space="preserve">我们</w:t>
      </w:r>
      <w:r>
        <w:rPr>
          <w:rFonts w:hint="eastAsia" w:ascii="宋体" w:hAnsi="宋体" w:cs="宋体"/>
          <w:szCs w:val="21"/>
          <w:lang w:val="zh-CN"/>
        </w:rPr>
        <w:t xml:space="preserve">同意并向贵方提供了与投标有关的所有证据和资料，并保证我方已提供和将要提供的文件是真实的、准确的。</w:t>
      </w:r>
      <w:r>
        <w:rPr>
          <w:rFonts w:hint="eastAsia" w:ascii="宋体" w:hAnsi="宋体" w:cs="宋体"/>
        </w:rPr>
      </w:r>
      <w:r/>
    </w:p>
    <w:p>
      <w:pPr>
        <w:pStyle w:val="781"/>
        <w:ind w:firstLine="420"/>
        <w:spacing w:line="360" w:lineRule="auto"/>
        <w:rPr>
          <w:rFonts w:hint="eastAsia" w:ascii="宋体" w:hAnsi="宋体" w:cs="宋体"/>
          <w:szCs w:val="21"/>
          <w:lang w:val="zh-CN"/>
        </w:rPr>
      </w:pPr>
      <w:r>
        <w:rPr>
          <w:rFonts w:hint="eastAsia" w:ascii="宋体" w:hAnsi="宋体" w:cs="宋体"/>
        </w:rPr>
        <w:t xml:space="preserve">2、</w:t>
      </w:r>
      <w:r>
        <w:rPr>
          <w:rFonts w:hint="eastAsia" w:ascii="宋体" w:hAnsi="宋体" w:cs="宋体"/>
          <w:szCs w:val="21"/>
          <w:lang w:val="zh-CN"/>
        </w:rPr>
        <w:t xml:space="preserve">按招标要求，项目编号：</w:t>
      </w:r>
      <w:r>
        <w:rPr>
          <w:rFonts w:hint="eastAsia" w:ascii="宋体" w:hAnsi="宋体" w:cs="宋体"/>
          <w:szCs w:val="21"/>
          <w:u w:val="single"/>
          <w:lang w:val="zh-CN"/>
        </w:rPr>
        <w:t xml:space="preserve">              </w:t>
      </w:r>
      <w:r>
        <w:rPr>
          <w:rFonts w:hint="eastAsia" w:ascii="宋体" w:hAnsi="宋体" w:cs="宋体"/>
          <w:szCs w:val="21"/>
          <w:lang w:val="zh-CN"/>
        </w:rPr>
        <w:t xml:space="preserve">，项目名称：</w:t>
      </w:r>
      <w:r>
        <w:rPr>
          <w:rFonts w:hint="eastAsia" w:ascii="宋体" w:hAnsi="宋体" w:cs="宋体"/>
          <w:szCs w:val="21"/>
          <w:u w:val="single"/>
          <w:lang w:val="zh-CN"/>
        </w:rPr>
        <w:t xml:space="preserve">             </w:t>
      </w:r>
      <w:r>
        <w:rPr>
          <w:rFonts w:hint="eastAsia" w:ascii="宋体" w:hAnsi="宋体" w:cs="宋体"/>
          <w:szCs w:val="21"/>
          <w:lang w:val="zh-CN"/>
        </w:rPr>
        <w:t xml:space="preserve">的投标总报价为</w:t>
      </w:r>
      <w:r>
        <w:rPr>
          <w:rFonts w:hint="eastAsia" w:ascii="宋体" w:hAnsi="宋体" w:cs="宋体"/>
          <w:szCs w:val="21"/>
        </w:rPr>
        <w:t xml:space="preserve">人民币（小写）</w:t>
      </w:r>
      <w:r>
        <w:rPr>
          <w:rFonts w:hint="eastAsia" w:ascii="宋体" w:hAnsi="宋体" w:cs="宋体"/>
          <w:szCs w:val="21"/>
          <w:u w:val="single"/>
        </w:rPr>
        <w:t xml:space="preserve">        </w:t>
      </w:r>
      <w:r>
        <w:rPr>
          <w:rFonts w:hint="eastAsia" w:ascii="宋体" w:hAnsi="宋体" w:cs="宋体"/>
          <w:szCs w:val="21"/>
        </w:rPr>
        <w:t xml:space="preserve">元，（大写）</w:t>
      </w:r>
      <w:r>
        <w:rPr>
          <w:rFonts w:hint="eastAsia" w:ascii="宋体" w:hAnsi="宋体" w:cs="宋体"/>
          <w:szCs w:val="21"/>
          <w:u w:val="single"/>
        </w:rPr>
        <w:t xml:space="preserve">       </w:t>
      </w:r>
      <w:r>
        <w:rPr>
          <w:rFonts w:hint="eastAsia" w:ascii="宋体" w:hAnsi="宋体" w:cs="宋体"/>
          <w:szCs w:val="21"/>
        </w:rPr>
        <w:t xml:space="preserve">元。</w:t>
      </w:r>
      <w:r>
        <w:rPr>
          <w:rFonts w:hint="eastAsia" w:ascii="宋体" w:hAnsi="宋体" w:cs="宋体"/>
          <w:szCs w:val="21"/>
          <w:lang w:val="zh-CN"/>
        </w:rPr>
        <w:t xml:space="preserve">其中，中</w:t>
      </w:r>
      <w:r>
        <w:rPr>
          <w:rFonts w:hint="eastAsia" w:ascii="宋体" w:hAnsi="宋体" w:cs="宋体"/>
          <w:szCs w:val="21"/>
        </w:rPr>
        <w:t xml:space="preserve">小型和微型企业产品（小写）</w:t>
      </w:r>
      <w:r>
        <w:rPr>
          <w:rFonts w:hint="eastAsia" w:ascii="宋体" w:hAnsi="宋体" w:cs="宋体"/>
          <w:szCs w:val="21"/>
          <w:u w:val="single"/>
          <w:lang w:val="zh-CN"/>
        </w:rPr>
        <w:t xml:space="preserve">          </w:t>
      </w:r>
      <w:r>
        <w:rPr>
          <w:rFonts w:hint="eastAsia" w:ascii="宋体" w:hAnsi="宋体" w:cs="宋体"/>
          <w:szCs w:val="21"/>
        </w:rPr>
        <w:t xml:space="preserve">元</w:t>
      </w:r>
      <w:r>
        <w:rPr>
          <w:rFonts w:hint="eastAsia" w:ascii="宋体" w:hAnsi="宋体" w:cs="宋体"/>
          <w:szCs w:val="21"/>
          <w:lang w:val="zh-CN"/>
        </w:rPr>
        <w:t xml:space="preserve">。</w:t>
      </w:r>
      <w:r>
        <w:rPr>
          <w:rFonts w:hint="eastAsia" w:ascii="宋体" w:hAnsi="宋体" w:cs="宋体"/>
          <w:szCs w:val="21"/>
          <w:lang w:val="zh-CN"/>
        </w:rPr>
      </w:r>
      <w:r/>
    </w:p>
    <w:p>
      <w:pPr>
        <w:pStyle w:val="781"/>
        <w:ind w:firstLine="420"/>
        <w:spacing w:line="360" w:lineRule="auto"/>
        <w:rPr>
          <w:rFonts w:hint="eastAsia" w:ascii="宋体" w:hAnsi="宋体" w:cs="宋体"/>
          <w:szCs w:val="21"/>
          <w:lang w:val="zh-CN"/>
        </w:rPr>
      </w:pPr>
      <w:r>
        <w:rPr>
          <w:rFonts w:hint="eastAsia" w:ascii="宋体" w:hAnsi="宋体" w:cs="宋体"/>
          <w:szCs w:val="21"/>
          <w:lang w:val="zh-CN"/>
        </w:rPr>
        <w:t xml:space="preserve">3、我们已详细审核全部招标文件及其有效补充文件，我们放弃对招标文件任何误解的权利，无论招标结果如何，我们不对招标文件本身提出质疑。</w:t>
      </w:r>
      <w:r>
        <w:rPr>
          <w:rFonts w:hint="eastAsia" w:ascii="宋体" w:hAnsi="宋体" w:cs="宋体"/>
          <w:szCs w:val="21"/>
          <w:lang w:val="zh-CN"/>
        </w:rPr>
      </w:r>
      <w:r/>
    </w:p>
    <w:p>
      <w:pPr>
        <w:pStyle w:val="781"/>
        <w:ind w:firstLine="420"/>
        <w:spacing w:line="360" w:lineRule="auto"/>
        <w:rPr>
          <w:rFonts w:hint="eastAsia" w:ascii="宋体" w:hAnsi="宋体" w:cs="宋体"/>
          <w:szCs w:val="21"/>
          <w:lang w:val="zh-CN"/>
        </w:rPr>
      </w:pPr>
      <w:r>
        <w:rPr>
          <w:rFonts w:hint="eastAsia" w:ascii="宋体" w:hAnsi="宋体" w:cs="宋体"/>
          <w:szCs w:val="21"/>
          <w:lang w:val="zh-CN"/>
        </w:rPr>
        <w:t xml:space="preserve">4、我们同意从规定的开标日期起遵循本投标文件，并在规定的投标有效期期满之前均具有约束力。</w:t>
      </w:r>
      <w:r>
        <w:rPr>
          <w:rFonts w:hint="eastAsia" w:ascii="宋体" w:hAnsi="宋体" w:cs="宋体"/>
          <w:szCs w:val="21"/>
          <w:lang w:val="zh-CN"/>
        </w:rPr>
      </w:r>
      <w:r/>
    </w:p>
    <w:p>
      <w:pPr>
        <w:pStyle w:val="781"/>
        <w:ind w:firstLine="420"/>
        <w:spacing w:line="360" w:lineRule="auto"/>
        <w:rPr>
          <w:rFonts w:hint="eastAsia" w:ascii="宋体" w:hAnsi="宋体" w:cs="宋体"/>
          <w:szCs w:val="21"/>
          <w:lang w:val="zh-CN"/>
        </w:rPr>
      </w:pPr>
      <w:r>
        <w:rPr>
          <w:rFonts w:hint="eastAsia" w:ascii="宋体" w:hAnsi="宋体" w:cs="宋体"/>
          <w:szCs w:val="21"/>
        </w:rPr>
        <w:t xml:space="preserve">5</w:t>
      </w:r>
      <w:r>
        <w:rPr>
          <w:rFonts w:hint="eastAsia" w:ascii="宋体" w:hAnsi="宋体" w:cs="宋体"/>
          <w:szCs w:val="21"/>
          <w:lang w:val="zh-CN"/>
        </w:rPr>
        <w:t xml:space="preserve">、一旦我方中标，我方将根据招标文件的规定严格履行合同，并保证于承诺的时间完成货物的启动/集成、调试等服务，交付采购人验收、使用。</w:t>
      </w:r>
      <w:r>
        <w:rPr>
          <w:rFonts w:hint="eastAsia" w:ascii="宋体" w:hAnsi="宋体" w:cs="宋体"/>
          <w:szCs w:val="21"/>
          <w:lang w:val="zh-CN"/>
        </w:rPr>
      </w:r>
      <w:r/>
    </w:p>
    <w:p>
      <w:pPr>
        <w:pStyle w:val="781"/>
        <w:ind w:firstLine="420"/>
        <w:spacing w:line="360" w:lineRule="auto"/>
        <w:rPr>
          <w:rFonts w:hint="eastAsia" w:ascii="宋体" w:hAnsi="宋体" w:cs="宋体"/>
          <w:szCs w:val="21"/>
          <w:lang w:val="zh-CN"/>
        </w:rPr>
      </w:pPr>
      <w:r>
        <w:rPr>
          <w:rFonts w:hint="eastAsia" w:ascii="宋体" w:hAnsi="宋体" w:cs="宋体"/>
          <w:szCs w:val="21"/>
        </w:rPr>
        <w:t xml:space="preserve">6</w:t>
      </w:r>
      <w:r>
        <w:rPr>
          <w:rFonts w:hint="eastAsia" w:ascii="宋体" w:hAnsi="宋体" w:cs="宋体"/>
          <w:szCs w:val="21"/>
          <w:lang w:val="zh-CN"/>
        </w:rPr>
        <w:t xml:space="preserve">、我方决不提供虚假材料谋取中标、决不采取不正当手段诋毁、排挤其他供应商、决不与采购人、其它供应商或者采购代理机构恶意串通、决不向采购人、采购代理机构工作人员和评委进行商业贿赂、决不在采购过程中与采购人进行协商谈判、决不拒绝有关部门监督检查或提供虚假情况，如有违反，无条件接受贵方及相关管理部门的处罚。</w:t>
      </w:r>
      <w:r>
        <w:rPr>
          <w:rFonts w:hint="eastAsia" w:ascii="宋体" w:hAnsi="宋体" w:cs="宋体"/>
          <w:szCs w:val="21"/>
          <w:lang w:val="zh-CN"/>
        </w:rPr>
      </w:r>
      <w:r/>
    </w:p>
    <w:p>
      <w:pPr>
        <w:pStyle w:val="781"/>
        <w:ind w:firstLine="420"/>
        <w:spacing w:line="360" w:lineRule="auto"/>
        <w:rPr>
          <w:rFonts w:hint="eastAsia" w:ascii="宋体" w:hAnsi="宋体" w:cs="宋体"/>
          <w:szCs w:val="21"/>
          <w:lang w:val="zh-CN"/>
        </w:rPr>
      </w:pPr>
      <w:r>
        <w:rPr>
          <w:rFonts w:hint="eastAsia" w:ascii="宋体" w:hAnsi="宋体" w:cs="宋体"/>
          <w:szCs w:val="21"/>
        </w:rPr>
        <w:t xml:space="preserve">7</w:t>
      </w:r>
      <w:r>
        <w:rPr>
          <w:rFonts w:hint="eastAsia" w:ascii="宋体" w:hAnsi="宋体" w:cs="宋体"/>
          <w:szCs w:val="21"/>
          <w:lang w:val="zh-CN"/>
        </w:rPr>
        <w:t xml:space="preserve">、与本投标有关的正式联系方式为：</w:t>
      </w:r>
      <w:r>
        <w:rPr>
          <w:rFonts w:hint="eastAsia" w:ascii="宋体" w:hAnsi="宋体" w:cs="宋体"/>
          <w:szCs w:val="21"/>
          <w:lang w:val="zh-CN"/>
        </w:rPr>
      </w:r>
      <w:r/>
    </w:p>
    <w:p>
      <w:pPr>
        <w:pStyle w:val="781"/>
        <w:ind w:firstLine="420"/>
        <w:spacing w:line="360" w:lineRule="auto"/>
        <w:rPr>
          <w:rFonts w:hint="eastAsia" w:ascii="宋体" w:hAnsi="宋体" w:cs="宋体"/>
          <w:szCs w:val="21"/>
          <w:u w:val="single"/>
          <w:lang w:val="zh-CN"/>
        </w:rPr>
      </w:pPr>
      <w:r>
        <w:rPr>
          <w:rFonts w:hint="eastAsia" w:ascii="宋体" w:hAnsi="宋体" w:cs="宋体"/>
          <w:szCs w:val="21"/>
          <w:lang w:val="zh-CN"/>
        </w:rPr>
        <w:t xml:space="preserve">地   址：</w:t>
      </w:r>
      <w:r>
        <w:rPr>
          <w:rFonts w:hint="eastAsia" w:ascii="宋体" w:hAnsi="宋体" w:cs="宋体"/>
          <w:szCs w:val="21"/>
          <w:u w:val="single"/>
          <w:lang w:val="zh-CN"/>
        </w:rPr>
        <w:t xml:space="preserve">                       </w:t>
      </w:r>
      <w:r>
        <w:rPr>
          <w:rFonts w:hint="eastAsia" w:ascii="宋体" w:hAnsi="宋体" w:cs="宋体"/>
          <w:szCs w:val="21"/>
          <w:u w:val="single"/>
          <w:lang w:val="zh-CN"/>
        </w:rPr>
      </w:r>
      <w:r/>
    </w:p>
    <w:p>
      <w:pPr>
        <w:pStyle w:val="781"/>
        <w:ind w:firstLine="420"/>
        <w:spacing w:line="360" w:lineRule="auto"/>
        <w:rPr>
          <w:rFonts w:hint="eastAsia" w:ascii="宋体" w:hAnsi="宋体" w:cs="宋体"/>
          <w:szCs w:val="21"/>
          <w:u w:val="single"/>
          <w:lang w:val="zh-CN"/>
        </w:rPr>
      </w:pPr>
      <w:r>
        <w:rPr>
          <w:rFonts w:hint="eastAsia" w:ascii="宋体" w:hAnsi="宋体" w:cs="宋体"/>
          <w:szCs w:val="21"/>
          <w:lang w:val="zh-CN"/>
        </w:rPr>
        <w:t xml:space="preserve">电   话：</w:t>
      </w:r>
      <w:r>
        <w:rPr>
          <w:rFonts w:hint="eastAsia" w:ascii="宋体" w:hAnsi="宋体" w:cs="宋体"/>
          <w:szCs w:val="21"/>
          <w:u w:val="single"/>
          <w:lang w:val="zh-CN"/>
        </w:rPr>
        <w:t xml:space="preserve">                       </w:t>
      </w:r>
      <w:r>
        <w:rPr>
          <w:rFonts w:hint="eastAsia" w:ascii="宋体" w:hAnsi="宋体" w:cs="宋体"/>
          <w:szCs w:val="21"/>
          <w:u w:val="single"/>
          <w:lang w:val="zh-CN"/>
        </w:rPr>
      </w:r>
      <w:r/>
    </w:p>
    <w:p>
      <w:pPr>
        <w:pStyle w:val="781"/>
        <w:ind w:firstLine="420"/>
        <w:spacing w:line="360" w:lineRule="auto"/>
        <w:rPr>
          <w:rFonts w:hint="eastAsia" w:ascii="宋体" w:hAnsi="宋体" w:cs="宋体"/>
          <w:szCs w:val="21"/>
          <w:u w:val="single"/>
          <w:lang w:val="zh-CN"/>
        </w:rPr>
      </w:pPr>
      <w:r>
        <w:rPr>
          <w:rFonts w:hint="eastAsia" w:ascii="宋体" w:hAnsi="宋体" w:cs="宋体"/>
          <w:szCs w:val="21"/>
          <w:lang w:val="zh-CN"/>
        </w:rPr>
        <w:t xml:space="preserve">传   真：</w:t>
      </w:r>
      <w:r>
        <w:rPr>
          <w:rFonts w:hint="eastAsia" w:ascii="宋体" w:hAnsi="宋体" w:cs="宋体"/>
          <w:szCs w:val="21"/>
          <w:u w:val="single"/>
          <w:lang w:val="zh-CN"/>
        </w:rPr>
        <w:t xml:space="preserve">                       </w:t>
      </w:r>
      <w:r>
        <w:rPr>
          <w:rFonts w:hint="eastAsia" w:ascii="宋体" w:hAnsi="宋体" w:cs="宋体"/>
          <w:szCs w:val="21"/>
          <w:u w:val="single"/>
          <w:lang w:val="zh-CN"/>
        </w:rPr>
      </w:r>
      <w:r/>
    </w:p>
    <w:p>
      <w:pPr>
        <w:pStyle w:val="781"/>
        <w:ind w:firstLine="420"/>
        <w:spacing w:line="360" w:lineRule="auto"/>
        <w:rPr>
          <w:rFonts w:hint="eastAsia" w:ascii="宋体" w:hAnsi="宋体" w:cs="宋体"/>
          <w:szCs w:val="21"/>
          <w:lang w:val="zh-CN"/>
        </w:rPr>
      </w:pPr>
      <w:r>
        <w:rPr>
          <w:rFonts w:hint="eastAsia" w:ascii="宋体" w:hAnsi="宋体" w:cs="宋体"/>
          <w:szCs w:val="21"/>
          <w:lang w:val="zh-CN"/>
        </w:rPr>
        <w:t xml:space="preserve">开户银行：</w:t>
      </w:r>
      <w:r>
        <w:rPr>
          <w:rFonts w:hint="eastAsia" w:ascii="宋体" w:hAnsi="宋体" w:cs="宋体"/>
          <w:szCs w:val="21"/>
          <w:lang w:val="zh-CN"/>
        </w:rPr>
      </w:r>
      <w:r/>
    </w:p>
    <w:p>
      <w:pPr>
        <w:pStyle w:val="781"/>
        <w:ind w:firstLine="420"/>
        <w:spacing w:line="360" w:lineRule="auto"/>
        <w:rPr>
          <w:rFonts w:hint="eastAsia" w:ascii="宋体" w:hAnsi="宋体" w:cs="宋体"/>
          <w:szCs w:val="21"/>
          <w:lang w:val="zh-CN"/>
        </w:rPr>
      </w:pPr>
      <w:r>
        <w:rPr>
          <w:rFonts w:hint="eastAsia" w:ascii="宋体" w:hAnsi="宋体" w:cs="宋体"/>
          <w:szCs w:val="21"/>
          <w:lang w:val="zh-CN"/>
        </w:rPr>
        <w:t xml:space="preserve">银行账号：</w:t>
      </w:r>
      <w:r>
        <w:rPr>
          <w:rFonts w:hint="eastAsia" w:ascii="宋体" w:hAnsi="宋体" w:cs="宋体"/>
          <w:szCs w:val="21"/>
          <w:lang w:val="zh-CN"/>
        </w:rPr>
      </w:r>
      <w:r/>
    </w:p>
    <w:p>
      <w:pPr>
        <w:pStyle w:val="781"/>
        <w:ind w:firstLine="420"/>
        <w:spacing w:line="360" w:lineRule="auto"/>
        <w:rPr>
          <w:rFonts w:hint="eastAsia" w:ascii="宋体" w:hAnsi="宋体" w:cs="宋体"/>
          <w:szCs w:val="21"/>
          <w:u w:val="single"/>
          <w:lang w:val="zh-CN"/>
        </w:rPr>
      </w:pPr>
      <w:r>
        <w:rPr>
          <w:rFonts w:hint="eastAsia" w:ascii="宋体" w:hAnsi="宋体" w:cs="宋体"/>
          <w:szCs w:val="21"/>
          <w:lang w:val="zh-CN"/>
        </w:rPr>
        <w:t xml:space="preserve">授权代表姓名（签字）：</w:t>
      </w:r>
      <w:r>
        <w:rPr>
          <w:rFonts w:hint="eastAsia" w:ascii="宋体" w:hAnsi="宋体" w:cs="宋体"/>
          <w:szCs w:val="21"/>
          <w:u w:val="single"/>
          <w:lang w:val="zh-CN"/>
        </w:rPr>
        <w:t xml:space="preserve">         </w:t>
      </w:r>
      <w:r>
        <w:rPr>
          <w:rFonts w:hint="eastAsia" w:ascii="宋体" w:hAnsi="宋体" w:cs="宋体"/>
          <w:szCs w:val="21"/>
          <w:u w:val="single"/>
          <w:lang w:val="zh-CN"/>
        </w:rPr>
      </w:r>
      <w:r/>
    </w:p>
    <w:p>
      <w:pPr>
        <w:pStyle w:val="781"/>
        <w:ind w:firstLine="420"/>
        <w:spacing w:line="360" w:lineRule="auto"/>
        <w:rPr>
          <w:rFonts w:hint="eastAsia" w:ascii="宋体" w:hAnsi="宋体" w:cs="宋体"/>
          <w:szCs w:val="21"/>
          <w:lang w:val="zh-CN"/>
        </w:rPr>
      </w:pPr>
      <w:r>
        <w:rPr>
          <w:rFonts w:hint="eastAsia" w:ascii="宋体" w:hAnsi="宋体" w:cs="宋体"/>
          <w:szCs w:val="21"/>
          <w:lang w:val="zh-CN"/>
        </w:rPr>
        <w:t xml:space="preserve">投标</w:t>
      </w:r>
      <w:r>
        <w:rPr>
          <w:rFonts w:hint="eastAsia" w:ascii="宋体" w:hAnsi="宋体" w:cs="宋体"/>
          <w:szCs w:val="21"/>
        </w:rPr>
        <w:t xml:space="preserve">人</w:t>
      </w:r>
      <w:r>
        <w:rPr>
          <w:rFonts w:hint="eastAsia" w:ascii="宋体" w:hAnsi="宋体" w:cs="宋体"/>
          <w:szCs w:val="21"/>
          <w:lang w:val="zh-CN"/>
        </w:rPr>
        <w:t xml:space="preserve">名称： （加盖电子公章）</w:t>
      </w:r>
      <w:r>
        <w:rPr>
          <w:rFonts w:hint="eastAsia" w:ascii="宋体" w:hAnsi="宋体" w:cs="宋体"/>
          <w:szCs w:val="21"/>
          <w:u w:val="single"/>
          <w:lang w:val="zh-CN"/>
        </w:rPr>
        <w:t xml:space="preserve">                </w:t>
      </w:r>
      <w:r>
        <w:rPr>
          <w:rFonts w:hint="eastAsia" w:ascii="宋体" w:hAnsi="宋体" w:cs="宋体"/>
          <w:szCs w:val="21"/>
          <w:lang w:val="zh-CN"/>
        </w:rPr>
      </w:r>
      <w:r/>
    </w:p>
    <w:p>
      <w:pPr>
        <w:pStyle w:val="781"/>
        <w:ind w:firstLine="420"/>
        <w:spacing w:line="360" w:lineRule="auto"/>
        <w:rPr>
          <w:rFonts w:ascii="宋体" w:hAnsi="宋体"/>
          <w:szCs w:val="21"/>
        </w:rPr>
        <w:sectPr>
          <w:footnotePr/>
          <w:endnotePr/>
          <w:type w:val="nextPage"/>
          <w:pgSz w:w="11906" w:h="16838" w:orient="portrait"/>
          <w:pgMar w:top="1440" w:right="1247" w:bottom="1440" w:left="1797" w:header="850" w:footer="992" w:gutter="0"/>
          <w:cols w:num="1" w:sep="0" w:space="1701" w:equalWidth="1"/>
          <w:docGrid w:linePitch="360"/>
        </w:sectPr>
      </w:pPr>
      <w:r>
        <w:rPr>
          <w:rFonts w:hint="eastAsia" w:ascii="宋体" w:hAnsi="宋体" w:cs="宋体"/>
          <w:szCs w:val="21"/>
          <w:lang w:val="zh-CN"/>
        </w:rPr>
        <w:t xml:space="preserve">日    期：</w:t>
      </w:r>
      <w:r>
        <w:rPr>
          <w:rFonts w:hint="eastAsia" w:ascii="宋体" w:hAnsi="宋体" w:cs="宋体"/>
          <w:szCs w:val="21"/>
          <w:u w:val="single"/>
          <w:lang w:val="zh-CN"/>
        </w:rPr>
        <w:t xml:space="preserve">       </w:t>
      </w:r>
      <w:r>
        <w:rPr>
          <w:rFonts w:hint="eastAsia" w:ascii="宋体" w:hAnsi="宋体" w:cs="宋体"/>
          <w:szCs w:val="21"/>
          <w:lang w:val="zh-CN"/>
        </w:rPr>
        <w:t xml:space="preserve">年</w:t>
      </w:r>
      <w:r>
        <w:rPr>
          <w:rFonts w:hint="eastAsia" w:ascii="宋体" w:hAnsi="宋体" w:cs="宋体"/>
          <w:szCs w:val="21"/>
          <w:u w:val="single"/>
          <w:lang w:val="zh-CN"/>
        </w:rPr>
        <w:t xml:space="preserve">    </w:t>
      </w:r>
      <w:r>
        <w:rPr>
          <w:rFonts w:hint="eastAsia" w:ascii="宋体" w:hAnsi="宋体" w:cs="宋体"/>
          <w:szCs w:val="21"/>
          <w:lang w:val="zh-CN"/>
        </w:rPr>
        <w:t xml:space="preserve">月</w:t>
      </w:r>
      <w:r>
        <w:rPr>
          <w:rFonts w:hint="eastAsia" w:ascii="宋体" w:hAnsi="宋体" w:cs="宋体"/>
          <w:szCs w:val="21"/>
          <w:u w:val="single"/>
          <w:lang w:val="zh-CN"/>
        </w:rPr>
        <w:t xml:space="preserve">    </w:t>
      </w:r>
      <w:r>
        <w:rPr>
          <w:rFonts w:hint="eastAsia" w:ascii="宋体" w:hAnsi="宋体" w:cs="宋体"/>
          <w:szCs w:val="21"/>
          <w:lang w:val="zh-CN"/>
        </w:rPr>
        <w:t xml:space="preserve">日</w:t>
      </w:r>
      <w:r>
        <w:rPr>
          <w:rFonts w:ascii="宋体" w:hAnsi="宋体"/>
          <w:szCs w:val="21"/>
        </w:rPr>
      </w:r>
      <w:r/>
    </w:p>
    <w:p>
      <w:pPr>
        <w:pStyle w:val="781"/>
        <w:spacing w:line="360" w:lineRule="auto"/>
        <w:rPr>
          <w:rFonts w:ascii="宋体" w:hAnsi="宋体"/>
          <w:szCs w:val="21"/>
        </w:rPr>
        <w:outlineLvl w:val="1"/>
      </w:pPr>
      <w:r>
        <w:rPr>
          <w:rFonts w:hint="eastAsia" w:ascii="宋体" w:hAnsi="宋体"/>
          <w:b/>
          <w:szCs w:val="21"/>
        </w:rPr>
        <w:t xml:space="preserve">目录二、法定代表人授权书格式</w:t>
      </w:r>
      <w:r>
        <w:rPr>
          <w:rFonts w:ascii="宋体" w:hAnsi="宋体"/>
          <w:szCs w:val="21"/>
        </w:rPr>
      </w:r>
      <w:r/>
    </w:p>
    <w:p>
      <w:pPr>
        <w:pStyle w:val="781"/>
        <w:ind w:left="210" w:firstLine="420"/>
        <w:jc w:val="center"/>
        <w:spacing w:line="360" w:lineRule="auto"/>
        <w:rPr>
          <w:rFonts w:hint="eastAsia" w:ascii="黑体" w:eastAsia="黑体"/>
          <w:sz w:val="36"/>
          <w:szCs w:val="36"/>
          <w:lang w:val="zh-CN"/>
        </w:rPr>
      </w:pPr>
      <w:r>
        <w:rPr>
          <w:rFonts w:hint="eastAsia" w:ascii="黑体" w:eastAsia="黑体"/>
          <w:sz w:val="36"/>
          <w:szCs w:val="36"/>
          <w:lang w:val="zh-CN"/>
        </w:rPr>
        <w:t xml:space="preserve">法定代表人授权书</w:t>
      </w:r>
      <w:r>
        <w:rPr>
          <w:rFonts w:hint="eastAsia" w:ascii="黑体" w:eastAsia="黑体"/>
          <w:sz w:val="36"/>
          <w:szCs w:val="36"/>
          <w:lang w:val="zh-CN"/>
        </w:rPr>
      </w:r>
      <w:r/>
    </w:p>
    <w:p>
      <w:pPr>
        <w:pStyle w:val="781"/>
        <w:spacing w:line="360" w:lineRule="auto"/>
        <w:rPr>
          <w:rFonts w:ascii="宋体"/>
          <w:szCs w:val="21"/>
          <w:lang w:val="zh-CN"/>
        </w:rPr>
      </w:pPr>
      <w:r>
        <w:rPr>
          <w:rFonts w:hint="eastAsia" w:ascii="宋体"/>
          <w:szCs w:val="21"/>
          <w:lang w:val="zh-CN"/>
        </w:rPr>
        <w:t xml:space="preserve">采购人、采购代理机构（江苏国豪项目管理有限公司）：</w:t>
      </w:r>
      <w:r>
        <w:rPr>
          <w:rFonts w:ascii="宋体"/>
          <w:szCs w:val="21"/>
          <w:lang w:val="zh-CN"/>
        </w:rPr>
      </w:r>
      <w:r/>
    </w:p>
    <w:p>
      <w:pPr>
        <w:pStyle w:val="781"/>
        <w:spacing w:line="360" w:lineRule="auto"/>
        <w:rPr>
          <w:rFonts w:ascii="宋体"/>
          <w:szCs w:val="21"/>
          <w:lang w:val="zh-CN"/>
        </w:rPr>
      </w:pPr>
      <w:r>
        <w:rPr>
          <w:rFonts w:ascii="宋体"/>
          <w:szCs w:val="21"/>
          <w:lang w:val="zh-CN"/>
        </w:rPr>
        <w:t xml:space="preserve">    </w:t>
      </w:r>
      <w:r>
        <w:rPr>
          <w:rFonts w:hint="eastAsia" w:ascii="宋体"/>
          <w:szCs w:val="21"/>
          <w:lang w:val="zh-CN"/>
        </w:rPr>
        <w:t xml:space="preserve">本授权书声明：注册于</w:t>
      </w:r>
      <w:r>
        <w:rPr>
          <w:rFonts w:ascii="宋体"/>
          <w:szCs w:val="21"/>
          <w:u w:val="single"/>
          <w:lang w:val="zh-CN"/>
        </w:rPr>
        <w:t xml:space="preserve">                      </w:t>
      </w:r>
      <w:r>
        <w:rPr>
          <w:rFonts w:hint="eastAsia" w:ascii="宋体"/>
          <w:szCs w:val="21"/>
          <w:lang w:val="zh-CN"/>
        </w:rPr>
        <w:t xml:space="preserve">（投标供应商住址）的</w:t>
      </w:r>
      <w:r>
        <w:rPr>
          <w:rFonts w:ascii="宋体"/>
          <w:szCs w:val="21"/>
          <w:u w:val="single"/>
          <w:lang w:val="zh-CN"/>
        </w:rPr>
        <w:t xml:space="preserve">                 </w:t>
      </w:r>
      <w:r>
        <w:rPr>
          <w:rFonts w:hint="eastAsia" w:ascii="宋体"/>
          <w:szCs w:val="21"/>
          <w:lang w:val="zh-CN"/>
        </w:rPr>
        <w:t xml:space="preserve">（投标供应商名称）法定代表人</w:t>
      </w:r>
      <w:r>
        <w:rPr>
          <w:rFonts w:ascii="宋体"/>
          <w:szCs w:val="21"/>
          <w:u w:val="single"/>
          <w:lang w:val="zh-CN"/>
        </w:rPr>
        <w:t xml:space="preserve">                      </w:t>
      </w:r>
      <w:r>
        <w:rPr>
          <w:rFonts w:hint="eastAsia" w:ascii="宋体"/>
          <w:szCs w:val="21"/>
          <w:lang w:val="zh-CN"/>
        </w:rPr>
        <w:t xml:space="preserve">（法定代表人姓名、职务）代表本公司授权在下面签字的</w:t>
      </w:r>
      <w:r>
        <w:rPr>
          <w:rFonts w:ascii="宋体"/>
          <w:szCs w:val="21"/>
          <w:u w:val="single"/>
          <w:lang w:val="zh-CN"/>
        </w:rPr>
        <w:t xml:space="preserve">                       </w:t>
      </w:r>
      <w:r>
        <w:rPr>
          <w:rFonts w:hint="eastAsia" w:ascii="宋体"/>
          <w:szCs w:val="21"/>
          <w:lang w:val="zh-CN"/>
        </w:rPr>
        <w:t xml:space="preserve">（投标供应商代表姓名、职务）为本公司的合法代理人，就贵方组织的项目名称</w:t>
      </w:r>
      <w:r>
        <w:rPr>
          <w:rFonts w:ascii="宋体"/>
          <w:b/>
          <w:bCs/>
          <w:szCs w:val="21"/>
          <w:u w:val="single"/>
          <w:lang w:val="zh-CN"/>
        </w:rPr>
        <w:t xml:space="preserve">                    </w:t>
      </w:r>
      <w:r>
        <w:rPr>
          <w:rFonts w:hint="eastAsia" w:ascii="宋体"/>
          <w:szCs w:val="21"/>
          <w:lang w:val="zh-CN"/>
        </w:rPr>
        <w:t xml:space="preserve">，项目编号：</w:t>
      </w:r>
      <w:r>
        <w:rPr>
          <w:rFonts w:hint="eastAsia" w:ascii="宋体"/>
          <w:szCs w:val="21"/>
          <w:u w:val="single"/>
          <w:lang w:val="zh-CN"/>
        </w:rPr>
        <w:t xml:space="preserve">              </w:t>
      </w:r>
      <w:r>
        <w:rPr>
          <w:rFonts w:hint="eastAsia" w:ascii="宋体"/>
          <w:szCs w:val="21"/>
          <w:lang w:val="zh-CN"/>
        </w:rPr>
        <w:t xml:space="preserve">投标，以本公司名义处理一切与之有关的事务。</w:t>
      </w:r>
      <w:r>
        <w:rPr>
          <w:rFonts w:ascii="宋体"/>
          <w:szCs w:val="21"/>
          <w:lang w:val="zh-CN"/>
        </w:rPr>
      </w:r>
      <w:r/>
    </w:p>
    <w:p>
      <w:pPr>
        <w:pStyle w:val="781"/>
        <w:spacing w:line="360" w:lineRule="auto"/>
        <w:rPr>
          <w:rFonts w:ascii="宋体"/>
          <w:szCs w:val="21"/>
          <w:lang w:val="zh-CN"/>
        </w:rPr>
      </w:pPr>
      <w:r>
        <w:rPr>
          <w:rFonts w:ascii="宋体"/>
          <w:szCs w:val="21"/>
          <w:lang w:val="zh-CN"/>
        </w:rPr>
        <w:t xml:space="preserve">    </w:t>
      </w:r>
      <w:r>
        <w:rPr>
          <w:rFonts w:hint="eastAsia" w:ascii="宋体"/>
          <w:szCs w:val="21"/>
          <w:lang w:val="zh-CN"/>
        </w:rPr>
        <w:t xml:space="preserve">本授权书于</w:t>
      </w:r>
      <w:r>
        <w:rPr>
          <w:rFonts w:ascii="宋体"/>
          <w:szCs w:val="21"/>
          <w:lang w:val="zh-CN"/>
        </w:rPr>
        <w:t xml:space="preserve">    </w:t>
      </w:r>
      <w:r>
        <w:rPr>
          <w:rFonts w:hint="eastAsia" w:ascii="宋体"/>
          <w:szCs w:val="21"/>
          <w:lang w:val="zh-CN"/>
        </w:rPr>
        <w:t xml:space="preserve">年</w:t>
      </w:r>
      <w:r>
        <w:rPr>
          <w:rFonts w:hint="eastAsia" w:ascii="宋体"/>
          <w:szCs w:val="21"/>
        </w:rPr>
        <w:t xml:space="preserve">  </w:t>
      </w:r>
      <w:r>
        <w:rPr>
          <w:rFonts w:ascii="宋体"/>
          <w:szCs w:val="21"/>
          <w:lang w:val="zh-CN"/>
        </w:rPr>
        <w:t xml:space="preserve">  </w:t>
      </w:r>
      <w:r>
        <w:rPr>
          <w:rFonts w:hint="eastAsia" w:ascii="宋体"/>
          <w:szCs w:val="21"/>
          <w:lang w:val="zh-CN"/>
        </w:rPr>
        <w:t xml:space="preserve">月</w:t>
      </w:r>
      <w:r>
        <w:rPr>
          <w:rFonts w:ascii="宋体"/>
          <w:szCs w:val="21"/>
          <w:lang w:val="zh-CN"/>
        </w:rPr>
        <w:t xml:space="preserve"> </w:t>
      </w:r>
      <w:r>
        <w:rPr>
          <w:rFonts w:hint="eastAsia" w:ascii="宋体"/>
          <w:szCs w:val="21"/>
        </w:rPr>
        <w:t xml:space="preserve">  </w:t>
      </w:r>
      <w:r>
        <w:rPr>
          <w:rFonts w:ascii="宋体"/>
          <w:szCs w:val="21"/>
          <w:lang w:val="zh-CN"/>
        </w:rPr>
        <w:t xml:space="preserve"> </w:t>
      </w:r>
      <w:r>
        <w:rPr>
          <w:rFonts w:hint="eastAsia" w:ascii="宋体"/>
          <w:szCs w:val="21"/>
          <w:lang w:val="zh-CN"/>
        </w:rPr>
        <w:t xml:space="preserve">日签字生效，特此声明。</w:t>
      </w:r>
      <w:r>
        <w:rPr>
          <w:rFonts w:ascii="宋体"/>
          <w:szCs w:val="21"/>
          <w:lang w:val="zh-CN"/>
        </w:rPr>
      </w:r>
      <w:r/>
    </w:p>
    <w:p>
      <w:pPr>
        <w:pStyle w:val="781"/>
        <w:spacing w:line="360" w:lineRule="auto"/>
        <w:rPr>
          <w:rFonts w:ascii="宋体"/>
          <w:szCs w:val="21"/>
          <w:lang w:val="zh-CN"/>
        </w:rPr>
      </w:pPr>
      <w:r>
        <w:rPr>
          <w:rFonts w:ascii="宋体"/>
          <w:szCs w:val="21"/>
          <w:lang w:val="zh-CN"/>
        </w:rPr>
        <w:t xml:space="preserve">    </w:t>
      </w:r>
      <w:r>
        <w:rPr>
          <w:rFonts w:ascii="宋体"/>
          <w:szCs w:val="21"/>
          <w:lang w:val="zh-CN"/>
        </w:rPr>
      </w:r>
      <w:r/>
    </w:p>
    <w:p>
      <w:pPr>
        <w:pStyle w:val="781"/>
        <w:ind w:firstLine="420"/>
        <w:spacing w:line="360" w:lineRule="auto"/>
        <w:rPr>
          <w:rFonts w:ascii="宋体"/>
          <w:szCs w:val="21"/>
          <w:lang w:val="zh-CN"/>
        </w:rPr>
      </w:pPr>
      <w:r>
        <w:rPr>
          <w:rFonts w:hint="eastAsia" w:ascii="宋体"/>
          <w:szCs w:val="21"/>
          <w:lang w:val="zh-CN"/>
        </w:rPr>
        <w:t xml:space="preserve">法定代表人签字：</w:t>
      </w:r>
      <w:r>
        <w:rPr>
          <w:rFonts w:ascii="宋体"/>
          <w:szCs w:val="21"/>
          <w:lang w:val="zh-CN"/>
        </w:rPr>
      </w:r>
      <w:r/>
    </w:p>
    <w:p>
      <w:pPr>
        <w:pStyle w:val="781"/>
        <w:spacing w:line="360" w:lineRule="auto"/>
        <w:rPr>
          <w:rFonts w:ascii="宋体"/>
          <w:szCs w:val="21"/>
          <w:lang w:val="zh-CN"/>
        </w:rPr>
      </w:pPr>
      <w:r>
        <w:rPr>
          <w:rFonts w:ascii="宋体"/>
          <w:szCs w:val="21"/>
          <w:lang w:val="zh-CN"/>
        </w:rPr>
        <w:t xml:space="preserve">    </w:t>
      </w:r>
      <w:r>
        <w:rPr>
          <w:rFonts w:hint="eastAsia" w:ascii="宋体"/>
          <w:szCs w:val="21"/>
          <w:lang w:val="zh-CN"/>
        </w:rPr>
        <w:t xml:space="preserve">被授权人签字：</w:t>
      </w:r>
      <w:r>
        <w:rPr>
          <w:rFonts w:ascii="宋体"/>
          <w:szCs w:val="21"/>
          <w:lang w:val="zh-CN"/>
        </w:rPr>
        <w:t xml:space="preserve">                    </w:t>
      </w:r>
      <w:r>
        <w:rPr>
          <w:rFonts w:ascii="宋体"/>
          <w:szCs w:val="21"/>
          <w:lang w:val="zh-CN"/>
        </w:rPr>
      </w:r>
      <w:r/>
    </w:p>
    <w:p>
      <w:pPr>
        <w:pStyle w:val="781"/>
        <w:ind w:firstLine="420"/>
        <w:spacing w:line="360" w:lineRule="auto"/>
        <w:tabs>
          <w:tab w:val="left" w:pos="1440" w:leader="none"/>
        </w:tabs>
        <w:rPr>
          <w:rFonts w:ascii="宋体"/>
          <w:szCs w:val="21"/>
        </w:rPr>
      </w:pPr>
      <w:r>
        <w:rPr>
          <w:rFonts w:hint="eastAsia" w:ascii="宋体"/>
          <w:szCs w:val="21"/>
        </w:rPr>
        <w:t xml:space="preserve">被授权人联系电话：（手机号）</w:t>
      </w:r>
      <w:r>
        <w:rPr>
          <w:rFonts w:ascii="宋体"/>
          <w:szCs w:val="21"/>
        </w:rPr>
      </w:r>
      <w:r/>
    </w:p>
    <w:p>
      <w:pPr>
        <w:pStyle w:val="781"/>
        <w:ind w:firstLine="420"/>
        <w:spacing w:line="360" w:lineRule="auto"/>
        <w:tabs>
          <w:tab w:val="left" w:pos="1440" w:leader="none"/>
        </w:tabs>
        <w:rPr>
          <w:rFonts w:hint="eastAsia" w:ascii="宋体"/>
          <w:szCs w:val="21"/>
          <w:lang w:val="zh-CN"/>
        </w:rPr>
      </w:pPr>
      <w:r>
        <w:rPr>
          <w:rFonts w:hint="eastAsia" w:ascii="宋体"/>
          <w:szCs w:val="21"/>
          <w:lang w:val="zh-CN"/>
        </w:rPr>
        <w:t xml:space="preserve">投标</w:t>
      </w:r>
      <w:r>
        <w:rPr>
          <w:rFonts w:hint="eastAsia" w:ascii="宋体"/>
          <w:szCs w:val="21"/>
        </w:rPr>
        <w:t xml:space="preserve">人名称</w:t>
      </w:r>
      <w:r>
        <w:rPr>
          <w:rFonts w:hint="eastAsia" w:ascii="宋体"/>
          <w:szCs w:val="21"/>
          <w:lang w:val="zh-CN"/>
        </w:rPr>
        <w:t xml:space="preserve">：（加盖电子公章）</w:t>
      </w:r>
      <w:r>
        <w:rPr>
          <w:rFonts w:hint="eastAsia" w:ascii="宋体"/>
          <w:szCs w:val="21"/>
          <w:lang w:val="zh-CN"/>
        </w:rPr>
      </w:r>
      <w:r/>
    </w:p>
    <w:p>
      <w:pPr>
        <w:pStyle w:val="781"/>
        <w:ind w:firstLine="420"/>
        <w:spacing w:line="360" w:lineRule="auto"/>
        <w:tabs>
          <w:tab w:val="left" w:pos="1440" w:leader="none"/>
        </w:tabs>
        <w:rPr>
          <w:rFonts w:ascii="宋体"/>
          <w:szCs w:val="21"/>
          <w:lang w:val="zh-CN"/>
        </w:rPr>
      </w:pPr>
      <w:r>
        <w:rPr>
          <w:rFonts w:hint="eastAsia" w:ascii="宋体"/>
          <w:szCs w:val="21"/>
          <w:lang w:val="zh-CN"/>
        </w:rPr>
        <w:t xml:space="preserve">日</w:t>
      </w:r>
      <w:r>
        <w:rPr>
          <w:rFonts w:ascii="宋体"/>
          <w:szCs w:val="21"/>
          <w:lang w:val="zh-CN"/>
        </w:rPr>
        <w:t xml:space="preserve">        </w:t>
      </w:r>
      <w:r>
        <w:rPr>
          <w:rFonts w:hint="eastAsia" w:ascii="宋体"/>
          <w:szCs w:val="21"/>
          <w:lang w:val="zh-CN"/>
        </w:rPr>
        <w:t xml:space="preserve">期：</w:t>
      </w:r>
      <w:r>
        <w:rPr>
          <w:rFonts w:ascii="宋体"/>
          <w:szCs w:val="21"/>
          <w:lang w:val="zh-CN"/>
        </w:rPr>
        <w:t xml:space="preserve">        </w:t>
      </w:r>
      <w:r>
        <w:rPr>
          <w:rFonts w:hint="eastAsia" w:ascii="宋体"/>
          <w:szCs w:val="21"/>
          <w:lang w:val="zh-CN"/>
        </w:rPr>
        <w:t xml:space="preserve">年</w:t>
      </w:r>
      <w:r>
        <w:rPr>
          <w:rFonts w:ascii="宋体"/>
          <w:szCs w:val="21"/>
          <w:lang w:val="zh-CN"/>
        </w:rPr>
        <w:t xml:space="preserve">    </w:t>
      </w:r>
      <w:r>
        <w:rPr>
          <w:rFonts w:hint="eastAsia" w:ascii="宋体"/>
          <w:szCs w:val="21"/>
          <w:lang w:val="zh-CN"/>
        </w:rPr>
        <w:t xml:space="preserve">月</w:t>
      </w:r>
      <w:r>
        <w:rPr>
          <w:rFonts w:ascii="宋体"/>
          <w:szCs w:val="21"/>
          <w:lang w:val="zh-CN"/>
        </w:rPr>
        <w:t xml:space="preserve">    </w:t>
      </w:r>
      <w:r>
        <w:rPr>
          <w:rFonts w:hint="eastAsia" w:ascii="宋体"/>
          <w:szCs w:val="21"/>
          <w:lang w:val="zh-CN"/>
        </w:rPr>
        <w:t xml:space="preserve">日</w:t>
      </w:r>
      <w:r>
        <w:rPr>
          <w:rFonts w:ascii="宋体"/>
          <w:szCs w:val="21"/>
          <w:lang w:val="zh-CN"/>
        </w:rPr>
      </w:r>
      <w:r/>
    </w:p>
    <w:p>
      <w:pPr>
        <w:pStyle w:val="781"/>
        <w:ind w:firstLine="420"/>
        <w:spacing w:line="360" w:lineRule="auto"/>
        <w:tabs>
          <w:tab w:val="left" w:pos="1440" w:leader="none"/>
        </w:tabs>
        <w:rPr>
          <w:rFonts w:hint="eastAsia" w:ascii="宋体"/>
          <w:szCs w:val="21"/>
        </w:rPr>
      </w:pPr>
      <w:r>
        <w:rPr>
          <w:rFonts w:hint="eastAsia" w:ascii="宋体"/>
          <w:szCs w:val="21"/>
        </w:rPr>
      </w:r>
      <w:r/>
    </w:p>
    <w:p>
      <w:pPr>
        <w:pStyle w:val="781"/>
        <w:ind w:firstLine="420"/>
        <w:spacing w:line="360" w:lineRule="auto"/>
        <w:tabs>
          <w:tab w:val="left" w:pos="1440" w:leader="none"/>
        </w:tabs>
        <w:rPr>
          <w:rFonts w:ascii="宋体"/>
          <w:szCs w:val="21"/>
        </w:rPr>
      </w:pPr>
      <w:r>
        <w:rPr>
          <w:rFonts w:hint="eastAsia" w:ascii="宋体"/>
          <w:szCs w:val="21"/>
        </w:rPr>
        <w:t xml:space="preserve">附：法定代表人身份证和被授权人身份证复印件</w:t>
      </w:r>
      <w:r>
        <w:rPr>
          <w:rFonts w:ascii="宋体"/>
          <w:szCs w:val="21"/>
        </w:rPr>
      </w:r>
      <w:r/>
    </w:p>
    <w:p>
      <w:pPr>
        <w:pStyle w:val="781"/>
        <w:ind w:firstLine="420"/>
        <w:spacing w:line="360" w:lineRule="auto"/>
        <w:tabs>
          <w:tab w:val="left" w:pos="1440" w:leader="none"/>
        </w:tabs>
        <w:rPr>
          <w:rFonts w:hint="eastAsia" w:ascii="宋体"/>
          <w:szCs w:val="21"/>
          <w:lang w:val="zh-CN"/>
        </w:rPr>
      </w:pPr>
      <w:r>
        <w:rPr>
          <w:rFonts w:hint="eastAsia" w:ascii="宋体"/>
          <w:szCs w:val="21"/>
          <w:lang w:val="zh-CN"/>
        </w:rPr>
      </w:r>
      <w:r/>
    </w:p>
    <w:p>
      <w:pPr>
        <w:pStyle w:val="781"/>
        <w:spacing w:line="360" w:lineRule="auto"/>
        <w:rPr>
          <w:rFonts w:hint="eastAsia" w:ascii="宋体" w:hAnsi="宋体"/>
          <w:b/>
          <w:szCs w:val="21"/>
        </w:rPr>
      </w:pPr>
      <w:r/>
      <w:bookmarkStart w:id="53" w:name="_Toc513799384"/>
      <w:r>
        <w:rPr>
          <w:rFonts w:hint="eastAsia" w:ascii="宋体" w:hAnsi="宋体"/>
          <w:b/>
          <w:szCs w:val="21"/>
        </w:rPr>
      </w:r>
      <w:r/>
    </w:p>
    <w:p>
      <w:pPr>
        <w:pStyle w:val="781"/>
        <w:spacing w:line="360" w:lineRule="auto"/>
        <w:rPr>
          <w:rFonts w:hint="eastAsia" w:ascii="宋体" w:hAnsi="宋体"/>
          <w:b/>
          <w:szCs w:val="21"/>
        </w:rPr>
      </w:pPr>
      <w:r>
        <w:rPr>
          <w:rFonts w:hint="eastAsia" w:ascii="宋体" w:hAnsi="宋体"/>
          <w:b/>
          <w:szCs w:val="21"/>
        </w:rPr>
      </w:r>
      <w:r/>
    </w:p>
    <w:p>
      <w:pPr>
        <w:pStyle w:val="781"/>
        <w:spacing w:line="360" w:lineRule="auto"/>
        <w:rPr>
          <w:rFonts w:hint="eastAsia" w:ascii="宋体" w:hAnsi="宋体"/>
          <w:b/>
          <w:szCs w:val="21"/>
        </w:rPr>
      </w:pPr>
      <w:r>
        <w:rPr>
          <w:rFonts w:hint="eastAsia" w:ascii="宋体" w:hAnsi="宋体"/>
          <w:b/>
          <w:szCs w:val="21"/>
        </w:rPr>
      </w:r>
      <w:r/>
    </w:p>
    <w:p>
      <w:pPr>
        <w:pStyle w:val="781"/>
        <w:spacing w:line="360" w:lineRule="auto"/>
        <w:rPr>
          <w:rFonts w:hint="eastAsia" w:ascii="宋体" w:hAnsi="宋体"/>
          <w:b/>
          <w:szCs w:val="21"/>
        </w:rPr>
      </w:pPr>
      <w:r>
        <w:rPr>
          <w:rFonts w:hint="eastAsia" w:ascii="宋体" w:hAnsi="宋体"/>
          <w:b/>
          <w:szCs w:val="21"/>
        </w:rPr>
      </w:r>
      <w:r/>
    </w:p>
    <w:p>
      <w:pPr>
        <w:pStyle w:val="781"/>
        <w:spacing w:line="360" w:lineRule="auto"/>
        <w:rPr>
          <w:rFonts w:hint="eastAsia" w:ascii="宋体" w:hAnsi="宋体"/>
          <w:b/>
          <w:szCs w:val="21"/>
        </w:rPr>
      </w:pPr>
      <w:r>
        <w:rPr>
          <w:rFonts w:hint="eastAsia" w:ascii="宋体" w:hAnsi="宋体"/>
          <w:b/>
          <w:szCs w:val="21"/>
        </w:rPr>
      </w:r>
      <w:r/>
    </w:p>
    <w:p>
      <w:pPr>
        <w:pStyle w:val="781"/>
        <w:spacing w:line="360" w:lineRule="auto"/>
        <w:rPr>
          <w:rFonts w:hint="eastAsia" w:ascii="宋体" w:hAnsi="宋体"/>
          <w:b/>
          <w:szCs w:val="21"/>
        </w:rPr>
      </w:pPr>
      <w:r>
        <w:rPr>
          <w:rFonts w:hint="eastAsia" w:ascii="宋体" w:hAnsi="宋体"/>
          <w:b/>
          <w:szCs w:val="21"/>
        </w:rPr>
      </w:r>
      <w:r/>
    </w:p>
    <w:p>
      <w:pPr>
        <w:pStyle w:val="781"/>
        <w:spacing w:line="360" w:lineRule="auto"/>
        <w:rPr>
          <w:rFonts w:hint="eastAsia" w:ascii="宋体" w:hAnsi="宋体"/>
          <w:b/>
          <w:szCs w:val="21"/>
        </w:rPr>
      </w:pPr>
      <w:r>
        <w:rPr>
          <w:rFonts w:hint="eastAsia" w:ascii="宋体" w:hAnsi="宋体"/>
          <w:b/>
          <w:szCs w:val="21"/>
        </w:rPr>
      </w:r>
      <w:r/>
    </w:p>
    <w:p>
      <w:pPr>
        <w:pStyle w:val="781"/>
        <w:spacing w:line="360" w:lineRule="auto"/>
        <w:rPr>
          <w:rFonts w:hint="eastAsia" w:ascii="宋体" w:hAnsi="宋体"/>
          <w:b/>
          <w:szCs w:val="21"/>
        </w:rPr>
      </w:pPr>
      <w:r>
        <w:rPr>
          <w:rFonts w:hint="eastAsia" w:ascii="宋体" w:hAnsi="宋体"/>
          <w:b/>
          <w:szCs w:val="21"/>
        </w:rPr>
      </w:r>
      <w:r/>
    </w:p>
    <w:p>
      <w:pPr>
        <w:pStyle w:val="781"/>
        <w:spacing w:line="360" w:lineRule="auto"/>
        <w:rPr>
          <w:rFonts w:hint="eastAsia" w:ascii="宋体" w:hAnsi="宋体"/>
          <w:b/>
          <w:szCs w:val="21"/>
        </w:rPr>
      </w:pPr>
      <w:r>
        <w:rPr>
          <w:rFonts w:hint="eastAsia" w:ascii="宋体" w:hAnsi="宋体"/>
          <w:b/>
          <w:szCs w:val="21"/>
        </w:rPr>
      </w:r>
      <w:r/>
    </w:p>
    <w:p>
      <w:pPr>
        <w:pStyle w:val="781"/>
        <w:spacing w:line="360" w:lineRule="auto"/>
        <w:rPr>
          <w:rFonts w:hint="eastAsia" w:ascii="宋体" w:hAnsi="宋体"/>
          <w:b/>
          <w:szCs w:val="21"/>
        </w:rPr>
      </w:pPr>
      <w:r>
        <w:rPr>
          <w:rFonts w:hint="eastAsia" w:ascii="宋体" w:hAnsi="宋体"/>
          <w:b/>
          <w:szCs w:val="21"/>
        </w:rPr>
      </w:r>
      <w:r/>
    </w:p>
    <w:p>
      <w:pPr>
        <w:pStyle w:val="781"/>
        <w:spacing w:line="360" w:lineRule="auto"/>
        <w:rPr>
          <w:rFonts w:hint="eastAsia" w:ascii="宋体" w:hAnsi="宋体"/>
          <w:b/>
          <w:szCs w:val="21"/>
        </w:rPr>
      </w:pPr>
      <w:r>
        <w:rPr>
          <w:rFonts w:hint="eastAsia" w:ascii="宋体" w:hAnsi="宋体"/>
          <w:b/>
          <w:szCs w:val="21"/>
        </w:rPr>
      </w:r>
      <w:r/>
    </w:p>
    <w:p>
      <w:pPr>
        <w:pStyle w:val="781"/>
        <w:spacing w:line="360" w:lineRule="auto"/>
        <w:rPr>
          <w:rFonts w:hint="eastAsia" w:ascii="宋体" w:hAnsi="宋体"/>
          <w:b/>
          <w:szCs w:val="21"/>
        </w:rPr>
      </w:pPr>
      <w:r>
        <w:rPr>
          <w:rFonts w:hint="eastAsia" w:ascii="宋体" w:hAnsi="宋体"/>
          <w:b/>
          <w:szCs w:val="21"/>
        </w:rPr>
      </w:r>
      <w:r/>
    </w:p>
    <w:p>
      <w:pPr>
        <w:pStyle w:val="781"/>
        <w:spacing w:line="360" w:lineRule="auto"/>
        <w:rPr>
          <w:rFonts w:hint="eastAsia" w:ascii="宋体" w:hAnsi="宋体"/>
          <w:b/>
          <w:szCs w:val="21"/>
        </w:rPr>
      </w:pPr>
      <w:r>
        <w:rPr>
          <w:rFonts w:hint="eastAsia" w:ascii="宋体" w:hAnsi="宋体"/>
          <w:b/>
          <w:szCs w:val="21"/>
        </w:rPr>
      </w:r>
      <w:r/>
    </w:p>
    <w:p>
      <w:pPr>
        <w:pStyle w:val="781"/>
        <w:spacing w:line="360" w:lineRule="auto"/>
        <w:rPr>
          <w:rFonts w:hint="eastAsia" w:ascii="宋体" w:hAnsi="宋体"/>
          <w:b/>
          <w:szCs w:val="21"/>
        </w:rPr>
      </w:pPr>
      <w:r>
        <w:rPr>
          <w:rFonts w:hint="eastAsia" w:ascii="宋体" w:hAnsi="宋体"/>
          <w:b/>
          <w:szCs w:val="21"/>
        </w:rPr>
      </w:r>
      <w:r/>
    </w:p>
    <w:p>
      <w:pPr>
        <w:pStyle w:val="781"/>
        <w:spacing w:line="360" w:lineRule="auto"/>
        <w:rPr>
          <w:rFonts w:hint="eastAsia" w:ascii="宋体" w:hAnsi="宋体"/>
          <w:b/>
          <w:szCs w:val="21"/>
        </w:rPr>
      </w:pPr>
      <w:r>
        <w:rPr>
          <w:rFonts w:hint="eastAsia" w:ascii="宋体" w:hAnsi="宋体"/>
          <w:b/>
          <w:szCs w:val="21"/>
        </w:rPr>
      </w:r>
      <w:r/>
    </w:p>
    <w:p>
      <w:pPr>
        <w:pStyle w:val="781"/>
        <w:spacing w:line="360" w:lineRule="auto"/>
        <w:rPr>
          <w:rFonts w:hint="eastAsia" w:ascii="宋体" w:hAnsi="宋体"/>
          <w:b/>
          <w:szCs w:val="21"/>
        </w:rPr>
        <w:outlineLvl w:val="1"/>
      </w:pPr>
      <w:r>
        <w:rPr>
          <w:rFonts w:hint="eastAsia" w:ascii="宋体" w:hAnsi="宋体"/>
          <w:b/>
          <w:szCs w:val="21"/>
        </w:rPr>
        <w:t xml:space="preserve">目录三、资格证明文件</w:t>
      </w:r>
      <w:r>
        <w:rPr>
          <w:rFonts w:hint="eastAsia" w:ascii="宋体" w:hAnsi="宋体"/>
          <w:b/>
          <w:szCs w:val="21"/>
        </w:rPr>
      </w:r>
      <w:r/>
    </w:p>
    <w:p>
      <w:pPr>
        <w:pStyle w:val="781"/>
        <w:jc w:val="center"/>
        <w:spacing w:before="50" w:after="50" w:line="360" w:lineRule="auto"/>
        <w:rPr>
          <w:rFonts w:hint="eastAsia" w:ascii="黑体" w:eastAsia="黑体"/>
          <w:color w:val="000000"/>
          <w:sz w:val="28"/>
          <w:szCs w:val="28"/>
        </w:rPr>
      </w:pPr>
      <w:r>
        <w:rPr>
          <w:rFonts w:hint="eastAsia" w:ascii="黑体" w:eastAsia="黑体"/>
          <w:color w:val="000000"/>
          <w:sz w:val="28"/>
          <w:szCs w:val="28"/>
        </w:rPr>
      </w:r>
      <w:r/>
    </w:p>
    <w:p>
      <w:pPr>
        <w:pStyle w:val="781"/>
        <w:ind w:left="210" w:firstLine="420"/>
        <w:jc w:val="center"/>
        <w:spacing w:line="360" w:lineRule="auto"/>
        <w:rPr>
          <w:rFonts w:hint="eastAsia" w:ascii="黑体" w:eastAsia="黑体"/>
          <w:sz w:val="36"/>
          <w:szCs w:val="36"/>
          <w:lang w:val="zh-CN"/>
        </w:rPr>
      </w:pPr>
      <w:r>
        <w:rPr>
          <w:rFonts w:hint="eastAsia" w:ascii="黑体" w:eastAsia="黑体"/>
          <w:sz w:val="36"/>
          <w:szCs w:val="36"/>
          <w:lang w:val="zh-CN"/>
        </w:rPr>
        <w:t xml:space="preserve">资格性审查响应对照表</w:t>
      </w:r>
      <w:r>
        <w:rPr>
          <w:rFonts w:hint="eastAsia" w:ascii="黑体" w:eastAsia="黑体"/>
          <w:sz w:val="36"/>
          <w:szCs w:val="36"/>
          <w:lang w:val="zh-CN"/>
        </w:rPr>
      </w:r>
      <w:r/>
    </w:p>
    <w:p>
      <w:pPr>
        <w:pStyle w:val="781"/>
        <w:spacing w:before="50" w:after="50" w:line="360" w:lineRule="auto"/>
        <w:rPr>
          <w:color w:val="000000"/>
          <w:u w:val="single"/>
        </w:rPr>
      </w:pPr>
      <w:r>
        <w:rPr>
          <w:rFonts w:hint="eastAsia"/>
          <w:color w:val="000000"/>
        </w:rPr>
        <w:t xml:space="preserve">项目编号：                                       项目名称：</w:t>
      </w:r>
      <w:r>
        <w:rPr>
          <w:color w:val="000000"/>
          <w:u w:val="single"/>
        </w:rPr>
      </w:r>
      <w:r/>
    </w:p>
    <w:tbl>
      <w:tblPr>
        <w:tblW w:w="5000"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10"/>
        <w:gridCol w:w="4976"/>
        <w:gridCol w:w="1596"/>
        <w:gridCol w:w="1696"/>
      </w:tblGrid>
      <w:tr>
        <w:trPr>
          <w:trHeight w:val="850"/>
        </w:trPr>
        <w:tc>
          <w:tcPr>
            <w:tcW w:w="446" w:type="dxa"/>
            <w:vAlign w:val="center"/>
            <w:textDirection w:val="lrTb"/>
            <w:noWrap w:val="false"/>
          </w:tcPr>
          <w:p>
            <w:pPr>
              <w:pStyle w:val="781"/>
              <w:jc w:val="center"/>
              <w:rPr>
                <w:rFonts w:hint="eastAsia" w:ascii="宋体" w:hAnsi="宋体" w:cs="宋体"/>
                <w:color w:val="000000"/>
              </w:rPr>
            </w:pPr>
            <w:r>
              <w:rPr>
                <w:rFonts w:hint="eastAsia" w:ascii="宋体" w:hAnsi="宋体" w:cs="宋体"/>
                <w:color w:val="000000"/>
              </w:rPr>
              <w:t xml:space="preserve">序号</w:t>
            </w:r>
            <w:r>
              <w:rPr>
                <w:rFonts w:hint="eastAsia" w:ascii="宋体" w:hAnsi="宋体" w:cs="宋体"/>
                <w:color w:val="000000"/>
              </w:rPr>
            </w:r>
            <w:r/>
          </w:p>
        </w:tc>
        <w:tc>
          <w:tcPr>
            <w:tcW w:w="2740" w:type="dxa"/>
            <w:vAlign w:val="center"/>
            <w:textDirection w:val="lrTb"/>
            <w:noWrap w:val="false"/>
          </w:tcPr>
          <w:p>
            <w:pPr>
              <w:pStyle w:val="781"/>
              <w:jc w:val="center"/>
              <w:rPr>
                <w:b/>
                <w:color w:val="000000"/>
              </w:rPr>
            </w:pPr>
            <w:r>
              <w:rPr>
                <w:rFonts w:hint="eastAsia"/>
                <w:b/>
                <w:color w:val="000000"/>
              </w:rPr>
              <w:t xml:space="preserve">资格性审查响应内容</w:t>
            </w:r>
            <w:r>
              <w:rPr>
                <w:b/>
                <w:color w:val="000000"/>
              </w:rPr>
            </w:r>
            <w:r/>
          </w:p>
        </w:tc>
        <w:tc>
          <w:tcPr>
            <w:tcW w:w="879" w:type="dxa"/>
            <w:vAlign w:val="center"/>
            <w:textDirection w:val="lrTb"/>
            <w:noWrap w:val="false"/>
          </w:tcPr>
          <w:p>
            <w:pPr>
              <w:pStyle w:val="781"/>
              <w:jc w:val="center"/>
              <w:rPr>
                <w:color w:val="000000"/>
              </w:rPr>
            </w:pPr>
            <w:r>
              <w:rPr>
                <w:rFonts w:hint="eastAsia"/>
                <w:color w:val="000000"/>
              </w:rPr>
              <w:t xml:space="preserve">是否响应</w:t>
            </w:r>
            <w:r>
              <w:rPr>
                <w:color w:val="000000"/>
              </w:rPr>
            </w:r>
            <w:r/>
          </w:p>
          <w:p>
            <w:pPr>
              <w:pStyle w:val="781"/>
              <w:jc w:val="center"/>
              <w:rPr>
                <w:color w:val="000000"/>
              </w:rPr>
            </w:pPr>
            <w:r>
              <w:rPr>
                <w:rFonts w:hint="eastAsia"/>
                <w:color w:val="000000"/>
              </w:rPr>
              <w:t xml:space="preserve">（填是或者否）</w:t>
            </w:r>
            <w:r>
              <w:rPr>
                <w:color w:val="000000"/>
              </w:rPr>
            </w:r>
            <w:r/>
          </w:p>
        </w:tc>
        <w:tc>
          <w:tcPr>
            <w:tcW w:w="934" w:type="dxa"/>
            <w:vAlign w:val="center"/>
            <w:textDirection w:val="lrTb"/>
            <w:noWrap w:val="false"/>
          </w:tcPr>
          <w:p>
            <w:pPr>
              <w:pStyle w:val="781"/>
              <w:jc w:val="center"/>
              <w:rPr>
                <w:color w:val="000000"/>
              </w:rPr>
            </w:pPr>
            <w:r>
              <w:rPr>
                <w:rFonts w:hint="eastAsia"/>
                <w:color w:val="000000"/>
              </w:rPr>
              <w:t xml:space="preserve">提供佐证资料</w:t>
            </w:r>
            <w:r>
              <w:rPr>
                <w:color w:val="000000"/>
              </w:rPr>
            </w:r>
            <w:r/>
          </w:p>
        </w:tc>
      </w:tr>
      <w:tr>
        <w:trPr>
          <w:trHeight w:val="850"/>
        </w:trPr>
        <w:tc>
          <w:tcPr>
            <w:tcW w:w="446" w:type="dxa"/>
            <w:vAlign w:val="center"/>
            <w:textDirection w:val="lrTb"/>
            <w:noWrap w:val="false"/>
          </w:tcPr>
          <w:p>
            <w:pPr>
              <w:pStyle w:val="781"/>
              <w:jc w:val="center"/>
              <w:rPr>
                <w:rFonts w:hint="eastAsia" w:ascii="宋体" w:hAnsi="宋体" w:cs="宋体"/>
                <w:color w:val="000000"/>
              </w:rPr>
            </w:pPr>
            <w:r>
              <w:rPr>
                <w:rFonts w:hint="eastAsia" w:ascii="宋体" w:hAnsi="宋体" w:cs="宋体"/>
                <w:color w:val="000000"/>
              </w:rPr>
              <w:t xml:space="preserve">1</w:t>
            </w:r>
            <w:r>
              <w:rPr>
                <w:rFonts w:hint="eastAsia" w:ascii="宋体" w:hAnsi="宋体" w:cs="宋体"/>
                <w:color w:val="000000"/>
              </w:rPr>
            </w:r>
            <w:r/>
          </w:p>
        </w:tc>
        <w:tc>
          <w:tcPr>
            <w:tcW w:w="2740" w:type="dxa"/>
            <w:vAlign w:val="center"/>
            <w:textDirection w:val="lrTb"/>
            <w:noWrap w:val="false"/>
          </w:tcPr>
          <w:p>
            <w:pPr>
              <w:pStyle w:val="781"/>
              <w:rPr>
                <w:rFonts w:hint="eastAsia"/>
                <w:b/>
                <w:color w:val="000000"/>
              </w:rPr>
            </w:pPr>
            <w:r>
              <w:rPr>
                <w:rFonts w:hint="eastAsia"/>
                <w:color w:val="000000"/>
              </w:rPr>
              <w:t xml:space="preserve">提供投标申请及声明；</w:t>
            </w:r>
            <w:r>
              <w:rPr>
                <w:rFonts w:hint="eastAsia"/>
                <w:b/>
                <w:color w:val="000000"/>
              </w:rPr>
            </w:r>
            <w:r/>
          </w:p>
        </w:tc>
        <w:tc>
          <w:tcPr>
            <w:tcW w:w="879" w:type="dxa"/>
            <w:vAlign w:val="center"/>
            <w:textDirection w:val="lrTb"/>
            <w:noWrap w:val="false"/>
          </w:tcPr>
          <w:p>
            <w:pPr>
              <w:pStyle w:val="781"/>
              <w:jc w:val="center"/>
              <w:rPr>
                <w:rFonts w:hint="eastAsia"/>
                <w:color w:val="000000"/>
              </w:rPr>
            </w:pPr>
            <w:r>
              <w:rPr>
                <w:rFonts w:hint="eastAsia"/>
                <w:color w:val="000000"/>
              </w:rPr>
            </w:r>
            <w:r/>
          </w:p>
        </w:tc>
        <w:tc>
          <w:tcPr>
            <w:tcW w:w="934" w:type="dxa"/>
            <w:vAlign w:val="center"/>
            <w:textDirection w:val="lrTb"/>
            <w:noWrap w:val="false"/>
          </w:tcPr>
          <w:p>
            <w:pPr>
              <w:pStyle w:val="781"/>
              <w:jc w:val="center"/>
              <w:rPr>
                <w:rFonts w:hint="eastAsia"/>
                <w:color w:val="000000"/>
              </w:rPr>
            </w:pPr>
            <w:r>
              <w:rPr>
                <w:rFonts w:hint="eastAsia"/>
                <w:color w:val="000000"/>
              </w:rPr>
            </w:r>
            <w:r/>
          </w:p>
        </w:tc>
      </w:tr>
      <w:tr>
        <w:trPr>
          <w:trHeight w:val="850"/>
        </w:trPr>
        <w:tc>
          <w:tcPr>
            <w:tcW w:w="446" w:type="dxa"/>
            <w:vAlign w:val="center"/>
            <w:textDirection w:val="lrTb"/>
            <w:noWrap w:val="false"/>
          </w:tcPr>
          <w:p>
            <w:pPr>
              <w:pStyle w:val="781"/>
              <w:jc w:val="center"/>
              <w:rPr>
                <w:rFonts w:hint="eastAsia" w:ascii="宋体" w:hAnsi="宋体" w:cs="宋体"/>
                <w:color w:val="000000"/>
              </w:rPr>
            </w:pPr>
            <w:r>
              <w:rPr>
                <w:rFonts w:hint="eastAsia" w:ascii="宋体" w:hAnsi="宋体" w:cs="宋体"/>
                <w:color w:val="000000"/>
              </w:rPr>
              <w:t xml:space="preserve">2</w:t>
            </w:r>
            <w:r>
              <w:rPr>
                <w:rFonts w:hint="eastAsia" w:ascii="宋体" w:hAnsi="宋体" w:cs="宋体"/>
                <w:color w:val="000000"/>
              </w:rPr>
            </w:r>
            <w:r/>
          </w:p>
        </w:tc>
        <w:tc>
          <w:tcPr>
            <w:tcW w:w="2740" w:type="dxa"/>
            <w:vAlign w:val="center"/>
            <w:textDirection w:val="lrTb"/>
            <w:noWrap w:val="false"/>
          </w:tcPr>
          <w:p>
            <w:pPr>
              <w:pStyle w:val="781"/>
              <w:rPr>
                <w:rFonts w:hint="eastAsia"/>
                <w:b/>
                <w:color w:val="000000"/>
              </w:rPr>
            </w:pPr>
            <w:r>
              <w:rPr>
                <w:rFonts w:hint="eastAsia" w:ascii="宋体" w:hAnsi="宋体"/>
                <w:color w:val="000000"/>
                <w:szCs w:val="21"/>
              </w:rPr>
              <w:t xml:space="preserve">提供法定代表人授权书（原件，除法定代表人以外的授权代表必须提供）；</w:t>
            </w:r>
            <w:r>
              <w:rPr>
                <w:rFonts w:hint="eastAsia"/>
                <w:b/>
                <w:color w:val="000000"/>
              </w:rPr>
            </w:r>
            <w:r/>
          </w:p>
        </w:tc>
        <w:tc>
          <w:tcPr>
            <w:tcW w:w="879" w:type="dxa"/>
            <w:vAlign w:val="center"/>
            <w:textDirection w:val="lrTb"/>
            <w:noWrap w:val="false"/>
          </w:tcPr>
          <w:p>
            <w:pPr>
              <w:pStyle w:val="781"/>
              <w:jc w:val="center"/>
              <w:rPr>
                <w:rFonts w:hint="eastAsia"/>
                <w:color w:val="000000"/>
              </w:rPr>
            </w:pPr>
            <w:r>
              <w:rPr>
                <w:rFonts w:hint="eastAsia"/>
                <w:color w:val="000000"/>
              </w:rPr>
            </w:r>
            <w:r/>
          </w:p>
        </w:tc>
        <w:tc>
          <w:tcPr>
            <w:tcW w:w="934" w:type="dxa"/>
            <w:vAlign w:val="center"/>
            <w:textDirection w:val="lrTb"/>
            <w:noWrap w:val="false"/>
          </w:tcPr>
          <w:p>
            <w:pPr>
              <w:pStyle w:val="781"/>
              <w:jc w:val="center"/>
              <w:rPr>
                <w:rFonts w:hint="eastAsia"/>
                <w:color w:val="000000"/>
              </w:rPr>
            </w:pPr>
            <w:r>
              <w:rPr>
                <w:rFonts w:hint="eastAsia"/>
                <w:color w:val="000000"/>
              </w:rPr>
            </w:r>
            <w:r/>
          </w:p>
        </w:tc>
      </w:tr>
      <w:tr>
        <w:trPr>
          <w:trHeight w:val="850"/>
        </w:trPr>
        <w:tc>
          <w:tcPr>
            <w:tcW w:w="446" w:type="dxa"/>
            <w:vAlign w:val="center"/>
            <w:textDirection w:val="lrTb"/>
            <w:noWrap w:val="false"/>
          </w:tcPr>
          <w:p>
            <w:pPr>
              <w:pStyle w:val="781"/>
              <w:jc w:val="center"/>
              <w:rPr>
                <w:rFonts w:hint="eastAsia" w:ascii="宋体" w:hAnsi="宋体" w:cs="宋体"/>
                <w:color w:val="000000"/>
              </w:rPr>
            </w:pPr>
            <w:r>
              <w:rPr>
                <w:rFonts w:hint="eastAsia" w:ascii="宋体" w:hAnsi="宋体" w:cs="宋体"/>
                <w:color w:val="000000"/>
              </w:rPr>
              <w:t xml:space="preserve">3</w:t>
            </w:r>
            <w:r>
              <w:rPr>
                <w:rFonts w:hint="eastAsia" w:ascii="宋体" w:hAnsi="宋体" w:cs="宋体"/>
                <w:color w:val="000000"/>
              </w:rPr>
            </w:r>
            <w:r/>
          </w:p>
        </w:tc>
        <w:tc>
          <w:tcPr>
            <w:tcW w:w="2740" w:type="dxa"/>
            <w:vAlign w:val="center"/>
            <w:textDirection w:val="lrTb"/>
            <w:noWrap w:val="false"/>
          </w:tcPr>
          <w:p>
            <w:pPr>
              <w:pStyle w:val="781"/>
              <w:rPr>
                <w:rFonts w:hint="eastAsia"/>
                <w:color w:val="000000"/>
              </w:rPr>
            </w:pPr>
            <w:r>
              <w:rPr>
                <w:rFonts w:hint="eastAsia"/>
                <w:color w:val="000000"/>
              </w:rPr>
              <w:t xml:space="preserve">提供法人或者其他组织的营业执照，自然人的身份证明；</w:t>
            </w:r>
            <w:r>
              <w:rPr>
                <w:rFonts w:hint="eastAsia"/>
                <w:color w:val="000000"/>
              </w:rPr>
            </w:r>
            <w:r/>
          </w:p>
        </w:tc>
        <w:tc>
          <w:tcPr>
            <w:tcW w:w="879" w:type="dxa"/>
            <w:vAlign w:val="center"/>
            <w:textDirection w:val="lrTb"/>
            <w:noWrap w:val="false"/>
          </w:tcPr>
          <w:p>
            <w:pPr>
              <w:pStyle w:val="781"/>
              <w:rPr>
                <w:color w:val="000000"/>
              </w:rPr>
            </w:pPr>
            <w:r>
              <w:rPr>
                <w:color w:val="000000"/>
              </w:rPr>
            </w:r>
            <w:r/>
          </w:p>
        </w:tc>
        <w:tc>
          <w:tcPr>
            <w:tcW w:w="934" w:type="dxa"/>
            <w:vAlign w:val="center"/>
            <w:textDirection w:val="lrTb"/>
            <w:noWrap w:val="false"/>
          </w:tcPr>
          <w:p>
            <w:pPr>
              <w:pStyle w:val="781"/>
              <w:rPr>
                <w:color w:val="000000"/>
              </w:rPr>
            </w:pPr>
            <w:r>
              <w:rPr>
                <w:color w:val="000000"/>
              </w:rPr>
            </w:r>
            <w:r/>
          </w:p>
        </w:tc>
      </w:tr>
      <w:tr>
        <w:trPr>
          <w:trHeight w:val="850"/>
        </w:trPr>
        <w:tc>
          <w:tcPr>
            <w:tcW w:w="446" w:type="dxa"/>
            <w:vAlign w:val="center"/>
            <w:textDirection w:val="lrTb"/>
            <w:noWrap w:val="false"/>
          </w:tcPr>
          <w:p>
            <w:pPr>
              <w:pStyle w:val="781"/>
              <w:jc w:val="center"/>
              <w:rPr>
                <w:rFonts w:hint="eastAsia" w:ascii="宋体" w:hAnsi="宋体" w:cs="宋体"/>
                <w:color w:val="000000"/>
              </w:rPr>
            </w:pPr>
            <w:r>
              <w:rPr>
                <w:rFonts w:hint="eastAsia" w:ascii="宋体" w:hAnsi="宋体" w:cs="宋体"/>
                <w:color w:val="000000"/>
              </w:rPr>
              <w:t xml:space="preserve">4</w:t>
            </w:r>
            <w:r>
              <w:rPr>
                <w:rFonts w:hint="eastAsia" w:ascii="宋体" w:hAnsi="宋体" w:cs="宋体"/>
                <w:color w:val="000000"/>
              </w:rPr>
            </w:r>
            <w:r/>
          </w:p>
        </w:tc>
        <w:tc>
          <w:tcPr>
            <w:tcW w:w="2740" w:type="dxa"/>
            <w:vAlign w:val="center"/>
            <w:textDirection w:val="lrTb"/>
            <w:noWrap w:val="false"/>
          </w:tcPr>
          <w:p>
            <w:pPr>
              <w:pStyle w:val="781"/>
              <w:rPr>
                <w:rFonts w:hint="eastAsia"/>
                <w:color w:val="000000"/>
              </w:rPr>
            </w:pPr>
            <w:r>
              <w:rPr>
                <w:rFonts w:hint="eastAsia"/>
                <w:color w:val="000000"/>
              </w:rPr>
              <w:t xml:space="preserve">提供供应商信用承诺函；</w:t>
            </w:r>
            <w:r>
              <w:rPr>
                <w:rFonts w:hint="eastAsia"/>
                <w:color w:val="000000"/>
              </w:rPr>
            </w:r>
            <w:r/>
          </w:p>
        </w:tc>
        <w:tc>
          <w:tcPr>
            <w:tcW w:w="879" w:type="dxa"/>
            <w:vAlign w:val="center"/>
            <w:textDirection w:val="lrTb"/>
            <w:noWrap w:val="false"/>
          </w:tcPr>
          <w:p>
            <w:pPr>
              <w:pStyle w:val="781"/>
              <w:rPr>
                <w:color w:val="000000"/>
              </w:rPr>
            </w:pPr>
            <w:r>
              <w:rPr>
                <w:color w:val="000000"/>
              </w:rPr>
            </w:r>
            <w:r/>
          </w:p>
        </w:tc>
        <w:tc>
          <w:tcPr>
            <w:tcW w:w="934" w:type="dxa"/>
            <w:vAlign w:val="center"/>
            <w:textDirection w:val="lrTb"/>
            <w:noWrap w:val="false"/>
          </w:tcPr>
          <w:p>
            <w:pPr>
              <w:pStyle w:val="781"/>
              <w:rPr>
                <w:color w:val="000000"/>
              </w:rPr>
            </w:pPr>
            <w:r>
              <w:rPr>
                <w:color w:val="000000"/>
              </w:rPr>
            </w:r>
            <w:r/>
          </w:p>
        </w:tc>
      </w:tr>
      <w:tr>
        <w:trPr>
          <w:trHeight w:val="850"/>
        </w:trPr>
        <w:tc>
          <w:tcPr>
            <w:tcW w:w="446" w:type="dxa"/>
            <w:vAlign w:val="center"/>
            <w:textDirection w:val="lrTb"/>
            <w:noWrap w:val="false"/>
          </w:tcPr>
          <w:p>
            <w:pPr>
              <w:pStyle w:val="781"/>
              <w:jc w:val="center"/>
              <w:rPr>
                <w:rFonts w:hint="eastAsia" w:ascii="宋体" w:hAnsi="宋体" w:cs="宋体"/>
                <w:color w:val="000000"/>
              </w:rPr>
            </w:pPr>
            <w:r>
              <w:rPr>
                <w:rFonts w:hint="eastAsia" w:ascii="宋体" w:hAnsi="宋体" w:cs="宋体"/>
                <w:color w:val="000000"/>
              </w:rPr>
              <w:t xml:space="preserve">5</w:t>
            </w:r>
            <w:r>
              <w:rPr>
                <w:rFonts w:hint="eastAsia" w:ascii="宋体" w:hAnsi="宋体" w:cs="宋体"/>
                <w:color w:val="000000"/>
              </w:rPr>
            </w:r>
            <w:r/>
          </w:p>
        </w:tc>
        <w:tc>
          <w:tcPr>
            <w:tcW w:w="2740" w:type="dxa"/>
            <w:vAlign w:val="center"/>
            <w:textDirection w:val="lrTb"/>
            <w:noWrap w:val="false"/>
          </w:tcPr>
          <w:p>
            <w:pPr>
              <w:pStyle w:val="781"/>
              <w:rPr>
                <w:color w:val="000000"/>
              </w:rPr>
            </w:pPr>
            <w:r>
              <w:rPr>
                <w:rFonts w:hint="eastAsia"/>
                <w:color w:val="000000"/>
              </w:rPr>
              <w:t xml:space="preserve">提供</w:t>
            </w:r>
            <w:r>
              <w:rPr>
                <w:rFonts w:hint="eastAsia"/>
                <w:color w:val="000000"/>
                <w:lang w:val="zh-CN"/>
              </w:rPr>
              <w:t xml:space="preserve">南京市政府采购供应商信用记录表暨信用承诺书；</w:t>
            </w:r>
            <w:r>
              <w:rPr>
                <w:color w:val="000000"/>
              </w:rPr>
            </w:r>
            <w:r/>
          </w:p>
        </w:tc>
        <w:tc>
          <w:tcPr>
            <w:tcW w:w="879" w:type="dxa"/>
            <w:vAlign w:val="center"/>
            <w:textDirection w:val="lrTb"/>
            <w:noWrap w:val="false"/>
          </w:tcPr>
          <w:p>
            <w:pPr>
              <w:pStyle w:val="781"/>
              <w:rPr>
                <w:color w:val="000000"/>
              </w:rPr>
            </w:pPr>
            <w:r>
              <w:rPr>
                <w:color w:val="000000"/>
              </w:rPr>
            </w:r>
            <w:r/>
          </w:p>
        </w:tc>
        <w:tc>
          <w:tcPr>
            <w:tcW w:w="934" w:type="dxa"/>
            <w:vAlign w:val="center"/>
            <w:textDirection w:val="lrTb"/>
            <w:noWrap w:val="false"/>
          </w:tcPr>
          <w:p>
            <w:pPr>
              <w:pStyle w:val="781"/>
              <w:rPr>
                <w:color w:val="000000"/>
              </w:rPr>
            </w:pPr>
            <w:r>
              <w:rPr>
                <w:color w:val="000000"/>
              </w:rPr>
            </w:r>
            <w:r/>
          </w:p>
        </w:tc>
      </w:tr>
      <w:tr>
        <w:trPr>
          <w:trHeight w:val="850"/>
        </w:trPr>
        <w:tc>
          <w:tcPr>
            <w:tcW w:w="446" w:type="dxa"/>
            <w:vAlign w:val="center"/>
            <w:textDirection w:val="lrTb"/>
            <w:noWrap w:val="false"/>
          </w:tcPr>
          <w:p>
            <w:pPr>
              <w:pStyle w:val="781"/>
              <w:jc w:val="center"/>
              <w:rPr>
                <w:rFonts w:hint="eastAsia" w:ascii="宋体" w:hAnsi="宋体" w:cs="宋体"/>
                <w:color w:val="000000"/>
              </w:rPr>
            </w:pPr>
            <w:r>
              <w:rPr>
                <w:rFonts w:hint="eastAsia" w:ascii="宋体" w:hAnsi="宋体" w:cs="宋体"/>
                <w:color w:val="000000"/>
              </w:rPr>
              <w:t xml:space="preserve">6</w:t>
            </w:r>
            <w:r>
              <w:rPr>
                <w:rFonts w:hint="eastAsia" w:ascii="宋体" w:hAnsi="宋体" w:cs="宋体"/>
                <w:color w:val="000000"/>
              </w:rPr>
            </w:r>
            <w:r/>
          </w:p>
        </w:tc>
        <w:tc>
          <w:tcPr>
            <w:tcW w:w="2740" w:type="dxa"/>
            <w:vAlign w:val="center"/>
            <w:textDirection w:val="lrTb"/>
            <w:noWrap w:val="false"/>
          </w:tcPr>
          <w:p>
            <w:pPr>
              <w:pStyle w:val="781"/>
              <w:rPr>
                <w:rFonts w:hint="eastAsia" w:ascii="宋体" w:hAnsi="宋体"/>
                <w:szCs w:val="21"/>
              </w:rPr>
            </w:pPr>
            <w:r>
              <w:rPr>
                <w:rFonts w:hint="eastAsia" w:ascii="宋体" w:hAnsi="宋体"/>
                <w:color w:val="000000"/>
                <w:szCs w:val="21"/>
              </w:rPr>
              <w:t xml:space="preserve">本次</w:t>
            </w:r>
            <w:r>
              <w:rPr>
                <w:rFonts w:ascii="宋体" w:hAnsi="宋体"/>
                <w:color w:val="000000"/>
                <w:szCs w:val="21"/>
              </w:rPr>
              <w:t xml:space="preserve">采购</w:t>
            </w:r>
            <w:r>
              <w:rPr>
                <w:rFonts w:hint="eastAsia" w:ascii="宋体" w:hAnsi="宋体"/>
                <w:color w:val="000000"/>
                <w:szCs w:val="21"/>
              </w:rPr>
              <w:t xml:space="preserve">采购人根据采购项目的特殊要求规定的特定条件：（若有要求的话）；</w:t>
            </w:r>
            <w:r>
              <w:rPr>
                <w:rFonts w:hint="eastAsia" w:ascii="宋体" w:hAnsi="宋体"/>
                <w:szCs w:val="21"/>
              </w:rPr>
            </w:r>
            <w:r/>
          </w:p>
        </w:tc>
        <w:tc>
          <w:tcPr>
            <w:tcW w:w="879" w:type="dxa"/>
            <w:vAlign w:val="center"/>
            <w:textDirection w:val="lrTb"/>
            <w:noWrap w:val="false"/>
          </w:tcPr>
          <w:p>
            <w:pPr>
              <w:pStyle w:val="781"/>
              <w:rPr>
                <w:color w:val="000000"/>
              </w:rPr>
            </w:pPr>
            <w:r>
              <w:rPr>
                <w:color w:val="000000"/>
              </w:rPr>
            </w:r>
            <w:r/>
          </w:p>
        </w:tc>
        <w:tc>
          <w:tcPr>
            <w:tcW w:w="934" w:type="dxa"/>
            <w:vAlign w:val="center"/>
            <w:textDirection w:val="lrTb"/>
            <w:noWrap w:val="false"/>
          </w:tcPr>
          <w:p>
            <w:pPr>
              <w:pStyle w:val="781"/>
              <w:rPr>
                <w:color w:val="000000"/>
              </w:rPr>
            </w:pPr>
            <w:r>
              <w:rPr>
                <w:color w:val="000000"/>
              </w:rPr>
            </w:r>
            <w:r/>
          </w:p>
        </w:tc>
      </w:tr>
      <w:tr>
        <w:trPr>
          <w:trHeight w:val="850"/>
        </w:trPr>
        <w:tc>
          <w:tcPr>
            <w:tcW w:w="446" w:type="dxa"/>
            <w:vAlign w:val="center"/>
            <w:textDirection w:val="lrTb"/>
            <w:noWrap w:val="false"/>
          </w:tcPr>
          <w:p>
            <w:pPr>
              <w:pStyle w:val="781"/>
              <w:jc w:val="center"/>
              <w:rPr>
                <w:rFonts w:hint="eastAsia" w:ascii="宋体" w:hAnsi="宋体" w:cs="宋体"/>
                <w:color w:val="000000"/>
              </w:rPr>
            </w:pPr>
            <w:r>
              <w:rPr>
                <w:rFonts w:hint="eastAsia" w:ascii="宋体" w:hAnsi="宋体" w:cs="宋体"/>
                <w:color w:val="000000"/>
              </w:rPr>
              <w:t xml:space="preserve">7</w:t>
            </w:r>
            <w:r>
              <w:rPr>
                <w:rFonts w:hint="eastAsia" w:ascii="宋体" w:hAnsi="宋体" w:cs="宋体"/>
                <w:color w:val="000000"/>
              </w:rPr>
            </w:r>
            <w:r/>
          </w:p>
        </w:tc>
        <w:tc>
          <w:tcPr>
            <w:tcW w:w="2740" w:type="dxa"/>
            <w:vAlign w:val="center"/>
            <w:textDirection w:val="lrTb"/>
            <w:noWrap w:val="false"/>
          </w:tcPr>
          <w:p>
            <w:pPr>
              <w:pStyle w:val="781"/>
              <w:rPr>
                <w:rFonts w:hint="eastAsia" w:ascii="宋体" w:hAnsi="宋体"/>
                <w:color w:val="000000"/>
                <w:szCs w:val="21"/>
              </w:rPr>
            </w:pPr>
            <w:r>
              <w:rPr>
                <w:rFonts w:hint="eastAsia" w:ascii="宋体" w:hAnsi="宋体"/>
                <w:color w:val="000000"/>
                <w:szCs w:val="21"/>
              </w:rPr>
              <w:t xml:space="preserve">法律、行政法规规定的其他条件（若有）。</w:t>
            </w:r>
            <w:r>
              <w:rPr>
                <w:rFonts w:hint="eastAsia" w:ascii="宋体" w:hAnsi="宋体"/>
                <w:color w:val="000000"/>
                <w:szCs w:val="21"/>
              </w:rPr>
            </w:r>
            <w:r/>
          </w:p>
        </w:tc>
        <w:tc>
          <w:tcPr>
            <w:tcW w:w="879" w:type="dxa"/>
            <w:vAlign w:val="center"/>
            <w:textDirection w:val="lrTb"/>
            <w:noWrap w:val="false"/>
          </w:tcPr>
          <w:p>
            <w:pPr>
              <w:pStyle w:val="781"/>
              <w:rPr>
                <w:color w:val="000000"/>
              </w:rPr>
            </w:pPr>
            <w:r>
              <w:rPr>
                <w:color w:val="000000"/>
              </w:rPr>
            </w:r>
            <w:r/>
          </w:p>
        </w:tc>
        <w:tc>
          <w:tcPr>
            <w:tcW w:w="934" w:type="dxa"/>
            <w:vAlign w:val="center"/>
            <w:textDirection w:val="lrTb"/>
            <w:noWrap w:val="false"/>
          </w:tcPr>
          <w:p>
            <w:pPr>
              <w:pStyle w:val="781"/>
              <w:rPr>
                <w:color w:val="000000"/>
              </w:rPr>
            </w:pPr>
            <w:r>
              <w:rPr>
                <w:color w:val="000000"/>
              </w:rPr>
            </w:r>
            <w:r/>
          </w:p>
        </w:tc>
      </w:tr>
    </w:tbl>
    <w:p>
      <w:pPr>
        <w:pStyle w:val="781"/>
        <w:ind w:right="180"/>
        <w:spacing w:line="560" w:lineRule="exact"/>
        <w:rPr>
          <w:rFonts w:ascii="宋体" w:hAnsi="宋体"/>
          <w:szCs w:val="21"/>
        </w:rPr>
      </w:pPr>
      <w:r>
        <w:rPr>
          <w:rFonts w:hint="eastAsia" w:ascii="宋体" w:hAnsi="宋体"/>
          <w:szCs w:val="21"/>
        </w:rPr>
        <w:t xml:space="preserve">投标人名称：（加盖电子公章）</w:t>
      </w:r>
      <w:r>
        <w:rPr>
          <w:rFonts w:ascii="宋体" w:hAnsi="宋体"/>
          <w:szCs w:val="21"/>
        </w:rPr>
      </w:r>
      <w:r/>
    </w:p>
    <w:p>
      <w:pPr>
        <w:pStyle w:val="781"/>
        <w:jc w:val="left"/>
        <w:spacing w:line="360" w:lineRule="auto"/>
        <w:widowControl/>
        <w:rPr>
          <w:rFonts w:hint="eastAsia" w:ascii="宋体" w:hAnsi="宋体" w:cs="宋体"/>
          <w:color w:val="000000"/>
          <w:szCs w:val="21"/>
          <w:lang w:val="zh-CN"/>
        </w:rPr>
      </w:pPr>
      <w:r>
        <w:rPr>
          <w:rFonts w:hint="eastAsia" w:ascii="宋体" w:hAnsi="宋体" w:cs="宋体"/>
          <w:color w:val="000000"/>
          <w:szCs w:val="21"/>
          <w:lang w:val="zh-CN"/>
        </w:rPr>
      </w:r>
      <w:r/>
    </w:p>
    <w:p>
      <w:pPr>
        <w:pStyle w:val="781"/>
        <w:jc w:val="left"/>
        <w:spacing w:line="360" w:lineRule="auto"/>
        <w:widowControl/>
        <w:rPr>
          <w:rFonts w:ascii="宋体" w:cs="宋体"/>
          <w:color w:val="000000"/>
          <w:szCs w:val="21"/>
          <w:lang w:val="zh-CN"/>
        </w:rPr>
      </w:pPr>
      <w:r>
        <w:rPr>
          <w:rFonts w:hint="eastAsia" w:ascii="宋体" w:hAnsi="宋体" w:cs="宋体"/>
          <w:color w:val="000000"/>
          <w:szCs w:val="21"/>
          <w:lang w:val="zh-CN"/>
        </w:rPr>
        <w:t xml:space="preserve">说明：如果行数不够，请自行增加。</w:t>
      </w:r>
      <w:r>
        <w:rPr>
          <w:rFonts w:ascii="宋体" w:cs="宋体"/>
          <w:color w:val="000000"/>
          <w:szCs w:val="21"/>
          <w:lang w:val="zh-CN"/>
        </w:rPr>
      </w:r>
      <w:r/>
    </w:p>
    <w:p>
      <w:pPr>
        <w:pStyle w:val="781"/>
        <w:jc w:val="left"/>
        <w:spacing w:line="360" w:lineRule="auto"/>
        <w:widowControl/>
        <w:rPr>
          <w:rFonts w:ascii="宋体" w:cs="宋体"/>
          <w:b/>
          <w:color w:val="000000"/>
          <w:szCs w:val="21"/>
          <w:lang w:val="zh-CN"/>
        </w:rPr>
      </w:pPr>
      <w:r>
        <w:rPr>
          <w:rFonts w:ascii="宋体" w:cs="宋体"/>
          <w:b/>
          <w:color w:val="000000"/>
          <w:szCs w:val="21"/>
          <w:lang w:val="zh-CN"/>
        </w:rPr>
      </w:r>
      <w:r/>
    </w:p>
    <w:p>
      <w:pPr>
        <w:pStyle w:val="781"/>
        <w:spacing w:before="50" w:after="50" w:line="360" w:lineRule="auto"/>
        <w:rPr>
          <w:rFonts w:hint="eastAsia" w:ascii="黑体" w:eastAsia="黑体"/>
          <w:color w:val="000000"/>
          <w:sz w:val="36"/>
          <w:szCs w:val="36"/>
        </w:rPr>
      </w:pPr>
      <w:r>
        <w:rPr>
          <w:rFonts w:hint="eastAsia" w:ascii="黑体" w:eastAsia="黑体"/>
          <w:color w:val="000000"/>
          <w:sz w:val="36"/>
          <w:szCs w:val="36"/>
        </w:rPr>
      </w:r>
      <w:r/>
    </w:p>
    <w:p>
      <w:pPr>
        <w:pStyle w:val="781"/>
        <w:spacing w:before="50" w:after="50" w:line="360" w:lineRule="auto"/>
        <w:rPr>
          <w:rFonts w:hint="eastAsia" w:ascii="黑体" w:eastAsia="黑体"/>
          <w:color w:val="000000"/>
          <w:sz w:val="36"/>
          <w:szCs w:val="36"/>
        </w:rPr>
      </w:pPr>
      <w:r>
        <w:rPr>
          <w:rFonts w:hint="eastAsia" w:ascii="黑体" w:eastAsia="黑体"/>
          <w:color w:val="000000"/>
          <w:sz w:val="36"/>
          <w:szCs w:val="36"/>
        </w:rPr>
      </w:r>
      <w:r/>
    </w:p>
    <w:p>
      <w:pPr>
        <w:pStyle w:val="781"/>
        <w:spacing w:before="50" w:after="50" w:line="360" w:lineRule="auto"/>
        <w:rPr>
          <w:rFonts w:hint="eastAsia" w:ascii="黑体" w:eastAsia="黑体"/>
          <w:color w:val="000000"/>
          <w:sz w:val="36"/>
          <w:szCs w:val="36"/>
        </w:rPr>
      </w:pPr>
      <w:r>
        <w:rPr>
          <w:rFonts w:hint="eastAsia" w:ascii="黑体" w:eastAsia="黑体"/>
          <w:color w:val="000000"/>
          <w:sz w:val="36"/>
          <w:szCs w:val="36"/>
        </w:rPr>
      </w:r>
      <w:r/>
    </w:p>
    <w:p>
      <w:pPr>
        <w:pStyle w:val="781"/>
        <w:spacing w:before="50" w:after="50" w:line="360" w:lineRule="auto"/>
        <w:rPr>
          <w:rFonts w:hint="eastAsia" w:ascii="黑体" w:eastAsia="黑体"/>
          <w:color w:val="000000"/>
          <w:sz w:val="36"/>
          <w:szCs w:val="36"/>
        </w:rPr>
      </w:pPr>
      <w:r>
        <w:rPr>
          <w:rFonts w:hint="eastAsia" w:ascii="黑体" w:eastAsia="黑体"/>
          <w:color w:val="000000"/>
          <w:sz w:val="36"/>
          <w:szCs w:val="36"/>
        </w:rPr>
      </w:r>
      <w:r/>
    </w:p>
    <w:p>
      <w:pPr>
        <w:pStyle w:val="781"/>
        <w:jc w:val="center"/>
        <w:spacing w:before="50" w:after="50" w:line="360" w:lineRule="auto"/>
        <w:rPr>
          <w:rFonts w:hint="eastAsia" w:ascii="黑体" w:eastAsia="黑体"/>
          <w:color w:val="000000"/>
          <w:sz w:val="28"/>
          <w:szCs w:val="28"/>
        </w:rPr>
      </w:pPr>
      <w:r>
        <w:rPr>
          <w:rFonts w:hint="eastAsia" w:ascii="黑体" w:eastAsia="黑体"/>
          <w:color w:val="000000"/>
          <w:sz w:val="28"/>
          <w:szCs w:val="28"/>
        </w:rPr>
      </w:r>
      <w:r/>
    </w:p>
    <w:p>
      <w:pPr>
        <w:pStyle w:val="781"/>
        <w:ind w:left="210" w:firstLine="420"/>
        <w:jc w:val="center"/>
        <w:spacing w:line="360" w:lineRule="auto"/>
        <w:rPr>
          <w:rFonts w:hint="eastAsia" w:ascii="黑体" w:eastAsia="黑体"/>
          <w:sz w:val="36"/>
          <w:szCs w:val="36"/>
          <w:lang w:val="zh-CN"/>
        </w:rPr>
      </w:pPr>
      <w:r>
        <w:rPr>
          <w:rFonts w:hint="eastAsia" w:ascii="黑体" w:eastAsia="黑体"/>
          <w:sz w:val="36"/>
          <w:szCs w:val="36"/>
          <w:lang w:val="zh-CN"/>
        </w:rPr>
        <w:t xml:space="preserve">符合性审查响应对照表</w:t>
      </w:r>
      <w:r>
        <w:rPr>
          <w:rFonts w:hint="eastAsia" w:ascii="黑体" w:eastAsia="黑体"/>
          <w:sz w:val="36"/>
          <w:szCs w:val="36"/>
          <w:lang w:val="zh-CN"/>
        </w:rPr>
      </w:r>
      <w:r/>
    </w:p>
    <w:p>
      <w:pPr>
        <w:pStyle w:val="781"/>
        <w:ind w:firstLine="205"/>
        <w:spacing w:before="50" w:after="50" w:line="360" w:lineRule="auto"/>
        <w:rPr>
          <w:color w:val="000000"/>
          <w:u w:val="single"/>
        </w:rPr>
      </w:pPr>
      <w:r>
        <w:rPr>
          <w:rFonts w:hint="eastAsia"/>
          <w:color w:val="000000"/>
        </w:rPr>
        <w:t xml:space="preserve">项目编号：                                   项目名称：</w:t>
      </w:r>
      <w:r>
        <w:rPr>
          <w:color w:val="000000"/>
          <w:u w:val="single"/>
        </w:rPr>
      </w:r>
      <w:r/>
    </w:p>
    <w:tbl>
      <w:tblPr>
        <w:tblW w:w="5000"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32"/>
        <w:gridCol w:w="4270"/>
        <w:gridCol w:w="1667"/>
        <w:gridCol w:w="2309"/>
      </w:tblGrid>
      <w:tr>
        <w:trPr>
          <w:trHeight w:val="850"/>
        </w:trPr>
        <w:tc>
          <w:tcPr>
            <w:tcW w:w="458" w:type="dxa"/>
            <w:vAlign w:val="center"/>
            <w:textDirection w:val="lrTb"/>
            <w:noWrap w:val="false"/>
          </w:tcPr>
          <w:p>
            <w:pPr>
              <w:pStyle w:val="781"/>
              <w:jc w:val="center"/>
              <w:rPr>
                <w:rFonts w:hint="eastAsia" w:ascii="宋体" w:hAnsi="宋体" w:cs="宋体"/>
                <w:color w:val="000000"/>
              </w:rPr>
            </w:pPr>
            <w:r>
              <w:rPr>
                <w:rFonts w:hint="eastAsia" w:ascii="宋体" w:hAnsi="宋体" w:cs="宋体"/>
                <w:color w:val="000000"/>
              </w:rPr>
              <w:t xml:space="preserve">序号</w:t>
            </w:r>
            <w:r>
              <w:rPr>
                <w:rFonts w:hint="eastAsia" w:ascii="宋体" w:hAnsi="宋体" w:cs="宋体"/>
                <w:color w:val="000000"/>
              </w:rPr>
            </w:r>
            <w:r/>
          </w:p>
        </w:tc>
        <w:tc>
          <w:tcPr>
            <w:tcW w:w="2351" w:type="dxa"/>
            <w:vAlign w:val="center"/>
            <w:textDirection w:val="lrTb"/>
            <w:noWrap w:val="false"/>
          </w:tcPr>
          <w:p>
            <w:pPr>
              <w:pStyle w:val="781"/>
              <w:jc w:val="center"/>
              <w:rPr>
                <w:b/>
                <w:color w:val="000000"/>
              </w:rPr>
            </w:pPr>
            <w:r>
              <w:rPr>
                <w:rFonts w:hint="eastAsia"/>
                <w:b/>
                <w:color w:val="000000"/>
                <w:szCs w:val="22"/>
              </w:rPr>
              <w:t xml:space="preserve">技术符合性</w:t>
            </w:r>
            <w:r>
              <w:rPr>
                <w:rFonts w:hint="eastAsia"/>
                <w:b/>
                <w:color w:val="000000"/>
              </w:rPr>
              <w:t xml:space="preserve">审查响应内容</w:t>
            </w:r>
            <w:r>
              <w:rPr>
                <w:b/>
                <w:color w:val="000000"/>
              </w:rPr>
            </w:r>
            <w:r/>
          </w:p>
        </w:tc>
        <w:tc>
          <w:tcPr>
            <w:tcW w:w="918" w:type="dxa"/>
            <w:vAlign w:val="center"/>
            <w:textDirection w:val="lrTb"/>
            <w:noWrap w:val="false"/>
          </w:tcPr>
          <w:p>
            <w:pPr>
              <w:pStyle w:val="781"/>
              <w:jc w:val="center"/>
              <w:rPr>
                <w:color w:val="000000"/>
              </w:rPr>
            </w:pPr>
            <w:r>
              <w:rPr>
                <w:rFonts w:hint="eastAsia"/>
                <w:color w:val="000000"/>
              </w:rPr>
              <w:t xml:space="preserve">是否响应</w:t>
            </w:r>
            <w:r>
              <w:rPr>
                <w:color w:val="000000"/>
              </w:rPr>
            </w:r>
            <w:r/>
          </w:p>
          <w:p>
            <w:pPr>
              <w:pStyle w:val="781"/>
              <w:jc w:val="center"/>
              <w:rPr>
                <w:color w:val="000000"/>
              </w:rPr>
            </w:pPr>
            <w:r>
              <w:rPr>
                <w:rFonts w:hint="eastAsia"/>
                <w:color w:val="000000"/>
              </w:rPr>
              <w:t xml:space="preserve">（填是或者否）</w:t>
            </w:r>
            <w:r>
              <w:rPr>
                <w:color w:val="000000"/>
              </w:rPr>
            </w:r>
            <w:r/>
          </w:p>
        </w:tc>
        <w:tc>
          <w:tcPr>
            <w:tcW w:w="1271" w:type="dxa"/>
            <w:vAlign w:val="center"/>
            <w:textDirection w:val="lrTb"/>
            <w:noWrap w:val="false"/>
          </w:tcPr>
          <w:p>
            <w:pPr>
              <w:pStyle w:val="781"/>
              <w:jc w:val="center"/>
              <w:rPr>
                <w:color w:val="000000"/>
              </w:rPr>
            </w:pPr>
            <w:r>
              <w:rPr>
                <w:rFonts w:hint="eastAsia"/>
                <w:color w:val="000000"/>
              </w:rPr>
              <w:t xml:space="preserve">提供佐证资料</w:t>
            </w:r>
            <w:r>
              <w:rPr>
                <w:color w:val="000000"/>
              </w:rPr>
            </w:r>
            <w:r/>
          </w:p>
        </w:tc>
      </w:tr>
      <w:tr>
        <w:trPr>
          <w:trHeight w:val="850"/>
        </w:trPr>
        <w:tc>
          <w:tcPr>
            <w:tcW w:w="458" w:type="dxa"/>
            <w:vAlign w:val="center"/>
            <w:textDirection w:val="lrTb"/>
            <w:noWrap w:val="false"/>
          </w:tcPr>
          <w:p>
            <w:pPr>
              <w:pStyle w:val="781"/>
              <w:jc w:val="center"/>
              <w:rPr>
                <w:rFonts w:hint="eastAsia" w:ascii="宋体" w:hAnsi="宋体" w:cs="宋体"/>
                <w:color w:val="000000"/>
              </w:rPr>
            </w:pPr>
            <w:r>
              <w:rPr>
                <w:rFonts w:hint="eastAsia" w:ascii="宋体" w:hAnsi="宋体" w:cs="宋体"/>
                <w:color w:val="000000"/>
              </w:rPr>
              <w:t xml:space="preserve">1</w:t>
            </w:r>
            <w:r>
              <w:rPr>
                <w:rFonts w:hint="eastAsia" w:ascii="宋体" w:hAnsi="宋体" w:cs="宋体"/>
                <w:color w:val="000000"/>
              </w:rPr>
            </w:r>
            <w:r/>
          </w:p>
        </w:tc>
        <w:tc>
          <w:tcPr>
            <w:tcW w:w="4270" w:type="dxa"/>
            <w:vAlign w:val="center"/>
            <w:textDirection w:val="lrTb"/>
            <w:noWrap w:val="false"/>
          </w:tcPr>
          <w:p>
            <w:pPr>
              <w:pStyle w:val="781"/>
              <w:rPr>
                <w:rFonts w:hint="eastAsia" w:ascii="宋体" w:hAnsi="宋体"/>
                <w:color w:val="000000"/>
                <w:szCs w:val="21"/>
              </w:rPr>
            </w:pPr>
            <w:r>
              <w:rPr>
                <w:rFonts w:hint="eastAsia" w:ascii="宋体" w:hAnsi="宋体"/>
                <w:color w:val="000000"/>
                <w:szCs w:val="21"/>
              </w:rPr>
              <w:t xml:space="preserve">投标报价未超过预算或最高限价；</w:t>
            </w:r>
            <w:r>
              <w:rPr>
                <w:rFonts w:hint="eastAsia" w:ascii="宋体" w:hAnsi="宋体"/>
                <w:color w:val="000000"/>
                <w:szCs w:val="21"/>
              </w:rPr>
            </w:r>
            <w:r/>
          </w:p>
        </w:tc>
        <w:tc>
          <w:tcPr>
            <w:tcW w:w="918" w:type="dxa"/>
            <w:vAlign w:val="center"/>
            <w:textDirection w:val="lrTb"/>
            <w:noWrap w:val="false"/>
          </w:tcPr>
          <w:p>
            <w:pPr>
              <w:pStyle w:val="781"/>
              <w:rPr>
                <w:color w:val="000000"/>
              </w:rPr>
            </w:pPr>
            <w:r>
              <w:rPr>
                <w:color w:val="000000"/>
              </w:rPr>
            </w:r>
            <w:r/>
          </w:p>
        </w:tc>
        <w:tc>
          <w:tcPr>
            <w:tcW w:w="1271" w:type="dxa"/>
            <w:vAlign w:val="center"/>
            <w:textDirection w:val="lrTb"/>
            <w:noWrap w:val="false"/>
          </w:tcPr>
          <w:p>
            <w:pPr>
              <w:pStyle w:val="781"/>
              <w:rPr>
                <w:color w:val="000000"/>
              </w:rPr>
            </w:pPr>
            <w:r>
              <w:rPr>
                <w:color w:val="000000"/>
              </w:rPr>
            </w:r>
            <w:r/>
          </w:p>
        </w:tc>
      </w:tr>
      <w:tr>
        <w:trPr>
          <w:trHeight w:val="850"/>
        </w:trPr>
        <w:tc>
          <w:tcPr>
            <w:tcW w:w="458" w:type="dxa"/>
            <w:vAlign w:val="center"/>
            <w:textDirection w:val="lrTb"/>
            <w:noWrap w:val="false"/>
          </w:tcPr>
          <w:p>
            <w:pPr>
              <w:pStyle w:val="781"/>
              <w:jc w:val="center"/>
              <w:rPr>
                <w:rFonts w:hint="eastAsia" w:ascii="宋体" w:hAnsi="宋体" w:cs="宋体"/>
                <w:color w:val="000000"/>
              </w:rPr>
            </w:pPr>
            <w:r>
              <w:rPr>
                <w:rFonts w:hint="eastAsia" w:ascii="宋体" w:hAnsi="宋体" w:cs="宋体"/>
                <w:color w:val="000000"/>
              </w:rPr>
              <w:t xml:space="preserve">2</w:t>
            </w:r>
            <w:r>
              <w:rPr>
                <w:rFonts w:hint="eastAsia" w:ascii="宋体" w:hAnsi="宋体" w:cs="宋体"/>
                <w:color w:val="000000"/>
              </w:rPr>
            </w:r>
            <w:r/>
          </w:p>
        </w:tc>
        <w:tc>
          <w:tcPr>
            <w:tcW w:w="4270" w:type="dxa"/>
            <w:vAlign w:val="center"/>
            <w:textDirection w:val="lrTb"/>
            <w:noWrap w:val="false"/>
          </w:tcPr>
          <w:p>
            <w:pPr>
              <w:pStyle w:val="781"/>
              <w:rPr>
                <w:rFonts w:hint="eastAsia" w:ascii="宋体" w:hAnsi="宋体"/>
                <w:color w:val="000000"/>
                <w:szCs w:val="21"/>
              </w:rPr>
            </w:pPr>
            <w:r>
              <w:rPr>
                <w:rFonts w:hint="eastAsia" w:ascii="宋体" w:hAnsi="宋体"/>
                <w:color w:val="000000"/>
                <w:szCs w:val="21"/>
              </w:rPr>
              <w:t xml:space="preserve">投标文件的有效性（是否签字盖章）；</w:t>
            </w:r>
            <w:r>
              <w:rPr>
                <w:rFonts w:hint="eastAsia" w:ascii="宋体" w:hAnsi="宋体"/>
                <w:color w:val="000000"/>
                <w:szCs w:val="21"/>
              </w:rPr>
            </w:r>
            <w:r/>
          </w:p>
        </w:tc>
        <w:tc>
          <w:tcPr>
            <w:tcW w:w="918" w:type="dxa"/>
            <w:vAlign w:val="center"/>
            <w:textDirection w:val="lrTb"/>
            <w:noWrap w:val="false"/>
          </w:tcPr>
          <w:p>
            <w:pPr>
              <w:pStyle w:val="781"/>
              <w:rPr>
                <w:color w:val="000000"/>
              </w:rPr>
            </w:pPr>
            <w:r>
              <w:rPr>
                <w:color w:val="000000"/>
              </w:rPr>
            </w:r>
            <w:r/>
          </w:p>
        </w:tc>
        <w:tc>
          <w:tcPr>
            <w:tcW w:w="1271" w:type="dxa"/>
            <w:vAlign w:val="center"/>
            <w:textDirection w:val="lrTb"/>
            <w:noWrap w:val="false"/>
          </w:tcPr>
          <w:p>
            <w:pPr>
              <w:pStyle w:val="781"/>
              <w:rPr>
                <w:color w:val="000000"/>
              </w:rPr>
            </w:pPr>
            <w:r>
              <w:rPr>
                <w:color w:val="000000"/>
              </w:rPr>
            </w:r>
            <w:r/>
          </w:p>
        </w:tc>
      </w:tr>
      <w:tr>
        <w:trPr>
          <w:trHeight w:val="850"/>
        </w:trPr>
        <w:tc>
          <w:tcPr>
            <w:tcW w:w="458" w:type="dxa"/>
            <w:vAlign w:val="center"/>
            <w:textDirection w:val="lrTb"/>
            <w:noWrap w:val="false"/>
          </w:tcPr>
          <w:p>
            <w:pPr>
              <w:pStyle w:val="781"/>
              <w:jc w:val="center"/>
              <w:rPr>
                <w:rFonts w:hint="eastAsia" w:ascii="宋体" w:hAnsi="宋体" w:cs="宋体"/>
                <w:color w:val="000000"/>
              </w:rPr>
            </w:pPr>
            <w:r>
              <w:rPr>
                <w:rFonts w:hint="eastAsia" w:ascii="宋体" w:hAnsi="宋体" w:cs="宋体"/>
                <w:color w:val="000000"/>
              </w:rPr>
              <w:t xml:space="preserve">3</w:t>
            </w:r>
            <w:r>
              <w:rPr>
                <w:rFonts w:hint="eastAsia" w:ascii="宋体" w:hAnsi="宋体" w:cs="宋体"/>
                <w:color w:val="000000"/>
              </w:rPr>
            </w:r>
            <w:r/>
          </w:p>
        </w:tc>
        <w:tc>
          <w:tcPr>
            <w:tcW w:w="2351" w:type="dxa"/>
            <w:vAlign w:val="center"/>
            <w:textDirection w:val="lrTb"/>
            <w:noWrap w:val="false"/>
          </w:tcPr>
          <w:p>
            <w:pPr>
              <w:pStyle w:val="781"/>
              <w:rPr>
                <w:rFonts w:hint="eastAsia" w:ascii="宋体" w:hAnsi="宋体"/>
                <w:color w:val="000000"/>
                <w:szCs w:val="21"/>
              </w:rPr>
            </w:pPr>
            <w:r>
              <w:rPr>
                <w:rFonts w:hint="eastAsia" w:ascii="宋体" w:hAnsi="宋体"/>
                <w:color w:val="000000"/>
                <w:szCs w:val="21"/>
              </w:rPr>
              <w:t xml:space="preserve">不存在重大负偏离；</w:t>
            </w:r>
            <w:r>
              <w:rPr>
                <w:rFonts w:hint="eastAsia" w:ascii="宋体" w:hAnsi="宋体"/>
                <w:color w:val="000000"/>
                <w:szCs w:val="21"/>
              </w:rPr>
            </w:r>
            <w:r/>
          </w:p>
        </w:tc>
        <w:tc>
          <w:tcPr>
            <w:tcW w:w="918" w:type="dxa"/>
            <w:vAlign w:val="center"/>
            <w:textDirection w:val="lrTb"/>
            <w:noWrap w:val="false"/>
          </w:tcPr>
          <w:p>
            <w:pPr>
              <w:pStyle w:val="781"/>
              <w:rPr>
                <w:color w:val="000000"/>
              </w:rPr>
            </w:pPr>
            <w:r>
              <w:rPr>
                <w:color w:val="000000"/>
              </w:rPr>
            </w:r>
            <w:r/>
          </w:p>
        </w:tc>
        <w:tc>
          <w:tcPr>
            <w:tcW w:w="1271" w:type="dxa"/>
            <w:vAlign w:val="center"/>
            <w:textDirection w:val="lrTb"/>
            <w:noWrap w:val="false"/>
          </w:tcPr>
          <w:p>
            <w:pPr>
              <w:pStyle w:val="781"/>
              <w:rPr>
                <w:color w:val="000000"/>
              </w:rPr>
            </w:pPr>
            <w:r>
              <w:rPr>
                <w:color w:val="000000"/>
              </w:rPr>
            </w:r>
            <w:r/>
          </w:p>
        </w:tc>
      </w:tr>
      <w:tr>
        <w:trPr>
          <w:trHeight w:val="850"/>
        </w:trPr>
        <w:tc>
          <w:tcPr>
            <w:tcW w:w="458" w:type="dxa"/>
            <w:vAlign w:val="center"/>
            <w:textDirection w:val="lrTb"/>
            <w:noWrap w:val="false"/>
          </w:tcPr>
          <w:p>
            <w:pPr>
              <w:pStyle w:val="781"/>
              <w:jc w:val="center"/>
              <w:rPr>
                <w:rFonts w:hint="eastAsia" w:ascii="宋体" w:hAnsi="宋体"/>
                <w:color w:val="000000"/>
                <w:szCs w:val="21"/>
              </w:rPr>
            </w:pPr>
            <w:r>
              <w:rPr>
                <w:rFonts w:hint="eastAsia" w:ascii="宋体" w:hAnsi="宋体"/>
                <w:color w:val="000000"/>
                <w:szCs w:val="21"/>
              </w:rPr>
              <w:t xml:space="preserve">4</w:t>
            </w:r>
            <w:r>
              <w:rPr>
                <w:rFonts w:hint="eastAsia" w:ascii="宋体" w:hAnsi="宋体"/>
                <w:color w:val="000000"/>
                <w:szCs w:val="21"/>
              </w:rPr>
            </w:r>
            <w:r/>
          </w:p>
        </w:tc>
        <w:tc>
          <w:tcPr>
            <w:tcW w:w="2351" w:type="dxa"/>
            <w:vAlign w:val="center"/>
            <w:textDirection w:val="lrTb"/>
            <w:noWrap w:val="false"/>
          </w:tcPr>
          <w:p>
            <w:pPr>
              <w:pStyle w:val="781"/>
              <w:rPr>
                <w:rFonts w:hint="eastAsia" w:ascii="宋体" w:hAnsi="宋体"/>
                <w:color w:val="000000"/>
                <w:szCs w:val="21"/>
              </w:rPr>
            </w:pPr>
            <w:r>
              <w:rPr>
                <w:rFonts w:hint="eastAsia" w:ascii="宋体" w:hAnsi="宋体"/>
                <w:color w:val="000000"/>
                <w:szCs w:val="21"/>
              </w:rPr>
              <w:t xml:space="preserve">招标文件中的其他实质性要求（若有）。</w:t>
            </w:r>
            <w:r>
              <w:rPr>
                <w:rFonts w:hint="eastAsia" w:ascii="宋体" w:hAnsi="宋体"/>
                <w:color w:val="000000"/>
                <w:szCs w:val="21"/>
              </w:rPr>
            </w:r>
            <w:r/>
          </w:p>
        </w:tc>
        <w:tc>
          <w:tcPr>
            <w:tcW w:w="918" w:type="dxa"/>
            <w:vAlign w:val="center"/>
            <w:textDirection w:val="lrTb"/>
            <w:noWrap w:val="false"/>
          </w:tcPr>
          <w:p>
            <w:pPr>
              <w:pStyle w:val="781"/>
              <w:rPr>
                <w:color w:val="000000"/>
              </w:rPr>
            </w:pPr>
            <w:r>
              <w:rPr>
                <w:color w:val="000000"/>
              </w:rPr>
            </w:r>
            <w:r/>
          </w:p>
        </w:tc>
        <w:tc>
          <w:tcPr>
            <w:tcW w:w="1271" w:type="dxa"/>
            <w:vAlign w:val="center"/>
            <w:textDirection w:val="lrTb"/>
            <w:noWrap w:val="false"/>
          </w:tcPr>
          <w:p>
            <w:pPr>
              <w:pStyle w:val="781"/>
              <w:rPr>
                <w:color w:val="000000"/>
              </w:rPr>
            </w:pPr>
            <w:r>
              <w:rPr>
                <w:color w:val="000000"/>
              </w:rPr>
            </w:r>
            <w:r/>
          </w:p>
        </w:tc>
      </w:tr>
    </w:tbl>
    <w:p>
      <w:pPr>
        <w:pStyle w:val="781"/>
        <w:ind w:right="180"/>
        <w:spacing w:line="560" w:lineRule="exact"/>
        <w:rPr>
          <w:rFonts w:ascii="宋体" w:hAnsi="宋体"/>
          <w:szCs w:val="21"/>
        </w:rPr>
      </w:pPr>
      <w:r>
        <w:rPr>
          <w:rFonts w:hint="eastAsia" w:ascii="宋体" w:hAnsi="宋体"/>
          <w:szCs w:val="21"/>
        </w:rPr>
        <w:t xml:space="preserve">投标人名称：（加盖电子公章）</w:t>
      </w:r>
      <w:r>
        <w:rPr>
          <w:rFonts w:ascii="宋体" w:hAnsi="宋体"/>
          <w:szCs w:val="21"/>
        </w:rPr>
      </w:r>
      <w:r/>
    </w:p>
    <w:p>
      <w:pPr>
        <w:pStyle w:val="781"/>
        <w:jc w:val="left"/>
        <w:spacing w:line="360" w:lineRule="auto"/>
        <w:widowControl/>
        <w:rPr>
          <w:rFonts w:hint="eastAsia" w:ascii="宋体" w:hAnsi="宋体" w:cs="宋体"/>
          <w:color w:val="000000"/>
          <w:szCs w:val="21"/>
          <w:lang w:val="zh-CN"/>
        </w:rPr>
      </w:pPr>
      <w:r>
        <w:rPr>
          <w:rFonts w:hint="eastAsia" w:ascii="宋体" w:hAnsi="宋体" w:cs="宋体"/>
          <w:color w:val="000000"/>
          <w:szCs w:val="21"/>
          <w:lang w:val="zh-CN"/>
        </w:rPr>
      </w:r>
      <w:r/>
    </w:p>
    <w:p>
      <w:pPr>
        <w:pStyle w:val="781"/>
        <w:jc w:val="left"/>
        <w:spacing w:line="360" w:lineRule="auto"/>
        <w:widowControl/>
        <w:rPr>
          <w:rFonts w:ascii="宋体" w:cs="宋体"/>
          <w:color w:val="000000"/>
          <w:szCs w:val="21"/>
          <w:lang w:val="zh-CN"/>
        </w:rPr>
      </w:pPr>
      <w:r>
        <w:rPr>
          <w:rFonts w:hint="eastAsia" w:ascii="宋体" w:hAnsi="宋体" w:cs="宋体"/>
          <w:color w:val="000000"/>
          <w:szCs w:val="21"/>
          <w:lang w:val="zh-CN"/>
        </w:rPr>
        <w:t xml:space="preserve">说明：如果行数不够，请自行增加。</w:t>
      </w:r>
      <w:r>
        <w:rPr>
          <w:rFonts w:ascii="宋体" w:cs="宋体"/>
          <w:color w:val="000000"/>
          <w:szCs w:val="21"/>
          <w:lang w:val="zh-CN"/>
        </w:rPr>
      </w:r>
      <w:r/>
    </w:p>
    <w:p>
      <w:pPr>
        <w:pStyle w:val="781"/>
        <w:jc w:val="left"/>
        <w:spacing w:line="240" w:lineRule="atLeast"/>
        <w:widowControl/>
        <w:rPr>
          <w:rFonts w:ascii="宋体" w:cs="宋体"/>
          <w:b/>
          <w:color w:val="000000"/>
          <w:szCs w:val="21"/>
          <w:lang w:val="zh-CN"/>
        </w:rPr>
      </w:pPr>
      <w:r>
        <w:rPr>
          <w:rFonts w:ascii="宋体" w:cs="宋体"/>
          <w:b/>
          <w:color w:val="000000"/>
          <w:szCs w:val="21"/>
          <w:lang w:val="zh-CN"/>
        </w:rPr>
      </w:r>
      <w:r/>
    </w:p>
    <w:p>
      <w:pPr>
        <w:pStyle w:val="781"/>
        <w:spacing w:line="360" w:lineRule="auto"/>
        <w:rPr>
          <w:rFonts w:hint="eastAsia" w:ascii="宋体" w:hAnsi="宋体"/>
          <w:szCs w:val="21"/>
        </w:rPr>
      </w:pPr>
      <w:r>
        <w:rPr>
          <w:rFonts w:hint="eastAsia" w:ascii="宋体" w:hAnsi="宋体"/>
          <w:szCs w:val="21"/>
        </w:rPr>
      </w:r>
      <w:r/>
    </w:p>
    <w:p>
      <w:pPr>
        <w:pStyle w:val="781"/>
        <w:spacing w:line="360" w:lineRule="auto"/>
        <w:rPr>
          <w:rFonts w:ascii="宋体" w:hAnsi="宋体"/>
          <w:szCs w:val="21"/>
        </w:rPr>
      </w:pPr>
      <w:r>
        <w:rPr>
          <w:rFonts w:ascii="宋体" w:hAnsi="宋体"/>
          <w:szCs w:val="21"/>
        </w:rPr>
      </w:r>
      <w:r/>
    </w:p>
    <w:p>
      <w:pPr>
        <w:pStyle w:val="781"/>
        <w:spacing w:line="360" w:lineRule="auto"/>
        <w:rPr>
          <w:rFonts w:ascii="宋体" w:hAnsi="宋体"/>
          <w:szCs w:val="21"/>
        </w:rPr>
      </w:pPr>
      <w:r>
        <w:rPr>
          <w:rFonts w:ascii="宋体" w:hAnsi="宋体"/>
          <w:szCs w:val="21"/>
        </w:rPr>
      </w:r>
      <w:r/>
    </w:p>
    <w:p>
      <w:pPr>
        <w:pStyle w:val="781"/>
        <w:spacing w:line="360" w:lineRule="auto"/>
        <w:rPr>
          <w:rFonts w:ascii="宋体" w:hAnsi="宋体"/>
          <w:szCs w:val="21"/>
        </w:rPr>
      </w:pPr>
      <w:r>
        <w:rPr>
          <w:rFonts w:ascii="宋体" w:hAnsi="宋体"/>
          <w:szCs w:val="21"/>
        </w:rPr>
      </w:r>
      <w:r/>
    </w:p>
    <w:p>
      <w:pPr>
        <w:pStyle w:val="781"/>
        <w:spacing w:line="360" w:lineRule="auto"/>
        <w:rPr>
          <w:rFonts w:ascii="宋体" w:hAnsi="宋体"/>
          <w:szCs w:val="21"/>
        </w:rPr>
      </w:pPr>
      <w:r>
        <w:rPr>
          <w:rFonts w:ascii="宋体" w:hAnsi="宋体"/>
          <w:szCs w:val="21"/>
        </w:rPr>
      </w:r>
      <w:r/>
    </w:p>
    <w:p>
      <w:pPr>
        <w:pStyle w:val="931"/>
      </w:pPr>
      <w:r/>
      <w:r/>
    </w:p>
    <w:p>
      <w:pPr>
        <w:pStyle w:val="781"/>
        <w:spacing w:line="360" w:lineRule="auto"/>
        <w:rPr>
          <w:rFonts w:ascii="宋体" w:hAnsi="宋体"/>
          <w:szCs w:val="21"/>
        </w:rPr>
      </w:pPr>
      <w:r>
        <w:rPr>
          <w:rFonts w:ascii="宋体" w:hAnsi="宋体"/>
          <w:szCs w:val="21"/>
        </w:rPr>
      </w:r>
      <w:r/>
    </w:p>
    <w:p>
      <w:pPr>
        <w:pStyle w:val="781"/>
        <w:spacing w:line="360" w:lineRule="auto"/>
        <w:rPr>
          <w:rFonts w:ascii="宋体" w:hAnsi="宋体"/>
          <w:szCs w:val="21"/>
        </w:rPr>
      </w:pPr>
      <w:r>
        <w:rPr>
          <w:rFonts w:ascii="宋体" w:hAnsi="宋体"/>
          <w:szCs w:val="21"/>
        </w:rPr>
      </w:r>
      <w:r/>
    </w:p>
    <w:p>
      <w:pPr>
        <w:pStyle w:val="781"/>
        <w:spacing w:line="360" w:lineRule="auto"/>
        <w:rPr>
          <w:rFonts w:ascii="宋体" w:hAnsi="宋体"/>
          <w:szCs w:val="21"/>
        </w:rPr>
      </w:pPr>
      <w:r>
        <w:rPr>
          <w:rFonts w:ascii="宋体" w:hAnsi="宋体"/>
          <w:szCs w:val="21"/>
        </w:rPr>
      </w:r>
      <w:r/>
    </w:p>
    <w:p>
      <w:pPr>
        <w:pStyle w:val="781"/>
        <w:spacing w:line="360" w:lineRule="auto"/>
        <w:rPr>
          <w:rFonts w:ascii="宋体" w:hAnsi="宋体"/>
          <w:szCs w:val="21"/>
        </w:rPr>
      </w:pPr>
      <w:r>
        <w:rPr>
          <w:rFonts w:ascii="宋体" w:hAnsi="宋体"/>
          <w:szCs w:val="21"/>
        </w:rPr>
      </w:r>
      <w:r/>
    </w:p>
    <w:p>
      <w:pPr>
        <w:pStyle w:val="781"/>
        <w:spacing w:line="360" w:lineRule="auto"/>
        <w:rPr>
          <w:rFonts w:ascii="宋体" w:hAnsi="宋体"/>
          <w:szCs w:val="21"/>
        </w:rPr>
      </w:pPr>
      <w:r>
        <w:rPr>
          <w:rFonts w:ascii="宋体" w:hAnsi="宋体"/>
          <w:szCs w:val="21"/>
        </w:rPr>
      </w:r>
      <w:r/>
    </w:p>
    <w:p>
      <w:pPr>
        <w:pStyle w:val="931"/>
      </w:pPr>
      <w:r/>
      <w:r/>
    </w:p>
    <w:p>
      <w:pPr>
        <w:pStyle w:val="781"/>
        <w:spacing w:line="360" w:lineRule="auto"/>
        <w:rPr>
          <w:rFonts w:ascii="宋体" w:hAnsi="宋体"/>
          <w:szCs w:val="21"/>
        </w:rPr>
      </w:pPr>
      <w:r>
        <w:rPr>
          <w:rFonts w:ascii="宋体" w:hAnsi="宋体"/>
          <w:szCs w:val="21"/>
        </w:rPr>
      </w:r>
      <w:r/>
    </w:p>
    <w:p>
      <w:pPr>
        <w:pStyle w:val="781"/>
        <w:spacing w:line="360" w:lineRule="auto"/>
        <w:rPr>
          <w:rFonts w:ascii="宋体" w:hAnsi="宋体"/>
          <w:szCs w:val="21"/>
        </w:rPr>
      </w:pPr>
      <w:r>
        <w:rPr>
          <w:rFonts w:ascii="宋体" w:hAnsi="宋体"/>
          <w:szCs w:val="21"/>
        </w:rPr>
      </w:r>
      <w:r/>
    </w:p>
    <w:p>
      <w:pPr>
        <w:pStyle w:val="781"/>
        <w:spacing w:line="360" w:lineRule="auto"/>
        <w:rPr>
          <w:rFonts w:hint="eastAsia" w:ascii="宋体" w:hAnsi="宋体"/>
          <w:b/>
          <w:szCs w:val="21"/>
        </w:rPr>
        <w:outlineLvl w:val="1"/>
      </w:pPr>
      <w:r>
        <w:rPr>
          <w:rFonts w:hint="eastAsia" w:ascii="宋体" w:hAnsi="宋体"/>
          <w:b/>
          <w:szCs w:val="21"/>
        </w:rPr>
        <w:t xml:space="preserve">目录四、法人或者其他组织的营业执照，自然人的身份证明</w:t>
      </w:r>
      <w:r>
        <w:rPr>
          <w:rFonts w:hint="eastAsia" w:ascii="宋体" w:hAnsi="宋体"/>
          <w:b/>
          <w:szCs w:val="21"/>
        </w:rPr>
      </w:r>
      <w:r/>
    </w:p>
    <w:p>
      <w:pPr>
        <w:pStyle w:val="781"/>
        <w:spacing w:line="360" w:lineRule="auto"/>
        <w:rPr>
          <w:rFonts w:hint="eastAsia" w:ascii="宋体" w:hAnsi="宋体"/>
          <w:b/>
          <w:szCs w:val="21"/>
        </w:rPr>
      </w:pPr>
      <w:r>
        <w:rPr>
          <w:rFonts w:hint="eastAsia" w:ascii="宋体" w:hAnsi="宋体"/>
          <w:b/>
          <w:szCs w:val="21"/>
        </w:rPr>
      </w:r>
      <w:r/>
    </w:p>
    <w:p>
      <w:pPr>
        <w:pStyle w:val="781"/>
        <w:spacing w:line="360" w:lineRule="auto"/>
        <w:rPr>
          <w:rFonts w:ascii="宋体" w:hAnsi="宋体"/>
          <w:szCs w:val="21"/>
        </w:rPr>
        <w:sectPr>
          <w:footnotePr/>
          <w:endnotePr/>
          <w:type w:val="nextPage"/>
          <w:pgSz w:w="11906" w:h="16838" w:orient="portrait"/>
          <w:pgMar w:top="1440" w:right="1247" w:bottom="1440" w:left="1797" w:header="850" w:footer="992" w:gutter="0"/>
          <w:cols w:num="1" w:sep="0" w:space="1701" w:equalWidth="1"/>
          <w:docGrid w:linePitch="360"/>
        </w:sectPr>
      </w:pPr>
      <w:r>
        <w:rPr>
          <w:rFonts w:ascii="宋体" w:hAnsi="宋体"/>
          <w:szCs w:val="21"/>
        </w:rPr>
      </w:r>
      <w:r/>
    </w:p>
    <w:p>
      <w:pPr>
        <w:pStyle w:val="781"/>
        <w:spacing w:line="360" w:lineRule="auto"/>
        <w:rPr>
          <w:rFonts w:hint="eastAsia" w:ascii="宋体"/>
          <w:b/>
          <w:bCs/>
          <w:szCs w:val="21"/>
          <w:lang w:val="zh-CN"/>
        </w:rPr>
        <w:outlineLvl w:val="1"/>
      </w:pPr>
      <w:r>
        <w:rPr>
          <w:rFonts w:hint="eastAsia" w:ascii="宋体"/>
          <w:b/>
          <w:bCs/>
          <w:szCs w:val="21"/>
        </w:rPr>
        <w:t xml:space="preserve">目录五</w:t>
      </w:r>
      <w:r>
        <w:rPr>
          <w:rFonts w:hint="eastAsia" w:ascii="宋体"/>
          <w:b/>
          <w:bCs/>
          <w:szCs w:val="21"/>
          <w:lang w:val="zh-CN"/>
        </w:rPr>
        <w:t xml:space="preserve">、供应商</w:t>
      </w:r>
      <w:r>
        <w:rPr>
          <w:rFonts w:hint="eastAsia" w:ascii="宋体"/>
          <w:b/>
          <w:bCs/>
          <w:szCs w:val="21"/>
        </w:rPr>
        <w:t xml:space="preserve">信用</w:t>
      </w:r>
      <w:r>
        <w:rPr>
          <w:rFonts w:hint="eastAsia" w:ascii="宋体"/>
          <w:b/>
          <w:bCs/>
          <w:szCs w:val="21"/>
          <w:lang w:val="zh-CN"/>
        </w:rPr>
        <w:t xml:space="preserve">承诺函格式</w:t>
      </w:r>
      <w:r>
        <w:rPr>
          <w:rFonts w:hint="eastAsia" w:ascii="宋体"/>
          <w:b/>
          <w:bCs/>
          <w:szCs w:val="21"/>
          <w:lang w:val="zh-CN"/>
        </w:rPr>
      </w:r>
      <w:r/>
    </w:p>
    <w:p>
      <w:pPr>
        <w:pStyle w:val="781"/>
        <w:ind w:left="210" w:firstLine="420"/>
        <w:jc w:val="center"/>
        <w:spacing w:line="360" w:lineRule="auto"/>
        <w:rPr>
          <w:rFonts w:hint="eastAsia" w:ascii="黑体" w:eastAsia="黑体"/>
          <w:sz w:val="36"/>
          <w:szCs w:val="36"/>
          <w:lang w:val="zh-CN"/>
        </w:rPr>
      </w:pPr>
      <w:r>
        <w:rPr>
          <w:rFonts w:hint="eastAsia" w:ascii="黑体" w:eastAsia="黑体"/>
          <w:sz w:val="36"/>
          <w:szCs w:val="36"/>
          <w:lang w:val="zh-CN"/>
        </w:rPr>
        <w:t xml:space="preserve">供应商</w:t>
      </w:r>
      <w:r>
        <w:rPr>
          <w:rFonts w:hint="eastAsia" w:ascii="黑体" w:eastAsia="黑体"/>
          <w:sz w:val="36"/>
          <w:szCs w:val="36"/>
        </w:rPr>
        <w:t xml:space="preserve">信用</w:t>
      </w:r>
      <w:r>
        <w:rPr>
          <w:rFonts w:hint="eastAsia" w:ascii="黑体" w:eastAsia="黑体"/>
          <w:sz w:val="36"/>
          <w:szCs w:val="36"/>
          <w:lang w:val="zh-CN"/>
        </w:rPr>
        <w:t xml:space="preserve">承诺函</w:t>
      </w:r>
      <w:r>
        <w:rPr>
          <w:rFonts w:hint="eastAsia" w:ascii="黑体" w:eastAsia="黑体"/>
          <w:sz w:val="36"/>
          <w:szCs w:val="36"/>
          <w:lang w:val="zh-CN"/>
        </w:rPr>
      </w:r>
      <w:r/>
    </w:p>
    <w:p>
      <w:pPr>
        <w:pStyle w:val="781"/>
        <w:jc w:val="center"/>
        <w:rPr>
          <w:rFonts w:ascii="宋体" w:hAnsi="宋体" w:cs="宋体"/>
          <w:sz w:val="24"/>
          <w:szCs w:val="24"/>
        </w:rPr>
      </w:pPr>
      <w:r>
        <w:rPr>
          <w:rFonts w:ascii="宋体" w:hAnsi="宋体" w:cs="宋体"/>
          <w:sz w:val="24"/>
          <w:szCs w:val="24"/>
        </w:rPr>
      </w:r>
      <w:r/>
    </w:p>
    <w:p>
      <w:pPr>
        <w:pStyle w:val="781"/>
        <w:spacing w:line="360" w:lineRule="auto"/>
        <w:rPr>
          <w:rFonts w:ascii="宋体" w:hAnsi="宋体" w:cs="宋体"/>
          <w:szCs w:val="21"/>
        </w:rPr>
      </w:pPr>
      <w:r>
        <w:rPr>
          <w:rFonts w:hint="eastAsia" w:ascii="宋体" w:hAnsi="宋体" w:cs="宋体"/>
          <w:szCs w:val="21"/>
        </w:rPr>
        <w:t xml:space="preserve">江苏国豪项目管理有限公司</w:t>
      </w:r>
      <w:r>
        <w:rPr>
          <w:rFonts w:ascii="宋体" w:hAnsi="宋体" w:cs="宋体"/>
          <w:szCs w:val="21"/>
        </w:rPr>
        <w:t xml:space="preserve">： </w:t>
      </w:r>
      <w:r>
        <w:rPr>
          <w:rFonts w:ascii="宋体" w:hAnsi="宋体" w:cs="宋体"/>
          <w:szCs w:val="21"/>
        </w:rPr>
      </w:r>
      <w:r/>
    </w:p>
    <w:p>
      <w:pPr>
        <w:pStyle w:val="781"/>
        <w:ind w:firstLine="420"/>
        <w:spacing w:line="360" w:lineRule="auto"/>
        <w:rPr>
          <w:rFonts w:ascii="宋体" w:hAnsi="宋体" w:cs="宋体"/>
          <w:szCs w:val="21"/>
        </w:rPr>
      </w:pPr>
      <w:r>
        <w:rPr>
          <w:rFonts w:ascii="宋体" w:hAnsi="宋体" w:cs="宋体"/>
          <w:szCs w:val="21"/>
        </w:rPr>
        <w:t xml:space="preserve">我公司</w:t>
      </w:r>
      <w:r>
        <w:rPr>
          <w:rFonts w:ascii="宋体" w:hAnsi="宋体" w:cs="宋体"/>
          <w:szCs w:val="21"/>
          <w:u w:val="single"/>
        </w:rPr>
        <w:t xml:space="preserve"> </w:t>
      </w:r>
      <w:r>
        <w:rPr>
          <w:rFonts w:hint="eastAsia" w:ascii="宋体" w:hAnsi="宋体" w:cs="宋体"/>
          <w:szCs w:val="21"/>
          <w:u w:val="single"/>
        </w:rPr>
        <w:t xml:space="preserve">                         </w:t>
      </w:r>
      <w:r>
        <w:rPr>
          <w:rFonts w:ascii="宋体" w:hAnsi="宋体" w:cs="宋体"/>
          <w:szCs w:val="21"/>
        </w:rPr>
        <w:t xml:space="preserve">（供应商名称）</w:t>
      </w:r>
      <w:r>
        <w:rPr>
          <w:rFonts w:hint="eastAsia" w:ascii="宋体" w:hAnsi="宋体" w:cs="宋体"/>
          <w:szCs w:val="21"/>
        </w:rPr>
        <w:t xml:space="preserve">自愿参加贵中心(公司)组织的本次采购活动，严格遵守《中华人民政府采购法》及相关法律法规，坚守公开、公平、公正和诚实信用的原则，依法诚信经营，无条件遵守本次政府采购活动的各项规定。我们郑重承诺，本公司符合《政府采购法》第二十二条规定的条件，包括：</w:t>
      </w:r>
      <w:r>
        <w:rPr>
          <w:rFonts w:ascii="宋体" w:hAnsi="宋体" w:cs="宋体"/>
          <w:szCs w:val="21"/>
        </w:rPr>
      </w:r>
      <w:r/>
    </w:p>
    <w:p>
      <w:pPr>
        <w:pStyle w:val="781"/>
        <w:ind w:firstLine="363"/>
        <w:spacing w:line="360" w:lineRule="auto"/>
        <w:widowControl/>
        <w:rPr>
          <w:rFonts w:hint="eastAsia" w:ascii="宋体" w:hAnsi="宋体" w:cs="宋体"/>
          <w:szCs w:val="21"/>
          <w:lang w:val="zh-CN"/>
        </w:rPr>
      </w:pPr>
      <w:r>
        <w:rPr>
          <w:rFonts w:hint="eastAsia" w:ascii="宋体" w:hAnsi="宋体" w:cs="宋体"/>
          <w:szCs w:val="21"/>
          <w:lang w:val="zh-CN"/>
        </w:rPr>
        <w:t xml:space="preserve">（1）符合国家相关规定的财务状况报告； </w:t>
      </w:r>
      <w:r>
        <w:rPr>
          <w:rFonts w:hint="eastAsia" w:ascii="宋体" w:hAnsi="宋体" w:cs="宋体"/>
          <w:szCs w:val="21"/>
          <w:lang w:val="zh-CN"/>
        </w:rPr>
      </w:r>
      <w:r/>
    </w:p>
    <w:p>
      <w:pPr>
        <w:pStyle w:val="781"/>
        <w:ind w:firstLine="363"/>
        <w:spacing w:line="360" w:lineRule="auto"/>
        <w:widowControl/>
        <w:rPr>
          <w:rFonts w:hint="eastAsia" w:ascii="宋体" w:hAnsi="宋体" w:cs="宋体"/>
          <w:szCs w:val="21"/>
          <w:lang w:val="zh-CN"/>
        </w:rPr>
      </w:pPr>
      <w:r>
        <w:rPr>
          <w:rFonts w:hint="eastAsia" w:ascii="宋体" w:hAnsi="宋体" w:cs="宋体"/>
          <w:szCs w:val="21"/>
          <w:lang w:val="zh-CN"/>
        </w:rPr>
        <w:t xml:space="preserve">（2）依法缴纳税收的证明材料； </w:t>
      </w:r>
      <w:r>
        <w:rPr>
          <w:rFonts w:hint="eastAsia" w:ascii="宋体" w:hAnsi="宋体" w:cs="宋体"/>
          <w:szCs w:val="21"/>
          <w:lang w:val="zh-CN"/>
        </w:rPr>
      </w:r>
      <w:r/>
    </w:p>
    <w:p>
      <w:pPr>
        <w:pStyle w:val="781"/>
        <w:ind w:firstLine="363"/>
        <w:spacing w:line="360" w:lineRule="auto"/>
        <w:widowControl/>
        <w:rPr>
          <w:rFonts w:hint="eastAsia" w:ascii="宋体" w:hAnsi="宋体" w:cs="宋体"/>
          <w:szCs w:val="21"/>
          <w:lang w:val="zh-CN"/>
        </w:rPr>
      </w:pPr>
      <w:r>
        <w:rPr>
          <w:rFonts w:hint="eastAsia" w:ascii="宋体" w:hAnsi="宋体" w:cs="宋体"/>
          <w:szCs w:val="21"/>
          <w:lang w:val="zh-CN"/>
        </w:rPr>
        <w:t xml:space="preserve">（3）依法缴纳社会保障资金的证明材料； </w:t>
      </w:r>
      <w:r>
        <w:rPr>
          <w:rFonts w:hint="eastAsia" w:ascii="宋体" w:hAnsi="宋体" w:cs="宋体"/>
          <w:szCs w:val="21"/>
          <w:lang w:val="zh-CN"/>
        </w:rPr>
      </w:r>
      <w:r/>
    </w:p>
    <w:p>
      <w:pPr>
        <w:pStyle w:val="781"/>
        <w:ind w:firstLine="363"/>
        <w:spacing w:line="360" w:lineRule="auto"/>
        <w:widowControl/>
        <w:rPr>
          <w:rFonts w:hint="eastAsia" w:ascii="宋体" w:hAnsi="宋体" w:cs="宋体"/>
          <w:szCs w:val="21"/>
          <w:lang w:val="zh-CN"/>
        </w:rPr>
      </w:pPr>
      <w:r>
        <w:rPr>
          <w:rFonts w:hint="eastAsia" w:ascii="宋体" w:hAnsi="宋体" w:cs="宋体"/>
          <w:szCs w:val="21"/>
          <w:lang w:val="zh-CN"/>
        </w:rPr>
        <w:t xml:space="preserve">（4）具备履行政府采购合同所必需的设备和专业技术能力的证明材料； </w:t>
      </w:r>
      <w:r>
        <w:rPr>
          <w:rFonts w:hint="eastAsia" w:ascii="宋体" w:hAnsi="宋体" w:cs="宋体"/>
          <w:szCs w:val="21"/>
          <w:lang w:val="zh-CN"/>
        </w:rPr>
      </w:r>
      <w:r/>
    </w:p>
    <w:p>
      <w:pPr>
        <w:pStyle w:val="781"/>
        <w:ind w:firstLine="363"/>
        <w:spacing w:line="360" w:lineRule="auto"/>
        <w:widowControl/>
        <w:rPr>
          <w:rFonts w:hint="eastAsia" w:ascii="宋体" w:hAnsi="宋体" w:cs="宋体"/>
          <w:szCs w:val="21"/>
          <w:lang w:val="zh-CN"/>
        </w:rPr>
      </w:pPr>
      <w:r>
        <w:rPr>
          <w:rFonts w:hint="eastAsia" w:ascii="宋体" w:hAnsi="宋体" w:cs="宋体"/>
          <w:szCs w:val="21"/>
          <w:lang w:val="zh-CN"/>
        </w:rPr>
        <w:t xml:space="preserve">（5）参加政府采购活动前三年内在经营活动中没有重大违法记录的证明材料； </w:t>
      </w:r>
      <w:r>
        <w:rPr>
          <w:rFonts w:hint="eastAsia" w:ascii="宋体" w:hAnsi="宋体" w:cs="宋体"/>
          <w:szCs w:val="21"/>
          <w:lang w:val="zh-CN"/>
        </w:rPr>
      </w:r>
      <w:r/>
    </w:p>
    <w:p>
      <w:pPr>
        <w:pStyle w:val="781"/>
        <w:ind w:firstLine="363"/>
        <w:spacing w:line="360" w:lineRule="auto"/>
        <w:widowControl/>
        <w:rPr>
          <w:rFonts w:ascii="宋体" w:hAnsi="宋体" w:cs="宋体"/>
          <w:szCs w:val="21"/>
        </w:rPr>
      </w:pPr>
      <w:r>
        <w:rPr>
          <w:rFonts w:hint="eastAsia" w:ascii="宋体" w:hAnsi="宋体" w:cs="宋体"/>
          <w:szCs w:val="21"/>
          <w:lang w:val="zh-CN"/>
        </w:rPr>
        <w:t xml:space="preserve">（6）未被列入失信被执行人、重大税收违法失信主体、政府采购严重违法失信行为记录名单的证明材料。 </w:t>
      </w:r>
      <w:r>
        <w:rPr>
          <w:rFonts w:ascii="宋体" w:hAnsi="宋体" w:cs="宋体"/>
          <w:szCs w:val="21"/>
        </w:rPr>
      </w:r>
      <w:r/>
    </w:p>
    <w:p>
      <w:pPr>
        <w:pStyle w:val="781"/>
        <w:ind w:firstLine="420"/>
        <w:spacing w:line="360" w:lineRule="auto"/>
        <w:rPr>
          <w:rFonts w:ascii="宋体" w:hAnsi="宋体" w:cs="宋体"/>
          <w:szCs w:val="21"/>
        </w:rPr>
      </w:pPr>
      <w:r>
        <w:rPr>
          <w:rFonts w:ascii="宋体" w:hAnsi="宋体" w:cs="宋体"/>
          <w:szCs w:val="21"/>
        </w:rPr>
        <w:t xml:space="preserve">如果我公司中标（成交），将在</w:t>
      </w:r>
      <w:r>
        <w:rPr>
          <w:rFonts w:hint="eastAsia" w:ascii="宋体" w:hAnsi="宋体" w:cs="宋体"/>
          <w:szCs w:val="21"/>
        </w:rPr>
        <w:t xml:space="preserve">领取中标（成交）通知书时</w:t>
      </w:r>
      <w:r>
        <w:rPr>
          <w:rFonts w:ascii="宋体" w:hAnsi="宋体" w:cs="宋体"/>
          <w:szCs w:val="21"/>
        </w:rPr>
        <w:t xml:space="preserve">向</w:t>
      </w:r>
      <w:r>
        <w:rPr>
          <w:rFonts w:hint="eastAsia" w:ascii="宋体" w:hAnsi="宋体" w:cs="宋体"/>
          <w:szCs w:val="21"/>
        </w:rPr>
        <w:t xml:space="preserve">采购代理机构</w:t>
      </w:r>
      <w:r>
        <w:rPr>
          <w:rFonts w:ascii="宋体" w:hAnsi="宋体" w:cs="宋体"/>
          <w:szCs w:val="21"/>
        </w:rPr>
        <w:t xml:space="preserve">提供下列材料核验： </w:t>
      </w:r>
      <w:r>
        <w:rPr>
          <w:rFonts w:ascii="宋体" w:hAnsi="宋体" w:cs="宋体"/>
          <w:szCs w:val="21"/>
        </w:rPr>
      </w:r>
      <w:r/>
    </w:p>
    <w:p>
      <w:pPr>
        <w:pStyle w:val="781"/>
        <w:ind w:firstLine="420"/>
        <w:spacing w:line="360" w:lineRule="auto"/>
        <w:rPr>
          <w:rFonts w:ascii="宋体" w:hAnsi="宋体" w:cs="宋体"/>
          <w:szCs w:val="21"/>
        </w:rPr>
      </w:pPr>
      <w:r>
        <w:rPr>
          <w:rFonts w:hint="eastAsia" w:ascii="宋体" w:hAnsi="宋体" w:cs="宋体"/>
          <w:szCs w:val="21"/>
        </w:rPr>
        <w:t xml:space="preserve">（1）提供参加本次政府采购活动前的会计报表复印件加盖公章；</w:t>
      </w:r>
      <w:r>
        <w:rPr>
          <w:rFonts w:ascii="宋体" w:hAnsi="宋体" w:cs="宋体"/>
          <w:szCs w:val="21"/>
        </w:rPr>
      </w:r>
      <w:r/>
    </w:p>
    <w:p>
      <w:pPr>
        <w:pStyle w:val="781"/>
        <w:ind w:firstLine="210"/>
        <w:spacing w:line="360" w:lineRule="auto"/>
        <w:rPr>
          <w:rFonts w:hint="eastAsia" w:ascii="宋体" w:hAnsi="宋体" w:cs="宋体"/>
          <w:szCs w:val="21"/>
        </w:rPr>
      </w:pPr>
      <w:r>
        <w:rPr>
          <w:rFonts w:ascii="宋体" w:hAnsi="宋体" w:cs="宋体"/>
          <w:szCs w:val="21"/>
        </w:rPr>
        <w:t xml:space="preserve"> </w:t>
      </w:r>
      <w:r>
        <w:rPr>
          <w:rFonts w:hint="eastAsia" w:ascii="宋体" w:hAnsi="宋体" w:cs="宋体"/>
          <w:szCs w:val="21"/>
        </w:rPr>
        <w:t xml:space="preserve"> </w:t>
      </w:r>
      <w:r>
        <w:rPr>
          <w:rFonts w:ascii="宋体" w:hAnsi="宋体" w:cs="宋体"/>
          <w:szCs w:val="21"/>
        </w:rPr>
        <w:t xml:space="preserve">（2）</w:t>
      </w:r>
      <w:r>
        <w:rPr>
          <w:rFonts w:hint="eastAsia" w:ascii="宋体" w:hAnsi="宋体" w:cs="宋体"/>
          <w:szCs w:val="21"/>
        </w:rPr>
        <w:t xml:space="preserve">提供参加本次政府采购活动前一年内（至少一个月）依法缴纳税收的相关材料并加盖公章。</w:t>
      </w:r>
      <w:r>
        <w:rPr>
          <w:rFonts w:hint="eastAsia" w:ascii="宋体" w:hAnsi="宋体" w:cs="宋体"/>
          <w:szCs w:val="21"/>
        </w:rPr>
      </w:r>
      <w:r/>
    </w:p>
    <w:p>
      <w:pPr>
        <w:pStyle w:val="781"/>
        <w:ind w:firstLine="363"/>
        <w:spacing w:line="360" w:lineRule="auto"/>
        <w:widowControl/>
        <w:rPr>
          <w:rFonts w:hint="eastAsia" w:ascii="宋体" w:hAnsi="宋体" w:cs="宋体"/>
          <w:szCs w:val="21"/>
          <w:lang w:val="zh-CN"/>
        </w:rPr>
      </w:pPr>
      <w:r>
        <w:rPr>
          <w:rFonts w:hint="eastAsia" w:ascii="宋体" w:hAnsi="宋体" w:cs="宋体"/>
          <w:szCs w:val="21"/>
          <w:lang w:val="zh-CN"/>
        </w:rPr>
        <w:t xml:space="preserve">（</w:t>
      </w:r>
      <w:r>
        <w:rPr>
          <w:rFonts w:hint="eastAsia" w:ascii="宋体" w:hAnsi="宋体" w:cs="宋体"/>
          <w:szCs w:val="21"/>
        </w:rPr>
        <w:t xml:space="preserve">3</w:t>
      </w:r>
      <w:r>
        <w:rPr>
          <w:rFonts w:hint="eastAsia" w:ascii="宋体" w:hAnsi="宋体" w:cs="宋体"/>
          <w:szCs w:val="21"/>
          <w:lang w:val="zh-CN"/>
        </w:rPr>
        <w:t xml:space="preserve">）提供参加本次政府采购活动前一年内（至少一个月）依法缴纳社会保障资金的相关材料并加盖公章；</w:t>
      </w:r>
      <w:r>
        <w:rPr>
          <w:rFonts w:hint="eastAsia" w:ascii="宋体" w:hAnsi="宋体" w:cs="宋体"/>
          <w:szCs w:val="21"/>
          <w:lang w:val="zh-CN"/>
        </w:rPr>
      </w:r>
      <w:r/>
    </w:p>
    <w:p>
      <w:pPr>
        <w:pStyle w:val="781"/>
        <w:ind w:firstLine="363"/>
        <w:spacing w:line="360" w:lineRule="auto"/>
        <w:widowControl/>
        <w:rPr>
          <w:rFonts w:hint="eastAsia" w:ascii="宋体" w:hAnsi="宋体" w:cs="宋体"/>
          <w:szCs w:val="21"/>
          <w:lang w:val="zh-CN"/>
        </w:rPr>
      </w:pPr>
      <w:r>
        <w:rPr>
          <w:rFonts w:hint="eastAsia" w:ascii="宋体" w:hAnsi="宋体" w:cs="宋体"/>
          <w:szCs w:val="21"/>
          <w:lang w:val="zh-CN"/>
        </w:rPr>
        <w:t xml:space="preserve">（4）</w:t>
      </w:r>
      <w:r>
        <w:rPr>
          <w:rFonts w:hint="eastAsia" w:ascii="宋体" w:hAnsi="宋体" w:cs="宋体"/>
          <w:szCs w:val="21"/>
        </w:rPr>
        <w:t xml:space="preserve">提供</w:t>
      </w:r>
      <w:r>
        <w:rPr>
          <w:rFonts w:hint="eastAsia" w:ascii="宋体" w:hAnsi="宋体" w:cs="宋体"/>
          <w:szCs w:val="21"/>
          <w:lang w:val="zh-CN"/>
        </w:rPr>
        <w:t xml:space="preserve">履行政府采购合同所必需的设备和专业技术能力的证明材料； </w:t>
      </w:r>
      <w:r>
        <w:rPr>
          <w:rFonts w:hint="eastAsia" w:ascii="宋体" w:hAnsi="宋体" w:cs="宋体"/>
          <w:szCs w:val="21"/>
          <w:lang w:val="zh-CN"/>
        </w:rPr>
      </w:r>
      <w:r/>
    </w:p>
    <w:p>
      <w:pPr>
        <w:pStyle w:val="781"/>
        <w:ind w:firstLine="363"/>
        <w:spacing w:line="360" w:lineRule="auto"/>
        <w:widowControl/>
        <w:rPr>
          <w:rFonts w:hint="eastAsia" w:ascii="宋体" w:hAnsi="宋体" w:cs="宋体"/>
          <w:szCs w:val="21"/>
          <w:lang w:val="zh-CN"/>
        </w:rPr>
      </w:pPr>
      <w:r>
        <w:rPr>
          <w:rFonts w:hint="eastAsia" w:ascii="宋体" w:hAnsi="宋体" w:cs="宋体"/>
          <w:szCs w:val="21"/>
          <w:lang w:val="zh-CN"/>
        </w:rPr>
        <w:t xml:space="preserve">（5）</w:t>
      </w:r>
      <w:r>
        <w:rPr>
          <w:rFonts w:hint="eastAsia" w:ascii="宋体" w:hAnsi="宋体" w:cs="宋体"/>
          <w:szCs w:val="21"/>
        </w:rPr>
        <w:t xml:space="preserve">提供</w:t>
      </w:r>
      <w:r>
        <w:rPr>
          <w:rFonts w:hint="eastAsia" w:ascii="宋体" w:hAnsi="宋体" w:cs="宋体"/>
          <w:szCs w:val="21"/>
          <w:lang w:val="zh-CN"/>
        </w:rPr>
        <w:t xml:space="preserve">参加政府采购活动前三年内在经营活动中没有重大违法记录的证明材料； </w:t>
      </w:r>
      <w:r>
        <w:rPr>
          <w:rFonts w:hint="eastAsia" w:ascii="宋体" w:hAnsi="宋体" w:cs="宋体"/>
          <w:szCs w:val="21"/>
          <w:lang w:val="zh-CN"/>
        </w:rPr>
      </w:r>
      <w:r/>
    </w:p>
    <w:p>
      <w:pPr>
        <w:pStyle w:val="781"/>
        <w:ind w:firstLine="363"/>
        <w:spacing w:line="360" w:lineRule="auto"/>
        <w:widowControl/>
        <w:rPr>
          <w:rFonts w:ascii="宋体" w:hAnsi="宋体" w:cs="宋体"/>
          <w:szCs w:val="21"/>
        </w:rPr>
      </w:pPr>
      <w:r>
        <w:rPr>
          <w:rFonts w:hint="eastAsia" w:ascii="宋体" w:hAnsi="宋体" w:cs="宋体"/>
          <w:szCs w:val="21"/>
          <w:lang w:val="zh-CN"/>
        </w:rPr>
        <w:t xml:space="preserve">（6）</w:t>
      </w:r>
      <w:r>
        <w:rPr>
          <w:rFonts w:hint="eastAsia" w:ascii="宋体" w:hAnsi="宋体" w:cs="宋体"/>
          <w:szCs w:val="21"/>
        </w:rPr>
        <w:t xml:space="preserve">提供在“信用中国”网站或“中国政府采购网”无失信违法记录的信用查询网页截图。</w:t>
      </w:r>
      <w:r>
        <w:rPr>
          <w:rFonts w:ascii="宋体" w:hAnsi="宋体" w:cs="宋体"/>
          <w:szCs w:val="21"/>
        </w:rPr>
      </w:r>
      <w:r/>
    </w:p>
    <w:p>
      <w:pPr>
        <w:pStyle w:val="781"/>
        <w:ind w:firstLine="420"/>
        <w:spacing w:line="360" w:lineRule="auto"/>
        <w:rPr>
          <w:rFonts w:ascii="宋体" w:hAnsi="宋体" w:cs="宋体"/>
          <w:szCs w:val="21"/>
        </w:rPr>
      </w:pPr>
      <w:r>
        <w:rPr>
          <w:rFonts w:ascii="宋体" w:hAnsi="宋体" w:cs="宋体"/>
          <w:szCs w:val="21"/>
        </w:rPr>
      </w:r>
      <w:r/>
    </w:p>
    <w:p>
      <w:pPr>
        <w:pStyle w:val="781"/>
        <w:ind w:firstLine="420"/>
        <w:spacing w:line="360" w:lineRule="auto"/>
        <w:rPr>
          <w:rFonts w:ascii="宋体" w:hAnsi="宋体" w:cs="宋体"/>
          <w:szCs w:val="21"/>
        </w:rPr>
      </w:pPr>
      <w:r>
        <w:rPr>
          <w:rFonts w:ascii="宋体" w:hAnsi="宋体" w:cs="宋体"/>
          <w:szCs w:val="21"/>
        </w:rPr>
        <w:t xml:space="preserve">本公司对上述承诺</w:t>
      </w:r>
      <w:r>
        <w:rPr>
          <w:rFonts w:hint="eastAsia" w:ascii="宋体" w:hAnsi="宋体" w:cs="宋体"/>
          <w:szCs w:val="21"/>
        </w:rPr>
        <w:t xml:space="preserve">内容</w:t>
      </w:r>
      <w:r>
        <w:rPr>
          <w:rFonts w:ascii="宋体" w:hAnsi="宋体" w:cs="宋体"/>
          <w:szCs w:val="21"/>
        </w:rPr>
        <w:t xml:space="preserve">的真实性</w:t>
      </w:r>
      <w:r>
        <w:rPr>
          <w:rFonts w:hint="eastAsia" w:ascii="宋体" w:hAnsi="宋体" w:cs="宋体"/>
          <w:szCs w:val="21"/>
        </w:rPr>
        <w:t xml:space="preserve">、合法性、有效性</w:t>
      </w:r>
      <w:r>
        <w:rPr>
          <w:rFonts w:ascii="宋体" w:hAnsi="宋体" w:cs="宋体"/>
          <w:szCs w:val="21"/>
        </w:rPr>
        <w:t xml:space="preserve">负责，</w:t>
      </w:r>
      <w:r>
        <w:rPr>
          <w:rFonts w:hint="eastAsia" w:ascii="宋体" w:hAnsi="宋体" w:cs="宋体"/>
          <w:szCs w:val="21"/>
        </w:rPr>
        <w:t xml:space="preserve">如有弄虚作假或其他违法违规行为，愿承担一切法律责任，接受各级政府采购监管部门和有权机关的审查和处罚。</w:t>
      </w:r>
      <w:r>
        <w:rPr>
          <w:rFonts w:ascii="宋体" w:hAnsi="宋体" w:cs="宋体"/>
          <w:szCs w:val="21"/>
        </w:rPr>
      </w:r>
      <w:r/>
    </w:p>
    <w:p>
      <w:pPr>
        <w:pStyle w:val="781"/>
        <w:ind w:firstLine="420"/>
        <w:spacing w:line="360" w:lineRule="auto"/>
        <w:rPr>
          <w:rFonts w:ascii="宋体" w:hAnsi="宋体" w:cs="宋体"/>
          <w:szCs w:val="21"/>
        </w:rPr>
      </w:pPr>
      <w:r>
        <w:rPr>
          <w:rFonts w:ascii="宋体" w:hAnsi="宋体" w:cs="宋体"/>
          <w:szCs w:val="21"/>
        </w:rPr>
      </w:r>
      <w:r/>
    </w:p>
    <w:p>
      <w:pPr>
        <w:pStyle w:val="781"/>
        <w:ind w:firstLine="420"/>
        <w:spacing w:line="360" w:lineRule="auto"/>
        <w:rPr>
          <w:rFonts w:ascii="宋体" w:hAnsi="宋体" w:cs="宋体"/>
          <w:szCs w:val="21"/>
        </w:rPr>
      </w:pPr>
      <w:r>
        <w:rPr>
          <w:rFonts w:ascii="宋体" w:hAnsi="宋体" w:cs="宋体"/>
          <w:szCs w:val="21"/>
        </w:rPr>
      </w:r>
      <w:r/>
    </w:p>
    <w:p>
      <w:pPr>
        <w:pStyle w:val="781"/>
        <w:ind w:firstLine="4410"/>
        <w:spacing w:line="360" w:lineRule="auto"/>
        <w:rPr>
          <w:rFonts w:ascii="宋体" w:hAnsi="宋体" w:cs="宋体"/>
          <w:szCs w:val="21"/>
        </w:rPr>
      </w:pPr>
      <w:r>
        <w:rPr>
          <w:rFonts w:hint="eastAsia" w:ascii="宋体" w:hAnsi="宋体" w:cs="宋体"/>
          <w:szCs w:val="21"/>
        </w:rPr>
        <w:t xml:space="preserve">投标人名称：（加盖电子公章）</w:t>
      </w:r>
      <w:r>
        <w:rPr>
          <w:rFonts w:ascii="宋体" w:hAnsi="宋体" w:cs="宋体"/>
          <w:szCs w:val="21"/>
        </w:rPr>
      </w:r>
      <w:r/>
    </w:p>
    <w:p>
      <w:pPr>
        <w:pStyle w:val="781"/>
        <w:ind w:firstLine="4410"/>
        <w:spacing w:line="360" w:lineRule="auto"/>
        <w:rPr>
          <w:rFonts w:ascii="宋体" w:hAnsi="宋体" w:cs="宋体"/>
          <w:szCs w:val="21"/>
        </w:rPr>
      </w:pPr>
      <w:r>
        <w:rPr>
          <w:rFonts w:ascii="宋体" w:hAnsi="宋体" w:cs="宋体"/>
          <w:szCs w:val="21"/>
        </w:rPr>
        <w:t xml:space="preserve">日 期：</w:t>
      </w:r>
      <w:r>
        <w:rPr>
          <w:rFonts w:ascii="宋体" w:hAnsi="宋体" w:cs="宋体"/>
          <w:szCs w:val="21"/>
          <w:u w:val="single"/>
        </w:rPr>
        <w:t xml:space="preserve"> </w:t>
      </w:r>
      <w:r>
        <w:rPr>
          <w:rFonts w:hint="eastAsia" w:ascii="宋体" w:hAnsi="宋体" w:cs="宋体"/>
          <w:szCs w:val="21"/>
          <w:u w:val="single"/>
        </w:rPr>
        <w:t xml:space="preserve">     </w:t>
      </w:r>
      <w:r>
        <w:rPr>
          <w:rFonts w:ascii="宋体" w:hAnsi="宋体" w:cs="宋体"/>
          <w:szCs w:val="21"/>
        </w:rPr>
        <w:t xml:space="preserve">年</w:t>
      </w:r>
      <w:r>
        <w:rPr>
          <w:rFonts w:ascii="宋体" w:hAnsi="宋体" w:cs="宋体"/>
          <w:szCs w:val="21"/>
          <w:u w:val="single"/>
        </w:rPr>
        <w:t xml:space="preserve"> </w:t>
      </w:r>
      <w:r>
        <w:rPr>
          <w:rFonts w:hint="eastAsia" w:ascii="宋体" w:hAnsi="宋体" w:cs="宋体"/>
          <w:szCs w:val="21"/>
          <w:u w:val="single"/>
        </w:rPr>
        <w:t xml:space="preserve">   </w:t>
      </w:r>
      <w:r>
        <w:rPr>
          <w:rFonts w:ascii="宋体" w:hAnsi="宋体" w:cs="宋体"/>
          <w:szCs w:val="21"/>
        </w:rPr>
        <w:t xml:space="preserve">月</w:t>
      </w:r>
      <w:r>
        <w:rPr>
          <w:rFonts w:ascii="宋体" w:hAnsi="宋体" w:cs="宋体"/>
          <w:szCs w:val="21"/>
          <w:u w:val="single"/>
        </w:rPr>
        <w:t xml:space="preserve"> </w:t>
      </w:r>
      <w:r>
        <w:rPr>
          <w:rFonts w:hint="eastAsia" w:ascii="宋体" w:hAnsi="宋体" w:cs="宋体"/>
          <w:szCs w:val="21"/>
          <w:u w:val="single"/>
        </w:rPr>
        <w:t xml:space="preserve">   </w:t>
      </w:r>
      <w:r>
        <w:rPr>
          <w:rFonts w:ascii="宋体" w:hAnsi="宋体" w:cs="宋体"/>
          <w:szCs w:val="21"/>
        </w:rPr>
        <w:t xml:space="preserve">日</w:t>
      </w:r>
      <w:r>
        <w:rPr>
          <w:rFonts w:ascii="宋体" w:hAnsi="宋体" w:cs="宋体"/>
          <w:szCs w:val="21"/>
        </w:rPr>
      </w:r>
      <w:r/>
    </w:p>
    <w:p>
      <w:pPr>
        <w:pStyle w:val="801"/>
        <w:ind w:left="0" w:firstLine="0"/>
        <w:spacing w:after="95"/>
      </w:pPr>
      <w:r/>
      <w:r/>
    </w:p>
    <w:p>
      <w:pPr>
        <w:pStyle w:val="801"/>
        <w:ind w:left="0" w:firstLine="0"/>
        <w:spacing w:after="95" w:line="240" w:lineRule="auto"/>
        <w:rPr>
          <w:rFonts w:eastAsia="宋体" w:cs="宋体"/>
          <w:sz w:val="21"/>
          <w:szCs w:val="21"/>
        </w:rPr>
      </w:pPr>
      <w:r>
        <w:rPr>
          <w:rFonts w:hint="eastAsia" w:eastAsia="宋体" w:cs="宋体"/>
          <w:sz w:val="21"/>
          <w:szCs w:val="21"/>
        </w:rPr>
        <w:t xml:space="preserve">注：根据《关于在政府采购活动中推行信用承诺制的通知》宁财购通[2021]5号规定，在政府采购活动中，供应商只需在资格审查环节提供满足相应条件的书面承诺书。</w:t>
      </w:r>
      <w:r>
        <w:rPr>
          <w:rFonts w:eastAsia="宋体" w:cs="宋体"/>
          <w:sz w:val="21"/>
          <w:szCs w:val="21"/>
        </w:rPr>
      </w:r>
      <w:r/>
    </w:p>
    <w:p>
      <w:pPr>
        <w:pStyle w:val="801"/>
        <w:ind w:left="0" w:firstLine="0"/>
        <w:spacing w:after="95" w:line="240" w:lineRule="auto"/>
        <w:rPr>
          <w:rFonts w:hint="eastAsia" w:eastAsia="宋体" w:cs="宋体"/>
          <w:sz w:val="21"/>
          <w:szCs w:val="21"/>
        </w:rPr>
      </w:pPr>
      <w:r>
        <w:rPr>
          <w:rFonts w:hint="eastAsia" w:eastAsia="宋体" w:cs="宋体"/>
          <w:sz w:val="21"/>
          <w:szCs w:val="21"/>
        </w:rPr>
        <w:t xml:space="preserve">不适用上述信用承诺的情形：</w:t>
      </w:r>
      <w:r>
        <w:rPr>
          <w:rFonts w:hint="eastAsia" w:eastAsia="宋体" w:cs="宋体"/>
          <w:sz w:val="21"/>
          <w:szCs w:val="21"/>
        </w:rPr>
      </w:r>
      <w:r/>
    </w:p>
    <w:p>
      <w:pPr>
        <w:pStyle w:val="801"/>
        <w:ind w:left="0" w:firstLine="0"/>
        <w:spacing w:after="95" w:line="240" w:lineRule="auto"/>
        <w:rPr>
          <w:rFonts w:hint="eastAsia" w:eastAsia="宋体" w:cs="宋体"/>
          <w:sz w:val="21"/>
          <w:szCs w:val="21"/>
        </w:rPr>
      </w:pPr>
      <w:r>
        <w:rPr>
          <w:rFonts w:hint="eastAsia" w:eastAsia="宋体" w:cs="宋体"/>
          <w:sz w:val="21"/>
          <w:szCs w:val="21"/>
        </w:rPr>
        <w:t xml:space="preserve">（一）供应商被列入严重失信主体名单；</w:t>
      </w:r>
      <w:r>
        <w:rPr>
          <w:rFonts w:hint="eastAsia" w:eastAsia="宋体" w:cs="宋体"/>
          <w:sz w:val="21"/>
          <w:szCs w:val="21"/>
        </w:rPr>
      </w:r>
      <w:r/>
    </w:p>
    <w:p>
      <w:pPr>
        <w:pStyle w:val="801"/>
        <w:ind w:left="0" w:firstLine="0"/>
        <w:spacing w:after="95" w:line="240" w:lineRule="auto"/>
        <w:rPr>
          <w:rFonts w:hint="eastAsia" w:eastAsia="宋体" w:cs="宋体"/>
          <w:sz w:val="21"/>
          <w:szCs w:val="21"/>
        </w:rPr>
      </w:pPr>
      <w:r>
        <w:rPr>
          <w:rFonts w:hint="eastAsia" w:eastAsia="宋体" w:cs="宋体"/>
          <w:sz w:val="21"/>
          <w:szCs w:val="21"/>
        </w:rPr>
        <w:t xml:space="preserve">（二）被相关监管部门作出行政处罚且尚在处罚有效期内；</w:t>
      </w:r>
      <w:r>
        <w:rPr>
          <w:rFonts w:hint="eastAsia" w:eastAsia="宋体" w:cs="宋体"/>
          <w:sz w:val="21"/>
          <w:szCs w:val="21"/>
        </w:rPr>
      </w:r>
      <w:r/>
    </w:p>
    <w:p>
      <w:pPr>
        <w:pStyle w:val="801"/>
        <w:ind w:left="0" w:firstLine="0"/>
        <w:spacing w:after="95" w:line="240" w:lineRule="auto"/>
        <w:rPr>
          <w:rFonts w:hint="eastAsia" w:eastAsia="宋体" w:cs="宋体"/>
          <w:sz w:val="21"/>
          <w:szCs w:val="21"/>
        </w:rPr>
      </w:pPr>
      <w:r>
        <w:rPr>
          <w:rFonts w:hint="eastAsia" w:eastAsia="宋体" w:cs="宋体"/>
          <w:sz w:val="21"/>
          <w:szCs w:val="21"/>
        </w:rPr>
        <w:t xml:space="preserve">（三）其他法律、行政法规规定的不适用信用承诺的情形。</w:t>
      </w:r>
      <w:r>
        <w:rPr>
          <w:rFonts w:hint="eastAsia" w:eastAsia="宋体" w:cs="宋体"/>
          <w:sz w:val="21"/>
          <w:szCs w:val="21"/>
        </w:rPr>
      </w:r>
      <w:r/>
    </w:p>
    <w:p>
      <w:pPr>
        <w:pStyle w:val="781"/>
        <w:spacing w:line="360" w:lineRule="auto"/>
        <w:rPr>
          <w:rFonts w:hint="eastAsia"/>
          <w:szCs w:val="21"/>
        </w:rPr>
      </w:pPr>
      <w:r>
        <w:rPr>
          <w:rFonts w:hint="eastAsia"/>
          <w:szCs w:val="21"/>
        </w:rPr>
      </w:r>
      <w:r/>
    </w:p>
    <w:p>
      <w:pPr>
        <w:pStyle w:val="797"/>
        <w:rPr>
          <w:rFonts w:hint="eastAsia"/>
        </w:rPr>
      </w:pPr>
      <w:r>
        <w:rPr>
          <w:rFonts w:hint="eastAsia"/>
        </w:rPr>
      </w:r>
      <w:r/>
    </w:p>
    <w:p>
      <w:pPr>
        <w:pStyle w:val="781"/>
        <w:spacing w:line="360" w:lineRule="auto"/>
        <w:rPr>
          <w:rFonts w:hint="eastAsia"/>
          <w:szCs w:val="21"/>
        </w:rPr>
      </w:pPr>
      <w:r>
        <w:rPr>
          <w:rFonts w:hint="eastAsia"/>
          <w:szCs w:val="21"/>
        </w:rPr>
      </w:r>
      <w:r/>
    </w:p>
    <w:p>
      <w:pPr>
        <w:pStyle w:val="797"/>
        <w:rPr>
          <w:rFonts w:hint="eastAsia"/>
          <w:szCs w:val="21"/>
        </w:rPr>
      </w:pPr>
      <w:r>
        <w:rPr>
          <w:rFonts w:hint="eastAsia"/>
          <w:szCs w:val="21"/>
        </w:rPr>
      </w:r>
      <w:r/>
    </w:p>
    <w:p>
      <w:pPr>
        <w:pStyle w:val="797"/>
        <w:rPr>
          <w:rFonts w:hint="eastAsia"/>
          <w:szCs w:val="21"/>
        </w:rPr>
      </w:pPr>
      <w:r>
        <w:rPr>
          <w:rFonts w:hint="eastAsia"/>
          <w:szCs w:val="21"/>
        </w:rPr>
      </w:r>
      <w:r/>
    </w:p>
    <w:p>
      <w:pPr>
        <w:pStyle w:val="797"/>
        <w:rPr>
          <w:rFonts w:hint="eastAsia"/>
          <w:szCs w:val="21"/>
        </w:rPr>
      </w:pPr>
      <w:r>
        <w:rPr>
          <w:rFonts w:hint="eastAsia"/>
          <w:szCs w:val="21"/>
        </w:rPr>
      </w:r>
      <w:r/>
    </w:p>
    <w:p>
      <w:pPr>
        <w:pStyle w:val="797"/>
        <w:rPr>
          <w:rFonts w:hint="eastAsia"/>
          <w:szCs w:val="21"/>
        </w:rPr>
      </w:pPr>
      <w:r>
        <w:rPr>
          <w:rFonts w:hint="eastAsia"/>
          <w:szCs w:val="21"/>
        </w:rPr>
      </w:r>
      <w:r/>
    </w:p>
    <w:p>
      <w:pPr>
        <w:pStyle w:val="797"/>
        <w:rPr>
          <w:rFonts w:hint="eastAsia"/>
          <w:szCs w:val="21"/>
        </w:rPr>
      </w:pPr>
      <w:r>
        <w:rPr>
          <w:rFonts w:hint="eastAsia"/>
          <w:szCs w:val="21"/>
        </w:rPr>
      </w:r>
      <w:r/>
    </w:p>
    <w:p>
      <w:pPr>
        <w:pStyle w:val="797"/>
        <w:rPr>
          <w:rFonts w:hint="eastAsia"/>
          <w:szCs w:val="21"/>
        </w:rPr>
      </w:pPr>
      <w:r>
        <w:rPr>
          <w:rFonts w:hint="eastAsia"/>
          <w:szCs w:val="21"/>
        </w:rPr>
      </w:r>
      <w:r/>
    </w:p>
    <w:p>
      <w:pPr>
        <w:pStyle w:val="797"/>
        <w:rPr>
          <w:rFonts w:hint="eastAsia"/>
          <w:szCs w:val="21"/>
        </w:rPr>
      </w:pPr>
      <w:r>
        <w:rPr>
          <w:rFonts w:hint="eastAsia"/>
          <w:szCs w:val="21"/>
        </w:rPr>
      </w:r>
      <w:r/>
    </w:p>
    <w:p>
      <w:pPr>
        <w:pStyle w:val="797"/>
        <w:rPr>
          <w:rFonts w:hint="eastAsia"/>
          <w:szCs w:val="21"/>
        </w:rPr>
      </w:pPr>
      <w:r>
        <w:rPr>
          <w:rFonts w:hint="eastAsia"/>
          <w:szCs w:val="21"/>
        </w:rPr>
      </w:r>
      <w:r/>
    </w:p>
    <w:p>
      <w:pPr>
        <w:pStyle w:val="797"/>
        <w:rPr>
          <w:rFonts w:hint="eastAsia"/>
          <w:szCs w:val="21"/>
        </w:rPr>
      </w:pPr>
      <w:r>
        <w:rPr>
          <w:rFonts w:hint="eastAsia"/>
          <w:szCs w:val="21"/>
        </w:rPr>
      </w:r>
      <w:r/>
    </w:p>
    <w:p>
      <w:pPr>
        <w:pStyle w:val="797"/>
        <w:rPr>
          <w:rFonts w:hint="eastAsia"/>
          <w:szCs w:val="21"/>
        </w:rPr>
      </w:pPr>
      <w:r>
        <w:rPr>
          <w:rFonts w:hint="eastAsia"/>
          <w:szCs w:val="21"/>
        </w:rPr>
      </w:r>
      <w:r/>
    </w:p>
    <w:p>
      <w:pPr>
        <w:pStyle w:val="797"/>
        <w:rPr>
          <w:rFonts w:hint="eastAsia"/>
          <w:szCs w:val="21"/>
        </w:rPr>
      </w:pPr>
      <w:r>
        <w:rPr>
          <w:rFonts w:hint="eastAsia"/>
          <w:szCs w:val="21"/>
        </w:rPr>
      </w:r>
      <w:r/>
    </w:p>
    <w:p>
      <w:pPr>
        <w:pStyle w:val="797"/>
        <w:rPr>
          <w:rFonts w:hint="eastAsia"/>
          <w:szCs w:val="21"/>
        </w:rPr>
      </w:pPr>
      <w:r>
        <w:rPr>
          <w:rFonts w:hint="eastAsia"/>
          <w:szCs w:val="21"/>
        </w:rPr>
      </w:r>
      <w:r/>
    </w:p>
    <w:p>
      <w:pPr>
        <w:pStyle w:val="797"/>
        <w:rPr>
          <w:rFonts w:hint="eastAsia"/>
          <w:szCs w:val="21"/>
        </w:rPr>
      </w:pPr>
      <w:r>
        <w:rPr>
          <w:rFonts w:hint="eastAsia"/>
          <w:szCs w:val="21"/>
        </w:rPr>
      </w:r>
      <w:r/>
    </w:p>
    <w:p>
      <w:pPr>
        <w:pStyle w:val="797"/>
        <w:rPr>
          <w:rFonts w:hint="eastAsia"/>
          <w:szCs w:val="21"/>
        </w:rPr>
      </w:pPr>
      <w:r>
        <w:rPr>
          <w:rFonts w:hint="eastAsia"/>
          <w:szCs w:val="21"/>
        </w:rPr>
      </w:r>
      <w:r/>
    </w:p>
    <w:p>
      <w:pPr>
        <w:pStyle w:val="797"/>
        <w:rPr>
          <w:rFonts w:hint="eastAsia"/>
          <w:szCs w:val="21"/>
        </w:rPr>
      </w:pPr>
      <w:r>
        <w:rPr>
          <w:rFonts w:hint="eastAsia"/>
          <w:szCs w:val="21"/>
        </w:rPr>
      </w:r>
      <w:r/>
    </w:p>
    <w:p>
      <w:pPr>
        <w:pStyle w:val="797"/>
        <w:rPr>
          <w:rFonts w:hint="eastAsia"/>
          <w:szCs w:val="21"/>
        </w:rPr>
      </w:pPr>
      <w:r>
        <w:rPr>
          <w:rFonts w:hint="eastAsia"/>
          <w:szCs w:val="21"/>
        </w:rPr>
      </w:r>
      <w:r/>
    </w:p>
    <w:p>
      <w:pPr>
        <w:pStyle w:val="797"/>
        <w:rPr>
          <w:rFonts w:hint="eastAsia"/>
          <w:szCs w:val="21"/>
        </w:rPr>
      </w:pPr>
      <w:r>
        <w:rPr>
          <w:rFonts w:hint="eastAsia"/>
          <w:szCs w:val="21"/>
        </w:rPr>
      </w:r>
      <w:r/>
    </w:p>
    <w:p>
      <w:pPr>
        <w:pStyle w:val="797"/>
        <w:rPr>
          <w:rFonts w:hint="eastAsia"/>
          <w:szCs w:val="21"/>
        </w:rPr>
      </w:pPr>
      <w:r>
        <w:rPr>
          <w:rFonts w:hint="eastAsia"/>
          <w:szCs w:val="21"/>
        </w:rPr>
      </w:r>
      <w:r/>
    </w:p>
    <w:p>
      <w:pPr>
        <w:pStyle w:val="797"/>
        <w:rPr>
          <w:rFonts w:hint="eastAsia"/>
          <w:szCs w:val="21"/>
        </w:rPr>
      </w:pPr>
      <w:r>
        <w:rPr>
          <w:rFonts w:hint="eastAsia"/>
          <w:szCs w:val="21"/>
        </w:rPr>
      </w:r>
      <w:r/>
    </w:p>
    <w:p>
      <w:pPr>
        <w:pStyle w:val="797"/>
        <w:rPr>
          <w:rFonts w:hint="eastAsia"/>
          <w:szCs w:val="21"/>
        </w:rPr>
      </w:pPr>
      <w:r>
        <w:rPr>
          <w:rFonts w:hint="eastAsia"/>
          <w:szCs w:val="21"/>
        </w:rPr>
      </w:r>
      <w:r/>
    </w:p>
    <w:p>
      <w:pPr>
        <w:pStyle w:val="797"/>
        <w:rPr>
          <w:rFonts w:hint="eastAsia"/>
          <w:szCs w:val="21"/>
        </w:rPr>
      </w:pPr>
      <w:r>
        <w:rPr>
          <w:rFonts w:hint="eastAsia"/>
          <w:szCs w:val="21"/>
        </w:rPr>
      </w:r>
      <w:r/>
    </w:p>
    <w:p>
      <w:pPr>
        <w:pStyle w:val="797"/>
        <w:rPr>
          <w:rFonts w:hint="eastAsia"/>
          <w:szCs w:val="21"/>
        </w:rPr>
      </w:pPr>
      <w:r>
        <w:rPr>
          <w:rFonts w:hint="eastAsia"/>
          <w:szCs w:val="21"/>
        </w:rPr>
      </w:r>
      <w:r/>
    </w:p>
    <w:p>
      <w:pPr>
        <w:pStyle w:val="797"/>
        <w:rPr>
          <w:rFonts w:hint="eastAsia"/>
          <w:szCs w:val="21"/>
        </w:rPr>
      </w:pPr>
      <w:r>
        <w:rPr>
          <w:rFonts w:hint="eastAsia"/>
          <w:szCs w:val="21"/>
        </w:rPr>
      </w:r>
      <w:r/>
    </w:p>
    <w:p>
      <w:pPr>
        <w:pStyle w:val="797"/>
        <w:rPr>
          <w:rFonts w:hint="eastAsia"/>
          <w:szCs w:val="21"/>
        </w:rPr>
      </w:pPr>
      <w:r>
        <w:rPr>
          <w:rFonts w:hint="eastAsia"/>
          <w:szCs w:val="21"/>
        </w:rPr>
      </w:r>
      <w:r/>
    </w:p>
    <w:p>
      <w:pPr>
        <w:pStyle w:val="797"/>
        <w:rPr>
          <w:rFonts w:hint="eastAsia"/>
          <w:szCs w:val="21"/>
        </w:rPr>
      </w:pPr>
      <w:r>
        <w:rPr>
          <w:rFonts w:hint="eastAsia"/>
          <w:szCs w:val="21"/>
        </w:rPr>
      </w:r>
      <w:r/>
    </w:p>
    <w:p>
      <w:pPr>
        <w:pStyle w:val="781"/>
        <w:spacing w:line="360" w:lineRule="auto"/>
        <w:rPr>
          <w:rFonts w:hint="eastAsia"/>
          <w:szCs w:val="21"/>
        </w:rPr>
      </w:pPr>
      <w:r>
        <w:rPr>
          <w:rFonts w:hint="eastAsia"/>
          <w:szCs w:val="21"/>
        </w:rPr>
      </w:r>
      <w:r/>
    </w:p>
    <w:p>
      <w:pPr>
        <w:pStyle w:val="781"/>
        <w:spacing w:line="360" w:lineRule="auto"/>
        <w:rPr>
          <w:rFonts w:hint="eastAsia" w:ascii="宋体"/>
          <w:b/>
          <w:bCs/>
          <w:szCs w:val="21"/>
          <w:lang w:val="zh-CN"/>
        </w:rPr>
        <w:outlineLvl w:val="1"/>
      </w:pPr>
      <w:r>
        <w:rPr>
          <w:rFonts w:hint="eastAsia" w:ascii="宋体"/>
          <w:b/>
          <w:bCs/>
          <w:szCs w:val="21"/>
        </w:rPr>
        <w:t xml:space="preserve">目录六</w:t>
      </w:r>
      <w:r>
        <w:rPr>
          <w:rFonts w:hint="eastAsia" w:ascii="宋体"/>
          <w:b/>
          <w:bCs/>
          <w:szCs w:val="21"/>
          <w:lang w:val="zh-CN"/>
        </w:rPr>
        <w:t xml:space="preserve">、南京市政府采购供应商信用记录表暨信用承诺书（网站在线打印签字并盖章）</w:t>
      </w:r>
      <w:r>
        <w:rPr>
          <w:rFonts w:hint="eastAsia" w:ascii="宋体"/>
          <w:b/>
          <w:bCs/>
          <w:szCs w:val="21"/>
          <w:lang w:val="zh-CN"/>
        </w:rPr>
      </w:r>
      <w:r/>
    </w:p>
    <w:p>
      <w:pPr>
        <w:pStyle w:val="781"/>
        <w:spacing w:line="360" w:lineRule="auto"/>
        <w:rPr>
          <w:rFonts w:hint="eastAsia" w:ascii="宋体"/>
          <w:b/>
          <w:bCs/>
          <w:szCs w:val="21"/>
          <w:lang w:val="zh-CN"/>
        </w:rPr>
      </w:pPr>
      <w:r>
        <w:rPr>
          <w:rFonts w:hint="eastAsia" w:ascii="宋体"/>
          <w:b/>
          <w:bCs/>
          <w:szCs w:val="21"/>
          <w:lang w:val="zh-CN"/>
        </w:rPr>
      </w:r>
      <w:r/>
    </w:p>
    <w:p>
      <w:pPr>
        <w:pStyle w:val="781"/>
        <w:spacing w:line="360" w:lineRule="auto"/>
        <w:rPr>
          <w:rFonts w:hint="eastAsia" w:ascii="宋体"/>
          <w:b/>
          <w:bCs/>
          <w:szCs w:val="21"/>
          <w:lang w:val="zh-CN"/>
        </w:rPr>
      </w:pPr>
      <w:r>
        <w:rPr>
          <w:rFonts w:hint="eastAsia" w:ascii="宋体"/>
          <w:b/>
          <w:bCs/>
          <w:szCs w:val="21"/>
          <w:lang w:val="zh-CN"/>
        </w:rPr>
      </w:r>
      <w:r/>
    </w:p>
    <w:p>
      <w:pPr>
        <w:pStyle w:val="781"/>
        <w:spacing w:line="360" w:lineRule="auto"/>
        <w:rPr>
          <w:rFonts w:hint="eastAsia" w:ascii="宋体"/>
          <w:b/>
          <w:bCs/>
          <w:szCs w:val="21"/>
          <w:lang w:val="zh-CN"/>
        </w:rPr>
      </w:pPr>
      <w:r>
        <w:rPr>
          <w:rFonts w:hint="eastAsia" w:ascii="宋体"/>
          <w:b/>
          <w:bCs/>
          <w:szCs w:val="21"/>
          <w:lang w:val="zh-CN"/>
        </w:rPr>
      </w:r>
      <w:r/>
    </w:p>
    <w:p>
      <w:pPr>
        <w:pStyle w:val="781"/>
        <w:spacing w:line="360" w:lineRule="auto"/>
        <w:rPr>
          <w:rFonts w:hint="eastAsia" w:ascii="宋体"/>
          <w:b/>
          <w:bCs/>
          <w:szCs w:val="21"/>
          <w:lang w:val="zh-CN"/>
        </w:rPr>
        <w:sectPr>
          <w:footnotePr/>
          <w:endnotePr/>
          <w:type w:val="nextPage"/>
          <w:pgSz w:w="11906" w:h="16838" w:orient="portrait"/>
          <w:pgMar w:top="1440" w:right="1247" w:bottom="1440" w:left="1797" w:header="850" w:footer="992" w:gutter="0"/>
          <w:cols w:num="1" w:sep="0" w:space="1701" w:equalWidth="1"/>
          <w:docGrid w:linePitch="360"/>
        </w:sectPr>
      </w:pPr>
      <w:r>
        <w:rPr>
          <w:rFonts w:hint="eastAsia" w:ascii="宋体"/>
          <w:b/>
          <w:bCs/>
          <w:szCs w:val="21"/>
          <w:lang w:val="zh-CN"/>
        </w:rPr>
      </w:r>
      <w:r/>
    </w:p>
    <w:p>
      <w:pPr>
        <w:pStyle w:val="783"/>
        <w:spacing w:before="0" w:after="0" w:line="360" w:lineRule="auto"/>
        <w:rPr>
          <w:szCs w:val="21"/>
        </w:rPr>
      </w:pPr>
      <w:r/>
      <w:bookmarkStart w:id="54" w:name="_Toc513799388"/>
      <w:r>
        <w:rPr>
          <w:rFonts w:hint="eastAsia"/>
          <w:szCs w:val="21"/>
        </w:rPr>
        <w:t xml:space="preserve">目录七、商务条款偏离表格式</w:t>
      </w:r>
      <w:bookmarkEnd w:id="54"/>
      <w:r>
        <w:rPr>
          <w:szCs w:val="21"/>
        </w:rPr>
      </w:r>
      <w:r/>
    </w:p>
    <w:p>
      <w:pPr>
        <w:pStyle w:val="781"/>
        <w:ind w:left="210" w:firstLine="420"/>
        <w:jc w:val="center"/>
        <w:spacing w:line="360" w:lineRule="auto"/>
        <w:rPr>
          <w:rFonts w:hint="eastAsia" w:ascii="黑体" w:eastAsia="黑体"/>
          <w:sz w:val="36"/>
          <w:szCs w:val="36"/>
          <w:lang w:val="zh-CN"/>
        </w:rPr>
      </w:pPr>
      <w:r>
        <w:rPr>
          <w:rFonts w:hint="eastAsia" w:ascii="黑体" w:eastAsia="黑体"/>
          <w:sz w:val="36"/>
          <w:szCs w:val="36"/>
          <w:lang w:val="zh-CN"/>
        </w:rPr>
        <w:t xml:space="preserve">商务条款偏离表</w:t>
      </w:r>
      <w:r>
        <w:rPr>
          <w:rFonts w:hint="eastAsia" w:ascii="黑体" w:eastAsia="黑体"/>
          <w:sz w:val="36"/>
          <w:szCs w:val="36"/>
          <w:lang w:val="zh-CN"/>
        </w:rPr>
      </w:r>
      <w:r/>
    </w:p>
    <w:tbl>
      <w:tblPr>
        <w:tblW w:w="4998"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31"/>
        <w:gridCol w:w="2653"/>
        <w:gridCol w:w="2611"/>
        <w:gridCol w:w="1935"/>
        <w:gridCol w:w="1144"/>
      </w:tblGrid>
      <w:tr>
        <w:trPr>
          <w:cantSplit/>
        </w:trPr>
        <w:tc>
          <w:tcPr>
            <w:tcW w:w="403" w:type="dxa"/>
            <w:vAlign w:val="center"/>
            <w:textDirection w:val="lrTb"/>
            <w:noWrap w:val="false"/>
          </w:tcPr>
          <w:p>
            <w:pPr>
              <w:pStyle w:val="781"/>
              <w:jc w:val="center"/>
              <w:rPr>
                <w:rFonts w:ascii="宋体" w:hAnsi="宋体"/>
                <w:color w:val="000000"/>
                <w:szCs w:val="21"/>
              </w:rPr>
            </w:pPr>
            <w:r>
              <w:rPr>
                <w:rFonts w:hint="eastAsia" w:ascii="宋体" w:hAnsi="宋体"/>
                <w:color w:val="000000"/>
                <w:szCs w:val="21"/>
              </w:rPr>
              <w:t xml:space="preserve">序号</w:t>
            </w:r>
            <w:r>
              <w:rPr>
                <w:rFonts w:ascii="宋体" w:hAnsi="宋体"/>
                <w:color w:val="000000"/>
                <w:szCs w:val="21"/>
              </w:rPr>
            </w:r>
            <w:r/>
          </w:p>
        </w:tc>
        <w:tc>
          <w:tcPr>
            <w:tcW w:w="1461" w:type="dxa"/>
            <w:vAlign w:val="center"/>
            <w:textDirection w:val="lrTb"/>
            <w:noWrap w:val="false"/>
          </w:tcPr>
          <w:p>
            <w:pPr>
              <w:pStyle w:val="781"/>
              <w:jc w:val="center"/>
              <w:rPr>
                <w:rFonts w:ascii="宋体" w:hAnsi="宋体"/>
                <w:color w:val="000000"/>
                <w:szCs w:val="21"/>
              </w:rPr>
            </w:pPr>
            <w:r>
              <w:rPr>
                <w:rFonts w:hint="eastAsia" w:ascii="宋体" w:hAnsi="宋体"/>
                <w:color w:val="000000"/>
                <w:szCs w:val="21"/>
              </w:rPr>
              <w:t xml:space="preserve">招标文件要求</w:t>
            </w:r>
            <w:r>
              <w:rPr>
                <w:rFonts w:ascii="宋体" w:hAnsi="宋体"/>
                <w:color w:val="000000"/>
                <w:szCs w:val="21"/>
              </w:rPr>
            </w:r>
            <w:r/>
          </w:p>
        </w:tc>
        <w:tc>
          <w:tcPr>
            <w:tcW w:w="1438" w:type="dxa"/>
            <w:vAlign w:val="center"/>
            <w:textDirection w:val="lrTb"/>
            <w:noWrap w:val="false"/>
          </w:tcPr>
          <w:p>
            <w:pPr>
              <w:pStyle w:val="781"/>
              <w:jc w:val="center"/>
              <w:rPr>
                <w:rFonts w:ascii="宋体" w:hAnsi="宋体"/>
                <w:color w:val="000000"/>
                <w:szCs w:val="21"/>
              </w:rPr>
            </w:pPr>
            <w:r>
              <w:rPr>
                <w:rFonts w:hint="eastAsia" w:ascii="宋体" w:hAnsi="宋体"/>
                <w:color w:val="000000"/>
                <w:szCs w:val="21"/>
              </w:rPr>
              <w:t xml:space="preserve">投标响应情况</w:t>
            </w:r>
            <w:r>
              <w:rPr>
                <w:rFonts w:ascii="宋体" w:hAnsi="宋体"/>
                <w:color w:val="000000"/>
                <w:szCs w:val="21"/>
              </w:rPr>
            </w:r>
            <w:r/>
          </w:p>
        </w:tc>
        <w:tc>
          <w:tcPr>
            <w:tcW w:w="1066" w:type="dxa"/>
            <w:vAlign w:val="center"/>
            <w:textDirection w:val="lrTb"/>
            <w:noWrap w:val="false"/>
          </w:tcPr>
          <w:p>
            <w:pPr>
              <w:pStyle w:val="781"/>
              <w:jc w:val="center"/>
              <w:spacing w:line="480" w:lineRule="exact"/>
              <w:rPr>
                <w:rFonts w:ascii="宋体" w:hAnsi="宋体"/>
                <w:color w:val="000000"/>
                <w:szCs w:val="21"/>
              </w:rPr>
            </w:pPr>
            <w:r>
              <w:rPr>
                <w:rFonts w:hint="eastAsia" w:cs="宋体"/>
                <w:color w:val="000000"/>
                <w:szCs w:val="21"/>
              </w:rPr>
              <w:t xml:space="preserve">正偏离、无偏离或负偏离</w:t>
            </w:r>
            <w:r>
              <w:rPr>
                <w:rFonts w:ascii="宋体" w:hAnsi="宋体"/>
                <w:color w:val="000000"/>
                <w:szCs w:val="21"/>
              </w:rPr>
            </w:r>
            <w:r/>
          </w:p>
        </w:tc>
        <w:tc>
          <w:tcPr>
            <w:tcW w:w="630" w:type="dxa"/>
            <w:vAlign w:val="center"/>
            <w:textDirection w:val="lrTb"/>
            <w:noWrap w:val="false"/>
          </w:tcPr>
          <w:p>
            <w:pPr>
              <w:pStyle w:val="781"/>
              <w:jc w:val="center"/>
              <w:spacing w:line="480" w:lineRule="exact"/>
              <w:rPr>
                <w:rFonts w:ascii="宋体" w:hAnsi="宋体"/>
                <w:color w:val="000000"/>
                <w:szCs w:val="21"/>
              </w:rPr>
            </w:pPr>
            <w:r>
              <w:rPr>
                <w:rFonts w:hint="eastAsia" w:ascii="宋体" w:hAnsi="宋体"/>
                <w:color w:val="000000"/>
                <w:szCs w:val="21"/>
              </w:rPr>
              <w:t xml:space="preserve">证明</w:t>
            </w:r>
            <w:r>
              <w:rPr>
                <w:rFonts w:ascii="宋体" w:hAnsi="宋体"/>
                <w:color w:val="000000"/>
                <w:szCs w:val="21"/>
              </w:rPr>
            </w:r>
            <w:r/>
          </w:p>
          <w:p>
            <w:pPr>
              <w:pStyle w:val="781"/>
              <w:jc w:val="center"/>
              <w:spacing w:line="480" w:lineRule="exact"/>
              <w:rPr>
                <w:rFonts w:ascii="宋体" w:hAnsi="宋体"/>
                <w:color w:val="000000"/>
                <w:szCs w:val="21"/>
              </w:rPr>
            </w:pPr>
            <w:r>
              <w:rPr>
                <w:rFonts w:hint="eastAsia" w:ascii="宋体" w:hAnsi="宋体"/>
                <w:color w:val="000000"/>
                <w:szCs w:val="21"/>
              </w:rPr>
              <w:t xml:space="preserve">材料</w:t>
            </w:r>
            <w:r>
              <w:rPr>
                <w:rFonts w:ascii="宋体" w:hAnsi="宋体"/>
                <w:color w:val="000000"/>
                <w:szCs w:val="21"/>
              </w:rPr>
            </w:r>
            <w:r/>
          </w:p>
        </w:tc>
      </w:tr>
      <w:tr>
        <w:trPr>
          <w:cantSplit/>
          <w:trHeight w:val="640"/>
        </w:trPr>
        <w:tc>
          <w:tcPr>
            <w:tcW w:w="403" w:type="dxa"/>
            <w:vAlign w:val="center"/>
            <w:textDirection w:val="lrTb"/>
            <w:noWrap w:val="false"/>
          </w:tcPr>
          <w:p>
            <w:pPr>
              <w:pStyle w:val="781"/>
              <w:jc w:val="center"/>
              <w:rPr>
                <w:rFonts w:hint="eastAsia" w:ascii="宋体" w:hAnsi="宋体"/>
                <w:color w:val="000000"/>
                <w:szCs w:val="21"/>
              </w:rPr>
            </w:pPr>
            <w:r>
              <w:rPr>
                <w:rFonts w:hint="eastAsia" w:ascii="宋体" w:hAnsi="宋体"/>
                <w:color w:val="000000"/>
                <w:szCs w:val="21"/>
              </w:rPr>
              <w:t xml:space="preserve">1</w:t>
            </w:r>
            <w:r>
              <w:rPr>
                <w:rFonts w:hint="eastAsia" w:ascii="宋体" w:hAnsi="宋体"/>
                <w:color w:val="000000"/>
                <w:szCs w:val="21"/>
              </w:rPr>
            </w:r>
            <w:r/>
          </w:p>
        </w:tc>
        <w:tc>
          <w:tcPr>
            <w:tcW w:w="1461" w:type="dxa"/>
            <w:vAlign w:val="center"/>
            <w:textDirection w:val="lrTb"/>
            <w:noWrap w:val="false"/>
          </w:tcPr>
          <w:p>
            <w:pPr>
              <w:pStyle w:val="781"/>
              <w:jc w:val="center"/>
              <w:rPr>
                <w:rFonts w:ascii="宋体" w:hAnsi="宋体"/>
                <w:color w:val="000000"/>
                <w:szCs w:val="21"/>
              </w:rPr>
            </w:pPr>
            <w:r>
              <w:rPr>
                <w:rFonts w:ascii="宋体" w:hAnsi="宋体"/>
                <w:color w:val="000000"/>
                <w:szCs w:val="21"/>
              </w:rPr>
            </w:r>
            <w:r/>
          </w:p>
        </w:tc>
        <w:tc>
          <w:tcPr>
            <w:tcW w:w="1438" w:type="dxa"/>
            <w:vAlign w:val="center"/>
            <w:textDirection w:val="lrTb"/>
            <w:noWrap w:val="false"/>
          </w:tcPr>
          <w:p>
            <w:pPr>
              <w:pStyle w:val="781"/>
              <w:jc w:val="center"/>
              <w:rPr>
                <w:rFonts w:ascii="宋体" w:hAnsi="宋体"/>
                <w:color w:val="000000"/>
                <w:szCs w:val="21"/>
              </w:rPr>
            </w:pPr>
            <w:r>
              <w:rPr>
                <w:rFonts w:ascii="宋体" w:hAnsi="宋体"/>
                <w:color w:val="000000"/>
                <w:szCs w:val="21"/>
              </w:rPr>
            </w:r>
            <w:r/>
          </w:p>
        </w:tc>
        <w:tc>
          <w:tcPr>
            <w:tcW w:w="1066" w:type="dxa"/>
            <w:vAlign w:val="center"/>
            <w:textDirection w:val="lrTb"/>
            <w:noWrap w:val="false"/>
          </w:tcPr>
          <w:p>
            <w:pPr>
              <w:pStyle w:val="781"/>
              <w:jc w:val="center"/>
              <w:rPr>
                <w:rFonts w:ascii="宋体" w:hAnsi="宋体"/>
                <w:color w:val="000000"/>
                <w:szCs w:val="21"/>
              </w:rPr>
            </w:pPr>
            <w:r>
              <w:rPr>
                <w:rFonts w:ascii="宋体" w:hAnsi="宋体"/>
                <w:color w:val="000000"/>
                <w:szCs w:val="21"/>
              </w:rPr>
            </w:r>
            <w:r/>
          </w:p>
        </w:tc>
        <w:tc>
          <w:tcPr>
            <w:tcW w:w="630" w:type="dxa"/>
            <w:vAlign w:val="center"/>
            <w:textDirection w:val="lrTb"/>
            <w:noWrap w:val="false"/>
          </w:tcPr>
          <w:p>
            <w:pPr>
              <w:pStyle w:val="781"/>
              <w:jc w:val="center"/>
              <w:rPr>
                <w:rFonts w:ascii="宋体" w:hAnsi="宋体"/>
                <w:color w:val="000000"/>
                <w:szCs w:val="21"/>
              </w:rPr>
            </w:pPr>
            <w:r>
              <w:rPr>
                <w:rFonts w:ascii="宋体" w:hAnsi="宋体"/>
                <w:color w:val="000000"/>
                <w:szCs w:val="21"/>
              </w:rPr>
            </w:r>
            <w:r/>
          </w:p>
        </w:tc>
      </w:tr>
      <w:tr>
        <w:trPr>
          <w:cantSplit/>
          <w:trHeight w:val="640"/>
        </w:trPr>
        <w:tc>
          <w:tcPr>
            <w:tcW w:w="403" w:type="dxa"/>
            <w:vAlign w:val="center"/>
            <w:textDirection w:val="lrTb"/>
            <w:noWrap w:val="false"/>
          </w:tcPr>
          <w:p>
            <w:pPr>
              <w:pStyle w:val="781"/>
              <w:jc w:val="center"/>
              <w:rPr>
                <w:rFonts w:hint="eastAsia" w:ascii="宋体" w:hAnsi="宋体"/>
                <w:color w:val="000000"/>
                <w:szCs w:val="21"/>
              </w:rPr>
            </w:pPr>
            <w:r>
              <w:rPr>
                <w:rFonts w:hint="eastAsia" w:ascii="宋体" w:hAnsi="宋体"/>
                <w:color w:val="000000"/>
                <w:szCs w:val="21"/>
              </w:rPr>
              <w:t xml:space="preserve">2</w:t>
            </w:r>
            <w:r>
              <w:rPr>
                <w:rFonts w:hint="eastAsia" w:ascii="宋体" w:hAnsi="宋体"/>
                <w:color w:val="000000"/>
                <w:szCs w:val="21"/>
              </w:rPr>
            </w:r>
            <w:r/>
          </w:p>
        </w:tc>
        <w:tc>
          <w:tcPr>
            <w:tcW w:w="1461" w:type="dxa"/>
            <w:vAlign w:val="center"/>
            <w:textDirection w:val="lrTb"/>
            <w:noWrap w:val="false"/>
          </w:tcPr>
          <w:p>
            <w:pPr>
              <w:pStyle w:val="781"/>
              <w:jc w:val="center"/>
              <w:rPr>
                <w:rFonts w:ascii="宋体" w:hAnsi="宋体"/>
                <w:color w:val="000000"/>
                <w:szCs w:val="21"/>
              </w:rPr>
            </w:pPr>
            <w:r>
              <w:rPr>
                <w:rFonts w:ascii="宋体" w:hAnsi="宋体"/>
                <w:color w:val="000000"/>
                <w:szCs w:val="21"/>
              </w:rPr>
            </w:r>
            <w:r/>
          </w:p>
        </w:tc>
        <w:tc>
          <w:tcPr>
            <w:tcW w:w="1438" w:type="dxa"/>
            <w:vAlign w:val="center"/>
            <w:textDirection w:val="lrTb"/>
            <w:noWrap w:val="false"/>
          </w:tcPr>
          <w:p>
            <w:pPr>
              <w:pStyle w:val="781"/>
              <w:jc w:val="center"/>
              <w:rPr>
                <w:rFonts w:ascii="宋体" w:hAnsi="宋体"/>
                <w:color w:val="000000"/>
                <w:szCs w:val="21"/>
              </w:rPr>
            </w:pPr>
            <w:r>
              <w:rPr>
                <w:rFonts w:ascii="宋体" w:hAnsi="宋体"/>
                <w:color w:val="000000"/>
                <w:szCs w:val="21"/>
              </w:rPr>
            </w:r>
            <w:r/>
          </w:p>
        </w:tc>
        <w:tc>
          <w:tcPr>
            <w:tcW w:w="1066" w:type="dxa"/>
            <w:vAlign w:val="center"/>
            <w:textDirection w:val="lrTb"/>
            <w:noWrap w:val="false"/>
          </w:tcPr>
          <w:p>
            <w:pPr>
              <w:pStyle w:val="781"/>
              <w:jc w:val="center"/>
              <w:rPr>
                <w:rFonts w:ascii="宋体" w:hAnsi="宋体"/>
                <w:color w:val="000000"/>
                <w:szCs w:val="21"/>
              </w:rPr>
            </w:pPr>
            <w:r>
              <w:rPr>
                <w:rFonts w:ascii="宋体" w:hAnsi="宋体"/>
                <w:color w:val="000000"/>
                <w:szCs w:val="21"/>
              </w:rPr>
            </w:r>
            <w:r/>
          </w:p>
        </w:tc>
        <w:tc>
          <w:tcPr>
            <w:tcW w:w="630" w:type="dxa"/>
            <w:vAlign w:val="center"/>
            <w:textDirection w:val="lrTb"/>
            <w:noWrap w:val="false"/>
          </w:tcPr>
          <w:p>
            <w:pPr>
              <w:pStyle w:val="781"/>
              <w:jc w:val="center"/>
              <w:rPr>
                <w:rFonts w:ascii="宋体" w:hAnsi="宋体"/>
                <w:color w:val="000000"/>
                <w:szCs w:val="21"/>
              </w:rPr>
            </w:pPr>
            <w:r>
              <w:rPr>
                <w:rFonts w:ascii="宋体" w:hAnsi="宋体"/>
                <w:color w:val="000000"/>
                <w:szCs w:val="21"/>
              </w:rPr>
            </w:r>
            <w:r/>
          </w:p>
        </w:tc>
      </w:tr>
      <w:tr>
        <w:trPr>
          <w:cantSplit/>
          <w:trHeight w:val="640"/>
        </w:trPr>
        <w:tc>
          <w:tcPr>
            <w:tcW w:w="403" w:type="dxa"/>
            <w:vAlign w:val="center"/>
            <w:textDirection w:val="lrTb"/>
            <w:noWrap w:val="false"/>
          </w:tcPr>
          <w:p>
            <w:pPr>
              <w:pStyle w:val="781"/>
              <w:jc w:val="center"/>
              <w:rPr>
                <w:rFonts w:hint="eastAsia" w:ascii="宋体" w:hAnsi="宋体"/>
                <w:color w:val="000000"/>
                <w:szCs w:val="21"/>
              </w:rPr>
            </w:pPr>
            <w:r>
              <w:rPr>
                <w:rFonts w:hint="eastAsia" w:ascii="宋体" w:hAnsi="宋体"/>
                <w:color w:val="000000"/>
                <w:szCs w:val="21"/>
              </w:rPr>
              <w:t xml:space="preserve">3</w:t>
            </w:r>
            <w:r>
              <w:rPr>
                <w:rFonts w:hint="eastAsia" w:ascii="宋体" w:hAnsi="宋体"/>
                <w:color w:val="000000"/>
                <w:szCs w:val="21"/>
              </w:rPr>
            </w:r>
            <w:r/>
          </w:p>
        </w:tc>
        <w:tc>
          <w:tcPr>
            <w:tcW w:w="1461" w:type="dxa"/>
            <w:vAlign w:val="center"/>
            <w:textDirection w:val="lrTb"/>
            <w:noWrap w:val="false"/>
          </w:tcPr>
          <w:p>
            <w:pPr>
              <w:pStyle w:val="781"/>
              <w:jc w:val="center"/>
              <w:rPr>
                <w:rFonts w:ascii="宋体" w:hAnsi="宋体"/>
                <w:color w:val="000000"/>
                <w:szCs w:val="21"/>
              </w:rPr>
            </w:pPr>
            <w:r>
              <w:rPr>
                <w:rFonts w:ascii="宋体" w:hAnsi="宋体"/>
                <w:color w:val="000000"/>
                <w:szCs w:val="21"/>
              </w:rPr>
            </w:r>
            <w:r/>
          </w:p>
        </w:tc>
        <w:tc>
          <w:tcPr>
            <w:tcW w:w="1438" w:type="dxa"/>
            <w:vAlign w:val="center"/>
            <w:textDirection w:val="lrTb"/>
            <w:noWrap w:val="false"/>
          </w:tcPr>
          <w:p>
            <w:pPr>
              <w:pStyle w:val="781"/>
              <w:jc w:val="center"/>
              <w:rPr>
                <w:rFonts w:ascii="宋体" w:hAnsi="宋体"/>
                <w:color w:val="000000"/>
                <w:szCs w:val="21"/>
              </w:rPr>
            </w:pPr>
            <w:r>
              <w:rPr>
                <w:rFonts w:ascii="宋体" w:hAnsi="宋体"/>
                <w:color w:val="000000"/>
                <w:szCs w:val="21"/>
              </w:rPr>
            </w:r>
            <w:r/>
          </w:p>
        </w:tc>
        <w:tc>
          <w:tcPr>
            <w:tcW w:w="1066" w:type="dxa"/>
            <w:vAlign w:val="center"/>
            <w:textDirection w:val="lrTb"/>
            <w:noWrap w:val="false"/>
          </w:tcPr>
          <w:p>
            <w:pPr>
              <w:pStyle w:val="781"/>
              <w:jc w:val="center"/>
              <w:rPr>
                <w:rFonts w:ascii="宋体" w:hAnsi="宋体"/>
                <w:color w:val="000000"/>
                <w:szCs w:val="21"/>
              </w:rPr>
            </w:pPr>
            <w:r>
              <w:rPr>
                <w:rFonts w:ascii="宋体" w:hAnsi="宋体"/>
                <w:color w:val="000000"/>
                <w:szCs w:val="21"/>
              </w:rPr>
            </w:r>
            <w:r/>
          </w:p>
        </w:tc>
        <w:tc>
          <w:tcPr>
            <w:tcW w:w="630" w:type="dxa"/>
            <w:vAlign w:val="center"/>
            <w:textDirection w:val="lrTb"/>
            <w:noWrap w:val="false"/>
          </w:tcPr>
          <w:p>
            <w:pPr>
              <w:pStyle w:val="781"/>
              <w:jc w:val="center"/>
              <w:rPr>
                <w:rFonts w:ascii="宋体" w:hAnsi="宋体"/>
                <w:color w:val="000000"/>
                <w:szCs w:val="21"/>
              </w:rPr>
            </w:pPr>
            <w:r>
              <w:rPr>
                <w:rFonts w:ascii="宋体" w:hAnsi="宋体"/>
                <w:color w:val="000000"/>
                <w:szCs w:val="21"/>
              </w:rPr>
            </w:r>
            <w:r/>
          </w:p>
        </w:tc>
      </w:tr>
      <w:tr>
        <w:trPr>
          <w:cantSplit/>
          <w:trHeight w:val="640"/>
        </w:trPr>
        <w:tc>
          <w:tcPr>
            <w:tcW w:w="403" w:type="dxa"/>
            <w:vAlign w:val="center"/>
            <w:textDirection w:val="lrTb"/>
            <w:noWrap w:val="false"/>
          </w:tcPr>
          <w:p>
            <w:pPr>
              <w:pStyle w:val="781"/>
              <w:jc w:val="center"/>
              <w:rPr>
                <w:rFonts w:hint="eastAsia" w:ascii="宋体" w:hAnsi="宋体"/>
                <w:color w:val="000000"/>
                <w:szCs w:val="21"/>
              </w:rPr>
            </w:pPr>
            <w:r>
              <w:rPr>
                <w:rFonts w:hint="eastAsia" w:ascii="宋体" w:hAnsi="宋体"/>
                <w:color w:val="000000"/>
                <w:szCs w:val="21"/>
              </w:rPr>
              <w:t xml:space="preserve">4</w:t>
            </w:r>
            <w:r>
              <w:rPr>
                <w:rFonts w:hint="eastAsia" w:ascii="宋体" w:hAnsi="宋体"/>
                <w:color w:val="000000"/>
                <w:szCs w:val="21"/>
              </w:rPr>
            </w:r>
            <w:r/>
          </w:p>
        </w:tc>
        <w:tc>
          <w:tcPr>
            <w:tcW w:w="1461" w:type="dxa"/>
            <w:vAlign w:val="center"/>
            <w:textDirection w:val="lrTb"/>
            <w:noWrap w:val="false"/>
          </w:tcPr>
          <w:p>
            <w:pPr>
              <w:pStyle w:val="781"/>
              <w:jc w:val="center"/>
              <w:rPr>
                <w:rFonts w:ascii="宋体" w:hAnsi="宋体"/>
                <w:color w:val="000000"/>
                <w:szCs w:val="21"/>
              </w:rPr>
            </w:pPr>
            <w:r>
              <w:rPr>
                <w:rFonts w:ascii="宋体" w:hAnsi="宋体"/>
                <w:color w:val="000000"/>
                <w:szCs w:val="21"/>
              </w:rPr>
            </w:r>
            <w:r/>
          </w:p>
        </w:tc>
        <w:tc>
          <w:tcPr>
            <w:tcW w:w="1438" w:type="dxa"/>
            <w:vAlign w:val="center"/>
            <w:textDirection w:val="lrTb"/>
            <w:noWrap w:val="false"/>
          </w:tcPr>
          <w:p>
            <w:pPr>
              <w:pStyle w:val="781"/>
              <w:jc w:val="center"/>
              <w:rPr>
                <w:rFonts w:ascii="宋体" w:hAnsi="宋体"/>
                <w:color w:val="000000"/>
                <w:szCs w:val="21"/>
              </w:rPr>
            </w:pPr>
            <w:r>
              <w:rPr>
                <w:rFonts w:ascii="宋体" w:hAnsi="宋体"/>
                <w:color w:val="000000"/>
                <w:szCs w:val="21"/>
              </w:rPr>
            </w:r>
            <w:r/>
          </w:p>
        </w:tc>
        <w:tc>
          <w:tcPr>
            <w:tcW w:w="1066" w:type="dxa"/>
            <w:vAlign w:val="center"/>
            <w:textDirection w:val="lrTb"/>
            <w:noWrap w:val="false"/>
          </w:tcPr>
          <w:p>
            <w:pPr>
              <w:pStyle w:val="781"/>
              <w:jc w:val="center"/>
              <w:rPr>
                <w:rFonts w:ascii="宋体" w:hAnsi="宋体"/>
                <w:color w:val="000000"/>
                <w:szCs w:val="21"/>
              </w:rPr>
            </w:pPr>
            <w:r>
              <w:rPr>
                <w:rFonts w:ascii="宋体" w:hAnsi="宋体"/>
                <w:color w:val="000000"/>
                <w:szCs w:val="21"/>
              </w:rPr>
            </w:r>
            <w:r/>
          </w:p>
        </w:tc>
        <w:tc>
          <w:tcPr>
            <w:tcW w:w="630" w:type="dxa"/>
            <w:vAlign w:val="center"/>
            <w:textDirection w:val="lrTb"/>
            <w:noWrap w:val="false"/>
          </w:tcPr>
          <w:p>
            <w:pPr>
              <w:pStyle w:val="781"/>
              <w:jc w:val="center"/>
              <w:rPr>
                <w:rFonts w:ascii="宋体" w:hAnsi="宋体"/>
                <w:color w:val="000000"/>
                <w:szCs w:val="21"/>
              </w:rPr>
            </w:pPr>
            <w:r>
              <w:rPr>
                <w:rFonts w:ascii="宋体" w:hAnsi="宋体"/>
                <w:color w:val="000000"/>
                <w:szCs w:val="21"/>
              </w:rPr>
            </w:r>
            <w:r/>
          </w:p>
        </w:tc>
      </w:tr>
      <w:tr>
        <w:trPr>
          <w:cantSplit/>
          <w:trHeight w:val="640"/>
        </w:trPr>
        <w:tc>
          <w:tcPr>
            <w:tcW w:w="403" w:type="dxa"/>
            <w:vAlign w:val="center"/>
            <w:textDirection w:val="lrTb"/>
            <w:noWrap w:val="false"/>
          </w:tcPr>
          <w:p>
            <w:pPr>
              <w:pStyle w:val="781"/>
              <w:jc w:val="center"/>
              <w:rPr>
                <w:rFonts w:hint="eastAsia" w:ascii="宋体" w:hAnsi="宋体"/>
                <w:color w:val="000000"/>
                <w:szCs w:val="21"/>
              </w:rPr>
            </w:pPr>
            <w:r>
              <w:rPr>
                <w:rFonts w:hint="eastAsia" w:ascii="宋体" w:hAnsi="宋体"/>
                <w:color w:val="000000"/>
                <w:szCs w:val="21"/>
              </w:rPr>
              <w:t xml:space="preserve">5</w:t>
            </w:r>
            <w:r>
              <w:rPr>
                <w:rFonts w:hint="eastAsia" w:ascii="宋体" w:hAnsi="宋体"/>
                <w:color w:val="000000"/>
                <w:szCs w:val="21"/>
              </w:rPr>
            </w:r>
            <w:r/>
          </w:p>
        </w:tc>
        <w:tc>
          <w:tcPr>
            <w:tcW w:w="1461" w:type="dxa"/>
            <w:vAlign w:val="center"/>
            <w:textDirection w:val="lrTb"/>
            <w:noWrap w:val="false"/>
          </w:tcPr>
          <w:p>
            <w:pPr>
              <w:pStyle w:val="781"/>
              <w:jc w:val="center"/>
              <w:rPr>
                <w:rFonts w:ascii="宋体" w:hAnsi="宋体"/>
                <w:color w:val="000000"/>
                <w:szCs w:val="21"/>
              </w:rPr>
            </w:pPr>
            <w:r>
              <w:rPr>
                <w:rFonts w:ascii="宋体" w:hAnsi="宋体"/>
                <w:color w:val="000000"/>
                <w:szCs w:val="21"/>
              </w:rPr>
            </w:r>
            <w:r/>
          </w:p>
        </w:tc>
        <w:tc>
          <w:tcPr>
            <w:tcW w:w="1438" w:type="dxa"/>
            <w:vAlign w:val="center"/>
            <w:textDirection w:val="lrTb"/>
            <w:noWrap w:val="false"/>
          </w:tcPr>
          <w:p>
            <w:pPr>
              <w:pStyle w:val="781"/>
              <w:jc w:val="center"/>
              <w:rPr>
                <w:rFonts w:ascii="宋体" w:hAnsi="宋体"/>
                <w:color w:val="000000"/>
                <w:szCs w:val="21"/>
              </w:rPr>
            </w:pPr>
            <w:r>
              <w:rPr>
                <w:rFonts w:ascii="宋体" w:hAnsi="宋体"/>
                <w:color w:val="000000"/>
                <w:szCs w:val="21"/>
              </w:rPr>
            </w:r>
            <w:r/>
          </w:p>
        </w:tc>
        <w:tc>
          <w:tcPr>
            <w:tcW w:w="1066" w:type="dxa"/>
            <w:vAlign w:val="center"/>
            <w:textDirection w:val="lrTb"/>
            <w:noWrap w:val="false"/>
          </w:tcPr>
          <w:p>
            <w:pPr>
              <w:pStyle w:val="781"/>
              <w:jc w:val="center"/>
              <w:rPr>
                <w:rFonts w:ascii="宋体" w:hAnsi="宋体"/>
                <w:color w:val="000000"/>
                <w:szCs w:val="21"/>
              </w:rPr>
            </w:pPr>
            <w:r>
              <w:rPr>
                <w:rFonts w:ascii="宋体" w:hAnsi="宋体"/>
                <w:color w:val="000000"/>
                <w:szCs w:val="21"/>
              </w:rPr>
            </w:r>
            <w:r/>
          </w:p>
        </w:tc>
        <w:tc>
          <w:tcPr>
            <w:tcW w:w="630" w:type="dxa"/>
            <w:vAlign w:val="center"/>
            <w:textDirection w:val="lrTb"/>
            <w:noWrap w:val="false"/>
          </w:tcPr>
          <w:p>
            <w:pPr>
              <w:pStyle w:val="781"/>
              <w:jc w:val="center"/>
              <w:rPr>
                <w:rFonts w:ascii="宋体" w:hAnsi="宋体"/>
                <w:color w:val="000000"/>
                <w:szCs w:val="21"/>
              </w:rPr>
            </w:pPr>
            <w:r>
              <w:rPr>
                <w:rFonts w:ascii="宋体" w:hAnsi="宋体"/>
                <w:color w:val="000000"/>
                <w:szCs w:val="21"/>
              </w:rPr>
            </w:r>
            <w:r/>
          </w:p>
        </w:tc>
      </w:tr>
      <w:tr>
        <w:trPr>
          <w:cantSplit/>
          <w:trHeight w:val="640"/>
        </w:trPr>
        <w:tc>
          <w:tcPr>
            <w:tcW w:w="403" w:type="dxa"/>
            <w:vAlign w:val="center"/>
            <w:textDirection w:val="lrTb"/>
            <w:noWrap w:val="false"/>
          </w:tcPr>
          <w:p>
            <w:pPr>
              <w:pStyle w:val="781"/>
              <w:jc w:val="center"/>
              <w:rPr>
                <w:rFonts w:hint="eastAsia" w:ascii="宋体" w:hAnsi="宋体"/>
                <w:color w:val="000000"/>
                <w:szCs w:val="21"/>
              </w:rPr>
            </w:pPr>
            <w:r>
              <w:rPr>
                <w:rFonts w:hint="eastAsia" w:ascii="宋体" w:hAnsi="宋体"/>
                <w:color w:val="000000"/>
                <w:szCs w:val="21"/>
              </w:rPr>
              <w:t xml:space="preserve">6</w:t>
            </w:r>
            <w:r>
              <w:rPr>
                <w:rFonts w:hint="eastAsia" w:ascii="宋体" w:hAnsi="宋体"/>
                <w:color w:val="000000"/>
                <w:szCs w:val="21"/>
              </w:rPr>
            </w:r>
            <w:r/>
          </w:p>
        </w:tc>
        <w:tc>
          <w:tcPr>
            <w:tcW w:w="1461" w:type="dxa"/>
            <w:vAlign w:val="center"/>
            <w:textDirection w:val="lrTb"/>
            <w:noWrap w:val="false"/>
          </w:tcPr>
          <w:p>
            <w:pPr>
              <w:pStyle w:val="781"/>
              <w:jc w:val="center"/>
              <w:rPr>
                <w:rFonts w:ascii="宋体" w:hAnsi="宋体"/>
                <w:color w:val="000000"/>
                <w:szCs w:val="21"/>
              </w:rPr>
            </w:pPr>
            <w:r>
              <w:rPr>
                <w:rFonts w:ascii="宋体" w:hAnsi="宋体"/>
                <w:color w:val="000000"/>
                <w:szCs w:val="21"/>
              </w:rPr>
            </w:r>
            <w:r/>
          </w:p>
        </w:tc>
        <w:tc>
          <w:tcPr>
            <w:tcW w:w="1438" w:type="dxa"/>
            <w:vAlign w:val="center"/>
            <w:textDirection w:val="lrTb"/>
            <w:noWrap w:val="false"/>
          </w:tcPr>
          <w:p>
            <w:pPr>
              <w:pStyle w:val="781"/>
              <w:jc w:val="center"/>
              <w:rPr>
                <w:rFonts w:ascii="宋体" w:hAnsi="宋体"/>
                <w:color w:val="000000"/>
                <w:szCs w:val="21"/>
              </w:rPr>
            </w:pPr>
            <w:r>
              <w:rPr>
                <w:rFonts w:ascii="宋体" w:hAnsi="宋体"/>
                <w:color w:val="000000"/>
                <w:szCs w:val="21"/>
              </w:rPr>
            </w:r>
            <w:r/>
          </w:p>
        </w:tc>
        <w:tc>
          <w:tcPr>
            <w:tcW w:w="1066" w:type="dxa"/>
            <w:vAlign w:val="center"/>
            <w:textDirection w:val="lrTb"/>
            <w:noWrap w:val="false"/>
          </w:tcPr>
          <w:p>
            <w:pPr>
              <w:pStyle w:val="781"/>
              <w:jc w:val="center"/>
              <w:rPr>
                <w:rFonts w:ascii="宋体" w:hAnsi="宋体"/>
                <w:color w:val="000000"/>
                <w:szCs w:val="21"/>
              </w:rPr>
            </w:pPr>
            <w:r>
              <w:rPr>
                <w:rFonts w:ascii="宋体" w:hAnsi="宋体"/>
                <w:color w:val="000000"/>
                <w:szCs w:val="21"/>
              </w:rPr>
            </w:r>
            <w:r/>
          </w:p>
        </w:tc>
        <w:tc>
          <w:tcPr>
            <w:tcW w:w="630" w:type="dxa"/>
            <w:vAlign w:val="center"/>
            <w:textDirection w:val="lrTb"/>
            <w:noWrap w:val="false"/>
          </w:tcPr>
          <w:p>
            <w:pPr>
              <w:pStyle w:val="781"/>
              <w:jc w:val="center"/>
              <w:rPr>
                <w:rFonts w:ascii="宋体" w:hAnsi="宋体"/>
                <w:color w:val="000000"/>
                <w:szCs w:val="21"/>
              </w:rPr>
            </w:pPr>
            <w:r>
              <w:rPr>
                <w:rFonts w:ascii="宋体" w:hAnsi="宋体"/>
                <w:color w:val="000000"/>
                <w:szCs w:val="21"/>
              </w:rPr>
            </w:r>
            <w:r/>
          </w:p>
        </w:tc>
      </w:tr>
      <w:tr>
        <w:trPr>
          <w:cantSplit/>
          <w:trHeight w:val="640"/>
        </w:trPr>
        <w:tc>
          <w:tcPr>
            <w:tcW w:w="403" w:type="dxa"/>
            <w:vAlign w:val="center"/>
            <w:textDirection w:val="lrTb"/>
            <w:noWrap w:val="false"/>
          </w:tcPr>
          <w:p>
            <w:pPr>
              <w:pStyle w:val="781"/>
              <w:jc w:val="center"/>
              <w:rPr>
                <w:rFonts w:hint="eastAsia" w:ascii="宋体" w:hAnsi="宋体"/>
                <w:color w:val="000000"/>
                <w:szCs w:val="21"/>
              </w:rPr>
            </w:pPr>
            <w:r>
              <w:rPr>
                <w:rFonts w:hint="eastAsia" w:ascii="宋体" w:hAnsi="宋体"/>
                <w:color w:val="000000"/>
                <w:szCs w:val="21"/>
              </w:rPr>
              <w:t xml:space="preserve">7</w:t>
            </w:r>
            <w:r>
              <w:rPr>
                <w:rFonts w:hint="eastAsia" w:ascii="宋体" w:hAnsi="宋体"/>
                <w:color w:val="000000"/>
                <w:szCs w:val="21"/>
              </w:rPr>
            </w:r>
            <w:r/>
          </w:p>
        </w:tc>
        <w:tc>
          <w:tcPr>
            <w:tcW w:w="1461" w:type="dxa"/>
            <w:vAlign w:val="center"/>
            <w:textDirection w:val="lrTb"/>
            <w:noWrap w:val="false"/>
          </w:tcPr>
          <w:p>
            <w:pPr>
              <w:pStyle w:val="781"/>
              <w:jc w:val="center"/>
              <w:rPr>
                <w:rFonts w:ascii="宋体" w:hAnsi="宋体"/>
                <w:color w:val="000000"/>
                <w:szCs w:val="21"/>
              </w:rPr>
            </w:pPr>
            <w:r>
              <w:rPr>
                <w:rFonts w:ascii="宋体" w:hAnsi="宋体"/>
                <w:color w:val="000000"/>
                <w:szCs w:val="21"/>
              </w:rPr>
            </w:r>
            <w:r/>
          </w:p>
        </w:tc>
        <w:tc>
          <w:tcPr>
            <w:tcW w:w="1438" w:type="dxa"/>
            <w:vAlign w:val="center"/>
            <w:textDirection w:val="lrTb"/>
            <w:noWrap w:val="false"/>
          </w:tcPr>
          <w:p>
            <w:pPr>
              <w:pStyle w:val="781"/>
              <w:jc w:val="center"/>
              <w:rPr>
                <w:rFonts w:ascii="宋体" w:hAnsi="宋体"/>
                <w:color w:val="000000"/>
                <w:szCs w:val="21"/>
              </w:rPr>
            </w:pPr>
            <w:r>
              <w:rPr>
                <w:rFonts w:ascii="宋体" w:hAnsi="宋体"/>
                <w:color w:val="000000"/>
                <w:szCs w:val="21"/>
              </w:rPr>
            </w:r>
            <w:r/>
          </w:p>
        </w:tc>
        <w:tc>
          <w:tcPr>
            <w:tcW w:w="1066" w:type="dxa"/>
            <w:vAlign w:val="center"/>
            <w:textDirection w:val="lrTb"/>
            <w:noWrap w:val="false"/>
          </w:tcPr>
          <w:p>
            <w:pPr>
              <w:pStyle w:val="781"/>
              <w:jc w:val="center"/>
              <w:rPr>
                <w:rFonts w:ascii="宋体" w:hAnsi="宋体"/>
                <w:color w:val="000000"/>
                <w:szCs w:val="21"/>
              </w:rPr>
            </w:pPr>
            <w:r>
              <w:rPr>
                <w:rFonts w:ascii="宋体" w:hAnsi="宋体"/>
                <w:color w:val="000000"/>
                <w:szCs w:val="21"/>
              </w:rPr>
            </w:r>
            <w:r/>
          </w:p>
        </w:tc>
        <w:tc>
          <w:tcPr>
            <w:tcW w:w="630" w:type="dxa"/>
            <w:vAlign w:val="center"/>
            <w:textDirection w:val="lrTb"/>
            <w:noWrap w:val="false"/>
          </w:tcPr>
          <w:p>
            <w:pPr>
              <w:pStyle w:val="781"/>
              <w:jc w:val="center"/>
              <w:rPr>
                <w:rFonts w:ascii="宋体" w:hAnsi="宋体"/>
                <w:color w:val="000000"/>
                <w:szCs w:val="21"/>
              </w:rPr>
            </w:pPr>
            <w:r>
              <w:rPr>
                <w:rFonts w:ascii="宋体" w:hAnsi="宋体"/>
                <w:color w:val="000000"/>
                <w:szCs w:val="21"/>
              </w:rPr>
            </w:r>
            <w:r/>
          </w:p>
        </w:tc>
      </w:tr>
      <w:tr>
        <w:trPr>
          <w:cantSplit/>
          <w:trHeight w:val="640"/>
        </w:trPr>
        <w:tc>
          <w:tcPr>
            <w:tcW w:w="403" w:type="dxa"/>
            <w:vAlign w:val="center"/>
            <w:textDirection w:val="lrTb"/>
            <w:noWrap w:val="false"/>
          </w:tcPr>
          <w:p>
            <w:pPr>
              <w:pStyle w:val="781"/>
              <w:jc w:val="center"/>
              <w:rPr>
                <w:rFonts w:hint="eastAsia" w:ascii="宋体" w:hAnsi="宋体"/>
                <w:color w:val="000000"/>
                <w:szCs w:val="21"/>
              </w:rPr>
            </w:pPr>
            <w:r>
              <w:rPr>
                <w:rFonts w:hint="eastAsia" w:ascii="宋体" w:hAnsi="宋体"/>
                <w:color w:val="000000"/>
                <w:szCs w:val="21"/>
              </w:rPr>
              <w:t xml:space="preserve">8</w:t>
            </w:r>
            <w:r>
              <w:rPr>
                <w:rFonts w:hint="eastAsia" w:ascii="宋体" w:hAnsi="宋体"/>
                <w:color w:val="000000"/>
                <w:szCs w:val="21"/>
              </w:rPr>
            </w:r>
            <w:r/>
          </w:p>
        </w:tc>
        <w:tc>
          <w:tcPr>
            <w:tcW w:w="1461" w:type="dxa"/>
            <w:vAlign w:val="center"/>
            <w:textDirection w:val="lrTb"/>
            <w:noWrap w:val="false"/>
          </w:tcPr>
          <w:p>
            <w:pPr>
              <w:pStyle w:val="781"/>
              <w:jc w:val="center"/>
              <w:rPr>
                <w:rFonts w:ascii="宋体" w:hAnsi="宋体"/>
                <w:color w:val="000000"/>
                <w:szCs w:val="21"/>
              </w:rPr>
            </w:pPr>
            <w:r>
              <w:rPr>
                <w:rFonts w:ascii="宋体" w:hAnsi="宋体"/>
                <w:color w:val="000000"/>
                <w:szCs w:val="21"/>
              </w:rPr>
              <w:t xml:space="preserve">……</w:t>
            </w:r>
            <w:r>
              <w:rPr>
                <w:rFonts w:ascii="宋体" w:hAnsi="宋体"/>
                <w:color w:val="000000"/>
                <w:szCs w:val="21"/>
              </w:rPr>
            </w:r>
            <w:r/>
          </w:p>
        </w:tc>
        <w:tc>
          <w:tcPr>
            <w:tcW w:w="1438" w:type="dxa"/>
            <w:vAlign w:val="center"/>
            <w:textDirection w:val="lrTb"/>
            <w:noWrap w:val="false"/>
          </w:tcPr>
          <w:p>
            <w:pPr>
              <w:pStyle w:val="781"/>
              <w:jc w:val="center"/>
              <w:rPr>
                <w:rFonts w:ascii="宋体" w:hAnsi="宋体"/>
                <w:color w:val="000000"/>
                <w:szCs w:val="21"/>
              </w:rPr>
            </w:pPr>
            <w:r>
              <w:rPr>
                <w:rFonts w:ascii="宋体" w:hAnsi="宋体"/>
                <w:color w:val="000000"/>
                <w:szCs w:val="21"/>
              </w:rPr>
            </w:r>
            <w:r/>
          </w:p>
        </w:tc>
        <w:tc>
          <w:tcPr>
            <w:tcW w:w="1066" w:type="dxa"/>
            <w:vAlign w:val="center"/>
            <w:textDirection w:val="lrTb"/>
            <w:noWrap w:val="false"/>
          </w:tcPr>
          <w:p>
            <w:pPr>
              <w:pStyle w:val="781"/>
              <w:jc w:val="center"/>
              <w:rPr>
                <w:rFonts w:ascii="宋体" w:hAnsi="宋体"/>
                <w:color w:val="000000"/>
                <w:szCs w:val="21"/>
              </w:rPr>
            </w:pPr>
            <w:r>
              <w:rPr>
                <w:rFonts w:ascii="宋体" w:hAnsi="宋体"/>
                <w:color w:val="000000"/>
                <w:szCs w:val="21"/>
              </w:rPr>
            </w:r>
            <w:r/>
          </w:p>
        </w:tc>
        <w:tc>
          <w:tcPr>
            <w:tcW w:w="630" w:type="dxa"/>
            <w:vAlign w:val="center"/>
            <w:textDirection w:val="lrTb"/>
            <w:noWrap w:val="false"/>
          </w:tcPr>
          <w:p>
            <w:pPr>
              <w:pStyle w:val="781"/>
              <w:jc w:val="center"/>
              <w:rPr>
                <w:rFonts w:ascii="宋体" w:hAnsi="宋体"/>
                <w:color w:val="000000"/>
                <w:szCs w:val="21"/>
              </w:rPr>
            </w:pPr>
            <w:r>
              <w:rPr>
                <w:rFonts w:ascii="宋体" w:hAnsi="宋体"/>
                <w:color w:val="000000"/>
                <w:szCs w:val="21"/>
              </w:rPr>
            </w:r>
            <w:r/>
          </w:p>
        </w:tc>
      </w:tr>
    </w:tbl>
    <w:p>
      <w:pPr>
        <w:pStyle w:val="781"/>
        <w:ind w:right="180"/>
        <w:spacing w:line="560" w:lineRule="exact"/>
        <w:rPr>
          <w:rFonts w:ascii="宋体" w:hAnsi="宋体"/>
          <w:szCs w:val="21"/>
        </w:rPr>
      </w:pPr>
      <w:r>
        <w:rPr>
          <w:rFonts w:hint="eastAsia" w:ascii="宋体" w:hAnsi="宋体"/>
          <w:szCs w:val="21"/>
        </w:rPr>
        <w:t xml:space="preserve">投标人名称：（加盖电子公章）</w:t>
      </w:r>
      <w:r>
        <w:rPr>
          <w:rFonts w:ascii="宋体" w:hAnsi="宋体"/>
          <w:szCs w:val="21"/>
        </w:rPr>
      </w:r>
      <w:r/>
    </w:p>
    <w:p>
      <w:pPr>
        <w:pStyle w:val="781"/>
        <w:ind w:firstLine="480"/>
        <w:rPr>
          <w:rFonts w:ascii="宋体" w:hAnsi="宋体"/>
          <w:color w:val="000000"/>
          <w:szCs w:val="21"/>
        </w:rPr>
      </w:pPr>
      <w:r>
        <w:rPr>
          <w:rFonts w:ascii="宋体" w:hAnsi="宋体"/>
          <w:color w:val="000000"/>
          <w:szCs w:val="21"/>
        </w:rPr>
      </w:r>
      <w:r/>
    </w:p>
    <w:p>
      <w:pPr>
        <w:pStyle w:val="781"/>
        <w:rPr>
          <w:rFonts w:hint="eastAsia" w:ascii="宋体" w:hAnsi="宋体"/>
          <w:color w:val="000000"/>
          <w:szCs w:val="21"/>
        </w:rPr>
      </w:pPr>
      <w:r>
        <w:rPr>
          <w:rFonts w:hint="eastAsia" w:ascii="宋体" w:hAnsi="宋体"/>
          <w:color w:val="000000"/>
          <w:szCs w:val="21"/>
        </w:rPr>
      </w:r>
      <w:r/>
    </w:p>
    <w:p>
      <w:pPr>
        <w:pStyle w:val="781"/>
        <w:spacing w:line="360" w:lineRule="auto"/>
        <w:rPr>
          <w:rFonts w:hint="eastAsia" w:ascii="宋体" w:hAnsi="宋体" w:cs="宋体"/>
          <w:color w:val="000000"/>
          <w:szCs w:val="21"/>
        </w:rPr>
      </w:pPr>
      <w:r>
        <w:rPr>
          <w:rFonts w:hint="eastAsia" w:ascii="宋体" w:hAnsi="宋体" w:cs="宋体"/>
          <w:color w:val="000000"/>
          <w:szCs w:val="21"/>
        </w:rPr>
        <w:t xml:space="preserve">说明： </w:t>
      </w:r>
      <w:r>
        <w:rPr>
          <w:rFonts w:hint="eastAsia" w:ascii="宋体" w:hAnsi="宋体" w:cs="宋体"/>
          <w:color w:val="000000"/>
          <w:szCs w:val="21"/>
        </w:rPr>
      </w:r>
      <w:r/>
    </w:p>
    <w:p>
      <w:pPr>
        <w:pStyle w:val="781"/>
        <w:ind w:firstLine="480"/>
        <w:spacing w:line="360" w:lineRule="auto"/>
        <w:rPr>
          <w:rFonts w:hint="eastAsia" w:ascii="宋体" w:hAnsi="宋体" w:cs="宋体"/>
          <w:color w:val="000000"/>
          <w:szCs w:val="21"/>
        </w:rPr>
      </w:pPr>
      <w:r>
        <w:rPr>
          <w:rFonts w:hint="eastAsia" w:ascii="宋体" w:hAnsi="宋体" w:cs="宋体"/>
          <w:color w:val="000000"/>
          <w:szCs w:val="21"/>
        </w:rPr>
        <w:t xml:space="preserve">1.供应商须对招标文件商务要求中的实质性要求（打“★”内容）做出明确响应，供应商未对实质性要求作出明确响应的，视为无效投标。</w:t>
      </w:r>
      <w:r>
        <w:rPr>
          <w:rFonts w:hint="eastAsia" w:ascii="宋体" w:hAnsi="宋体" w:cs="宋体"/>
          <w:color w:val="000000"/>
          <w:szCs w:val="21"/>
        </w:rPr>
      </w:r>
      <w:r/>
    </w:p>
    <w:p>
      <w:pPr>
        <w:pStyle w:val="781"/>
        <w:ind w:firstLine="480"/>
        <w:spacing w:line="360" w:lineRule="auto"/>
        <w:rPr>
          <w:rFonts w:hint="eastAsia" w:ascii="宋体" w:hAnsi="宋体" w:cs="宋体"/>
          <w:color w:val="000000"/>
          <w:szCs w:val="21"/>
        </w:rPr>
      </w:pPr>
      <w:r>
        <w:rPr>
          <w:rFonts w:hint="eastAsia" w:ascii="宋体" w:hAnsi="宋体" w:cs="宋体"/>
          <w:color w:val="000000"/>
          <w:szCs w:val="21"/>
        </w:rPr>
        <w:t xml:space="preserve">2.行数不够，可自行添加。</w:t>
      </w:r>
      <w:r>
        <w:rPr>
          <w:rFonts w:hint="eastAsia" w:ascii="宋体" w:hAnsi="宋体" w:cs="宋体"/>
          <w:color w:val="000000"/>
          <w:szCs w:val="21"/>
        </w:rPr>
      </w:r>
      <w:r/>
    </w:p>
    <w:p>
      <w:pPr>
        <w:pStyle w:val="781"/>
        <w:rPr>
          <w:rFonts w:ascii="宋体" w:hAnsi="宋体"/>
          <w:color w:val="000000"/>
          <w:szCs w:val="21"/>
        </w:rPr>
      </w:pPr>
      <w:r>
        <w:rPr>
          <w:rFonts w:ascii="宋体" w:hAnsi="宋体"/>
          <w:color w:val="000000"/>
          <w:szCs w:val="21"/>
        </w:rPr>
      </w:r>
      <w:r/>
    </w:p>
    <w:p>
      <w:pPr>
        <w:pStyle w:val="781"/>
        <w:spacing w:line="360" w:lineRule="auto"/>
        <w:rPr>
          <w:rFonts w:ascii="宋体"/>
          <w:szCs w:val="21"/>
          <w:lang w:val="zh-CN"/>
        </w:rPr>
      </w:pPr>
      <w:r>
        <w:rPr>
          <w:rFonts w:ascii="宋体"/>
          <w:szCs w:val="21"/>
          <w:lang w:val="zh-CN"/>
        </w:rPr>
      </w:r>
      <w:r/>
    </w:p>
    <w:p>
      <w:pPr>
        <w:pStyle w:val="781"/>
        <w:spacing w:line="360" w:lineRule="auto"/>
        <w:rPr>
          <w:rFonts w:ascii="宋体"/>
          <w:szCs w:val="21"/>
          <w:lang w:val="zh-CN"/>
        </w:rPr>
      </w:pPr>
      <w:r>
        <w:rPr>
          <w:rFonts w:ascii="宋体"/>
          <w:szCs w:val="21"/>
          <w:lang w:val="zh-CN"/>
        </w:rPr>
      </w:r>
      <w:r/>
    </w:p>
    <w:p>
      <w:pPr>
        <w:pStyle w:val="781"/>
        <w:spacing w:line="360" w:lineRule="auto"/>
        <w:rPr>
          <w:rFonts w:ascii="宋体"/>
          <w:szCs w:val="21"/>
          <w:lang w:val="zh-CN"/>
        </w:rPr>
      </w:pPr>
      <w:r>
        <w:rPr>
          <w:rFonts w:ascii="宋体"/>
          <w:szCs w:val="21"/>
          <w:lang w:val="zh-CN"/>
        </w:rPr>
      </w:r>
      <w:r/>
    </w:p>
    <w:p>
      <w:pPr>
        <w:pStyle w:val="781"/>
        <w:spacing w:line="360" w:lineRule="auto"/>
        <w:rPr>
          <w:rFonts w:ascii="宋体"/>
          <w:szCs w:val="21"/>
          <w:lang w:val="zh-CN"/>
        </w:rPr>
      </w:pPr>
      <w:r>
        <w:rPr>
          <w:rFonts w:ascii="宋体"/>
          <w:szCs w:val="21"/>
          <w:lang w:val="zh-CN"/>
        </w:rPr>
      </w:r>
      <w:r/>
    </w:p>
    <w:p>
      <w:pPr>
        <w:pStyle w:val="781"/>
        <w:spacing w:line="360" w:lineRule="auto"/>
        <w:rPr>
          <w:rFonts w:ascii="宋体"/>
          <w:szCs w:val="21"/>
          <w:lang w:val="zh-CN"/>
        </w:rPr>
      </w:pPr>
      <w:r>
        <w:rPr>
          <w:rFonts w:ascii="宋体"/>
          <w:szCs w:val="21"/>
          <w:lang w:val="zh-CN"/>
        </w:rPr>
      </w:r>
      <w:r/>
    </w:p>
    <w:p>
      <w:pPr>
        <w:pStyle w:val="781"/>
        <w:spacing w:line="360" w:lineRule="auto"/>
        <w:rPr>
          <w:rFonts w:ascii="宋体"/>
          <w:szCs w:val="21"/>
          <w:lang w:val="zh-CN"/>
        </w:rPr>
      </w:pPr>
      <w:r>
        <w:rPr>
          <w:rFonts w:ascii="宋体"/>
          <w:szCs w:val="21"/>
          <w:lang w:val="zh-CN"/>
        </w:rPr>
      </w:r>
      <w:r/>
    </w:p>
    <w:p>
      <w:pPr>
        <w:pStyle w:val="781"/>
        <w:spacing w:line="360" w:lineRule="auto"/>
        <w:rPr>
          <w:rFonts w:ascii="宋体"/>
          <w:szCs w:val="21"/>
          <w:lang w:val="zh-CN"/>
        </w:rPr>
      </w:pPr>
      <w:r>
        <w:rPr>
          <w:rFonts w:ascii="宋体"/>
          <w:szCs w:val="21"/>
          <w:lang w:val="zh-CN"/>
        </w:rPr>
      </w:r>
      <w:r/>
    </w:p>
    <w:p>
      <w:pPr>
        <w:pStyle w:val="783"/>
        <w:spacing w:before="0" w:after="0" w:line="360" w:lineRule="auto"/>
        <w:rPr>
          <w:rFonts w:hint="eastAsia"/>
          <w:szCs w:val="21"/>
        </w:rPr>
      </w:pPr>
      <w:r>
        <w:rPr>
          <w:rFonts w:hint="eastAsia"/>
          <w:szCs w:val="21"/>
        </w:rPr>
        <w:t xml:space="preserve">目录八、合同条款格式</w:t>
      </w:r>
      <w:r>
        <w:rPr>
          <w:rFonts w:hint="eastAsia"/>
          <w:szCs w:val="21"/>
        </w:rPr>
      </w:r>
      <w:r/>
    </w:p>
    <w:p>
      <w:pPr>
        <w:pStyle w:val="797"/>
      </w:pPr>
      <w:r/>
      <w:r/>
    </w:p>
    <w:p>
      <w:pPr>
        <w:pStyle w:val="797"/>
      </w:pPr>
      <w:r/>
      <w:r/>
    </w:p>
    <w:p>
      <w:pPr>
        <w:pStyle w:val="797"/>
      </w:pPr>
      <w:r/>
      <w:r/>
    </w:p>
    <w:p>
      <w:pPr>
        <w:pStyle w:val="797"/>
      </w:pPr>
      <w:r/>
      <w:r/>
    </w:p>
    <w:p>
      <w:pPr>
        <w:pStyle w:val="797"/>
      </w:pPr>
      <w:r/>
      <w:r/>
    </w:p>
    <w:p>
      <w:pPr>
        <w:pStyle w:val="797"/>
      </w:pPr>
      <w:r/>
      <w:r/>
    </w:p>
    <w:p>
      <w:pPr>
        <w:pStyle w:val="797"/>
      </w:pPr>
      <w:r/>
      <w:r/>
    </w:p>
    <w:p>
      <w:pPr>
        <w:pStyle w:val="797"/>
      </w:pPr>
      <w:r/>
      <w:r/>
    </w:p>
    <w:p>
      <w:pPr>
        <w:pStyle w:val="797"/>
      </w:pPr>
      <w:r/>
      <w:r/>
    </w:p>
    <w:p>
      <w:pPr>
        <w:pStyle w:val="797"/>
      </w:pPr>
      <w:r/>
      <w:r/>
    </w:p>
    <w:p>
      <w:pPr>
        <w:pStyle w:val="797"/>
      </w:pPr>
      <w:r/>
      <w:r/>
    </w:p>
    <w:p>
      <w:pPr>
        <w:pStyle w:val="797"/>
      </w:pPr>
      <w:r/>
      <w:r/>
    </w:p>
    <w:p>
      <w:pPr>
        <w:pStyle w:val="797"/>
      </w:pPr>
      <w:r/>
      <w:r/>
    </w:p>
    <w:p>
      <w:pPr>
        <w:pStyle w:val="797"/>
      </w:pPr>
      <w:r/>
      <w:r/>
    </w:p>
    <w:p>
      <w:pPr>
        <w:pStyle w:val="797"/>
      </w:pPr>
      <w:r/>
      <w:r/>
    </w:p>
    <w:p>
      <w:pPr>
        <w:pStyle w:val="797"/>
      </w:pPr>
      <w:r/>
      <w:r/>
    </w:p>
    <w:p>
      <w:pPr>
        <w:pStyle w:val="797"/>
      </w:pPr>
      <w:r/>
      <w:r/>
    </w:p>
    <w:p>
      <w:pPr>
        <w:pStyle w:val="797"/>
      </w:pPr>
      <w:r/>
      <w:r/>
    </w:p>
    <w:p>
      <w:pPr>
        <w:pStyle w:val="797"/>
      </w:pPr>
      <w:r/>
      <w:r/>
    </w:p>
    <w:p>
      <w:pPr>
        <w:pStyle w:val="797"/>
      </w:pPr>
      <w:r/>
      <w:r/>
    </w:p>
    <w:p>
      <w:pPr>
        <w:pStyle w:val="797"/>
      </w:pPr>
      <w:r/>
      <w:r/>
    </w:p>
    <w:p>
      <w:pPr>
        <w:pStyle w:val="797"/>
      </w:pPr>
      <w:r/>
      <w:r/>
    </w:p>
    <w:p>
      <w:pPr>
        <w:pStyle w:val="797"/>
      </w:pPr>
      <w:r/>
      <w:r/>
    </w:p>
    <w:p>
      <w:pPr>
        <w:pStyle w:val="797"/>
      </w:pPr>
      <w:r/>
      <w:r/>
    </w:p>
    <w:p>
      <w:pPr>
        <w:pStyle w:val="797"/>
      </w:pPr>
      <w:r/>
      <w:r/>
    </w:p>
    <w:p>
      <w:pPr>
        <w:pStyle w:val="797"/>
      </w:pPr>
      <w:r/>
      <w:r/>
    </w:p>
    <w:p>
      <w:pPr>
        <w:pStyle w:val="797"/>
      </w:pPr>
      <w:r/>
      <w:r/>
    </w:p>
    <w:p>
      <w:pPr>
        <w:pStyle w:val="797"/>
      </w:pPr>
      <w:r/>
      <w:r/>
    </w:p>
    <w:p>
      <w:pPr>
        <w:pStyle w:val="797"/>
      </w:pPr>
      <w:r/>
      <w:r/>
    </w:p>
    <w:p>
      <w:pPr>
        <w:pStyle w:val="797"/>
      </w:pPr>
      <w:r/>
      <w:r/>
    </w:p>
    <w:p>
      <w:pPr>
        <w:pStyle w:val="797"/>
      </w:pPr>
      <w:r/>
      <w:r/>
    </w:p>
    <w:p>
      <w:pPr>
        <w:pStyle w:val="797"/>
      </w:pPr>
      <w:r/>
      <w:r/>
    </w:p>
    <w:p>
      <w:pPr>
        <w:pStyle w:val="797"/>
      </w:pPr>
      <w:r/>
      <w:r/>
    </w:p>
    <w:p>
      <w:pPr>
        <w:pStyle w:val="797"/>
      </w:pPr>
      <w:r/>
      <w:r/>
    </w:p>
    <w:p>
      <w:pPr>
        <w:pStyle w:val="797"/>
      </w:pPr>
      <w:r/>
      <w:r/>
    </w:p>
    <w:p>
      <w:pPr>
        <w:pStyle w:val="797"/>
      </w:pPr>
      <w:r/>
      <w:r/>
    </w:p>
    <w:p>
      <w:pPr>
        <w:pStyle w:val="797"/>
      </w:pPr>
      <w:r/>
      <w:r/>
    </w:p>
    <w:p>
      <w:pPr>
        <w:pStyle w:val="797"/>
      </w:pPr>
      <w:r/>
      <w:r/>
    </w:p>
    <w:p>
      <w:pPr>
        <w:pStyle w:val="797"/>
      </w:pPr>
      <w:r/>
      <w:r/>
    </w:p>
    <w:p>
      <w:pPr>
        <w:pStyle w:val="797"/>
      </w:pPr>
      <w:r/>
      <w:r/>
    </w:p>
    <w:p>
      <w:pPr>
        <w:pStyle w:val="797"/>
      </w:pPr>
      <w:r/>
      <w:r/>
    </w:p>
    <w:p>
      <w:pPr>
        <w:pStyle w:val="797"/>
      </w:pPr>
      <w:r/>
      <w:r/>
    </w:p>
    <w:p>
      <w:pPr>
        <w:pStyle w:val="783"/>
        <w:spacing w:before="0" w:after="0" w:line="360" w:lineRule="auto"/>
        <w:rPr>
          <w:rFonts w:hint="eastAsia"/>
          <w:szCs w:val="21"/>
          <w:lang w:val="zh-CN"/>
        </w:rPr>
      </w:pPr>
      <w:r>
        <w:rPr>
          <w:rFonts w:hint="eastAsia"/>
          <w:szCs w:val="21"/>
        </w:rPr>
        <w:t xml:space="preserve">目录九、投标需要的其他资格证明文件和商务资料（若有)</w:t>
      </w:r>
      <w:r>
        <w:rPr>
          <w:rFonts w:hint="eastAsia"/>
          <w:szCs w:val="21"/>
          <w:lang w:val="zh-CN"/>
        </w:rPr>
      </w:r>
      <w:r/>
    </w:p>
    <w:p>
      <w:pPr>
        <w:pStyle w:val="781"/>
        <w:spacing w:line="360" w:lineRule="auto"/>
        <w:rPr>
          <w:rFonts w:hint="eastAsia"/>
          <w:szCs w:val="21"/>
        </w:rPr>
      </w:pPr>
      <w:r>
        <w:rPr>
          <w:rFonts w:hint="eastAsia"/>
          <w:szCs w:val="21"/>
        </w:rPr>
      </w:r>
      <w:r/>
    </w:p>
    <w:p>
      <w:pPr>
        <w:pStyle w:val="781"/>
        <w:spacing w:line="360" w:lineRule="auto"/>
        <w:rPr>
          <w:rFonts w:hint="eastAsia"/>
          <w:szCs w:val="21"/>
        </w:rPr>
      </w:pPr>
      <w:r>
        <w:rPr>
          <w:rFonts w:hint="eastAsia"/>
          <w:szCs w:val="21"/>
        </w:rPr>
      </w:r>
      <w:r/>
    </w:p>
    <w:p>
      <w:pPr>
        <w:pStyle w:val="781"/>
        <w:spacing w:line="360" w:lineRule="auto"/>
        <w:rPr>
          <w:rFonts w:hint="eastAsia"/>
          <w:szCs w:val="21"/>
        </w:rPr>
      </w:pPr>
      <w:r>
        <w:rPr>
          <w:rFonts w:hint="eastAsia"/>
          <w:szCs w:val="21"/>
        </w:rPr>
      </w:r>
      <w:r/>
    </w:p>
    <w:p>
      <w:pPr>
        <w:pStyle w:val="797"/>
        <w:rPr>
          <w:rFonts w:hint="eastAsia"/>
        </w:rPr>
      </w:pPr>
      <w:r>
        <w:rPr>
          <w:rFonts w:hint="eastAsia"/>
        </w:rPr>
      </w:r>
      <w:r/>
    </w:p>
    <w:p>
      <w:pPr>
        <w:pStyle w:val="783"/>
        <w:spacing w:before="0" w:after="0" w:line="360" w:lineRule="auto"/>
        <w:rPr>
          <w:rFonts w:hint="eastAsia"/>
          <w:szCs w:val="21"/>
        </w:rPr>
        <w:sectPr>
          <w:footnotePr/>
          <w:endnotePr/>
          <w:type w:val="nextPage"/>
          <w:pgSz w:w="11906" w:h="16838" w:orient="portrait"/>
          <w:pgMar w:top="1440" w:right="1247" w:bottom="1440" w:left="1797" w:header="850" w:footer="992" w:gutter="0"/>
          <w:cols w:num="1" w:sep="0" w:space="1701" w:equalWidth="1"/>
          <w:docGrid w:linePitch="360"/>
        </w:sectPr>
      </w:pPr>
      <w:r>
        <w:rPr>
          <w:rFonts w:hint="eastAsia"/>
          <w:szCs w:val="21"/>
        </w:rPr>
      </w:r>
      <w:r/>
    </w:p>
    <w:p>
      <w:pPr>
        <w:pStyle w:val="783"/>
        <w:spacing w:before="0" w:after="0" w:line="360" w:lineRule="auto"/>
        <w:rPr>
          <w:szCs w:val="21"/>
        </w:rPr>
      </w:pPr>
      <w:r/>
      <w:bookmarkStart w:id="55" w:name="_Toc513799387"/>
      <w:r>
        <w:rPr>
          <w:rFonts w:hint="eastAsia"/>
          <w:szCs w:val="21"/>
        </w:rPr>
        <w:t xml:space="preserve">目录十、技术规格偏离表格式</w:t>
      </w:r>
      <w:bookmarkEnd w:id="55"/>
      <w:r>
        <w:rPr>
          <w:szCs w:val="21"/>
        </w:rPr>
      </w:r>
      <w:r/>
    </w:p>
    <w:p>
      <w:pPr>
        <w:pStyle w:val="781"/>
        <w:ind w:left="210" w:firstLine="420"/>
        <w:jc w:val="center"/>
        <w:spacing w:line="360" w:lineRule="auto"/>
        <w:rPr>
          <w:rFonts w:hint="eastAsia" w:ascii="黑体" w:eastAsia="黑体"/>
          <w:sz w:val="36"/>
          <w:szCs w:val="36"/>
          <w:lang w:val="zh-CN"/>
        </w:rPr>
      </w:pPr>
      <w:r>
        <w:rPr>
          <w:rFonts w:hint="eastAsia" w:ascii="黑体" w:eastAsia="黑体"/>
          <w:sz w:val="36"/>
          <w:szCs w:val="36"/>
          <w:lang w:val="zh-CN"/>
        </w:rPr>
        <w:t xml:space="preserve">技术规格偏离表</w:t>
      </w:r>
      <w:r>
        <w:rPr>
          <w:rFonts w:hint="eastAsia" w:ascii="黑体" w:eastAsia="黑体"/>
          <w:sz w:val="36"/>
          <w:szCs w:val="36"/>
          <w:lang w:val="zh-CN"/>
        </w:rPr>
      </w:r>
      <w:r/>
    </w:p>
    <w:tbl>
      <w:tblPr>
        <w:tblW w:w="4998"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48"/>
        <w:gridCol w:w="2615"/>
        <w:gridCol w:w="2602"/>
        <w:gridCol w:w="1874"/>
        <w:gridCol w:w="1235"/>
      </w:tblGrid>
      <w:tr>
        <w:trPr>
          <w:cantSplit/>
        </w:trPr>
        <w:tc>
          <w:tcPr>
            <w:tcW w:w="412" w:type="dxa"/>
            <w:vAlign w:val="center"/>
            <w:textDirection w:val="lrTb"/>
            <w:noWrap w:val="false"/>
          </w:tcPr>
          <w:p>
            <w:pPr>
              <w:pStyle w:val="781"/>
              <w:jc w:val="center"/>
              <w:rPr>
                <w:rFonts w:ascii="宋体" w:hAnsi="宋体"/>
                <w:color w:val="000000"/>
                <w:szCs w:val="21"/>
              </w:rPr>
            </w:pPr>
            <w:r>
              <w:rPr>
                <w:rFonts w:hint="eastAsia" w:ascii="宋体" w:hAnsi="宋体"/>
                <w:color w:val="000000"/>
                <w:szCs w:val="21"/>
              </w:rPr>
              <w:t xml:space="preserve">序号</w:t>
            </w:r>
            <w:r>
              <w:rPr>
                <w:rFonts w:ascii="宋体" w:hAnsi="宋体"/>
                <w:color w:val="000000"/>
                <w:szCs w:val="21"/>
              </w:rPr>
            </w:r>
            <w:r/>
          </w:p>
        </w:tc>
        <w:tc>
          <w:tcPr>
            <w:tcW w:w="1440" w:type="dxa"/>
            <w:vAlign w:val="center"/>
            <w:textDirection w:val="lrTb"/>
            <w:noWrap w:val="false"/>
          </w:tcPr>
          <w:p>
            <w:pPr>
              <w:pStyle w:val="781"/>
              <w:jc w:val="center"/>
              <w:rPr>
                <w:rFonts w:ascii="宋体" w:hAnsi="宋体"/>
                <w:color w:val="000000"/>
                <w:szCs w:val="21"/>
              </w:rPr>
            </w:pPr>
            <w:r>
              <w:rPr>
                <w:rFonts w:hint="eastAsia" w:ascii="宋体" w:hAnsi="宋体"/>
                <w:color w:val="000000"/>
                <w:szCs w:val="21"/>
              </w:rPr>
              <w:t xml:space="preserve">招标文件要求</w:t>
            </w:r>
            <w:r>
              <w:rPr>
                <w:rFonts w:ascii="宋体" w:hAnsi="宋体"/>
                <w:color w:val="000000"/>
                <w:szCs w:val="21"/>
              </w:rPr>
            </w:r>
            <w:r/>
          </w:p>
        </w:tc>
        <w:tc>
          <w:tcPr>
            <w:tcW w:w="1433" w:type="dxa"/>
            <w:vAlign w:val="center"/>
            <w:textDirection w:val="lrTb"/>
            <w:noWrap w:val="false"/>
          </w:tcPr>
          <w:p>
            <w:pPr>
              <w:pStyle w:val="781"/>
              <w:jc w:val="center"/>
              <w:rPr>
                <w:rFonts w:ascii="宋体" w:hAnsi="宋体"/>
                <w:color w:val="000000"/>
                <w:szCs w:val="21"/>
              </w:rPr>
            </w:pPr>
            <w:r>
              <w:rPr>
                <w:rFonts w:hint="eastAsia" w:ascii="宋体" w:hAnsi="宋体"/>
                <w:color w:val="000000"/>
                <w:szCs w:val="21"/>
              </w:rPr>
              <w:t xml:space="preserve">投标响应情况</w:t>
            </w:r>
            <w:r>
              <w:rPr>
                <w:rFonts w:ascii="宋体" w:hAnsi="宋体"/>
                <w:color w:val="000000"/>
                <w:szCs w:val="21"/>
              </w:rPr>
            </w:r>
            <w:r/>
          </w:p>
        </w:tc>
        <w:tc>
          <w:tcPr>
            <w:tcW w:w="1032" w:type="dxa"/>
            <w:vAlign w:val="center"/>
            <w:textDirection w:val="lrTb"/>
            <w:noWrap w:val="false"/>
          </w:tcPr>
          <w:p>
            <w:pPr>
              <w:pStyle w:val="781"/>
              <w:jc w:val="center"/>
              <w:spacing w:line="480" w:lineRule="exact"/>
              <w:rPr>
                <w:rFonts w:ascii="宋体" w:hAnsi="宋体"/>
                <w:color w:val="000000"/>
                <w:szCs w:val="21"/>
              </w:rPr>
            </w:pPr>
            <w:r>
              <w:rPr>
                <w:rFonts w:hint="eastAsia" w:cs="宋体"/>
                <w:color w:val="000000"/>
                <w:szCs w:val="21"/>
              </w:rPr>
              <w:t xml:space="preserve">正偏离、无偏离或负偏离</w:t>
            </w:r>
            <w:r>
              <w:rPr>
                <w:rFonts w:ascii="宋体" w:hAnsi="宋体"/>
                <w:color w:val="000000"/>
                <w:szCs w:val="21"/>
              </w:rPr>
            </w:r>
            <w:r/>
          </w:p>
        </w:tc>
        <w:tc>
          <w:tcPr>
            <w:tcW w:w="680" w:type="dxa"/>
            <w:vAlign w:val="center"/>
            <w:textDirection w:val="lrTb"/>
            <w:noWrap w:val="false"/>
          </w:tcPr>
          <w:p>
            <w:pPr>
              <w:pStyle w:val="781"/>
              <w:jc w:val="center"/>
              <w:spacing w:line="480" w:lineRule="exact"/>
              <w:rPr>
                <w:rFonts w:ascii="宋体" w:hAnsi="宋体"/>
                <w:color w:val="000000"/>
                <w:szCs w:val="21"/>
              </w:rPr>
            </w:pPr>
            <w:r>
              <w:rPr>
                <w:rFonts w:hint="eastAsia" w:ascii="宋体" w:hAnsi="宋体"/>
                <w:color w:val="000000"/>
                <w:szCs w:val="21"/>
              </w:rPr>
              <w:t xml:space="preserve">证明</w:t>
            </w:r>
            <w:r>
              <w:rPr>
                <w:rFonts w:ascii="宋体" w:hAnsi="宋体"/>
                <w:color w:val="000000"/>
                <w:szCs w:val="21"/>
              </w:rPr>
            </w:r>
            <w:r/>
          </w:p>
          <w:p>
            <w:pPr>
              <w:pStyle w:val="781"/>
              <w:jc w:val="center"/>
              <w:spacing w:line="480" w:lineRule="exact"/>
              <w:rPr>
                <w:rFonts w:ascii="宋体" w:hAnsi="宋体"/>
                <w:color w:val="000000"/>
                <w:szCs w:val="21"/>
              </w:rPr>
            </w:pPr>
            <w:r>
              <w:rPr>
                <w:rFonts w:hint="eastAsia" w:ascii="宋体" w:hAnsi="宋体"/>
                <w:color w:val="000000"/>
                <w:szCs w:val="21"/>
              </w:rPr>
              <w:t xml:space="preserve">材料</w:t>
            </w:r>
            <w:r>
              <w:rPr>
                <w:rFonts w:ascii="宋体" w:hAnsi="宋体"/>
                <w:color w:val="000000"/>
                <w:szCs w:val="21"/>
              </w:rPr>
            </w:r>
            <w:r/>
          </w:p>
        </w:tc>
      </w:tr>
      <w:tr>
        <w:trPr>
          <w:cantSplit/>
          <w:trHeight w:val="640"/>
        </w:trPr>
        <w:tc>
          <w:tcPr>
            <w:tcW w:w="412" w:type="dxa"/>
            <w:vAlign w:val="center"/>
            <w:textDirection w:val="lrTb"/>
            <w:noWrap w:val="false"/>
          </w:tcPr>
          <w:p>
            <w:pPr>
              <w:pStyle w:val="781"/>
              <w:jc w:val="center"/>
              <w:rPr>
                <w:rFonts w:hint="eastAsia" w:ascii="宋体" w:hAnsi="宋体"/>
                <w:color w:val="000000"/>
                <w:szCs w:val="21"/>
              </w:rPr>
            </w:pPr>
            <w:r>
              <w:rPr>
                <w:rFonts w:hint="eastAsia" w:ascii="宋体" w:hAnsi="宋体"/>
                <w:color w:val="000000"/>
                <w:szCs w:val="21"/>
              </w:rPr>
              <w:t xml:space="preserve">1</w:t>
            </w:r>
            <w:r>
              <w:rPr>
                <w:rFonts w:hint="eastAsia" w:ascii="宋体" w:hAnsi="宋体"/>
                <w:color w:val="000000"/>
                <w:szCs w:val="21"/>
              </w:rPr>
            </w:r>
            <w:r/>
          </w:p>
        </w:tc>
        <w:tc>
          <w:tcPr>
            <w:tcW w:w="1440" w:type="dxa"/>
            <w:vAlign w:val="center"/>
            <w:textDirection w:val="lrTb"/>
            <w:noWrap w:val="false"/>
          </w:tcPr>
          <w:p>
            <w:pPr>
              <w:pStyle w:val="781"/>
              <w:jc w:val="center"/>
              <w:rPr>
                <w:rFonts w:ascii="宋体" w:hAnsi="宋体"/>
                <w:color w:val="000000"/>
                <w:szCs w:val="21"/>
              </w:rPr>
            </w:pPr>
            <w:r>
              <w:rPr>
                <w:rFonts w:ascii="宋体" w:hAnsi="宋体"/>
                <w:color w:val="000000"/>
                <w:szCs w:val="21"/>
              </w:rPr>
            </w:r>
            <w:r/>
          </w:p>
        </w:tc>
        <w:tc>
          <w:tcPr>
            <w:tcW w:w="1433" w:type="dxa"/>
            <w:vAlign w:val="center"/>
            <w:textDirection w:val="lrTb"/>
            <w:noWrap w:val="false"/>
          </w:tcPr>
          <w:p>
            <w:pPr>
              <w:pStyle w:val="781"/>
              <w:jc w:val="center"/>
              <w:rPr>
                <w:rFonts w:ascii="宋体" w:hAnsi="宋体"/>
                <w:color w:val="000000"/>
                <w:szCs w:val="21"/>
              </w:rPr>
            </w:pPr>
            <w:r>
              <w:rPr>
                <w:rFonts w:ascii="宋体" w:hAnsi="宋体"/>
                <w:color w:val="000000"/>
                <w:szCs w:val="21"/>
              </w:rPr>
            </w:r>
            <w:r/>
          </w:p>
        </w:tc>
        <w:tc>
          <w:tcPr>
            <w:tcW w:w="1032" w:type="dxa"/>
            <w:vAlign w:val="center"/>
            <w:textDirection w:val="lrTb"/>
            <w:noWrap w:val="false"/>
          </w:tcPr>
          <w:p>
            <w:pPr>
              <w:pStyle w:val="781"/>
              <w:jc w:val="center"/>
              <w:rPr>
                <w:rFonts w:ascii="宋体" w:hAnsi="宋体"/>
                <w:color w:val="000000"/>
                <w:szCs w:val="21"/>
              </w:rPr>
            </w:pPr>
            <w:r>
              <w:rPr>
                <w:rFonts w:ascii="宋体" w:hAnsi="宋体"/>
                <w:color w:val="000000"/>
                <w:szCs w:val="21"/>
              </w:rPr>
            </w:r>
            <w:r/>
          </w:p>
        </w:tc>
        <w:tc>
          <w:tcPr>
            <w:tcW w:w="680" w:type="dxa"/>
            <w:vAlign w:val="center"/>
            <w:textDirection w:val="lrTb"/>
            <w:noWrap w:val="false"/>
          </w:tcPr>
          <w:p>
            <w:pPr>
              <w:pStyle w:val="781"/>
              <w:jc w:val="center"/>
              <w:rPr>
                <w:rFonts w:ascii="宋体" w:hAnsi="宋体"/>
                <w:color w:val="000000"/>
                <w:szCs w:val="21"/>
              </w:rPr>
            </w:pPr>
            <w:r>
              <w:rPr>
                <w:rFonts w:ascii="宋体" w:hAnsi="宋体"/>
                <w:color w:val="000000"/>
                <w:szCs w:val="21"/>
              </w:rPr>
            </w:r>
            <w:r/>
          </w:p>
        </w:tc>
      </w:tr>
      <w:tr>
        <w:trPr>
          <w:cantSplit/>
          <w:trHeight w:val="640"/>
        </w:trPr>
        <w:tc>
          <w:tcPr>
            <w:tcW w:w="412" w:type="dxa"/>
            <w:vAlign w:val="center"/>
            <w:textDirection w:val="lrTb"/>
            <w:noWrap w:val="false"/>
          </w:tcPr>
          <w:p>
            <w:pPr>
              <w:pStyle w:val="781"/>
              <w:jc w:val="center"/>
              <w:rPr>
                <w:rFonts w:hint="eastAsia" w:ascii="宋体" w:hAnsi="宋体"/>
                <w:color w:val="000000"/>
                <w:szCs w:val="21"/>
              </w:rPr>
            </w:pPr>
            <w:r>
              <w:rPr>
                <w:rFonts w:hint="eastAsia" w:ascii="宋体" w:hAnsi="宋体"/>
                <w:color w:val="000000"/>
                <w:szCs w:val="21"/>
              </w:rPr>
              <w:t xml:space="preserve">2</w:t>
            </w:r>
            <w:r>
              <w:rPr>
                <w:rFonts w:hint="eastAsia" w:ascii="宋体" w:hAnsi="宋体"/>
                <w:color w:val="000000"/>
                <w:szCs w:val="21"/>
              </w:rPr>
            </w:r>
            <w:r/>
          </w:p>
        </w:tc>
        <w:tc>
          <w:tcPr>
            <w:tcW w:w="1440" w:type="dxa"/>
            <w:vAlign w:val="center"/>
            <w:textDirection w:val="lrTb"/>
            <w:noWrap w:val="false"/>
          </w:tcPr>
          <w:p>
            <w:pPr>
              <w:pStyle w:val="781"/>
              <w:jc w:val="center"/>
              <w:rPr>
                <w:rFonts w:ascii="宋体" w:hAnsi="宋体"/>
                <w:color w:val="000000"/>
                <w:szCs w:val="21"/>
              </w:rPr>
            </w:pPr>
            <w:r>
              <w:rPr>
                <w:rFonts w:ascii="宋体" w:hAnsi="宋体"/>
                <w:color w:val="000000"/>
                <w:szCs w:val="21"/>
              </w:rPr>
            </w:r>
            <w:r/>
          </w:p>
        </w:tc>
        <w:tc>
          <w:tcPr>
            <w:tcW w:w="1433" w:type="dxa"/>
            <w:vAlign w:val="center"/>
            <w:textDirection w:val="lrTb"/>
            <w:noWrap w:val="false"/>
          </w:tcPr>
          <w:p>
            <w:pPr>
              <w:pStyle w:val="781"/>
              <w:jc w:val="center"/>
              <w:rPr>
                <w:rFonts w:ascii="宋体" w:hAnsi="宋体"/>
                <w:color w:val="000000"/>
                <w:szCs w:val="21"/>
              </w:rPr>
            </w:pPr>
            <w:r>
              <w:rPr>
                <w:rFonts w:ascii="宋体" w:hAnsi="宋体"/>
                <w:color w:val="000000"/>
                <w:szCs w:val="21"/>
              </w:rPr>
            </w:r>
            <w:r/>
          </w:p>
        </w:tc>
        <w:tc>
          <w:tcPr>
            <w:tcW w:w="1032" w:type="dxa"/>
            <w:vAlign w:val="center"/>
            <w:textDirection w:val="lrTb"/>
            <w:noWrap w:val="false"/>
          </w:tcPr>
          <w:p>
            <w:pPr>
              <w:pStyle w:val="781"/>
              <w:jc w:val="center"/>
              <w:rPr>
                <w:rFonts w:ascii="宋体" w:hAnsi="宋体"/>
                <w:color w:val="000000"/>
                <w:szCs w:val="21"/>
              </w:rPr>
            </w:pPr>
            <w:r>
              <w:rPr>
                <w:rFonts w:ascii="宋体" w:hAnsi="宋体"/>
                <w:color w:val="000000"/>
                <w:szCs w:val="21"/>
              </w:rPr>
            </w:r>
            <w:r/>
          </w:p>
        </w:tc>
        <w:tc>
          <w:tcPr>
            <w:tcW w:w="680" w:type="dxa"/>
            <w:vAlign w:val="center"/>
            <w:textDirection w:val="lrTb"/>
            <w:noWrap w:val="false"/>
          </w:tcPr>
          <w:p>
            <w:pPr>
              <w:pStyle w:val="781"/>
              <w:jc w:val="center"/>
              <w:rPr>
                <w:rFonts w:ascii="宋体" w:hAnsi="宋体"/>
                <w:color w:val="000000"/>
                <w:szCs w:val="21"/>
              </w:rPr>
            </w:pPr>
            <w:r>
              <w:rPr>
                <w:rFonts w:ascii="宋体" w:hAnsi="宋体"/>
                <w:color w:val="000000"/>
                <w:szCs w:val="21"/>
              </w:rPr>
            </w:r>
            <w:r/>
          </w:p>
        </w:tc>
      </w:tr>
      <w:tr>
        <w:trPr>
          <w:cantSplit/>
          <w:trHeight w:val="640"/>
        </w:trPr>
        <w:tc>
          <w:tcPr>
            <w:tcW w:w="412" w:type="dxa"/>
            <w:vAlign w:val="center"/>
            <w:textDirection w:val="lrTb"/>
            <w:noWrap w:val="false"/>
          </w:tcPr>
          <w:p>
            <w:pPr>
              <w:pStyle w:val="781"/>
              <w:jc w:val="center"/>
              <w:rPr>
                <w:rFonts w:hint="eastAsia" w:ascii="宋体" w:hAnsi="宋体"/>
                <w:color w:val="000000"/>
                <w:szCs w:val="21"/>
              </w:rPr>
            </w:pPr>
            <w:r>
              <w:rPr>
                <w:rFonts w:hint="eastAsia" w:ascii="宋体" w:hAnsi="宋体"/>
                <w:color w:val="000000"/>
                <w:szCs w:val="21"/>
              </w:rPr>
              <w:t xml:space="preserve">3</w:t>
            </w:r>
            <w:r>
              <w:rPr>
                <w:rFonts w:hint="eastAsia" w:ascii="宋体" w:hAnsi="宋体"/>
                <w:color w:val="000000"/>
                <w:szCs w:val="21"/>
              </w:rPr>
            </w:r>
            <w:r/>
          </w:p>
        </w:tc>
        <w:tc>
          <w:tcPr>
            <w:tcW w:w="1440" w:type="dxa"/>
            <w:vAlign w:val="center"/>
            <w:textDirection w:val="lrTb"/>
            <w:noWrap w:val="false"/>
          </w:tcPr>
          <w:p>
            <w:pPr>
              <w:pStyle w:val="781"/>
              <w:jc w:val="center"/>
              <w:rPr>
                <w:rFonts w:ascii="宋体" w:hAnsi="宋体"/>
                <w:color w:val="000000"/>
                <w:szCs w:val="21"/>
              </w:rPr>
            </w:pPr>
            <w:r>
              <w:rPr>
                <w:rFonts w:ascii="宋体" w:hAnsi="宋体"/>
                <w:color w:val="000000"/>
                <w:szCs w:val="21"/>
              </w:rPr>
            </w:r>
            <w:r/>
          </w:p>
        </w:tc>
        <w:tc>
          <w:tcPr>
            <w:tcW w:w="1433" w:type="dxa"/>
            <w:vAlign w:val="center"/>
            <w:textDirection w:val="lrTb"/>
            <w:noWrap w:val="false"/>
          </w:tcPr>
          <w:p>
            <w:pPr>
              <w:pStyle w:val="781"/>
              <w:jc w:val="center"/>
              <w:rPr>
                <w:rFonts w:ascii="宋体" w:hAnsi="宋体"/>
                <w:color w:val="000000"/>
                <w:szCs w:val="21"/>
              </w:rPr>
            </w:pPr>
            <w:r>
              <w:rPr>
                <w:rFonts w:ascii="宋体" w:hAnsi="宋体"/>
                <w:color w:val="000000"/>
                <w:szCs w:val="21"/>
              </w:rPr>
            </w:r>
            <w:r/>
          </w:p>
        </w:tc>
        <w:tc>
          <w:tcPr>
            <w:tcW w:w="1032" w:type="dxa"/>
            <w:vAlign w:val="center"/>
            <w:textDirection w:val="lrTb"/>
            <w:noWrap w:val="false"/>
          </w:tcPr>
          <w:p>
            <w:pPr>
              <w:pStyle w:val="781"/>
              <w:jc w:val="center"/>
              <w:rPr>
                <w:rFonts w:ascii="宋体" w:hAnsi="宋体"/>
                <w:color w:val="000000"/>
                <w:szCs w:val="21"/>
              </w:rPr>
            </w:pPr>
            <w:r>
              <w:rPr>
                <w:rFonts w:ascii="宋体" w:hAnsi="宋体"/>
                <w:color w:val="000000"/>
                <w:szCs w:val="21"/>
              </w:rPr>
            </w:r>
            <w:r/>
          </w:p>
        </w:tc>
        <w:tc>
          <w:tcPr>
            <w:tcW w:w="680" w:type="dxa"/>
            <w:vAlign w:val="center"/>
            <w:textDirection w:val="lrTb"/>
            <w:noWrap w:val="false"/>
          </w:tcPr>
          <w:p>
            <w:pPr>
              <w:pStyle w:val="781"/>
              <w:jc w:val="center"/>
              <w:rPr>
                <w:rFonts w:ascii="宋体" w:hAnsi="宋体"/>
                <w:color w:val="000000"/>
                <w:szCs w:val="21"/>
              </w:rPr>
            </w:pPr>
            <w:r>
              <w:rPr>
                <w:rFonts w:ascii="宋体" w:hAnsi="宋体"/>
                <w:color w:val="000000"/>
                <w:szCs w:val="21"/>
              </w:rPr>
            </w:r>
            <w:r/>
          </w:p>
        </w:tc>
      </w:tr>
      <w:tr>
        <w:trPr>
          <w:cantSplit/>
          <w:trHeight w:val="640"/>
        </w:trPr>
        <w:tc>
          <w:tcPr>
            <w:tcW w:w="412" w:type="dxa"/>
            <w:vAlign w:val="center"/>
            <w:textDirection w:val="lrTb"/>
            <w:noWrap w:val="false"/>
          </w:tcPr>
          <w:p>
            <w:pPr>
              <w:pStyle w:val="781"/>
              <w:jc w:val="center"/>
              <w:rPr>
                <w:rFonts w:hint="eastAsia" w:ascii="宋体" w:hAnsi="宋体"/>
                <w:color w:val="000000"/>
                <w:szCs w:val="21"/>
              </w:rPr>
            </w:pPr>
            <w:r>
              <w:rPr>
                <w:rFonts w:hint="eastAsia" w:ascii="宋体" w:hAnsi="宋体"/>
                <w:color w:val="000000"/>
                <w:szCs w:val="21"/>
              </w:rPr>
              <w:t xml:space="preserve">4</w:t>
            </w:r>
            <w:r>
              <w:rPr>
                <w:rFonts w:hint="eastAsia" w:ascii="宋体" w:hAnsi="宋体"/>
                <w:color w:val="000000"/>
                <w:szCs w:val="21"/>
              </w:rPr>
            </w:r>
            <w:r/>
          </w:p>
        </w:tc>
        <w:tc>
          <w:tcPr>
            <w:tcW w:w="1440" w:type="dxa"/>
            <w:vAlign w:val="center"/>
            <w:textDirection w:val="lrTb"/>
            <w:noWrap w:val="false"/>
          </w:tcPr>
          <w:p>
            <w:pPr>
              <w:pStyle w:val="781"/>
              <w:jc w:val="center"/>
              <w:rPr>
                <w:rFonts w:ascii="宋体" w:hAnsi="宋体"/>
                <w:color w:val="000000"/>
                <w:szCs w:val="21"/>
              </w:rPr>
            </w:pPr>
            <w:r>
              <w:rPr>
                <w:rFonts w:ascii="宋体" w:hAnsi="宋体"/>
                <w:color w:val="000000"/>
                <w:szCs w:val="21"/>
              </w:rPr>
            </w:r>
            <w:r/>
          </w:p>
        </w:tc>
        <w:tc>
          <w:tcPr>
            <w:tcW w:w="1433" w:type="dxa"/>
            <w:vAlign w:val="center"/>
            <w:textDirection w:val="lrTb"/>
            <w:noWrap w:val="false"/>
          </w:tcPr>
          <w:p>
            <w:pPr>
              <w:pStyle w:val="781"/>
              <w:jc w:val="center"/>
              <w:rPr>
                <w:rFonts w:ascii="宋体" w:hAnsi="宋体"/>
                <w:color w:val="000000"/>
                <w:szCs w:val="21"/>
              </w:rPr>
            </w:pPr>
            <w:r>
              <w:rPr>
                <w:rFonts w:ascii="宋体" w:hAnsi="宋体"/>
                <w:color w:val="000000"/>
                <w:szCs w:val="21"/>
              </w:rPr>
            </w:r>
            <w:r/>
          </w:p>
        </w:tc>
        <w:tc>
          <w:tcPr>
            <w:tcW w:w="1032" w:type="dxa"/>
            <w:vAlign w:val="center"/>
            <w:textDirection w:val="lrTb"/>
            <w:noWrap w:val="false"/>
          </w:tcPr>
          <w:p>
            <w:pPr>
              <w:pStyle w:val="781"/>
              <w:jc w:val="center"/>
              <w:rPr>
                <w:rFonts w:ascii="宋体" w:hAnsi="宋体"/>
                <w:color w:val="000000"/>
                <w:szCs w:val="21"/>
              </w:rPr>
            </w:pPr>
            <w:r>
              <w:rPr>
                <w:rFonts w:ascii="宋体" w:hAnsi="宋体"/>
                <w:color w:val="000000"/>
                <w:szCs w:val="21"/>
              </w:rPr>
            </w:r>
            <w:r/>
          </w:p>
        </w:tc>
        <w:tc>
          <w:tcPr>
            <w:tcW w:w="680" w:type="dxa"/>
            <w:vAlign w:val="center"/>
            <w:textDirection w:val="lrTb"/>
            <w:noWrap w:val="false"/>
          </w:tcPr>
          <w:p>
            <w:pPr>
              <w:pStyle w:val="781"/>
              <w:jc w:val="center"/>
              <w:rPr>
                <w:rFonts w:ascii="宋体" w:hAnsi="宋体"/>
                <w:color w:val="000000"/>
                <w:szCs w:val="21"/>
              </w:rPr>
            </w:pPr>
            <w:r>
              <w:rPr>
                <w:rFonts w:ascii="宋体" w:hAnsi="宋体"/>
                <w:color w:val="000000"/>
                <w:szCs w:val="21"/>
              </w:rPr>
            </w:r>
            <w:r/>
          </w:p>
        </w:tc>
      </w:tr>
      <w:tr>
        <w:trPr>
          <w:cantSplit/>
          <w:trHeight w:val="640"/>
        </w:trPr>
        <w:tc>
          <w:tcPr>
            <w:tcW w:w="412" w:type="dxa"/>
            <w:vAlign w:val="center"/>
            <w:textDirection w:val="lrTb"/>
            <w:noWrap w:val="false"/>
          </w:tcPr>
          <w:p>
            <w:pPr>
              <w:pStyle w:val="781"/>
              <w:jc w:val="center"/>
              <w:rPr>
                <w:rFonts w:hint="eastAsia" w:ascii="宋体" w:hAnsi="宋体"/>
                <w:color w:val="000000"/>
                <w:szCs w:val="21"/>
              </w:rPr>
            </w:pPr>
            <w:r>
              <w:rPr>
                <w:rFonts w:hint="eastAsia" w:ascii="宋体" w:hAnsi="宋体"/>
                <w:color w:val="000000"/>
                <w:szCs w:val="21"/>
              </w:rPr>
              <w:t xml:space="preserve">5</w:t>
            </w:r>
            <w:r>
              <w:rPr>
                <w:rFonts w:hint="eastAsia" w:ascii="宋体" w:hAnsi="宋体"/>
                <w:color w:val="000000"/>
                <w:szCs w:val="21"/>
              </w:rPr>
            </w:r>
            <w:r/>
          </w:p>
        </w:tc>
        <w:tc>
          <w:tcPr>
            <w:tcW w:w="1440" w:type="dxa"/>
            <w:vAlign w:val="center"/>
            <w:textDirection w:val="lrTb"/>
            <w:noWrap w:val="false"/>
          </w:tcPr>
          <w:p>
            <w:pPr>
              <w:pStyle w:val="781"/>
              <w:jc w:val="center"/>
              <w:rPr>
                <w:rFonts w:ascii="宋体" w:hAnsi="宋体"/>
                <w:color w:val="000000"/>
                <w:szCs w:val="21"/>
              </w:rPr>
            </w:pPr>
            <w:r>
              <w:rPr>
                <w:rFonts w:ascii="宋体" w:hAnsi="宋体"/>
                <w:color w:val="000000"/>
                <w:szCs w:val="21"/>
              </w:rPr>
            </w:r>
            <w:r/>
          </w:p>
        </w:tc>
        <w:tc>
          <w:tcPr>
            <w:tcW w:w="1433" w:type="dxa"/>
            <w:vAlign w:val="center"/>
            <w:textDirection w:val="lrTb"/>
            <w:noWrap w:val="false"/>
          </w:tcPr>
          <w:p>
            <w:pPr>
              <w:pStyle w:val="781"/>
              <w:jc w:val="center"/>
              <w:rPr>
                <w:rFonts w:ascii="宋体" w:hAnsi="宋体"/>
                <w:color w:val="000000"/>
                <w:szCs w:val="21"/>
              </w:rPr>
            </w:pPr>
            <w:r>
              <w:rPr>
                <w:rFonts w:ascii="宋体" w:hAnsi="宋体"/>
                <w:color w:val="000000"/>
                <w:szCs w:val="21"/>
              </w:rPr>
            </w:r>
            <w:r/>
          </w:p>
        </w:tc>
        <w:tc>
          <w:tcPr>
            <w:tcW w:w="1032" w:type="dxa"/>
            <w:vAlign w:val="center"/>
            <w:textDirection w:val="lrTb"/>
            <w:noWrap w:val="false"/>
          </w:tcPr>
          <w:p>
            <w:pPr>
              <w:pStyle w:val="781"/>
              <w:jc w:val="center"/>
              <w:rPr>
                <w:rFonts w:ascii="宋体" w:hAnsi="宋体"/>
                <w:color w:val="000000"/>
                <w:szCs w:val="21"/>
              </w:rPr>
            </w:pPr>
            <w:r>
              <w:rPr>
                <w:rFonts w:ascii="宋体" w:hAnsi="宋体"/>
                <w:color w:val="000000"/>
                <w:szCs w:val="21"/>
              </w:rPr>
            </w:r>
            <w:r/>
          </w:p>
        </w:tc>
        <w:tc>
          <w:tcPr>
            <w:tcW w:w="680" w:type="dxa"/>
            <w:vAlign w:val="center"/>
            <w:textDirection w:val="lrTb"/>
            <w:noWrap w:val="false"/>
          </w:tcPr>
          <w:p>
            <w:pPr>
              <w:pStyle w:val="781"/>
              <w:jc w:val="center"/>
              <w:rPr>
                <w:rFonts w:ascii="宋体" w:hAnsi="宋体"/>
                <w:color w:val="000000"/>
                <w:szCs w:val="21"/>
              </w:rPr>
            </w:pPr>
            <w:r>
              <w:rPr>
                <w:rFonts w:ascii="宋体" w:hAnsi="宋体"/>
                <w:color w:val="000000"/>
                <w:szCs w:val="21"/>
              </w:rPr>
            </w:r>
            <w:r/>
          </w:p>
        </w:tc>
      </w:tr>
      <w:tr>
        <w:trPr>
          <w:cantSplit/>
          <w:trHeight w:val="640"/>
        </w:trPr>
        <w:tc>
          <w:tcPr>
            <w:tcW w:w="412" w:type="dxa"/>
            <w:vAlign w:val="center"/>
            <w:textDirection w:val="lrTb"/>
            <w:noWrap w:val="false"/>
          </w:tcPr>
          <w:p>
            <w:pPr>
              <w:pStyle w:val="781"/>
              <w:jc w:val="center"/>
              <w:rPr>
                <w:rFonts w:hint="eastAsia" w:ascii="宋体" w:hAnsi="宋体"/>
                <w:color w:val="000000"/>
                <w:szCs w:val="21"/>
              </w:rPr>
            </w:pPr>
            <w:r>
              <w:rPr>
                <w:rFonts w:hint="eastAsia" w:ascii="宋体" w:hAnsi="宋体"/>
                <w:color w:val="000000"/>
                <w:szCs w:val="21"/>
              </w:rPr>
              <w:t xml:space="preserve">6</w:t>
            </w:r>
            <w:r>
              <w:rPr>
                <w:rFonts w:hint="eastAsia" w:ascii="宋体" w:hAnsi="宋体"/>
                <w:color w:val="000000"/>
                <w:szCs w:val="21"/>
              </w:rPr>
            </w:r>
            <w:r/>
          </w:p>
        </w:tc>
        <w:tc>
          <w:tcPr>
            <w:tcW w:w="1440" w:type="dxa"/>
            <w:vAlign w:val="center"/>
            <w:textDirection w:val="lrTb"/>
            <w:noWrap w:val="false"/>
          </w:tcPr>
          <w:p>
            <w:pPr>
              <w:pStyle w:val="781"/>
              <w:jc w:val="center"/>
              <w:rPr>
                <w:rFonts w:ascii="宋体" w:hAnsi="宋体"/>
                <w:color w:val="000000"/>
                <w:szCs w:val="21"/>
              </w:rPr>
            </w:pPr>
            <w:r>
              <w:rPr>
                <w:rFonts w:ascii="宋体" w:hAnsi="宋体"/>
                <w:color w:val="000000"/>
                <w:szCs w:val="21"/>
              </w:rPr>
            </w:r>
            <w:r/>
          </w:p>
        </w:tc>
        <w:tc>
          <w:tcPr>
            <w:tcW w:w="1433" w:type="dxa"/>
            <w:vAlign w:val="center"/>
            <w:textDirection w:val="lrTb"/>
            <w:noWrap w:val="false"/>
          </w:tcPr>
          <w:p>
            <w:pPr>
              <w:pStyle w:val="781"/>
              <w:jc w:val="center"/>
              <w:rPr>
                <w:rFonts w:ascii="宋体" w:hAnsi="宋体"/>
                <w:color w:val="000000"/>
                <w:szCs w:val="21"/>
              </w:rPr>
            </w:pPr>
            <w:r>
              <w:rPr>
                <w:rFonts w:ascii="宋体" w:hAnsi="宋体"/>
                <w:color w:val="000000"/>
                <w:szCs w:val="21"/>
              </w:rPr>
            </w:r>
            <w:r/>
          </w:p>
        </w:tc>
        <w:tc>
          <w:tcPr>
            <w:tcW w:w="1032" w:type="dxa"/>
            <w:vAlign w:val="center"/>
            <w:textDirection w:val="lrTb"/>
            <w:noWrap w:val="false"/>
          </w:tcPr>
          <w:p>
            <w:pPr>
              <w:pStyle w:val="781"/>
              <w:jc w:val="center"/>
              <w:rPr>
                <w:rFonts w:ascii="宋体" w:hAnsi="宋体"/>
                <w:color w:val="000000"/>
                <w:szCs w:val="21"/>
              </w:rPr>
            </w:pPr>
            <w:r>
              <w:rPr>
                <w:rFonts w:ascii="宋体" w:hAnsi="宋体"/>
                <w:color w:val="000000"/>
                <w:szCs w:val="21"/>
              </w:rPr>
            </w:r>
            <w:r/>
          </w:p>
        </w:tc>
        <w:tc>
          <w:tcPr>
            <w:tcW w:w="680" w:type="dxa"/>
            <w:vAlign w:val="center"/>
            <w:textDirection w:val="lrTb"/>
            <w:noWrap w:val="false"/>
          </w:tcPr>
          <w:p>
            <w:pPr>
              <w:pStyle w:val="781"/>
              <w:jc w:val="center"/>
              <w:rPr>
                <w:rFonts w:ascii="宋体" w:hAnsi="宋体"/>
                <w:color w:val="000000"/>
                <w:szCs w:val="21"/>
              </w:rPr>
            </w:pPr>
            <w:r>
              <w:rPr>
                <w:rFonts w:ascii="宋体" w:hAnsi="宋体"/>
                <w:color w:val="000000"/>
                <w:szCs w:val="21"/>
              </w:rPr>
            </w:r>
            <w:r/>
          </w:p>
        </w:tc>
      </w:tr>
      <w:tr>
        <w:trPr>
          <w:cantSplit/>
          <w:trHeight w:val="640"/>
        </w:trPr>
        <w:tc>
          <w:tcPr>
            <w:tcW w:w="412" w:type="dxa"/>
            <w:vAlign w:val="center"/>
            <w:textDirection w:val="lrTb"/>
            <w:noWrap w:val="false"/>
          </w:tcPr>
          <w:p>
            <w:pPr>
              <w:pStyle w:val="781"/>
              <w:jc w:val="center"/>
              <w:rPr>
                <w:rFonts w:hint="eastAsia" w:ascii="宋体" w:hAnsi="宋体"/>
                <w:color w:val="000000"/>
                <w:szCs w:val="21"/>
              </w:rPr>
            </w:pPr>
            <w:r>
              <w:rPr>
                <w:rFonts w:hint="eastAsia" w:ascii="宋体" w:hAnsi="宋体"/>
                <w:color w:val="000000"/>
                <w:szCs w:val="21"/>
              </w:rPr>
              <w:t xml:space="preserve">7</w:t>
            </w:r>
            <w:r>
              <w:rPr>
                <w:rFonts w:hint="eastAsia" w:ascii="宋体" w:hAnsi="宋体"/>
                <w:color w:val="000000"/>
                <w:szCs w:val="21"/>
              </w:rPr>
            </w:r>
            <w:r/>
          </w:p>
        </w:tc>
        <w:tc>
          <w:tcPr>
            <w:tcW w:w="1440" w:type="dxa"/>
            <w:vAlign w:val="center"/>
            <w:textDirection w:val="lrTb"/>
            <w:noWrap w:val="false"/>
          </w:tcPr>
          <w:p>
            <w:pPr>
              <w:pStyle w:val="781"/>
              <w:jc w:val="center"/>
              <w:rPr>
                <w:rFonts w:ascii="宋体" w:hAnsi="宋体"/>
                <w:color w:val="000000"/>
                <w:szCs w:val="21"/>
              </w:rPr>
            </w:pPr>
            <w:r>
              <w:rPr>
                <w:rFonts w:ascii="宋体" w:hAnsi="宋体"/>
                <w:color w:val="000000"/>
                <w:szCs w:val="21"/>
              </w:rPr>
            </w:r>
            <w:r/>
          </w:p>
        </w:tc>
        <w:tc>
          <w:tcPr>
            <w:tcW w:w="1433" w:type="dxa"/>
            <w:vAlign w:val="center"/>
            <w:textDirection w:val="lrTb"/>
            <w:noWrap w:val="false"/>
          </w:tcPr>
          <w:p>
            <w:pPr>
              <w:pStyle w:val="781"/>
              <w:jc w:val="center"/>
              <w:rPr>
                <w:rFonts w:ascii="宋体" w:hAnsi="宋体"/>
                <w:color w:val="000000"/>
                <w:szCs w:val="21"/>
              </w:rPr>
            </w:pPr>
            <w:r>
              <w:rPr>
                <w:rFonts w:ascii="宋体" w:hAnsi="宋体"/>
                <w:color w:val="000000"/>
                <w:szCs w:val="21"/>
              </w:rPr>
            </w:r>
            <w:r/>
          </w:p>
        </w:tc>
        <w:tc>
          <w:tcPr>
            <w:tcW w:w="1032" w:type="dxa"/>
            <w:vAlign w:val="center"/>
            <w:textDirection w:val="lrTb"/>
            <w:noWrap w:val="false"/>
          </w:tcPr>
          <w:p>
            <w:pPr>
              <w:pStyle w:val="781"/>
              <w:jc w:val="center"/>
              <w:rPr>
                <w:rFonts w:ascii="宋体" w:hAnsi="宋体"/>
                <w:color w:val="000000"/>
                <w:szCs w:val="21"/>
              </w:rPr>
            </w:pPr>
            <w:r>
              <w:rPr>
                <w:rFonts w:ascii="宋体" w:hAnsi="宋体"/>
                <w:color w:val="000000"/>
                <w:szCs w:val="21"/>
              </w:rPr>
            </w:r>
            <w:r/>
          </w:p>
        </w:tc>
        <w:tc>
          <w:tcPr>
            <w:tcW w:w="680" w:type="dxa"/>
            <w:vAlign w:val="center"/>
            <w:textDirection w:val="lrTb"/>
            <w:noWrap w:val="false"/>
          </w:tcPr>
          <w:p>
            <w:pPr>
              <w:pStyle w:val="781"/>
              <w:jc w:val="center"/>
              <w:rPr>
                <w:rFonts w:ascii="宋体" w:hAnsi="宋体"/>
                <w:color w:val="000000"/>
                <w:szCs w:val="21"/>
              </w:rPr>
            </w:pPr>
            <w:r>
              <w:rPr>
                <w:rFonts w:ascii="宋体" w:hAnsi="宋体"/>
                <w:color w:val="000000"/>
                <w:szCs w:val="21"/>
              </w:rPr>
            </w:r>
            <w:r/>
          </w:p>
        </w:tc>
      </w:tr>
      <w:tr>
        <w:trPr>
          <w:cantSplit/>
          <w:trHeight w:val="640"/>
        </w:trPr>
        <w:tc>
          <w:tcPr>
            <w:tcW w:w="412" w:type="dxa"/>
            <w:vAlign w:val="center"/>
            <w:textDirection w:val="lrTb"/>
            <w:noWrap w:val="false"/>
          </w:tcPr>
          <w:p>
            <w:pPr>
              <w:pStyle w:val="781"/>
              <w:jc w:val="center"/>
              <w:rPr>
                <w:rFonts w:hint="eastAsia" w:ascii="宋体" w:hAnsi="宋体"/>
                <w:color w:val="000000"/>
                <w:szCs w:val="21"/>
              </w:rPr>
            </w:pPr>
            <w:r>
              <w:rPr>
                <w:rFonts w:hint="eastAsia" w:ascii="宋体" w:hAnsi="宋体"/>
                <w:color w:val="000000"/>
                <w:szCs w:val="21"/>
              </w:rPr>
              <w:t xml:space="preserve">8</w:t>
            </w:r>
            <w:r>
              <w:rPr>
                <w:rFonts w:hint="eastAsia" w:ascii="宋体" w:hAnsi="宋体"/>
                <w:color w:val="000000"/>
                <w:szCs w:val="21"/>
              </w:rPr>
            </w:r>
            <w:r/>
          </w:p>
        </w:tc>
        <w:tc>
          <w:tcPr>
            <w:tcW w:w="1440" w:type="dxa"/>
            <w:vAlign w:val="center"/>
            <w:textDirection w:val="lrTb"/>
            <w:noWrap w:val="false"/>
          </w:tcPr>
          <w:p>
            <w:pPr>
              <w:pStyle w:val="781"/>
              <w:jc w:val="center"/>
              <w:rPr>
                <w:rFonts w:ascii="宋体" w:hAnsi="宋体"/>
                <w:color w:val="000000"/>
                <w:szCs w:val="21"/>
              </w:rPr>
            </w:pPr>
            <w:r>
              <w:rPr>
                <w:rFonts w:ascii="宋体" w:hAnsi="宋体"/>
                <w:color w:val="000000"/>
                <w:szCs w:val="21"/>
              </w:rPr>
              <w:t xml:space="preserve">……</w:t>
            </w:r>
            <w:r>
              <w:rPr>
                <w:rFonts w:ascii="宋体" w:hAnsi="宋体"/>
                <w:color w:val="000000"/>
                <w:szCs w:val="21"/>
              </w:rPr>
            </w:r>
            <w:r/>
          </w:p>
        </w:tc>
        <w:tc>
          <w:tcPr>
            <w:tcW w:w="1433" w:type="dxa"/>
            <w:vAlign w:val="center"/>
            <w:textDirection w:val="lrTb"/>
            <w:noWrap w:val="false"/>
          </w:tcPr>
          <w:p>
            <w:pPr>
              <w:pStyle w:val="781"/>
              <w:jc w:val="center"/>
              <w:rPr>
                <w:rFonts w:ascii="宋体" w:hAnsi="宋体"/>
                <w:color w:val="000000"/>
                <w:szCs w:val="21"/>
              </w:rPr>
            </w:pPr>
            <w:r>
              <w:rPr>
                <w:rFonts w:ascii="宋体" w:hAnsi="宋体"/>
                <w:color w:val="000000"/>
                <w:szCs w:val="21"/>
              </w:rPr>
            </w:r>
            <w:r/>
          </w:p>
        </w:tc>
        <w:tc>
          <w:tcPr>
            <w:tcW w:w="1032" w:type="dxa"/>
            <w:vAlign w:val="center"/>
            <w:textDirection w:val="lrTb"/>
            <w:noWrap w:val="false"/>
          </w:tcPr>
          <w:p>
            <w:pPr>
              <w:pStyle w:val="781"/>
              <w:jc w:val="center"/>
              <w:rPr>
                <w:rFonts w:ascii="宋体" w:hAnsi="宋体"/>
                <w:color w:val="000000"/>
                <w:szCs w:val="21"/>
              </w:rPr>
            </w:pPr>
            <w:r>
              <w:rPr>
                <w:rFonts w:ascii="宋体" w:hAnsi="宋体"/>
                <w:color w:val="000000"/>
                <w:szCs w:val="21"/>
              </w:rPr>
            </w:r>
            <w:r/>
          </w:p>
        </w:tc>
        <w:tc>
          <w:tcPr>
            <w:tcW w:w="680" w:type="dxa"/>
            <w:vAlign w:val="center"/>
            <w:textDirection w:val="lrTb"/>
            <w:noWrap w:val="false"/>
          </w:tcPr>
          <w:p>
            <w:pPr>
              <w:pStyle w:val="781"/>
              <w:jc w:val="center"/>
              <w:rPr>
                <w:rFonts w:ascii="宋体" w:hAnsi="宋体"/>
                <w:color w:val="000000"/>
                <w:szCs w:val="21"/>
              </w:rPr>
            </w:pPr>
            <w:r>
              <w:rPr>
                <w:rFonts w:ascii="宋体" w:hAnsi="宋体"/>
                <w:color w:val="000000"/>
                <w:szCs w:val="21"/>
              </w:rPr>
            </w:r>
            <w:r/>
          </w:p>
        </w:tc>
      </w:tr>
    </w:tbl>
    <w:p>
      <w:pPr>
        <w:pStyle w:val="781"/>
        <w:ind w:right="180"/>
        <w:spacing w:line="560" w:lineRule="exact"/>
        <w:rPr>
          <w:rFonts w:ascii="宋体" w:hAnsi="宋体"/>
          <w:szCs w:val="21"/>
        </w:rPr>
      </w:pPr>
      <w:r>
        <w:rPr>
          <w:rFonts w:hint="eastAsia" w:ascii="宋体" w:hAnsi="宋体"/>
          <w:szCs w:val="21"/>
        </w:rPr>
        <w:t xml:space="preserve">投标人名称：（加盖电子公章）</w:t>
      </w:r>
      <w:r>
        <w:rPr>
          <w:rFonts w:ascii="宋体" w:hAnsi="宋体"/>
          <w:szCs w:val="21"/>
        </w:rPr>
      </w:r>
      <w:r/>
    </w:p>
    <w:p>
      <w:pPr>
        <w:pStyle w:val="900"/>
        <w:ind w:firstLine="480"/>
        <w:jc w:val="both"/>
        <w:spacing w:before="0" w:beforeAutospacing="0" w:after="0" w:afterAutospacing="0"/>
        <w:rPr>
          <w:color w:val="000000"/>
          <w:sz w:val="21"/>
          <w:szCs w:val="21"/>
        </w:rPr>
      </w:pPr>
      <w:r>
        <w:rPr>
          <w:color w:val="000000"/>
          <w:sz w:val="21"/>
          <w:szCs w:val="21"/>
        </w:rPr>
      </w:r>
      <w:r/>
    </w:p>
    <w:p>
      <w:pPr>
        <w:pStyle w:val="900"/>
        <w:jc w:val="both"/>
        <w:spacing w:before="0" w:beforeAutospacing="0" w:after="0" w:afterAutospacing="0" w:line="360" w:lineRule="auto"/>
        <w:rPr>
          <w:rFonts w:hint="eastAsia" w:ascii="宋体" w:hAnsi="宋体" w:eastAsia="宋体" w:cs="宋体"/>
          <w:sz w:val="21"/>
          <w:szCs w:val="21"/>
        </w:rPr>
      </w:pPr>
      <w:r>
        <w:rPr>
          <w:rFonts w:hint="eastAsia" w:ascii="宋体" w:hAnsi="宋体" w:eastAsia="宋体" w:cs="宋体"/>
          <w:color w:val="000000"/>
          <w:sz w:val="21"/>
          <w:szCs w:val="21"/>
        </w:rPr>
        <w:t xml:space="preserve">说明： </w:t>
      </w:r>
      <w:r>
        <w:rPr>
          <w:rFonts w:hint="eastAsia" w:ascii="宋体" w:hAnsi="宋体" w:eastAsia="宋体" w:cs="宋体"/>
          <w:sz w:val="21"/>
          <w:szCs w:val="21"/>
        </w:rPr>
      </w:r>
      <w:r/>
    </w:p>
    <w:p>
      <w:pPr>
        <w:pStyle w:val="781"/>
        <w:ind w:firstLine="480"/>
        <w:spacing w:line="360" w:lineRule="auto"/>
        <w:rPr>
          <w:rFonts w:hint="eastAsia" w:ascii="宋体" w:hAnsi="宋体" w:cs="宋体"/>
          <w:color w:val="000000"/>
          <w:szCs w:val="21"/>
        </w:rPr>
      </w:pPr>
      <w:r>
        <w:rPr>
          <w:rFonts w:hint="eastAsia" w:ascii="宋体" w:hAnsi="宋体" w:cs="宋体"/>
          <w:color w:val="000000"/>
          <w:szCs w:val="21"/>
        </w:rPr>
        <w:t xml:space="preserve">1.供应商必须对招标文件技术要求中的实质性要求（打“★”号内容）作出明确响应。技术要求中的实质性要求或打“</w:t>
      </w:r>
      <w:r>
        <w:rPr>
          <w:rFonts w:hint="eastAsia" w:ascii="宋体" w:hAnsi="宋体" w:cs="宋体"/>
          <w:szCs w:val="21"/>
        </w:rPr>
        <w:t xml:space="preserve">▲</w:t>
      </w:r>
      <w:r>
        <w:rPr>
          <w:rFonts w:hint="eastAsia" w:ascii="宋体" w:hAnsi="宋体" w:cs="宋体"/>
          <w:color w:val="000000"/>
          <w:szCs w:val="21"/>
        </w:rPr>
        <w:t xml:space="preserve">”号技术要求，招标文件要求提供证明材料的，供应商应按要求在此表下方提供；招标文件未要求提供证明材料的，签订合同时供应商应按采购人要求提供相关证明材料核验（如：白皮书、彩页、手册、网站截图、具有CMA标识的检测报告等）。</w:t>
      </w:r>
      <w:r>
        <w:rPr>
          <w:rFonts w:hint="eastAsia" w:ascii="宋体" w:hAnsi="宋体" w:cs="宋体"/>
          <w:color w:val="000000"/>
          <w:szCs w:val="21"/>
        </w:rPr>
      </w:r>
      <w:r/>
    </w:p>
    <w:p>
      <w:pPr>
        <w:pStyle w:val="900"/>
        <w:ind w:firstLine="480"/>
        <w:jc w:val="both"/>
        <w:spacing w:before="0" w:beforeAutospacing="0" w:after="0" w:afterAutospacing="0"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2.供应商未对实质性要求作出明确响应的，或未按招标文件要求提供证明材料的，作无效响应处理。</w:t>
      </w:r>
      <w:r>
        <w:rPr>
          <w:rFonts w:hint="eastAsia" w:ascii="宋体" w:hAnsi="宋体" w:eastAsia="宋体" w:cs="宋体"/>
          <w:color w:val="000000"/>
          <w:sz w:val="21"/>
          <w:szCs w:val="21"/>
        </w:rPr>
      </w:r>
      <w:r/>
    </w:p>
    <w:p>
      <w:pPr>
        <w:pStyle w:val="900"/>
        <w:ind w:firstLine="480"/>
        <w:jc w:val="both"/>
        <w:spacing w:before="0" w:beforeAutospacing="0" w:after="0" w:afterAutospacing="0"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3.行数不够，可自行添加。</w:t>
      </w:r>
      <w:r>
        <w:rPr>
          <w:rFonts w:hint="eastAsia" w:ascii="宋体" w:hAnsi="宋体" w:eastAsia="宋体" w:cs="宋体"/>
          <w:color w:val="000000"/>
          <w:sz w:val="21"/>
          <w:szCs w:val="21"/>
        </w:rPr>
      </w:r>
      <w:r/>
    </w:p>
    <w:p>
      <w:pPr>
        <w:pStyle w:val="781"/>
        <w:spacing w:line="360" w:lineRule="auto"/>
        <w:rPr>
          <w:rFonts w:hint="eastAsia"/>
          <w:szCs w:val="21"/>
        </w:rPr>
      </w:pPr>
      <w:r>
        <w:rPr>
          <w:rFonts w:hint="eastAsia"/>
          <w:szCs w:val="21"/>
        </w:rPr>
      </w:r>
      <w:r/>
    </w:p>
    <w:p>
      <w:pPr>
        <w:pStyle w:val="797"/>
        <w:rPr>
          <w:rFonts w:hint="eastAsia"/>
        </w:rPr>
      </w:pPr>
      <w:r>
        <w:rPr>
          <w:rFonts w:hint="eastAsia"/>
        </w:rPr>
      </w:r>
      <w:r/>
    </w:p>
    <w:p>
      <w:pPr>
        <w:pStyle w:val="797"/>
        <w:ind w:firstLine="0"/>
        <w:rPr>
          <w:rFonts w:hint="eastAsia"/>
          <w:szCs w:val="21"/>
        </w:rPr>
      </w:pPr>
      <w:r>
        <w:rPr>
          <w:rFonts w:hint="eastAsia"/>
          <w:szCs w:val="21"/>
        </w:rPr>
      </w:r>
      <w:r/>
    </w:p>
    <w:p>
      <w:pPr>
        <w:pStyle w:val="797"/>
        <w:rPr>
          <w:rFonts w:hint="eastAsia"/>
          <w:szCs w:val="21"/>
        </w:rPr>
      </w:pPr>
      <w:r>
        <w:rPr>
          <w:rFonts w:hint="eastAsia"/>
          <w:szCs w:val="21"/>
        </w:rPr>
      </w:r>
      <w:r/>
    </w:p>
    <w:p>
      <w:pPr>
        <w:pStyle w:val="783"/>
        <w:spacing w:before="0" w:after="0" w:line="360" w:lineRule="auto"/>
        <w:rPr>
          <w:szCs w:val="21"/>
        </w:rPr>
      </w:pPr>
      <w:r>
        <w:rPr>
          <w:rFonts w:hint="eastAsia"/>
          <w:szCs w:val="21"/>
        </w:rPr>
        <w:t xml:space="preserve">目录十一、货物、服务的详细说明</w:t>
      </w:r>
      <w:r>
        <w:rPr>
          <w:szCs w:val="21"/>
        </w:rPr>
      </w:r>
      <w:r/>
    </w:p>
    <w:p>
      <w:pPr>
        <w:pStyle w:val="797"/>
        <w:rPr>
          <w:rFonts w:hint="eastAsia"/>
          <w:szCs w:val="21"/>
        </w:rPr>
      </w:pPr>
      <w:r>
        <w:rPr>
          <w:rFonts w:hint="eastAsia"/>
          <w:szCs w:val="21"/>
        </w:rPr>
      </w:r>
      <w:r/>
    </w:p>
    <w:p>
      <w:pPr>
        <w:pStyle w:val="797"/>
        <w:rPr>
          <w:rFonts w:hint="eastAsia"/>
          <w:szCs w:val="21"/>
        </w:rPr>
      </w:pPr>
      <w:r>
        <w:rPr>
          <w:rFonts w:hint="eastAsia"/>
          <w:szCs w:val="21"/>
        </w:rPr>
      </w:r>
      <w:r/>
    </w:p>
    <w:p>
      <w:pPr>
        <w:pStyle w:val="797"/>
        <w:rPr>
          <w:rFonts w:hint="eastAsia"/>
          <w:szCs w:val="21"/>
        </w:rPr>
      </w:pPr>
      <w:r>
        <w:rPr>
          <w:rFonts w:hint="eastAsia"/>
          <w:szCs w:val="21"/>
        </w:rPr>
      </w:r>
      <w:r/>
    </w:p>
    <w:p>
      <w:pPr>
        <w:pStyle w:val="781"/>
        <w:rPr>
          <w:rFonts w:hint="eastAsia" w:ascii="宋体" w:hAnsi="宋体"/>
          <w:b/>
          <w:szCs w:val="21"/>
        </w:rPr>
      </w:pPr>
      <w:r/>
      <w:bookmarkStart w:id="56" w:name="_Toc513799389"/>
      <w:r>
        <w:rPr>
          <w:rFonts w:hint="eastAsia" w:ascii="宋体" w:hAnsi="宋体"/>
          <w:b/>
          <w:szCs w:val="21"/>
        </w:rPr>
      </w:r>
      <w:r/>
    </w:p>
    <w:p>
      <w:pPr>
        <w:pStyle w:val="781"/>
        <w:rPr>
          <w:rFonts w:hint="eastAsia" w:ascii="宋体" w:hAnsi="宋体"/>
          <w:b/>
          <w:szCs w:val="21"/>
        </w:rPr>
      </w:pPr>
      <w:r>
        <w:rPr>
          <w:rFonts w:hint="eastAsia" w:ascii="宋体" w:hAnsi="宋体"/>
          <w:b/>
          <w:szCs w:val="21"/>
        </w:rPr>
      </w:r>
      <w:r/>
    </w:p>
    <w:p>
      <w:pPr>
        <w:pStyle w:val="781"/>
        <w:rPr>
          <w:rFonts w:hint="eastAsia" w:ascii="宋体" w:hAnsi="宋体"/>
          <w:b/>
          <w:szCs w:val="21"/>
        </w:rPr>
        <w:sectPr>
          <w:footnotePr/>
          <w:endnotePr/>
          <w:type w:val="nextPage"/>
          <w:pgSz w:w="11906" w:h="16838" w:orient="portrait"/>
          <w:pgMar w:top="1440" w:right="1247" w:bottom="1440" w:left="1797" w:header="850" w:footer="992" w:gutter="0"/>
          <w:cols w:num="1" w:sep="0" w:space="1701" w:equalWidth="1"/>
          <w:docGrid w:linePitch="360"/>
        </w:sectPr>
      </w:pPr>
      <w:r>
        <w:rPr>
          <w:rFonts w:hint="eastAsia" w:ascii="宋体" w:hAnsi="宋体"/>
          <w:b/>
          <w:szCs w:val="21"/>
        </w:rPr>
      </w:r>
      <w:r/>
    </w:p>
    <w:p>
      <w:pPr>
        <w:pStyle w:val="781"/>
        <w:rPr>
          <w:rFonts w:hint="eastAsia"/>
          <w:b/>
        </w:rPr>
        <w:outlineLvl w:val="1"/>
      </w:pPr>
      <w:r>
        <w:rPr>
          <w:rFonts w:hint="eastAsia" w:ascii="宋体" w:hAnsi="宋体"/>
          <w:b/>
          <w:szCs w:val="21"/>
        </w:rPr>
        <w:t xml:space="preserve">目录</w:t>
      </w:r>
      <w:r>
        <w:rPr>
          <w:rFonts w:hint="eastAsia"/>
          <w:b/>
        </w:rPr>
        <w:t xml:space="preserve">十二、</w:t>
      </w:r>
      <w:bookmarkEnd w:id="56"/>
      <w:r>
        <w:rPr>
          <w:rFonts w:hint="eastAsia"/>
          <w:b/>
        </w:rPr>
        <w:t xml:space="preserve">核心产品品牌一览表格式</w:t>
      </w:r>
      <w:r>
        <w:rPr>
          <w:rFonts w:hint="eastAsia"/>
          <w:b/>
        </w:rPr>
      </w:r>
      <w:r/>
    </w:p>
    <w:p>
      <w:pPr>
        <w:pStyle w:val="781"/>
        <w:rPr>
          <w:rFonts w:hint="eastAsia"/>
          <w:b/>
        </w:rPr>
      </w:pPr>
      <w:r>
        <w:rPr>
          <w:rFonts w:hint="eastAsia"/>
          <w:b/>
        </w:rPr>
      </w:r>
      <w:r/>
    </w:p>
    <w:p>
      <w:pPr>
        <w:pStyle w:val="797"/>
        <w:rPr>
          <w:rFonts w:hint="eastAsia"/>
          <w:szCs w:val="21"/>
        </w:rPr>
      </w:pPr>
      <w:r>
        <w:rPr>
          <w:rFonts w:hint="eastAsia"/>
          <w:szCs w:val="21"/>
        </w:rPr>
      </w:r>
      <w:r/>
    </w:p>
    <w:p>
      <w:pPr>
        <w:pStyle w:val="797"/>
        <w:rPr>
          <w:rFonts w:hint="eastAsia"/>
          <w:szCs w:val="21"/>
        </w:rPr>
      </w:pPr>
      <w:r>
        <w:rPr>
          <w:rFonts w:hint="eastAsia"/>
          <w:szCs w:val="21"/>
        </w:rPr>
      </w:r>
      <w:r/>
    </w:p>
    <w:p>
      <w:pPr>
        <w:pStyle w:val="781"/>
        <w:ind w:left="210" w:firstLine="420"/>
        <w:jc w:val="center"/>
        <w:spacing w:line="360" w:lineRule="auto"/>
        <w:rPr>
          <w:rFonts w:hint="eastAsia" w:ascii="黑体" w:eastAsia="黑体"/>
          <w:sz w:val="36"/>
          <w:szCs w:val="36"/>
          <w:lang w:val="zh-CN"/>
        </w:rPr>
      </w:pPr>
      <w:r>
        <w:rPr>
          <w:rFonts w:hint="eastAsia" w:ascii="黑体" w:eastAsia="黑体"/>
          <w:sz w:val="36"/>
          <w:szCs w:val="36"/>
          <w:lang w:val="zh-CN"/>
        </w:rPr>
        <w:t xml:space="preserve">核心产品品牌一览表</w:t>
      </w:r>
      <w:r>
        <w:rPr>
          <w:rFonts w:hint="eastAsia" w:ascii="黑体" w:eastAsia="黑体"/>
          <w:sz w:val="36"/>
          <w:szCs w:val="36"/>
          <w:lang w:val="zh-CN"/>
        </w:rPr>
      </w:r>
      <w:r/>
    </w:p>
    <w:tbl>
      <w:tblPr>
        <w:tblpPr w:horzAnchor="margin" w:tblpXSpec="center" w:vertAnchor="text" w:tblpY="133" w:leftFromText="180" w:topFromText="0" w:rightFromText="180" w:bottomFromText="0"/>
        <w:tblW w:w="4998"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012"/>
        <w:gridCol w:w="2555"/>
        <w:gridCol w:w="3185"/>
        <w:gridCol w:w="2322"/>
      </w:tblGrid>
      <w:tr>
        <w:trPr>
          <w:trHeight w:val="723"/>
        </w:trPr>
        <w:tc>
          <w:tcPr>
            <w:tcW w:w="558" w:type="dxa"/>
            <w:vAlign w:val="center"/>
            <w:textDirection w:val="lrTb"/>
            <w:noWrap w:val="false"/>
          </w:tcPr>
          <w:p>
            <w:pPr>
              <w:pStyle w:val="781"/>
              <w:jc w:val="center"/>
              <w:spacing w:line="360" w:lineRule="auto"/>
              <w:widowControl/>
              <w:rPr>
                <w:rFonts w:ascii="宋体" w:hAnsi="宋体" w:cs="宋体"/>
                <w:szCs w:val="21"/>
                <w:lang w:val="zh-CN"/>
              </w:rPr>
              <w:framePr w:vAnchor="page" w:hAnchor="page" w:xAlign="center" w:y="133"/>
            </w:pPr>
            <w:r>
              <w:rPr>
                <w:rFonts w:hint="eastAsia" w:ascii="宋体" w:hAnsi="宋体" w:cs="宋体"/>
                <w:szCs w:val="21"/>
                <w:lang w:val="zh-CN"/>
              </w:rPr>
              <w:t xml:space="preserve">序号</w:t>
            </w:r>
            <w:r>
              <w:rPr>
                <w:rFonts w:ascii="宋体" w:hAnsi="宋体" w:cs="宋体"/>
                <w:szCs w:val="21"/>
                <w:lang w:val="zh-CN"/>
              </w:rPr>
            </w:r>
            <w:r/>
          </w:p>
        </w:tc>
        <w:tc>
          <w:tcPr>
            <w:tcW w:w="1407" w:type="dxa"/>
            <w:vAlign w:val="center"/>
            <w:textDirection w:val="lrTb"/>
            <w:noWrap w:val="false"/>
          </w:tcPr>
          <w:p>
            <w:pPr>
              <w:pStyle w:val="781"/>
              <w:jc w:val="center"/>
              <w:spacing w:line="360" w:lineRule="auto"/>
              <w:widowControl/>
              <w:rPr>
                <w:rFonts w:ascii="宋体" w:hAnsi="宋体" w:cs="宋体"/>
                <w:szCs w:val="21"/>
                <w:lang w:val="zh-CN"/>
              </w:rPr>
              <w:framePr w:vAnchor="page" w:hAnchor="page" w:xAlign="center" w:y="133"/>
            </w:pPr>
            <w:r>
              <w:rPr>
                <w:rFonts w:hint="eastAsia" w:ascii="宋体" w:hAnsi="宋体" w:cs="宋体"/>
                <w:szCs w:val="21"/>
              </w:rPr>
              <w:t xml:space="preserve">产品</w:t>
            </w:r>
            <w:r>
              <w:rPr>
                <w:rFonts w:hint="eastAsia" w:ascii="宋体" w:hAnsi="宋体" w:cs="宋体"/>
                <w:szCs w:val="21"/>
                <w:lang w:val="zh-CN"/>
              </w:rPr>
              <w:t xml:space="preserve">名称</w:t>
            </w:r>
            <w:r>
              <w:rPr>
                <w:rFonts w:ascii="宋体" w:hAnsi="宋体" w:cs="宋体"/>
                <w:szCs w:val="21"/>
                <w:lang w:val="zh-CN"/>
              </w:rPr>
            </w:r>
            <w:r/>
          </w:p>
        </w:tc>
        <w:tc>
          <w:tcPr>
            <w:tcW w:w="1754" w:type="dxa"/>
            <w:vAlign w:val="center"/>
            <w:textDirection w:val="lrTb"/>
            <w:noWrap w:val="false"/>
          </w:tcPr>
          <w:p>
            <w:pPr>
              <w:pStyle w:val="781"/>
              <w:jc w:val="center"/>
              <w:spacing w:line="360" w:lineRule="auto"/>
              <w:widowControl/>
              <w:rPr>
                <w:rFonts w:ascii="宋体" w:hAnsi="宋体" w:cs="宋体"/>
                <w:szCs w:val="21"/>
                <w:lang w:val="zh-CN"/>
              </w:rPr>
              <w:framePr w:vAnchor="page" w:hAnchor="page" w:xAlign="center" w:y="133"/>
            </w:pPr>
            <w:r>
              <w:rPr>
                <w:rFonts w:hint="eastAsia" w:ascii="宋体" w:hAnsi="宋体" w:cs="宋体"/>
                <w:szCs w:val="21"/>
              </w:rPr>
              <w:t xml:space="preserve">产品</w:t>
            </w:r>
            <w:r>
              <w:rPr>
                <w:rFonts w:hint="eastAsia" w:ascii="宋体" w:hAnsi="宋体" w:cs="宋体"/>
                <w:szCs w:val="21"/>
                <w:lang w:val="zh-CN"/>
              </w:rPr>
              <w:t xml:space="preserve">品牌</w:t>
            </w:r>
            <w:r>
              <w:rPr>
                <w:rFonts w:ascii="宋体" w:hAnsi="宋体" w:cs="宋体"/>
                <w:szCs w:val="21"/>
                <w:lang w:val="zh-CN"/>
              </w:rPr>
            </w:r>
            <w:r/>
          </w:p>
        </w:tc>
        <w:tc>
          <w:tcPr>
            <w:tcW w:w="1279" w:type="dxa"/>
            <w:vAlign w:val="center"/>
            <w:textDirection w:val="lrTb"/>
            <w:noWrap w:val="false"/>
          </w:tcPr>
          <w:p>
            <w:pPr>
              <w:pStyle w:val="781"/>
              <w:jc w:val="center"/>
              <w:spacing w:line="360" w:lineRule="auto"/>
              <w:widowControl/>
              <w:rPr>
                <w:rFonts w:ascii="宋体" w:hAnsi="宋体" w:cs="宋体"/>
                <w:szCs w:val="21"/>
                <w:lang w:val="zh-CN"/>
              </w:rPr>
              <w:framePr w:vAnchor="page" w:hAnchor="page" w:xAlign="center" w:y="133"/>
            </w:pPr>
            <w:r>
              <w:rPr>
                <w:rFonts w:hint="eastAsia" w:ascii="宋体" w:hAnsi="宋体" w:cs="宋体"/>
                <w:szCs w:val="21"/>
                <w:lang w:val="zh-CN"/>
              </w:rPr>
              <w:t xml:space="preserve">规格或型号</w:t>
            </w:r>
            <w:r>
              <w:rPr>
                <w:rFonts w:ascii="宋体" w:hAnsi="宋体" w:cs="宋体"/>
                <w:szCs w:val="21"/>
                <w:lang w:val="zh-CN"/>
              </w:rPr>
            </w:r>
            <w:r/>
          </w:p>
        </w:tc>
      </w:tr>
      <w:tr>
        <w:trPr>
          <w:trHeight w:val="963"/>
        </w:trPr>
        <w:tc>
          <w:tcPr>
            <w:tcW w:w="558" w:type="dxa"/>
            <w:vAlign w:val="center"/>
            <w:textDirection w:val="lrTb"/>
            <w:noWrap w:val="false"/>
          </w:tcPr>
          <w:p>
            <w:pPr>
              <w:pStyle w:val="781"/>
              <w:jc w:val="center"/>
              <w:spacing w:line="360" w:lineRule="auto"/>
              <w:widowControl/>
              <w:rPr>
                <w:rFonts w:ascii="宋体" w:hAnsi="宋体" w:cs="宋体"/>
                <w:szCs w:val="21"/>
                <w:lang w:val="zh-CN"/>
              </w:rPr>
              <w:framePr w:vAnchor="page" w:hAnchor="page" w:xAlign="center" w:y="133"/>
            </w:pPr>
            <w:r>
              <w:rPr>
                <w:rFonts w:hint="eastAsia" w:ascii="宋体" w:hAnsi="宋体" w:cs="宋体"/>
                <w:szCs w:val="21"/>
                <w:lang w:val="zh-CN"/>
              </w:rPr>
              <w:t xml:space="preserve">1</w:t>
            </w:r>
            <w:r>
              <w:rPr>
                <w:rFonts w:ascii="宋体" w:hAnsi="宋体" w:cs="宋体"/>
                <w:szCs w:val="21"/>
                <w:lang w:val="zh-CN"/>
              </w:rPr>
            </w:r>
            <w:r/>
          </w:p>
        </w:tc>
        <w:tc>
          <w:tcPr>
            <w:tcW w:w="1407" w:type="dxa"/>
            <w:vAlign w:val="center"/>
            <w:textDirection w:val="lrTb"/>
            <w:noWrap w:val="false"/>
          </w:tcPr>
          <w:p>
            <w:pPr>
              <w:pStyle w:val="781"/>
              <w:jc w:val="center"/>
              <w:spacing w:line="360" w:lineRule="auto"/>
              <w:widowControl/>
              <w:rPr>
                <w:rFonts w:ascii="宋体" w:hAnsi="宋体" w:cs="宋体"/>
                <w:szCs w:val="21"/>
                <w:lang w:val="zh-CN"/>
              </w:rPr>
              <w:framePr w:vAnchor="page" w:hAnchor="page" w:xAlign="center" w:y="133"/>
            </w:pPr>
            <w:r>
              <w:rPr>
                <w:rFonts w:ascii="宋体" w:hAnsi="宋体" w:cs="宋体"/>
                <w:szCs w:val="21"/>
                <w:lang w:val="zh-CN"/>
              </w:rPr>
            </w:r>
            <w:r/>
          </w:p>
        </w:tc>
        <w:tc>
          <w:tcPr>
            <w:tcW w:w="1754" w:type="dxa"/>
            <w:vAlign w:val="top"/>
            <w:textDirection w:val="lrTb"/>
            <w:noWrap w:val="false"/>
          </w:tcPr>
          <w:p>
            <w:pPr>
              <w:pStyle w:val="781"/>
              <w:jc w:val="left"/>
              <w:spacing w:line="360" w:lineRule="auto"/>
              <w:widowControl/>
              <w:rPr>
                <w:rFonts w:ascii="宋体" w:hAnsi="宋体" w:cs="宋体"/>
                <w:szCs w:val="21"/>
                <w:lang w:val="zh-CN"/>
              </w:rPr>
              <w:framePr w:vAnchor="page" w:hAnchor="page" w:xAlign="center" w:y="133"/>
            </w:pPr>
            <w:r>
              <w:rPr>
                <w:rFonts w:ascii="宋体" w:hAnsi="宋体" w:cs="宋体"/>
                <w:szCs w:val="21"/>
                <w:lang w:val="zh-CN"/>
              </w:rPr>
            </w:r>
            <w:r/>
          </w:p>
        </w:tc>
        <w:tc>
          <w:tcPr>
            <w:tcW w:w="1279" w:type="dxa"/>
            <w:vAlign w:val="top"/>
            <w:textDirection w:val="lrTb"/>
            <w:noWrap w:val="false"/>
          </w:tcPr>
          <w:p>
            <w:pPr>
              <w:pStyle w:val="781"/>
              <w:jc w:val="center"/>
              <w:spacing w:line="360" w:lineRule="auto"/>
              <w:widowControl/>
              <w:rPr>
                <w:rFonts w:ascii="宋体" w:hAnsi="宋体" w:cs="宋体"/>
                <w:szCs w:val="21"/>
                <w:lang w:val="zh-CN"/>
              </w:rPr>
              <w:framePr w:vAnchor="page" w:hAnchor="page" w:xAlign="center" w:y="133"/>
            </w:pPr>
            <w:r>
              <w:rPr>
                <w:rFonts w:ascii="宋体" w:hAnsi="宋体" w:cs="宋体"/>
                <w:szCs w:val="21"/>
                <w:lang w:val="zh-CN"/>
              </w:rPr>
            </w:r>
            <w:r/>
          </w:p>
        </w:tc>
      </w:tr>
    </w:tbl>
    <w:p>
      <w:pPr>
        <w:pStyle w:val="781"/>
        <w:ind w:firstLine="480"/>
        <w:jc w:val="left"/>
        <w:spacing w:line="360" w:lineRule="auto"/>
        <w:widowControl/>
        <w:rPr>
          <w:rFonts w:ascii="宋体" w:hAnsi="宋体"/>
          <w:color w:val="000000"/>
          <w:sz w:val="24"/>
          <w:szCs w:val="24"/>
        </w:rPr>
      </w:pPr>
      <w:r>
        <w:rPr>
          <w:rFonts w:ascii="宋体" w:hAnsi="宋体"/>
          <w:color w:val="000000"/>
          <w:sz w:val="24"/>
          <w:szCs w:val="24"/>
        </w:rPr>
      </w:r>
      <w:r/>
    </w:p>
    <w:p>
      <w:pPr>
        <w:pStyle w:val="781"/>
        <w:jc w:val="left"/>
        <w:spacing w:line="360" w:lineRule="auto"/>
        <w:widowControl/>
        <w:rPr>
          <w:rFonts w:ascii="宋体" w:cs="宋体"/>
          <w:color w:val="000000"/>
          <w:szCs w:val="21"/>
          <w:lang w:val="zh-CN"/>
        </w:rPr>
      </w:pPr>
      <w:r>
        <w:rPr>
          <w:rFonts w:hint="eastAsia" w:ascii="宋体" w:hAnsi="宋体"/>
          <w:color w:val="000000"/>
          <w:sz w:val="24"/>
          <w:szCs w:val="24"/>
        </w:rPr>
        <w:t xml:space="preserve">投标人</w:t>
      </w:r>
      <w:r>
        <w:rPr>
          <w:rFonts w:hint="eastAsia" w:ascii="宋体" w:hAnsi="宋体"/>
          <w:color w:val="000000"/>
          <w:sz w:val="24"/>
          <w:szCs w:val="24"/>
          <w:lang w:val="zh-CN"/>
        </w:rPr>
        <w:t xml:space="preserve">名称</w:t>
      </w:r>
      <w:r>
        <w:rPr>
          <w:rFonts w:hint="eastAsia" w:ascii="宋体" w:hAnsi="宋体" w:cs="宋体"/>
          <w:color w:val="000000"/>
          <w:szCs w:val="21"/>
          <w:lang w:val="zh-CN"/>
        </w:rPr>
        <w:t xml:space="preserve">：</w:t>
      </w:r>
      <w:r>
        <w:rPr>
          <w:rFonts w:hint="eastAsia" w:ascii="宋体" w:hAnsi="宋体"/>
          <w:color w:val="000000"/>
          <w:sz w:val="24"/>
          <w:szCs w:val="24"/>
          <w:lang w:val="zh-CN"/>
        </w:rPr>
        <w:t xml:space="preserve">（</w:t>
      </w:r>
      <w:r>
        <w:rPr>
          <w:rFonts w:hint="eastAsia" w:ascii="宋体" w:hAnsi="宋体"/>
          <w:sz w:val="24"/>
          <w:szCs w:val="24"/>
        </w:rPr>
        <w:t xml:space="preserve">加盖电子公章</w:t>
      </w:r>
      <w:r>
        <w:rPr>
          <w:rFonts w:hint="eastAsia" w:ascii="宋体" w:hAnsi="宋体" w:cs="宋体"/>
          <w:color w:val="000000"/>
          <w:szCs w:val="21"/>
          <w:lang w:val="zh-CN"/>
        </w:rPr>
        <w:t xml:space="preserve">）</w:t>
      </w:r>
      <w:r>
        <w:rPr>
          <w:rFonts w:ascii="宋体" w:cs="宋体"/>
          <w:color w:val="000000"/>
          <w:szCs w:val="21"/>
          <w:lang w:val="zh-CN"/>
        </w:rPr>
      </w:r>
      <w:r/>
    </w:p>
    <w:p>
      <w:pPr>
        <w:pStyle w:val="781"/>
        <w:ind w:firstLine="482"/>
        <w:spacing w:line="480" w:lineRule="exact"/>
        <w:rPr>
          <w:rFonts w:ascii="宋体" w:hAnsi="宋体"/>
          <w:b/>
          <w:bCs/>
          <w:sz w:val="24"/>
          <w:szCs w:val="24"/>
        </w:rPr>
      </w:pPr>
      <w:r>
        <w:rPr>
          <w:rFonts w:ascii="宋体" w:hAnsi="宋体"/>
          <w:b/>
          <w:bCs/>
          <w:sz w:val="24"/>
          <w:szCs w:val="24"/>
        </w:rPr>
      </w:r>
      <w:r/>
    </w:p>
    <w:p>
      <w:pPr>
        <w:pStyle w:val="781"/>
        <w:spacing w:line="480" w:lineRule="exact"/>
        <w:rPr>
          <w:rFonts w:ascii="宋体" w:hAnsi="宋体"/>
          <w:szCs w:val="21"/>
        </w:rPr>
      </w:pPr>
      <w:r>
        <w:rPr>
          <w:rFonts w:hint="eastAsia" w:ascii="宋体" w:hAnsi="宋体"/>
          <w:szCs w:val="21"/>
        </w:rPr>
        <w:t xml:space="preserve">说明：供应商须按照表格要求明确填写所投“核心产品”的品牌，不得填报“/”“无”等内容，否则视为无效投标。</w:t>
      </w:r>
      <w:r>
        <w:rPr>
          <w:rFonts w:ascii="宋体" w:hAnsi="宋体"/>
          <w:szCs w:val="21"/>
        </w:rPr>
      </w:r>
      <w:r/>
    </w:p>
    <w:p>
      <w:pPr>
        <w:pStyle w:val="781"/>
        <w:spacing w:line="360" w:lineRule="auto"/>
        <w:rPr>
          <w:rFonts w:hint="eastAsia"/>
          <w:szCs w:val="21"/>
        </w:rPr>
      </w:pPr>
      <w:r>
        <w:rPr>
          <w:rFonts w:hint="eastAsia"/>
          <w:szCs w:val="21"/>
        </w:rPr>
      </w:r>
      <w:r/>
    </w:p>
    <w:p>
      <w:pPr>
        <w:pStyle w:val="797"/>
        <w:rPr>
          <w:rFonts w:hint="eastAsia"/>
          <w:szCs w:val="21"/>
        </w:rPr>
      </w:pPr>
      <w:r>
        <w:rPr>
          <w:rFonts w:hint="eastAsia"/>
          <w:szCs w:val="21"/>
        </w:rPr>
      </w:r>
      <w:r/>
    </w:p>
    <w:p>
      <w:pPr>
        <w:pStyle w:val="797"/>
        <w:rPr>
          <w:rFonts w:hint="eastAsia"/>
          <w:szCs w:val="21"/>
        </w:rPr>
      </w:pPr>
      <w:r>
        <w:rPr>
          <w:rFonts w:hint="eastAsia"/>
          <w:szCs w:val="21"/>
        </w:rPr>
      </w:r>
      <w:r/>
    </w:p>
    <w:p>
      <w:pPr>
        <w:pStyle w:val="797"/>
        <w:rPr>
          <w:rFonts w:hint="eastAsia"/>
          <w:szCs w:val="21"/>
        </w:rPr>
      </w:pPr>
      <w:r>
        <w:rPr>
          <w:rFonts w:hint="eastAsia"/>
          <w:szCs w:val="21"/>
        </w:rPr>
      </w:r>
      <w:r/>
    </w:p>
    <w:p>
      <w:pPr>
        <w:pStyle w:val="797"/>
        <w:rPr>
          <w:rFonts w:hint="eastAsia"/>
          <w:szCs w:val="21"/>
        </w:rPr>
      </w:pPr>
      <w:r>
        <w:rPr>
          <w:rFonts w:hint="eastAsia"/>
          <w:szCs w:val="21"/>
        </w:rPr>
      </w:r>
      <w:r/>
    </w:p>
    <w:p>
      <w:pPr>
        <w:pStyle w:val="797"/>
        <w:rPr>
          <w:rFonts w:hint="eastAsia"/>
          <w:szCs w:val="21"/>
        </w:rPr>
      </w:pPr>
      <w:r>
        <w:rPr>
          <w:rFonts w:hint="eastAsia"/>
          <w:szCs w:val="21"/>
        </w:rPr>
      </w:r>
      <w:r/>
    </w:p>
    <w:p>
      <w:pPr>
        <w:pStyle w:val="797"/>
        <w:rPr>
          <w:rFonts w:hint="eastAsia"/>
          <w:szCs w:val="21"/>
        </w:rPr>
      </w:pPr>
      <w:r>
        <w:rPr>
          <w:rFonts w:hint="eastAsia"/>
          <w:szCs w:val="21"/>
        </w:rPr>
      </w:r>
      <w:r/>
    </w:p>
    <w:p>
      <w:pPr>
        <w:pStyle w:val="797"/>
        <w:rPr>
          <w:rFonts w:hint="eastAsia"/>
          <w:szCs w:val="21"/>
        </w:rPr>
      </w:pPr>
      <w:r>
        <w:rPr>
          <w:rFonts w:hint="eastAsia"/>
          <w:szCs w:val="21"/>
        </w:rPr>
      </w:r>
      <w:r/>
    </w:p>
    <w:p>
      <w:pPr>
        <w:pStyle w:val="797"/>
        <w:rPr>
          <w:rFonts w:hint="eastAsia"/>
          <w:szCs w:val="21"/>
        </w:rPr>
      </w:pPr>
      <w:r>
        <w:rPr>
          <w:rFonts w:hint="eastAsia"/>
          <w:szCs w:val="21"/>
        </w:rPr>
      </w:r>
      <w:r/>
    </w:p>
    <w:p>
      <w:pPr>
        <w:pStyle w:val="797"/>
        <w:rPr>
          <w:rFonts w:hint="eastAsia"/>
          <w:szCs w:val="21"/>
        </w:rPr>
      </w:pPr>
      <w:r>
        <w:rPr>
          <w:rFonts w:hint="eastAsia"/>
          <w:szCs w:val="21"/>
        </w:rPr>
      </w:r>
      <w:r/>
    </w:p>
    <w:p>
      <w:pPr>
        <w:pStyle w:val="797"/>
        <w:rPr>
          <w:rFonts w:hint="eastAsia"/>
          <w:szCs w:val="21"/>
        </w:rPr>
      </w:pPr>
      <w:r>
        <w:rPr>
          <w:rFonts w:hint="eastAsia"/>
          <w:szCs w:val="21"/>
        </w:rPr>
      </w:r>
      <w:r/>
    </w:p>
    <w:p>
      <w:pPr>
        <w:pStyle w:val="797"/>
        <w:rPr>
          <w:rFonts w:hint="eastAsia"/>
          <w:szCs w:val="21"/>
        </w:rPr>
      </w:pPr>
      <w:r>
        <w:rPr>
          <w:rFonts w:hint="eastAsia"/>
          <w:szCs w:val="21"/>
        </w:rPr>
      </w:r>
      <w:r/>
    </w:p>
    <w:p>
      <w:pPr>
        <w:pStyle w:val="797"/>
        <w:rPr>
          <w:rFonts w:hint="eastAsia"/>
          <w:szCs w:val="21"/>
        </w:rPr>
      </w:pPr>
      <w:r>
        <w:rPr>
          <w:rFonts w:hint="eastAsia"/>
          <w:szCs w:val="21"/>
        </w:rPr>
      </w:r>
      <w:r/>
    </w:p>
    <w:p>
      <w:pPr>
        <w:pStyle w:val="797"/>
        <w:rPr>
          <w:rFonts w:hint="eastAsia"/>
          <w:szCs w:val="21"/>
        </w:rPr>
      </w:pPr>
      <w:r>
        <w:rPr>
          <w:rFonts w:hint="eastAsia"/>
          <w:szCs w:val="21"/>
        </w:rPr>
      </w:r>
      <w:r/>
    </w:p>
    <w:p>
      <w:pPr>
        <w:pStyle w:val="797"/>
        <w:rPr>
          <w:rFonts w:hint="eastAsia"/>
          <w:szCs w:val="21"/>
        </w:rPr>
      </w:pPr>
      <w:r>
        <w:rPr>
          <w:rFonts w:hint="eastAsia"/>
          <w:szCs w:val="21"/>
        </w:rPr>
      </w:r>
      <w:r/>
    </w:p>
    <w:p>
      <w:pPr>
        <w:pStyle w:val="797"/>
        <w:rPr>
          <w:rFonts w:hint="eastAsia"/>
          <w:szCs w:val="21"/>
        </w:rPr>
      </w:pPr>
      <w:r>
        <w:rPr>
          <w:rFonts w:hint="eastAsia"/>
          <w:szCs w:val="21"/>
        </w:rPr>
      </w:r>
      <w:r/>
    </w:p>
    <w:p>
      <w:pPr>
        <w:pStyle w:val="797"/>
        <w:rPr>
          <w:rFonts w:hint="eastAsia"/>
          <w:szCs w:val="21"/>
        </w:rPr>
      </w:pPr>
      <w:r>
        <w:rPr>
          <w:rFonts w:hint="eastAsia"/>
          <w:szCs w:val="21"/>
        </w:rPr>
      </w:r>
      <w:r/>
    </w:p>
    <w:p>
      <w:pPr>
        <w:pStyle w:val="797"/>
        <w:rPr>
          <w:rFonts w:hint="eastAsia"/>
          <w:szCs w:val="21"/>
        </w:rPr>
      </w:pPr>
      <w:r>
        <w:rPr>
          <w:rFonts w:hint="eastAsia"/>
          <w:szCs w:val="21"/>
        </w:rPr>
      </w:r>
      <w:r/>
    </w:p>
    <w:p>
      <w:pPr>
        <w:pStyle w:val="797"/>
        <w:rPr>
          <w:rFonts w:hint="eastAsia"/>
          <w:szCs w:val="21"/>
        </w:rPr>
      </w:pPr>
      <w:r>
        <w:rPr>
          <w:rFonts w:hint="eastAsia"/>
          <w:szCs w:val="21"/>
        </w:rPr>
      </w:r>
      <w:r/>
    </w:p>
    <w:p>
      <w:pPr>
        <w:pStyle w:val="797"/>
        <w:rPr>
          <w:rFonts w:hint="eastAsia"/>
          <w:szCs w:val="21"/>
        </w:rPr>
      </w:pPr>
      <w:r>
        <w:rPr>
          <w:rFonts w:hint="eastAsia"/>
          <w:szCs w:val="21"/>
        </w:rPr>
      </w:r>
      <w:r/>
    </w:p>
    <w:p>
      <w:pPr>
        <w:pStyle w:val="797"/>
        <w:rPr>
          <w:rFonts w:hint="eastAsia"/>
          <w:szCs w:val="21"/>
        </w:rPr>
      </w:pPr>
      <w:r>
        <w:rPr>
          <w:rFonts w:hint="eastAsia"/>
          <w:szCs w:val="21"/>
        </w:rPr>
      </w:r>
      <w:r/>
    </w:p>
    <w:p>
      <w:pPr>
        <w:pStyle w:val="797"/>
        <w:rPr>
          <w:rFonts w:hint="eastAsia"/>
          <w:szCs w:val="21"/>
        </w:rPr>
        <w:sectPr>
          <w:footnotePr/>
          <w:endnotePr/>
          <w:type w:val="nextPage"/>
          <w:pgSz w:w="11906" w:h="16838" w:orient="portrait"/>
          <w:pgMar w:top="1440" w:right="1247" w:bottom="1440" w:left="1797" w:header="850" w:footer="992" w:gutter="0"/>
          <w:cols w:num="1" w:sep="0" w:space="1701" w:equalWidth="1"/>
          <w:docGrid w:linePitch="360"/>
        </w:sectPr>
      </w:pPr>
      <w:r>
        <w:rPr>
          <w:rFonts w:hint="eastAsia"/>
          <w:szCs w:val="21"/>
        </w:rPr>
      </w:r>
      <w:r/>
    </w:p>
    <w:p>
      <w:pPr>
        <w:pStyle w:val="781"/>
        <w:spacing w:line="240" w:lineRule="atLeast"/>
        <w:rPr>
          <w:rFonts w:hint="eastAsia"/>
          <w:b/>
        </w:rPr>
      </w:pPr>
      <w:r>
        <w:rPr>
          <w:rFonts w:hint="eastAsia"/>
          <w:b/>
        </w:rPr>
        <w:t xml:space="preserve">目录十三、项目实施方案</w:t>
      </w:r>
      <w:r>
        <w:rPr>
          <w:rFonts w:hint="eastAsia"/>
          <w:b/>
        </w:rPr>
      </w:r>
      <w:r/>
    </w:p>
    <w:p>
      <w:pPr>
        <w:pStyle w:val="781"/>
        <w:spacing w:line="240" w:lineRule="atLeast"/>
        <w:rPr>
          <w:rFonts w:hint="eastAsia"/>
          <w:b/>
        </w:rPr>
      </w:pPr>
      <w:r>
        <w:rPr>
          <w:rFonts w:hint="eastAsia"/>
          <w:b/>
        </w:rPr>
      </w:r>
      <w:r/>
    </w:p>
    <w:p>
      <w:pPr>
        <w:pStyle w:val="781"/>
        <w:spacing w:line="240" w:lineRule="atLeast"/>
        <w:rPr>
          <w:rFonts w:hint="eastAsia" w:ascii="黑体" w:hAnsi="宋体" w:eastAsia="黑体" w:cs="宋体"/>
          <w:color w:val="000000"/>
          <w:sz w:val="36"/>
          <w:szCs w:val="36"/>
          <w:lang w:val="zh-CN"/>
        </w:rPr>
      </w:pPr>
      <w:r>
        <w:rPr>
          <w:rFonts w:hint="eastAsia" w:ascii="宋体" w:hAnsi="宋体"/>
          <w:sz w:val="28"/>
          <w:szCs w:val="28"/>
        </w:rPr>
        <w:t xml:space="preserve">                     </w:t>
      </w:r>
      <w:r>
        <w:rPr>
          <w:rFonts w:hint="eastAsia" w:ascii="黑体" w:hAnsi="宋体" w:eastAsia="黑体" w:cs="宋体"/>
          <w:color w:val="000000"/>
          <w:sz w:val="36"/>
          <w:szCs w:val="36"/>
          <w:lang w:val="zh-CN"/>
        </w:rPr>
      </w:r>
      <w:r/>
    </w:p>
    <w:p>
      <w:pPr>
        <w:pStyle w:val="781"/>
        <w:spacing w:line="240" w:lineRule="atLeast"/>
        <w:rPr>
          <w:rFonts w:hint="eastAsia" w:ascii="黑体" w:hAnsi="宋体" w:eastAsia="黑体" w:cs="宋体"/>
          <w:color w:val="000000"/>
          <w:sz w:val="36"/>
          <w:szCs w:val="36"/>
        </w:rPr>
      </w:pPr>
      <w:r>
        <w:rPr>
          <w:rFonts w:hint="eastAsia" w:ascii="黑体" w:hAnsi="宋体" w:eastAsia="黑体" w:cs="宋体"/>
          <w:color w:val="000000"/>
          <w:sz w:val="36"/>
          <w:szCs w:val="36"/>
        </w:rPr>
      </w:r>
      <w:r/>
    </w:p>
    <w:p>
      <w:pPr>
        <w:pStyle w:val="781"/>
        <w:spacing w:line="240" w:lineRule="atLeast"/>
        <w:rPr>
          <w:rFonts w:hint="eastAsia" w:ascii="黑体" w:hAnsi="宋体" w:eastAsia="黑体" w:cs="宋体"/>
          <w:color w:val="000000"/>
          <w:sz w:val="36"/>
          <w:szCs w:val="36"/>
        </w:rPr>
      </w:pPr>
      <w:r>
        <w:rPr>
          <w:rFonts w:hint="eastAsia" w:ascii="黑体" w:hAnsi="宋体" w:eastAsia="黑体" w:cs="宋体"/>
          <w:color w:val="000000"/>
          <w:sz w:val="36"/>
          <w:szCs w:val="36"/>
        </w:rPr>
      </w:r>
      <w:r/>
    </w:p>
    <w:p>
      <w:pPr>
        <w:pStyle w:val="781"/>
        <w:spacing w:line="240" w:lineRule="atLeast"/>
        <w:rPr>
          <w:rFonts w:hint="eastAsia" w:ascii="黑体" w:hAnsi="宋体" w:eastAsia="黑体" w:cs="宋体"/>
          <w:color w:val="000000"/>
          <w:sz w:val="36"/>
          <w:szCs w:val="36"/>
        </w:rPr>
      </w:pPr>
      <w:r>
        <w:rPr>
          <w:rFonts w:hint="eastAsia" w:ascii="黑体" w:hAnsi="宋体" w:eastAsia="黑体" w:cs="宋体"/>
          <w:color w:val="000000"/>
          <w:sz w:val="36"/>
          <w:szCs w:val="36"/>
        </w:rPr>
      </w:r>
      <w:r/>
    </w:p>
    <w:p>
      <w:pPr>
        <w:pStyle w:val="781"/>
        <w:spacing w:line="240" w:lineRule="atLeast"/>
        <w:rPr>
          <w:rFonts w:hint="eastAsia" w:ascii="黑体" w:hAnsi="宋体" w:eastAsia="黑体" w:cs="宋体"/>
          <w:color w:val="000000"/>
          <w:sz w:val="36"/>
          <w:szCs w:val="36"/>
        </w:rPr>
      </w:pPr>
      <w:r>
        <w:rPr>
          <w:rFonts w:hint="eastAsia" w:ascii="黑体" w:hAnsi="宋体" w:eastAsia="黑体" w:cs="宋体"/>
          <w:color w:val="000000"/>
          <w:sz w:val="36"/>
          <w:szCs w:val="36"/>
        </w:rPr>
      </w:r>
      <w:r/>
    </w:p>
    <w:p>
      <w:pPr>
        <w:pStyle w:val="781"/>
        <w:spacing w:line="240" w:lineRule="atLeast"/>
        <w:rPr>
          <w:rFonts w:hint="eastAsia" w:ascii="宋体" w:hAnsi="宋体"/>
          <w:sz w:val="28"/>
          <w:szCs w:val="28"/>
        </w:rPr>
      </w:pPr>
      <w:r>
        <w:rPr>
          <w:rFonts w:hint="eastAsia" w:ascii="宋体" w:hAnsi="宋体"/>
          <w:sz w:val="28"/>
          <w:szCs w:val="28"/>
        </w:rPr>
      </w:r>
      <w:r/>
    </w:p>
    <w:p>
      <w:pPr>
        <w:pStyle w:val="781"/>
        <w:spacing w:line="240" w:lineRule="atLeast"/>
        <w:rPr>
          <w:rFonts w:hint="eastAsia"/>
          <w:b/>
        </w:rPr>
      </w:pPr>
      <w:r>
        <w:rPr>
          <w:rFonts w:hint="eastAsia"/>
          <w:b/>
        </w:rPr>
        <w:t xml:space="preserve">目录十四、服务承诺</w:t>
      </w:r>
      <w:r>
        <w:rPr>
          <w:rFonts w:hint="eastAsia"/>
          <w:b/>
        </w:rPr>
      </w:r>
      <w:r/>
    </w:p>
    <w:p>
      <w:pPr>
        <w:pStyle w:val="781"/>
        <w:spacing w:line="240" w:lineRule="atLeast"/>
        <w:rPr>
          <w:rFonts w:hint="eastAsia"/>
          <w:b/>
        </w:rPr>
      </w:pPr>
      <w:r>
        <w:rPr>
          <w:rFonts w:hint="eastAsia"/>
          <w:b/>
        </w:rPr>
      </w:r>
      <w:r/>
    </w:p>
    <w:p>
      <w:pPr>
        <w:pStyle w:val="781"/>
        <w:spacing w:line="240" w:lineRule="atLeast"/>
        <w:rPr>
          <w:rFonts w:hint="eastAsia" w:ascii="黑体" w:hAnsi="宋体" w:eastAsia="黑体" w:cs="宋体"/>
          <w:color w:val="000000"/>
          <w:sz w:val="36"/>
          <w:szCs w:val="36"/>
          <w:lang w:val="zh-CN"/>
        </w:rPr>
      </w:pPr>
      <w:r>
        <w:rPr>
          <w:rFonts w:hint="eastAsia" w:ascii="黑体" w:hAnsi="宋体" w:eastAsia="黑体" w:cs="宋体"/>
          <w:color w:val="000000"/>
          <w:sz w:val="36"/>
          <w:szCs w:val="36"/>
          <w:lang w:val="zh-CN"/>
        </w:rPr>
        <w:t xml:space="preserve">                    </w:t>
      </w:r>
      <w:r>
        <w:rPr>
          <w:rFonts w:hint="eastAsia" w:ascii="黑体" w:hAnsi="宋体" w:eastAsia="黑体" w:cs="宋体"/>
          <w:color w:val="000000"/>
          <w:sz w:val="36"/>
          <w:szCs w:val="36"/>
          <w:lang w:val="zh-CN"/>
        </w:rPr>
      </w:r>
      <w:r/>
    </w:p>
    <w:p>
      <w:pPr>
        <w:pStyle w:val="781"/>
        <w:spacing w:line="240" w:lineRule="atLeast"/>
        <w:rPr>
          <w:rFonts w:hint="eastAsia" w:ascii="黑体" w:hAnsi="宋体" w:eastAsia="黑体" w:cs="宋体"/>
          <w:color w:val="000000"/>
          <w:sz w:val="36"/>
          <w:szCs w:val="36"/>
          <w:lang w:val="zh-CN"/>
        </w:rPr>
      </w:pPr>
      <w:r>
        <w:rPr>
          <w:rFonts w:hint="eastAsia" w:ascii="黑体" w:hAnsi="宋体" w:eastAsia="黑体" w:cs="宋体"/>
          <w:color w:val="000000"/>
          <w:sz w:val="36"/>
          <w:szCs w:val="36"/>
          <w:lang w:val="zh-CN"/>
        </w:rPr>
      </w:r>
      <w:r/>
    </w:p>
    <w:p>
      <w:pPr>
        <w:pStyle w:val="781"/>
        <w:spacing w:line="240" w:lineRule="atLeast"/>
        <w:rPr>
          <w:rFonts w:hint="eastAsia" w:ascii="黑体" w:hAnsi="宋体" w:eastAsia="黑体" w:cs="宋体"/>
          <w:color w:val="000000"/>
          <w:sz w:val="36"/>
          <w:szCs w:val="36"/>
          <w:lang w:val="zh-CN"/>
        </w:rPr>
      </w:pPr>
      <w:r>
        <w:rPr>
          <w:rFonts w:hint="eastAsia" w:ascii="黑体" w:hAnsi="宋体" w:eastAsia="黑体" w:cs="宋体"/>
          <w:color w:val="000000"/>
          <w:sz w:val="36"/>
          <w:szCs w:val="36"/>
          <w:lang w:val="zh-CN"/>
        </w:rPr>
      </w:r>
      <w:r/>
    </w:p>
    <w:p>
      <w:pPr>
        <w:pStyle w:val="781"/>
        <w:spacing w:line="240" w:lineRule="atLeast"/>
        <w:rPr>
          <w:rFonts w:hint="eastAsia" w:ascii="黑体" w:hAnsi="宋体" w:eastAsia="黑体" w:cs="宋体"/>
          <w:color w:val="000000"/>
          <w:sz w:val="36"/>
          <w:szCs w:val="36"/>
          <w:lang w:val="zh-CN"/>
        </w:rPr>
      </w:pPr>
      <w:r>
        <w:rPr>
          <w:rFonts w:hint="eastAsia" w:ascii="黑体" w:hAnsi="宋体" w:eastAsia="黑体" w:cs="宋体"/>
          <w:color w:val="000000"/>
          <w:sz w:val="36"/>
          <w:szCs w:val="36"/>
          <w:lang w:val="zh-CN"/>
        </w:rPr>
      </w:r>
      <w:r/>
    </w:p>
    <w:p>
      <w:pPr>
        <w:pStyle w:val="781"/>
        <w:spacing w:line="240" w:lineRule="atLeast"/>
        <w:rPr>
          <w:rFonts w:hint="eastAsia" w:ascii="黑体" w:hAnsi="宋体" w:eastAsia="黑体" w:cs="宋体"/>
          <w:color w:val="000000"/>
          <w:sz w:val="36"/>
          <w:szCs w:val="36"/>
          <w:lang w:val="zh-CN"/>
        </w:rPr>
      </w:pPr>
      <w:r>
        <w:rPr>
          <w:rFonts w:hint="eastAsia" w:ascii="黑体" w:hAnsi="宋体" w:eastAsia="黑体" w:cs="宋体"/>
          <w:color w:val="000000"/>
          <w:sz w:val="36"/>
          <w:szCs w:val="36"/>
          <w:lang w:val="zh-CN"/>
        </w:rPr>
      </w:r>
      <w:r/>
    </w:p>
    <w:p>
      <w:pPr>
        <w:pStyle w:val="781"/>
        <w:spacing w:line="240" w:lineRule="atLeast"/>
        <w:rPr>
          <w:rFonts w:hint="eastAsia" w:ascii="黑体" w:hAnsi="宋体" w:eastAsia="黑体" w:cs="宋体"/>
          <w:color w:val="000000"/>
          <w:sz w:val="36"/>
          <w:szCs w:val="36"/>
          <w:lang w:val="zh-CN"/>
        </w:rPr>
      </w:pPr>
      <w:r>
        <w:rPr>
          <w:rFonts w:hint="eastAsia" w:ascii="黑体" w:hAnsi="宋体" w:eastAsia="黑体" w:cs="宋体"/>
          <w:color w:val="000000"/>
          <w:sz w:val="36"/>
          <w:szCs w:val="36"/>
          <w:lang w:val="zh-CN"/>
        </w:rPr>
      </w:r>
      <w:r/>
    </w:p>
    <w:p>
      <w:pPr>
        <w:pStyle w:val="781"/>
        <w:spacing w:line="240" w:lineRule="atLeast"/>
        <w:rPr>
          <w:rFonts w:hint="eastAsia" w:ascii="黑体" w:hAnsi="宋体" w:eastAsia="黑体" w:cs="宋体"/>
          <w:color w:val="000000"/>
          <w:sz w:val="36"/>
          <w:szCs w:val="36"/>
          <w:lang w:val="zh-CN"/>
        </w:rPr>
      </w:pPr>
      <w:r>
        <w:rPr>
          <w:rFonts w:hint="eastAsia" w:ascii="黑体" w:hAnsi="宋体" w:eastAsia="黑体" w:cs="宋体"/>
          <w:color w:val="000000"/>
          <w:sz w:val="36"/>
          <w:szCs w:val="36"/>
          <w:lang w:val="zh-CN"/>
        </w:rPr>
      </w:r>
      <w:r/>
    </w:p>
    <w:p>
      <w:pPr>
        <w:pStyle w:val="781"/>
        <w:spacing w:line="240" w:lineRule="atLeast"/>
        <w:rPr>
          <w:rFonts w:hint="eastAsia"/>
          <w:b/>
        </w:rPr>
      </w:pPr>
      <w:r>
        <w:rPr>
          <w:rFonts w:hint="eastAsia"/>
          <w:b/>
        </w:rPr>
        <w:t xml:space="preserve">目录十五、投标需要的其他资料</w:t>
      </w:r>
      <w:r>
        <w:rPr>
          <w:rFonts w:hint="eastAsia"/>
          <w:b/>
          <w:lang w:val="zh-CN"/>
        </w:rPr>
        <w:t xml:space="preserve">（若有）</w:t>
      </w:r>
      <w:r>
        <w:rPr>
          <w:rFonts w:hint="eastAsia"/>
          <w:b/>
        </w:rPr>
      </w:r>
      <w:r/>
    </w:p>
    <w:p>
      <w:pPr>
        <w:pStyle w:val="781"/>
        <w:spacing w:line="240" w:lineRule="atLeast"/>
        <w:rPr>
          <w:rFonts w:hint="eastAsia"/>
          <w:b/>
        </w:rPr>
      </w:pPr>
      <w:r>
        <w:rPr>
          <w:rFonts w:hint="eastAsia"/>
          <w:b/>
        </w:rPr>
      </w:r>
      <w:r/>
    </w:p>
    <w:p>
      <w:pPr>
        <w:pStyle w:val="797"/>
        <w:ind w:firstLine="0"/>
        <w:rPr>
          <w:rFonts w:hint="eastAsia"/>
          <w:szCs w:val="21"/>
        </w:rPr>
      </w:pPr>
      <w:r>
        <w:rPr>
          <w:rFonts w:hint="eastAsia"/>
          <w:szCs w:val="21"/>
        </w:rPr>
      </w:r>
      <w:r/>
    </w:p>
    <w:p>
      <w:pPr>
        <w:pStyle w:val="781"/>
        <w:spacing w:line="360" w:lineRule="auto"/>
        <w:rPr>
          <w:rFonts w:hint="eastAsia"/>
          <w:szCs w:val="21"/>
        </w:rPr>
      </w:pPr>
      <w:r>
        <w:rPr>
          <w:rFonts w:hint="eastAsia"/>
          <w:szCs w:val="21"/>
        </w:rPr>
      </w:r>
      <w:r/>
    </w:p>
    <w:p>
      <w:pPr>
        <w:pStyle w:val="781"/>
        <w:spacing w:line="360" w:lineRule="auto"/>
        <w:rPr>
          <w:rFonts w:hint="eastAsia"/>
          <w:szCs w:val="21"/>
        </w:rPr>
      </w:pPr>
      <w:r>
        <w:rPr>
          <w:rFonts w:hint="eastAsia"/>
          <w:szCs w:val="21"/>
        </w:rPr>
      </w:r>
      <w:r/>
    </w:p>
    <w:p>
      <w:pPr>
        <w:pStyle w:val="797"/>
        <w:rPr>
          <w:rFonts w:hint="eastAsia"/>
        </w:rPr>
      </w:pPr>
      <w:r>
        <w:rPr>
          <w:rFonts w:hint="eastAsia"/>
        </w:rPr>
      </w:r>
      <w:r/>
    </w:p>
    <w:p>
      <w:pPr>
        <w:pStyle w:val="797"/>
        <w:rPr>
          <w:rFonts w:hint="eastAsia"/>
        </w:rPr>
      </w:pPr>
      <w:r>
        <w:rPr>
          <w:rFonts w:hint="eastAsia"/>
        </w:rPr>
      </w:r>
      <w:r/>
    </w:p>
    <w:p>
      <w:pPr>
        <w:pStyle w:val="797"/>
        <w:rPr>
          <w:rFonts w:hint="eastAsia"/>
          <w:szCs w:val="21"/>
        </w:rPr>
      </w:pPr>
      <w:r>
        <w:rPr>
          <w:rFonts w:hint="eastAsia"/>
          <w:szCs w:val="21"/>
        </w:rPr>
      </w:r>
      <w:r/>
    </w:p>
    <w:p>
      <w:pPr>
        <w:pStyle w:val="797"/>
        <w:rPr>
          <w:rFonts w:hint="eastAsia"/>
          <w:szCs w:val="21"/>
        </w:rPr>
      </w:pPr>
      <w:r>
        <w:rPr>
          <w:rFonts w:hint="eastAsia"/>
          <w:szCs w:val="21"/>
        </w:rPr>
      </w:r>
      <w:r/>
    </w:p>
    <w:p>
      <w:pPr>
        <w:pStyle w:val="797"/>
        <w:rPr>
          <w:rFonts w:hint="eastAsia"/>
          <w:szCs w:val="21"/>
        </w:rPr>
      </w:pPr>
      <w:r>
        <w:rPr>
          <w:rFonts w:hint="eastAsia"/>
          <w:szCs w:val="21"/>
        </w:rPr>
      </w:r>
      <w:r/>
    </w:p>
    <w:p>
      <w:pPr>
        <w:pStyle w:val="797"/>
        <w:rPr>
          <w:rFonts w:hint="eastAsia"/>
          <w:szCs w:val="21"/>
        </w:rPr>
      </w:pPr>
      <w:r>
        <w:rPr>
          <w:rFonts w:hint="eastAsia"/>
          <w:szCs w:val="21"/>
        </w:rPr>
      </w:r>
      <w:r/>
    </w:p>
    <w:p>
      <w:pPr>
        <w:pStyle w:val="797"/>
        <w:rPr>
          <w:rFonts w:hint="eastAsia"/>
          <w:szCs w:val="21"/>
        </w:rPr>
      </w:pPr>
      <w:r>
        <w:rPr>
          <w:rFonts w:hint="eastAsia"/>
          <w:szCs w:val="21"/>
        </w:rPr>
      </w:r>
      <w:r/>
    </w:p>
    <w:p>
      <w:pPr>
        <w:pStyle w:val="797"/>
        <w:ind w:firstLine="0"/>
        <w:rPr>
          <w:rFonts w:hint="eastAsia"/>
          <w:szCs w:val="21"/>
        </w:rPr>
      </w:pPr>
      <w:r>
        <w:rPr>
          <w:rFonts w:hint="eastAsia"/>
          <w:szCs w:val="21"/>
        </w:rPr>
      </w:r>
      <w:r/>
    </w:p>
    <w:p>
      <w:pPr>
        <w:pStyle w:val="783"/>
        <w:spacing w:before="0" w:after="0" w:line="360" w:lineRule="auto"/>
        <w:rPr>
          <w:szCs w:val="21"/>
        </w:rPr>
      </w:pPr>
      <w:r>
        <w:rPr>
          <w:rFonts w:hint="eastAsia"/>
          <w:szCs w:val="21"/>
        </w:rPr>
        <w:t xml:space="preserve">目录十六、开标一览表格式</w:t>
      </w:r>
      <w:bookmarkEnd w:id="53"/>
      <w:r>
        <w:rPr>
          <w:szCs w:val="21"/>
        </w:rPr>
      </w:r>
      <w:r/>
    </w:p>
    <w:p>
      <w:pPr>
        <w:pStyle w:val="781"/>
        <w:ind w:firstLine="630"/>
        <w:spacing w:line="360" w:lineRule="auto"/>
        <w:rPr>
          <w:rFonts w:hint="eastAsia" w:ascii="宋体" w:hAnsi="宋体" w:cs="宋体"/>
          <w:szCs w:val="21"/>
          <w:lang w:val="zh-CN"/>
        </w:rPr>
      </w:pPr>
      <w:r>
        <w:rPr>
          <w:rFonts w:hint="eastAsia" w:ascii="宋体" w:hAnsi="宋体" w:cs="宋体"/>
          <w:szCs w:val="21"/>
          <w:lang w:val="zh-CN"/>
        </w:rPr>
      </w:r>
      <w:r/>
    </w:p>
    <w:p>
      <w:pPr>
        <w:pStyle w:val="781"/>
        <w:ind w:firstLine="630"/>
        <w:spacing w:line="360" w:lineRule="auto"/>
        <w:rPr>
          <w:rFonts w:hint="eastAsia" w:ascii="宋体" w:hAnsi="宋体" w:cs="宋体"/>
          <w:szCs w:val="21"/>
          <w:lang w:val="zh-CN"/>
        </w:rPr>
      </w:pPr>
      <w:r>
        <w:rPr>
          <w:rFonts w:hint="eastAsia" w:ascii="宋体" w:hAnsi="宋体" w:cs="宋体"/>
          <w:szCs w:val="21"/>
          <w:lang w:val="zh-CN"/>
        </w:rPr>
      </w:r>
      <w:r/>
    </w:p>
    <w:p>
      <w:pPr>
        <w:pStyle w:val="781"/>
        <w:ind w:left="210" w:firstLine="420"/>
        <w:jc w:val="center"/>
        <w:spacing w:line="360" w:lineRule="auto"/>
        <w:rPr>
          <w:rFonts w:hint="eastAsia" w:ascii="黑体" w:eastAsia="黑体"/>
          <w:sz w:val="36"/>
          <w:szCs w:val="36"/>
          <w:lang w:val="zh-CN"/>
        </w:rPr>
      </w:pPr>
      <w:r>
        <w:rPr>
          <w:rFonts w:hint="eastAsia" w:ascii="黑体" w:eastAsia="黑体"/>
          <w:sz w:val="36"/>
          <w:szCs w:val="36"/>
          <w:lang w:val="zh-CN"/>
        </w:rPr>
        <w:t xml:space="preserve">开标一览表</w:t>
      </w:r>
      <w:r>
        <w:rPr>
          <w:rFonts w:hint="eastAsia" w:ascii="黑体" w:eastAsia="黑体"/>
          <w:sz w:val="36"/>
          <w:szCs w:val="36"/>
          <w:lang w:val="zh-CN"/>
        </w:rPr>
      </w:r>
      <w:r/>
    </w:p>
    <w:p>
      <w:pPr>
        <w:pStyle w:val="781"/>
        <w:rPr>
          <w:rFonts w:ascii="宋体" w:hAnsi="宋体"/>
          <w:sz w:val="24"/>
          <w:szCs w:val="24"/>
        </w:rPr>
      </w:pPr>
      <w:r>
        <w:rPr>
          <w:rFonts w:hint="eastAsia" w:ascii="宋体" w:hAnsi="宋体"/>
          <w:sz w:val="24"/>
          <w:szCs w:val="24"/>
        </w:rPr>
        <w:t xml:space="preserve">项目名称：                                     项目编号：                               </w:t>
      </w:r>
      <w:r>
        <w:rPr>
          <w:rFonts w:ascii="宋体" w:hAnsi="宋体"/>
          <w:sz w:val="24"/>
          <w:szCs w:val="24"/>
        </w:rPr>
      </w:r>
      <w:r/>
    </w:p>
    <w:tbl>
      <w:tblPr>
        <w:tblW w:w="5000"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078"/>
      </w:tblGrid>
      <w:tr>
        <w:trPr>
          <w:cantSplit/>
          <w:trHeight w:val="725"/>
        </w:trPr>
        <w:tc>
          <w:tcPr>
            <w:tcW w:w="5000" w:type="dxa"/>
            <w:vAlign w:val="center"/>
            <w:textDirection w:val="lrTb"/>
            <w:noWrap w:val="false"/>
          </w:tcPr>
          <w:p>
            <w:pPr>
              <w:pStyle w:val="781"/>
              <w:jc w:val="center"/>
              <w:rPr>
                <w:rFonts w:ascii="宋体" w:hAnsi="宋体"/>
                <w:sz w:val="24"/>
                <w:szCs w:val="24"/>
              </w:rPr>
            </w:pPr>
            <w:r>
              <w:rPr>
                <w:rFonts w:hint="eastAsia" w:ascii="宋体" w:hAnsi="宋体"/>
                <w:sz w:val="24"/>
                <w:szCs w:val="24"/>
              </w:rPr>
              <w:t xml:space="preserve">投标总报价</w:t>
            </w:r>
            <w:r>
              <w:rPr>
                <w:rFonts w:ascii="宋体" w:hAnsi="宋体"/>
                <w:sz w:val="24"/>
                <w:szCs w:val="24"/>
              </w:rPr>
            </w:r>
            <w:r/>
          </w:p>
        </w:tc>
      </w:tr>
      <w:tr>
        <w:trPr>
          <w:cantSplit/>
          <w:trHeight w:val="720"/>
        </w:trPr>
        <w:tc>
          <w:tcPr>
            <w:tcW w:w="5000" w:type="dxa"/>
            <w:vAlign w:val="center"/>
            <w:textDirection w:val="lrTb"/>
            <w:noWrap w:val="false"/>
          </w:tcPr>
          <w:p>
            <w:pPr>
              <w:pStyle w:val="1915"/>
              <w:ind w:firstLine="0"/>
              <w:spacing w:before="0" w:after="0" w:line="500" w:lineRule="exact"/>
              <w:rPr>
                <w:rFonts w:ascii="宋体" w:hAnsi="宋体"/>
                <w:szCs w:val="21"/>
              </w:rPr>
            </w:pPr>
            <w:r>
              <w:rPr>
                <w:rFonts w:hint="eastAsia" w:ascii="宋体" w:hAnsi="宋体" w:cs="宋体"/>
              </w:rPr>
              <w:t xml:space="preserve">小写（人民币：元）：                             </w:t>
            </w:r>
            <w:r>
              <w:rPr>
                <w:rFonts w:ascii="宋体" w:hAnsi="宋体"/>
                <w:szCs w:val="21"/>
              </w:rPr>
            </w:r>
            <w:r/>
          </w:p>
        </w:tc>
      </w:tr>
      <w:tr>
        <w:trPr>
          <w:cantSplit/>
          <w:trHeight w:val="720"/>
        </w:trPr>
        <w:tc>
          <w:tcPr>
            <w:tcW w:w="5000" w:type="dxa"/>
            <w:vAlign w:val="center"/>
            <w:textDirection w:val="lrTb"/>
            <w:noWrap w:val="false"/>
          </w:tcPr>
          <w:p>
            <w:pPr>
              <w:pStyle w:val="1915"/>
              <w:ind w:firstLine="0"/>
              <w:spacing w:before="0" w:after="0" w:line="500" w:lineRule="exact"/>
              <w:rPr>
                <w:rFonts w:hint="eastAsia" w:ascii="宋体" w:hAnsi="宋体" w:cs="宋体"/>
              </w:rPr>
            </w:pPr>
            <w:r>
              <w:rPr>
                <w:rFonts w:hint="eastAsia" w:ascii="宋体" w:hAnsi="宋体" w:cs="宋体"/>
              </w:rPr>
              <w:t xml:space="preserve">大写（人民币：元）：  </w:t>
            </w:r>
            <w:r>
              <w:rPr>
                <w:rFonts w:hint="eastAsia" w:ascii="宋体" w:hAnsi="宋体" w:cs="宋体"/>
              </w:rPr>
            </w:r>
            <w:r/>
          </w:p>
        </w:tc>
      </w:tr>
      <w:tr>
        <w:trPr>
          <w:cantSplit/>
          <w:trHeight w:val="720"/>
        </w:trPr>
        <w:tc>
          <w:tcPr>
            <w:tcW w:w="5000" w:type="dxa"/>
            <w:vAlign w:val="center"/>
            <w:textDirection w:val="lrTb"/>
            <w:noWrap w:val="false"/>
          </w:tcPr>
          <w:p>
            <w:pPr>
              <w:pStyle w:val="1915"/>
              <w:ind w:firstLine="0"/>
              <w:spacing w:before="0" w:after="0" w:line="500" w:lineRule="exact"/>
              <w:rPr>
                <w:rFonts w:hint="eastAsia" w:ascii="宋体" w:hAnsi="宋体" w:cs="宋体"/>
              </w:rPr>
            </w:pPr>
            <w:r>
              <w:rPr>
                <w:rFonts w:hint="eastAsia" w:ascii="宋体" w:hAnsi="宋体" w:cs="宋体"/>
              </w:rPr>
              <w:t xml:space="preserve">其中，小、微型企业报价（人民币：元）：</w:t>
            </w:r>
            <w:r>
              <w:rPr>
                <w:rFonts w:hint="eastAsia" w:ascii="宋体" w:hAnsi="宋体" w:cs="宋体"/>
              </w:rPr>
            </w:r>
            <w:r/>
          </w:p>
        </w:tc>
      </w:tr>
      <w:tr>
        <w:trPr>
          <w:cantSplit/>
          <w:trHeight w:val="720"/>
        </w:trPr>
        <w:tc>
          <w:tcPr>
            <w:tcW w:w="5000" w:type="dxa"/>
            <w:vAlign w:val="center"/>
            <w:textDirection w:val="lrTb"/>
            <w:noWrap w:val="false"/>
          </w:tcPr>
          <w:p>
            <w:pPr>
              <w:pStyle w:val="781"/>
              <w:rPr>
                <w:rFonts w:hint="eastAsia" w:ascii="宋体" w:hAnsi="宋体" w:cs="宋体"/>
              </w:rPr>
            </w:pPr>
            <w:r>
              <w:rPr>
                <w:rFonts w:hint="eastAsia"/>
              </w:rPr>
              <w:t xml:space="preserve">供应商是否属于小微型企业：      是            否</w:t>
            </w:r>
            <w:r>
              <w:rPr>
                <w:rFonts w:hint="eastAsia" w:ascii="宋体" w:hAnsi="宋体" w:cs="宋体"/>
              </w:rPr>
            </w:r>
            <w:r/>
          </w:p>
        </w:tc>
      </w:tr>
    </w:tbl>
    <w:p>
      <w:pPr>
        <w:pStyle w:val="781"/>
        <w:rPr>
          <w:rFonts w:ascii="宋体" w:hAnsi="宋体"/>
          <w:sz w:val="24"/>
          <w:szCs w:val="24"/>
        </w:rPr>
      </w:pPr>
      <w:r>
        <w:rPr>
          <w:rFonts w:ascii="宋体" w:hAnsi="宋体"/>
          <w:sz w:val="24"/>
          <w:szCs w:val="24"/>
        </w:rPr>
      </w:r>
      <w:r/>
    </w:p>
    <w:p>
      <w:pPr>
        <w:pStyle w:val="781"/>
        <w:spacing w:line="480" w:lineRule="auto"/>
        <w:rPr>
          <w:rFonts w:hint="eastAsia" w:ascii="宋体" w:hAnsi="宋体"/>
          <w:sz w:val="24"/>
          <w:szCs w:val="24"/>
        </w:rPr>
      </w:pPr>
      <w:r>
        <w:rPr>
          <w:rFonts w:hint="eastAsia" w:ascii="宋体" w:hAnsi="宋体"/>
          <w:sz w:val="24"/>
          <w:szCs w:val="24"/>
        </w:rPr>
        <w:t xml:space="preserve">投标人名称：（加盖电子公章）</w:t>
      </w:r>
      <w:r>
        <w:rPr>
          <w:rFonts w:hint="eastAsia" w:ascii="宋体" w:hAnsi="宋体"/>
          <w:sz w:val="24"/>
          <w:szCs w:val="24"/>
        </w:rPr>
      </w:r>
      <w:r/>
    </w:p>
    <w:p>
      <w:pPr>
        <w:pStyle w:val="781"/>
        <w:spacing w:line="480" w:lineRule="auto"/>
        <w:rPr>
          <w:rFonts w:ascii="宋体"/>
          <w:szCs w:val="21"/>
          <w:lang w:val="zh-CN"/>
        </w:rPr>
      </w:pPr>
      <w:r>
        <w:rPr>
          <w:rFonts w:hint="eastAsia" w:ascii="宋体"/>
          <w:szCs w:val="21"/>
          <w:lang w:val="zh-CN"/>
        </w:rPr>
        <w:t xml:space="preserve">日</w:t>
      </w:r>
      <w:r>
        <w:rPr>
          <w:rFonts w:ascii="宋体"/>
          <w:szCs w:val="21"/>
          <w:lang w:val="zh-CN"/>
        </w:rPr>
        <w:t xml:space="preserve">       </w:t>
      </w:r>
      <w:r>
        <w:rPr>
          <w:rFonts w:hint="eastAsia" w:ascii="宋体"/>
          <w:szCs w:val="21"/>
          <w:lang w:val="zh-CN"/>
        </w:rPr>
        <w:t xml:space="preserve">期：</w:t>
      </w:r>
      <w:r>
        <w:rPr>
          <w:rFonts w:ascii="宋体"/>
          <w:szCs w:val="21"/>
          <w:lang w:val="zh-CN"/>
        </w:rPr>
        <w:t xml:space="preserve">        </w:t>
      </w:r>
      <w:r>
        <w:rPr>
          <w:rFonts w:hint="eastAsia" w:ascii="宋体"/>
          <w:szCs w:val="21"/>
          <w:lang w:val="zh-CN"/>
        </w:rPr>
        <w:t xml:space="preserve">年</w:t>
      </w:r>
      <w:r>
        <w:rPr>
          <w:rFonts w:ascii="宋体"/>
          <w:szCs w:val="21"/>
          <w:lang w:val="zh-CN"/>
        </w:rPr>
        <w:t xml:space="preserve">    </w:t>
      </w:r>
      <w:r>
        <w:rPr>
          <w:rFonts w:hint="eastAsia" w:ascii="宋体"/>
          <w:szCs w:val="21"/>
          <w:lang w:val="zh-CN"/>
        </w:rPr>
        <w:t xml:space="preserve">月</w:t>
      </w:r>
      <w:r>
        <w:rPr>
          <w:rFonts w:ascii="宋体"/>
          <w:szCs w:val="21"/>
          <w:lang w:val="zh-CN"/>
        </w:rPr>
        <w:t xml:space="preserve">    </w:t>
      </w:r>
      <w:r>
        <w:rPr>
          <w:rFonts w:hint="eastAsia" w:ascii="宋体"/>
          <w:szCs w:val="21"/>
          <w:lang w:val="zh-CN"/>
        </w:rPr>
        <w:t xml:space="preserve">日</w:t>
      </w:r>
      <w:r>
        <w:rPr>
          <w:rFonts w:ascii="宋体"/>
          <w:szCs w:val="21"/>
          <w:lang w:val="zh-CN"/>
        </w:rPr>
      </w:r>
      <w:r/>
    </w:p>
    <w:p>
      <w:pPr>
        <w:pStyle w:val="781"/>
        <w:rPr>
          <w:rFonts w:ascii="黑体" w:hAnsi="黑体" w:eastAsia="黑体"/>
          <w:b/>
          <w:i/>
          <w:sz w:val="32"/>
          <w:szCs w:val="32"/>
          <w:u w:val="single"/>
        </w:rPr>
      </w:pPr>
      <w:r>
        <w:rPr>
          <w:rFonts w:ascii="黑体" w:hAnsi="黑体" w:eastAsia="黑体"/>
          <w:b/>
          <w:i/>
          <w:sz w:val="32"/>
          <w:szCs w:val="32"/>
          <w:u w:val="single"/>
        </w:rPr>
      </w:r>
      <w:r/>
    </w:p>
    <w:p>
      <w:pPr>
        <w:pStyle w:val="781"/>
        <w:spacing w:line="360" w:lineRule="auto"/>
        <w:rPr>
          <w:rFonts w:hint="eastAsia" w:ascii="宋体" w:hAnsi="宋体" w:cs="宋体"/>
          <w:szCs w:val="21"/>
          <w:lang w:val="zh-CN"/>
        </w:rPr>
      </w:pPr>
      <w:r>
        <w:rPr>
          <w:rFonts w:hint="eastAsia" w:ascii="宋体"/>
          <w:szCs w:val="21"/>
          <w:lang w:val="zh-CN"/>
        </w:rPr>
        <w:t xml:space="preserve">说明：</w:t>
      </w:r>
      <w:r>
        <w:rPr>
          <w:rFonts w:hint="eastAsia" w:ascii="宋体" w:hAnsi="宋体" w:cs="宋体"/>
          <w:szCs w:val="21"/>
          <w:lang w:val="zh-CN"/>
        </w:rPr>
        <w:t xml:space="preserve">在“供应商是否属于小微型企业”栏后“是”或“否”上打“√”。</w:t>
      </w:r>
      <w:r>
        <w:rPr>
          <w:rFonts w:hint="eastAsia" w:ascii="宋体" w:hAnsi="宋体" w:cs="宋体"/>
          <w:szCs w:val="21"/>
          <w:lang w:val="zh-CN"/>
        </w:rPr>
      </w:r>
      <w:r/>
    </w:p>
    <w:p>
      <w:pPr>
        <w:pStyle w:val="928"/>
        <w:spacing w:after="0" w:line="360" w:lineRule="auto"/>
        <w:rPr>
          <w:rFonts w:hint="eastAsia" w:hAnsi="宋体"/>
          <w:sz w:val="21"/>
          <w:szCs w:val="21"/>
          <w:lang w:val="zh-CN"/>
        </w:rPr>
        <w:sectPr>
          <w:footnotePr/>
          <w:endnotePr/>
          <w:type w:val="nextPage"/>
          <w:pgSz w:w="11906" w:h="16838" w:orient="portrait"/>
          <w:pgMar w:top="1440" w:right="1247" w:bottom="1440" w:left="1797" w:header="850" w:footer="992" w:gutter="0"/>
          <w:cols w:num="1" w:sep="0" w:space="1701" w:equalWidth="1"/>
          <w:docGrid w:linePitch="360"/>
        </w:sectPr>
      </w:pPr>
      <w:r>
        <w:rPr>
          <w:rFonts w:hint="eastAsia" w:hAnsi="宋体"/>
          <w:sz w:val="21"/>
          <w:szCs w:val="21"/>
          <w:lang w:val="zh-CN"/>
        </w:rPr>
      </w:r>
      <w:r/>
    </w:p>
    <w:p>
      <w:pPr>
        <w:pStyle w:val="783"/>
        <w:spacing w:before="0" w:after="0" w:line="360" w:lineRule="auto"/>
        <w:rPr>
          <w:rFonts w:hint="eastAsia"/>
          <w:szCs w:val="21"/>
        </w:rPr>
      </w:pPr>
      <w:r/>
      <w:bookmarkStart w:id="57" w:name="_Toc513799385"/>
      <w:r>
        <w:rPr>
          <w:rFonts w:hint="eastAsia"/>
          <w:szCs w:val="21"/>
        </w:rPr>
        <w:t xml:space="preserve">目录十七、投标分项报价表</w:t>
      </w:r>
      <w:bookmarkEnd w:id="57"/>
      <w:r>
        <w:rPr>
          <w:rFonts w:hint="eastAsia"/>
          <w:szCs w:val="21"/>
        </w:rPr>
        <w:t xml:space="preserve">格式</w:t>
      </w:r>
      <w:r>
        <w:rPr>
          <w:rFonts w:hint="eastAsia"/>
          <w:szCs w:val="21"/>
        </w:rPr>
      </w:r>
      <w:r/>
    </w:p>
    <w:p>
      <w:pPr>
        <w:pStyle w:val="781"/>
        <w:spacing w:line="360" w:lineRule="auto"/>
        <w:rPr>
          <w:rFonts w:hint="eastAsia" w:ascii="宋体" w:hAnsi="宋体"/>
          <w:szCs w:val="21"/>
        </w:rPr>
      </w:pPr>
      <w:r>
        <w:rPr>
          <w:rFonts w:hint="eastAsia" w:ascii="宋体" w:hAnsi="宋体"/>
          <w:szCs w:val="21"/>
        </w:rPr>
      </w:r>
      <w:r/>
    </w:p>
    <w:p>
      <w:pPr>
        <w:pStyle w:val="781"/>
        <w:ind w:left="210" w:firstLine="420"/>
        <w:jc w:val="center"/>
        <w:spacing w:line="360" w:lineRule="auto"/>
        <w:rPr>
          <w:rFonts w:hint="eastAsia" w:ascii="黑体" w:eastAsia="黑体"/>
          <w:sz w:val="36"/>
          <w:szCs w:val="36"/>
          <w:lang w:val="zh-CN"/>
        </w:rPr>
      </w:pPr>
      <w:r>
        <w:rPr>
          <w:rFonts w:hint="eastAsia" w:ascii="黑体" w:eastAsia="黑体"/>
          <w:sz w:val="36"/>
          <w:szCs w:val="36"/>
          <w:lang w:val="zh-CN"/>
        </w:rPr>
        <w:t xml:space="preserve">投标分项报价表</w:t>
      </w:r>
      <w:r>
        <w:rPr>
          <w:rFonts w:hint="eastAsia" w:ascii="黑体" w:eastAsia="黑体"/>
          <w:sz w:val="36"/>
          <w:szCs w:val="36"/>
          <w:lang w:val="zh-CN"/>
        </w:rPr>
      </w:r>
      <w:r/>
    </w:p>
    <w:tbl>
      <w:tblPr>
        <w:tblW w:w="4997"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81"/>
        <w:gridCol w:w="1318"/>
        <w:gridCol w:w="1236"/>
        <w:gridCol w:w="1202"/>
        <w:gridCol w:w="1084"/>
        <w:gridCol w:w="1067"/>
        <w:gridCol w:w="995"/>
        <w:gridCol w:w="1490"/>
      </w:tblGrid>
      <w:tr>
        <w:trPr>
          <w:cantSplit/>
          <w:trHeight w:val="850"/>
        </w:trPr>
        <w:tc>
          <w:tcPr>
            <w:tcW w:w="376" w:type="dxa"/>
            <w:vAlign w:val="center"/>
            <w:textDirection w:val="lrTb"/>
            <w:noWrap w:val="false"/>
          </w:tcPr>
          <w:p>
            <w:pPr>
              <w:pStyle w:val="781"/>
              <w:jc w:val="center"/>
              <w:spacing w:line="0" w:lineRule="atLeast"/>
              <w:rPr>
                <w:rFonts w:hint="eastAsia" w:ascii="宋体" w:hAnsi="宋体"/>
                <w:b/>
                <w:bCs/>
                <w:szCs w:val="21"/>
              </w:rPr>
            </w:pPr>
            <w:r>
              <w:rPr>
                <w:rFonts w:hint="eastAsia" w:ascii="宋体" w:hAnsi="宋体"/>
                <w:b/>
                <w:bCs/>
                <w:szCs w:val="21"/>
              </w:rPr>
              <w:t xml:space="preserve">序号</w:t>
            </w:r>
            <w:r>
              <w:rPr>
                <w:rFonts w:hint="eastAsia" w:ascii="宋体" w:hAnsi="宋体"/>
                <w:b/>
                <w:bCs/>
                <w:szCs w:val="21"/>
              </w:rPr>
            </w:r>
            <w:r/>
          </w:p>
        </w:tc>
        <w:tc>
          <w:tcPr>
            <w:tcW w:w="726" w:type="dxa"/>
            <w:vAlign w:val="center"/>
            <w:textDirection w:val="lrTb"/>
            <w:noWrap w:val="false"/>
          </w:tcPr>
          <w:p>
            <w:pPr>
              <w:pStyle w:val="781"/>
              <w:jc w:val="center"/>
              <w:spacing w:line="0" w:lineRule="atLeast"/>
              <w:rPr>
                <w:rFonts w:ascii="宋体" w:hAnsi="宋体"/>
                <w:b/>
                <w:bCs/>
                <w:szCs w:val="21"/>
              </w:rPr>
            </w:pPr>
            <w:r>
              <w:rPr>
                <w:rFonts w:hint="eastAsia" w:ascii="宋体" w:hAnsi="宋体"/>
                <w:b/>
                <w:bCs/>
                <w:szCs w:val="21"/>
              </w:rPr>
              <w:t xml:space="preserve">产品名称</w:t>
            </w:r>
            <w:r>
              <w:rPr>
                <w:rFonts w:ascii="宋体" w:hAnsi="宋体"/>
                <w:b/>
                <w:bCs/>
                <w:szCs w:val="21"/>
              </w:rPr>
            </w:r>
            <w:r/>
          </w:p>
        </w:tc>
        <w:tc>
          <w:tcPr>
            <w:tcW w:w="681" w:type="dxa"/>
            <w:vAlign w:val="center"/>
            <w:textDirection w:val="lrTb"/>
            <w:noWrap w:val="false"/>
          </w:tcPr>
          <w:p>
            <w:pPr>
              <w:pStyle w:val="781"/>
              <w:jc w:val="center"/>
              <w:spacing w:line="0" w:lineRule="atLeast"/>
              <w:rPr>
                <w:rFonts w:ascii="宋体" w:hAnsi="宋体"/>
                <w:b/>
                <w:bCs/>
                <w:szCs w:val="21"/>
              </w:rPr>
            </w:pPr>
            <w:r>
              <w:rPr>
                <w:rFonts w:hint="eastAsia" w:ascii="宋体" w:hAnsi="宋体"/>
                <w:b/>
                <w:bCs/>
                <w:szCs w:val="21"/>
              </w:rPr>
              <w:t xml:space="preserve">品牌</w:t>
            </w:r>
            <w:r>
              <w:rPr>
                <w:rFonts w:ascii="宋体" w:hAnsi="宋体"/>
                <w:b/>
                <w:bCs/>
                <w:szCs w:val="21"/>
              </w:rPr>
            </w:r>
            <w:r/>
          </w:p>
        </w:tc>
        <w:tc>
          <w:tcPr>
            <w:tcW w:w="662" w:type="dxa"/>
            <w:vAlign w:val="center"/>
            <w:textDirection w:val="lrTb"/>
            <w:noWrap w:val="false"/>
          </w:tcPr>
          <w:p>
            <w:pPr>
              <w:pStyle w:val="781"/>
              <w:jc w:val="center"/>
              <w:spacing w:line="0" w:lineRule="atLeast"/>
              <w:rPr>
                <w:rFonts w:ascii="宋体" w:hAnsi="宋体"/>
                <w:b/>
                <w:bCs/>
                <w:szCs w:val="21"/>
              </w:rPr>
            </w:pPr>
            <w:r>
              <w:rPr>
                <w:rFonts w:hint="eastAsia" w:ascii="宋体" w:hAnsi="宋体"/>
                <w:b/>
                <w:bCs/>
                <w:szCs w:val="21"/>
              </w:rPr>
              <w:t xml:space="preserve">规格型号</w:t>
            </w:r>
            <w:r>
              <w:rPr>
                <w:rFonts w:ascii="宋体" w:hAnsi="宋体"/>
                <w:b/>
                <w:bCs/>
                <w:szCs w:val="21"/>
              </w:rPr>
            </w:r>
            <w:r/>
          </w:p>
        </w:tc>
        <w:tc>
          <w:tcPr>
            <w:tcW w:w="597" w:type="dxa"/>
            <w:vAlign w:val="center"/>
            <w:textDirection w:val="lrTb"/>
            <w:noWrap w:val="false"/>
          </w:tcPr>
          <w:p>
            <w:pPr>
              <w:pStyle w:val="781"/>
              <w:jc w:val="center"/>
              <w:spacing w:line="0" w:lineRule="atLeast"/>
              <w:rPr>
                <w:rFonts w:ascii="宋体" w:hAnsi="宋体"/>
                <w:b/>
                <w:bCs/>
                <w:szCs w:val="21"/>
              </w:rPr>
            </w:pPr>
            <w:r>
              <w:rPr>
                <w:rFonts w:hint="eastAsia" w:ascii="宋体" w:hAnsi="宋体"/>
                <w:b/>
                <w:bCs/>
                <w:szCs w:val="21"/>
              </w:rPr>
              <w:t xml:space="preserve">数量</w:t>
            </w:r>
            <w:r>
              <w:rPr>
                <w:rFonts w:ascii="宋体" w:hAnsi="宋体"/>
                <w:b/>
                <w:bCs/>
                <w:szCs w:val="21"/>
              </w:rPr>
            </w:r>
            <w:r/>
          </w:p>
        </w:tc>
        <w:tc>
          <w:tcPr>
            <w:tcW w:w="588" w:type="dxa"/>
            <w:vAlign w:val="center"/>
            <w:textDirection w:val="lrTb"/>
            <w:noWrap w:val="false"/>
          </w:tcPr>
          <w:p>
            <w:pPr>
              <w:pStyle w:val="781"/>
              <w:jc w:val="center"/>
              <w:spacing w:line="0" w:lineRule="atLeast"/>
              <w:rPr>
                <w:rFonts w:ascii="宋体" w:hAnsi="宋体"/>
                <w:b/>
                <w:bCs/>
                <w:szCs w:val="21"/>
              </w:rPr>
            </w:pPr>
            <w:r>
              <w:rPr>
                <w:rFonts w:hint="eastAsia" w:ascii="宋体" w:hAnsi="宋体"/>
                <w:b/>
                <w:bCs/>
                <w:szCs w:val="21"/>
              </w:rPr>
              <w:t xml:space="preserve">单位</w:t>
            </w:r>
            <w:r>
              <w:rPr>
                <w:rFonts w:ascii="宋体" w:hAnsi="宋体"/>
                <w:b/>
                <w:bCs/>
                <w:szCs w:val="21"/>
              </w:rPr>
            </w:r>
            <w:r/>
          </w:p>
        </w:tc>
        <w:tc>
          <w:tcPr>
            <w:tcW w:w="546" w:type="dxa"/>
            <w:vAlign w:val="center"/>
            <w:textDirection w:val="lrTb"/>
            <w:noWrap w:val="false"/>
          </w:tcPr>
          <w:p>
            <w:pPr>
              <w:pStyle w:val="781"/>
              <w:jc w:val="center"/>
              <w:spacing w:line="0" w:lineRule="atLeast"/>
              <w:rPr>
                <w:rFonts w:ascii="宋体" w:hAnsi="宋体"/>
                <w:b/>
                <w:bCs/>
                <w:szCs w:val="21"/>
              </w:rPr>
            </w:pPr>
            <w:r>
              <w:rPr>
                <w:rFonts w:hint="eastAsia" w:ascii="宋体" w:hAnsi="宋体"/>
                <w:b/>
                <w:bCs/>
                <w:szCs w:val="21"/>
              </w:rPr>
              <w:t xml:space="preserve">单价</w:t>
            </w:r>
            <w:r>
              <w:rPr>
                <w:rFonts w:ascii="宋体" w:hAnsi="宋体"/>
                <w:b/>
                <w:bCs/>
                <w:szCs w:val="21"/>
              </w:rPr>
            </w:r>
            <w:r/>
          </w:p>
        </w:tc>
        <w:tc>
          <w:tcPr>
            <w:tcW w:w="821" w:type="dxa"/>
            <w:vAlign w:val="center"/>
            <w:textDirection w:val="lrTb"/>
            <w:noWrap w:val="false"/>
          </w:tcPr>
          <w:p>
            <w:pPr>
              <w:pStyle w:val="781"/>
              <w:jc w:val="center"/>
              <w:spacing w:line="0" w:lineRule="atLeast"/>
              <w:rPr>
                <w:rFonts w:ascii="宋体" w:hAnsi="宋体"/>
                <w:b/>
                <w:bCs/>
                <w:szCs w:val="21"/>
              </w:rPr>
            </w:pPr>
            <w:r>
              <w:rPr>
                <w:rFonts w:hint="eastAsia" w:ascii="宋体" w:hAnsi="宋体"/>
                <w:b/>
                <w:bCs/>
                <w:szCs w:val="21"/>
              </w:rPr>
              <w:t xml:space="preserve">分项总价</w:t>
            </w:r>
            <w:r>
              <w:rPr>
                <w:rFonts w:ascii="宋体" w:hAnsi="宋体"/>
                <w:b/>
                <w:bCs/>
                <w:szCs w:val="21"/>
              </w:rPr>
            </w:r>
            <w:r/>
          </w:p>
        </w:tc>
      </w:tr>
      <w:tr>
        <w:trPr>
          <w:cantSplit/>
          <w:trHeight w:val="850"/>
        </w:trPr>
        <w:tc>
          <w:tcPr>
            <w:tcW w:w="376" w:type="dxa"/>
            <w:vAlign w:val="center"/>
            <w:textDirection w:val="lrTb"/>
            <w:noWrap w:val="false"/>
          </w:tcPr>
          <w:p>
            <w:pPr>
              <w:pStyle w:val="781"/>
              <w:jc w:val="center"/>
              <w:spacing w:line="0" w:lineRule="atLeast"/>
              <w:rPr>
                <w:rFonts w:ascii="宋体" w:hAnsi="宋体"/>
                <w:szCs w:val="21"/>
              </w:rPr>
            </w:pPr>
            <w:r>
              <w:rPr>
                <w:rFonts w:hint="eastAsia" w:ascii="宋体" w:hAnsi="宋体"/>
                <w:szCs w:val="21"/>
              </w:rPr>
              <w:t xml:space="preserve">1</w:t>
            </w:r>
            <w:r>
              <w:rPr>
                <w:rFonts w:ascii="宋体" w:hAnsi="宋体"/>
                <w:szCs w:val="21"/>
              </w:rPr>
            </w:r>
            <w:r/>
          </w:p>
        </w:tc>
        <w:tc>
          <w:tcPr>
            <w:tcW w:w="726" w:type="dxa"/>
            <w:vAlign w:val="center"/>
            <w:textDirection w:val="lrTb"/>
            <w:noWrap w:val="false"/>
          </w:tcPr>
          <w:p>
            <w:pPr>
              <w:pStyle w:val="781"/>
              <w:jc w:val="center"/>
              <w:spacing w:line="0" w:lineRule="atLeast"/>
              <w:rPr>
                <w:rFonts w:ascii="宋体" w:hAnsi="宋体"/>
                <w:szCs w:val="21"/>
              </w:rPr>
            </w:pPr>
            <w:r>
              <w:rPr>
                <w:rFonts w:ascii="宋体" w:hAnsi="宋体"/>
                <w:szCs w:val="21"/>
              </w:rPr>
            </w:r>
            <w:r/>
          </w:p>
        </w:tc>
        <w:tc>
          <w:tcPr>
            <w:tcW w:w="681" w:type="dxa"/>
            <w:vAlign w:val="center"/>
            <w:textDirection w:val="lrTb"/>
            <w:noWrap w:val="false"/>
          </w:tcPr>
          <w:p>
            <w:pPr>
              <w:pStyle w:val="781"/>
              <w:jc w:val="center"/>
              <w:spacing w:line="0" w:lineRule="atLeast"/>
              <w:rPr>
                <w:rFonts w:ascii="宋体" w:hAnsi="宋体"/>
                <w:szCs w:val="21"/>
              </w:rPr>
            </w:pPr>
            <w:r>
              <w:rPr>
                <w:rFonts w:ascii="宋体" w:hAnsi="宋体"/>
                <w:szCs w:val="21"/>
              </w:rPr>
            </w:r>
            <w:r/>
          </w:p>
        </w:tc>
        <w:tc>
          <w:tcPr>
            <w:tcW w:w="662" w:type="dxa"/>
            <w:vAlign w:val="center"/>
            <w:textDirection w:val="lrTb"/>
            <w:noWrap w:val="false"/>
          </w:tcPr>
          <w:p>
            <w:pPr>
              <w:pStyle w:val="781"/>
              <w:jc w:val="center"/>
              <w:spacing w:line="0" w:lineRule="atLeast"/>
              <w:rPr>
                <w:rFonts w:ascii="宋体" w:hAnsi="宋体"/>
                <w:szCs w:val="21"/>
              </w:rPr>
            </w:pPr>
            <w:r>
              <w:rPr>
                <w:rFonts w:ascii="宋体" w:hAnsi="宋体"/>
                <w:szCs w:val="21"/>
              </w:rPr>
            </w:r>
            <w:r/>
          </w:p>
        </w:tc>
        <w:tc>
          <w:tcPr>
            <w:tcW w:w="597" w:type="dxa"/>
            <w:vAlign w:val="center"/>
            <w:textDirection w:val="lrTb"/>
            <w:noWrap w:val="false"/>
          </w:tcPr>
          <w:p>
            <w:pPr>
              <w:pStyle w:val="781"/>
              <w:jc w:val="center"/>
              <w:spacing w:line="0" w:lineRule="atLeast"/>
              <w:rPr>
                <w:rFonts w:ascii="宋体" w:hAnsi="宋体"/>
                <w:szCs w:val="21"/>
              </w:rPr>
            </w:pPr>
            <w:r>
              <w:rPr>
                <w:rFonts w:ascii="宋体" w:hAnsi="宋体"/>
                <w:szCs w:val="21"/>
              </w:rPr>
            </w:r>
            <w:r/>
          </w:p>
        </w:tc>
        <w:tc>
          <w:tcPr>
            <w:tcW w:w="588" w:type="dxa"/>
            <w:vAlign w:val="center"/>
            <w:textDirection w:val="lrTb"/>
            <w:noWrap w:val="false"/>
          </w:tcPr>
          <w:p>
            <w:pPr>
              <w:pStyle w:val="781"/>
              <w:jc w:val="center"/>
              <w:spacing w:line="0" w:lineRule="atLeast"/>
              <w:rPr>
                <w:rFonts w:ascii="宋体" w:hAnsi="宋体"/>
                <w:szCs w:val="21"/>
              </w:rPr>
            </w:pPr>
            <w:r>
              <w:rPr>
                <w:rFonts w:ascii="宋体" w:hAnsi="宋体"/>
                <w:szCs w:val="21"/>
              </w:rPr>
            </w:r>
            <w:r/>
          </w:p>
        </w:tc>
        <w:tc>
          <w:tcPr>
            <w:tcW w:w="546" w:type="dxa"/>
            <w:vAlign w:val="center"/>
            <w:textDirection w:val="lrTb"/>
            <w:noWrap w:val="false"/>
          </w:tcPr>
          <w:p>
            <w:pPr>
              <w:pStyle w:val="781"/>
              <w:jc w:val="center"/>
              <w:spacing w:line="0" w:lineRule="atLeast"/>
              <w:rPr>
                <w:rFonts w:ascii="宋体" w:hAnsi="宋体"/>
                <w:szCs w:val="21"/>
              </w:rPr>
            </w:pPr>
            <w:r>
              <w:rPr>
                <w:rFonts w:ascii="宋体" w:hAnsi="宋体"/>
                <w:szCs w:val="21"/>
              </w:rPr>
            </w:r>
            <w:r/>
          </w:p>
        </w:tc>
        <w:tc>
          <w:tcPr>
            <w:tcW w:w="821" w:type="dxa"/>
            <w:vAlign w:val="center"/>
            <w:textDirection w:val="lrTb"/>
            <w:noWrap w:val="false"/>
          </w:tcPr>
          <w:p>
            <w:pPr>
              <w:pStyle w:val="781"/>
              <w:jc w:val="center"/>
              <w:spacing w:line="0" w:lineRule="atLeast"/>
              <w:rPr>
                <w:rFonts w:ascii="宋体" w:hAnsi="宋体"/>
                <w:szCs w:val="21"/>
              </w:rPr>
            </w:pPr>
            <w:r>
              <w:rPr>
                <w:rFonts w:ascii="宋体" w:hAnsi="宋体"/>
                <w:szCs w:val="21"/>
              </w:rPr>
            </w:r>
            <w:r/>
          </w:p>
        </w:tc>
      </w:tr>
      <w:tr>
        <w:trPr>
          <w:cantSplit/>
          <w:trHeight w:val="850"/>
        </w:trPr>
        <w:tc>
          <w:tcPr>
            <w:tcW w:w="376" w:type="dxa"/>
            <w:vAlign w:val="center"/>
            <w:textDirection w:val="lrTb"/>
            <w:noWrap w:val="false"/>
          </w:tcPr>
          <w:p>
            <w:pPr>
              <w:pStyle w:val="781"/>
              <w:jc w:val="center"/>
              <w:spacing w:line="0" w:lineRule="atLeast"/>
              <w:rPr>
                <w:rFonts w:ascii="宋体" w:hAnsi="宋体"/>
                <w:szCs w:val="21"/>
              </w:rPr>
            </w:pPr>
            <w:r>
              <w:rPr>
                <w:rFonts w:hint="eastAsia" w:ascii="宋体" w:hAnsi="宋体"/>
                <w:szCs w:val="21"/>
              </w:rPr>
              <w:t xml:space="preserve">2</w:t>
            </w:r>
            <w:r>
              <w:rPr>
                <w:rFonts w:ascii="宋体" w:hAnsi="宋体"/>
                <w:szCs w:val="21"/>
              </w:rPr>
            </w:r>
            <w:r/>
          </w:p>
        </w:tc>
        <w:tc>
          <w:tcPr>
            <w:tcW w:w="726" w:type="dxa"/>
            <w:vAlign w:val="center"/>
            <w:textDirection w:val="lrTb"/>
            <w:noWrap w:val="false"/>
          </w:tcPr>
          <w:p>
            <w:pPr>
              <w:pStyle w:val="781"/>
              <w:jc w:val="center"/>
              <w:spacing w:line="0" w:lineRule="atLeast"/>
              <w:rPr>
                <w:rFonts w:ascii="宋体" w:hAnsi="宋体"/>
                <w:szCs w:val="21"/>
              </w:rPr>
            </w:pPr>
            <w:r>
              <w:rPr>
                <w:rFonts w:ascii="宋体" w:hAnsi="宋体"/>
                <w:szCs w:val="21"/>
              </w:rPr>
            </w:r>
            <w:r/>
          </w:p>
        </w:tc>
        <w:tc>
          <w:tcPr>
            <w:tcW w:w="681" w:type="dxa"/>
            <w:vAlign w:val="center"/>
            <w:textDirection w:val="lrTb"/>
            <w:noWrap w:val="false"/>
          </w:tcPr>
          <w:p>
            <w:pPr>
              <w:pStyle w:val="781"/>
              <w:jc w:val="center"/>
              <w:spacing w:line="0" w:lineRule="atLeast"/>
              <w:rPr>
                <w:rFonts w:ascii="宋体" w:hAnsi="宋体"/>
                <w:szCs w:val="21"/>
              </w:rPr>
            </w:pPr>
            <w:r>
              <w:rPr>
                <w:rFonts w:ascii="宋体" w:hAnsi="宋体"/>
                <w:szCs w:val="21"/>
              </w:rPr>
            </w:r>
            <w:r/>
          </w:p>
        </w:tc>
        <w:tc>
          <w:tcPr>
            <w:tcW w:w="662" w:type="dxa"/>
            <w:vAlign w:val="center"/>
            <w:textDirection w:val="lrTb"/>
            <w:noWrap w:val="false"/>
          </w:tcPr>
          <w:p>
            <w:pPr>
              <w:pStyle w:val="781"/>
              <w:jc w:val="center"/>
              <w:spacing w:line="0" w:lineRule="atLeast"/>
              <w:rPr>
                <w:rFonts w:ascii="宋体" w:hAnsi="宋体"/>
                <w:szCs w:val="21"/>
              </w:rPr>
            </w:pPr>
            <w:r>
              <w:rPr>
                <w:rFonts w:ascii="宋体" w:hAnsi="宋体"/>
                <w:szCs w:val="21"/>
              </w:rPr>
            </w:r>
            <w:r/>
          </w:p>
        </w:tc>
        <w:tc>
          <w:tcPr>
            <w:tcW w:w="597" w:type="dxa"/>
            <w:vAlign w:val="center"/>
            <w:textDirection w:val="lrTb"/>
            <w:noWrap w:val="false"/>
          </w:tcPr>
          <w:p>
            <w:pPr>
              <w:pStyle w:val="781"/>
              <w:jc w:val="center"/>
              <w:spacing w:line="0" w:lineRule="atLeast"/>
              <w:rPr>
                <w:rFonts w:ascii="宋体" w:hAnsi="宋体"/>
                <w:szCs w:val="21"/>
              </w:rPr>
            </w:pPr>
            <w:r>
              <w:rPr>
                <w:rFonts w:ascii="宋体" w:hAnsi="宋体"/>
                <w:szCs w:val="21"/>
              </w:rPr>
            </w:r>
            <w:r/>
          </w:p>
        </w:tc>
        <w:tc>
          <w:tcPr>
            <w:tcW w:w="588" w:type="dxa"/>
            <w:vAlign w:val="center"/>
            <w:textDirection w:val="lrTb"/>
            <w:noWrap w:val="false"/>
          </w:tcPr>
          <w:p>
            <w:pPr>
              <w:pStyle w:val="781"/>
              <w:jc w:val="center"/>
              <w:spacing w:line="0" w:lineRule="atLeast"/>
              <w:rPr>
                <w:rFonts w:ascii="宋体" w:hAnsi="宋体"/>
                <w:szCs w:val="21"/>
              </w:rPr>
            </w:pPr>
            <w:r>
              <w:rPr>
                <w:rFonts w:ascii="宋体" w:hAnsi="宋体"/>
                <w:szCs w:val="21"/>
              </w:rPr>
            </w:r>
            <w:r/>
          </w:p>
        </w:tc>
        <w:tc>
          <w:tcPr>
            <w:tcW w:w="546" w:type="dxa"/>
            <w:vAlign w:val="center"/>
            <w:textDirection w:val="lrTb"/>
            <w:noWrap w:val="false"/>
          </w:tcPr>
          <w:p>
            <w:pPr>
              <w:pStyle w:val="781"/>
              <w:jc w:val="center"/>
              <w:spacing w:line="0" w:lineRule="atLeast"/>
              <w:rPr>
                <w:rFonts w:ascii="宋体" w:hAnsi="宋体"/>
                <w:szCs w:val="21"/>
              </w:rPr>
            </w:pPr>
            <w:r>
              <w:rPr>
                <w:rFonts w:ascii="宋体" w:hAnsi="宋体"/>
                <w:szCs w:val="21"/>
              </w:rPr>
            </w:r>
            <w:r/>
          </w:p>
        </w:tc>
        <w:tc>
          <w:tcPr>
            <w:tcW w:w="821" w:type="dxa"/>
            <w:vAlign w:val="center"/>
            <w:textDirection w:val="lrTb"/>
            <w:noWrap w:val="false"/>
          </w:tcPr>
          <w:p>
            <w:pPr>
              <w:pStyle w:val="781"/>
              <w:jc w:val="center"/>
              <w:spacing w:line="0" w:lineRule="atLeast"/>
              <w:rPr>
                <w:rFonts w:ascii="宋体" w:hAnsi="宋体"/>
                <w:szCs w:val="21"/>
              </w:rPr>
            </w:pPr>
            <w:r>
              <w:rPr>
                <w:rFonts w:ascii="宋体" w:hAnsi="宋体"/>
                <w:szCs w:val="21"/>
              </w:rPr>
            </w:r>
            <w:r/>
          </w:p>
        </w:tc>
      </w:tr>
      <w:tr>
        <w:trPr>
          <w:cantSplit/>
          <w:trHeight w:val="850"/>
        </w:trPr>
        <w:tc>
          <w:tcPr>
            <w:tcW w:w="376" w:type="dxa"/>
            <w:vAlign w:val="center"/>
            <w:textDirection w:val="lrTb"/>
            <w:noWrap w:val="false"/>
          </w:tcPr>
          <w:p>
            <w:pPr>
              <w:pStyle w:val="781"/>
              <w:jc w:val="center"/>
              <w:spacing w:line="0" w:lineRule="atLeast"/>
              <w:rPr>
                <w:rFonts w:ascii="宋体" w:hAnsi="宋体"/>
                <w:szCs w:val="21"/>
              </w:rPr>
            </w:pPr>
            <w:r>
              <w:rPr>
                <w:rFonts w:hint="eastAsia" w:ascii="宋体" w:hAnsi="宋体"/>
                <w:szCs w:val="21"/>
              </w:rPr>
              <w:t xml:space="preserve">3</w:t>
            </w:r>
            <w:r>
              <w:rPr>
                <w:rFonts w:ascii="宋体" w:hAnsi="宋体"/>
                <w:szCs w:val="21"/>
              </w:rPr>
            </w:r>
            <w:r/>
          </w:p>
        </w:tc>
        <w:tc>
          <w:tcPr>
            <w:tcW w:w="726" w:type="dxa"/>
            <w:vAlign w:val="center"/>
            <w:textDirection w:val="lrTb"/>
            <w:noWrap w:val="false"/>
          </w:tcPr>
          <w:p>
            <w:pPr>
              <w:pStyle w:val="781"/>
              <w:jc w:val="center"/>
              <w:spacing w:line="0" w:lineRule="atLeast"/>
              <w:rPr>
                <w:rFonts w:ascii="宋体" w:hAnsi="宋体"/>
                <w:szCs w:val="21"/>
              </w:rPr>
            </w:pPr>
            <w:r>
              <w:rPr>
                <w:rFonts w:ascii="宋体" w:hAnsi="宋体"/>
                <w:szCs w:val="21"/>
              </w:rPr>
            </w:r>
            <w:r/>
          </w:p>
        </w:tc>
        <w:tc>
          <w:tcPr>
            <w:tcW w:w="681" w:type="dxa"/>
            <w:vAlign w:val="center"/>
            <w:textDirection w:val="lrTb"/>
            <w:noWrap w:val="false"/>
          </w:tcPr>
          <w:p>
            <w:pPr>
              <w:pStyle w:val="781"/>
              <w:jc w:val="center"/>
              <w:spacing w:line="0" w:lineRule="atLeast"/>
              <w:rPr>
                <w:rFonts w:ascii="宋体" w:hAnsi="宋体"/>
                <w:szCs w:val="21"/>
              </w:rPr>
            </w:pPr>
            <w:r>
              <w:rPr>
                <w:rFonts w:ascii="宋体" w:hAnsi="宋体"/>
                <w:szCs w:val="21"/>
              </w:rPr>
            </w:r>
            <w:r/>
          </w:p>
        </w:tc>
        <w:tc>
          <w:tcPr>
            <w:tcW w:w="662" w:type="dxa"/>
            <w:vAlign w:val="center"/>
            <w:textDirection w:val="lrTb"/>
            <w:noWrap w:val="false"/>
          </w:tcPr>
          <w:p>
            <w:pPr>
              <w:pStyle w:val="781"/>
              <w:jc w:val="center"/>
              <w:spacing w:line="0" w:lineRule="atLeast"/>
              <w:rPr>
                <w:rFonts w:ascii="宋体" w:hAnsi="宋体"/>
                <w:szCs w:val="21"/>
              </w:rPr>
            </w:pPr>
            <w:r>
              <w:rPr>
                <w:rFonts w:ascii="宋体" w:hAnsi="宋体"/>
                <w:szCs w:val="21"/>
              </w:rPr>
            </w:r>
            <w:r/>
          </w:p>
        </w:tc>
        <w:tc>
          <w:tcPr>
            <w:tcW w:w="597" w:type="dxa"/>
            <w:vAlign w:val="center"/>
            <w:textDirection w:val="lrTb"/>
            <w:noWrap w:val="false"/>
          </w:tcPr>
          <w:p>
            <w:pPr>
              <w:pStyle w:val="781"/>
              <w:jc w:val="center"/>
              <w:spacing w:line="0" w:lineRule="atLeast"/>
              <w:rPr>
                <w:rFonts w:ascii="宋体" w:hAnsi="宋体"/>
                <w:szCs w:val="21"/>
              </w:rPr>
            </w:pPr>
            <w:r>
              <w:rPr>
                <w:rFonts w:ascii="宋体" w:hAnsi="宋体"/>
                <w:szCs w:val="21"/>
              </w:rPr>
            </w:r>
            <w:r/>
          </w:p>
        </w:tc>
        <w:tc>
          <w:tcPr>
            <w:tcW w:w="588" w:type="dxa"/>
            <w:vAlign w:val="center"/>
            <w:textDirection w:val="lrTb"/>
            <w:noWrap w:val="false"/>
          </w:tcPr>
          <w:p>
            <w:pPr>
              <w:pStyle w:val="781"/>
              <w:jc w:val="center"/>
              <w:spacing w:line="0" w:lineRule="atLeast"/>
              <w:rPr>
                <w:rFonts w:ascii="宋体" w:hAnsi="宋体"/>
                <w:szCs w:val="21"/>
              </w:rPr>
            </w:pPr>
            <w:r>
              <w:rPr>
                <w:rFonts w:ascii="宋体" w:hAnsi="宋体"/>
                <w:szCs w:val="21"/>
              </w:rPr>
            </w:r>
            <w:r/>
          </w:p>
        </w:tc>
        <w:tc>
          <w:tcPr>
            <w:tcW w:w="546" w:type="dxa"/>
            <w:vAlign w:val="center"/>
            <w:textDirection w:val="lrTb"/>
            <w:noWrap w:val="false"/>
          </w:tcPr>
          <w:p>
            <w:pPr>
              <w:pStyle w:val="781"/>
              <w:jc w:val="center"/>
              <w:spacing w:line="0" w:lineRule="atLeast"/>
              <w:rPr>
                <w:rFonts w:ascii="宋体" w:hAnsi="宋体"/>
                <w:szCs w:val="21"/>
              </w:rPr>
            </w:pPr>
            <w:r>
              <w:rPr>
                <w:rFonts w:ascii="宋体" w:hAnsi="宋体"/>
                <w:szCs w:val="21"/>
              </w:rPr>
            </w:r>
            <w:r/>
          </w:p>
        </w:tc>
        <w:tc>
          <w:tcPr>
            <w:tcW w:w="821" w:type="dxa"/>
            <w:vAlign w:val="center"/>
            <w:textDirection w:val="lrTb"/>
            <w:noWrap w:val="false"/>
          </w:tcPr>
          <w:p>
            <w:pPr>
              <w:pStyle w:val="781"/>
              <w:jc w:val="center"/>
              <w:spacing w:line="0" w:lineRule="atLeast"/>
              <w:rPr>
                <w:rFonts w:ascii="宋体" w:hAnsi="宋体"/>
                <w:szCs w:val="21"/>
              </w:rPr>
            </w:pPr>
            <w:r>
              <w:rPr>
                <w:rFonts w:ascii="宋体" w:hAnsi="宋体"/>
                <w:szCs w:val="21"/>
              </w:rPr>
            </w:r>
            <w:r/>
          </w:p>
        </w:tc>
      </w:tr>
      <w:tr>
        <w:trPr>
          <w:cantSplit/>
          <w:trHeight w:val="850"/>
        </w:trPr>
        <w:tc>
          <w:tcPr>
            <w:tcW w:w="376" w:type="dxa"/>
            <w:vAlign w:val="center"/>
            <w:textDirection w:val="lrTb"/>
            <w:noWrap w:val="false"/>
          </w:tcPr>
          <w:p>
            <w:pPr>
              <w:pStyle w:val="781"/>
              <w:jc w:val="center"/>
              <w:spacing w:line="0" w:lineRule="atLeast"/>
              <w:rPr>
                <w:rFonts w:hint="eastAsia" w:ascii="宋体" w:hAnsi="宋体"/>
                <w:szCs w:val="21"/>
              </w:rPr>
            </w:pPr>
            <w:r>
              <w:rPr>
                <w:rFonts w:hint="eastAsia" w:ascii="宋体" w:hAnsi="宋体"/>
                <w:szCs w:val="21"/>
              </w:rPr>
              <w:t xml:space="preserve">4</w:t>
            </w:r>
            <w:r>
              <w:rPr>
                <w:rFonts w:hint="eastAsia" w:ascii="宋体" w:hAnsi="宋体"/>
                <w:szCs w:val="21"/>
              </w:rPr>
            </w:r>
            <w:r/>
          </w:p>
        </w:tc>
        <w:tc>
          <w:tcPr>
            <w:tcW w:w="726" w:type="dxa"/>
            <w:vAlign w:val="center"/>
            <w:textDirection w:val="lrTb"/>
            <w:noWrap w:val="false"/>
          </w:tcPr>
          <w:p>
            <w:pPr>
              <w:pStyle w:val="781"/>
              <w:jc w:val="center"/>
              <w:spacing w:line="0" w:lineRule="atLeast"/>
              <w:rPr>
                <w:rFonts w:ascii="宋体" w:hAnsi="宋体"/>
                <w:szCs w:val="21"/>
              </w:rPr>
            </w:pPr>
            <w:r>
              <w:rPr>
                <w:rFonts w:ascii="宋体" w:hAnsi="宋体"/>
                <w:szCs w:val="21"/>
              </w:rPr>
            </w:r>
            <w:r/>
          </w:p>
        </w:tc>
        <w:tc>
          <w:tcPr>
            <w:tcW w:w="681" w:type="dxa"/>
            <w:vAlign w:val="center"/>
            <w:textDirection w:val="lrTb"/>
            <w:noWrap w:val="false"/>
          </w:tcPr>
          <w:p>
            <w:pPr>
              <w:pStyle w:val="781"/>
              <w:jc w:val="center"/>
              <w:spacing w:line="0" w:lineRule="atLeast"/>
              <w:rPr>
                <w:rFonts w:ascii="宋体" w:hAnsi="宋体"/>
                <w:szCs w:val="21"/>
              </w:rPr>
            </w:pPr>
            <w:r>
              <w:rPr>
                <w:rFonts w:ascii="宋体" w:hAnsi="宋体"/>
                <w:szCs w:val="21"/>
              </w:rPr>
            </w:r>
            <w:r/>
          </w:p>
        </w:tc>
        <w:tc>
          <w:tcPr>
            <w:tcW w:w="662" w:type="dxa"/>
            <w:vAlign w:val="center"/>
            <w:textDirection w:val="lrTb"/>
            <w:noWrap w:val="false"/>
          </w:tcPr>
          <w:p>
            <w:pPr>
              <w:pStyle w:val="781"/>
              <w:jc w:val="center"/>
              <w:spacing w:line="0" w:lineRule="atLeast"/>
              <w:rPr>
                <w:rFonts w:ascii="宋体" w:hAnsi="宋体"/>
                <w:szCs w:val="21"/>
              </w:rPr>
            </w:pPr>
            <w:r>
              <w:rPr>
                <w:rFonts w:ascii="宋体" w:hAnsi="宋体"/>
                <w:szCs w:val="21"/>
              </w:rPr>
            </w:r>
            <w:r/>
          </w:p>
        </w:tc>
        <w:tc>
          <w:tcPr>
            <w:tcW w:w="597" w:type="dxa"/>
            <w:vAlign w:val="center"/>
            <w:textDirection w:val="lrTb"/>
            <w:noWrap w:val="false"/>
          </w:tcPr>
          <w:p>
            <w:pPr>
              <w:pStyle w:val="781"/>
              <w:jc w:val="center"/>
              <w:spacing w:line="0" w:lineRule="atLeast"/>
              <w:rPr>
                <w:rFonts w:ascii="宋体" w:hAnsi="宋体"/>
                <w:szCs w:val="21"/>
              </w:rPr>
            </w:pPr>
            <w:r>
              <w:rPr>
                <w:rFonts w:ascii="宋体" w:hAnsi="宋体"/>
                <w:szCs w:val="21"/>
              </w:rPr>
            </w:r>
            <w:r/>
          </w:p>
        </w:tc>
        <w:tc>
          <w:tcPr>
            <w:tcW w:w="588" w:type="dxa"/>
            <w:vAlign w:val="center"/>
            <w:textDirection w:val="lrTb"/>
            <w:noWrap w:val="false"/>
          </w:tcPr>
          <w:p>
            <w:pPr>
              <w:pStyle w:val="781"/>
              <w:jc w:val="center"/>
              <w:spacing w:line="0" w:lineRule="atLeast"/>
              <w:rPr>
                <w:rFonts w:ascii="宋体" w:hAnsi="宋体"/>
                <w:szCs w:val="21"/>
              </w:rPr>
            </w:pPr>
            <w:r>
              <w:rPr>
                <w:rFonts w:ascii="宋体" w:hAnsi="宋体"/>
                <w:szCs w:val="21"/>
              </w:rPr>
            </w:r>
            <w:r/>
          </w:p>
        </w:tc>
        <w:tc>
          <w:tcPr>
            <w:tcW w:w="546" w:type="dxa"/>
            <w:vAlign w:val="center"/>
            <w:textDirection w:val="lrTb"/>
            <w:noWrap w:val="false"/>
          </w:tcPr>
          <w:p>
            <w:pPr>
              <w:pStyle w:val="781"/>
              <w:jc w:val="center"/>
              <w:spacing w:line="0" w:lineRule="atLeast"/>
              <w:rPr>
                <w:rFonts w:ascii="宋体" w:hAnsi="宋体"/>
                <w:szCs w:val="21"/>
              </w:rPr>
            </w:pPr>
            <w:r>
              <w:rPr>
                <w:rFonts w:ascii="宋体" w:hAnsi="宋体"/>
                <w:szCs w:val="21"/>
              </w:rPr>
            </w:r>
            <w:r/>
          </w:p>
        </w:tc>
        <w:tc>
          <w:tcPr>
            <w:tcW w:w="821" w:type="dxa"/>
            <w:vAlign w:val="center"/>
            <w:textDirection w:val="lrTb"/>
            <w:noWrap w:val="false"/>
          </w:tcPr>
          <w:p>
            <w:pPr>
              <w:pStyle w:val="781"/>
              <w:jc w:val="center"/>
              <w:spacing w:line="0" w:lineRule="atLeast"/>
              <w:rPr>
                <w:rFonts w:ascii="宋体" w:hAnsi="宋体"/>
                <w:szCs w:val="21"/>
              </w:rPr>
            </w:pPr>
            <w:r>
              <w:rPr>
                <w:rFonts w:ascii="宋体" w:hAnsi="宋体"/>
                <w:szCs w:val="21"/>
              </w:rPr>
            </w:r>
            <w:r/>
          </w:p>
        </w:tc>
      </w:tr>
      <w:tr>
        <w:trPr>
          <w:cantSplit/>
          <w:trHeight w:val="850"/>
        </w:trPr>
        <w:tc>
          <w:tcPr>
            <w:tcW w:w="376" w:type="dxa"/>
            <w:vAlign w:val="center"/>
            <w:textDirection w:val="lrTb"/>
            <w:noWrap w:val="false"/>
          </w:tcPr>
          <w:p>
            <w:pPr>
              <w:pStyle w:val="781"/>
              <w:jc w:val="center"/>
              <w:spacing w:line="0" w:lineRule="atLeast"/>
              <w:rPr>
                <w:rFonts w:ascii="宋体" w:hAnsi="宋体"/>
                <w:szCs w:val="21"/>
              </w:rPr>
            </w:pPr>
            <w:r>
              <w:rPr>
                <w:rFonts w:ascii="宋体" w:hAnsi="宋体"/>
                <w:szCs w:val="21"/>
              </w:rPr>
              <w:t xml:space="preserve">……</w:t>
            </w:r>
            <w:r>
              <w:rPr>
                <w:rFonts w:ascii="宋体" w:hAnsi="宋体"/>
                <w:szCs w:val="21"/>
              </w:rPr>
            </w:r>
            <w:r/>
          </w:p>
        </w:tc>
        <w:tc>
          <w:tcPr>
            <w:tcW w:w="726" w:type="dxa"/>
            <w:vAlign w:val="center"/>
            <w:textDirection w:val="lrTb"/>
            <w:noWrap w:val="false"/>
          </w:tcPr>
          <w:p>
            <w:pPr>
              <w:pStyle w:val="781"/>
              <w:jc w:val="center"/>
              <w:spacing w:line="0" w:lineRule="atLeast"/>
              <w:rPr>
                <w:rFonts w:ascii="宋体" w:hAnsi="宋体"/>
                <w:szCs w:val="21"/>
              </w:rPr>
            </w:pPr>
            <w:r>
              <w:rPr>
                <w:rFonts w:ascii="宋体" w:hAnsi="宋体"/>
                <w:szCs w:val="21"/>
              </w:rPr>
              <w:t xml:space="preserve">……</w:t>
            </w:r>
            <w:r>
              <w:rPr>
                <w:rFonts w:ascii="宋体" w:hAnsi="宋体"/>
                <w:szCs w:val="21"/>
              </w:rPr>
            </w:r>
            <w:r/>
          </w:p>
        </w:tc>
        <w:tc>
          <w:tcPr>
            <w:tcW w:w="681" w:type="dxa"/>
            <w:vAlign w:val="center"/>
            <w:textDirection w:val="lrTb"/>
            <w:noWrap w:val="false"/>
          </w:tcPr>
          <w:p>
            <w:pPr>
              <w:pStyle w:val="781"/>
              <w:jc w:val="center"/>
              <w:spacing w:line="0" w:lineRule="atLeast"/>
              <w:rPr>
                <w:rFonts w:ascii="宋体" w:hAnsi="宋体"/>
                <w:szCs w:val="21"/>
              </w:rPr>
            </w:pPr>
            <w:r>
              <w:rPr>
                <w:rFonts w:ascii="宋体" w:hAnsi="宋体"/>
                <w:szCs w:val="21"/>
              </w:rPr>
            </w:r>
            <w:r/>
          </w:p>
        </w:tc>
        <w:tc>
          <w:tcPr>
            <w:tcW w:w="662" w:type="dxa"/>
            <w:vAlign w:val="center"/>
            <w:textDirection w:val="lrTb"/>
            <w:noWrap w:val="false"/>
          </w:tcPr>
          <w:p>
            <w:pPr>
              <w:pStyle w:val="781"/>
              <w:jc w:val="center"/>
              <w:spacing w:line="0" w:lineRule="atLeast"/>
              <w:rPr>
                <w:rFonts w:ascii="宋体" w:hAnsi="宋体"/>
                <w:szCs w:val="21"/>
              </w:rPr>
            </w:pPr>
            <w:r>
              <w:rPr>
                <w:rFonts w:ascii="宋体" w:hAnsi="宋体"/>
                <w:szCs w:val="21"/>
              </w:rPr>
            </w:r>
            <w:r/>
          </w:p>
        </w:tc>
        <w:tc>
          <w:tcPr>
            <w:tcW w:w="597" w:type="dxa"/>
            <w:vAlign w:val="center"/>
            <w:textDirection w:val="lrTb"/>
            <w:noWrap w:val="false"/>
          </w:tcPr>
          <w:p>
            <w:pPr>
              <w:pStyle w:val="781"/>
              <w:jc w:val="center"/>
              <w:spacing w:line="0" w:lineRule="atLeast"/>
              <w:rPr>
                <w:rFonts w:ascii="宋体" w:hAnsi="宋体"/>
                <w:szCs w:val="21"/>
              </w:rPr>
            </w:pPr>
            <w:r>
              <w:rPr>
                <w:rFonts w:ascii="宋体" w:hAnsi="宋体"/>
                <w:szCs w:val="21"/>
              </w:rPr>
            </w:r>
            <w:r/>
          </w:p>
        </w:tc>
        <w:tc>
          <w:tcPr>
            <w:tcW w:w="588" w:type="dxa"/>
            <w:vAlign w:val="center"/>
            <w:textDirection w:val="lrTb"/>
            <w:noWrap w:val="false"/>
          </w:tcPr>
          <w:p>
            <w:pPr>
              <w:pStyle w:val="781"/>
              <w:jc w:val="center"/>
              <w:spacing w:line="0" w:lineRule="atLeast"/>
              <w:rPr>
                <w:rFonts w:ascii="宋体" w:hAnsi="宋体"/>
                <w:szCs w:val="21"/>
              </w:rPr>
            </w:pPr>
            <w:r>
              <w:rPr>
                <w:rFonts w:ascii="宋体" w:hAnsi="宋体"/>
                <w:szCs w:val="21"/>
              </w:rPr>
            </w:r>
            <w:r/>
          </w:p>
        </w:tc>
        <w:tc>
          <w:tcPr>
            <w:tcW w:w="546" w:type="dxa"/>
            <w:vAlign w:val="center"/>
            <w:textDirection w:val="lrTb"/>
            <w:noWrap w:val="false"/>
          </w:tcPr>
          <w:p>
            <w:pPr>
              <w:pStyle w:val="781"/>
              <w:jc w:val="center"/>
              <w:spacing w:line="0" w:lineRule="atLeast"/>
              <w:rPr>
                <w:rFonts w:ascii="宋体" w:hAnsi="宋体"/>
                <w:szCs w:val="21"/>
              </w:rPr>
            </w:pPr>
            <w:r>
              <w:rPr>
                <w:rFonts w:ascii="宋体" w:hAnsi="宋体"/>
                <w:szCs w:val="21"/>
              </w:rPr>
            </w:r>
            <w:r/>
          </w:p>
        </w:tc>
        <w:tc>
          <w:tcPr>
            <w:tcW w:w="821" w:type="dxa"/>
            <w:vAlign w:val="center"/>
            <w:textDirection w:val="lrTb"/>
            <w:noWrap w:val="false"/>
          </w:tcPr>
          <w:p>
            <w:pPr>
              <w:pStyle w:val="781"/>
              <w:jc w:val="center"/>
              <w:spacing w:line="0" w:lineRule="atLeast"/>
              <w:rPr>
                <w:rFonts w:ascii="宋体" w:hAnsi="宋体"/>
                <w:szCs w:val="21"/>
              </w:rPr>
            </w:pPr>
            <w:r>
              <w:rPr>
                <w:rFonts w:ascii="宋体" w:hAnsi="宋体"/>
                <w:szCs w:val="21"/>
              </w:rPr>
            </w:r>
            <w:r/>
          </w:p>
        </w:tc>
      </w:tr>
      <w:tr>
        <w:trPr>
          <w:cantSplit/>
          <w:trHeight w:val="850"/>
        </w:trPr>
        <w:tc>
          <w:tcPr>
            <w:gridSpan w:val="7"/>
            <w:tcW w:w="7583" w:type="dxa"/>
            <w:vAlign w:val="center"/>
            <w:textDirection w:val="lrTb"/>
            <w:noWrap w:val="false"/>
          </w:tcPr>
          <w:p>
            <w:pPr>
              <w:pStyle w:val="781"/>
              <w:spacing w:line="0" w:lineRule="atLeast"/>
              <w:rPr>
                <w:rFonts w:ascii="宋体" w:hAnsi="宋体"/>
                <w:szCs w:val="21"/>
              </w:rPr>
            </w:pPr>
            <w:r>
              <w:rPr>
                <w:rFonts w:hint="eastAsia" w:ascii="宋体" w:hAnsi="宋体"/>
                <w:szCs w:val="21"/>
              </w:rPr>
              <w:t xml:space="preserve">投标总报价（人民币：元）</w:t>
            </w:r>
            <w:r>
              <w:rPr>
                <w:rFonts w:ascii="宋体" w:hAnsi="宋体"/>
                <w:szCs w:val="21"/>
              </w:rPr>
            </w:r>
            <w:r/>
          </w:p>
        </w:tc>
        <w:tc>
          <w:tcPr>
            <w:tcW w:w="821" w:type="dxa"/>
            <w:vAlign w:val="top"/>
            <w:textDirection w:val="lrTb"/>
            <w:noWrap w:val="false"/>
          </w:tcPr>
          <w:p>
            <w:pPr>
              <w:pStyle w:val="781"/>
              <w:spacing w:line="0" w:lineRule="atLeast"/>
              <w:rPr>
                <w:rFonts w:ascii="宋体" w:hAnsi="宋体"/>
                <w:szCs w:val="21"/>
              </w:rPr>
            </w:pPr>
            <w:r>
              <w:rPr>
                <w:rFonts w:ascii="宋体" w:hAnsi="宋体"/>
                <w:szCs w:val="21"/>
              </w:rPr>
            </w:r>
            <w:r/>
          </w:p>
        </w:tc>
      </w:tr>
    </w:tbl>
    <w:p>
      <w:pPr>
        <w:pStyle w:val="781"/>
        <w:ind w:firstLine="480"/>
        <w:rPr>
          <w:rFonts w:ascii="宋体" w:hAnsi="宋体"/>
          <w:sz w:val="24"/>
          <w:szCs w:val="24"/>
        </w:rPr>
      </w:pPr>
      <w:r>
        <w:rPr>
          <w:rFonts w:ascii="宋体" w:hAnsi="宋体"/>
          <w:sz w:val="24"/>
          <w:szCs w:val="24"/>
        </w:rPr>
      </w:r>
      <w:r/>
    </w:p>
    <w:p>
      <w:pPr>
        <w:pStyle w:val="781"/>
        <w:rPr>
          <w:rFonts w:ascii="宋体" w:hAnsi="宋体"/>
          <w:sz w:val="24"/>
          <w:szCs w:val="24"/>
        </w:rPr>
      </w:pPr>
      <w:r>
        <w:rPr>
          <w:rFonts w:hint="eastAsia" w:ascii="宋体" w:hAnsi="宋体"/>
          <w:sz w:val="24"/>
          <w:szCs w:val="24"/>
        </w:rPr>
        <w:t xml:space="preserve">投标人名称：（加盖电子公章）</w:t>
      </w:r>
      <w:r>
        <w:rPr>
          <w:rFonts w:ascii="宋体" w:hAnsi="宋体"/>
          <w:sz w:val="24"/>
          <w:szCs w:val="24"/>
        </w:rPr>
      </w:r>
      <w:r/>
    </w:p>
    <w:p>
      <w:pPr>
        <w:pStyle w:val="781"/>
        <w:ind w:firstLine="480"/>
        <w:rPr>
          <w:rFonts w:ascii="宋体" w:hAnsi="宋体"/>
          <w:sz w:val="24"/>
          <w:szCs w:val="24"/>
        </w:rPr>
      </w:pPr>
      <w:r>
        <w:rPr>
          <w:rFonts w:ascii="宋体" w:hAnsi="宋体"/>
          <w:sz w:val="24"/>
          <w:szCs w:val="24"/>
        </w:rPr>
      </w:r>
      <w:r/>
    </w:p>
    <w:p>
      <w:pPr>
        <w:pStyle w:val="781"/>
        <w:rPr>
          <w:rFonts w:ascii="宋体" w:hAnsi="宋体"/>
          <w:szCs w:val="21"/>
        </w:rPr>
      </w:pPr>
      <w:r>
        <w:rPr>
          <w:rFonts w:hint="eastAsia" w:ascii="宋体" w:hAnsi="宋体"/>
          <w:szCs w:val="21"/>
        </w:rPr>
        <w:t xml:space="preserve">说明：</w:t>
      </w:r>
      <w:r>
        <w:rPr>
          <w:rFonts w:ascii="宋体" w:hAnsi="宋体"/>
          <w:szCs w:val="21"/>
        </w:rPr>
      </w:r>
      <w:r/>
    </w:p>
    <w:p>
      <w:pPr>
        <w:pStyle w:val="781"/>
        <w:ind w:firstLine="480"/>
        <w:spacing w:line="480" w:lineRule="exact"/>
        <w:rPr>
          <w:rFonts w:ascii="宋体" w:hAnsi="宋体"/>
          <w:szCs w:val="21"/>
        </w:rPr>
      </w:pPr>
      <w:r>
        <w:rPr>
          <w:rFonts w:hint="eastAsia" w:ascii="宋体" w:hAnsi="宋体"/>
          <w:szCs w:val="21"/>
        </w:rPr>
        <w:t xml:space="preserve">1.投标总报价应包括采购人需求的货物（包含与货物相关的服务）价格、质量保证费用、培训费用等，项目在指定地点、环境交付、安装、调试、验收所需费用和所有相关税金费用及为完成整个项目所产生的其它所有费用，招标文件另有规定的除外。</w:t>
      </w:r>
      <w:r>
        <w:rPr>
          <w:rFonts w:ascii="宋体" w:hAnsi="宋体"/>
          <w:szCs w:val="21"/>
        </w:rPr>
      </w:r>
      <w:r/>
    </w:p>
    <w:p>
      <w:pPr>
        <w:pStyle w:val="781"/>
        <w:ind w:firstLine="480"/>
        <w:spacing w:line="480" w:lineRule="exact"/>
        <w:rPr>
          <w:rFonts w:ascii="宋体" w:hAnsi="宋体"/>
          <w:szCs w:val="21"/>
        </w:rPr>
      </w:pPr>
      <w:r>
        <w:rPr>
          <w:rFonts w:hint="eastAsia" w:ascii="宋体" w:hAnsi="宋体"/>
          <w:szCs w:val="21"/>
        </w:rPr>
        <w:t xml:space="preserve">2.“投标分项报价表”中“投标总报价”应当与“开标一览表”中“投标总报价”一致。</w:t>
      </w:r>
      <w:r>
        <w:rPr>
          <w:rFonts w:ascii="宋体" w:hAnsi="宋体"/>
          <w:szCs w:val="21"/>
        </w:rPr>
      </w:r>
      <w:r/>
    </w:p>
    <w:p>
      <w:pPr>
        <w:pStyle w:val="781"/>
        <w:ind w:firstLine="480"/>
        <w:spacing w:line="480" w:lineRule="exact"/>
        <w:rPr>
          <w:rFonts w:ascii="宋体" w:hAnsi="宋体"/>
          <w:szCs w:val="21"/>
        </w:rPr>
      </w:pPr>
      <w:r>
        <w:rPr>
          <w:rFonts w:hint="eastAsia" w:ascii="宋体" w:hAnsi="宋体"/>
          <w:szCs w:val="21"/>
        </w:rPr>
        <w:t xml:space="preserve">3.供应商所投产品须与“第四章-产品清单”中的产品一一对应，如有缺项、漏项或者超出报价上限的，视为无效投标。</w:t>
      </w:r>
      <w:r>
        <w:rPr>
          <w:rFonts w:ascii="宋体" w:hAnsi="宋体"/>
          <w:szCs w:val="21"/>
        </w:rPr>
      </w:r>
      <w:r/>
    </w:p>
    <w:p>
      <w:pPr>
        <w:pStyle w:val="781"/>
        <w:ind w:firstLine="480"/>
        <w:spacing w:line="480" w:lineRule="exact"/>
        <w:rPr>
          <w:rFonts w:ascii="宋体" w:hAnsi="宋体"/>
          <w:szCs w:val="21"/>
        </w:rPr>
      </w:pPr>
      <w:r>
        <w:rPr>
          <w:rFonts w:hint="eastAsia" w:ascii="宋体" w:hAnsi="宋体"/>
          <w:szCs w:val="21"/>
        </w:rPr>
        <w:t xml:space="preserve">4.行数不够，可自行添加。</w:t>
      </w:r>
      <w:r>
        <w:rPr>
          <w:rFonts w:ascii="宋体" w:hAnsi="宋体"/>
          <w:szCs w:val="21"/>
        </w:rPr>
      </w:r>
      <w:r/>
    </w:p>
    <w:p>
      <w:pPr>
        <w:pStyle w:val="781"/>
        <w:spacing w:line="360" w:lineRule="auto"/>
        <w:rPr>
          <w:rFonts w:ascii="宋体" w:hAnsi="宋体"/>
          <w:szCs w:val="21"/>
        </w:rPr>
        <w:sectPr>
          <w:footnotePr/>
          <w:endnotePr/>
          <w:type w:val="nextPage"/>
          <w:pgSz w:w="11906" w:h="16838" w:orient="portrait"/>
          <w:pgMar w:top="1440" w:right="1247" w:bottom="1440" w:left="1797" w:header="850" w:footer="992" w:gutter="0"/>
          <w:cols w:num="1" w:sep="0" w:space="1701" w:equalWidth="1"/>
          <w:docGrid w:linePitch="360"/>
        </w:sectPr>
      </w:pPr>
      <w:r>
        <w:rPr>
          <w:rFonts w:ascii="宋体" w:hAnsi="宋体"/>
          <w:szCs w:val="21"/>
        </w:rPr>
        <w:tab/>
      </w:r>
      <w:r>
        <w:rPr>
          <w:rFonts w:ascii="宋体" w:hAnsi="宋体"/>
          <w:szCs w:val="21"/>
        </w:rPr>
      </w:r>
      <w:r/>
    </w:p>
    <w:p>
      <w:pPr>
        <w:pStyle w:val="781"/>
        <w:rPr>
          <w:b/>
        </w:rPr>
        <w:outlineLvl w:val="1"/>
      </w:pPr>
      <w:r/>
      <w:bookmarkStart w:id="58" w:name="_Toc513799390"/>
      <w:r>
        <w:rPr>
          <w:rFonts w:hint="eastAsia"/>
          <w:b/>
        </w:rPr>
        <w:t xml:space="preserve">附件一、企业声明函格式</w:t>
      </w:r>
      <w:bookmarkEnd w:id="58"/>
      <w:r>
        <w:rPr>
          <w:b/>
        </w:rPr>
      </w:r>
      <w:r/>
    </w:p>
    <w:p>
      <w:pPr>
        <w:pStyle w:val="781"/>
        <w:jc w:val="center"/>
        <w:rPr>
          <w:rFonts w:ascii="黑体" w:eastAsia="黑体"/>
          <w:sz w:val="36"/>
          <w:szCs w:val="36"/>
        </w:rPr>
      </w:pPr>
      <w:r>
        <w:rPr>
          <w:rFonts w:ascii="黑体" w:eastAsia="黑体"/>
          <w:sz w:val="36"/>
          <w:szCs w:val="36"/>
        </w:rPr>
      </w:r>
      <w:r/>
    </w:p>
    <w:p>
      <w:pPr>
        <w:pStyle w:val="781"/>
        <w:jc w:val="center"/>
        <w:spacing w:line="360" w:lineRule="auto"/>
        <w:widowControl/>
        <w:rPr>
          <w:rFonts w:hint="eastAsia" w:ascii="宋体" w:hAnsi="宋体" w:cs="宋体"/>
          <w:b/>
          <w:bCs/>
          <w:color w:val="000000"/>
          <w:sz w:val="28"/>
          <w:szCs w:val="28"/>
          <w:lang w:bidi="ar"/>
        </w:rPr>
      </w:pPr>
      <w:r/>
      <w:bookmarkStart w:id="59" w:name="_Toc513799392"/>
      <w:r>
        <w:rPr>
          <w:rFonts w:hint="eastAsia" w:ascii="宋体" w:hAnsi="宋体" w:cs="宋体"/>
          <w:b/>
          <w:bCs/>
          <w:color w:val="000000"/>
          <w:sz w:val="28"/>
          <w:szCs w:val="28"/>
          <w:lang w:bidi="ar"/>
        </w:rPr>
        <w:t xml:space="preserve">中小企业声明函（货物）</w:t>
      </w:r>
      <w:r>
        <w:rPr>
          <w:rFonts w:hint="eastAsia" w:ascii="宋体" w:hAnsi="宋体" w:cs="宋体"/>
          <w:b/>
          <w:bCs/>
          <w:color w:val="000000"/>
          <w:sz w:val="28"/>
          <w:szCs w:val="28"/>
          <w:lang w:bidi="ar"/>
        </w:rPr>
      </w:r>
      <w:r/>
    </w:p>
    <w:p>
      <w:pPr>
        <w:pStyle w:val="781"/>
        <w:jc w:val="center"/>
        <w:rPr>
          <w:rFonts w:hint="eastAsia" w:ascii="宋体" w:hAnsi="宋体" w:cs="宋体"/>
          <w:szCs w:val="21"/>
        </w:rPr>
      </w:pPr>
      <w:r>
        <w:rPr>
          <w:rFonts w:hint="eastAsia" w:ascii="宋体" w:hAnsi="宋体" w:cs="宋体"/>
          <w:szCs w:val="21"/>
        </w:rPr>
        <w:t xml:space="preserve"> </w:t>
      </w:r>
      <w:r>
        <w:rPr>
          <w:rFonts w:hint="eastAsia" w:ascii="宋体" w:hAnsi="宋体" w:cs="宋体"/>
          <w:szCs w:val="21"/>
        </w:rPr>
      </w:r>
      <w:r/>
    </w:p>
    <w:p>
      <w:pPr>
        <w:pStyle w:val="781"/>
        <w:ind w:firstLine="630"/>
        <w:spacing w:line="360" w:lineRule="auto"/>
        <w:rPr>
          <w:rFonts w:hint="eastAsia" w:ascii="宋体" w:hAnsi="宋体" w:cs="宋体"/>
          <w:szCs w:val="21"/>
        </w:rPr>
      </w:pPr>
      <w:r>
        <w:rPr>
          <w:rFonts w:ascii="宋体" w:hAnsi="宋体" w:cs="宋体"/>
          <w:szCs w:val="21"/>
        </w:rPr>
        <w:t xml:space="preserve">本公司（联合体）郑重声明，根据《政府采购促进中小企业发展管理办法》（财库﹝2020﹞46 号）的规定，本公司 （联合体）参加</w:t>
      </w:r>
      <w:r>
        <w:rPr>
          <w:rFonts w:ascii="宋体" w:hAnsi="宋体" w:cs="宋体"/>
          <w:szCs w:val="21"/>
          <w:u w:val="single"/>
        </w:rPr>
        <w:t xml:space="preserve">（单位名称）</w:t>
      </w:r>
      <w:r>
        <w:rPr>
          <w:rFonts w:ascii="宋体" w:hAnsi="宋体" w:cs="宋体"/>
          <w:szCs w:val="21"/>
        </w:rPr>
        <w:t xml:space="preserve">的</w:t>
      </w:r>
      <w:r>
        <w:rPr>
          <w:rFonts w:ascii="宋体" w:hAnsi="宋体" w:cs="宋体"/>
          <w:szCs w:val="21"/>
          <w:u w:val="single"/>
        </w:rPr>
        <w:t xml:space="preserve">（项目名称）</w:t>
      </w:r>
      <w:r>
        <w:rPr>
          <w:rFonts w:ascii="宋体" w:hAnsi="宋体" w:cs="宋体"/>
          <w:szCs w:val="21"/>
        </w:rPr>
        <w:t xml:space="preserve">采购活动，提供的货物全部由符合政策要求的中小企业制造。相关企业 （含联合体中的中小企业、签订分包意向协议的中小企业） 的具体情况如下： </w:t>
      </w:r>
      <w:r>
        <w:rPr>
          <w:rFonts w:hint="eastAsia" w:ascii="宋体" w:hAnsi="宋体" w:cs="宋体"/>
          <w:szCs w:val="21"/>
        </w:rPr>
        <w:t xml:space="preserve"> </w:t>
      </w:r>
      <w:r>
        <w:rPr>
          <w:rFonts w:hint="eastAsia" w:ascii="宋体" w:hAnsi="宋体" w:cs="宋体"/>
          <w:szCs w:val="21"/>
        </w:rPr>
      </w:r>
      <w:r/>
    </w:p>
    <w:p>
      <w:pPr>
        <w:pStyle w:val="781"/>
        <w:ind w:firstLine="420"/>
        <w:spacing w:line="360" w:lineRule="auto"/>
        <w:rPr>
          <w:rFonts w:ascii="宋体" w:hAnsi="宋体" w:cs="宋体"/>
          <w:szCs w:val="21"/>
        </w:rPr>
      </w:pPr>
      <w:r>
        <w:rPr>
          <w:rFonts w:hint="eastAsia" w:ascii="宋体" w:hAnsi="宋体" w:cs="宋体"/>
          <w:szCs w:val="21"/>
        </w:rPr>
        <w:t xml:space="preserve">1、</w:t>
      </w:r>
      <w:r>
        <w:rPr>
          <w:rFonts w:ascii="宋体" w:hAnsi="宋体" w:cs="宋体"/>
          <w:szCs w:val="21"/>
          <w:u w:val="single"/>
        </w:rPr>
        <w:t xml:space="preserve">（标的名称）</w:t>
      </w:r>
      <w:r>
        <w:rPr>
          <w:rFonts w:ascii="宋体" w:hAnsi="宋体" w:cs="宋体"/>
          <w:szCs w:val="21"/>
        </w:rPr>
        <w:t xml:space="preserve"> ，属于</w:t>
      </w:r>
      <w:r>
        <w:rPr>
          <w:rFonts w:ascii="宋体" w:hAnsi="宋体" w:cs="宋体"/>
          <w:szCs w:val="21"/>
          <w:u w:val="single"/>
        </w:rPr>
        <w:t xml:space="preserve">（采购文件中明确的所属行业） 行业</w:t>
      </w:r>
      <w:r>
        <w:rPr>
          <w:rFonts w:ascii="宋体" w:hAnsi="宋体" w:cs="宋体"/>
          <w:szCs w:val="21"/>
        </w:rPr>
        <w:t xml:space="preserve">；制造商为</w:t>
      </w:r>
      <w:r>
        <w:rPr>
          <w:rFonts w:ascii="宋体" w:hAnsi="宋体" w:cs="宋体"/>
          <w:szCs w:val="21"/>
          <w:u w:val="single"/>
        </w:rPr>
        <w:t xml:space="preserve">（企业名称）</w:t>
      </w:r>
      <w:r>
        <w:rPr>
          <w:rFonts w:ascii="宋体" w:hAnsi="宋体" w:cs="宋体"/>
          <w:szCs w:val="21"/>
        </w:rPr>
        <w:t xml:space="preserve">，从业人员</w:t>
      </w:r>
      <w:r>
        <w:rPr>
          <w:rFonts w:hint="eastAsia" w:ascii="宋体" w:hAnsi="宋体" w:cs="宋体"/>
          <w:szCs w:val="21"/>
          <w:u w:val="single"/>
        </w:rPr>
        <w:t xml:space="preserve">    </w:t>
      </w:r>
      <w:r>
        <w:rPr>
          <w:rFonts w:ascii="宋体" w:hAnsi="宋体" w:cs="宋体"/>
          <w:szCs w:val="21"/>
          <w:u w:val="single"/>
        </w:rPr>
        <w:t xml:space="preserve"> </w:t>
      </w:r>
      <w:r>
        <w:rPr>
          <w:rFonts w:ascii="宋体" w:hAnsi="宋体" w:cs="宋体"/>
          <w:szCs w:val="21"/>
        </w:rPr>
        <w:t xml:space="preserve">人，营业收入为</w:t>
      </w:r>
      <w:r>
        <w:rPr>
          <w:rFonts w:hint="eastAsia" w:ascii="宋体" w:hAnsi="宋体" w:cs="宋体"/>
          <w:szCs w:val="21"/>
          <w:u w:val="single"/>
        </w:rPr>
        <w:t xml:space="preserve">     </w:t>
      </w:r>
      <w:r>
        <w:rPr>
          <w:rFonts w:ascii="宋体" w:hAnsi="宋体" w:cs="宋体"/>
          <w:szCs w:val="21"/>
          <w:u w:val="single"/>
        </w:rPr>
        <w:t xml:space="preserve"> </w:t>
      </w:r>
      <w:r>
        <w:rPr>
          <w:rFonts w:ascii="宋体" w:hAnsi="宋体" w:cs="宋体"/>
          <w:szCs w:val="21"/>
        </w:rPr>
        <w:t xml:space="preserve">万元，资产总额为</w:t>
      </w:r>
      <w:r>
        <w:rPr>
          <w:rFonts w:hint="eastAsia" w:ascii="宋体" w:hAnsi="宋体" w:cs="宋体"/>
          <w:szCs w:val="21"/>
        </w:rPr>
        <w:t xml:space="preserve"> </w:t>
      </w:r>
      <w:r>
        <w:rPr>
          <w:rFonts w:hint="eastAsia" w:ascii="宋体" w:hAnsi="宋体" w:cs="宋体"/>
          <w:szCs w:val="21"/>
          <w:u w:val="single"/>
        </w:rPr>
        <w:t xml:space="preserve">  </w:t>
      </w:r>
      <w:r>
        <w:rPr>
          <w:rFonts w:ascii="宋体" w:hAnsi="宋体" w:cs="宋体"/>
          <w:szCs w:val="21"/>
          <w:u w:val="single"/>
        </w:rPr>
        <w:t xml:space="preserve"> </w:t>
      </w:r>
      <w:r>
        <w:rPr>
          <w:rFonts w:ascii="宋体" w:hAnsi="宋体" w:cs="宋体"/>
          <w:szCs w:val="21"/>
        </w:rPr>
        <w:t xml:space="preserve">万元，属于</w:t>
      </w:r>
      <w:r>
        <w:rPr>
          <w:rFonts w:ascii="宋体" w:hAnsi="宋体" w:cs="宋体"/>
          <w:szCs w:val="21"/>
          <w:u w:val="single"/>
        </w:rPr>
        <w:t xml:space="preserve">（中型企业、小 型企业、微型企业）</w:t>
      </w:r>
      <w:r>
        <w:rPr>
          <w:rFonts w:ascii="宋体" w:hAnsi="宋体" w:cs="宋体"/>
          <w:szCs w:val="21"/>
        </w:rPr>
        <w:t xml:space="preserve">；</w:t>
      </w:r>
      <w:r>
        <w:rPr>
          <w:rFonts w:ascii="宋体" w:hAnsi="宋体" w:cs="宋体"/>
          <w:szCs w:val="21"/>
        </w:rPr>
      </w:r>
      <w:r/>
    </w:p>
    <w:p>
      <w:pPr>
        <w:pStyle w:val="781"/>
        <w:ind w:firstLine="420"/>
        <w:spacing w:line="360" w:lineRule="auto"/>
        <w:rPr>
          <w:rFonts w:ascii="宋体" w:hAnsi="宋体" w:cs="宋体"/>
          <w:szCs w:val="21"/>
        </w:rPr>
      </w:pPr>
      <w:r>
        <w:rPr>
          <w:rFonts w:hint="eastAsia" w:ascii="宋体" w:hAnsi="宋体" w:cs="宋体"/>
          <w:szCs w:val="21"/>
        </w:rPr>
        <w:t xml:space="preserve">2、</w:t>
      </w:r>
      <w:r>
        <w:rPr>
          <w:rFonts w:ascii="宋体" w:hAnsi="宋体" w:cs="宋体"/>
          <w:szCs w:val="21"/>
          <w:u w:val="single"/>
        </w:rPr>
        <w:t xml:space="preserve">（标的名称）</w:t>
      </w:r>
      <w:r>
        <w:rPr>
          <w:rFonts w:ascii="宋体" w:hAnsi="宋体" w:cs="宋体"/>
          <w:szCs w:val="21"/>
        </w:rPr>
        <w:t xml:space="preserve"> ，属于</w:t>
      </w:r>
      <w:r>
        <w:rPr>
          <w:rFonts w:ascii="宋体" w:hAnsi="宋体" w:cs="宋体"/>
          <w:szCs w:val="21"/>
          <w:u w:val="single"/>
        </w:rPr>
        <w:t xml:space="preserve">（采购文件中明确的所属行业） 行业</w:t>
      </w:r>
      <w:r>
        <w:rPr>
          <w:rFonts w:ascii="宋体" w:hAnsi="宋体" w:cs="宋体"/>
          <w:szCs w:val="21"/>
        </w:rPr>
        <w:t xml:space="preserve">；制造商为</w:t>
      </w:r>
      <w:r>
        <w:rPr>
          <w:rFonts w:ascii="宋体" w:hAnsi="宋体" w:cs="宋体"/>
          <w:szCs w:val="21"/>
          <w:u w:val="single"/>
        </w:rPr>
        <w:t xml:space="preserve">（企业名称）</w:t>
      </w:r>
      <w:r>
        <w:rPr>
          <w:rFonts w:ascii="宋体" w:hAnsi="宋体" w:cs="宋体"/>
          <w:szCs w:val="21"/>
        </w:rPr>
        <w:t xml:space="preserve">，从业人员 </w:t>
      </w:r>
      <w:r>
        <w:rPr>
          <w:rFonts w:hint="eastAsia" w:ascii="宋体" w:hAnsi="宋体" w:cs="宋体"/>
          <w:szCs w:val="21"/>
        </w:rPr>
        <w:t xml:space="preserve"> </w:t>
      </w:r>
      <w:r>
        <w:rPr>
          <w:rFonts w:hint="eastAsia" w:ascii="宋体" w:hAnsi="宋体" w:cs="宋体"/>
          <w:szCs w:val="21"/>
          <w:u w:val="single"/>
        </w:rPr>
        <w:t xml:space="preserve">    </w:t>
      </w:r>
      <w:r>
        <w:rPr>
          <w:rFonts w:ascii="宋体" w:hAnsi="宋体" w:cs="宋体"/>
          <w:szCs w:val="21"/>
          <w:u w:val="single"/>
        </w:rPr>
        <w:t xml:space="preserve"> </w:t>
      </w:r>
      <w:r>
        <w:rPr>
          <w:rFonts w:hint="eastAsia" w:ascii="宋体" w:hAnsi="宋体" w:cs="宋体"/>
          <w:szCs w:val="21"/>
        </w:rPr>
        <w:t xml:space="preserve">  </w:t>
      </w:r>
      <w:r>
        <w:rPr>
          <w:rFonts w:ascii="宋体" w:hAnsi="宋体" w:cs="宋体"/>
          <w:szCs w:val="21"/>
        </w:rPr>
        <w:t xml:space="preserve">人，营业收入为</w:t>
      </w:r>
      <w:r>
        <w:rPr>
          <w:rFonts w:hint="eastAsia" w:ascii="宋体" w:hAnsi="宋体" w:cs="宋体"/>
          <w:szCs w:val="21"/>
          <w:u w:val="single"/>
        </w:rPr>
        <w:t xml:space="preserve">    </w:t>
      </w:r>
      <w:r>
        <w:rPr>
          <w:rFonts w:ascii="宋体" w:hAnsi="宋体" w:cs="宋体"/>
          <w:szCs w:val="21"/>
          <w:u w:val="single"/>
        </w:rPr>
        <w:t xml:space="preserve"> </w:t>
      </w:r>
      <w:r>
        <w:rPr>
          <w:rFonts w:ascii="宋体" w:hAnsi="宋体" w:cs="宋体"/>
          <w:szCs w:val="21"/>
        </w:rPr>
        <w:t xml:space="preserve"> 万元，资产总额为</w:t>
      </w:r>
      <w:r>
        <w:rPr>
          <w:rFonts w:hint="eastAsia" w:ascii="宋体" w:hAnsi="宋体" w:cs="宋体"/>
          <w:szCs w:val="21"/>
          <w:u w:val="single"/>
        </w:rPr>
        <w:t xml:space="preserve">    </w:t>
      </w:r>
      <w:r>
        <w:rPr>
          <w:rFonts w:ascii="宋体" w:hAnsi="宋体" w:cs="宋体"/>
          <w:szCs w:val="21"/>
          <w:u w:val="single"/>
        </w:rPr>
        <w:t xml:space="preserve"> </w:t>
      </w:r>
      <w:r>
        <w:rPr>
          <w:rFonts w:ascii="宋体" w:hAnsi="宋体" w:cs="宋体"/>
          <w:szCs w:val="21"/>
        </w:rPr>
        <w:t xml:space="preserve"> 万元，属于</w:t>
      </w:r>
      <w:r>
        <w:rPr>
          <w:rFonts w:ascii="宋体" w:hAnsi="宋体" w:cs="宋体"/>
          <w:szCs w:val="21"/>
          <w:u w:val="single"/>
        </w:rPr>
        <w:t xml:space="preserve">（中型企业、小型 企业、微型企业）</w:t>
      </w:r>
      <w:r>
        <w:rPr>
          <w:rFonts w:ascii="宋体" w:hAnsi="宋体" w:cs="宋体"/>
          <w:szCs w:val="21"/>
        </w:rPr>
        <w:t xml:space="preserve">； </w:t>
      </w:r>
      <w:r>
        <w:rPr>
          <w:rFonts w:ascii="宋体" w:hAnsi="宋体" w:cs="宋体"/>
          <w:szCs w:val="21"/>
        </w:rPr>
      </w:r>
      <w:r/>
    </w:p>
    <w:p>
      <w:pPr>
        <w:pStyle w:val="781"/>
        <w:ind w:firstLine="420"/>
        <w:spacing w:line="360" w:lineRule="auto"/>
        <w:rPr>
          <w:rFonts w:ascii="宋体" w:hAnsi="宋体" w:cs="宋体"/>
          <w:szCs w:val="21"/>
        </w:rPr>
      </w:pPr>
      <w:r>
        <w:rPr>
          <w:rFonts w:ascii="宋体" w:hAnsi="宋体" w:cs="宋体"/>
          <w:szCs w:val="21"/>
        </w:rPr>
        <w:t xml:space="preserve">……</w:t>
      </w:r>
      <w:r>
        <w:rPr>
          <w:rFonts w:ascii="宋体" w:hAnsi="宋体" w:cs="宋体"/>
          <w:szCs w:val="21"/>
        </w:rPr>
      </w:r>
      <w:r/>
    </w:p>
    <w:p>
      <w:pPr>
        <w:pStyle w:val="781"/>
        <w:ind w:firstLine="420"/>
        <w:spacing w:line="360" w:lineRule="auto"/>
        <w:rPr>
          <w:rFonts w:ascii="宋体" w:hAnsi="宋体" w:cs="宋体"/>
          <w:szCs w:val="21"/>
        </w:rPr>
      </w:pPr>
      <w:r>
        <w:rPr>
          <w:rFonts w:ascii="宋体" w:hAnsi="宋体" w:cs="宋体"/>
          <w:szCs w:val="21"/>
        </w:rPr>
        <w:t xml:space="preserve"> 以上企业，不属于大企业的分支机构，不存在控股股东为大企业的情形，也不存在与大企业的负责人为同一人的情形。 </w:t>
      </w:r>
      <w:r>
        <w:rPr>
          <w:rFonts w:ascii="宋体" w:hAnsi="宋体" w:cs="宋体"/>
          <w:szCs w:val="21"/>
        </w:rPr>
      </w:r>
      <w:r/>
    </w:p>
    <w:p>
      <w:pPr>
        <w:pStyle w:val="781"/>
        <w:ind w:firstLine="420"/>
        <w:spacing w:line="360" w:lineRule="auto"/>
        <w:rPr>
          <w:rFonts w:ascii="宋体" w:hAnsi="宋体" w:cs="宋体"/>
          <w:szCs w:val="21"/>
        </w:rPr>
      </w:pPr>
      <w:r>
        <w:rPr>
          <w:rFonts w:ascii="宋体" w:hAnsi="宋体" w:cs="宋体"/>
          <w:szCs w:val="21"/>
        </w:rPr>
        <w:t xml:space="preserve">本企业对上述声明内容的真实性负责。如有虚假，将依法承担相应责任。</w:t>
      </w:r>
      <w:r>
        <w:rPr>
          <w:rFonts w:ascii="宋体" w:hAnsi="宋体" w:cs="宋体"/>
          <w:szCs w:val="21"/>
        </w:rPr>
      </w:r>
      <w:r/>
    </w:p>
    <w:p>
      <w:pPr>
        <w:pStyle w:val="781"/>
        <w:ind w:firstLine="420"/>
        <w:spacing w:line="360" w:lineRule="auto"/>
        <w:rPr>
          <w:rFonts w:ascii="宋体" w:hAnsi="宋体" w:cs="宋体"/>
          <w:szCs w:val="21"/>
        </w:rPr>
      </w:pPr>
      <w:r>
        <w:rPr>
          <w:rFonts w:ascii="宋体" w:hAnsi="宋体" w:cs="宋体"/>
          <w:szCs w:val="21"/>
        </w:rPr>
      </w:r>
      <w:r/>
    </w:p>
    <w:p>
      <w:pPr>
        <w:pStyle w:val="781"/>
        <w:ind w:firstLine="420"/>
        <w:spacing w:line="360" w:lineRule="auto"/>
        <w:rPr>
          <w:rFonts w:ascii="宋体" w:hAnsi="宋体" w:cs="宋体"/>
          <w:szCs w:val="21"/>
        </w:rPr>
      </w:pPr>
      <w:r>
        <w:rPr>
          <w:rFonts w:ascii="宋体" w:hAnsi="宋体" w:cs="宋体"/>
          <w:szCs w:val="21"/>
        </w:rPr>
        <w:t xml:space="preserve"> </w:t>
      </w:r>
      <w:r>
        <w:rPr>
          <w:rFonts w:hint="eastAsia" w:ascii="宋体" w:hAnsi="宋体" w:cs="宋体"/>
          <w:szCs w:val="21"/>
        </w:rPr>
        <w:t xml:space="preserve">                                        </w:t>
      </w:r>
      <w:r>
        <w:rPr>
          <w:rFonts w:ascii="宋体" w:hAnsi="宋体" w:cs="宋体"/>
          <w:szCs w:val="21"/>
        </w:rPr>
        <w:t xml:space="preserve">企业名称（盖章）：</w:t>
      </w:r>
      <w:r>
        <w:rPr>
          <w:rFonts w:ascii="宋体" w:hAnsi="宋体" w:cs="宋体"/>
          <w:szCs w:val="21"/>
        </w:rPr>
      </w:r>
      <w:r/>
    </w:p>
    <w:p>
      <w:pPr>
        <w:pStyle w:val="781"/>
        <w:ind w:firstLine="4830"/>
        <w:spacing w:line="360" w:lineRule="auto"/>
        <w:rPr>
          <w:rFonts w:ascii="宋体" w:hAnsi="宋体" w:cs="宋体"/>
          <w:szCs w:val="21"/>
        </w:rPr>
      </w:pPr>
      <w:r>
        <w:rPr>
          <w:rFonts w:ascii="宋体" w:hAnsi="宋体" w:cs="宋体"/>
          <w:szCs w:val="21"/>
        </w:rPr>
        <w:t xml:space="preserve">日 期： </w:t>
      </w:r>
      <w:r>
        <w:rPr>
          <w:rFonts w:ascii="宋体" w:hAnsi="宋体" w:cs="宋体"/>
          <w:szCs w:val="21"/>
        </w:rPr>
      </w:r>
      <w:r/>
    </w:p>
    <w:p>
      <w:pPr>
        <w:pStyle w:val="781"/>
        <w:ind w:firstLine="420"/>
        <w:spacing w:line="360" w:lineRule="auto"/>
        <w:rPr>
          <w:rFonts w:ascii="宋体" w:hAnsi="宋体" w:cs="宋体"/>
          <w:szCs w:val="21"/>
        </w:rPr>
      </w:pPr>
      <w:r>
        <w:rPr>
          <w:rFonts w:ascii="宋体" w:hAnsi="宋体" w:cs="宋体"/>
          <w:szCs w:val="21"/>
        </w:rPr>
      </w:r>
      <w:r/>
    </w:p>
    <w:p>
      <w:pPr>
        <w:pStyle w:val="781"/>
        <w:ind w:firstLine="420"/>
        <w:spacing w:line="360" w:lineRule="auto"/>
        <w:rPr>
          <w:rFonts w:ascii="宋体" w:hAnsi="宋体" w:cs="宋体"/>
          <w:szCs w:val="21"/>
        </w:rPr>
      </w:pPr>
      <w:r>
        <w:rPr>
          <w:rFonts w:ascii="宋体" w:hAnsi="宋体" w:cs="宋体"/>
          <w:szCs w:val="21"/>
        </w:rPr>
      </w:r>
      <w:r/>
    </w:p>
    <w:p>
      <w:pPr>
        <w:pStyle w:val="781"/>
        <w:ind w:firstLine="420"/>
        <w:spacing w:line="360" w:lineRule="auto"/>
        <w:rPr>
          <w:rFonts w:ascii="宋体" w:hAnsi="宋体" w:cs="宋体"/>
          <w:szCs w:val="21"/>
        </w:rPr>
      </w:pPr>
      <w:r>
        <w:rPr>
          <w:rFonts w:ascii="宋体" w:hAnsi="宋体" w:cs="宋体"/>
          <w:szCs w:val="21"/>
        </w:rPr>
      </w:r>
      <w:r/>
    </w:p>
    <w:p>
      <w:pPr>
        <w:pStyle w:val="781"/>
        <w:ind w:firstLine="420"/>
        <w:spacing w:line="360" w:lineRule="auto"/>
        <w:rPr>
          <w:rFonts w:ascii="宋体" w:hAnsi="宋体" w:cs="宋体"/>
          <w:szCs w:val="21"/>
        </w:rPr>
      </w:pPr>
      <w:r>
        <w:rPr>
          <w:rFonts w:ascii="宋体" w:hAnsi="宋体" w:cs="宋体"/>
          <w:szCs w:val="21"/>
        </w:rPr>
      </w:r>
      <w:r/>
    </w:p>
    <w:p>
      <w:pPr>
        <w:pStyle w:val="781"/>
        <w:ind w:firstLine="420"/>
        <w:spacing w:line="360" w:lineRule="auto"/>
        <w:rPr>
          <w:rFonts w:ascii="宋体" w:hAnsi="宋体" w:cs="宋体"/>
          <w:szCs w:val="21"/>
        </w:rPr>
        <w:sectPr>
          <w:footnotePr/>
          <w:endnotePr/>
          <w:type w:val="nextPage"/>
          <w:pgSz w:w="11906" w:h="16838" w:orient="portrait"/>
          <w:pgMar w:top="1440" w:right="1800" w:bottom="1440" w:left="1800" w:header="851" w:footer="992" w:gutter="0"/>
          <w:cols w:num="1" w:sep="0" w:space="1701" w:equalWidth="1"/>
          <w:docGrid w:linePitch="360"/>
        </w:sectPr>
      </w:pPr>
      <w:r>
        <w:rPr>
          <w:rFonts w:ascii="宋体" w:hAnsi="宋体" w:cs="宋体"/>
          <w:szCs w:val="21"/>
        </w:rPr>
        <w:t xml:space="preserve">从业人员、营业收入、资产总额填报上一年度数据，无上一年度数据的新成立企业可不填报。</w:t>
      </w:r>
      <w:r>
        <w:rPr>
          <w:rFonts w:ascii="宋体" w:hAnsi="宋体" w:cs="宋体"/>
          <w:szCs w:val="21"/>
        </w:rPr>
      </w:r>
      <w:r/>
    </w:p>
    <w:p>
      <w:pPr>
        <w:pStyle w:val="781"/>
        <w:jc w:val="center"/>
        <w:spacing w:line="360" w:lineRule="auto"/>
        <w:widowControl/>
        <w:rPr>
          <w:rFonts w:hint="eastAsia" w:ascii="宋体" w:hAnsi="宋体" w:cs="宋体"/>
          <w:b/>
          <w:bCs/>
          <w:color w:val="000000"/>
          <w:sz w:val="28"/>
          <w:szCs w:val="28"/>
          <w:lang w:bidi="ar"/>
        </w:rPr>
      </w:pPr>
      <w:r>
        <w:rPr>
          <w:rFonts w:hint="eastAsia" w:ascii="宋体" w:hAnsi="宋体" w:cs="宋体"/>
          <w:b/>
          <w:bCs/>
          <w:color w:val="000000"/>
          <w:sz w:val="28"/>
          <w:szCs w:val="28"/>
          <w:lang w:bidi="ar"/>
        </w:rPr>
        <w:t xml:space="preserve">中小企业声明函（工程、服务）</w:t>
      </w:r>
      <w:r>
        <w:rPr>
          <w:rFonts w:hint="eastAsia" w:ascii="宋体" w:hAnsi="宋体" w:cs="宋体"/>
          <w:b/>
          <w:bCs/>
          <w:color w:val="000000"/>
          <w:sz w:val="28"/>
          <w:szCs w:val="28"/>
          <w:lang w:bidi="ar"/>
        </w:rPr>
      </w:r>
      <w:r/>
    </w:p>
    <w:p>
      <w:pPr>
        <w:pStyle w:val="781"/>
        <w:jc w:val="center"/>
        <w:rPr>
          <w:rFonts w:hint="eastAsia" w:ascii="宋体" w:hAnsi="宋体" w:cs="宋体"/>
          <w:szCs w:val="21"/>
        </w:rPr>
      </w:pPr>
      <w:r>
        <w:rPr>
          <w:rFonts w:hint="eastAsia" w:ascii="宋体" w:hAnsi="宋体" w:cs="宋体"/>
          <w:szCs w:val="21"/>
        </w:rPr>
        <w:t xml:space="preserve"> </w:t>
      </w:r>
      <w:r>
        <w:rPr>
          <w:rFonts w:hint="eastAsia" w:ascii="宋体" w:hAnsi="宋体" w:cs="宋体"/>
          <w:szCs w:val="21"/>
        </w:rPr>
      </w:r>
      <w:r/>
    </w:p>
    <w:p>
      <w:pPr>
        <w:pStyle w:val="781"/>
        <w:ind w:firstLine="630"/>
        <w:spacing w:line="360" w:lineRule="auto"/>
        <w:rPr>
          <w:rFonts w:hint="eastAsia" w:ascii="宋体" w:hAnsi="宋体" w:cs="宋体"/>
          <w:szCs w:val="21"/>
        </w:rPr>
      </w:pPr>
      <w:r>
        <w:rPr>
          <w:rFonts w:ascii="宋体" w:hAnsi="宋体" w:cs="宋体"/>
          <w:szCs w:val="21"/>
        </w:rPr>
        <w:t xml:space="preserve">本公司（联合体）郑重声明，根据《政府采购促进中小企业发展管理办法》（财库﹝2020﹞46 号）的规定，本公司 （联合体）参加</w:t>
      </w:r>
      <w:r>
        <w:rPr>
          <w:rFonts w:ascii="宋体" w:hAnsi="宋体" w:cs="宋体"/>
          <w:szCs w:val="21"/>
          <w:u w:val="single"/>
        </w:rPr>
        <w:t xml:space="preserve">（单位名称）</w:t>
      </w:r>
      <w:r>
        <w:rPr>
          <w:rFonts w:ascii="宋体" w:hAnsi="宋体" w:cs="宋体"/>
          <w:szCs w:val="21"/>
        </w:rPr>
        <w:t xml:space="preserve">的</w:t>
      </w:r>
      <w:r>
        <w:rPr>
          <w:rFonts w:ascii="宋体" w:hAnsi="宋体" w:cs="宋体"/>
          <w:szCs w:val="21"/>
          <w:u w:val="single"/>
        </w:rPr>
        <w:t xml:space="preserve">（项目名称）</w:t>
      </w:r>
      <w:r>
        <w:rPr>
          <w:rFonts w:ascii="宋体" w:hAnsi="宋体" w:cs="宋体"/>
          <w:szCs w:val="21"/>
        </w:rPr>
        <w:t xml:space="preserve">采购活动，</w:t>
      </w:r>
      <w:r>
        <w:rPr>
          <w:rFonts w:hint="eastAsia" w:ascii="宋体" w:hAnsi="宋体" w:cs="宋体"/>
          <w:szCs w:val="21"/>
        </w:rPr>
        <w:t xml:space="preserve">工程的施工单位全部为</w:t>
      </w:r>
      <w:r>
        <w:rPr>
          <w:rFonts w:ascii="宋体" w:hAnsi="宋体" w:cs="宋体"/>
          <w:szCs w:val="21"/>
        </w:rPr>
        <w:t xml:space="preserve">符合政策要求的中小企业</w:t>
      </w:r>
      <w:r>
        <w:rPr>
          <w:rFonts w:hint="eastAsia" w:ascii="宋体" w:hAnsi="宋体" w:cs="宋体"/>
          <w:szCs w:val="21"/>
        </w:rPr>
        <w:t xml:space="preserve">（或者：服务全部由符合政策要求的中小企业承接）</w:t>
      </w:r>
      <w:r>
        <w:rPr>
          <w:rFonts w:ascii="宋体" w:hAnsi="宋体" w:cs="宋体"/>
          <w:szCs w:val="21"/>
        </w:rPr>
        <w:t xml:space="preserve">。相关企业 （含联合体中的中小企业、签订分包意向协议的中小企业） 的具体情况如下： </w:t>
      </w:r>
      <w:r>
        <w:rPr>
          <w:rFonts w:hint="eastAsia" w:ascii="宋体" w:hAnsi="宋体" w:cs="宋体"/>
          <w:szCs w:val="21"/>
        </w:rPr>
        <w:t xml:space="preserve"> </w:t>
      </w:r>
      <w:r>
        <w:rPr>
          <w:rFonts w:hint="eastAsia" w:ascii="宋体" w:hAnsi="宋体" w:cs="宋体"/>
          <w:szCs w:val="21"/>
        </w:rPr>
      </w:r>
      <w:r/>
    </w:p>
    <w:p>
      <w:pPr>
        <w:pStyle w:val="781"/>
        <w:ind w:firstLine="420"/>
        <w:spacing w:line="360" w:lineRule="auto"/>
        <w:rPr>
          <w:rFonts w:ascii="宋体" w:hAnsi="宋体" w:cs="宋体"/>
          <w:szCs w:val="21"/>
        </w:rPr>
      </w:pPr>
      <w:r>
        <w:rPr>
          <w:rFonts w:hint="eastAsia" w:ascii="宋体" w:hAnsi="宋体" w:cs="宋体"/>
          <w:szCs w:val="21"/>
        </w:rPr>
        <w:t xml:space="preserve">1、</w:t>
      </w:r>
      <w:r>
        <w:rPr>
          <w:rFonts w:ascii="宋体" w:hAnsi="宋体" w:cs="宋体"/>
          <w:szCs w:val="21"/>
          <w:u w:val="single"/>
        </w:rPr>
        <w:t xml:space="preserve">（标的名称）</w:t>
      </w:r>
      <w:r>
        <w:rPr>
          <w:rFonts w:ascii="宋体" w:hAnsi="宋体" w:cs="宋体"/>
          <w:szCs w:val="21"/>
        </w:rPr>
        <w:t xml:space="preserve"> ，属于</w:t>
      </w:r>
      <w:r>
        <w:rPr>
          <w:rFonts w:ascii="宋体" w:hAnsi="宋体" w:cs="宋体"/>
          <w:szCs w:val="21"/>
          <w:u w:val="single"/>
        </w:rPr>
        <w:t xml:space="preserve">（采购文件中明确的所属行业） 行业</w:t>
      </w:r>
      <w:r>
        <w:rPr>
          <w:rFonts w:ascii="宋体" w:hAnsi="宋体" w:cs="宋体"/>
          <w:szCs w:val="21"/>
        </w:rPr>
        <w:t xml:space="preserve">；</w:t>
      </w:r>
      <w:r>
        <w:rPr>
          <w:rFonts w:hint="eastAsia" w:ascii="宋体" w:hAnsi="宋体" w:cs="宋体"/>
          <w:szCs w:val="21"/>
        </w:rPr>
        <w:t xml:space="preserve">承建（承接）企业</w:t>
      </w:r>
      <w:r>
        <w:rPr>
          <w:rFonts w:ascii="宋体" w:hAnsi="宋体" w:cs="宋体"/>
          <w:szCs w:val="21"/>
        </w:rPr>
        <w:t xml:space="preserve">为</w:t>
      </w:r>
      <w:r>
        <w:rPr>
          <w:rFonts w:ascii="宋体" w:hAnsi="宋体" w:cs="宋体"/>
          <w:szCs w:val="21"/>
          <w:u w:val="single"/>
        </w:rPr>
        <w:t xml:space="preserve">（企业名称）</w:t>
      </w:r>
      <w:r>
        <w:rPr>
          <w:rFonts w:ascii="宋体" w:hAnsi="宋体" w:cs="宋体"/>
          <w:szCs w:val="21"/>
        </w:rPr>
        <w:t xml:space="preserve">，从业人员</w:t>
      </w:r>
      <w:r>
        <w:rPr>
          <w:rFonts w:hint="eastAsia" w:ascii="宋体" w:hAnsi="宋体" w:cs="宋体"/>
          <w:szCs w:val="21"/>
          <w:u w:val="single"/>
        </w:rPr>
        <w:t xml:space="preserve">    </w:t>
      </w:r>
      <w:r>
        <w:rPr>
          <w:rFonts w:ascii="宋体" w:hAnsi="宋体" w:cs="宋体"/>
          <w:szCs w:val="21"/>
          <w:u w:val="single"/>
        </w:rPr>
        <w:t xml:space="preserve"> </w:t>
      </w:r>
      <w:r>
        <w:rPr>
          <w:rFonts w:ascii="宋体" w:hAnsi="宋体" w:cs="宋体"/>
          <w:szCs w:val="21"/>
        </w:rPr>
        <w:t xml:space="preserve">人，营业收入为</w:t>
      </w:r>
      <w:r>
        <w:rPr>
          <w:rFonts w:hint="eastAsia" w:ascii="宋体" w:hAnsi="宋体" w:cs="宋体"/>
          <w:szCs w:val="21"/>
          <w:u w:val="single"/>
        </w:rPr>
        <w:t xml:space="preserve">     </w:t>
      </w:r>
      <w:r>
        <w:rPr>
          <w:rFonts w:ascii="宋体" w:hAnsi="宋体" w:cs="宋体"/>
          <w:szCs w:val="21"/>
          <w:u w:val="single"/>
        </w:rPr>
        <w:t xml:space="preserve"> </w:t>
      </w:r>
      <w:r>
        <w:rPr>
          <w:rFonts w:ascii="宋体" w:hAnsi="宋体" w:cs="宋体"/>
          <w:szCs w:val="21"/>
        </w:rPr>
        <w:t xml:space="preserve">万元，资产总额为</w:t>
      </w:r>
      <w:r>
        <w:rPr>
          <w:rFonts w:hint="eastAsia" w:ascii="宋体" w:hAnsi="宋体" w:cs="宋体"/>
          <w:szCs w:val="21"/>
        </w:rPr>
        <w:t xml:space="preserve"> </w:t>
      </w:r>
      <w:r>
        <w:rPr>
          <w:rFonts w:hint="eastAsia" w:ascii="宋体" w:hAnsi="宋体" w:cs="宋体"/>
          <w:szCs w:val="21"/>
          <w:u w:val="single"/>
        </w:rPr>
        <w:t xml:space="preserve">  </w:t>
      </w:r>
      <w:r>
        <w:rPr>
          <w:rFonts w:ascii="宋体" w:hAnsi="宋体" w:cs="宋体"/>
          <w:szCs w:val="21"/>
          <w:u w:val="single"/>
        </w:rPr>
        <w:t xml:space="preserve"> </w:t>
      </w:r>
      <w:r>
        <w:rPr>
          <w:rFonts w:ascii="宋体" w:hAnsi="宋体" w:cs="宋体"/>
          <w:szCs w:val="21"/>
        </w:rPr>
        <w:t xml:space="preserve">万元，属于</w:t>
      </w:r>
      <w:r>
        <w:rPr>
          <w:rFonts w:ascii="宋体" w:hAnsi="宋体" w:cs="宋体"/>
          <w:szCs w:val="21"/>
          <w:u w:val="single"/>
        </w:rPr>
        <w:t xml:space="preserve">（中型企业、小 型企业、微型企业）</w:t>
      </w:r>
      <w:r>
        <w:rPr>
          <w:rFonts w:ascii="宋体" w:hAnsi="宋体" w:cs="宋体"/>
          <w:szCs w:val="21"/>
        </w:rPr>
        <w:t xml:space="preserve">；</w:t>
      </w:r>
      <w:r>
        <w:rPr>
          <w:rFonts w:ascii="宋体" w:hAnsi="宋体" w:cs="宋体"/>
          <w:szCs w:val="21"/>
        </w:rPr>
      </w:r>
      <w:r/>
    </w:p>
    <w:p>
      <w:pPr>
        <w:pStyle w:val="781"/>
        <w:ind w:firstLine="420"/>
        <w:spacing w:line="360" w:lineRule="auto"/>
        <w:rPr>
          <w:rFonts w:ascii="宋体" w:hAnsi="宋体" w:cs="宋体"/>
          <w:szCs w:val="21"/>
        </w:rPr>
      </w:pPr>
      <w:r>
        <w:rPr>
          <w:rFonts w:hint="eastAsia" w:ascii="宋体" w:hAnsi="宋体" w:cs="宋体"/>
          <w:szCs w:val="21"/>
        </w:rPr>
        <w:t xml:space="preserve">2、</w:t>
      </w:r>
      <w:r>
        <w:rPr>
          <w:rFonts w:ascii="宋体" w:hAnsi="宋体" w:cs="宋体"/>
          <w:szCs w:val="21"/>
          <w:u w:val="single"/>
        </w:rPr>
        <w:t xml:space="preserve">（标的名称）</w:t>
      </w:r>
      <w:r>
        <w:rPr>
          <w:rFonts w:ascii="宋体" w:hAnsi="宋体" w:cs="宋体"/>
          <w:szCs w:val="21"/>
        </w:rPr>
        <w:t xml:space="preserve"> ，属于</w:t>
      </w:r>
      <w:r>
        <w:rPr>
          <w:rFonts w:ascii="宋体" w:hAnsi="宋体" w:cs="宋体"/>
          <w:szCs w:val="21"/>
          <w:u w:val="single"/>
        </w:rPr>
        <w:t xml:space="preserve">（采购文件中明确的所属行业） 行业</w:t>
      </w:r>
      <w:r>
        <w:rPr>
          <w:rFonts w:ascii="宋体" w:hAnsi="宋体" w:cs="宋体"/>
          <w:szCs w:val="21"/>
        </w:rPr>
        <w:t xml:space="preserve">；</w:t>
      </w:r>
      <w:r>
        <w:rPr>
          <w:rFonts w:hint="eastAsia" w:ascii="宋体" w:hAnsi="宋体" w:cs="宋体"/>
          <w:szCs w:val="21"/>
        </w:rPr>
        <w:t xml:space="preserve">承建（承接）企业</w:t>
      </w:r>
      <w:r>
        <w:rPr>
          <w:rFonts w:ascii="宋体" w:hAnsi="宋体" w:cs="宋体"/>
          <w:szCs w:val="21"/>
        </w:rPr>
        <w:t xml:space="preserve">为</w:t>
      </w:r>
      <w:r>
        <w:rPr>
          <w:rFonts w:ascii="宋体" w:hAnsi="宋体" w:cs="宋体"/>
          <w:szCs w:val="21"/>
          <w:u w:val="single"/>
        </w:rPr>
        <w:t xml:space="preserve">（企业名称）</w:t>
      </w:r>
      <w:r>
        <w:rPr>
          <w:rFonts w:ascii="宋体" w:hAnsi="宋体" w:cs="宋体"/>
          <w:szCs w:val="21"/>
        </w:rPr>
        <w:t xml:space="preserve">，从业人员 </w:t>
      </w:r>
      <w:r>
        <w:rPr>
          <w:rFonts w:hint="eastAsia" w:ascii="宋体" w:hAnsi="宋体" w:cs="宋体"/>
          <w:szCs w:val="21"/>
        </w:rPr>
        <w:t xml:space="preserve"> </w:t>
      </w:r>
      <w:r>
        <w:rPr>
          <w:rFonts w:hint="eastAsia" w:ascii="宋体" w:hAnsi="宋体" w:cs="宋体"/>
          <w:szCs w:val="21"/>
          <w:u w:val="single"/>
        </w:rPr>
        <w:t xml:space="preserve">    </w:t>
      </w:r>
      <w:r>
        <w:rPr>
          <w:rFonts w:ascii="宋体" w:hAnsi="宋体" w:cs="宋体"/>
          <w:szCs w:val="21"/>
          <w:u w:val="single"/>
        </w:rPr>
        <w:t xml:space="preserve"> </w:t>
      </w:r>
      <w:r>
        <w:rPr>
          <w:rFonts w:hint="eastAsia" w:ascii="宋体" w:hAnsi="宋体" w:cs="宋体"/>
          <w:szCs w:val="21"/>
        </w:rPr>
        <w:t xml:space="preserve">  </w:t>
      </w:r>
      <w:r>
        <w:rPr>
          <w:rFonts w:ascii="宋体" w:hAnsi="宋体" w:cs="宋体"/>
          <w:szCs w:val="21"/>
        </w:rPr>
        <w:t xml:space="preserve">人，营业收入为</w:t>
      </w:r>
      <w:r>
        <w:rPr>
          <w:rFonts w:hint="eastAsia" w:ascii="宋体" w:hAnsi="宋体" w:cs="宋体"/>
          <w:szCs w:val="21"/>
          <w:u w:val="single"/>
        </w:rPr>
        <w:t xml:space="preserve">    </w:t>
      </w:r>
      <w:r>
        <w:rPr>
          <w:rFonts w:ascii="宋体" w:hAnsi="宋体" w:cs="宋体"/>
          <w:szCs w:val="21"/>
          <w:u w:val="single"/>
        </w:rPr>
        <w:t xml:space="preserve"> </w:t>
      </w:r>
      <w:r>
        <w:rPr>
          <w:rFonts w:ascii="宋体" w:hAnsi="宋体" w:cs="宋体"/>
          <w:szCs w:val="21"/>
        </w:rPr>
        <w:t xml:space="preserve"> 万元，资产总额为</w:t>
      </w:r>
      <w:r>
        <w:rPr>
          <w:rFonts w:hint="eastAsia" w:ascii="宋体" w:hAnsi="宋体" w:cs="宋体"/>
          <w:szCs w:val="21"/>
          <w:u w:val="single"/>
        </w:rPr>
        <w:t xml:space="preserve">    </w:t>
      </w:r>
      <w:r>
        <w:rPr>
          <w:rFonts w:ascii="宋体" w:hAnsi="宋体" w:cs="宋体"/>
          <w:szCs w:val="21"/>
          <w:u w:val="single"/>
        </w:rPr>
        <w:t xml:space="preserve"> </w:t>
      </w:r>
      <w:r>
        <w:rPr>
          <w:rFonts w:ascii="宋体" w:hAnsi="宋体" w:cs="宋体"/>
          <w:szCs w:val="21"/>
        </w:rPr>
        <w:t xml:space="preserve"> 万元，属于</w:t>
      </w:r>
      <w:r>
        <w:rPr>
          <w:rFonts w:ascii="宋体" w:hAnsi="宋体" w:cs="宋体"/>
          <w:szCs w:val="21"/>
          <w:u w:val="single"/>
        </w:rPr>
        <w:t xml:space="preserve">（中型企业、小型 企业、微型企业）</w:t>
      </w:r>
      <w:r>
        <w:rPr>
          <w:rFonts w:ascii="宋体" w:hAnsi="宋体" w:cs="宋体"/>
          <w:szCs w:val="21"/>
        </w:rPr>
        <w:t xml:space="preserve">； </w:t>
      </w:r>
      <w:r>
        <w:rPr>
          <w:rFonts w:ascii="宋体" w:hAnsi="宋体" w:cs="宋体"/>
          <w:szCs w:val="21"/>
        </w:rPr>
      </w:r>
      <w:r/>
    </w:p>
    <w:p>
      <w:pPr>
        <w:pStyle w:val="781"/>
        <w:ind w:firstLine="420"/>
        <w:spacing w:line="360" w:lineRule="auto"/>
        <w:rPr>
          <w:rFonts w:ascii="宋体" w:hAnsi="宋体" w:cs="宋体"/>
          <w:szCs w:val="21"/>
        </w:rPr>
      </w:pPr>
      <w:r>
        <w:rPr>
          <w:rFonts w:ascii="宋体" w:hAnsi="宋体" w:cs="宋体"/>
          <w:szCs w:val="21"/>
        </w:rPr>
        <w:t xml:space="preserve">……</w:t>
      </w:r>
      <w:r>
        <w:rPr>
          <w:rFonts w:ascii="宋体" w:hAnsi="宋体" w:cs="宋体"/>
          <w:szCs w:val="21"/>
        </w:rPr>
      </w:r>
      <w:r/>
    </w:p>
    <w:p>
      <w:pPr>
        <w:pStyle w:val="781"/>
        <w:ind w:firstLine="420"/>
        <w:spacing w:line="360" w:lineRule="auto"/>
        <w:rPr>
          <w:rFonts w:ascii="宋体" w:hAnsi="宋体" w:cs="宋体"/>
          <w:szCs w:val="21"/>
        </w:rPr>
      </w:pPr>
      <w:r>
        <w:rPr>
          <w:rFonts w:ascii="宋体" w:hAnsi="宋体" w:cs="宋体"/>
          <w:szCs w:val="21"/>
        </w:rPr>
        <w:t xml:space="preserve"> 以上企业，不属于大企业的分支机构，不存在控股股东为大企业的情形，也不存在与大企业的负责人为同一人的情形。 </w:t>
      </w:r>
      <w:r>
        <w:rPr>
          <w:rFonts w:ascii="宋体" w:hAnsi="宋体" w:cs="宋体"/>
          <w:szCs w:val="21"/>
        </w:rPr>
      </w:r>
      <w:r/>
    </w:p>
    <w:p>
      <w:pPr>
        <w:pStyle w:val="781"/>
        <w:ind w:firstLine="420"/>
        <w:spacing w:line="360" w:lineRule="auto"/>
        <w:rPr>
          <w:rFonts w:ascii="宋体" w:hAnsi="宋体" w:cs="宋体"/>
          <w:szCs w:val="21"/>
        </w:rPr>
      </w:pPr>
      <w:r>
        <w:rPr>
          <w:rFonts w:ascii="宋体" w:hAnsi="宋体" w:cs="宋体"/>
          <w:szCs w:val="21"/>
        </w:rPr>
        <w:t xml:space="preserve">本企业对上述声明内容的真实性负责。如有虚假，将依法承担相应责任。</w:t>
      </w:r>
      <w:r>
        <w:rPr>
          <w:rFonts w:ascii="宋体" w:hAnsi="宋体" w:cs="宋体"/>
          <w:szCs w:val="21"/>
        </w:rPr>
      </w:r>
      <w:r/>
    </w:p>
    <w:p>
      <w:pPr>
        <w:pStyle w:val="781"/>
        <w:ind w:firstLine="420"/>
        <w:spacing w:line="360" w:lineRule="auto"/>
        <w:rPr>
          <w:rFonts w:ascii="宋体" w:hAnsi="宋体" w:cs="宋体"/>
          <w:szCs w:val="21"/>
        </w:rPr>
      </w:pPr>
      <w:r>
        <w:rPr>
          <w:rFonts w:ascii="宋体" w:hAnsi="宋体" w:cs="宋体"/>
          <w:szCs w:val="21"/>
        </w:rPr>
      </w:r>
      <w:r/>
    </w:p>
    <w:p>
      <w:pPr>
        <w:pStyle w:val="781"/>
        <w:ind w:firstLine="420"/>
        <w:spacing w:line="360" w:lineRule="auto"/>
        <w:rPr>
          <w:rFonts w:ascii="宋体" w:hAnsi="宋体" w:cs="宋体"/>
          <w:szCs w:val="21"/>
        </w:rPr>
      </w:pPr>
      <w:r>
        <w:rPr>
          <w:rFonts w:ascii="宋体" w:hAnsi="宋体" w:cs="宋体"/>
          <w:szCs w:val="21"/>
        </w:rPr>
        <w:t xml:space="preserve"> </w:t>
      </w:r>
      <w:r>
        <w:rPr>
          <w:rFonts w:hint="eastAsia" w:ascii="宋体" w:hAnsi="宋体" w:cs="宋体"/>
          <w:szCs w:val="21"/>
        </w:rPr>
        <w:t xml:space="preserve">                                        </w:t>
      </w:r>
      <w:r>
        <w:rPr>
          <w:rFonts w:ascii="宋体" w:hAnsi="宋体" w:cs="宋体"/>
          <w:szCs w:val="21"/>
        </w:rPr>
        <w:t xml:space="preserve">企业名称（盖章）：</w:t>
      </w:r>
      <w:r>
        <w:rPr>
          <w:rFonts w:ascii="宋体" w:hAnsi="宋体" w:cs="宋体"/>
          <w:szCs w:val="21"/>
        </w:rPr>
      </w:r>
      <w:r/>
    </w:p>
    <w:p>
      <w:pPr>
        <w:pStyle w:val="781"/>
        <w:ind w:firstLine="4830"/>
        <w:spacing w:line="360" w:lineRule="auto"/>
        <w:rPr>
          <w:rFonts w:ascii="宋体" w:hAnsi="宋体" w:cs="宋体"/>
          <w:szCs w:val="21"/>
        </w:rPr>
      </w:pPr>
      <w:r>
        <w:rPr>
          <w:rFonts w:ascii="宋体" w:hAnsi="宋体" w:cs="宋体"/>
          <w:szCs w:val="21"/>
        </w:rPr>
        <w:t xml:space="preserve">日 期： </w:t>
      </w:r>
      <w:r>
        <w:rPr>
          <w:rFonts w:ascii="宋体" w:hAnsi="宋体" w:cs="宋体"/>
          <w:szCs w:val="21"/>
        </w:rPr>
      </w:r>
      <w:r/>
    </w:p>
    <w:p>
      <w:pPr>
        <w:pStyle w:val="781"/>
        <w:ind w:firstLine="420"/>
        <w:spacing w:line="360" w:lineRule="auto"/>
        <w:rPr>
          <w:rFonts w:ascii="宋体" w:hAnsi="宋体" w:cs="宋体"/>
          <w:szCs w:val="21"/>
        </w:rPr>
      </w:pPr>
      <w:r>
        <w:rPr>
          <w:rFonts w:ascii="宋体" w:hAnsi="宋体" w:cs="宋体"/>
          <w:szCs w:val="21"/>
        </w:rPr>
      </w:r>
      <w:r/>
    </w:p>
    <w:p>
      <w:pPr>
        <w:pStyle w:val="781"/>
        <w:spacing w:line="360" w:lineRule="auto"/>
        <w:rPr>
          <w:rFonts w:ascii="宋体" w:hAnsi="宋体" w:cs="宋体"/>
          <w:szCs w:val="21"/>
        </w:rPr>
      </w:pPr>
      <w:r>
        <w:rPr>
          <w:rFonts w:ascii="宋体" w:hAnsi="宋体" w:cs="宋体"/>
          <w:szCs w:val="21"/>
        </w:rPr>
      </w:r>
      <w:r/>
    </w:p>
    <w:p>
      <w:pPr>
        <w:pStyle w:val="781"/>
        <w:spacing w:line="360" w:lineRule="auto"/>
        <w:rPr>
          <w:rFonts w:ascii="宋体" w:hAnsi="宋体" w:cs="宋体"/>
          <w:szCs w:val="21"/>
        </w:rPr>
      </w:pPr>
      <w:r>
        <w:rPr>
          <w:rFonts w:ascii="宋体" w:hAnsi="宋体" w:cs="宋体"/>
          <w:szCs w:val="21"/>
        </w:rPr>
      </w:r>
      <w:r/>
    </w:p>
    <w:p>
      <w:pPr>
        <w:pStyle w:val="781"/>
        <w:spacing w:line="360" w:lineRule="auto"/>
        <w:rPr>
          <w:rFonts w:ascii="宋体" w:hAnsi="宋体" w:cs="宋体"/>
          <w:szCs w:val="21"/>
        </w:rPr>
      </w:pPr>
      <w:r>
        <w:rPr>
          <w:rFonts w:ascii="宋体" w:hAnsi="宋体" w:cs="宋体"/>
          <w:szCs w:val="21"/>
        </w:rPr>
      </w:r>
      <w:r/>
    </w:p>
    <w:p>
      <w:pPr>
        <w:pStyle w:val="781"/>
        <w:ind w:firstLine="420"/>
        <w:spacing w:line="360" w:lineRule="auto"/>
        <w:rPr>
          <w:rFonts w:hint="eastAsia" w:ascii="宋体"/>
          <w:b/>
          <w:bCs/>
          <w:szCs w:val="21"/>
          <w:lang w:val="zh-CN"/>
        </w:rPr>
      </w:pPr>
      <w:r>
        <w:rPr>
          <w:rFonts w:ascii="宋体" w:hAnsi="宋体" w:cs="宋体"/>
          <w:szCs w:val="21"/>
        </w:rPr>
        <w:t xml:space="preserve">从业人员、营业收入、资产总额填报上一年度数据，无上一年度数据的新成立企业可不填报</w:t>
      </w:r>
      <w:r>
        <w:rPr>
          <w:rFonts w:hint="eastAsia" w:ascii="宋体" w:hAnsi="宋体" w:cs="宋体"/>
          <w:szCs w:val="21"/>
        </w:rPr>
        <w:t xml:space="preserve">。</w:t>
      </w:r>
      <w:r>
        <w:rPr>
          <w:rFonts w:hint="eastAsia" w:ascii="宋体"/>
          <w:b/>
          <w:bCs/>
          <w:szCs w:val="21"/>
          <w:lang w:val="zh-CN"/>
        </w:rPr>
      </w:r>
      <w:r/>
    </w:p>
    <w:p>
      <w:pPr>
        <w:pStyle w:val="781"/>
        <w:spacing w:line="360" w:lineRule="auto"/>
        <w:rPr>
          <w:rFonts w:hint="eastAsia" w:ascii="宋体"/>
          <w:b/>
          <w:bCs/>
          <w:szCs w:val="21"/>
          <w:lang w:val="zh-CN"/>
        </w:rPr>
      </w:pPr>
      <w:r>
        <w:rPr>
          <w:rFonts w:hint="eastAsia" w:ascii="宋体"/>
          <w:b/>
          <w:bCs/>
          <w:szCs w:val="21"/>
          <w:lang w:val="zh-CN"/>
        </w:rPr>
      </w:r>
      <w:r/>
    </w:p>
    <w:p>
      <w:pPr>
        <w:pStyle w:val="781"/>
        <w:spacing w:line="360" w:lineRule="auto"/>
        <w:rPr>
          <w:rFonts w:hint="eastAsia" w:ascii="宋体"/>
          <w:b/>
          <w:bCs/>
          <w:szCs w:val="21"/>
          <w:lang w:val="zh-CN"/>
        </w:rPr>
      </w:pPr>
      <w:r>
        <w:rPr>
          <w:rFonts w:hint="eastAsia" w:ascii="宋体"/>
          <w:b/>
          <w:bCs/>
          <w:szCs w:val="21"/>
          <w:lang w:val="zh-CN"/>
        </w:rPr>
      </w:r>
      <w:r/>
    </w:p>
    <w:p>
      <w:pPr>
        <w:pStyle w:val="781"/>
        <w:spacing w:line="360" w:lineRule="auto"/>
        <w:rPr>
          <w:rFonts w:hint="eastAsia" w:ascii="宋体"/>
          <w:b/>
          <w:bCs/>
          <w:szCs w:val="21"/>
          <w:lang w:val="zh-CN"/>
        </w:rPr>
      </w:pPr>
      <w:r>
        <w:rPr>
          <w:rFonts w:hint="eastAsia" w:ascii="宋体"/>
          <w:b/>
          <w:bCs/>
          <w:szCs w:val="21"/>
          <w:lang w:val="zh-CN"/>
        </w:rPr>
      </w:r>
      <w:r/>
    </w:p>
    <w:p>
      <w:pPr>
        <w:pStyle w:val="781"/>
        <w:spacing w:line="360" w:lineRule="auto"/>
        <w:widowControl/>
        <w:rPr>
          <w:rFonts w:hint="eastAsia" w:ascii="宋体" w:hAnsi="宋体" w:cs="宋体"/>
          <w:b/>
          <w:bCs/>
          <w:color w:val="000000"/>
          <w:sz w:val="28"/>
          <w:szCs w:val="28"/>
          <w:lang w:bidi="ar"/>
        </w:rPr>
      </w:pPr>
      <w:r>
        <w:rPr>
          <w:rFonts w:hint="eastAsia" w:ascii="宋体" w:hAnsi="宋体" w:cs="宋体"/>
          <w:b/>
          <w:bCs/>
          <w:color w:val="000000"/>
          <w:sz w:val="28"/>
          <w:szCs w:val="28"/>
          <w:lang w:bidi="ar"/>
        </w:rPr>
      </w:r>
      <w:r/>
    </w:p>
    <w:p>
      <w:pPr>
        <w:pStyle w:val="781"/>
        <w:jc w:val="center"/>
        <w:spacing w:line="360" w:lineRule="auto"/>
        <w:widowControl/>
      </w:pPr>
      <w:r>
        <w:rPr>
          <w:rFonts w:hint="eastAsia" w:ascii="宋体" w:hAnsi="宋体" w:cs="宋体"/>
          <w:b/>
          <w:bCs/>
          <w:color w:val="000000"/>
          <w:sz w:val="28"/>
          <w:szCs w:val="28"/>
          <w:lang w:bidi="ar"/>
        </w:rPr>
        <w:t xml:space="preserve">残疾人福利性单位声明函</w:t>
      </w:r>
      <w:r/>
    </w:p>
    <w:p>
      <w:pPr>
        <w:pStyle w:val="781"/>
        <w:ind w:firstLine="420"/>
        <w:jc w:val="left"/>
        <w:spacing w:line="360" w:lineRule="auto"/>
        <w:widowControl/>
      </w:pPr>
      <w:r>
        <w:rPr>
          <w:rFonts w:hint="eastAsia" w:ascii="宋体" w:hAnsi="宋体" w:cs="宋体"/>
          <w:color w:val="000000"/>
          <w:szCs w:val="21"/>
          <w:lang w:bidi="ar"/>
        </w:rPr>
        <w:t xml:space="preserve">本单位郑重声明，根据《财政部民政部中国残疾人联合会关于促进残疾人就业政府采购政策的通知》（财库〔2017〕 141 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 </w:t>
      </w:r>
      <w:r/>
    </w:p>
    <w:p>
      <w:pPr>
        <w:pStyle w:val="781"/>
        <w:ind w:firstLine="420"/>
        <w:jc w:val="left"/>
        <w:spacing w:line="360" w:lineRule="auto"/>
        <w:widowControl/>
      </w:pPr>
      <w:r>
        <w:rPr>
          <w:rFonts w:hint="eastAsia" w:ascii="宋体" w:hAnsi="宋体" w:cs="宋体"/>
          <w:color w:val="000000"/>
          <w:szCs w:val="21"/>
          <w:lang w:bidi="ar"/>
        </w:rPr>
        <w:t xml:space="preserve">本单位对上述声明的真实性负责。如有虚假，将依法承担相应责任。 </w:t>
      </w:r>
      <w:r/>
    </w:p>
    <w:p>
      <w:pPr>
        <w:pStyle w:val="781"/>
        <w:ind w:firstLine="4830"/>
        <w:jc w:val="left"/>
        <w:spacing w:line="360" w:lineRule="auto"/>
        <w:widowControl/>
      </w:pPr>
      <w:r>
        <w:rPr>
          <w:rFonts w:hint="eastAsia" w:ascii="宋体" w:hAnsi="宋体" w:cs="宋体"/>
          <w:color w:val="000000"/>
          <w:szCs w:val="21"/>
          <w:lang w:bidi="ar"/>
        </w:rPr>
        <w:t xml:space="preserve">单位名称（盖章）： </w:t>
      </w:r>
      <w:r/>
    </w:p>
    <w:p>
      <w:pPr>
        <w:pStyle w:val="781"/>
        <w:ind w:firstLine="6090"/>
        <w:jc w:val="left"/>
        <w:spacing w:line="360" w:lineRule="auto"/>
        <w:widowControl/>
      </w:pPr>
      <w:r>
        <w:rPr>
          <w:rFonts w:hint="eastAsia" w:ascii="宋体" w:hAnsi="宋体" w:cs="宋体"/>
          <w:color w:val="000000"/>
          <w:szCs w:val="21"/>
          <w:lang w:bidi="ar"/>
        </w:rPr>
        <w:t xml:space="preserve">日期： </w:t>
      </w:r>
      <w:r/>
    </w:p>
    <w:p>
      <w:pPr>
        <w:pStyle w:val="781"/>
        <w:spacing w:line="360" w:lineRule="auto"/>
        <w:widowControl/>
        <w:rPr>
          <w:rFonts w:hint="eastAsia" w:ascii="宋体" w:hAnsi="宋体" w:cs="宋体"/>
          <w:b/>
          <w:bCs/>
          <w:color w:val="000000"/>
          <w:sz w:val="28"/>
          <w:szCs w:val="28"/>
          <w:lang w:bidi="ar"/>
        </w:rPr>
      </w:pPr>
      <w:r>
        <w:rPr>
          <w:rFonts w:hint="eastAsia" w:ascii="宋体" w:hAnsi="宋体" w:cs="宋体"/>
          <w:b/>
          <w:bCs/>
          <w:color w:val="000000"/>
          <w:sz w:val="28"/>
          <w:szCs w:val="28"/>
          <w:lang w:bidi="ar"/>
        </w:rPr>
      </w:r>
      <w:r/>
    </w:p>
    <w:p>
      <w:pPr>
        <w:pStyle w:val="781"/>
        <w:jc w:val="center"/>
        <w:spacing w:line="360" w:lineRule="auto"/>
        <w:widowControl/>
      </w:pPr>
      <w:r>
        <w:rPr>
          <w:rFonts w:hint="eastAsia" w:ascii="宋体" w:hAnsi="宋体" w:cs="宋体"/>
          <w:b/>
          <w:bCs/>
          <w:color w:val="000000"/>
          <w:sz w:val="28"/>
          <w:szCs w:val="28"/>
          <w:lang w:bidi="ar"/>
        </w:rPr>
        <w:t xml:space="preserve">属于监狱企业的证明文件</w:t>
      </w:r>
      <w:r/>
    </w:p>
    <w:p>
      <w:pPr>
        <w:pStyle w:val="781"/>
        <w:jc w:val="left"/>
        <w:spacing w:line="360" w:lineRule="auto"/>
        <w:widowControl/>
      </w:pPr>
      <w:r>
        <w:rPr>
          <w:rFonts w:hint="eastAsia" w:ascii="宋体" w:hAnsi="宋体" w:cs="宋体"/>
          <w:color w:val="000000"/>
          <w:szCs w:val="21"/>
          <w:lang w:bidi="ar"/>
        </w:rPr>
        <w:t xml:space="preserve">（提供由省级以上监狱管理局、戒毒管理局(含新疆生产建设兵团)出具的属于监狱企业的证 </w:t>
      </w:r>
      <w:r/>
    </w:p>
    <w:p>
      <w:pPr>
        <w:pStyle w:val="781"/>
        <w:jc w:val="left"/>
        <w:spacing w:line="360" w:lineRule="auto"/>
        <w:widowControl/>
      </w:pPr>
      <w:r>
        <w:rPr>
          <w:rFonts w:hint="eastAsia" w:ascii="宋体" w:hAnsi="宋体" w:cs="宋体"/>
          <w:color w:val="000000"/>
          <w:szCs w:val="21"/>
          <w:lang w:bidi="ar"/>
        </w:rPr>
        <w:t xml:space="preserve">明文件） </w:t>
      </w:r>
      <w:r/>
    </w:p>
    <w:p>
      <w:pPr>
        <w:pStyle w:val="781"/>
        <w:jc w:val="center"/>
        <w:spacing w:line="360" w:lineRule="auto"/>
        <w:widowControl/>
        <w:rPr>
          <w:rFonts w:hint="eastAsia" w:ascii="宋体" w:hAnsi="宋体" w:cs="宋体"/>
          <w:b/>
          <w:bCs/>
          <w:color w:val="000000"/>
          <w:sz w:val="28"/>
          <w:szCs w:val="28"/>
          <w:lang w:bidi="ar"/>
        </w:rPr>
      </w:pPr>
      <w:r>
        <w:rPr>
          <w:rFonts w:hint="eastAsia" w:ascii="宋体" w:hAnsi="宋体" w:cs="宋体"/>
          <w:b/>
          <w:bCs/>
          <w:color w:val="000000"/>
          <w:sz w:val="28"/>
          <w:szCs w:val="28"/>
          <w:lang w:bidi="ar"/>
        </w:rPr>
      </w:r>
      <w:r/>
    </w:p>
    <w:p>
      <w:pPr>
        <w:pStyle w:val="781"/>
        <w:jc w:val="center"/>
        <w:spacing w:line="360" w:lineRule="auto"/>
        <w:widowControl/>
        <w:rPr>
          <w:rFonts w:hint="eastAsia" w:ascii="宋体" w:hAnsi="宋体" w:cs="宋体"/>
          <w:b/>
          <w:bCs/>
          <w:color w:val="000000"/>
          <w:sz w:val="28"/>
          <w:szCs w:val="28"/>
          <w:lang w:bidi="ar"/>
        </w:rPr>
      </w:pPr>
      <w:r>
        <w:rPr>
          <w:rFonts w:hint="eastAsia" w:ascii="宋体" w:hAnsi="宋体" w:cs="宋体"/>
          <w:b/>
          <w:bCs/>
          <w:color w:val="000000"/>
          <w:sz w:val="28"/>
          <w:szCs w:val="28"/>
          <w:lang w:bidi="ar"/>
        </w:rPr>
      </w:r>
      <w:r/>
    </w:p>
    <w:p>
      <w:pPr>
        <w:pStyle w:val="781"/>
        <w:jc w:val="center"/>
        <w:spacing w:line="360" w:lineRule="auto"/>
        <w:widowControl/>
      </w:pPr>
      <w:r>
        <w:rPr>
          <w:rFonts w:hint="eastAsia" w:ascii="宋体" w:hAnsi="宋体" w:cs="宋体"/>
          <w:b/>
          <w:bCs/>
          <w:color w:val="000000"/>
          <w:sz w:val="28"/>
          <w:szCs w:val="28"/>
          <w:lang w:bidi="ar"/>
        </w:rPr>
        <w:t xml:space="preserve">节能产品认证证书</w:t>
      </w:r>
      <w:r/>
    </w:p>
    <w:p>
      <w:pPr>
        <w:pStyle w:val="781"/>
        <w:jc w:val="left"/>
        <w:spacing w:line="360" w:lineRule="auto"/>
        <w:widowControl/>
      </w:pPr>
      <w:r>
        <w:rPr>
          <w:rFonts w:hint="eastAsia" w:ascii="宋体" w:hAnsi="宋体" w:cs="宋体"/>
          <w:color w:val="000000"/>
          <w:szCs w:val="21"/>
          <w:lang w:bidi="ar"/>
        </w:rPr>
        <w:t xml:space="preserve">（提供国家确定的认证机构出具的、处于有效期之内的产品认证证书） </w:t>
      </w:r>
      <w:r/>
    </w:p>
    <w:p>
      <w:pPr>
        <w:pStyle w:val="781"/>
        <w:jc w:val="center"/>
        <w:spacing w:line="360" w:lineRule="auto"/>
        <w:widowControl/>
        <w:rPr>
          <w:rFonts w:hint="eastAsia" w:ascii="宋体" w:hAnsi="宋体" w:cs="宋体"/>
          <w:b/>
          <w:bCs/>
          <w:color w:val="000000"/>
          <w:sz w:val="28"/>
          <w:szCs w:val="28"/>
          <w:lang w:bidi="ar"/>
        </w:rPr>
      </w:pPr>
      <w:r>
        <w:rPr>
          <w:rFonts w:hint="eastAsia" w:ascii="宋体" w:hAnsi="宋体" w:cs="宋体"/>
          <w:b/>
          <w:bCs/>
          <w:color w:val="000000"/>
          <w:sz w:val="28"/>
          <w:szCs w:val="28"/>
          <w:lang w:bidi="ar"/>
        </w:rPr>
      </w:r>
      <w:r/>
    </w:p>
    <w:p>
      <w:pPr>
        <w:pStyle w:val="801"/>
        <w:ind w:left="0" w:firstLine="0"/>
        <w:spacing w:after="95"/>
        <w:rPr>
          <w:rFonts w:hint="eastAsia"/>
        </w:rPr>
      </w:pPr>
      <w:r>
        <w:rPr>
          <w:rFonts w:hint="eastAsia"/>
        </w:rPr>
      </w:r>
      <w:r/>
    </w:p>
    <w:p>
      <w:pPr>
        <w:pStyle w:val="781"/>
        <w:jc w:val="center"/>
        <w:spacing w:line="360" w:lineRule="auto"/>
        <w:widowControl/>
      </w:pPr>
      <w:r>
        <w:rPr>
          <w:rFonts w:hint="eastAsia" w:ascii="宋体" w:hAnsi="宋体" w:cs="宋体"/>
          <w:b/>
          <w:bCs/>
          <w:color w:val="000000"/>
          <w:sz w:val="28"/>
          <w:szCs w:val="28"/>
          <w:lang w:bidi="ar"/>
        </w:rPr>
        <w:t xml:space="preserve">环境标志产品认证证书</w:t>
      </w:r>
      <w:r/>
    </w:p>
    <w:p>
      <w:pPr>
        <w:pStyle w:val="781"/>
        <w:jc w:val="left"/>
        <w:spacing w:line="360" w:lineRule="auto"/>
        <w:widowControl/>
      </w:pPr>
      <w:r>
        <w:rPr>
          <w:rFonts w:hint="eastAsia" w:ascii="宋体" w:hAnsi="宋体" w:cs="宋体"/>
          <w:color w:val="000000"/>
          <w:szCs w:val="21"/>
          <w:lang w:bidi="ar"/>
        </w:rPr>
        <w:t xml:space="preserve">（提供国家确定的认证机构出具的、处于有效期之内的产品认证证书）</w:t>
      </w:r>
      <w:r/>
    </w:p>
    <w:p>
      <w:pPr>
        <w:pStyle w:val="781"/>
        <w:spacing w:line="360" w:lineRule="auto"/>
        <w:rPr>
          <w:rFonts w:hint="eastAsia" w:ascii="宋体"/>
          <w:b/>
          <w:bCs/>
          <w:szCs w:val="21"/>
          <w:lang w:val="zh-CN"/>
        </w:rPr>
      </w:pPr>
      <w:r>
        <w:rPr>
          <w:rFonts w:hint="eastAsia" w:ascii="宋体"/>
          <w:b/>
          <w:bCs/>
          <w:szCs w:val="21"/>
          <w:lang w:val="zh-CN"/>
        </w:rPr>
      </w:r>
      <w:r/>
    </w:p>
    <w:p>
      <w:pPr>
        <w:pStyle w:val="781"/>
        <w:rPr>
          <w:rFonts w:hint="eastAsia" w:ascii="宋体"/>
          <w:b/>
          <w:bCs/>
          <w:szCs w:val="21"/>
          <w:lang w:val="zh-CN"/>
        </w:rPr>
      </w:pPr>
      <w:r>
        <w:rPr>
          <w:rFonts w:hint="eastAsia" w:ascii="宋体"/>
          <w:b/>
          <w:bCs/>
          <w:szCs w:val="21"/>
          <w:lang w:val="zh-CN"/>
        </w:rPr>
      </w:r>
      <w:r/>
    </w:p>
    <w:p>
      <w:pPr>
        <w:pStyle w:val="801"/>
        <w:spacing w:after="95"/>
        <w:rPr>
          <w:rFonts w:hint="eastAsia"/>
          <w:lang w:val="zh-CN"/>
        </w:rPr>
      </w:pPr>
      <w:r>
        <w:rPr>
          <w:rFonts w:hint="eastAsia"/>
          <w:lang w:val="zh-CN"/>
        </w:rPr>
      </w:r>
      <w:r/>
    </w:p>
    <w:p>
      <w:pPr>
        <w:pStyle w:val="801"/>
        <w:ind w:left="0" w:firstLine="0"/>
        <w:spacing w:after="95"/>
        <w:rPr>
          <w:rFonts w:hint="eastAsia"/>
          <w:lang w:val="zh-CN"/>
        </w:rPr>
      </w:pPr>
      <w:r>
        <w:rPr>
          <w:rFonts w:hint="eastAsia"/>
          <w:lang w:val="zh-CN"/>
        </w:rPr>
      </w:r>
      <w:r/>
    </w:p>
    <w:p>
      <w:pPr>
        <w:pStyle w:val="781"/>
        <w:jc w:val="center"/>
        <w:spacing w:line="360" w:lineRule="auto"/>
        <w:widowControl/>
        <w:rPr>
          <w:rFonts w:hint="eastAsia" w:ascii="宋体" w:hAnsi="宋体" w:cs="宋体"/>
          <w:b/>
          <w:bCs/>
          <w:color w:val="000000"/>
          <w:sz w:val="28"/>
          <w:szCs w:val="28"/>
          <w:lang w:bidi="ar"/>
        </w:rPr>
      </w:pPr>
      <w:r>
        <w:rPr>
          <w:rFonts w:hint="eastAsia" w:ascii="宋体" w:hAnsi="宋体" w:cs="宋体"/>
          <w:b/>
          <w:bCs/>
          <w:color w:val="000000"/>
          <w:sz w:val="28"/>
          <w:szCs w:val="28"/>
          <w:lang w:bidi="ar"/>
        </w:rPr>
        <w:t xml:space="preserve">关于符合本国产品标准的声明函</w:t>
      </w:r>
      <w:r>
        <w:rPr>
          <w:rFonts w:hint="eastAsia" w:ascii="宋体" w:hAnsi="宋体" w:cs="宋体"/>
          <w:b/>
          <w:bCs/>
          <w:color w:val="000000"/>
          <w:sz w:val="28"/>
          <w:szCs w:val="28"/>
          <w:lang w:bidi="ar"/>
        </w:rPr>
      </w:r>
      <w:r/>
    </w:p>
    <w:p>
      <w:pPr>
        <w:pStyle w:val="1483"/>
        <w:ind w:firstLine="420"/>
        <w:spacing w:line="360" w:lineRule="auto"/>
        <w:shd w:val="clear" w:color="auto" w:fill="ffffff"/>
        <w:rPr>
          <w:rFonts w:hint="eastAsia" w:ascii="宋体" w:hAnsi="宋体" w:cs="宋体"/>
          <w:color w:val="000000"/>
          <w:sz w:val="21"/>
          <w:szCs w:val="21"/>
          <w:lang w:bidi="ar"/>
        </w:rPr>
      </w:pPr>
      <w:r>
        <w:rPr>
          <w:rFonts w:hint="eastAsia" w:ascii="宋体" w:hAnsi="宋体" w:cs="宋体"/>
          <w:color w:val="000000"/>
          <w:sz w:val="21"/>
          <w:szCs w:val="21"/>
          <w:lang w:bidi="ar"/>
        </w:rPr>
        <w:t xml:space="preserve">本公司（单位）郑重声明，根据《国务院办公厅关于在政府采购中实施本国产品标准及相关政策的通知》（国办发〔2025〕34号）的规定，本公司（单位）提供的以下产品属于本国产品。具体情况如下：</w:t>
      </w:r>
      <w:r>
        <w:rPr>
          <w:rFonts w:hint="eastAsia" w:ascii="宋体" w:hAnsi="宋体" w:cs="宋体"/>
          <w:color w:val="000000"/>
          <w:sz w:val="21"/>
          <w:szCs w:val="21"/>
          <w:lang w:bidi="ar"/>
        </w:rPr>
      </w:r>
      <w:r/>
    </w:p>
    <w:p>
      <w:pPr>
        <w:pStyle w:val="1483"/>
        <w:ind w:firstLine="420"/>
        <w:spacing w:line="360" w:lineRule="auto"/>
        <w:shd w:val="clear" w:color="auto" w:fill="ffffff"/>
        <w:rPr>
          <w:rFonts w:hint="eastAsia" w:ascii="宋体" w:hAnsi="宋体" w:cs="宋体"/>
          <w:color w:val="000000"/>
          <w:sz w:val="21"/>
          <w:szCs w:val="21"/>
        </w:rPr>
      </w:pPr>
      <w:r>
        <w:rPr>
          <w:rFonts w:hint="eastAsia" w:ascii="宋体" w:hAnsi="宋体" w:cs="宋体"/>
          <w:color w:val="000000"/>
          <w:sz w:val="21"/>
          <w:szCs w:val="21"/>
          <w:shd w:val="clear" w:color="auto" w:fill="ffffff"/>
        </w:rPr>
        <w:t xml:space="preserve">1.</w:t>
      </w:r>
      <w:r>
        <w:rPr>
          <w:rStyle w:val="927"/>
          <w:rFonts w:hint="eastAsia" w:ascii="宋体" w:hAnsi="宋体" w:cs="宋体"/>
          <w:color w:val="000000"/>
          <w:szCs w:val="21"/>
          <w:u w:val="single"/>
          <w:shd w:val="clear" w:color="auto" w:fill="ffffff"/>
        </w:rPr>
        <w:t xml:space="preserve">（产品名称1）</w:t>
      </w:r>
      <w:r>
        <w:rPr>
          <w:rStyle w:val="927"/>
          <w:rFonts w:ascii="Arial" w:hAnsi="Arial" w:cs="Arial"/>
          <w:color w:val="000000"/>
          <w:szCs w:val="21"/>
          <w:shd w:val="clear" w:color="auto" w:fill="ffffff"/>
          <w:vertAlign w:val="superscript"/>
        </w:rPr>
        <w:t xml:space="preserve">1</w:t>
      </w:r>
      <w:r>
        <w:rPr>
          <w:rFonts w:hint="eastAsia" w:ascii="宋体" w:hAnsi="宋体" w:cs="宋体"/>
          <w:color w:val="000000"/>
          <w:sz w:val="21"/>
          <w:szCs w:val="21"/>
          <w:shd w:val="clear" w:color="auto" w:fill="ffffff"/>
        </w:rPr>
        <w:t xml:space="preserve">，生产厂为</w:t>
      </w:r>
      <w:r>
        <w:rPr>
          <w:rStyle w:val="927"/>
          <w:rFonts w:hint="eastAsia" w:ascii="宋体" w:hAnsi="宋体" w:cs="宋体"/>
          <w:color w:val="000000"/>
          <w:szCs w:val="21"/>
          <w:u w:val="single"/>
          <w:shd w:val="clear" w:color="auto" w:fill="ffffff"/>
        </w:rPr>
        <w:t xml:space="preserve">（厂名）</w:t>
      </w:r>
      <w:r>
        <w:rPr>
          <w:rStyle w:val="927"/>
          <w:rFonts w:ascii="Arial" w:hAnsi="Arial" w:cs="Arial"/>
          <w:color w:val="000000"/>
          <w:szCs w:val="21"/>
          <w:shd w:val="clear" w:color="auto" w:fill="ffffff"/>
          <w:vertAlign w:val="superscript"/>
        </w:rPr>
        <w:t xml:space="preserve">2</w:t>
      </w:r>
      <w:r>
        <w:rPr>
          <w:rFonts w:hint="eastAsia" w:ascii="宋体" w:hAnsi="宋体" w:cs="宋体"/>
          <w:color w:val="000000"/>
          <w:sz w:val="21"/>
          <w:szCs w:val="21"/>
          <w:shd w:val="clear" w:color="auto" w:fill="ffffff"/>
        </w:rPr>
        <w:t xml:space="preserve">，厂址为</w:t>
      </w:r>
      <w:r>
        <w:rPr>
          <w:rStyle w:val="927"/>
          <w:rFonts w:hint="eastAsia" w:ascii="宋体" w:hAnsi="宋体" w:cs="宋体"/>
          <w:color w:val="000000"/>
          <w:szCs w:val="21"/>
          <w:u w:val="single"/>
          <w:shd w:val="clear" w:color="auto" w:fill="ffffff"/>
        </w:rPr>
        <w:t xml:space="preserve">（生产厂址）</w:t>
      </w:r>
      <w:r>
        <w:rPr>
          <w:rFonts w:hint="eastAsia" w:ascii="宋体" w:hAnsi="宋体" w:cs="宋体"/>
          <w:color w:val="000000"/>
          <w:sz w:val="21"/>
          <w:szCs w:val="21"/>
          <w:shd w:val="clear" w:color="auto" w:fill="ffffff"/>
        </w:rPr>
        <w:t xml:space="preserve">。</w:t>
      </w:r>
      <w:r>
        <w:rPr>
          <w:rStyle w:val="927"/>
          <w:rFonts w:hint="eastAsia" w:ascii="宋体" w:hAnsi="宋体" w:cs="宋体"/>
          <w:color w:val="000000"/>
          <w:szCs w:val="21"/>
          <w:u w:val="single"/>
          <w:shd w:val="clear" w:color="auto" w:fill="ffffff"/>
        </w:rPr>
        <w:t xml:space="preserve">（产品名称1）</w:t>
      </w:r>
      <w:r>
        <w:rPr>
          <w:rFonts w:hint="eastAsia" w:ascii="宋体" w:hAnsi="宋体" w:cs="宋体"/>
          <w:color w:val="000000"/>
          <w:sz w:val="21"/>
          <w:szCs w:val="21"/>
          <w:shd w:val="clear" w:color="auto" w:fill="ffffff"/>
        </w:rPr>
        <w:t xml:space="preserve">的中国境内生产的组件成本占比≥</w:t>
      </w:r>
      <w:r>
        <w:rPr>
          <w:rStyle w:val="927"/>
          <w:rFonts w:hint="eastAsia" w:ascii="宋体" w:hAnsi="宋体" w:cs="宋体"/>
          <w:color w:val="000000"/>
          <w:szCs w:val="21"/>
          <w:u w:val="single"/>
          <w:shd w:val="clear" w:color="auto" w:fill="ffffff"/>
        </w:rPr>
        <w:t xml:space="preserve">（规定比例）</w:t>
      </w:r>
      <w:r>
        <w:rPr>
          <w:rStyle w:val="927"/>
          <w:rFonts w:ascii="Arial" w:hAnsi="Arial" w:cs="Arial"/>
          <w:color w:val="000000"/>
          <w:szCs w:val="21"/>
          <w:shd w:val="clear" w:color="auto" w:fill="ffffff"/>
          <w:vertAlign w:val="superscript"/>
        </w:rPr>
        <w:t xml:space="preserve">3</w:t>
      </w:r>
      <w:r>
        <w:rPr>
          <w:rFonts w:hint="eastAsia" w:ascii="宋体" w:hAnsi="宋体" w:cs="宋体"/>
          <w:color w:val="000000"/>
          <w:sz w:val="21"/>
          <w:szCs w:val="21"/>
          <w:shd w:val="clear" w:color="auto" w:fill="ffffff"/>
        </w:rPr>
        <w:t xml:space="preserve">。</w:t>
      </w:r>
      <w:r>
        <w:rPr>
          <w:rStyle w:val="927"/>
          <w:rFonts w:hint="eastAsia" w:ascii="宋体" w:hAnsi="宋体" w:cs="宋体"/>
          <w:color w:val="000000"/>
          <w:szCs w:val="21"/>
          <w:u w:val="single"/>
          <w:shd w:val="clear" w:color="auto" w:fill="ffffff"/>
        </w:rPr>
        <w:t xml:space="preserve">（产品名称1）</w:t>
      </w:r>
      <w:r>
        <w:rPr>
          <w:rFonts w:hint="eastAsia" w:ascii="宋体" w:hAnsi="宋体" w:cs="宋体"/>
          <w:color w:val="000000"/>
          <w:sz w:val="21"/>
          <w:szCs w:val="21"/>
          <w:shd w:val="clear" w:color="auto" w:fill="ffffff"/>
        </w:rPr>
        <w:t xml:space="preserve">的</w:t>
      </w:r>
      <w:r>
        <w:rPr>
          <w:rStyle w:val="927"/>
          <w:rFonts w:hint="eastAsia" w:ascii="宋体" w:hAnsi="宋体" w:cs="宋体"/>
          <w:color w:val="000000"/>
          <w:szCs w:val="21"/>
          <w:u w:val="single"/>
          <w:shd w:val="clear" w:color="auto" w:fill="ffffff"/>
        </w:rPr>
        <w:t xml:space="preserve">（关键组件）</w:t>
      </w:r>
      <w:r>
        <w:rPr>
          <w:rStyle w:val="927"/>
          <w:rFonts w:ascii="Arial" w:hAnsi="Arial" w:cs="Arial"/>
          <w:color w:val="000000"/>
          <w:szCs w:val="21"/>
          <w:shd w:val="clear" w:color="auto" w:fill="ffffff"/>
          <w:vertAlign w:val="superscript"/>
        </w:rPr>
        <w:t xml:space="preserve">4</w:t>
      </w:r>
      <w:r>
        <w:rPr>
          <w:rFonts w:hint="eastAsia" w:ascii="宋体" w:hAnsi="宋体" w:cs="宋体"/>
          <w:color w:val="000000"/>
          <w:sz w:val="21"/>
          <w:szCs w:val="21"/>
          <w:shd w:val="clear" w:color="auto" w:fill="ffffff"/>
        </w:rPr>
        <w:t xml:space="preserve">在中国境内生产。</w:t>
      </w:r>
      <w:r>
        <w:rPr>
          <w:rStyle w:val="927"/>
          <w:rFonts w:hint="eastAsia" w:ascii="宋体" w:hAnsi="宋体" w:cs="宋体"/>
          <w:color w:val="000000"/>
          <w:szCs w:val="21"/>
          <w:u w:val="single"/>
          <w:shd w:val="clear" w:color="auto" w:fill="ffffff"/>
        </w:rPr>
        <w:t xml:space="preserve">（产品名称1）</w:t>
      </w:r>
      <w:r>
        <w:rPr>
          <w:rFonts w:hint="eastAsia" w:ascii="宋体" w:hAnsi="宋体" w:cs="宋体"/>
          <w:color w:val="000000"/>
          <w:sz w:val="21"/>
          <w:szCs w:val="21"/>
          <w:shd w:val="clear" w:color="auto" w:fill="ffffff"/>
        </w:rPr>
        <w:t xml:space="preserve">的</w:t>
      </w:r>
      <w:r>
        <w:rPr>
          <w:rStyle w:val="927"/>
          <w:rFonts w:hint="eastAsia" w:ascii="宋体" w:hAnsi="宋体" w:cs="宋体"/>
          <w:color w:val="000000"/>
          <w:szCs w:val="21"/>
          <w:u w:val="single"/>
          <w:shd w:val="clear" w:color="auto" w:fill="ffffff"/>
        </w:rPr>
        <w:t xml:space="preserve">（关键工序）</w:t>
      </w:r>
      <w:r>
        <w:rPr>
          <w:rStyle w:val="927"/>
          <w:rFonts w:ascii="Arial" w:hAnsi="Arial" w:cs="Arial"/>
          <w:color w:val="000000"/>
          <w:szCs w:val="21"/>
          <w:shd w:val="clear" w:color="auto" w:fill="ffffff"/>
          <w:vertAlign w:val="superscript"/>
        </w:rPr>
        <w:t xml:space="preserve">5</w:t>
      </w:r>
      <w:r>
        <w:rPr>
          <w:rFonts w:hint="eastAsia" w:ascii="宋体" w:hAnsi="宋体" w:cs="宋体"/>
          <w:color w:val="000000"/>
          <w:sz w:val="21"/>
          <w:szCs w:val="21"/>
          <w:shd w:val="clear" w:color="auto" w:fill="ffffff"/>
        </w:rPr>
        <w:t xml:space="preserve">在中国境内完成。</w:t>
      </w:r>
      <w:r>
        <w:rPr>
          <w:rFonts w:hint="eastAsia" w:ascii="宋体" w:hAnsi="宋体" w:cs="宋体"/>
          <w:color w:val="000000"/>
          <w:sz w:val="21"/>
          <w:szCs w:val="21"/>
        </w:rPr>
      </w:r>
      <w:r/>
    </w:p>
    <w:p>
      <w:pPr>
        <w:pStyle w:val="1483"/>
        <w:ind w:firstLine="420"/>
        <w:spacing w:line="360" w:lineRule="auto"/>
        <w:shd w:val="clear" w:color="auto" w:fill="ffffff"/>
        <w:rPr>
          <w:rFonts w:hint="eastAsia" w:ascii="宋体" w:hAnsi="宋体" w:cs="宋体"/>
          <w:color w:val="000000"/>
          <w:sz w:val="21"/>
          <w:szCs w:val="21"/>
        </w:rPr>
      </w:pPr>
      <w:r>
        <w:rPr>
          <w:rFonts w:hint="eastAsia" w:ascii="宋体" w:hAnsi="宋体" w:cs="宋体"/>
          <w:color w:val="000000"/>
          <w:sz w:val="21"/>
          <w:szCs w:val="21"/>
          <w:shd w:val="clear" w:color="auto" w:fill="ffffff"/>
        </w:rPr>
        <w:t xml:space="preserve">2.</w:t>
      </w:r>
      <w:r>
        <w:rPr>
          <w:rStyle w:val="927"/>
          <w:rFonts w:hint="eastAsia" w:ascii="宋体" w:hAnsi="宋体" w:cs="宋体"/>
          <w:color w:val="000000"/>
          <w:szCs w:val="21"/>
          <w:u w:val="single"/>
          <w:shd w:val="clear" w:color="auto" w:fill="ffffff"/>
        </w:rPr>
        <w:t xml:space="preserve">（产品名称2）</w:t>
      </w:r>
      <w:r>
        <w:rPr>
          <w:rFonts w:hint="eastAsia" w:ascii="宋体" w:hAnsi="宋体" w:cs="宋体"/>
          <w:color w:val="000000"/>
          <w:sz w:val="21"/>
          <w:szCs w:val="21"/>
          <w:shd w:val="clear" w:color="auto" w:fill="ffffff"/>
        </w:rPr>
        <w:t xml:space="preserve">，生产厂为</w:t>
      </w:r>
      <w:r>
        <w:rPr>
          <w:rStyle w:val="927"/>
          <w:rFonts w:hint="eastAsia" w:ascii="宋体" w:hAnsi="宋体" w:cs="宋体"/>
          <w:color w:val="000000"/>
          <w:szCs w:val="21"/>
          <w:u w:val="single"/>
          <w:shd w:val="clear" w:color="auto" w:fill="ffffff"/>
        </w:rPr>
        <w:t xml:space="preserve">（厂名）</w:t>
      </w:r>
      <w:r>
        <w:rPr>
          <w:rFonts w:hint="eastAsia" w:ascii="宋体" w:hAnsi="宋体" w:cs="宋体"/>
          <w:color w:val="000000"/>
          <w:sz w:val="21"/>
          <w:szCs w:val="21"/>
          <w:shd w:val="clear" w:color="auto" w:fill="ffffff"/>
        </w:rPr>
        <w:t xml:space="preserve">，厂址为</w:t>
      </w:r>
      <w:r>
        <w:rPr>
          <w:rStyle w:val="927"/>
          <w:rFonts w:hint="eastAsia" w:ascii="宋体" w:hAnsi="宋体" w:cs="宋体"/>
          <w:color w:val="000000"/>
          <w:szCs w:val="21"/>
          <w:u w:val="single"/>
          <w:shd w:val="clear" w:color="auto" w:fill="ffffff"/>
        </w:rPr>
        <w:t xml:space="preserve">（生产厂址）</w:t>
      </w:r>
      <w:r>
        <w:rPr>
          <w:rFonts w:hint="eastAsia" w:ascii="宋体" w:hAnsi="宋体" w:cs="宋体"/>
          <w:color w:val="000000"/>
          <w:sz w:val="21"/>
          <w:szCs w:val="21"/>
          <w:shd w:val="clear" w:color="auto" w:fill="ffffff"/>
        </w:rPr>
        <w:t xml:space="preserve">。</w:t>
      </w:r>
      <w:r>
        <w:rPr>
          <w:rStyle w:val="927"/>
          <w:rFonts w:hint="eastAsia" w:ascii="宋体" w:hAnsi="宋体" w:cs="宋体"/>
          <w:color w:val="000000"/>
          <w:szCs w:val="21"/>
          <w:u w:val="single"/>
          <w:shd w:val="clear" w:color="auto" w:fill="ffffff"/>
        </w:rPr>
        <w:t xml:space="preserve">（产品名称2）</w:t>
      </w:r>
      <w:r>
        <w:rPr>
          <w:rFonts w:hint="eastAsia" w:ascii="宋体" w:hAnsi="宋体" w:cs="宋体"/>
          <w:color w:val="000000"/>
          <w:sz w:val="21"/>
          <w:szCs w:val="21"/>
          <w:shd w:val="clear" w:color="auto" w:fill="ffffff"/>
        </w:rPr>
        <w:t xml:space="preserve">的中国境内生产的组件成本占比≥</w:t>
      </w:r>
      <w:r>
        <w:rPr>
          <w:rStyle w:val="927"/>
          <w:rFonts w:hint="eastAsia" w:ascii="宋体" w:hAnsi="宋体" w:cs="宋体"/>
          <w:color w:val="000000"/>
          <w:szCs w:val="21"/>
          <w:u w:val="single"/>
          <w:shd w:val="clear" w:color="auto" w:fill="ffffff"/>
        </w:rPr>
        <w:t xml:space="preserve">（规定比例）</w:t>
      </w:r>
      <w:r>
        <w:rPr>
          <w:rFonts w:hint="eastAsia" w:ascii="宋体" w:hAnsi="宋体" w:cs="宋体"/>
          <w:color w:val="000000"/>
          <w:sz w:val="21"/>
          <w:szCs w:val="21"/>
          <w:shd w:val="clear" w:color="auto" w:fill="ffffff"/>
        </w:rPr>
        <w:t xml:space="preserve">。</w:t>
      </w:r>
      <w:r>
        <w:rPr>
          <w:rStyle w:val="927"/>
          <w:rFonts w:hint="eastAsia" w:ascii="宋体" w:hAnsi="宋体" w:cs="宋体"/>
          <w:color w:val="000000"/>
          <w:szCs w:val="21"/>
          <w:u w:val="single"/>
          <w:shd w:val="clear" w:color="auto" w:fill="ffffff"/>
        </w:rPr>
        <w:t xml:space="preserve">（产品名称2）</w:t>
      </w:r>
      <w:r>
        <w:rPr>
          <w:rFonts w:hint="eastAsia" w:ascii="宋体" w:hAnsi="宋体" w:cs="宋体"/>
          <w:color w:val="000000"/>
          <w:sz w:val="21"/>
          <w:szCs w:val="21"/>
          <w:shd w:val="clear" w:color="auto" w:fill="ffffff"/>
        </w:rPr>
        <w:t xml:space="preserve">的</w:t>
      </w:r>
      <w:r>
        <w:rPr>
          <w:rStyle w:val="927"/>
          <w:rFonts w:hint="eastAsia" w:ascii="宋体" w:hAnsi="宋体" w:cs="宋体"/>
          <w:color w:val="000000"/>
          <w:szCs w:val="21"/>
          <w:u w:val="single"/>
          <w:shd w:val="clear" w:color="auto" w:fill="ffffff"/>
        </w:rPr>
        <w:t xml:space="preserve">（关键组件）</w:t>
      </w:r>
      <w:r>
        <w:rPr>
          <w:rFonts w:hint="eastAsia" w:ascii="宋体" w:hAnsi="宋体" w:cs="宋体"/>
          <w:color w:val="000000"/>
          <w:sz w:val="21"/>
          <w:szCs w:val="21"/>
          <w:shd w:val="clear" w:color="auto" w:fill="ffffff"/>
        </w:rPr>
        <w:t xml:space="preserve">在中国境内生产。</w:t>
      </w:r>
      <w:r>
        <w:rPr>
          <w:rStyle w:val="927"/>
          <w:rFonts w:hint="eastAsia" w:ascii="宋体" w:hAnsi="宋体" w:cs="宋体"/>
          <w:color w:val="000000"/>
          <w:szCs w:val="21"/>
          <w:u w:val="single"/>
          <w:shd w:val="clear" w:color="auto" w:fill="ffffff"/>
        </w:rPr>
        <w:t xml:space="preserve">（产品名称2）</w:t>
      </w:r>
      <w:r>
        <w:rPr>
          <w:rFonts w:hint="eastAsia" w:ascii="宋体" w:hAnsi="宋体" w:cs="宋体"/>
          <w:color w:val="000000"/>
          <w:sz w:val="21"/>
          <w:szCs w:val="21"/>
          <w:shd w:val="clear" w:color="auto" w:fill="ffffff"/>
        </w:rPr>
        <w:t xml:space="preserve">的</w:t>
      </w:r>
      <w:r>
        <w:rPr>
          <w:rStyle w:val="927"/>
          <w:rFonts w:hint="eastAsia" w:ascii="宋体" w:hAnsi="宋体" w:cs="宋体"/>
          <w:color w:val="000000"/>
          <w:szCs w:val="21"/>
          <w:u w:val="single"/>
          <w:shd w:val="clear" w:color="auto" w:fill="ffffff"/>
        </w:rPr>
        <w:t xml:space="preserve">（关键工序）</w:t>
      </w:r>
      <w:r>
        <w:rPr>
          <w:rFonts w:hint="eastAsia" w:ascii="宋体" w:hAnsi="宋体" w:cs="宋体"/>
          <w:color w:val="000000"/>
          <w:sz w:val="21"/>
          <w:szCs w:val="21"/>
          <w:shd w:val="clear" w:color="auto" w:fill="ffffff"/>
        </w:rPr>
        <w:t xml:space="preserve">在中国境内完成。</w:t>
      </w:r>
      <w:r>
        <w:rPr>
          <w:rFonts w:hint="eastAsia" w:ascii="宋体" w:hAnsi="宋体" w:cs="宋体"/>
          <w:color w:val="000000"/>
          <w:sz w:val="21"/>
          <w:szCs w:val="21"/>
        </w:rPr>
      </w:r>
      <w:r/>
    </w:p>
    <w:p>
      <w:pPr>
        <w:pStyle w:val="1483"/>
        <w:ind w:firstLine="420"/>
        <w:spacing w:line="360" w:lineRule="auto"/>
        <w:shd w:val="clear" w:color="auto" w:fill="ffffff"/>
        <w:rPr>
          <w:rFonts w:ascii="宋体" w:hAnsi="宋体" w:cs="宋体"/>
          <w:sz w:val="21"/>
          <w:szCs w:val="21"/>
          <w:shd w:val="clear" w:color="auto" w:fill="ffffff"/>
        </w:rPr>
      </w:pPr>
      <w:r>
        <w:rPr>
          <w:rFonts w:hint="eastAsia" w:ascii="宋体" w:hAnsi="宋体" w:cs="宋体"/>
          <w:sz w:val="21"/>
          <w:szCs w:val="21"/>
          <w:shd w:val="clear" w:color="auto" w:fill="ffffff"/>
        </w:rPr>
        <w:t xml:space="preserve">……</w:t>
      </w:r>
      <w:r>
        <w:rPr>
          <w:rFonts w:ascii="宋体" w:hAnsi="宋体" w:cs="宋体"/>
          <w:sz w:val="21"/>
          <w:szCs w:val="21"/>
          <w:shd w:val="clear" w:color="auto" w:fill="ffffff"/>
        </w:rPr>
      </w:r>
      <w:r/>
    </w:p>
    <w:p>
      <w:pPr>
        <w:pStyle w:val="1483"/>
        <w:ind w:firstLine="420"/>
        <w:spacing w:line="360" w:lineRule="auto"/>
        <w:shd w:val="clear" w:color="auto" w:fill="ffffff"/>
        <w:rPr>
          <w:rFonts w:hint="eastAsia" w:ascii="宋体" w:hAnsi="宋体" w:cs="宋体"/>
          <w:sz w:val="21"/>
          <w:szCs w:val="21"/>
        </w:rPr>
      </w:pPr>
      <w:r>
        <w:rPr>
          <w:rFonts w:hint="eastAsia" w:ascii="宋体" w:hAnsi="宋体" w:cs="宋体"/>
          <w:sz w:val="21"/>
          <w:szCs w:val="21"/>
          <w:shd w:val="clear" w:color="auto" w:fill="ffffff"/>
        </w:rPr>
        <w:t xml:space="preserve">本公司（单位）对上述声明内容的真实性负责。如有虚假，愿承担相应法律责任。</w:t>
      </w:r>
      <w:r>
        <w:rPr>
          <w:rFonts w:hint="eastAsia" w:ascii="宋体" w:hAnsi="宋体" w:cs="宋体"/>
          <w:sz w:val="21"/>
          <w:szCs w:val="21"/>
        </w:rPr>
      </w:r>
      <w:r/>
    </w:p>
    <w:p>
      <w:pPr>
        <w:pStyle w:val="1483"/>
        <w:jc w:val="right"/>
        <w:spacing w:line="360" w:lineRule="auto"/>
        <w:shd w:val="clear" w:color="auto" w:fill="ffffff"/>
        <w:rPr>
          <w:rFonts w:hint="eastAsia" w:ascii="宋体" w:hAnsi="宋体" w:cs="宋体"/>
          <w:sz w:val="21"/>
          <w:szCs w:val="21"/>
        </w:rPr>
      </w:pPr>
      <w:r>
        <w:rPr>
          <w:rFonts w:hint="eastAsia" w:ascii="宋体" w:hAnsi="宋体" w:cs="宋体"/>
          <w:sz w:val="21"/>
          <w:szCs w:val="21"/>
          <w:shd w:val="clear" w:color="auto" w:fill="ffffff"/>
        </w:rPr>
        <w:t xml:space="preserve">公司（单位）名称（盖章）：　        </w:t>
      </w:r>
      <w:r>
        <w:rPr>
          <w:rFonts w:hint="eastAsia" w:ascii="宋体" w:hAnsi="宋体" w:cs="宋体"/>
          <w:sz w:val="21"/>
          <w:szCs w:val="21"/>
        </w:rPr>
      </w:r>
      <w:r/>
    </w:p>
    <w:p>
      <w:pPr>
        <w:pStyle w:val="1483"/>
        <w:jc w:val="right"/>
        <w:spacing w:line="360" w:lineRule="auto"/>
        <w:shd w:val="clear" w:color="auto" w:fill="ffffff"/>
        <w:rPr>
          <w:rFonts w:hint="eastAsia" w:ascii="宋体" w:hAnsi="宋体" w:cs="宋体"/>
          <w:sz w:val="21"/>
          <w:szCs w:val="21"/>
        </w:rPr>
      </w:pPr>
      <w:r>
        <w:rPr>
          <w:rFonts w:hint="eastAsia" w:ascii="宋体" w:hAnsi="宋体" w:cs="宋体"/>
          <w:sz w:val="21"/>
          <w:szCs w:val="21"/>
          <w:shd w:val="clear" w:color="auto" w:fill="ffffff"/>
        </w:rPr>
        <w:t xml:space="preserve">日期：　     年　  月　  日         </w:t>
      </w:r>
      <w:r>
        <w:rPr>
          <w:rFonts w:hint="eastAsia" w:ascii="宋体" w:hAnsi="宋体" w:cs="宋体"/>
          <w:sz w:val="21"/>
          <w:szCs w:val="21"/>
        </w:rPr>
      </w:r>
      <w:r/>
    </w:p>
    <w:p>
      <w:pPr>
        <w:pStyle w:val="1483"/>
        <w:spacing w:before="24" w:after="24" w:line="360" w:lineRule="auto"/>
        <w:shd w:val="clear" w:color="auto" w:fill="ffffff"/>
        <w:rPr>
          <w:rFonts w:ascii="宋体" w:hAnsi="宋体" w:cs="宋体"/>
          <w:strike/>
          <w:color w:val="000000"/>
          <w:sz w:val="21"/>
          <w:szCs w:val="21"/>
          <w:u w:val="single"/>
        </w:rPr>
      </w:pPr>
      <w:r>
        <w:rPr>
          <w:rFonts w:hint="eastAsia" w:ascii="宋体" w:hAnsi="宋体" w:cs="宋体"/>
          <w:strike/>
          <w:color w:val="000000"/>
          <w:sz w:val="21"/>
          <w:szCs w:val="21"/>
          <w:u w:val="single"/>
        </w:rPr>
        <w:t xml:space="preserve">                             </w:t>
      </w:r>
      <w:r>
        <w:rPr>
          <w:rFonts w:ascii="宋体" w:hAnsi="宋体" w:cs="宋体"/>
          <w:strike/>
          <w:color w:val="000000"/>
          <w:sz w:val="21"/>
          <w:szCs w:val="21"/>
          <w:u w:val="single"/>
        </w:rPr>
      </w:r>
      <w:r/>
    </w:p>
    <w:p>
      <w:pPr>
        <w:pStyle w:val="1483"/>
        <w:ind w:firstLine="420"/>
        <w:spacing w:line="360" w:lineRule="auto"/>
        <w:shd w:val="clear" w:color="auto" w:fill="ffffff"/>
        <w:rPr>
          <w:rFonts w:hint="eastAsia" w:ascii="宋体" w:hAnsi="宋体" w:cs="宋体"/>
          <w:sz w:val="21"/>
          <w:szCs w:val="21"/>
        </w:rPr>
      </w:pPr>
      <w:r>
        <w:rPr>
          <w:rFonts w:hint="eastAsia" w:ascii="宋体" w:hAnsi="宋体" w:cs="宋体"/>
          <w:sz w:val="21"/>
          <w:szCs w:val="21"/>
          <w:shd w:val="clear" w:color="auto" w:fill="ffffff"/>
        </w:rPr>
        <w:t xml:space="preserve">1.产品如有型号，请在“产品名称”栏一并填写。</w:t>
      </w:r>
      <w:r>
        <w:rPr>
          <w:rFonts w:hint="eastAsia" w:ascii="宋体" w:hAnsi="宋体" w:cs="宋体"/>
          <w:sz w:val="21"/>
          <w:szCs w:val="21"/>
        </w:rPr>
      </w:r>
      <w:r/>
    </w:p>
    <w:p>
      <w:pPr>
        <w:pStyle w:val="1483"/>
        <w:ind w:firstLine="420"/>
        <w:spacing w:line="360" w:lineRule="auto"/>
        <w:shd w:val="clear" w:color="auto" w:fill="ffffff"/>
        <w:rPr>
          <w:rFonts w:hint="eastAsia" w:ascii="宋体" w:hAnsi="宋体" w:cs="宋体"/>
          <w:sz w:val="21"/>
          <w:szCs w:val="21"/>
        </w:rPr>
      </w:pPr>
      <w:r>
        <w:rPr>
          <w:rFonts w:hint="eastAsia" w:ascii="宋体" w:hAnsi="宋体" w:cs="宋体"/>
          <w:sz w:val="21"/>
          <w:szCs w:val="21"/>
          <w:shd w:val="clear" w:color="auto" w:fill="ffffff"/>
        </w:rPr>
        <w:t xml:space="preserve">2.生产厂名与厂址应与生产厂营业执照载明的相关信息保持一致。</w:t>
      </w:r>
      <w:r>
        <w:rPr>
          <w:rFonts w:hint="eastAsia" w:ascii="宋体" w:hAnsi="宋体" w:cs="宋体"/>
          <w:sz w:val="21"/>
          <w:szCs w:val="21"/>
        </w:rPr>
      </w:r>
      <w:r/>
    </w:p>
    <w:p>
      <w:pPr>
        <w:pStyle w:val="1483"/>
        <w:ind w:firstLine="420"/>
        <w:spacing w:line="360" w:lineRule="auto"/>
        <w:shd w:val="clear" w:color="auto" w:fill="ffffff"/>
        <w:rPr>
          <w:rFonts w:hint="eastAsia" w:ascii="宋体" w:hAnsi="宋体" w:cs="宋体"/>
          <w:sz w:val="21"/>
          <w:szCs w:val="21"/>
        </w:rPr>
      </w:pPr>
      <w:r>
        <w:rPr>
          <w:rFonts w:hint="eastAsia" w:ascii="宋体" w:hAnsi="宋体" w:cs="宋体"/>
          <w:sz w:val="21"/>
          <w:szCs w:val="21"/>
          <w:shd w:val="clear" w:color="auto" w:fill="ffffff"/>
        </w:rPr>
        <w:t xml:space="preserve">3.该产品的中国境内生产的组件成本占比相关要求实施前，“规定比例”栏可不填，下同。</w:t>
      </w:r>
      <w:r>
        <w:rPr>
          <w:rFonts w:hint="eastAsia" w:ascii="宋体" w:hAnsi="宋体" w:cs="宋体"/>
          <w:sz w:val="21"/>
          <w:szCs w:val="21"/>
        </w:rPr>
      </w:r>
      <w:r/>
    </w:p>
    <w:p>
      <w:pPr>
        <w:pStyle w:val="1483"/>
        <w:ind w:firstLine="420"/>
        <w:spacing w:line="360" w:lineRule="auto"/>
        <w:shd w:val="clear" w:color="auto" w:fill="ffffff"/>
        <w:rPr>
          <w:rFonts w:hint="eastAsia" w:ascii="宋体" w:hAnsi="宋体" w:cs="宋体"/>
          <w:sz w:val="21"/>
          <w:szCs w:val="21"/>
          <w:shd w:val="clear" w:color="auto" w:fill="ffffff"/>
        </w:rPr>
      </w:pPr>
      <w:r>
        <w:rPr>
          <w:rFonts w:hint="eastAsia" w:ascii="宋体" w:hAnsi="宋体" w:cs="宋体"/>
          <w:sz w:val="21"/>
          <w:szCs w:val="21"/>
          <w:shd w:val="clear" w:color="auto" w:fill="ffffff"/>
        </w:rPr>
        <w:t xml:space="preserve">4.该产品的关键组件要求实施前，“关键组件”栏可不填，下同。</w:t>
      </w:r>
      <w:r>
        <w:rPr>
          <w:rFonts w:hint="eastAsia" w:ascii="宋体" w:hAnsi="宋体" w:cs="宋体"/>
          <w:sz w:val="21"/>
          <w:szCs w:val="21"/>
          <w:shd w:val="clear" w:color="auto" w:fill="ffffff"/>
        </w:rPr>
      </w:r>
      <w:r/>
    </w:p>
    <w:p>
      <w:pPr>
        <w:pStyle w:val="1483"/>
        <w:ind w:firstLine="420"/>
        <w:spacing w:line="360" w:lineRule="auto"/>
        <w:shd w:val="clear" w:color="auto" w:fill="ffffff"/>
        <w:rPr>
          <w:rFonts w:hint="eastAsia" w:ascii="宋体" w:hAnsi="宋体" w:cs="宋体"/>
          <w:sz w:val="21"/>
          <w:szCs w:val="21"/>
        </w:rPr>
      </w:pPr>
      <w:r>
        <w:rPr>
          <w:rFonts w:hint="eastAsia" w:ascii="宋体" w:hAnsi="宋体" w:cs="宋体"/>
          <w:sz w:val="21"/>
          <w:szCs w:val="21"/>
          <w:shd w:val="clear" w:color="auto" w:fill="ffffff"/>
        </w:rPr>
        <w:t xml:space="preserve">5.该产品的关键工序要求实施前，“关键工序”栏可不填，下同。</w:t>
      </w:r>
      <w:r>
        <w:rPr>
          <w:rFonts w:hint="eastAsia" w:ascii="宋体" w:hAnsi="宋体" w:cs="宋体"/>
          <w:sz w:val="21"/>
          <w:szCs w:val="21"/>
        </w:rPr>
      </w:r>
      <w:r/>
    </w:p>
    <w:p>
      <w:pPr>
        <w:pStyle w:val="781"/>
        <w:spacing w:line="360" w:lineRule="auto"/>
        <w:rPr>
          <w:rFonts w:hint="eastAsia"/>
          <w:b/>
        </w:rPr>
      </w:pPr>
      <w:r>
        <w:rPr>
          <w:rFonts w:hint="eastAsia"/>
          <w:b/>
        </w:rPr>
      </w:r>
      <w:r/>
    </w:p>
    <w:p>
      <w:pPr>
        <w:pStyle w:val="781"/>
        <w:spacing w:line="360" w:lineRule="auto"/>
        <w:rPr>
          <w:rFonts w:hint="eastAsia"/>
          <w:b/>
        </w:rPr>
        <w:sectPr>
          <w:headerReference w:type="default" r:id="rId10"/>
          <w:footerReference w:type="default" r:id="rId16"/>
          <w:footnotePr/>
          <w:endnotePr/>
          <w:type w:val="nextPage"/>
          <w:pgSz w:w="11906" w:h="16838" w:orient="portrait"/>
          <w:pgMar w:top="1440" w:right="1247" w:bottom="1440" w:left="1797" w:header="850" w:footer="992" w:gutter="0"/>
          <w:cols w:num="1" w:sep="0" w:space="1701" w:equalWidth="1"/>
          <w:docGrid w:linePitch="360"/>
        </w:sectPr>
      </w:pPr>
      <w:r>
        <w:rPr>
          <w:rFonts w:hint="eastAsia"/>
          <w:b/>
        </w:rPr>
      </w:r>
      <w:r/>
    </w:p>
    <w:p>
      <w:pPr>
        <w:pStyle w:val="781"/>
        <w:spacing w:line="360" w:lineRule="auto"/>
        <w:rPr>
          <w:b/>
        </w:rPr>
        <w:outlineLvl w:val="1"/>
      </w:pPr>
      <w:r>
        <w:rPr>
          <w:rFonts w:hint="eastAsia"/>
          <w:b/>
        </w:rPr>
        <w:t xml:space="preserve">附件二、无重大违法记录声明格式</w:t>
      </w:r>
      <w:bookmarkEnd w:id="59"/>
      <w:r>
        <w:rPr>
          <w:b/>
        </w:rPr>
      </w:r>
      <w:r/>
    </w:p>
    <w:p>
      <w:pPr>
        <w:pStyle w:val="781"/>
        <w:spacing w:line="240" w:lineRule="atLeast"/>
        <w:widowControl/>
        <w:rPr>
          <w:b/>
        </w:rPr>
      </w:pPr>
      <w:r>
        <w:rPr>
          <w:b/>
        </w:rPr>
      </w:r>
      <w:r/>
    </w:p>
    <w:p>
      <w:pPr>
        <w:pStyle w:val="781"/>
        <w:ind w:left="210" w:firstLine="420"/>
        <w:jc w:val="center"/>
        <w:spacing w:line="360" w:lineRule="auto"/>
        <w:rPr>
          <w:sz w:val="30"/>
          <w:szCs w:val="30"/>
        </w:rPr>
      </w:pPr>
      <w:r>
        <w:rPr>
          <w:rFonts w:hint="eastAsia" w:ascii="黑体" w:eastAsia="黑体"/>
          <w:sz w:val="36"/>
          <w:szCs w:val="36"/>
          <w:lang w:val="zh-CN"/>
        </w:rPr>
        <w:t xml:space="preserve">无重大违法记录声明</w:t>
      </w:r>
      <w:r>
        <w:rPr>
          <w:sz w:val="30"/>
          <w:szCs w:val="30"/>
        </w:rPr>
      </w:r>
      <w:r/>
    </w:p>
    <w:p>
      <w:pPr>
        <w:pStyle w:val="781"/>
        <w:spacing w:line="360" w:lineRule="auto"/>
        <w:rPr>
          <w:szCs w:val="21"/>
        </w:rPr>
      </w:pPr>
      <w:r>
        <w:rPr>
          <w:rFonts w:hint="eastAsia" w:ascii="宋体"/>
          <w:szCs w:val="21"/>
          <w:lang w:val="zh-CN"/>
        </w:rPr>
        <w:t xml:space="preserve">采购人、采购代理机构（江苏国豪项目管理有限公司）</w:t>
      </w:r>
      <w:r>
        <w:rPr>
          <w:rFonts w:hint="eastAsia"/>
          <w:szCs w:val="21"/>
        </w:rPr>
        <w:t xml:space="preserve">：</w:t>
      </w:r>
      <w:r>
        <w:rPr>
          <w:szCs w:val="21"/>
        </w:rPr>
      </w:r>
      <w:r/>
    </w:p>
    <w:p>
      <w:pPr>
        <w:pStyle w:val="781"/>
        <w:spacing w:line="360" w:lineRule="auto"/>
        <w:rPr>
          <w:szCs w:val="21"/>
        </w:rPr>
      </w:pPr>
      <w:r>
        <w:rPr>
          <w:szCs w:val="21"/>
        </w:rPr>
      </w:r>
      <w:r/>
    </w:p>
    <w:p>
      <w:pPr>
        <w:pStyle w:val="781"/>
        <w:spacing w:line="360" w:lineRule="auto"/>
        <w:rPr>
          <w:szCs w:val="21"/>
        </w:rPr>
      </w:pPr>
      <w:r>
        <w:rPr>
          <w:rFonts w:hint="eastAsia"/>
          <w:szCs w:val="21"/>
        </w:rPr>
        <w:t xml:space="preserve">    我单位</w:t>
      </w:r>
      <w:r>
        <w:rPr>
          <w:rFonts w:hint="eastAsia"/>
          <w:szCs w:val="21"/>
          <w:u w:val="single"/>
        </w:rPr>
        <w:t xml:space="preserve">                                       </w:t>
      </w:r>
      <w:r>
        <w:rPr>
          <w:rFonts w:hint="eastAsia"/>
          <w:szCs w:val="21"/>
        </w:rPr>
        <w:t xml:space="preserve">（供应商名称）郑重声明：</w:t>
      </w:r>
      <w:r>
        <w:rPr>
          <w:szCs w:val="21"/>
        </w:rPr>
      </w:r>
      <w:r/>
    </w:p>
    <w:p>
      <w:pPr>
        <w:pStyle w:val="781"/>
        <w:spacing w:line="360" w:lineRule="auto"/>
        <w:rPr>
          <w:szCs w:val="21"/>
        </w:rPr>
      </w:pPr>
      <w:r>
        <w:rPr>
          <w:rFonts w:hint="eastAsia"/>
          <w:szCs w:val="21"/>
        </w:rPr>
        <w:t xml:space="preserve">    参加政府采购活动前3年内在经营活动中</w:t>
      </w:r>
      <w:r>
        <w:rPr>
          <w:rFonts w:hint="eastAsia"/>
          <w:szCs w:val="21"/>
          <w:u w:val="single"/>
        </w:rPr>
        <w:t xml:space="preserve">        </w:t>
      </w:r>
      <w:r>
        <w:rPr>
          <w:rFonts w:hint="eastAsia"/>
          <w:szCs w:val="21"/>
        </w:rPr>
        <w:t xml:space="preserve">（在下划线上如实填写：有或没有）重大违法记录。</w:t>
      </w:r>
      <w:r>
        <w:rPr>
          <w:szCs w:val="21"/>
        </w:rPr>
      </w:r>
      <w:r/>
    </w:p>
    <w:p>
      <w:pPr>
        <w:pStyle w:val="781"/>
        <w:spacing w:line="360" w:lineRule="auto"/>
        <w:rPr>
          <w:szCs w:val="21"/>
        </w:rPr>
      </w:pPr>
      <w:r>
        <w:rPr>
          <w:rFonts w:hint="eastAsia"/>
          <w:szCs w:val="21"/>
        </w:rPr>
        <w:t xml:space="preserve">    （</w:t>
      </w:r>
      <w:r>
        <w:rPr>
          <w:rFonts w:hint="eastAsia"/>
          <w:color w:val="000000"/>
        </w:rPr>
        <w:t xml:space="preserve">说明：政府采购法第二十二条第一款第五项所称重大违法记录，是指供应商因违法经营受到刑事处罚或者责令停产停业、吊销许可证或者执照、较大数额罚款等行政处罚。）</w:t>
      </w:r>
      <w:r>
        <w:rPr>
          <w:szCs w:val="21"/>
        </w:rPr>
      </w:r>
      <w:r/>
    </w:p>
    <w:p>
      <w:pPr>
        <w:pStyle w:val="781"/>
        <w:spacing w:line="240" w:lineRule="atLeast"/>
        <w:rPr>
          <w:szCs w:val="21"/>
        </w:rPr>
      </w:pPr>
      <w:r>
        <w:rPr>
          <w:szCs w:val="21"/>
        </w:rPr>
      </w:r>
      <w:r/>
    </w:p>
    <w:p>
      <w:pPr>
        <w:pStyle w:val="781"/>
        <w:spacing w:line="240" w:lineRule="atLeast"/>
        <w:rPr>
          <w:szCs w:val="21"/>
        </w:rPr>
      </w:pPr>
      <w:r>
        <w:rPr>
          <w:rFonts w:hint="eastAsia"/>
          <w:szCs w:val="21"/>
        </w:rPr>
        <w:t xml:space="preserve">                   </w:t>
      </w:r>
      <w:r>
        <w:rPr>
          <w:szCs w:val="21"/>
        </w:rPr>
      </w:r>
      <w:r/>
    </w:p>
    <w:p>
      <w:pPr>
        <w:pStyle w:val="781"/>
        <w:spacing w:line="360" w:lineRule="auto"/>
        <w:rPr>
          <w:color w:val="000000"/>
        </w:rPr>
      </w:pPr>
      <w:r>
        <w:rPr>
          <w:rFonts w:hint="eastAsia"/>
          <w:szCs w:val="21"/>
        </w:rPr>
        <w:t xml:space="preserve">                                       </w:t>
      </w:r>
      <w:r>
        <w:rPr>
          <w:color w:val="000000"/>
        </w:rPr>
        <w:t xml:space="preserve">    </w:t>
      </w:r>
      <w:r>
        <w:rPr>
          <w:rFonts w:hint="eastAsia"/>
          <w:color w:val="000000"/>
        </w:rPr>
        <w:t xml:space="preserve">声明人：（公章）</w:t>
      </w:r>
      <w:r>
        <w:rPr>
          <w:color w:val="000000"/>
        </w:rPr>
      </w:r>
      <w:r/>
    </w:p>
    <w:p>
      <w:pPr>
        <w:pStyle w:val="781"/>
        <w:spacing w:line="460" w:lineRule="exact"/>
        <w:rPr>
          <w:color w:val="000000"/>
        </w:rPr>
      </w:pPr>
      <w:r>
        <w:rPr>
          <w:rFonts w:hint="eastAsia" w:ascii="宋体" w:hAnsi="宋体"/>
          <w:bCs/>
          <w:sz w:val="24"/>
        </w:rPr>
        <w:t xml:space="preserve">                                     </w:t>
      </w:r>
      <w:r>
        <w:rPr>
          <w:rFonts w:hint="eastAsia"/>
          <w:color w:val="000000"/>
        </w:rPr>
        <w:t xml:space="preserve">日期：    年</w:t>
      </w:r>
      <w:r>
        <w:rPr>
          <w:color w:val="000000"/>
        </w:rPr>
        <w:t xml:space="preserve">    </w:t>
      </w:r>
      <w:r>
        <w:rPr>
          <w:rFonts w:hint="eastAsia"/>
          <w:color w:val="000000"/>
        </w:rPr>
        <w:t xml:space="preserve">月</w:t>
      </w:r>
      <w:r>
        <w:rPr>
          <w:color w:val="000000"/>
        </w:rPr>
        <w:t xml:space="preserve">    </w:t>
      </w:r>
      <w:r>
        <w:rPr>
          <w:rFonts w:hint="eastAsia"/>
          <w:color w:val="000000"/>
        </w:rPr>
        <w:t xml:space="preserve">日</w:t>
      </w:r>
      <w:r>
        <w:rPr>
          <w:color w:val="000000"/>
        </w:rPr>
      </w:r>
      <w:r/>
    </w:p>
    <w:p>
      <w:pPr>
        <w:pStyle w:val="781"/>
        <w:spacing w:line="240" w:lineRule="atLeast"/>
        <w:rPr>
          <w:szCs w:val="21"/>
        </w:rPr>
      </w:pPr>
      <w:r>
        <w:rPr>
          <w:szCs w:val="21"/>
        </w:rPr>
      </w:r>
      <w:r/>
    </w:p>
    <w:p>
      <w:pPr>
        <w:pStyle w:val="781"/>
        <w:spacing w:line="240" w:lineRule="atLeast"/>
        <w:rPr>
          <w:rFonts w:ascii="宋体" w:cs="宋体"/>
          <w:szCs w:val="21"/>
          <w:lang w:val="zh-CN"/>
        </w:rPr>
      </w:pPr>
      <w:r>
        <w:rPr>
          <w:rFonts w:ascii="宋体" w:cs="宋体"/>
          <w:szCs w:val="21"/>
          <w:lang w:val="zh-CN"/>
        </w:rPr>
      </w:r>
      <w:r/>
    </w:p>
    <w:p>
      <w:pPr>
        <w:pStyle w:val="781"/>
        <w:spacing w:line="360" w:lineRule="auto"/>
        <w:rPr>
          <w:b/>
          <w:color w:val="000000"/>
        </w:rPr>
        <w:outlineLvl w:val="1"/>
      </w:pPr>
      <w:r>
        <w:rPr>
          <w:rFonts w:hint="eastAsia"/>
          <w:b/>
          <w:color w:val="000000"/>
        </w:rPr>
        <w:t xml:space="preserve">附件三、具备履行合同所必需的设备和专业技术能力的声明格式及证明材料</w:t>
      </w:r>
      <w:r>
        <w:rPr>
          <w:b/>
          <w:color w:val="000000"/>
        </w:rPr>
      </w:r>
      <w:r/>
    </w:p>
    <w:p>
      <w:pPr>
        <w:pStyle w:val="781"/>
        <w:jc w:val="center"/>
        <w:spacing w:line="600" w:lineRule="auto"/>
        <w:rPr>
          <w:rFonts w:hint="eastAsia" w:ascii="方正小标宋简体" w:hAnsi="方正小标宋简体" w:eastAsia="方正小标宋简体" w:cs="方正小标宋简体"/>
          <w:color w:val="000000"/>
          <w:sz w:val="36"/>
          <w:szCs w:val="36"/>
        </w:rPr>
      </w:pPr>
      <w:r>
        <w:rPr>
          <w:rFonts w:hint="eastAsia" w:ascii="方正小标宋简体" w:hAnsi="方正小标宋简体" w:eastAsia="方正小标宋简体" w:cs="方正小标宋简体"/>
          <w:color w:val="000000"/>
          <w:sz w:val="36"/>
          <w:szCs w:val="36"/>
        </w:rPr>
        <w:t xml:space="preserve"> </w:t>
      </w:r>
      <w:r>
        <w:rPr>
          <w:rFonts w:hint="eastAsia" w:ascii="黑体" w:eastAsia="黑体"/>
          <w:sz w:val="36"/>
          <w:szCs w:val="36"/>
          <w:lang w:val="zh-CN"/>
        </w:rPr>
        <w:t xml:space="preserve"> 具备履行合同所必需的设备和专业技术能力的声明</w:t>
      </w:r>
      <w:r>
        <w:rPr>
          <w:rFonts w:hint="eastAsia" w:ascii="方正小标宋简体" w:hAnsi="方正小标宋简体" w:eastAsia="方正小标宋简体" w:cs="方正小标宋简体"/>
          <w:color w:val="000000"/>
          <w:sz w:val="36"/>
          <w:szCs w:val="36"/>
        </w:rPr>
      </w:r>
      <w:r/>
    </w:p>
    <w:p>
      <w:pPr>
        <w:pStyle w:val="781"/>
        <w:ind w:firstLine="105"/>
        <w:spacing w:line="360" w:lineRule="auto"/>
        <w:rPr>
          <w:rFonts w:hint="eastAsia"/>
          <w:color w:val="000000"/>
          <w:szCs w:val="24"/>
        </w:rPr>
      </w:pPr>
      <w:r>
        <w:rPr>
          <w:rFonts w:hint="eastAsia" w:ascii="宋体" w:hAnsi="宋体"/>
        </w:rPr>
        <w:t xml:space="preserve">江苏国豪项目管理有限公司</w:t>
      </w:r>
      <w:r>
        <w:rPr>
          <w:rFonts w:hint="eastAsia"/>
          <w:color w:val="000000"/>
        </w:rPr>
        <w:t xml:space="preserve">：</w:t>
      </w:r>
      <w:r>
        <w:rPr>
          <w:rFonts w:hint="eastAsia"/>
          <w:color w:val="000000"/>
          <w:szCs w:val="24"/>
        </w:rPr>
      </w:r>
      <w:r/>
    </w:p>
    <w:p>
      <w:pPr>
        <w:pStyle w:val="781"/>
        <w:ind w:firstLine="492"/>
        <w:spacing w:line="360" w:lineRule="auto"/>
        <w:rPr>
          <w:color w:val="000000"/>
        </w:rPr>
      </w:pPr>
      <w:r>
        <w:rPr>
          <w:rFonts w:hint="eastAsia"/>
          <w:color w:val="000000"/>
        </w:rPr>
        <w:t xml:space="preserve">我单位</w:t>
      </w:r>
      <w:r>
        <w:rPr>
          <w:color w:val="000000"/>
          <w:u w:val="single"/>
        </w:rPr>
        <w:t xml:space="preserve">                             </w:t>
      </w:r>
      <w:r>
        <w:rPr>
          <w:rFonts w:hint="eastAsia"/>
          <w:color w:val="000000"/>
        </w:rPr>
        <w:t xml:space="preserve">（供应商名称）郑重声明：我公司具备履行本项采购合同所必需的设备和专业技术能力，为履行本项采购合同我单位具备如下主要设备和主要专业技术能力：</w:t>
      </w:r>
      <w:r>
        <w:rPr>
          <w:color w:val="000000"/>
        </w:rPr>
      </w:r>
      <w:r/>
    </w:p>
    <w:p>
      <w:pPr>
        <w:pStyle w:val="781"/>
        <w:ind w:firstLine="492"/>
        <w:spacing w:line="360" w:lineRule="auto"/>
        <w:rPr>
          <w:rFonts w:hint="eastAsia"/>
          <w:color w:val="000000"/>
        </w:rPr>
      </w:pPr>
      <w:r>
        <w:rPr>
          <w:rFonts w:hint="eastAsia"/>
          <w:color w:val="000000"/>
        </w:rPr>
        <w:t xml:space="preserve">主要设备有：</w:t>
      </w:r>
      <w:r>
        <w:rPr>
          <w:color w:val="000000"/>
          <w:u w:val="single"/>
        </w:rPr>
        <w:t xml:space="preserve">                          </w:t>
      </w:r>
      <w:r>
        <w:rPr>
          <w:rFonts w:hint="eastAsia"/>
          <w:color w:val="000000"/>
        </w:rPr>
        <w:t xml:space="preserve">。（如有）</w:t>
      </w:r>
      <w:r>
        <w:rPr>
          <w:rFonts w:hint="eastAsia"/>
          <w:color w:val="000000"/>
        </w:rPr>
      </w:r>
      <w:r/>
    </w:p>
    <w:p>
      <w:pPr>
        <w:pStyle w:val="781"/>
        <w:ind w:firstLine="492"/>
        <w:spacing w:line="360" w:lineRule="auto"/>
        <w:rPr>
          <w:rFonts w:hint="eastAsia"/>
          <w:color w:val="000000"/>
        </w:rPr>
      </w:pPr>
      <w:r>
        <w:rPr>
          <w:rFonts w:hint="eastAsia"/>
          <w:color w:val="000000"/>
        </w:rPr>
        <w:t xml:space="preserve">主要专业技术能力有：</w:t>
      </w:r>
      <w:r>
        <w:rPr>
          <w:color w:val="000000"/>
          <w:u w:val="single"/>
        </w:rPr>
        <w:t xml:space="preserve">                  </w:t>
      </w:r>
      <w:r>
        <w:rPr>
          <w:rFonts w:hint="eastAsia"/>
          <w:color w:val="000000"/>
        </w:rPr>
        <w:t xml:space="preserve">。（如有）</w:t>
      </w:r>
      <w:r>
        <w:rPr>
          <w:rFonts w:hint="eastAsia"/>
          <w:color w:val="000000"/>
        </w:rPr>
      </w:r>
      <w:r/>
    </w:p>
    <w:p>
      <w:pPr>
        <w:pStyle w:val="781"/>
        <w:spacing w:line="360" w:lineRule="auto"/>
        <w:rPr>
          <w:color w:val="000000"/>
        </w:rPr>
      </w:pPr>
      <w:r>
        <w:rPr>
          <w:color w:val="000000"/>
        </w:rPr>
        <w:t xml:space="preserve">                                      </w:t>
      </w:r>
      <w:r>
        <w:rPr>
          <w:color w:val="000000"/>
        </w:rPr>
      </w:r>
      <w:r/>
    </w:p>
    <w:p>
      <w:pPr>
        <w:pStyle w:val="781"/>
        <w:spacing w:line="360" w:lineRule="auto"/>
        <w:rPr>
          <w:color w:val="000000"/>
        </w:rPr>
      </w:pPr>
      <w:r>
        <w:rPr>
          <w:color w:val="000000"/>
        </w:rPr>
        <w:t xml:space="preserve">                                           </w:t>
      </w:r>
      <w:r>
        <w:rPr>
          <w:rFonts w:hint="eastAsia"/>
          <w:color w:val="000000"/>
        </w:rPr>
        <w:t xml:space="preserve">声明人：（公章）</w:t>
      </w:r>
      <w:r>
        <w:rPr>
          <w:color w:val="000000"/>
        </w:rPr>
      </w:r>
      <w:r/>
    </w:p>
    <w:p>
      <w:pPr>
        <w:pStyle w:val="781"/>
        <w:spacing w:line="460" w:lineRule="exact"/>
        <w:rPr>
          <w:color w:val="000000"/>
        </w:rPr>
      </w:pPr>
      <w:r>
        <w:rPr>
          <w:rFonts w:hint="eastAsia" w:ascii="宋体" w:hAnsi="宋体"/>
          <w:bCs/>
          <w:sz w:val="24"/>
        </w:rPr>
        <w:t xml:space="preserve">                                     </w:t>
      </w:r>
      <w:r>
        <w:rPr>
          <w:rFonts w:hint="eastAsia"/>
          <w:color w:val="000000"/>
        </w:rPr>
        <w:t xml:space="preserve">日期：    年</w:t>
      </w:r>
      <w:r>
        <w:rPr>
          <w:color w:val="000000"/>
        </w:rPr>
        <w:t xml:space="preserve">    </w:t>
      </w:r>
      <w:r>
        <w:rPr>
          <w:rFonts w:hint="eastAsia"/>
          <w:color w:val="000000"/>
        </w:rPr>
        <w:t xml:space="preserve">月</w:t>
      </w:r>
      <w:r>
        <w:rPr>
          <w:color w:val="000000"/>
        </w:rPr>
        <w:t xml:space="preserve">    </w:t>
      </w:r>
      <w:r>
        <w:rPr>
          <w:rFonts w:hint="eastAsia"/>
          <w:color w:val="000000"/>
        </w:rPr>
        <w:t xml:space="preserve">日</w:t>
      </w:r>
      <w:r>
        <w:rPr>
          <w:color w:val="000000"/>
        </w:rPr>
      </w:r>
      <w:r/>
    </w:p>
    <w:p>
      <w:pPr>
        <w:pStyle w:val="781"/>
        <w:ind w:firstLine="492"/>
        <w:spacing w:line="460" w:lineRule="exact"/>
        <w:rPr>
          <w:rFonts w:hint="eastAsia"/>
          <w:color w:val="000000"/>
        </w:rPr>
      </w:pPr>
      <w:r>
        <w:rPr>
          <w:rFonts w:hint="eastAsia"/>
          <w:color w:val="000000"/>
        </w:rPr>
        <w:t xml:space="preserve">其他证明材料及文件：（如果投标人认为需要提供的话）</w:t>
      </w:r>
      <w:r>
        <w:rPr>
          <w:rFonts w:hint="eastAsia"/>
          <w:color w:val="000000"/>
        </w:rPr>
      </w:r>
      <w:r/>
    </w:p>
    <w:p>
      <w:pPr>
        <w:pStyle w:val="781"/>
        <w:spacing w:line="360" w:lineRule="auto"/>
        <w:rPr>
          <w:rFonts w:hint="eastAsia" w:ascii="宋体"/>
          <w:b/>
          <w:bCs/>
          <w:szCs w:val="21"/>
          <w:lang w:val="zh-CN"/>
        </w:rPr>
      </w:pPr>
      <w:r>
        <w:rPr>
          <w:rFonts w:hint="eastAsia" w:ascii="宋体"/>
          <w:b/>
          <w:bCs/>
          <w:szCs w:val="21"/>
          <w:lang w:val="zh-CN"/>
        </w:rPr>
      </w:r>
      <w:r/>
    </w:p>
    <w:p>
      <w:pPr>
        <w:pStyle w:val="781"/>
        <w:spacing w:line="360" w:lineRule="auto"/>
        <w:rPr>
          <w:rFonts w:ascii="宋体"/>
          <w:b/>
          <w:bCs/>
          <w:szCs w:val="21"/>
          <w:lang w:val="zh-CN"/>
        </w:rPr>
        <w:outlineLvl w:val="1"/>
      </w:pPr>
      <w:r>
        <w:rPr>
          <w:rFonts w:hint="eastAsia" w:ascii="宋体"/>
          <w:b/>
          <w:bCs/>
          <w:szCs w:val="21"/>
          <w:lang w:val="zh-CN"/>
        </w:rPr>
        <w:t xml:space="preserve">附件四、勘察现场确认函格式（若需要勘察现场可参照此格式）</w:t>
      </w:r>
      <w:r>
        <w:rPr>
          <w:rFonts w:ascii="宋体"/>
          <w:b/>
          <w:bCs/>
          <w:szCs w:val="21"/>
          <w:lang w:val="zh-CN"/>
        </w:rPr>
      </w:r>
      <w:r/>
    </w:p>
    <w:p>
      <w:pPr>
        <w:pStyle w:val="781"/>
        <w:jc w:val="center"/>
        <w:spacing w:line="600" w:lineRule="auto"/>
        <w:rPr>
          <w:rFonts w:hint="eastAsia" w:ascii="黑体" w:eastAsia="黑体"/>
          <w:sz w:val="36"/>
          <w:szCs w:val="36"/>
          <w:lang w:val="zh-CN"/>
        </w:rPr>
      </w:pPr>
      <w:r>
        <w:rPr>
          <w:rFonts w:hint="eastAsia" w:ascii="黑体" w:eastAsia="黑体"/>
          <w:sz w:val="36"/>
          <w:szCs w:val="36"/>
          <w:lang w:val="zh-CN"/>
        </w:rPr>
        <w:t xml:space="preserve">勘察现场确认函</w:t>
      </w:r>
      <w:r>
        <w:rPr>
          <w:rFonts w:hint="eastAsia" w:ascii="黑体" w:eastAsia="黑体"/>
          <w:sz w:val="36"/>
          <w:szCs w:val="36"/>
          <w:lang w:val="zh-CN"/>
        </w:rPr>
      </w:r>
      <w:r/>
    </w:p>
    <w:p>
      <w:pPr>
        <w:pStyle w:val="781"/>
        <w:ind w:left="6090" w:hanging="6090"/>
        <w:rPr>
          <w:rFonts w:hint="eastAsia"/>
        </w:rPr>
      </w:pPr>
      <w:r>
        <w:rPr>
          <w:rFonts w:hint="eastAsia"/>
        </w:rPr>
      </w:r>
      <w:r/>
    </w:p>
    <w:p>
      <w:pPr>
        <w:pStyle w:val="781"/>
        <w:ind w:left="6090" w:hanging="6090"/>
      </w:pPr>
      <w:r>
        <w:rPr>
          <w:rFonts w:hint="eastAsia"/>
        </w:rPr>
        <w:t xml:space="preserve">采购单位(招标单位或用户学校)盖章：</w:t>
      </w:r>
      <w:r/>
    </w:p>
    <w:tbl>
      <w:tblPr>
        <w:tblW w:w="9242"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72"/>
        <w:gridCol w:w="1958"/>
        <w:gridCol w:w="924"/>
        <w:gridCol w:w="152"/>
        <w:gridCol w:w="2922"/>
        <w:gridCol w:w="2514"/>
      </w:tblGrid>
      <w:tr>
        <w:trPr>
          <w:trHeight w:val="813"/>
        </w:trPr>
        <w:tc>
          <w:tcPr>
            <w:gridSpan w:val="3"/>
            <w:tcW w:w="3654" w:type="dxa"/>
            <w:vAlign w:val="center"/>
            <w:textDirection w:val="lrTb"/>
            <w:noWrap w:val="false"/>
          </w:tcPr>
          <w:p>
            <w:pPr>
              <w:pStyle w:val="781"/>
              <w:jc w:val="center"/>
            </w:pPr>
            <w:r>
              <w:rPr>
                <w:rFonts w:hint="eastAsia"/>
              </w:rPr>
              <w:t xml:space="preserve">项目编号</w:t>
            </w:r>
            <w:r/>
          </w:p>
        </w:tc>
        <w:tc>
          <w:tcPr>
            <w:gridSpan w:val="3"/>
            <w:tcW w:w="5588" w:type="dxa"/>
            <w:vAlign w:val="center"/>
            <w:textDirection w:val="lrTb"/>
            <w:noWrap w:val="false"/>
          </w:tcPr>
          <w:p>
            <w:pPr>
              <w:pStyle w:val="781"/>
              <w:jc w:val="center"/>
            </w:pPr>
            <w:r/>
            <w:r/>
          </w:p>
        </w:tc>
      </w:tr>
      <w:tr>
        <w:trPr>
          <w:trHeight w:val="813"/>
        </w:trPr>
        <w:tc>
          <w:tcPr>
            <w:gridSpan w:val="3"/>
            <w:tcW w:w="3654" w:type="dxa"/>
            <w:vAlign w:val="center"/>
            <w:textDirection w:val="lrTb"/>
            <w:noWrap w:val="false"/>
          </w:tcPr>
          <w:p>
            <w:pPr>
              <w:pStyle w:val="781"/>
              <w:jc w:val="center"/>
            </w:pPr>
            <w:r>
              <w:rPr>
                <w:rFonts w:hint="eastAsia"/>
              </w:rPr>
              <w:t xml:space="preserve">项目名称</w:t>
            </w:r>
            <w:r/>
          </w:p>
        </w:tc>
        <w:tc>
          <w:tcPr>
            <w:gridSpan w:val="3"/>
            <w:tcW w:w="5588" w:type="dxa"/>
            <w:vAlign w:val="center"/>
            <w:textDirection w:val="lrTb"/>
            <w:noWrap w:val="false"/>
          </w:tcPr>
          <w:p>
            <w:pPr>
              <w:pStyle w:val="781"/>
              <w:jc w:val="center"/>
            </w:pPr>
            <w:r/>
            <w:r/>
          </w:p>
        </w:tc>
      </w:tr>
      <w:tr>
        <w:trPr>
          <w:trHeight w:val="813"/>
        </w:trPr>
        <w:tc>
          <w:tcPr>
            <w:gridSpan w:val="3"/>
            <w:tcW w:w="3654" w:type="dxa"/>
            <w:vAlign w:val="center"/>
            <w:textDirection w:val="lrTb"/>
            <w:noWrap w:val="false"/>
          </w:tcPr>
          <w:p>
            <w:pPr>
              <w:pStyle w:val="781"/>
              <w:jc w:val="center"/>
            </w:pPr>
            <w:r>
              <w:rPr>
                <w:rFonts w:hint="eastAsia"/>
              </w:rPr>
              <w:t xml:space="preserve">勘察现场时间：</w:t>
            </w:r>
            <w:r/>
          </w:p>
        </w:tc>
        <w:tc>
          <w:tcPr>
            <w:gridSpan w:val="3"/>
            <w:tcW w:w="5588" w:type="dxa"/>
            <w:vAlign w:val="center"/>
            <w:textDirection w:val="lrTb"/>
            <w:noWrap w:val="false"/>
          </w:tcPr>
          <w:p>
            <w:pPr>
              <w:pStyle w:val="781"/>
              <w:jc w:val="center"/>
            </w:pPr>
            <w:r/>
            <w:r/>
          </w:p>
        </w:tc>
      </w:tr>
      <w:tr>
        <w:trPr>
          <w:trHeight w:val="679"/>
        </w:trPr>
        <w:tc>
          <w:tcPr>
            <w:gridSpan w:val="6"/>
            <w:tcW w:w="9242" w:type="dxa"/>
            <w:vAlign w:val="center"/>
            <w:textDirection w:val="lrTb"/>
            <w:noWrap w:val="false"/>
          </w:tcPr>
          <w:p>
            <w:pPr>
              <w:pStyle w:val="781"/>
              <w:jc w:val="center"/>
            </w:pPr>
            <w:r>
              <w:rPr>
                <w:rFonts w:hint="eastAsia"/>
              </w:rPr>
              <w:t xml:space="preserve">勘察现场投标人情况记录</w:t>
            </w:r>
            <w:r/>
          </w:p>
        </w:tc>
      </w:tr>
      <w:tr>
        <w:trPr>
          <w:trHeight w:val="1056"/>
        </w:trPr>
        <w:tc>
          <w:tcPr>
            <w:tcW w:w="772" w:type="dxa"/>
            <w:vAlign w:val="center"/>
            <w:textDirection w:val="lrTb"/>
            <w:noWrap w:val="false"/>
          </w:tcPr>
          <w:p>
            <w:pPr>
              <w:pStyle w:val="781"/>
              <w:jc w:val="center"/>
              <w:rPr>
                <w:rFonts w:hint="eastAsia"/>
              </w:rPr>
            </w:pPr>
            <w:r>
              <w:rPr>
                <w:rFonts w:hint="eastAsia"/>
              </w:rPr>
              <w:t xml:space="preserve">序号</w:t>
            </w:r>
            <w:r>
              <w:rPr>
                <w:rFonts w:hint="eastAsia"/>
              </w:rPr>
            </w:r>
            <w:r/>
          </w:p>
        </w:tc>
        <w:tc>
          <w:tcPr>
            <w:gridSpan w:val="3"/>
            <w:tcW w:w="3034" w:type="dxa"/>
            <w:vAlign w:val="center"/>
            <w:textDirection w:val="lrTb"/>
            <w:noWrap w:val="false"/>
          </w:tcPr>
          <w:p>
            <w:pPr>
              <w:pStyle w:val="781"/>
              <w:jc w:val="center"/>
            </w:pPr>
            <w:r>
              <w:rPr>
                <w:rFonts w:hint="eastAsia"/>
              </w:rPr>
              <w:t xml:space="preserve">勘察企业名称</w:t>
            </w:r>
            <w:r/>
          </w:p>
        </w:tc>
        <w:tc>
          <w:tcPr>
            <w:tcW w:w="2922" w:type="dxa"/>
            <w:vAlign w:val="center"/>
            <w:textDirection w:val="lrTb"/>
            <w:noWrap w:val="false"/>
          </w:tcPr>
          <w:p>
            <w:pPr>
              <w:pStyle w:val="781"/>
              <w:jc w:val="center"/>
            </w:pPr>
            <w:r>
              <w:rPr>
                <w:rFonts w:hint="eastAsia"/>
              </w:rPr>
              <w:t xml:space="preserve">联系人</w:t>
            </w:r>
            <w:r/>
          </w:p>
        </w:tc>
        <w:tc>
          <w:tcPr>
            <w:tcW w:w="2514" w:type="dxa"/>
            <w:vAlign w:val="center"/>
            <w:textDirection w:val="lrTb"/>
            <w:noWrap w:val="false"/>
          </w:tcPr>
          <w:p>
            <w:pPr>
              <w:pStyle w:val="781"/>
              <w:jc w:val="center"/>
            </w:pPr>
            <w:r>
              <w:rPr>
                <w:rFonts w:hint="eastAsia"/>
              </w:rPr>
              <w:t xml:space="preserve">联系电话</w:t>
            </w:r>
            <w:r/>
          </w:p>
        </w:tc>
      </w:tr>
      <w:tr>
        <w:trPr>
          <w:trHeight w:val="1056"/>
        </w:trPr>
        <w:tc>
          <w:tcPr>
            <w:tcW w:w="772" w:type="dxa"/>
            <w:vAlign w:val="center"/>
            <w:textDirection w:val="lrTb"/>
            <w:noWrap w:val="false"/>
          </w:tcPr>
          <w:p>
            <w:pPr>
              <w:pStyle w:val="2343"/>
              <w:ind w:left="360" w:hanging="360"/>
              <w:jc w:val="center"/>
              <w:rPr>
                <w:rFonts w:hint="eastAsia" w:ascii="宋体" w:hAnsi="宋体" w:cs="宋体"/>
              </w:rPr>
            </w:pPr>
            <w:r>
              <w:rPr>
                <w:rFonts w:ascii="宋体" w:hAnsi="宋体" w:cs="宋体"/>
              </w:rPr>
              <w:t xml:space="preserve">1</w:t>
            </w:r>
            <w:r>
              <w:rPr>
                <w:rFonts w:hint="eastAsia" w:ascii="宋体" w:hAnsi="宋体" w:cs="宋体"/>
              </w:rPr>
            </w:r>
            <w:r/>
          </w:p>
        </w:tc>
        <w:tc>
          <w:tcPr>
            <w:gridSpan w:val="3"/>
            <w:tcW w:w="3034" w:type="dxa"/>
            <w:vAlign w:val="center"/>
            <w:textDirection w:val="lrTb"/>
            <w:noWrap w:val="false"/>
          </w:tcPr>
          <w:p>
            <w:pPr>
              <w:pStyle w:val="781"/>
              <w:jc w:val="center"/>
              <w:rPr>
                <w:rFonts w:hint="eastAsia" w:ascii="宋体" w:hAnsi="宋体" w:cs="宋体"/>
              </w:rPr>
            </w:pPr>
            <w:r>
              <w:rPr>
                <w:rFonts w:hint="eastAsia" w:ascii="宋体" w:hAnsi="宋体" w:cs="宋体"/>
              </w:rPr>
            </w:r>
            <w:r/>
          </w:p>
        </w:tc>
        <w:tc>
          <w:tcPr>
            <w:tcW w:w="2922" w:type="dxa"/>
            <w:vAlign w:val="center"/>
            <w:textDirection w:val="lrTb"/>
            <w:noWrap w:val="false"/>
          </w:tcPr>
          <w:p>
            <w:pPr>
              <w:pStyle w:val="781"/>
              <w:jc w:val="center"/>
              <w:rPr>
                <w:rFonts w:hint="eastAsia" w:ascii="宋体" w:hAnsi="宋体" w:cs="宋体"/>
              </w:rPr>
            </w:pPr>
            <w:r>
              <w:rPr>
                <w:rFonts w:hint="eastAsia" w:ascii="宋体" w:hAnsi="宋体" w:cs="宋体"/>
              </w:rPr>
            </w:r>
            <w:r/>
          </w:p>
        </w:tc>
        <w:tc>
          <w:tcPr>
            <w:tcW w:w="2514" w:type="dxa"/>
            <w:vAlign w:val="center"/>
            <w:textDirection w:val="lrTb"/>
            <w:noWrap w:val="false"/>
          </w:tcPr>
          <w:p>
            <w:pPr>
              <w:pStyle w:val="781"/>
              <w:jc w:val="center"/>
              <w:rPr>
                <w:rFonts w:hint="eastAsia" w:ascii="宋体" w:hAnsi="宋体" w:cs="宋体"/>
              </w:rPr>
            </w:pPr>
            <w:r>
              <w:rPr>
                <w:rFonts w:hint="eastAsia" w:ascii="宋体" w:hAnsi="宋体" w:cs="宋体"/>
              </w:rPr>
            </w:r>
            <w:r/>
          </w:p>
        </w:tc>
      </w:tr>
      <w:tr>
        <w:trPr>
          <w:trHeight w:val="1056"/>
        </w:trPr>
        <w:tc>
          <w:tcPr>
            <w:tcW w:w="772" w:type="dxa"/>
            <w:vAlign w:val="center"/>
            <w:textDirection w:val="lrTb"/>
            <w:noWrap w:val="false"/>
          </w:tcPr>
          <w:p>
            <w:pPr>
              <w:pStyle w:val="2343"/>
              <w:ind w:left="360" w:hanging="360"/>
              <w:jc w:val="center"/>
              <w:rPr>
                <w:rFonts w:hint="eastAsia" w:ascii="宋体" w:hAnsi="宋体" w:cs="宋体"/>
              </w:rPr>
            </w:pPr>
            <w:r>
              <w:rPr>
                <w:rFonts w:ascii="宋体" w:hAnsi="宋体" w:cs="宋体"/>
              </w:rPr>
              <w:t xml:space="preserve">2</w:t>
            </w:r>
            <w:r>
              <w:rPr>
                <w:rFonts w:hint="eastAsia" w:ascii="宋体" w:hAnsi="宋体" w:cs="宋体"/>
              </w:rPr>
            </w:r>
            <w:r/>
          </w:p>
        </w:tc>
        <w:tc>
          <w:tcPr>
            <w:gridSpan w:val="3"/>
            <w:tcW w:w="3034" w:type="dxa"/>
            <w:vAlign w:val="center"/>
            <w:textDirection w:val="lrTb"/>
            <w:noWrap w:val="false"/>
          </w:tcPr>
          <w:p>
            <w:pPr>
              <w:pStyle w:val="781"/>
              <w:jc w:val="center"/>
              <w:rPr>
                <w:rFonts w:hint="eastAsia" w:ascii="宋体" w:hAnsi="宋体" w:cs="宋体"/>
              </w:rPr>
            </w:pPr>
            <w:r>
              <w:rPr>
                <w:rFonts w:hint="eastAsia" w:ascii="宋体" w:hAnsi="宋体" w:cs="宋体"/>
              </w:rPr>
            </w:r>
            <w:r/>
          </w:p>
        </w:tc>
        <w:tc>
          <w:tcPr>
            <w:tcW w:w="2922" w:type="dxa"/>
            <w:vAlign w:val="center"/>
            <w:textDirection w:val="lrTb"/>
            <w:noWrap w:val="false"/>
          </w:tcPr>
          <w:p>
            <w:pPr>
              <w:pStyle w:val="781"/>
              <w:jc w:val="center"/>
              <w:rPr>
                <w:rFonts w:hint="eastAsia" w:ascii="宋体" w:hAnsi="宋体" w:cs="宋体"/>
              </w:rPr>
            </w:pPr>
            <w:r>
              <w:rPr>
                <w:rFonts w:hint="eastAsia" w:ascii="宋体" w:hAnsi="宋体" w:cs="宋体"/>
              </w:rPr>
            </w:r>
            <w:r/>
          </w:p>
        </w:tc>
        <w:tc>
          <w:tcPr>
            <w:tcW w:w="2514" w:type="dxa"/>
            <w:vAlign w:val="center"/>
            <w:textDirection w:val="lrTb"/>
            <w:noWrap w:val="false"/>
          </w:tcPr>
          <w:p>
            <w:pPr>
              <w:pStyle w:val="781"/>
              <w:jc w:val="center"/>
              <w:rPr>
                <w:rFonts w:hint="eastAsia" w:ascii="宋体" w:hAnsi="宋体" w:cs="宋体"/>
              </w:rPr>
            </w:pPr>
            <w:r>
              <w:rPr>
                <w:rFonts w:hint="eastAsia" w:ascii="宋体" w:hAnsi="宋体" w:cs="宋体"/>
              </w:rPr>
            </w:r>
            <w:r/>
          </w:p>
        </w:tc>
      </w:tr>
      <w:tr>
        <w:trPr>
          <w:trHeight w:val="1056"/>
        </w:trPr>
        <w:tc>
          <w:tcPr>
            <w:tcW w:w="772" w:type="dxa"/>
            <w:vAlign w:val="center"/>
            <w:textDirection w:val="lrTb"/>
            <w:noWrap w:val="false"/>
          </w:tcPr>
          <w:p>
            <w:pPr>
              <w:pStyle w:val="2343"/>
              <w:ind w:left="360" w:hanging="360"/>
              <w:jc w:val="center"/>
              <w:rPr>
                <w:rFonts w:hint="eastAsia" w:ascii="宋体" w:hAnsi="宋体" w:cs="宋体"/>
              </w:rPr>
            </w:pPr>
            <w:r>
              <w:rPr>
                <w:rFonts w:ascii="宋体" w:hAnsi="宋体" w:cs="宋体"/>
              </w:rPr>
              <w:t xml:space="preserve">3</w:t>
            </w:r>
            <w:r>
              <w:rPr>
                <w:rFonts w:hint="eastAsia" w:ascii="宋体" w:hAnsi="宋体" w:cs="宋体"/>
              </w:rPr>
            </w:r>
            <w:r/>
          </w:p>
        </w:tc>
        <w:tc>
          <w:tcPr>
            <w:gridSpan w:val="3"/>
            <w:tcW w:w="3034" w:type="dxa"/>
            <w:vAlign w:val="center"/>
            <w:textDirection w:val="lrTb"/>
            <w:noWrap w:val="false"/>
          </w:tcPr>
          <w:p>
            <w:pPr>
              <w:pStyle w:val="781"/>
              <w:jc w:val="center"/>
              <w:rPr>
                <w:rFonts w:hint="eastAsia" w:ascii="宋体" w:hAnsi="宋体" w:cs="宋体"/>
              </w:rPr>
            </w:pPr>
            <w:r>
              <w:rPr>
                <w:rFonts w:hint="eastAsia" w:ascii="宋体" w:hAnsi="宋体" w:cs="宋体"/>
              </w:rPr>
            </w:r>
            <w:r/>
          </w:p>
        </w:tc>
        <w:tc>
          <w:tcPr>
            <w:tcW w:w="2922" w:type="dxa"/>
            <w:vAlign w:val="center"/>
            <w:textDirection w:val="lrTb"/>
            <w:noWrap w:val="false"/>
          </w:tcPr>
          <w:p>
            <w:pPr>
              <w:pStyle w:val="781"/>
              <w:jc w:val="center"/>
              <w:rPr>
                <w:rFonts w:hint="eastAsia" w:ascii="宋体" w:hAnsi="宋体" w:cs="宋体"/>
              </w:rPr>
            </w:pPr>
            <w:r>
              <w:rPr>
                <w:rFonts w:hint="eastAsia" w:ascii="宋体" w:hAnsi="宋体" w:cs="宋体"/>
              </w:rPr>
            </w:r>
            <w:r/>
          </w:p>
        </w:tc>
        <w:tc>
          <w:tcPr>
            <w:tcW w:w="2514" w:type="dxa"/>
            <w:vAlign w:val="center"/>
            <w:textDirection w:val="lrTb"/>
            <w:noWrap w:val="false"/>
          </w:tcPr>
          <w:p>
            <w:pPr>
              <w:pStyle w:val="781"/>
              <w:jc w:val="center"/>
              <w:rPr>
                <w:rFonts w:hint="eastAsia" w:ascii="宋体" w:hAnsi="宋体" w:cs="宋体"/>
              </w:rPr>
            </w:pPr>
            <w:r>
              <w:rPr>
                <w:rFonts w:hint="eastAsia" w:ascii="宋体" w:hAnsi="宋体" w:cs="宋体"/>
              </w:rPr>
            </w:r>
            <w:r/>
          </w:p>
        </w:tc>
      </w:tr>
      <w:tr>
        <w:trPr>
          <w:trHeight w:val="1056"/>
        </w:trPr>
        <w:tc>
          <w:tcPr>
            <w:tcW w:w="772" w:type="dxa"/>
            <w:vAlign w:val="center"/>
            <w:textDirection w:val="lrTb"/>
            <w:noWrap w:val="false"/>
          </w:tcPr>
          <w:p>
            <w:pPr>
              <w:pStyle w:val="2343"/>
              <w:ind w:left="360" w:hanging="360"/>
              <w:jc w:val="center"/>
              <w:rPr>
                <w:rFonts w:hint="eastAsia" w:ascii="宋体" w:hAnsi="宋体" w:cs="宋体"/>
              </w:rPr>
            </w:pPr>
            <w:r>
              <w:rPr>
                <w:rFonts w:ascii="宋体" w:hAnsi="宋体" w:cs="宋体"/>
              </w:rPr>
              <w:t xml:space="preserve">4</w:t>
            </w:r>
            <w:r>
              <w:rPr>
                <w:rFonts w:hint="eastAsia" w:ascii="宋体" w:hAnsi="宋体" w:cs="宋体"/>
              </w:rPr>
            </w:r>
            <w:r/>
          </w:p>
        </w:tc>
        <w:tc>
          <w:tcPr>
            <w:gridSpan w:val="3"/>
            <w:tcW w:w="3034" w:type="dxa"/>
            <w:vAlign w:val="center"/>
            <w:textDirection w:val="lrTb"/>
            <w:noWrap w:val="false"/>
          </w:tcPr>
          <w:p>
            <w:pPr>
              <w:pStyle w:val="781"/>
              <w:jc w:val="center"/>
              <w:rPr>
                <w:rFonts w:hint="eastAsia" w:ascii="宋体" w:hAnsi="宋体" w:cs="宋体"/>
              </w:rPr>
            </w:pPr>
            <w:r>
              <w:rPr>
                <w:rFonts w:hint="eastAsia" w:ascii="宋体" w:hAnsi="宋体" w:cs="宋体"/>
              </w:rPr>
            </w:r>
            <w:r/>
          </w:p>
        </w:tc>
        <w:tc>
          <w:tcPr>
            <w:tcW w:w="2922" w:type="dxa"/>
            <w:vAlign w:val="center"/>
            <w:textDirection w:val="lrTb"/>
            <w:noWrap w:val="false"/>
          </w:tcPr>
          <w:p>
            <w:pPr>
              <w:pStyle w:val="781"/>
              <w:jc w:val="center"/>
              <w:rPr>
                <w:rFonts w:hint="eastAsia" w:ascii="宋体" w:hAnsi="宋体" w:cs="宋体"/>
              </w:rPr>
            </w:pPr>
            <w:r>
              <w:rPr>
                <w:rFonts w:hint="eastAsia" w:ascii="宋体" w:hAnsi="宋体" w:cs="宋体"/>
              </w:rPr>
            </w:r>
            <w:r/>
          </w:p>
        </w:tc>
        <w:tc>
          <w:tcPr>
            <w:tcW w:w="2514" w:type="dxa"/>
            <w:vAlign w:val="center"/>
            <w:textDirection w:val="lrTb"/>
            <w:noWrap w:val="false"/>
          </w:tcPr>
          <w:p>
            <w:pPr>
              <w:pStyle w:val="781"/>
              <w:jc w:val="center"/>
              <w:rPr>
                <w:rFonts w:hint="eastAsia" w:ascii="宋体" w:hAnsi="宋体" w:cs="宋体"/>
              </w:rPr>
            </w:pPr>
            <w:r>
              <w:rPr>
                <w:rFonts w:hint="eastAsia" w:ascii="宋体" w:hAnsi="宋体" w:cs="宋体"/>
              </w:rPr>
            </w:r>
            <w:r/>
          </w:p>
        </w:tc>
      </w:tr>
      <w:tr>
        <w:trPr>
          <w:trHeight w:val="1056"/>
        </w:trPr>
        <w:tc>
          <w:tcPr>
            <w:tcW w:w="772" w:type="dxa"/>
            <w:vAlign w:val="center"/>
            <w:textDirection w:val="lrTb"/>
            <w:noWrap w:val="false"/>
          </w:tcPr>
          <w:p>
            <w:pPr>
              <w:pStyle w:val="2343"/>
              <w:ind w:firstLine="0"/>
              <w:jc w:val="center"/>
              <w:rPr>
                <w:rFonts w:hint="eastAsia" w:ascii="宋体" w:hAnsi="宋体" w:cs="宋体"/>
              </w:rPr>
            </w:pPr>
            <w:r>
              <w:rPr>
                <w:rFonts w:hint="eastAsia" w:ascii="宋体" w:hAnsi="宋体" w:cs="宋体"/>
              </w:rPr>
              <w:t xml:space="preserve">5</w:t>
            </w:r>
            <w:r>
              <w:rPr>
                <w:rFonts w:hint="eastAsia" w:ascii="宋体" w:hAnsi="宋体" w:cs="宋体"/>
              </w:rPr>
            </w:r>
            <w:r/>
          </w:p>
        </w:tc>
        <w:tc>
          <w:tcPr>
            <w:gridSpan w:val="3"/>
            <w:tcW w:w="3034" w:type="dxa"/>
            <w:vAlign w:val="center"/>
            <w:textDirection w:val="lrTb"/>
            <w:noWrap w:val="false"/>
          </w:tcPr>
          <w:p>
            <w:pPr>
              <w:pStyle w:val="781"/>
              <w:jc w:val="center"/>
              <w:rPr>
                <w:rFonts w:hint="eastAsia" w:ascii="宋体" w:hAnsi="宋体" w:cs="宋体"/>
              </w:rPr>
            </w:pPr>
            <w:r>
              <w:rPr>
                <w:rFonts w:hint="eastAsia" w:ascii="宋体" w:hAnsi="宋体" w:cs="宋体"/>
              </w:rPr>
            </w:r>
            <w:r/>
          </w:p>
        </w:tc>
        <w:tc>
          <w:tcPr>
            <w:tcW w:w="2922" w:type="dxa"/>
            <w:vAlign w:val="center"/>
            <w:textDirection w:val="lrTb"/>
            <w:noWrap w:val="false"/>
          </w:tcPr>
          <w:p>
            <w:pPr>
              <w:pStyle w:val="781"/>
              <w:jc w:val="center"/>
              <w:rPr>
                <w:rFonts w:hint="eastAsia" w:ascii="宋体" w:hAnsi="宋体" w:cs="宋体"/>
              </w:rPr>
            </w:pPr>
            <w:r>
              <w:rPr>
                <w:rFonts w:hint="eastAsia" w:ascii="宋体" w:hAnsi="宋体" w:cs="宋体"/>
              </w:rPr>
            </w:r>
            <w:r/>
          </w:p>
        </w:tc>
        <w:tc>
          <w:tcPr>
            <w:tcW w:w="2514" w:type="dxa"/>
            <w:vAlign w:val="center"/>
            <w:textDirection w:val="lrTb"/>
            <w:noWrap w:val="false"/>
          </w:tcPr>
          <w:p>
            <w:pPr>
              <w:pStyle w:val="781"/>
              <w:jc w:val="center"/>
              <w:rPr>
                <w:rFonts w:hint="eastAsia" w:ascii="宋体" w:hAnsi="宋体" w:cs="宋体"/>
              </w:rPr>
            </w:pPr>
            <w:r>
              <w:rPr>
                <w:rFonts w:hint="eastAsia" w:ascii="宋体" w:hAnsi="宋体" w:cs="宋体"/>
              </w:rPr>
            </w:r>
            <w:r/>
          </w:p>
        </w:tc>
      </w:tr>
      <w:tr>
        <w:trPr>
          <w:trHeight w:val="1283"/>
        </w:trPr>
        <w:tc>
          <w:tcPr>
            <w:gridSpan w:val="2"/>
            <w:tcW w:w="2730" w:type="dxa"/>
            <w:vAlign w:val="center"/>
            <w:textDirection w:val="lrTb"/>
            <w:noWrap w:val="false"/>
          </w:tcPr>
          <w:p>
            <w:pPr>
              <w:pStyle w:val="781"/>
              <w:jc w:val="center"/>
            </w:pPr>
            <w:r>
              <w:rPr>
                <w:rFonts w:hint="eastAsia"/>
              </w:rPr>
              <w:t xml:space="preserve">备注</w:t>
            </w:r>
            <w:r/>
          </w:p>
        </w:tc>
        <w:tc>
          <w:tcPr>
            <w:gridSpan w:val="4"/>
            <w:tcW w:w="6512" w:type="dxa"/>
            <w:vAlign w:val="center"/>
            <w:textDirection w:val="lrTb"/>
            <w:noWrap w:val="false"/>
          </w:tcPr>
          <w:p>
            <w:pPr>
              <w:pStyle w:val="781"/>
              <w:jc w:val="center"/>
            </w:pPr>
            <w:r/>
            <w:r/>
          </w:p>
        </w:tc>
      </w:tr>
    </w:tbl>
    <w:sectPr>
      <w:footnotePr/>
      <w:endnotePr/>
      <w:type w:val="nextPage"/>
      <w:pgSz w:w="11906" w:h="16838" w:orient="portrait"/>
      <w:pgMar w:top="1440" w:right="1247" w:bottom="1440" w:left="1797" w:header="850"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小标宋简体">
    <w:panose1 w:val="020B0503020202020204"/>
  </w:font>
  <w:font w:name="华文仿宋">
    <w:panose1 w:val="02010600040101010101"/>
  </w:font>
  <w:font w:name="Wingdings">
    <w:panose1 w:val="05000000000000000000"/>
  </w:font>
  <w:font w:name="DFKai-SB">
    <w:panose1 w:val="03050502040202030202"/>
  </w:font>
  <w:font w:name="Times">
    <w:panose1 w:val="02020603050405020304"/>
  </w:font>
  <w:font w:name="Fang Song">
    <w:panose1 w:val="02010609060101010101"/>
  </w:font>
  <w:font w:name="华文新魏">
    <w:panose1 w:val="02010800040101010101"/>
  </w:font>
  <w:font w:name="楷体">
    <w:panose1 w:val="02010609060101010101"/>
  </w:font>
  <w:font w:name="华文中宋">
    <w:panose1 w:val="02010600040101010101"/>
  </w:font>
  <w:font w:name="Century Gothic">
    <w:panose1 w:val="020B0502020202020204"/>
  </w:font>
  <w:font w:name="Book Antiqua">
    <w:panose1 w:val="02040602050305030304"/>
  </w:font>
  <w:font w:name="System">
    <w:panose1 w:val="020B0503020202020204"/>
  </w:font>
  <w:font w:name="等线">
    <w:panose1 w:val="02010600030101010101"/>
  </w:font>
  <w:font w:name="Trebuchet MS">
    <w:panose1 w:val="020B0603020202020204"/>
  </w:font>
  <w:font w:name="DFPHei Std W5">
    <w:panose1 w:val="020B0503020202020204"/>
  </w:font>
  <w:font w:name="T T 3 D 97o I 00">
    <w:panose1 w:val="020B0503020202020204"/>
  </w:font>
  <w:font w:name="Tahoma">
    <w:panose1 w:val="020B0604030504040204"/>
  </w:font>
  <w:font w:name="方正大黑简体">
    <w:panose1 w:val="020B0503020202020204"/>
  </w:font>
  <w:font w:name="Arial Black">
    <w:panose1 w:val="020B0A04020102020204"/>
  </w:font>
  <w:font w:name="Georgia">
    <w:panose1 w:val="02040502050405020303"/>
  </w:font>
  <w:font w:name="Helvetica">
    <w:panose1 w:val="020B0604020202020204"/>
  </w:font>
  <w:font w:name="隶书">
    <w:panose1 w:val="02010509060101010101"/>
  </w:font>
  <w:font w:name="MingLiU">
    <w:panose1 w:val="02020500000000000000"/>
  </w:font>
  <w:font w:name="Calibri Light">
    <w:panose1 w:val="020F0302020204030204"/>
  </w:font>
  <w:font w:name="FZDaHei-B02S">
    <w:panose1 w:val="020B0503020202020204"/>
  </w:font>
  <w:font w:name="方正小标宋_GBK">
    <w:panose1 w:val="020B0503020202020204"/>
  </w:font>
  <w:font w:name="方正黑体简体">
    <w:panose1 w:val="020B0503020202020204"/>
  </w:font>
  <w:font w:name="全真中明體">
    <w:panose1 w:val="020B0503020202020204"/>
  </w:font>
  <w:font w:name="MS Reference Specialty">
    <w:panose1 w:val="05000500000000000000"/>
  </w:font>
  <w:font w:name="华文楷体">
    <w:panose1 w:val="02010600040101010101"/>
  </w:font>
  <w:font w:name="Symbol">
    <w:panose1 w:val="05050102010706020507"/>
  </w:font>
  <w:font w:name="PMingLiU">
    <w:panose1 w:val="02020500000000000000"/>
  </w:font>
  <w:font w:name="华文细黑">
    <w:panose1 w:val="02010600040101010101"/>
  </w:font>
  <w:font w:name="文鼎粗黑">
    <w:panose1 w:val="020B0503020202020204"/>
  </w:font>
  <w:font w:name="仿宋">
    <w:panose1 w:val="02010609060101010101"/>
  </w:font>
  <w:font w:name="ヒラギノ角ゴ Pro W3">
    <w:panose1 w:val="020B0503020202020204"/>
  </w:font>
  <w:font w:name="Arial (W1)">
    <w:panose1 w:val="020B0604020202020204"/>
  </w:font>
  <w:font w:name="微软雅黑">
    <w:panose1 w:val="020B0503020204020204"/>
  </w:font>
  <w:font w:name="sө">
    <w:panose1 w:val="020B0503020202020204"/>
  </w:font>
  <w:font w:name="Calibri">
    <w:panose1 w:val="020F0502020204030204"/>
  </w:font>
  <w:font w:name="Cambria">
    <w:panose1 w:val="02040503050406030204"/>
  </w:font>
  <w:font w:name="FZZD Extra JW">
    <w:panose1 w:val="020B0503020202020204"/>
  </w:font>
  <w:font w:name="FZDHTJW">
    <w:panose1 w:val="020B0503020202020204"/>
  </w:font>
  <w:font w:name="ˎ̥">
    <w:panose1 w:val="020B0503020202020204"/>
  </w:font>
  <w:font w:name="楷体_GB2312">
    <w:panose1 w:val="02010609060101010101"/>
  </w:font>
  <w:font w:name="Courier New">
    <w:panose1 w:val="02070309020205020404"/>
  </w:font>
  <w:font w:name="Verdana">
    <w:panose1 w:val="020B0604030504040204"/>
  </w:font>
  <w:font w:name="仿宋_GB2312">
    <w:panose1 w:val="02010609060101010101"/>
  </w:font>
  <w:font w:name="幼圆">
    <w:panose1 w:val="02010509060101010101"/>
  </w:font>
  <w:font w:name="黑体">
    <w:panose1 w:val="02010609060101010101"/>
  </w:font>
  <w:font w:name="Arial Unicode MS">
    <w:panose1 w:val="020B0604020202020204"/>
  </w:font>
  <w:font w:name="Arial">
    <w:panose1 w:val="020B0604020202020204"/>
  </w:font>
  <w:font w:name="HYDaHeiJ">
    <w:panose1 w:val="020B0503020202020204"/>
  </w:font>
  <w:font w:name="Frutiger 45 Light">
    <w:panose1 w:val="020B0503020202020204"/>
  </w:font>
  <w:font w:name="宋体">
    <w:panose1 w:val="02010600030101010101"/>
  </w:font>
  <w:font w:name="Times New Roman">
    <w:panose1 w:val="02020603050405020304"/>
  </w:font>
  <w:font w:name="Arial Narrow">
    <w:panose1 w:val="020B0606020202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7"/>
      <w:jc w:val="center"/>
      <w:tabs>
        <w:tab w:val="center" w:pos="4153" w:leader="none"/>
        <w:tab w:val="right" w:pos="8306" w:leader="none"/>
      </w:tabs>
    </w:pPr>
    <w:r>
      <w:rPr>
        <w:rFonts w:hint="eastAsia"/>
        <w:szCs w:val="21"/>
      </w:rPr>
      <w:t xml:space="preserve">第</w:t>
    </w:r>
    <w:r>
      <w:rPr>
        <w:szCs w:val="21"/>
      </w:rPr>
      <w:t xml:space="preserve"> </w:t>
    </w:r>
    <w:r>
      <w:rPr>
        <w:szCs w:val="21"/>
      </w:rPr>
      <w:fldChar w:fldCharType="begin"/>
    </w:r>
    <w:r>
      <w:rPr>
        <w:szCs w:val="21"/>
      </w:rPr>
      <w:instrText xml:space="preserve"> PAGE </w:instrText>
    </w:r>
    <w:r>
      <w:rPr>
        <w:szCs w:val="21"/>
      </w:rPr>
      <w:fldChar w:fldCharType="separate"/>
    </w:r>
    <w:r>
      <w:rPr>
        <w:szCs w:val="21"/>
      </w:rPr>
      <w:t xml:space="preserve">13</w:t>
    </w:r>
    <w:r>
      <w:rPr>
        <w:szCs w:val="21"/>
      </w:rPr>
      <w:fldChar w:fldCharType="end"/>
    </w:r>
    <w:r>
      <w:rPr>
        <w:szCs w:val="21"/>
      </w:rPr>
      <w:t xml:space="preserve"> </w:t>
    </w:r>
    <w:r>
      <w:rPr>
        <w:rFonts w:hint="eastAsia"/>
        <w:szCs w:val="21"/>
      </w:rPr>
      <w:t xml:space="preserve">页</w:t>
    </w:r>
    <w:r>
      <w:rPr>
        <w:szCs w:val="21"/>
      </w:rPr>
      <w:t xml:space="preserve"> </w:t>
    </w:r>
    <w:r>
      <w:rPr>
        <w:rFonts w:hint="eastAsia"/>
        <w:szCs w:val="21"/>
      </w:rPr>
      <w:t xml:space="preserve">共</w:t>
    </w:r>
    <w:r>
      <w:rPr>
        <w:szCs w:val="21"/>
      </w:rPr>
      <w:t xml:space="preserve"> </w:t>
    </w:r>
    <w:r>
      <w:rPr>
        <w:szCs w:val="21"/>
      </w:rPr>
      <w:fldChar w:fldCharType="begin"/>
    </w:r>
    <w:r>
      <w:rPr>
        <w:szCs w:val="21"/>
      </w:rPr>
      <w:instrText xml:space="preserve"> NUMPAGES </w:instrText>
    </w:r>
    <w:r>
      <w:rPr>
        <w:szCs w:val="21"/>
      </w:rPr>
      <w:fldChar w:fldCharType="separate"/>
    </w:r>
    <w:r>
      <w:rPr>
        <w:szCs w:val="21"/>
      </w:rPr>
      <w:t xml:space="preserve">58</w:t>
    </w:r>
    <w:r>
      <w:rPr>
        <w:szCs w:val="21"/>
      </w:rPr>
      <w:fldChar w:fldCharType="end"/>
    </w:r>
    <w:r>
      <w:rPr>
        <w:szCs w:val="21"/>
      </w:rPr>
      <w:t xml:space="preserve"> </w:t>
    </w:r>
    <w:r>
      <w:rPr>
        <w:rFonts w:hint="eastAsia"/>
        <w:szCs w:val="21"/>
      </w:rPr>
      <w:t xml:space="preserve">页</w: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81"/>
    </w:pPr>
    <w:r/>
    <w:r/>
  </w:p>
  <w:p>
    <w:pPr>
      <w:pStyle w:val="781"/>
    </w:pPr>
    <w:r/>
    <w:r/>
  </w:p>
  <w:p>
    <w:pPr>
      <w:pStyle w:val="781"/>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7"/>
      <w:jc w:val="center"/>
      <w:tabs>
        <w:tab w:val="center" w:pos="4153" w:leader="none"/>
        <w:tab w:val="right" w:pos="8306" w:leader="none"/>
      </w:tabs>
    </w:pPr>
    <w:r>
      <w:rPr>
        <w:rFonts w:hint="eastAsia"/>
        <w:szCs w:val="21"/>
      </w:rPr>
      <w:t xml:space="preserve">第</w:t>
    </w:r>
    <w:r>
      <w:rPr>
        <w:szCs w:val="21"/>
      </w:rPr>
      <w:fldChar w:fldCharType="begin"/>
    </w:r>
    <w:r>
      <w:rPr>
        <w:szCs w:val="21"/>
      </w:rPr>
      <w:instrText xml:space="preserve"> PAGE </w:instrText>
    </w:r>
    <w:r>
      <w:rPr>
        <w:szCs w:val="21"/>
      </w:rPr>
      <w:fldChar w:fldCharType="separate"/>
    </w:r>
    <w:r>
      <w:rPr>
        <w:rFonts w:hint="eastAsia"/>
        <w:szCs w:val="21"/>
      </w:rPr>
      <w:t xml:space="preserve">１７</w:t>
    </w:r>
    <w:r>
      <w:rPr>
        <w:szCs w:val="21"/>
      </w:rPr>
      <w:fldChar w:fldCharType="end"/>
    </w:r>
    <w:r>
      <w:rPr>
        <w:rFonts w:hint="eastAsia"/>
        <w:szCs w:val="21"/>
      </w:rPr>
      <w:t xml:space="preserve">页共</w:t>
    </w:r>
    <w:r>
      <w:rPr>
        <w:szCs w:val="21"/>
      </w:rPr>
      <w:fldChar w:fldCharType="begin"/>
    </w:r>
    <w:r>
      <w:rPr>
        <w:szCs w:val="21"/>
      </w:rPr>
      <w:instrText xml:space="preserve"> NUMPAGES </w:instrText>
    </w:r>
    <w:r>
      <w:rPr>
        <w:szCs w:val="21"/>
      </w:rPr>
      <w:fldChar w:fldCharType="separate"/>
    </w:r>
    <w:r>
      <w:rPr>
        <w:szCs w:val="21"/>
      </w:rPr>
      <w:t xml:space="preserve">58</w:t>
    </w:r>
    <w:r>
      <w:rPr>
        <w:szCs w:val="21"/>
      </w:rPr>
      <w:fldChar w:fldCharType="end"/>
    </w:r>
    <w:r>
      <w:rPr>
        <w:rFonts w:hint="eastAsia"/>
        <w:szCs w:val="21"/>
      </w:rPr>
      <w:t xml:space="preserve">页</w: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7"/>
      <w:tabs>
        <w:tab w:val="center" w:pos="4153" w:leader="none"/>
        <w:tab w:val="right" w:pos="8306" w:leader="none"/>
      </w:tabs>
      <w:rPr>
        <w:rStyle w:val="915"/>
      </w:rPr>
      <w:framePr w:wrap="around" w:vAnchor="text" w:hAnchor="margin" w:xAlign="center" w:y="1"/>
    </w:pPr>
    <w:r>
      <w:fldChar w:fldCharType="begin"/>
    </w:r>
    <w:r>
      <w:rPr>
        <w:rStyle w:val="915"/>
      </w:rPr>
      <w:instrText xml:space="preserve">PAGE  </w:instrText>
    </w:r>
    <w:r>
      <w:fldChar w:fldCharType="separate"/>
    </w:r>
    <w:r>
      <w:rPr>
        <w:rStyle w:val="915"/>
      </w:rPr>
      <w:t xml:space="preserve">1</w:t>
    </w:r>
    <w:r>
      <w:fldChar w:fldCharType="end"/>
    </w:r>
    <w:r>
      <w:rPr>
        <w:rStyle w:val="915"/>
      </w:rPr>
    </w:r>
    <w:r/>
  </w:p>
  <w:p>
    <w:pPr>
      <w:pStyle w:val="867"/>
      <w:tabs>
        <w:tab w:val="center" w:pos="4153" w:leader="none"/>
        <w:tab w:val="right" w:pos="8306" w:leader="none"/>
      </w:tabs>
    </w:p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7"/>
      <w:jc w:val="center"/>
      <w:tabs>
        <w:tab w:val="center" w:pos="4153" w:leader="none"/>
        <w:tab w:val="right" w:pos="8306" w:leader="none"/>
      </w:tabs>
    </w:pPr>
    <w:r>
      <w:rPr>
        <w:szCs w:val="21"/>
      </w:rPr>
      <w:fldChar w:fldCharType="begin"/>
    </w:r>
    <w:r>
      <w:rPr>
        <w:szCs w:val="21"/>
      </w:rPr>
      <w:instrText xml:space="preserve"> PAGE </w:instrText>
    </w:r>
    <w:r>
      <w:rPr>
        <w:szCs w:val="21"/>
      </w:rPr>
      <w:fldChar w:fldCharType="separate"/>
    </w:r>
    <w:r>
      <w:rPr>
        <w:rFonts w:hint="eastAsia"/>
        <w:szCs w:val="21"/>
      </w:rPr>
      <w:t xml:space="preserve">２８</w:t>
    </w:r>
    <w:r>
      <w:rPr>
        <w:szCs w:val="21"/>
      </w:rPr>
      <w:fldChar w:fldCharType="end"/>
    </w:r>
    <w:r>
      <w:rPr>
        <w:rFonts w:hint="eastAsia"/>
        <w:szCs w:val="21"/>
      </w:rPr>
      <w:t xml:space="preserve">页共</w:t>
    </w:r>
    <w:r>
      <w:rPr>
        <w:szCs w:val="21"/>
      </w:rPr>
      <w:fldChar w:fldCharType="begin"/>
    </w:r>
    <w:r>
      <w:rPr>
        <w:szCs w:val="21"/>
      </w:rPr>
      <w:instrText xml:space="preserve"> NUMPAGES </w:instrText>
    </w:r>
    <w:r>
      <w:rPr>
        <w:szCs w:val="21"/>
      </w:rPr>
      <w:fldChar w:fldCharType="separate"/>
    </w:r>
    <w:r>
      <w:rPr>
        <w:szCs w:val="21"/>
      </w:rPr>
      <w:t xml:space="preserve">58</w:t>
    </w:r>
    <w:r>
      <w:rPr>
        <w:szCs w:val="21"/>
      </w:rPr>
      <w:fldChar w:fldCharType="end"/>
    </w:r>
    <w:r>
      <w:rPr>
        <w:rFonts w:hint="eastAsia"/>
        <w:szCs w:val="21"/>
      </w:rPr>
      <w:t xml:space="preserve">页</w: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7"/>
      <w:jc w:val="center"/>
      <w:tabs>
        <w:tab w:val="center" w:pos="4153" w:leader="none"/>
        <w:tab w:val="right" w:pos="8306" w:leader="none"/>
      </w:tabs>
    </w:pPr>
    <w:r>
      <w:rPr>
        <w:rFonts w:hint="eastAsia"/>
        <w:szCs w:val="21"/>
      </w:rPr>
      <w:t xml:space="preserve">第</w:t>
    </w:r>
    <w:r>
      <w:rPr>
        <w:szCs w:val="21"/>
      </w:rPr>
      <w:fldChar w:fldCharType="begin"/>
    </w:r>
    <w:r>
      <w:rPr>
        <w:szCs w:val="21"/>
      </w:rPr>
      <w:instrText xml:space="preserve"> PAGE </w:instrText>
    </w:r>
    <w:r>
      <w:rPr>
        <w:szCs w:val="21"/>
      </w:rPr>
      <w:fldChar w:fldCharType="separate"/>
    </w:r>
    <w:r>
      <w:rPr>
        <w:szCs w:val="21"/>
      </w:rPr>
      <w:t xml:space="preserve">58</w:t>
    </w:r>
    <w:r>
      <w:rPr>
        <w:szCs w:val="21"/>
      </w:rPr>
      <w:fldChar w:fldCharType="end"/>
    </w:r>
    <w:r>
      <w:rPr>
        <w:rFonts w:hint="eastAsia"/>
        <w:szCs w:val="21"/>
      </w:rPr>
      <w:t xml:space="preserve">页共</w:t>
    </w:r>
    <w:r>
      <w:rPr>
        <w:szCs w:val="21"/>
      </w:rPr>
      <w:fldChar w:fldCharType="begin"/>
    </w:r>
    <w:r>
      <w:rPr>
        <w:szCs w:val="21"/>
      </w:rPr>
      <w:instrText xml:space="preserve"> NUMPAGES </w:instrText>
    </w:r>
    <w:r>
      <w:rPr>
        <w:szCs w:val="21"/>
      </w:rPr>
      <w:fldChar w:fldCharType="separate"/>
    </w:r>
    <w:r>
      <w:rPr>
        <w:szCs w:val="21"/>
      </w:rPr>
      <w:t xml:space="preserve">58</w:t>
    </w:r>
    <w:r>
      <w:rPr>
        <w:szCs w:val="21"/>
      </w:rPr>
      <w:fldChar w:fldCharType="end"/>
    </w:r>
    <w:r>
      <w:rPr>
        <w:rFonts w:hint="eastAsia"/>
        <w:szCs w:val="21"/>
      </w:rPr>
      <w:t xml:space="preserve">页</w:t>
    </w:r>
    <w:r/>
  </w:p>
  <w:p>
    <w:pPr>
      <w:pStyle w:val="867"/>
      <w:tabs>
        <w:tab w:val="center" w:pos="4153" w:leader="none"/>
        <w:tab w:val="right" w:pos="8306" w:leader="none"/>
      </w:tabs>
    </w:pPr>
    <w:r/>
    <w:r/>
  </w:p>
  <w:p>
    <w:pPr>
      <w:pStyle w:val="781"/>
    </w:pPr>
    <w:r/>
    <w:r/>
  </w:p>
  <w:p>
    <w:pPr>
      <w:pStyle w:val="781"/>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9"/>
      <w:tabs>
        <w:tab w:val="center" w:pos="4153" w:leader="none"/>
        <w:tab w:val="right" w:pos="8306" w:leader="none"/>
      </w:tabs>
    </w:pPr>
    <w:r>
      <w:rPr>
        <w:rFonts w:hint="eastAsia"/>
      </w:rPr>
      <w:t xml:space="preserve">江苏国豪项目管理有限公司公开招标文件</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9"/>
      <w:tabs>
        <w:tab w:val="center" w:pos="4153" w:leader="none"/>
        <w:tab w:val="right" w:pos="8306" w:leader="none"/>
      </w:tabs>
      <w:pBdr>
        <w:bottom w:val="none" w:color="000000" w:sz="0" w:space="0"/>
      </w:pBdr>
    </w:pPr>
    <w:r/>
    <w:r/>
  </w:p>
  <w:p>
    <w:pPr>
      <w:pStyle w:val="781"/>
    </w:pPr>
    <w:r/>
    <w:r/>
  </w:p>
  <w:p>
    <w:pPr>
      <w:pStyle w:val="781"/>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pStyle w:val="781"/>
        <w:tabs>
          <w:tab w:val="num"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pStyle w:val="811"/>
      <w:isLgl w:val="false"/>
      <w:suff w:val="tab"/>
      <w:lvlText w:val="%1."/>
      <w:lvlJc w:val="left"/>
      <w:pPr>
        <w:pStyle w:val="781"/>
        <w:ind w:left="360" w:hanging="360"/>
        <w:tabs>
          <w:tab w:val="num" w:pos="360" w:leader="none"/>
        </w:tabs>
      </w:pPr>
      <w:rPr>
        <w:rFonts w:hAnsi="宋体"/>
      </w:rPr>
    </w:lvl>
    <w:lvl w:ilvl="1">
      <w:start w:val="1"/>
      <w:numFmt w:val="lowerLetter"/>
      <w:isLgl w:val="false"/>
      <w:suff w:val="tab"/>
      <w:lvlText w:val="%2)"/>
      <w:lvlJc w:val="left"/>
      <w:pPr>
        <w:pStyle w:val="781"/>
        <w:ind w:left="720" w:hanging="420"/>
        <w:tabs>
          <w:tab w:val="num" w:pos="720" w:leader="none"/>
        </w:tabs>
      </w:pPr>
    </w:lvl>
    <w:lvl w:ilvl="2">
      <w:start w:val="1"/>
      <w:numFmt w:val="lowerRoman"/>
      <w:isLgl w:val="false"/>
      <w:suff w:val="tab"/>
      <w:lvlText w:val="%3."/>
      <w:lvlJc w:val="right"/>
      <w:pPr>
        <w:pStyle w:val="781"/>
        <w:ind w:left="1140" w:hanging="420"/>
        <w:tabs>
          <w:tab w:val="num" w:pos="1140" w:leader="none"/>
        </w:tabs>
      </w:pPr>
    </w:lvl>
    <w:lvl w:ilvl="3">
      <w:start w:val="1"/>
      <w:numFmt w:val="decimal"/>
      <w:isLgl w:val="false"/>
      <w:suff w:val="tab"/>
      <w:lvlText w:val="%4."/>
      <w:lvlJc w:val="left"/>
      <w:pPr>
        <w:pStyle w:val="781"/>
        <w:ind w:left="1560" w:hanging="420"/>
        <w:tabs>
          <w:tab w:val="num" w:pos="1560" w:leader="none"/>
        </w:tabs>
      </w:pPr>
    </w:lvl>
    <w:lvl w:ilvl="4">
      <w:start w:val="1"/>
      <w:numFmt w:val="lowerLetter"/>
      <w:isLgl w:val="false"/>
      <w:suff w:val="tab"/>
      <w:lvlText w:val="%5)"/>
      <w:lvlJc w:val="left"/>
      <w:pPr>
        <w:pStyle w:val="781"/>
        <w:ind w:left="1980" w:hanging="420"/>
        <w:tabs>
          <w:tab w:val="num" w:pos="1980" w:leader="none"/>
        </w:tabs>
      </w:pPr>
    </w:lvl>
    <w:lvl w:ilvl="5">
      <w:start w:val="1"/>
      <w:numFmt w:val="lowerRoman"/>
      <w:isLgl w:val="false"/>
      <w:suff w:val="tab"/>
      <w:lvlText w:val="%6."/>
      <w:lvlJc w:val="right"/>
      <w:pPr>
        <w:pStyle w:val="781"/>
        <w:ind w:left="2400" w:hanging="420"/>
        <w:tabs>
          <w:tab w:val="num" w:pos="2400" w:leader="none"/>
        </w:tabs>
      </w:pPr>
    </w:lvl>
    <w:lvl w:ilvl="6">
      <w:start w:val="1"/>
      <w:numFmt w:val="decimal"/>
      <w:isLgl w:val="false"/>
      <w:suff w:val="tab"/>
      <w:lvlText w:val="%7."/>
      <w:lvlJc w:val="left"/>
      <w:pPr>
        <w:pStyle w:val="781"/>
        <w:ind w:left="2820" w:hanging="420"/>
        <w:tabs>
          <w:tab w:val="num" w:pos="2820" w:leader="none"/>
        </w:tabs>
      </w:pPr>
    </w:lvl>
    <w:lvl w:ilvl="7">
      <w:start w:val="1"/>
      <w:numFmt w:val="lowerLetter"/>
      <w:isLgl w:val="false"/>
      <w:suff w:val="tab"/>
      <w:lvlText w:val="%8)"/>
      <w:lvlJc w:val="left"/>
      <w:pPr>
        <w:pStyle w:val="781"/>
        <w:ind w:left="3240" w:hanging="420"/>
        <w:tabs>
          <w:tab w:val="num" w:pos="3240" w:leader="none"/>
        </w:tabs>
      </w:pPr>
    </w:lvl>
    <w:lvl w:ilvl="8">
      <w:start w:val="1"/>
      <w:numFmt w:val="lowerRoman"/>
      <w:isLgl w:val="false"/>
      <w:suff w:val="tab"/>
      <w:lvlText w:val="%9."/>
      <w:lvlJc w:val="right"/>
      <w:pPr>
        <w:pStyle w:val="781"/>
        <w:ind w:left="3660" w:hanging="420"/>
        <w:tabs>
          <w:tab w:val="num" w:pos="3660" w:leader="none"/>
        </w:tabs>
      </w:pPr>
    </w:lvl>
  </w:abstractNum>
  <w:abstractNum w:abstractNumId="2">
    <w:multiLevelType w:val="hybridMultilevel"/>
    <w:lvl w:ilvl="0">
      <w:start w:val="1"/>
      <w:numFmt w:val="decimal"/>
      <w:pStyle w:val="836"/>
      <w:isLgl w:val="false"/>
      <w:suff w:val="tab"/>
      <w:lvlText w:val="%1、"/>
      <w:lvlJc w:val="left"/>
      <w:pPr>
        <w:pStyle w:val="781"/>
        <w:ind w:left="360" w:hanging="360"/>
        <w:tabs>
          <w:tab w:val="num" w:pos="360" w:leader="none"/>
        </w:tabs>
      </w:pPr>
      <w:rPr>
        <w:rFonts w:cs="Times New Roman"/>
      </w:rPr>
    </w:lvl>
    <w:lvl w:ilvl="1">
      <w:start w:val="1"/>
      <w:numFmt w:val="lowerLetter"/>
      <w:isLgl w:val="false"/>
      <w:suff w:val="tab"/>
      <w:lvlText w:val="%2)"/>
      <w:lvlJc w:val="left"/>
      <w:pPr>
        <w:pStyle w:val="781"/>
        <w:ind w:left="840" w:hanging="420"/>
        <w:tabs>
          <w:tab w:val="num" w:pos="840" w:leader="none"/>
        </w:tabs>
      </w:pPr>
      <w:rPr>
        <w:rFonts w:cs="Times New Roman"/>
      </w:rPr>
    </w:lvl>
    <w:lvl w:ilvl="2">
      <w:start w:val="1"/>
      <w:numFmt w:val="lowerRoman"/>
      <w:isLgl w:val="false"/>
      <w:suff w:val="tab"/>
      <w:lvlText w:val="%3."/>
      <w:lvlJc w:val="right"/>
      <w:pPr>
        <w:pStyle w:val="781"/>
        <w:ind w:left="1260" w:hanging="420"/>
        <w:tabs>
          <w:tab w:val="num" w:pos="1260" w:leader="none"/>
        </w:tabs>
      </w:pPr>
      <w:rPr>
        <w:rFonts w:cs="Times New Roman"/>
      </w:rPr>
    </w:lvl>
    <w:lvl w:ilvl="3">
      <w:start w:val="1"/>
      <w:numFmt w:val="decimal"/>
      <w:isLgl w:val="false"/>
      <w:suff w:val="tab"/>
      <w:lvlText w:val="%4."/>
      <w:lvlJc w:val="left"/>
      <w:pPr>
        <w:pStyle w:val="781"/>
        <w:ind w:left="1680" w:hanging="420"/>
        <w:tabs>
          <w:tab w:val="num" w:pos="1680" w:leader="none"/>
        </w:tabs>
      </w:pPr>
      <w:rPr>
        <w:rFonts w:cs="Times New Roman"/>
      </w:rPr>
    </w:lvl>
    <w:lvl w:ilvl="4">
      <w:start w:val="1"/>
      <w:numFmt w:val="lowerLetter"/>
      <w:isLgl w:val="false"/>
      <w:suff w:val="tab"/>
      <w:lvlText w:val="%5)"/>
      <w:lvlJc w:val="left"/>
      <w:pPr>
        <w:pStyle w:val="781"/>
        <w:ind w:left="2100" w:hanging="420"/>
        <w:tabs>
          <w:tab w:val="num" w:pos="2100" w:leader="none"/>
        </w:tabs>
      </w:pPr>
      <w:rPr>
        <w:rFonts w:cs="Times New Roman"/>
      </w:rPr>
    </w:lvl>
    <w:lvl w:ilvl="5">
      <w:start w:val="1"/>
      <w:numFmt w:val="lowerRoman"/>
      <w:isLgl w:val="false"/>
      <w:suff w:val="tab"/>
      <w:lvlText w:val="%6."/>
      <w:lvlJc w:val="right"/>
      <w:pPr>
        <w:pStyle w:val="781"/>
        <w:ind w:left="2520" w:hanging="420"/>
        <w:tabs>
          <w:tab w:val="num" w:pos="2520" w:leader="none"/>
        </w:tabs>
      </w:pPr>
      <w:rPr>
        <w:rFonts w:cs="Times New Roman"/>
      </w:rPr>
    </w:lvl>
    <w:lvl w:ilvl="6">
      <w:start w:val="1"/>
      <w:numFmt w:val="decimal"/>
      <w:isLgl w:val="false"/>
      <w:suff w:val="tab"/>
      <w:lvlText w:val="%7."/>
      <w:lvlJc w:val="left"/>
      <w:pPr>
        <w:pStyle w:val="781"/>
        <w:ind w:left="2940" w:hanging="420"/>
        <w:tabs>
          <w:tab w:val="num" w:pos="2940" w:leader="none"/>
        </w:tabs>
      </w:pPr>
      <w:rPr>
        <w:rFonts w:cs="Times New Roman"/>
      </w:rPr>
    </w:lvl>
    <w:lvl w:ilvl="7">
      <w:start w:val="1"/>
      <w:numFmt w:val="lowerLetter"/>
      <w:isLgl w:val="false"/>
      <w:suff w:val="tab"/>
      <w:lvlText w:val="%8)"/>
      <w:lvlJc w:val="left"/>
      <w:pPr>
        <w:pStyle w:val="781"/>
        <w:ind w:left="3360" w:hanging="420"/>
        <w:tabs>
          <w:tab w:val="num" w:pos="3360" w:leader="none"/>
        </w:tabs>
      </w:pPr>
      <w:rPr>
        <w:rFonts w:cs="Times New Roman"/>
      </w:rPr>
    </w:lvl>
    <w:lvl w:ilvl="8">
      <w:start w:val="1"/>
      <w:numFmt w:val="lowerRoman"/>
      <w:isLgl w:val="false"/>
      <w:suff w:val="tab"/>
      <w:lvlText w:val="%9."/>
      <w:lvlJc w:val="right"/>
      <w:pPr>
        <w:pStyle w:val="781"/>
        <w:ind w:left="3780" w:hanging="420"/>
        <w:tabs>
          <w:tab w:val="num" w:pos="3780" w:leader="none"/>
        </w:tabs>
      </w:pPr>
      <w:rPr>
        <w:rFonts w:cs="Times New Roman"/>
      </w:rPr>
    </w:lvl>
  </w:abstractNum>
  <w:abstractNum w:abstractNumId="3">
    <w:multiLevelType w:val="hybridMultilevel"/>
    <w:lvl w:ilvl="0">
      <w:start w:val="1"/>
      <w:numFmt w:val="japaneseCounting"/>
      <w:isLgl w:val="false"/>
      <w:suff w:val="tab"/>
      <w:lvlText w:val="%1、"/>
      <w:lvlJc w:val="left"/>
      <w:pPr>
        <w:pStyle w:val="781"/>
        <w:ind w:left="2280" w:hanging="720"/>
        <w:tabs>
          <w:tab w:val="num" w:pos="2280" w:leader="none"/>
        </w:tabs>
      </w:pPr>
    </w:lvl>
    <w:lvl w:ilvl="1">
      <w:start w:val="1"/>
      <w:numFmt w:val="lowerLetter"/>
      <w:isLgl w:val="false"/>
      <w:suff w:val="tab"/>
      <w:lvlText w:val="%2)"/>
      <w:lvlJc w:val="left"/>
      <w:pPr>
        <w:pStyle w:val="781"/>
        <w:ind w:left="2400" w:hanging="420"/>
        <w:tabs>
          <w:tab w:val="num" w:pos="2400" w:leader="none"/>
        </w:tabs>
      </w:pPr>
    </w:lvl>
    <w:lvl w:ilvl="2">
      <w:start w:val="1"/>
      <w:numFmt w:val="lowerRoman"/>
      <w:isLgl w:val="false"/>
      <w:suff w:val="tab"/>
      <w:lvlText w:val="%3."/>
      <w:lvlJc w:val="right"/>
      <w:pPr>
        <w:pStyle w:val="781"/>
        <w:ind w:left="2820" w:hanging="420"/>
        <w:tabs>
          <w:tab w:val="num" w:pos="2820" w:leader="none"/>
        </w:tabs>
      </w:pPr>
    </w:lvl>
    <w:lvl w:ilvl="3">
      <w:start w:val="1"/>
      <w:numFmt w:val="decimal"/>
      <w:isLgl w:val="false"/>
      <w:suff w:val="tab"/>
      <w:lvlText w:val="%4."/>
      <w:lvlJc w:val="left"/>
      <w:pPr>
        <w:pStyle w:val="781"/>
        <w:ind w:left="3240" w:hanging="420"/>
        <w:tabs>
          <w:tab w:val="num" w:pos="3240" w:leader="none"/>
        </w:tabs>
      </w:pPr>
    </w:lvl>
    <w:lvl w:ilvl="4">
      <w:start w:val="1"/>
      <w:numFmt w:val="lowerLetter"/>
      <w:isLgl w:val="false"/>
      <w:suff w:val="tab"/>
      <w:lvlText w:val="%5)"/>
      <w:lvlJc w:val="left"/>
      <w:pPr>
        <w:pStyle w:val="781"/>
        <w:ind w:left="3660" w:hanging="420"/>
        <w:tabs>
          <w:tab w:val="num" w:pos="3660" w:leader="none"/>
        </w:tabs>
      </w:pPr>
    </w:lvl>
    <w:lvl w:ilvl="5">
      <w:start w:val="1"/>
      <w:numFmt w:val="lowerRoman"/>
      <w:isLgl w:val="false"/>
      <w:suff w:val="tab"/>
      <w:lvlText w:val="%6."/>
      <w:lvlJc w:val="right"/>
      <w:pPr>
        <w:pStyle w:val="781"/>
        <w:ind w:left="4080" w:hanging="420"/>
        <w:tabs>
          <w:tab w:val="num" w:pos="4080" w:leader="none"/>
        </w:tabs>
      </w:pPr>
    </w:lvl>
    <w:lvl w:ilvl="6">
      <w:start w:val="1"/>
      <w:numFmt w:val="decimal"/>
      <w:isLgl w:val="false"/>
      <w:suff w:val="tab"/>
      <w:lvlText w:val="%7."/>
      <w:lvlJc w:val="left"/>
      <w:pPr>
        <w:pStyle w:val="781"/>
        <w:ind w:left="4500" w:hanging="420"/>
        <w:tabs>
          <w:tab w:val="num" w:pos="4500" w:leader="none"/>
        </w:tabs>
      </w:pPr>
    </w:lvl>
    <w:lvl w:ilvl="7">
      <w:start w:val="1"/>
      <w:numFmt w:val="lowerLetter"/>
      <w:isLgl w:val="false"/>
      <w:suff w:val="tab"/>
      <w:lvlText w:val="%8)"/>
      <w:lvlJc w:val="left"/>
      <w:pPr>
        <w:pStyle w:val="781"/>
        <w:ind w:left="4920" w:hanging="420"/>
        <w:tabs>
          <w:tab w:val="num" w:pos="4920" w:leader="none"/>
        </w:tabs>
      </w:pPr>
    </w:lvl>
    <w:lvl w:ilvl="8">
      <w:start w:val="1"/>
      <w:numFmt w:val="lowerRoman"/>
      <w:isLgl w:val="false"/>
      <w:suff w:val="tab"/>
      <w:lvlText w:val="%9."/>
      <w:lvlJc w:val="right"/>
      <w:pPr>
        <w:pStyle w:val="781"/>
        <w:ind w:left="5340" w:hanging="420"/>
        <w:tabs>
          <w:tab w:val="num" w:pos="5340" w:leader="none"/>
        </w:tabs>
      </w:pPr>
    </w:lvl>
  </w:abstractNum>
  <w:abstractNum w:abstractNumId="4">
    <w:multiLevelType w:val="hybridMultilevel"/>
    <w:lvl w:ilvl="0">
      <w:start w:val="1"/>
      <w:numFmt w:val="japaneseCounting"/>
      <w:pStyle w:val="854"/>
      <w:isLgl w:val="false"/>
      <w:suff w:val="tab"/>
      <w:lvlText w:val="%1、"/>
      <w:lvlJc w:val="left"/>
      <w:pPr>
        <w:pStyle w:val="781"/>
        <w:ind w:left="720" w:hanging="720"/>
      </w:pPr>
    </w:lvl>
    <w:lvl w:ilvl="1">
      <w:start w:val="1"/>
      <w:numFmt w:val="lowerLetter"/>
      <w:isLgl w:val="false"/>
      <w:suff w:val="tab"/>
      <w:lvlText w:val="%2)"/>
      <w:lvlJc w:val="left"/>
      <w:pPr>
        <w:pStyle w:val="781"/>
        <w:ind w:left="840" w:hanging="420"/>
      </w:pPr>
    </w:lvl>
    <w:lvl w:ilvl="2">
      <w:start w:val="1"/>
      <w:numFmt w:val="lowerRoman"/>
      <w:isLgl w:val="false"/>
      <w:suff w:val="tab"/>
      <w:lvlText w:val="%3."/>
      <w:lvlJc w:val="right"/>
      <w:pPr>
        <w:pStyle w:val="781"/>
        <w:ind w:left="1260" w:hanging="420"/>
      </w:pPr>
    </w:lvl>
    <w:lvl w:ilvl="3">
      <w:start w:val="1"/>
      <w:numFmt w:val="decimal"/>
      <w:isLgl w:val="false"/>
      <w:suff w:val="tab"/>
      <w:lvlText w:val="%4."/>
      <w:lvlJc w:val="left"/>
      <w:pPr>
        <w:pStyle w:val="781"/>
        <w:ind w:left="1680" w:hanging="420"/>
      </w:pPr>
    </w:lvl>
    <w:lvl w:ilvl="4">
      <w:start w:val="1"/>
      <w:numFmt w:val="lowerLetter"/>
      <w:isLgl w:val="false"/>
      <w:suff w:val="tab"/>
      <w:lvlText w:val="%5)"/>
      <w:lvlJc w:val="left"/>
      <w:pPr>
        <w:pStyle w:val="781"/>
        <w:ind w:left="2100" w:hanging="420"/>
      </w:pPr>
    </w:lvl>
    <w:lvl w:ilvl="5">
      <w:start w:val="1"/>
      <w:numFmt w:val="lowerRoman"/>
      <w:isLgl w:val="false"/>
      <w:suff w:val="tab"/>
      <w:lvlText w:val="%6."/>
      <w:lvlJc w:val="right"/>
      <w:pPr>
        <w:pStyle w:val="781"/>
        <w:ind w:left="2520" w:hanging="420"/>
      </w:pPr>
    </w:lvl>
    <w:lvl w:ilvl="6">
      <w:start w:val="1"/>
      <w:numFmt w:val="decimal"/>
      <w:isLgl w:val="false"/>
      <w:suff w:val="tab"/>
      <w:lvlText w:val="%7."/>
      <w:lvlJc w:val="left"/>
      <w:pPr>
        <w:pStyle w:val="781"/>
        <w:ind w:left="2940" w:hanging="420"/>
      </w:pPr>
    </w:lvl>
    <w:lvl w:ilvl="7">
      <w:start w:val="1"/>
      <w:numFmt w:val="lowerLetter"/>
      <w:isLgl w:val="false"/>
      <w:suff w:val="tab"/>
      <w:lvlText w:val="%8)"/>
      <w:lvlJc w:val="left"/>
      <w:pPr>
        <w:pStyle w:val="781"/>
        <w:ind w:left="3360" w:hanging="420"/>
      </w:pPr>
    </w:lvl>
    <w:lvl w:ilvl="8">
      <w:start w:val="1"/>
      <w:numFmt w:val="lowerRoman"/>
      <w:isLgl w:val="false"/>
      <w:suff w:val="tab"/>
      <w:lvlText w:val="%9."/>
      <w:lvlJc w:val="right"/>
      <w:pPr>
        <w:pStyle w:val="781"/>
        <w:ind w:left="3780" w:hanging="420"/>
      </w:pPr>
    </w:lvl>
  </w:abstractNum>
  <w:abstractNum w:abstractNumId="5">
    <w:multiLevelType w:val="hybridMultilevel"/>
    <w:lvl w:ilvl="0">
      <w:start w:val="1"/>
      <w:numFmt w:val="decimal"/>
      <w:pStyle w:val="2027"/>
      <w:isLgl w:val="false"/>
      <w:suff w:val="nothing"/>
      <w:lvlText w:val="（%1）"/>
      <w:lvlJc w:val="left"/>
      <w:pPr>
        <w:pStyle w:val="781"/>
      </w:pPr>
      <w:rPr>
        <w:rFonts w:cs="Times New Roma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pStyle w:val="1947"/>
      <w:isLgl w:val="false"/>
      <w:suff w:val="tab"/>
      <w:lvlText w:val="%1."/>
      <w:lvlJc w:val="left"/>
      <w:pPr>
        <w:pStyle w:val="781"/>
        <w:ind w:left="615" w:hanging="615"/>
      </w:pPr>
      <w:rPr>
        <w:rFonts w:cs="Times New Roman"/>
      </w:rPr>
    </w:lvl>
    <w:lvl w:ilvl="1">
      <w:start w:val="1"/>
      <w:numFmt w:val="lowerLetter"/>
      <w:isLgl w:val="false"/>
      <w:suff w:val="tab"/>
      <w:lvlText w:val="%2)"/>
      <w:lvlJc w:val="left"/>
      <w:pPr>
        <w:pStyle w:val="781"/>
        <w:ind w:left="1260" w:hanging="420"/>
      </w:pPr>
      <w:rPr>
        <w:rFonts w:cs="Times New Roman"/>
      </w:rPr>
    </w:lvl>
    <w:lvl w:ilvl="2">
      <w:start w:val="1"/>
      <w:numFmt w:val="lowerRoman"/>
      <w:isLgl w:val="false"/>
      <w:suff w:val="tab"/>
      <w:lvlText w:val="%3."/>
      <w:lvlJc w:val="right"/>
      <w:pPr>
        <w:pStyle w:val="781"/>
        <w:ind w:left="1680" w:hanging="420"/>
      </w:pPr>
      <w:rPr>
        <w:rFonts w:cs="Times New Roman"/>
      </w:rPr>
    </w:lvl>
    <w:lvl w:ilvl="3">
      <w:start w:val="1"/>
      <w:numFmt w:val="decimal"/>
      <w:isLgl w:val="false"/>
      <w:suff w:val="tab"/>
      <w:lvlText w:val="%4."/>
      <w:lvlJc w:val="left"/>
      <w:pPr>
        <w:pStyle w:val="781"/>
        <w:ind w:left="2100" w:hanging="420"/>
      </w:pPr>
      <w:rPr>
        <w:rFonts w:cs="Times New Roman"/>
      </w:rPr>
    </w:lvl>
    <w:lvl w:ilvl="4">
      <w:start w:val="1"/>
      <w:numFmt w:val="lowerLetter"/>
      <w:isLgl w:val="false"/>
      <w:suff w:val="tab"/>
      <w:lvlText w:val="%5)"/>
      <w:lvlJc w:val="left"/>
      <w:pPr>
        <w:pStyle w:val="781"/>
        <w:ind w:left="2520" w:hanging="420"/>
      </w:pPr>
      <w:rPr>
        <w:rFonts w:cs="Times New Roman"/>
      </w:rPr>
    </w:lvl>
    <w:lvl w:ilvl="5">
      <w:start w:val="1"/>
      <w:numFmt w:val="lowerRoman"/>
      <w:isLgl w:val="false"/>
      <w:suff w:val="tab"/>
      <w:lvlText w:val="%6."/>
      <w:lvlJc w:val="right"/>
      <w:pPr>
        <w:pStyle w:val="781"/>
        <w:ind w:left="2940" w:hanging="420"/>
      </w:pPr>
      <w:rPr>
        <w:rFonts w:cs="Times New Roman"/>
      </w:rPr>
    </w:lvl>
    <w:lvl w:ilvl="6">
      <w:start w:val="1"/>
      <w:numFmt w:val="decimal"/>
      <w:isLgl w:val="false"/>
      <w:suff w:val="tab"/>
      <w:lvlText w:val="%7."/>
      <w:lvlJc w:val="left"/>
      <w:pPr>
        <w:pStyle w:val="781"/>
        <w:ind w:left="3360" w:hanging="420"/>
      </w:pPr>
      <w:rPr>
        <w:rFonts w:cs="Times New Roman"/>
      </w:rPr>
    </w:lvl>
    <w:lvl w:ilvl="7">
      <w:start w:val="1"/>
      <w:numFmt w:val="lowerLetter"/>
      <w:isLgl w:val="false"/>
      <w:suff w:val="tab"/>
      <w:lvlText w:val="%8)"/>
      <w:lvlJc w:val="left"/>
      <w:pPr>
        <w:pStyle w:val="781"/>
        <w:ind w:left="3780" w:hanging="420"/>
      </w:pPr>
      <w:rPr>
        <w:rFonts w:cs="Times New Roman"/>
      </w:rPr>
    </w:lvl>
    <w:lvl w:ilvl="8">
      <w:start w:val="1"/>
      <w:numFmt w:val="lowerRoman"/>
      <w:isLgl w:val="false"/>
      <w:suff w:val="tab"/>
      <w:lvlText w:val="%9."/>
      <w:lvlJc w:val="right"/>
      <w:pPr>
        <w:pStyle w:val="781"/>
        <w:ind w:left="4200" w:hanging="420"/>
      </w:pPr>
      <w:rPr>
        <w:rFonts w:cs="Times New Roman"/>
      </w:rPr>
    </w:lvl>
  </w:abstractNum>
  <w:num w:numId="1">
    <w:abstractNumId w:val="1"/>
    <w:lvlOverride w:ilvl="0">
      <w:startOverride w:val="1"/>
    </w:lvlOverride>
  </w:num>
  <w:num w:numId="2">
    <w:abstractNumId w:val="2"/>
  </w:num>
  <w:num w:numId="3">
    <w:abstractNumId w:val="4"/>
  </w:num>
  <w:num w:numId="4">
    <w:abstractNumId w:val="6"/>
  </w:num>
  <w:num w:numId="5">
    <w:abstractNumId w:val="5"/>
  </w:num>
  <w:num w:numId="6">
    <w:abstractNumId w:val="0"/>
  </w:num>
  <w:num w:numId="7">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5"/>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1201"/>
    <w:next w:val="1201"/>
    <w:link w:val="13"/>
    <w:uiPriority w:val="9"/>
    <w:qFormat/>
    <w:pPr>
      <w:keepLines/>
      <w:keepNext/>
      <w:spacing w:before="480" w:after="200"/>
      <w:outlineLvl w:val="0"/>
    </w:pPr>
    <w:rPr>
      <w:rFonts w:ascii="Arial" w:hAnsi="Arial" w:eastAsia="Arial" w:cs="Arial"/>
      <w:sz w:val="40"/>
      <w:szCs w:val="40"/>
    </w:rPr>
  </w:style>
  <w:style w:type="character" w:styleId="13">
    <w:name w:val="Heading 1 Char"/>
    <w:basedOn w:val="10"/>
    <w:link w:val="12"/>
    <w:uiPriority w:val="9"/>
    <w:rPr>
      <w:rFonts w:ascii="Arial" w:hAnsi="Arial" w:eastAsia="Arial" w:cs="Arial"/>
      <w:sz w:val="40"/>
      <w:szCs w:val="40"/>
    </w:rPr>
  </w:style>
  <w:style w:type="paragraph" w:styleId="14">
    <w:name w:val="Heading 2"/>
    <w:basedOn w:val="1201"/>
    <w:next w:val="1201"/>
    <w:link w:val="15"/>
    <w:uiPriority w:val="9"/>
    <w:unhideWhenUsed/>
    <w:qFormat/>
    <w:pPr>
      <w:keepLines/>
      <w:keepNext/>
      <w:spacing w:before="360" w:after="200"/>
      <w:outlineLvl w:val="1"/>
    </w:pPr>
    <w:rPr>
      <w:rFonts w:ascii="Arial" w:hAnsi="Arial" w:eastAsia="Arial" w:cs="Arial"/>
      <w:sz w:val="34"/>
    </w:rPr>
  </w:style>
  <w:style w:type="character" w:styleId="15">
    <w:name w:val="Heading 2 Char"/>
    <w:basedOn w:val="10"/>
    <w:link w:val="14"/>
    <w:uiPriority w:val="9"/>
    <w:rPr>
      <w:rFonts w:ascii="Arial" w:hAnsi="Arial" w:eastAsia="Arial" w:cs="Arial"/>
      <w:sz w:val="34"/>
    </w:rPr>
  </w:style>
  <w:style w:type="paragraph" w:styleId="16">
    <w:name w:val="Heading 3"/>
    <w:basedOn w:val="1201"/>
    <w:next w:val="1201"/>
    <w:link w:val="17"/>
    <w:uiPriority w:val="9"/>
    <w:unhideWhenUsed/>
    <w:qFormat/>
    <w:pPr>
      <w:keepLines/>
      <w:keepNext/>
      <w:spacing w:before="320" w:after="200"/>
      <w:outlineLvl w:val="2"/>
    </w:pPr>
    <w:rPr>
      <w:rFonts w:ascii="Arial" w:hAnsi="Arial" w:eastAsia="Arial" w:cs="Arial"/>
      <w:sz w:val="30"/>
      <w:szCs w:val="30"/>
    </w:rPr>
  </w:style>
  <w:style w:type="character" w:styleId="17">
    <w:name w:val="Heading 3 Char"/>
    <w:basedOn w:val="10"/>
    <w:link w:val="16"/>
    <w:uiPriority w:val="9"/>
    <w:rPr>
      <w:rFonts w:ascii="Arial" w:hAnsi="Arial" w:eastAsia="Arial" w:cs="Arial"/>
      <w:sz w:val="30"/>
      <w:szCs w:val="30"/>
    </w:rPr>
  </w:style>
  <w:style w:type="character" w:styleId="19">
    <w:name w:val="Heading 4 Char"/>
    <w:basedOn w:val="10"/>
    <w:link w:val="2120"/>
    <w:uiPriority w:val="9"/>
    <w:rPr>
      <w:rFonts w:ascii="Arial" w:hAnsi="Arial" w:eastAsia="Arial" w:cs="Arial"/>
      <w:b/>
      <w:bCs/>
      <w:sz w:val="26"/>
      <w:szCs w:val="26"/>
    </w:rPr>
  </w:style>
  <w:style w:type="paragraph" w:styleId="20">
    <w:name w:val="Heading 5"/>
    <w:basedOn w:val="1201"/>
    <w:next w:val="1201"/>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10"/>
    <w:link w:val="20"/>
    <w:uiPriority w:val="9"/>
    <w:rPr>
      <w:rFonts w:ascii="Arial" w:hAnsi="Arial" w:eastAsia="Arial" w:cs="Arial"/>
      <w:b/>
      <w:bCs/>
      <w:sz w:val="24"/>
      <w:szCs w:val="24"/>
    </w:rPr>
  </w:style>
  <w:style w:type="paragraph" w:styleId="22">
    <w:name w:val="Heading 6"/>
    <w:basedOn w:val="1201"/>
    <w:next w:val="1201"/>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10"/>
    <w:link w:val="22"/>
    <w:uiPriority w:val="9"/>
    <w:rPr>
      <w:rFonts w:ascii="Arial" w:hAnsi="Arial" w:eastAsia="Arial" w:cs="Arial"/>
      <w:b/>
      <w:bCs/>
      <w:sz w:val="22"/>
      <w:szCs w:val="22"/>
    </w:rPr>
  </w:style>
  <w:style w:type="paragraph" w:styleId="24">
    <w:name w:val="Heading 7"/>
    <w:basedOn w:val="1201"/>
    <w:next w:val="1201"/>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10"/>
    <w:link w:val="24"/>
    <w:uiPriority w:val="9"/>
    <w:rPr>
      <w:rFonts w:ascii="Arial" w:hAnsi="Arial" w:eastAsia="Arial" w:cs="Arial"/>
      <w:b/>
      <w:bCs/>
      <w:i/>
      <w:iCs/>
      <w:sz w:val="22"/>
      <w:szCs w:val="22"/>
    </w:rPr>
  </w:style>
  <w:style w:type="paragraph" w:styleId="26">
    <w:name w:val="Heading 8"/>
    <w:basedOn w:val="1201"/>
    <w:next w:val="1201"/>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10"/>
    <w:link w:val="26"/>
    <w:uiPriority w:val="9"/>
    <w:rPr>
      <w:rFonts w:ascii="Arial" w:hAnsi="Arial" w:eastAsia="Arial" w:cs="Arial"/>
      <w:i/>
      <w:iCs/>
      <w:sz w:val="22"/>
      <w:szCs w:val="22"/>
    </w:rPr>
  </w:style>
  <w:style w:type="paragraph" w:styleId="28">
    <w:name w:val="Heading 9"/>
    <w:basedOn w:val="1201"/>
    <w:next w:val="1201"/>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10"/>
    <w:link w:val="28"/>
    <w:uiPriority w:val="9"/>
    <w:rPr>
      <w:rFonts w:ascii="Arial" w:hAnsi="Arial" w:eastAsia="Arial" w:cs="Arial"/>
      <w:i/>
      <w:iCs/>
      <w:sz w:val="21"/>
      <w:szCs w:val="21"/>
    </w:rPr>
  </w:style>
  <w:style w:type="paragraph" w:styleId="33">
    <w:name w:val="Title"/>
    <w:basedOn w:val="1201"/>
    <w:next w:val="1201"/>
    <w:link w:val="34"/>
    <w:uiPriority w:val="10"/>
    <w:qFormat/>
    <w:pPr>
      <w:contextualSpacing/>
      <w:spacing w:before="300" w:after="200"/>
    </w:pPr>
    <w:rPr>
      <w:sz w:val="48"/>
      <w:szCs w:val="48"/>
    </w:rPr>
  </w:style>
  <w:style w:type="character" w:styleId="34">
    <w:name w:val="Title Char"/>
    <w:basedOn w:val="10"/>
    <w:link w:val="33"/>
    <w:uiPriority w:val="10"/>
    <w:rPr>
      <w:sz w:val="48"/>
      <w:szCs w:val="48"/>
    </w:rPr>
  </w:style>
  <w:style w:type="paragraph" w:styleId="35">
    <w:name w:val="Subtitle"/>
    <w:basedOn w:val="1201"/>
    <w:next w:val="1201"/>
    <w:link w:val="36"/>
    <w:uiPriority w:val="11"/>
    <w:qFormat/>
    <w:pPr>
      <w:spacing w:before="200" w:after="200"/>
    </w:pPr>
    <w:rPr>
      <w:sz w:val="24"/>
      <w:szCs w:val="24"/>
    </w:rPr>
  </w:style>
  <w:style w:type="character" w:styleId="36">
    <w:name w:val="Subtitle Char"/>
    <w:basedOn w:val="10"/>
    <w:link w:val="35"/>
    <w:uiPriority w:val="11"/>
    <w:rPr>
      <w:sz w:val="24"/>
      <w:szCs w:val="24"/>
    </w:rPr>
  </w:style>
  <w:style w:type="paragraph" w:styleId="41">
    <w:name w:val="Header"/>
    <w:basedOn w:val="1201"/>
    <w:link w:val="42"/>
    <w:uiPriority w:val="99"/>
    <w:unhideWhenUsed/>
    <w:pPr>
      <w:spacing w:after="0" w:line="240" w:lineRule="auto"/>
      <w:tabs>
        <w:tab w:val="center" w:pos="7143" w:leader="none"/>
        <w:tab w:val="right" w:pos="14287" w:leader="none"/>
      </w:tabs>
    </w:pPr>
  </w:style>
  <w:style w:type="character" w:styleId="42">
    <w:name w:val="Header Char"/>
    <w:basedOn w:val="10"/>
    <w:link w:val="41"/>
    <w:uiPriority w:val="99"/>
  </w:style>
  <w:style w:type="paragraph" w:styleId="43">
    <w:name w:val="Footer"/>
    <w:basedOn w:val="1201"/>
    <w:link w:val="46"/>
    <w:uiPriority w:val="99"/>
    <w:unhideWhenUsed/>
    <w:pPr>
      <w:spacing w:after="0" w:line="240" w:lineRule="auto"/>
      <w:tabs>
        <w:tab w:val="center" w:pos="7143" w:leader="none"/>
        <w:tab w:val="right" w:pos="14287" w:leader="none"/>
      </w:tabs>
    </w:pPr>
  </w:style>
  <w:style w:type="character" w:styleId="44">
    <w:name w:val="Footer Char"/>
    <w:basedOn w:val="10"/>
    <w:link w:val="43"/>
    <w:uiPriority w:val="99"/>
  </w:style>
  <w:style w:type="paragraph" w:styleId="45">
    <w:name w:val="Caption"/>
    <w:basedOn w:val="1201"/>
    <w:next w:val="1201"/>
    <w:uiPriority w:val="35"/>
    <w:semiHidden/>
    <w:unhideWhenUsed/>
    <w:qFormat/>
    <w:pPr>
      <w:spacing w:line="276" w:lineRule="auto"/>
    </w:pPr>
    <w:rPr>
      <w:b/>
      <w:bCs/>
      <w:color w:val="4f81bd" w:themeColor="accent1"/>
      <w:sz w:val="18"/>
      <w:szCs w:val="18"/>
    </w:rPr>
  </w:style>
  <w:style w:type="character" w:styleId="46">
    <w:name w:val="Caption Char"/>
    <w:basedOn w:val="45"/>
    <w:link w:val="43"/>
    <w:uiPriority w:val="99"/>
  </w:style>
  <w:style w:type="table" w:styleId="47">
    <w:name w:val="Table Grid"/>
    <w:basedOn w:val="3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8">
    <w:name w:val="Table Grid Light"/>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3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3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3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3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3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3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3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3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3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3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3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3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3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3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3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3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3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3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3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3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3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3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3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31"/>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31"/>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31"/>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31"/>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31"/>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3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3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3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3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3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3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3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3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3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3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3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3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3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3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3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3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3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3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3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3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3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3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3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3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3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3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3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3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3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3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3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3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3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3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3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3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3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3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3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3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3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3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3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3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3">
    <w:name w:val="Hyperlink"/>
    <w:uiPriority w:val="99"/>
    <w:unhideWhenUsed/>
    <w:rPr>
      <w:color w:val="0000ff" w:themeColor="hyperlink"/>
      <w:u w:val="single"/>
    </w:rPr>
  </w:style>
  <w:style w:type="paragraph" w:styleId="174">
    <w:name w:val="footnote text"/>
    <w:basedOn w:val="1201"/>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10"/>
    <w:uiPriority w:val="99"/>
    <w:unhideWhenUsed/>
    <w:rPr>
      <w:vertAlign w:val="superscript"/>
    </w:rPr>
  </w:style>
  <w:style w:type="paragraph" w:styleId="177">
    <w:name w:val="endnote text"/>
    <w:basedOn w:val="1201"/>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10"/>
    <w:uiPriority w:val="99"/>
    <w:semiHidden/>
    <w:unhideWhenUsed/>
    <w:rPr>
      <w:vertAlign w:val="superscript"/>
    </w:rPr>
  </w:style>
  <w:style w:type="paragraph" w:styleId="180">
    <w:name w:val="toc 1"/>
    <w:basedOn w:val="1201"/>
    <w:next w:val="1201"/>
    <w:uiPriority w:val="39"/>
    <w:unhideWhenUsed/>
    <w:pPr>
      <w:ind w:left="0" w:right="0" w:firstLine="0"/>
      <w:spacing w:after="57"/>
    </w:pPr>
  </w:style>
  <w:style w:type="paragraph" w:styleId="181">
    <w:name w:val="toc 2"/>
    <w:basedOn w:val="1201"/>
    <w:next w:val="1201"/>
    <w:uiPriority w:val="39"/>
    <w:unhideWhenUsed/>
    <w:pPr>
      <w:ind w:left="283" w:right="0" w:firstLine="0"/>
      <w:spacing w:after="57"/>
    </w:pPr>
  </w:style>
  <w:style w:type="paragraph" w:styleId="182">
    <w:name w:val="toc 3"/>
    <w:basedOn w:val="1201"/>
    <w:next w:val="1201"/>
    <w:uiPriority w:val="39"/>
    <w:unhideWhenUsed/>
    <w:pPr>
      <w:ind w:left="567" w:right="0" w:firstLine="0"/>
      <w:spacing w:after="57"/>
    </w:pPr>
  </w:style>
  <w:style w:type="paragraph" w:styleId="183">
    <w:name w:val="toc 4"/>
    <w:basedOn w:val="1201"/>
    <w:next w:val="1201"/>
    <w:uiPriority w:val="39"/>
    <w:unhideWhenUsed/>
    <w:pPr>
      <w:ind w:left="850" w:right="0" w:firstLine="0"/>
      <w:spacing w:after="57"/>
    </w:pPr>
  </w:style>
  <w:style w:type="paragraph" w:styleId="184">
    <w:name w:val="toc 5"/>
    <w:basedOn w:val="1201"/>
    <w:next w:val="1201"/>
    <w:uiPriority w:val="39"/>
    <w:unhideWhenUsed/>
    <w:pPr>
      <w:ind w:left="1134" w:right="0" w:firstLine="0"/>
      <w:spacing w:after="57"/>
    </w:pPr>
  </w:style>
  <w:style w:type="paragraph" w:styleId="185">
    <w:name w:val="toc 6"/>
    <w:basedOn w:val="1201"/>
    <w:next w:val="1201"/>
    <w:uiPriority w:val="39"/>
    <w:unhideWhenUsed/>
    <w:pPr>
      <w:ind w:left="1417" w:right="0" w:firstLine="0"/>
      <w:spacing w:after="57"/>
    </w:pPr>
  </w:style>
  <w:style w:type="paragraph" w:styleId="186">
    <w:name w:val="toc 7"/>
    <w:basedOn w:val="1201"/>
    <w:next w:val="1201"/>
    <w:uiPriority w:val="39"/>
    <w:unhideWhenUsed/>
    <w:pPr>
      <w:ind w:left="1701" w:right="0" w:firstLine="0"/>
      <w:spacing w:after="57"/>
    </w:pPr>
  </w:style>
  <w:style w:type="paragraph" w:styleId="187">
    <w:name w:val="toc 8"/>
    <w:basedOn w:val="1201"/>
    <w:next w:val="1201"/>
    <w:uiPriority w:val="39"/>
    <w:unhideWhenUsed/>
    <w:pPr>
      <w:ind w:left="1984" w:right="0" w:firstLine="0"/>
      <w:spacing w:after="57"/>
    </w:pPr>
  </w:style>
  <w:style w:type="paragraph" w:styleId="188">
    <w:name w:val="toc 9"/>
    <w:basedOn w:val="1201"/>
    <w:next w:val="1201"/>
    <w:uiPriority w:val="39"/>
    <w:unhideWhenUsed/>
    <w:pPr>
      <w:ind w:left="2268" w:right="0" w:firstLine="0"/>
      <w:spacing w:after="57"/>
    </w:pPr>
  </w:style>
  <w:style w:type="paragraph" w:styleId="190">
    <w:name w:val="table of figures"/>
    <w:basedOn w:val="1201"/>
    <w:next w:val="1201"/>
    <w:uiPriority w:val="99"/>
    <w:unhideWhenUsed/>
    <w:pPr>
      <w:spacing w:after="0" w:afterAutospacing="0"/>
    </w:pPr>
  </w:style>
  <w:style w:type="paragraph" w:styleId="781">
    <w:name w:val="Normal"/>
    <w:next w:val="781"/>
    <w:link w:val="781"/>
    <w:qFormat/>
    <w:pPr>
      <w:jc w:val="both"/>
      <w:widowControl w:val="off"/>
    </w:pPr>
    <w:rPr>
      <w:sz w:val="21"/>
      <w:lang w:val="en-US" w:eastAsia="zh-CN" w:bidi="ar-SA"/>
    </w:rPr>
  </w:style>
  <w:style w:type="paragraph" w:styleId="782">
    <w:name w:val="标题 1"/>
    <w:basedOn w:val="781"/>
    <w:next w:val="781"/>
    <w:link w:val="795"/>
    <w:qFormat/>
    <w:pPr>
      <w:ind w:firstLine="2890"/>
      <w:keepNext/>
      <w:tabs>
        <w:tab w:val="left" w:pos="1440" w:leader="none"/>
        <w:tab w:val="left" w:pos="5670" w:leader="none"/>
      </w:tabs>
      <w:outlineLvl w:val="0"/>
    </w:pPr>
    <w:rPr>
      <w:rFonts w:ascii="黑体" w:eastAsia="黑体"/>
      <w:b/>
      <w:sz w:val="24"/>
      <w:szCs w:val="28"/>
    </w:rPr>
  </w:style>
  <w:style w:type="paragraph" w:styleId="783">
    <w:name w:val="标题 2"/>
    <w:basedOn w:val="781"/>
    <w:next w:val="797"/>
    <w:link w:val="796"/>
    <w:qFormat/>
    <w:pPr>
      <w:jc w:val="left"/>
      <w:keepLines/>
      <w:keepNext/>
      <w:spacing w:before="120" w:after="120"/>
      <w:outlineLvl w:val="1"/>
    </w:pPr>
    <w:rPr>
      <w:rFonts w:ascii="宋体" w:hAnsi="宋体"/>
      <w:b/>
      <w:szCs w:val="24"/>
    </w:rPr>
  </w:style>
  <w:style w:type="paragraph" w:styleId="784">
    <w:name w:val="标题 3"/>
    <w:basedOn w:val="781"/>
    <w:next w:val="797"/>
    <w:link w:val="799"/>
    <w:qFormat/>
    <w:pPr>
      <w:keepLines/>
      <w:keepNext/>
      <w:spacing w:line="390" w:lineRule="atLeast"/>
      <w:shd w:val="clear" w:color="auto" w:fill="ffffff"/>
      <w:outlineLvl w:val="2"/>
    </w:pPr>
    <w:rPr>
      <w:rFonts w:ascii="宋体" w:hAnsi="宋体"/>
      <w:b/>
      <w:szCs w:val="21"/>
    </w:rPr>
  </w:style>
  <w:style w:type="paragraph" w:styleId="785">
    <w:name w:val="标题 4"/>
    <w:basedOn w:val="781"/>
    <w:next w:val="801"/>
    <w:link w:val="800"/>
    <w:qFormat/>
    <w:pPr>
      <w:keepLines/>
      <w:keepNext/>
      <w:spacing w:before="120" w:after="120"/>
      <w:outlineLvl w:val="3"/>
    </w:pPr>
    <w:rPr>
      <w:rFonts w:ascii="Arial" w:hAnsi="Arial" w:eastAsia="黑体"/>
      <w:b/>
      <w:sz w:val="28"/>
    </w:rPr>
  </w:style>
  <w:style w:type="paragraph" w:styleId="786">
    <w:name w:val="标题 5"/>
    <w:basedOn w:val="781"/>
    <w:next w:val="797"/>
    <w:link w:val="803"/>
    <w:qFormat/>
    <w:pPr>
      <w:keepNext/>
      <w:outlineLvl w:val="4"/>
    </w:pPr>
    <w:rPr>
      <w:rFonts w:ascii="黑体" w:eastAsia="黑体"/>
      <w:b/>
      <w:color w:val="000000"/>
      <w:sz w:val="28"/>
    </w:rPr>
  </w:style>
  <w:style w:type="paragraph" w:styleId="787">
    <w:name w:val="标题 6"/>
    <w:basedOn w:val="781"/>
    <w:next w:val="781"/>
    <w:link w:val="804"/>
    <w:qFormat/>
    <w:pPr>
      <w:keepLines/>
      <w:keepNext/>
      <w:spacing w:before="240" w:after="64" w:line="320" w:lineRule="auto"/>
      <w:outlineLvl w:val="5"/>
    </w:pPr>
    <w:rPr>
      <w:rFonts w:ascii="Arial" w:hAnsi="Arial" w:eastAsia="黑体"/>
      <w:b/>
      <w:bCs/>
      <w:sz w:val="24"/>
      <w:szCs w:val="24"/>
    </w:rPr>
  </w:style>
  <w:style w:type="paragraph" w:styleId="788">
    <w:name w:val="标题 7"/>
    <w:basedOn w:val="781"/>
    <w:next w:val="781"/>
    <w:link w:val="805"/>
    <w:qFormat/>
    <w:pPr>
      <w:keepLines/>
      <w:keepNext/>
      <w:spacing w:before="240" w:after="64" w:line="320" w:lineRule="auto"/>
      <w:outlineLvl w:val="6"/>
    </w:pPr>
    <w:rPr>
      <w:b/>
      <w:bCs/>
      <w:sz w:val="24"/>
      <w:szCs w:val="24"/>
    </w:rPr>
  </w:style>
  <w:style w:type="paragraph" w:styleId="789">
    <w:name w:val="标题 8"/>
    <w:basedOn w:val="781"/>
    <w:next w:val="781"/>
    <w:link w:val="806"/>
    <w:qFormat/>
    <w:pPr>
      <w:keepLines/>
      <w:keepNext/>
      <w:spacing w:before="240" w:after="64" w:line="320" w:lineRule="auto"/>
      <w:outlineLvl w:val="7"/>
    </w:pPr>
    <w:rPr>
      <w:rFonts w:ascii="Arial" w:hAnsi="Arial" w:eastAsia="黑体"/>
      <w:sz w:val="24"/>
      <w:szCs w:val="24"/>
    </w:rPr>
  </w:style>
  <w:style w:type="paragraph" w:styleId="790">
    <w:name w:val="标题 9"/>
    <w:basedOn w:val="781"/>
    <w:next w:val="781"/>
    <w:link w:val="807"/>
    <w:qFormat/>
    <w:pPr>
      <w:keepLines/>
      <w:keepNext/>
      <w:spacing w:before="240" w:after="64" w:line="320" w:lineRule="auto"/>
      <w:outlineLvl w:val="8"/>
    </w:pPr>
    <w:rPr>
      <w:rFonts w:ascii="Arial" w:hAnsi="Arial" w:eastAsia="黑体"/>
      <w:szCs w:val="21"/>
    </w:rPr>
  </w:style>
  <w:style w:type="character" w:styleId="791">
    <w:name w:val="默认段落字体"/>
    <w:next w:val="791"/>
    <w:link w:val="781"/>
    <w:uiPriority w:val="1"/>
    <w:unhideWhenUsed/>
  </w:style>
  <w:style w:type="table" w:styleId="792">
    <w:name w:val="普通表格"/>
    <w:next w:val="792"/>
    <w:link w:val="781"/>
    <w:uiPriority w:val="99"/>
    <w:unhideWhenUsed/>
    <w:qFormat/>
    <w:tblPr/>
  </w:style>
  <w:style w:type="paragraph" w:styleId="793">
    <w:name w:val="宏文本"/>
    <w:next w:val="793"/>
    <w:link w:val="794"/>
    <w:unhideWhenUsed/>
    <w:qFormat/>
    <w:pPr>
      <w:widowControl w:val="off"/>
      <w:tabs>
        <w:tab w:val="left" w:pos="480" w:leader="none"/>
        <w:tab w:val="left" w:pos="960" w:leader="none"/>
        <w:tab w:val="left" w:pos="1440" w:leader="none"/>
        <w:tab w:val="left" w:pos="1920" w:leader="none"/>
        <w:tab w:val="left" w:pos="2400" w:leader="none"/>
        <w:tab w:val="left" w:pos="2880" w:leader="none"/>
        <w:tab w:val="left" w:pos="3360" w:leader="none"/>
        <w:tab w:val="left" w:pos="3840" w:leader="none"/>
        <w:tab w:val="left" w:pos="4320" w:leader="none"/>
      </w:tabs>
    </w:pPr>
    <w:rPr>
      <w:rFonts w:ascii="Courier New" w:hAnsi="Courier New"/>
      <w:sz w:val="24"/>
      <w:lang w:val="en-US" w:eastAsia="zh-CN" w:bidi="ar-SA"/>
    </w:rPr>
  </w:style>
  <w:style w:type="character" w:styleId="794">
    <w:name w:val="宏文本 Char"/>
    <w:next w:val="794"/>
    <w:link w:val="793"/>
    <w:rPr>
      <w:rFonts w:ascii="Courier New" w:hAnsi="Courier New"/>
      <w:sz w:val="24"/>
      <w:lang w:val="en-US" w:eastAsia="zh-CN" w:bidi="ar-SA"/>
    </w:rPr>
  </w:style>
  <w:style w:type="character" w:styleId="795">
    <w:name w:val="标题 1 Char"/>
    <w:next w:val="795"/>
    <w:link w:val="782"/>
    <w:qFormat/>
    <w:rPr>
      <w:rFonts w:ascii="黑体" w:eastAsia="黑体"/>
      <w:b/>
      <w:sz w:val="24"/>
      <w:szCs w:val="28"/>
      <w:lang w:val="en-US" w:eastAsia="zh-CN" w:bidi="ar-SA"/>
    </w:rPr>
  </w:style>
  <w:style w:type="character" w:styleId="796">
    <w:name w:val="标题 2 Char"/>
    <w:next w:val="796"/>
    <w:link w:val="783"/>
    <w:qFormat/>
    <w:rPr>
      <w:rFonts w:ascii="宋体" w:hAnsi="宋体" w:eastAsia="宋体"/>
      <w:b/>
      <w:sz w:val="21"/>
      <w:szCs w:val="24"/>
      <w:lang w:val="en-US" w:eastAsia="zh-CN" w:bidi="ar-SA"/>
    </w:rPr>
  </w:style>
  <w:style w:type="paragraph" w:styleId="797">
    <w:name w:val="正文缩进"/>
    <w:basedOn w:val="781"/>
    <w:next w:val="797"/>
    <w:link w:val="798"/>
    <w:qFormat/>
    <w:pPr>
      <w:ind w:firstLine="420"/>
    </w:pPr>
  </w:style>
  <w:style w:type="character" w:styleId="798">
    <w:name w:val="正文缩进 Char"/>
    <w:next w:val="798"/>
    <w:link w:val="797"/>
    <w:rPr>
      <w:sz w:val="21"/>
    </w:rPr>
  </w:style>
  <w:style w:type="character" w:styleId="799">
    <w:name w:val="标题 3 Char1"/>
    <w:next w:val="799"/>
    <w:link w:val="784"/>
    <w:qFormat/>
    <w:rPr>
      <w:rFonts w:ascii="宋体" w:hAnsi="宋体" w:eastAsia="宋体"/>
      <w:b/>
      <w:sz w:val="21"/>
      <w:szCs w:val="21"/>
      <w:shd w:val="clear" w:color="auto" w:fill="ffffff"/>
    </w:rPr>
  </w:style>
  <w:style w:type="character" w:styleId="800">
    <w:name w:val="标题 4 Char"/>
    <w:next w:val="800"/>
    <w:link w:val="785"/>
    <w:qFormat/>
    <w:rPr>
      <w:rFonts w:ascii="Arial" w:hAnsi="Arial" w:eastAsia="黑体"/>
      <w:b/>
      <w:sz w:val="28"/>
      <w:lang w:val="en-US" w:eastAsia="zh-CN" w:bidi="ar-SA"/>
    </w:rPr>
  </w:style>
  <w:style w:type="paragraph" w:styleId="801">
    <w:name w:val="正文首缩两字"/>
    <w:basedOn w:val="781"/>
    <w:next w:val="801"/>
    <w:link w:val="802"/>
    <w:pPr>
      <w:ind w:left="210" w:right="210" w:firstLine="480"/>
      <w:jc w:val="left"/>
      <w:spacing w:line="360" w:lineRule="auto"/>
    </w:pPr>
    <w:rPr>
      <w:rFonts w:ascii="宋体" w:hAnsi="宋体" w:eastAsia="仿宋_GB2312"/>
      <w:sz w:val="24"/>
      <w:szCs w:val="24"/>
    </w:rPr>
  </w:style>
  <w:style w:type="character" w:styleId="802">
    <w:name w:val="正文首缩两字 Char"/>
    <w:next w:val="802"/>
    <w:link w:val="801"/>
    <w:rPr>
      <w:rFonts w:ascii="宋体" w:hAnsi="宋体" w:eastAsia="仿宋_GB2312"/>
      <w:sz w:val="24"/>
      <w:szCs w:val="24"/>
    </w:rPr>
  </w:style>
  <w:style w:type="character" w:styleId="803">
    <w:name w:val="标题 5 Char"/>
    <w:next w:val="803"/>
    <w:link w:val="786"/>
    <w:qFormat/>
    <w:rPr>
      <w:rFonts w:ascii="黑体" w:eastAsia="黑体"/>
      <w:b/>
      <w:color w:val="000000"/>
      <w:sz w:val="28"/>
      <w:lang w:val="en-US" w:eastAsia="zh-CN" w:bidi="ar-SA"/>
    </w:rPr>
  </w:style>
  <w:style w:type="character" w:styleId="804">
    <w:name w:val="标题 6 Char"/>
    <w:next w:val="804"/>
    <w:link w:val="787"/>
    <w:qFormat/>
    <w:rPr>
      <w:rFonts w:ascii="Arial" w:hAnsi="Arial" w:eastAsia="黑体"/>
      <w:b/>
      <w:bCs/>
      <w:sz w:val="24"/>
      <w:szCs w:val="24"/>
      <w:lang w:val="en-US" w:eastAsia="zh-CN" w:bidi="ar-SA"/>
    </w:rPr>
  </w:style>
  <w:style w:type="character" w:styleId="805">
    <w:name w:val="标题 7 Char"/>
    <w:next w:val="805"/>
    <w:link w:val="788"/>
    <w:qFormat/>
    <w:rPr>
      <w:rFonts w:eastAsia="宋体"/>
      <w:b/>
      <w:bCs/>
      <w:sz w:val="24"/>
      <w:szCs w:val="24"/>
      <w:lang w:val="en-US" w:eastAsia="zh-CN" w:bidi="ar-SA"/>
    </w:rPr>
  </w:style>
  <w:style w:type="character" w:styleId="806">
    <w:name w:val="标题 8 Char"/>
    <w:next w:val="806"/>
    <w:link w:val="789"/>
    <w:qFormat/>
    <w:rPr>
      <w:rFonts w:ascii="Arial" w:hAnsi="Arial" w:eastAsia="黑体"/>
      <w:sz w:val="24"/>
      <w:szCs w:val="24"/>
      <w:lang w:val="en-US" w:eastAsia="zh-CN" w:bidi="ar-SA"/>
    </w:rPr>
  </w:style>
  <w:style w:type="character" w:styleId="807">
    <w:name w:val="标题 9 Char"/>
    <w:next w:val="807"/>
    <w:link w:val="790"/>
    <w:qFormat/>
    <w:rPr>
      <w:rFonts w:ascii="Arial" w:hAnsi="Arial" w:eastAsia="黑体"/>
      <w:sz w:val="21"/>
      <w:szCs w:val="21"/>
      <w:lang w:val="en-US" w:eastAsia="zh-CN" w:bidi="ar-SA"/>
    </w:rPr>
  </w:style>
  <w:style w:type="paragraph" w:styleId="808">
    <w:name w:val="列表 3"/>
    <w:basedOn w:val="781"/>
    <w:next w:val="808"/>
    <w:link w:val="781"/>
    <w:qFormat/>
    <w:pPr>
      <w:ind w:left="1260" w:hanging="420"/>
    </w:pPr>
  </w:style>
  <w:style w:type="paragraph" w:styleId="809">
    <w:name w:val="目录 7"/>
    <w:basedOn w:val="781"/>
    <w:next w:val="781"/>
    <w:link w:val="781"/>
    <w:qFormat/>
    <w:pPr>
      <w:ind w:left="1260"/>
      <w:jc w:val="left"/>
    </w:pPr>
    <w:rPr>
      <w:sz w:val="18"/>
    </w:rPr>
  </w:style>
  <w:style w:type="paragraph" w:styleId="810">
    <w:name w:val="列表编号 2"/>
    <w:basedOn w:val="781"/>
    <w:next w:val="810"/>
    <w:link w:val="781"/>
    <w:qFormat/>
    <w:pPr>
      <w:ind w:left="1440" w:hanging="1440"/>
      <w:spacing w:line="360" w:lineRule="auto"/>
      <w:tabs>
        <w:tab w:val="left" w:pos="1440" w:leader="none"/>
      </w:tabs>
    </w:pPr>
    <w:rPr>
      <w:sz w:val="24"/>
      <w:szCs w:val="24"/>
    </w:rPr>
  </w:style>
  <w:style w:type="paragraph" w:styleId="811">
    <w:name w:val="引文目录"/>
    <w:basedOn w:val="781"/>
    <w:next w:val="781"/>
    <w:link w:val="781"/>
    <w:unhideWhenUsed/>
    <w:qFormat/>
    <w:pPr>
      <w:numPr>
        <w:ilvl w:val="0"/>
        <w:numId w:val="1"/>
      </w:numPr>
      <w:ind w:left="420" w:firstLine="0"/>
      <w:tabs>
        <w:tab w:val="left" w:pos="360" w:leader="none"/>
      </w:tabs>
    </w:pPr>
    <w:rPr>
      <w:rFonts w:ascii="Verdana" w:hAnsi="Verdana"/>
    </w:rPr>
  </w:style>
  <w:style w:type="paragraph" w:styleId="812">
    <w:name w:val="注释标题"/>
    <w:basedOn w:val="781"/>
    <w:next w:val="781"/>
    <w:link w:val="813"/>
    <w:unhideWhenUsed/>
    <w:qFormat/>
    <w:rPr>
      <w:rFonts w:ascii="Verdana" w:hAnsi="Verdana"/>
    </w:rPr>
  </w:style>
  <w:style w:type="character" w:styleId="813">
    <w:name w:val="注释标题 Char"/>
    <w:next w:val="813"/>
    <w:link w:val="812"/>
    <w:rPr>
      <w:rFonts w:ascii="Verdana" w:hAnsi="Verdana"/>
      <w:sz w:val="21"/>
    </w:rPr>
  </w:style>
  <w:style w:type="paragraph" w:styleId="814">
    <w:name w:val="列表项目符号 4"/>
    <w:basedOn w:val="781"/>
    <w:next w:val="814"/>
    <w:link w:val="781"/>
    <w:unhideWhenUsed/>
    <w:qFormat/>
    <w:pPr>
      <w:ind w:left="1620" w:hanging="360"/>
      <w:tabs>
        <w:tab w:val="left" w:pos="1620" w:leader="none"/>
      </w:tabs>
    </w:pPr>
    <w:rPr>
      <w:rFonts w:ascii="Verdana" w:hAnsi="Verdana"/>
    </w:rPr>
  </w:style>
  <w:style w:type="paragraph" w:styleId="815">
    <w:name w:val="索引 8"/>
    <w:basedOn w:val="781"/>
    <w:next w:val="781"/>
    <w:link w:val="781"/>
    <w:qFormat/>
    <w:pPr>
      <w:ind w:left="2940"/>
    </w:pPr>
  </w:style>
  <w:style w:type="paragraph" w:styleId="816">
    <w:name w:val="电子邮件签名"/>
    <w:basedOn w:val="781"/>
    <w:next w:val="816"/>
    <w:link w:val="817"/>
    <w:unhideWhenUsed/>
    <w:qFormat/>
    <w:rPr>
      <w:rFonts w:ascii="Verdana" w:hAnsi="Verdana"/>
    </w:rPr>
  </w:style>
  <w:style w:type="character" w:styleId="817">
    <w:name w:val="电子邮件签名 Char"/>
    <w:next w:val="817"/>
    <w:link w:val="816"/>
    <w:rPr>
      <w:rFonts w:ascii="Verdana" w:hAnsi="Verdana"/>
      <w:sz w:val="21"/>
    </w:rPr>
  </w:style>
  <w:style w:type="paragraph" w:styleId="818">
    <w:name w:val="列表编号"/>
    <w:basedOn w:val="781"/>
    <w:next w:val="818"/>
    <w:link w:val="781"/>
    <w:qFormat/>
    <w:pPr>
      <w:ind w:left="2952" w:hanging="432"/>
      <w:tabs>
        <w:tab w:val="left" w:pos="2952" w:leader="none"/>
      </w:tabs>
    </w:pPr>
    <w:rPr>
      <w:szCs w:val="24"/>
    </w:rPr>
  </w:style>
  <w:style w:type="paragraph" w:styleId="819">
    <w:name w:val="题注"/>
    <w:basedOn w:val="781"/>
    <w:next w:val="781"/>
    <w:link w:val="820"/>
    <w:qFormat/>
    <w:rPr>
      <w:rFonts w:ascii="Arial" w:hAnsi="Arial" w:eastAsia="黑体"/>
      <w:sz w:val="20"/>
    </w:rPr>
  </w:style>
  <w:style w:type="character" w:styleId="820">
    <w:name w:val="题注 Char"/>
    <w:next w:val="820"/>
    <w:link w:val="819"/>
    <w:rPr>
      <w:rFonts w:ascii="Arial" w:hAnsi="Arial" w:eastAsia="黑体"/>
    </w:rPr>
  </w:style>
  <w:style w:type="paragraph" w:styleId="821">
    <w:name w:val="索引 5"/>
    <w:basedOn w:val="781"/>
    <w:next w:val="781"/>
    <w:link w:val="781"/>
    <w:qFormat/>
    <w:pPr>
      <w:ind w:left="1680"/>
    </w:pPr>
  </w:style>
  <w:style w:type="paragraph" w:styleId="822">
    <w:name w:val="列表项目符号"/>
    <w:basedOn w:val="781"/>
    <w:next w:val="822"/>
    <w:link w:val="781"/>
    <w:unhideWhenUsed/>
    <w:qFormat/>
    <w:pPr>
      <w:ind w:left="360" w:hanging="360"/>
      <w:tabs>
        <w:tab w:val="left" w:pos="360" w:leader="none"/>
      </w:tabs>
    </w:pPr>
    <w:rPr>
      <w:rFonts w:ascii="Verdana" w:hAnsi="Verdana"/>
    </w:rPr>
  </w:style>
  <w:style w:type="paragraph" w:styleId="823">
    <w:name w:val="收信人地址"/>
    <w:basedOn w:val="781"/>
    <w:next w:val="823"/>
    <w:link w:val="781"/>
    <w:unhideWhenUsed/>
    <w:qFormat/>
    <w:pPr>
      <w:ind w:left="100"/>
    </w:pPr>
    <w:rPr>
      <w:rFonts w:ascii="Arial" w:hAnsi="Arial"/>
      <w:sz w:val="24"/>
    </w:rPr>
  </w:style>
  <w:style w:type="paragraph" w:styleId="824">
    <w:name w:val="文档结构图"/>
    <w:basedOn w:val="781"/>
    <w:next w:val="824"/>
    <w:link w:val="825"/>
    <w:qFormat/>
    <w:pPr>
      <w:shd w:val="clear" w:color="auto" w:fill="000080"/>
    </w:pPr>
  </w:style>
  <w:style w:type="character" w:styleId="825">
    <w:name w:val="文档结构图 Char"/>
    <w:next w:val="825"/>
    <w:link w:val="824"/>
    <w:qFormat/>
    <w:rPr>
      <w:rFonts w:eastAsia="宋体"/>
      <w:sz w:val="21"/>
      <w:lang w:val="en-US" w:eastAsia="zh-CN" w:bidi="ar-SA"/>
    </w:rPr>
  </w:style>
  <w:style w:type="paragraph" w:styleId="826">
    <w:name w:val="引文目录标题"/>
    <w:basedOn w:val="781"/>
    <w:next w:val="781"/>
    <w:link w:val="781"/>
    <w:unhideWhenUsed/>
    <w:qFormat/>
    <w:pPr>
      <w:spacing w:before="120"/>
    </w:pPr>
    <w:rPr>
      <w:rFonts w:ascii="Arial" w:hAnsi="Arial"/>
      <w:sz w:val="24"/>
    </w:rPr>
  </w:style>
  <w:style w:type="paragraph" w:styleId="827">
    <w:name w:val="批注文字"/>
    <w:basedOn w:val="781"/>
    <w:next w:val="827"/>
    <w:link w:val="828"/>
    <w:qFormat/>
    <w:pPr>
      <w:jc w:val="left"/>
    </w:pPr>
  </w:style>
  <w:style w:type="character" w:styleId="828">
    <w:name w:val="批注文字 Char"/>
    <w:next w:val="828"/>
    <w:link w:val="827"/>
    <w:qFormat/>
    <w:rPr>
      <w:rFonts w:eastAsia="宋体"/>
      <w:sz w:val="21"/>
      <w:lang w:val="en-US" w:eastAsia="zh-CN" w:bidi="ar-SA"/>
    </w:rPr>
  </w:style>
  <w:style w:type="paragraph" w:styleId="829">
    <w:name w:val="索引 6"/>
    <w:basedOn w:val="781"/>
    <w:next w:val="781"/>
    <w:link w:val="781"/>
    <w:qFormat/>
    <w:pPr>
      <w:ind w:left="2100"/>
    </w:pPr>
  </w:style>
  <w:style w:type="paragraph" w:styleId="830">
    <w:name w:val="称呼"/>
    <w:basedOn w:val="781"/>
    <w:next w:val="781"/>
    <w:link w:val="831"/>
    <w:qFormat/>
    <w:rPr>
      <w:rFonts w:ascii="仿宋_GB2312" w:eastAsia="仿宋_GB2312"/>
      <w:sz w:val="28"/>
    </w:rPr>
  </w:style>
  <w:style w:type="character" w:styleId="831">
    <w:name w:val="称呼 Char"/>
    <w:next w:val="831"/>
    <w:link w:val="830"/>
    <w:rPr>
      <w:rFonts w:ascii="仿宋_GB2312" w:eastAsia="仿宋_GB2312"/>
      <w:sz w:val="28"/>
    </w:rPr>
  </w:style>
  <w:style w:type="paragraph" w:styleId="832">
    <w:name w:val="正文文本 3"/>
    <w:basedOn w:val="781"/>
    <w:next w:val="832"/>
    <w:link w:val="833"/>
    <w:qFormat/>
    <w:rPr>
      <w:rFonts w:ascii="仿宋_GB2312" w:hAnsi="Arial" w:eastAsia="仿宋_GB2312"/>
      <w:sz w:val="32"/>
    </w:rPr>
  </w:style>
  <w:style w:type="character" w:styleId="833">
    <w:name w:val="正文文本 3 Char"/>
    <w:next w:val="833"/>
    <w:link w:val="832"/>
    <w:rPr>
      <w:rFonts w:ascii="仿宋_GB2312" w:hAnsi="Arial" w:eastAsia="仿宋_GB2312"/>
      <w:sz w:val="32"/>
    </w:rPr>
  </w:style>
  <w:style w:type="paragraph" w:styleId="834">
    <w:name w:val="结束语"/>
    <w:basedOn w:val="781"/>
    <w:next w:val="834"/>
    <w:link w:val="835"/>
    <w:unhideWhenUsed/>
    <w:qFormat/>
    <w:pPr>
      <w:ind w:left="100"/>
    </w:pPr>
    <w:rPr>
      <w:rFonts w:ascii="Verdana" w:hAnsi="Verdana"/>
    </w:rPr>
  </w:style>
  <w:style w:type="character" w:styleId="835">
    <w:name w:val="结束语 Char"/>
    <w:next w:val="835"/>
    <w:link w:val="834"/>
    <w:rPr>
      <w:rFonts w:ascii="Verdana" w:hAnsi="Verdana"/>
      <w:sz w:val="21"/>
    </w:rPr>
  </w:style>
  <w:style w:type="paragraph" w:styleId="836">
    <w:name w:val="列表项目符号 3"/>
    <w:basedOn w:val="781"/>
    <w:next w:val="836"/>
    <w:link w:val="781"/>
    <w:unhideWhenUsed/>
    <w:qFormat/>
    <w:pPr>
      <w:numPr>
        <w:ilvl w:val="0"/>
        <w:numId w:val="2"/>
      </w:numPr>
      <w:tabs>
        <w:tab w:val="left" w:pos="360" w:leader="none"/>
        <w:tab w:val="left" w:pos="1200" w:leader="none"/>
      </w:tabs>
    </w:pPr>
    <w:rPr>
      <w:rFonts w:ascii="Verdana" w:hAnsi="Verdana"/>
    </w:rPr>
  </w:style>
  <w:style w:type="paragraph" w:styleId="837">
    <w:name w:val="正文文本"/>
    <w:basedOn w:val="781"/>
    <w:next w:val="837"/>
    <w:link w:val="838"/>
    <w:qFormat/>
    <w:rPr>
      <w:rFonts w:ascii="楷体_GB2312" w:hAnsi="Arial" w:eastAsia="楷体_GB2312"/>
      <w:sz w:val="28"/>
    </w:rPr>
  </w:style>
  <w:style w:type="character" w:styleId="838">
    <w:name w:val="正文文本 Char"/>
    <w:next w:val="838"/>
    <w:link w:val="837"/>
    <w:rPr>
      <w:rFonts w:ascii="楷体_GB2312" w:hAnsi="Arial" w:eastAsia="楷体_GB2312"/>
      <w:sz w:val="28"/>
    </w:rPr>
  </w:style>
  <w:style w:type="paragraph" w:styleId="839">
    <w:name w:val="正文文本缩进"/>
    <w:basedOn w:val="781"/>
    <w:next w:val="841"/>
    <w:link w:val="840"/>
    <w:qFormat/>
    <w:pPr>
      <w:ind w:firstLine="645"/>
    </w:pPr>
    <w:rPr>
      <w:rFonts w:ascii="楷体_GB2312" w:eastAsia="楷体_GB2312"/>
      <w:sz w:val="32"/>
    </w:rPr>
  </w:style>
  <w:style w:type="character" w:styleId="840">
    <w:name w:val="正文文本缩进 Char"/>
    <w:next w:val="840"/>
    <w:link w:val="839"/>
    <w:qFormat/>
    <w:rPr>
      <w:rFonts w:ascii="楷体_GB2312" w:eastAsia="楷体_GB2312"/>
      <w:sz w:val="32"/>
      <w:lang w:val="en-US" w:eastAsia="zh-CN" w:bidi="ar-SA"/>
    </w:rPr>
  </w:style>
  <w:style w:type="paragraph" w:styleId="841">
    <w:name w:val="寄信人地址"/>
    <w:basedOn w:val="781"/>
    <w:next w:val="841"/>
    <w:link w:val="781"/>
    <w:unhideWhenUsed/>
    <w:qFormat/>
    <w:rPr>
      <w:rFonts w:ascii="Arial" w:hAnsi="Arial"/>
    </w:rPr>
  </w:style>
  <w:style w:type="paragraph" w:styleId="842">
    <w:name w:val="列表编号 3"/>
    <w:basedOn w:val="781"/>
    <w:next w:val="842"/>
    <w:link w:val="781"/>
    <w:unhideWhenUsed/>
    <w:qFormat/>
    <w:pPr>
      <w:ind w:left="1200" w:hanging="360"/>
      <w:tabs>
        <w:tab w:val="left" w:pos="1200" w:leader="none"/>
      </w:tabs>
    </w:pPr>
    <w:rPr>
      <w:rFonts w:ascii="Verdana" w:hAnsi="Verdana"/>
    </w:rPr>
  </w:style>
  <w:style w:type="paragraph" w:styleId="843">
    <w:name w:val="列表 2"/>
    <w:basedOn w:val="781"/>
    <w:next w:val="843"/>
    <w:link w:val="781"/>
    <w:qFormat/>
    <w:pPr>
      <w:ind w:left="100" w:hanging="200"/>
    </w:pPr>
    <w:rPr>
      <w:szCs w:val="21"/>
    </w:rPr>
  </w:style>
  <w:style w:type="paragraph" w:styleId="844">
    <w:name w:val="列表接续"/>
    <w:basedOn w:val="781"/>
    <w:next w:val="844"/>
    <w:link w:val="781"/>
    <w:unhideWhenUsed/>
    <w:qFormat/>
    <w:pPr>
      <w:ind w:left="420"/>
      <w:spacing w:after="120"/>
    </w:pPr>
    <w:rPr>
      <w:rFonts w:ascii="Verdana" w:hAnsi="Verdana"/>
    </w:rPr>
  </w:style>
  <w:style w:type="paragraph" w:styleId="845">
    <w:name w:val="文本块"/>
    <w:basedOn w:val="781"/>
    <w:next w:val="845"/>
    <w:link w:val="781"/>
    <w:unhideWhenUsed/>
    <w:qFormat/>
    <w:pPr>
      <w:ind w:left="1440" w:right="700"/>
      <w:spacing w:after="120"/>
    </w:pPr>
    <w:rPr>
      <w:rFonts w:ascii="Verdana" w:hAnsi="Verdana"/>
    </w:rPr>
  </w:style>
  <w:style w:type="paragraph" w:styleId="846">
    <w:name w:val="列表项目符号 2"/>
    <w:basedOn w:val="781"/>
    <w:next w:val="846"/>
    <w:link w:val="781"/>
    <w:unhideWhenUsed/>
    <w:qFormat/>
    <w:pPr>
      <w:ind w:left="780" w:hanging="360"/>
      <w:tabs>
        <w:tab w:val="left" w:pos="780" w:leader="none"/>
      </w:tabs>
    </w:pPr>
    <w:rPr>
      <w:rFonts w:ascii="Verdana" w:hAnsi="Verdana"/>
    </w:rPr>
  </w:style>
  <w:style w:type="paragraph" w:styleId="847">
    <w:name w:val="HTML 地址"/>
    <w:basedOn w:val="781"/>
    <w:next w:val="847"/>
    <w:link w:val="848"/>
    <w:unhideWhenUsed/>
    <w:qFormat/>
    <w:rPr>
      <w:rFonts w:ascii="Verdana" w:hAnsi="Verdana"/>
      <w:i/>
    </w:rPr>
  </w:style>
  <w:style w:type="character" w:styleId="848">
    <w:name w:val="HTML 地址 Char"/>
    <w:next w:val="848"/>
    <w:link w:val="847"/>
    <w:rPr>
      <w:rFonts w:ascii="Verdana" w:hAnsi="Verdana"/>
      <w:i/>
      <w:sz w:val="21"/>
    </w:rPr>
  </w:style>
  <w:style w:type="paragraph" w:styleId="849">
    <w:name w:val="索引 4"/>
    <w:basedOn w:val="781"/>
    <w:next w:val="781"/>
    <w:link w:val="781"/>
    <w:qFormat/>
    <w:pPr>
      <w:ind w:left="1260"/>
    </w:pPr>
  </w:style>
  <w:style w:type="paragraph" w:styleId="850">
    <w:name w:val="目录 5"/>
    <w:basedOn w:val="781"/>
    <w:next w:val="781"/>
    <w:link w:val="781"/>
    <w:qFormat/>
    <w:pPr>
      <w:ind w:left="840"/>
      <w:jc w:val="left"/>
    </w:pPr>
    <w:rPr>
      <w:sz w:val="18"/>
    </w:rPr>
  </w:style>
  <w:style w:type="paragraph" w:styleId="851">
    <w:name w:val="目录 3"/>
    <w:basedOn w:val="781"/>
    <w:next w:val="781"/>
    <w:link w:val="781"/>
    <w:qFormat/>
    <w:pPr>
      <w:ind w:left="420"/>
      <w:jc w:val="left"/>
    </w:pPr>
    <w:rPr>
      <w:i/>
      <w:sz w:val="20"/>
    </w:rPr>
  </w:style>
  <w:style w:type="paragraph" w:styleId="852">
    <w:name w:val="纯文本"/>
    <w:basedOn w:val="781"/>
    <w:next w:val="852"/>
    <w:link w:val="853"/>
    <w:qFormat/>
    <w:rPr>
      <w:rFonts w:ascii="宋体" w:hAnsi="Courier New"/>
    </w:rPr>
  </w:style>
  <w:style w:type="character" w:styleId="853">
    <w:name w:val="纯文本 Char"/>
    <w:next w:val="853"/>
    <w:link w:val="852"/>
    <w:qFormat/>
    <w:rPr>
      <w:rFonts w:ascii="宋体" w:hAnsi="Courier New" w:eastAsia="宋体"/>
      <w:sz w:val="21"/>
      <w:lang w:val="en-US" w:eastAsia="zh-CN" w:bidi="ar-SA"/>
    </w:rPr>
  </w:style>
  <w:style w:type="paragraph" w:styleId="854">
    <w:name w:val="列表项目符号 5"/>
    <w:basedOn w:val="781"/>
    <w:next w:val="854"/>
    <w:link w:val="781"/>
    <w:unhideWhenUsed/>
    <w:qFormat/>
    <w:pPr>
      <w:numPr>
        <w:ilvl w:val="0"/>
        <w:numId w:val="3"/>
      </w:numPr>
      <w:tabs>
        <w:tab w:val="left" w:pos="2040" w:leader="none"/>
      </w:tabs>
    </w:pPr>
    <w:rPr>
      <w:rFonts w:ascii="Verdana" w:hAnsi="Verdana"/>
    </w:rPr>
  </w:style>
  <w:style w:type="paragraph" w:styleId="855">
    <w:name w:val="列表编号 4"/>
    <w:basedOn w:val="781"/>
    <w:next w:val="855"/>
    <w:link w:val="781"/>
    <w:unhideWhenUsed/>
    <w:qFormat/>
    <w:pPr>
      <w:ind w:left="1620" w:hanging="360"/>
      <w:tabs>
        <w:tab w:val="left" w:pos="1620" w:leader="none"/>
      </w:tabs>
    </w:pPr>
    <w:rPr>
      <w:rFonts w:ascii="Verdana" w:hAnsi="Verdana"/>
    </w:rPr>
  </w:style>
  <w:style w:type="paragraph" w:styleId="856">
    <w:name w:val="目录 8"/>
    <w:basedOn w:val="781"/>
    <w:next w:val="781"/>
    <w:link w:val="781"/>
    <w:qFormat/>
    <w:pPr>
      <w:ind w:left="1470"/>
      <w:jc w:val="left"/>
    </w:pPr>
    <w:rPr>
      <w:sz w:val="18"/>
    </w:rPr>
  </w:style>
  <w:style w:type="paragraph" w:styleId="857">
    <w:name w:val="索引 3"/>
    <w:basedOn w:val="781"/>
    <w:next w:val="781"/>
    <w:link w:val="781"/>
    <w:qFormat/>
    <w:pPr>
      <w:ind w:left="840"/>
    </w:pPr>
  </w:style>
  <w:style w:type="paragraph" w:styleId="858">
    <w:name w:val="日期"/>
    <w:basedOn w:val="781"/>
    <w:next w:val="781"/>
    <w:link w:val="859"/>
    <w:qFormat/>
    <w:pPr>
      <w:ind w:left="100"/>
    </w:pPr>
    <w:rPr>
      <w:sz w:val="28"/>
    </w:rPr>
  </w:style>
  <w:style w:type="character" w:styleId="859">
    <w:name w:val="日期 Char"/>
    <w:next w:val="859"/>
    <w:link w:val="858"/>
    <w:rPr>
      <w:sz w:val="28"/>
    </w:rPr>
  </w:style>
  <w:style w:type="paragraph" w:styleId="860">
    <w:name w:val="正文文本缩进 2"/>
    <w:basedOn w:val="781"/>
    <w:next w:val="860"/>
    <w:link w:val="861"/>
    <w:qFormat/>
    <w:pPr>
      <w:ind w:left="630" w:firstLine="645"/>
    </w:pPr>
    <w:rPr>
      <w:rFonts w:ascii="Arial" w:hAnsi="Arial" w:eastAsia="仿宋_GB2312"/>
      <w:sz w:val="32"/>
    </w:rPr>
  </w:style>
  <w:style w:type="character" w:styleId="861">
    <w:name w:val="正文文本缩进 2 Char"/>
    <w:next w:val="861"/>
    <w:link w:val="860"/>
    <w:qFormat/>
    <w:rPr>
      <w:rFonts w:ascii="Arial" w:hAnsi="Arial" w:eastAsia="仿宋_GB2312"/>
      <w:sz w:val="32"/>
      <w:lang w:val="en-US" w:eastAsia="zh-CN" w:bidi="ar-SA"/>
    </w:rPr>
  </w:style>
  <w:style w:type="paragraph" w:styleId="862">
    <w:name w:val="尾注文本"/>
    <w:basedOn w:val="781"/>
    <w:next w:val="862"/>
    <w:link w:val="863"/>
    <w:qFormat/>
    <w:pPr>
      <w:jc w:val="left"/>
    </w:pPr>
    <w:rPr>
      <w:sz w:val="20"/>
      <w:szCs w:val="24"/>
    </w:rPr>
  </w:style>
  <w:style w:type="character" w:styleId="863">
    <w:name w:val="尾注文本 Char"/>
    <w:next w:val="863"/>
    <w:link w:val="862"/>
    <w:rPr>
      <w:szCs w:val="24"/>
    </w:rPr>
  </w:style>
  <w:style w:type="paragraph" w:styleId="864">
    <w:name w:val="列表接续 5"/>
    <w:basedOn w:val="781"/>
    <w:next w:val="864"/>
    <w:link w:val="781"/>
    <w:unhideWhenUsed/>
    <w:pPr>
      <w:ind w:left="2100"/>
      <w:spacing w:after="120"/>
    </w:pPr>
    <w:rPr>
      <w:rFonts w:ascii="Verdana" w:hAnsi="Verdana"/>
    </w:rPr>
  </w:style>
  <w:style w:type="paragraph" w:styleId="865">
    <w:name w:val="批注框文本"/>
    <w:basedOn w:val="781"/>
    <w:next w:val="865"/>
    <w:link w:val="866"/>
    <w:qFormat/>
    <w:rPr>
      <w:sz w:val="18"/>
      <w:szCs w:val="18"/>
    </w:rPr>
  </w:style>
  <w:style w:type="character" w:styleId="866">
    <w:name w:val="批注框文本 Char"/>
    <w:next w:val="866"/>
    <w:link w:val="865"/>
    <w:rPr>
      <w:sz w:val="18"/>
      <w:szCs w:val="18"/>
    </w:rPr>
  </w:style>
  <w:style w:type="paragraph" w:styleId="867">
    <w:name w:val="页脚"/>
    <w:basedOn w:val="781"/>
    <w:next w:val="867"/>
    <w:link w:val="868"/>
    <w:qFormat/>
    <w:pPr>
      <w:jc w:val="left"/>
      <w:tabs>
        <w:tab w:val="center" w:pos="4153" w:leader="none"/>
        <w:tab w:val="right" w:pos="8306" w:leader="none"/>
      </w:tabs>
    </w:pPr>
    <w:rPr>
      <w:sz w:val="18"/>
    </w:rPr>
  </w:style>
  <w:style w:type="character" w:styleId="868">
    <w:name w:val="页脚 Char"/>
    <w:next w:val="868"/>
    <w:link w:val="867"/>
    <w:qFormat/>
    <w:rPr>
      <w:sz w:val="18"/>
    </w:rPr>
  </w:style>
  <w:style w:type="paragraph" w:styleId="869">
    <w:name w:val="页眉"/>
    <w:basedOn w:val="781"/>
    <w:next w:val="869"/>
    <w:link w:val="870"/>
    <w:uiPriority w:val="99"/>
    <w:qFormat/>
    <w:pPr>
      <w:jc w:val="center"/>
      <w:tabs>
        <w:tab w:val="center" w:pos="4153" w:leader="none"/>
        <w:tab w:val="right" w:pos="8306" w:leader="none"/>
      </w:tabs>
      <w:pBdr>
        <w:bottom w:val="single" w:color="000000" w:sz="6" w:space="1"/>
      </w:pBdr>
    </w:pPr>
    <w:rPr>
      <w:sz w:val="18"/>
    </w:rPr>
  </w:style>
  <w:style w:type="character" w:styleId="870">
    <w:name w:val="页眉 Char"/>
    <w:next w:val="870"/>
    <w:link w:val="869"/>
    <w:uiPriority w:val="99"/>
    <w:qFormat/>
    <w:rPr>
      <w:sz w:val="18"/>
    </w:rPr>
  </w:style>
  <w:style w:type="paragraph" w:styleId="871">
    <w:name w:val="签名"/>
    <w:basedOn w:val="781"/>
    <w:next w:val="871"/>
    <w:link w:val="872"/>
    <w:qFormat/>
    <w:pPr>
      <w:jc w:val="center"/>
      <w:spacing w:after="600" w:line="312" w:lineRule="atLeast"/>
    </w:pPr>
    <w:rPr>
      <w:rFonts w:eastAsia="仿宋_GB2312"/>
      <w:sz w:val="24"/>
    </w:rPr>
  </w:style>
  <w:style w:type="character" w:styleId="872">
    <w:name w:val="签名 Char"/>
    <w:next w:val="872"/>
    <w:link w:val="871"/>
    <w:rPr>
      <w:rFonts w:eastAsia="仿宋_GB2312"/>
      <w:sz w:val="24"/>
    </w:rPr>
  </w:style>
  <w:style w:type="paragraph" w:styleId="873">
    <w:name w:val="目录 1"/>
    <w:basedOn w:val="781"/>
    <w:next w:val="781"/>
    <w:link w:val="874"/>
    <w:uiPriority w:val="39"/>
    <w:qFormat/>
    <w:pPr>
      <w:jc w:val="left"/>
      <w:spacing w:before="120" w:after="120"/>
    </w:pPr>
    <w:rPr>
      <w:b/>
      <w:caps/>
      <w:sz w:val="20"/>
    </w:rPr>
  </w:style>
  <w:style w:type="character" w:styleId="874">
    <w:name w:val="目录 1 Char"/>
    <w:next w:val="874"/>
    <w:link w:val="873"/>
    <w:uiPriority w:val="39"/>
    <w:rPr>
      <w:b/>
      <w:caps/>
    </w:rPr>
  </w:style>
  <w:style w:type="paragraph" w:styleId="875">
    <w:name w:val="列表接续 4"/>
    <w:basedOn w:val="781"/>
    <w:next w:val="875"/>
    <w:link w:val="781"/>
    <w:unhideWhenUsed/>
    <w:qFormat/>
    <w:pPr>
      <w:ind w:left="1680"/>
      <w:spacing w:after="120"/>
    </w:pPr>
    <w:rPr>
      <w:rFonts w:ascii="Verdana" w:hAnsi="Verdana"/>
    </w:rPr>
  </w:style>
  <w:style w:type="paragraph" w:styleId="876">
    <w:name w:val="目录 4"/>
    <w:basedOn w:val="781"/>
    <w:next w:val="781"/>
    <w:link w:val="781"/>
    <w:qFormat/>
    <w:pPr>
      <w:ind w:left="630"/>
      <w:jc w:val="left"/>
    </w:pPr>
    <w:rPr>
      <w:sz w:val="18"/>
    </w:rPr>
  </w:style>
  <w:style w:type="paragraph" w:styleId="877">
    <w:name w:val="索引标题"/>
    <w:basedOn w:val="781"/>
    <w:next w:val="878"/>
    <w:link w:val="781"/>
    <w:qFormat/>
  </w:style>
  <w:style w:type="paragraph" w:styleId="878">
    <w:name w:val="索引 1"/>
    <w:basedOn w:val="781"/>
    <w:next w:val="781"/>
    <w:link w:val="781"/>
    <w:qFormat/>
    <w:rPr>
      <w:rFonts w:ascii="仿宋_GB2312" w:hAnsi="宋体" w:eastAsia="仿宋_GB2312"/>
      <w:sz w:val="30"/>
      <w:szCs w:val="24"/>
    </w:rPr>
  </w:style>
  <w:style w:type="paragraph" w:styleId="879">
    <w:name w:val="副标题"/>
    <w:basedOn w:val="781"/>
    <w:next w:val="781"/>
    <w:link w:val="880"/>
    <w:qFormat/>
    <w:pPr>
      <w:jc w:val="left"/>
      <w:spacing w:after="600" w:line="276" w:lineRule="auto"/>
      <w:widowControl/>
    </w:pPr>
    <w:rPr>
      <w:rFonts w:ascii="Cambria" w:hAnsi="Cambria"/>
      <w:i/>
      <w:iCs/>
      <w:spacing w:val="13"/>
      <w:sz w:val="24"/>
      <w:szCs w:val="24"/>
      <w:lang w:eastAsia="en-US" w:bidi="en-US"/>
    </w:rPr>
  </w:style>
  <w:style w:type="character" w:styleId="880">
    <w:name w:val="副标题 Char"/>
    <w:next w:val="880"/>
    <w:link w:val="879"/>
    <w:rPr>
      <w:rFonts w:ascii="Cambria" w:hAnsi="Cambria"/>
      <w:i/>
      <w:iCs/>
      <w:spacing w:val="13"/>
      <w:sz w:val="24"/>
      <w:szCs w:val="24"/>
      <w:lang w:eastAsia="en-US" w:bidi="en-US"/>
    </w:rPr>
  </w:style>
  <w:style w:type="paragraph" w:styleId="881">
    <w:name w:val="列表编号 5"/>
    <w:basedOn w:val="781"/>
    <w:next w:val="881"/>
    <w:link w:val="781"/>
    <w:unhideWhenUsed/>
    <w:pPr>
      <w:ind w:left="2040" w:hanging="360"/>
      <w:tabs>
        <w:tab w:val="left" w:pos="2040" w:leader="none"/>
      </w:tabs>
    </w:pPr>
    <w:rPr>
      <w:rFonts w:ascii="Verdana" w:hAnsi="Verdana"/>
    </w:rPr>
  </w:style>
  <w:style w:type="paragraph" w:styleId="882">
    <w:name w:val="列表"/>
    <w:basedOn w:val="781"/>
    <w:next w:val="882"/>
    <w:link w:val="781"/>
    <w:qFormat/>
    <w:pPr>
      <w:ind w:left="200" w:hanging="200"/>
    </w:pPr>
    <w:rPr>
      <w:szCs w:val="21"/>
    </w:rPr>
  </w:style>
  <w:style w:type="paragraph" w:styleId="883">
    <w:name w:val="脚注文本"/>
    <w:basedOn w:val="781"/>
    <w:next w:val="883"/>
    <w:link w:val="884"/>
    <w:qFormat/>
    <w:pPr>
      <w:jc w:val="left"/>
    </w:pPr>
    <w:rPr>
      <w:sz w:val="18"/>
      <w:szCs w:val="18"/>
    </w:rPr>
  </w:style>
  <w:style w:type="character" w:styleId="884">
    <w:name w:val="脚注文本 Char"/>
    <w:next w:val="884"/>
    <w:link w:val="883"/>
    <w:rPr>
      <w:sz w:val="18"/>
      <w:szCs w:val="18"/>
    </w:rPr>
  </w:style>
  <w:style w:type="paragraph" w:styleId="885">
    <w:name w:val="目录 6"/>
    <w:basedOn w:val="781"/>
    <w:next w:val="781"/>
    <w:link w:val="781"/>
    <w:qFormat/>
    <w:pPr>
      <w:ind w:left="1050"/>
      <w:jc w:val="left"/>
    </w:pPr>
    <w:rPr>
      <w:sz w:val="18"/>
    </w:rPr>
  </w:style>
  <w:style w:type="paragraph" w:styleId="886">
    <w:name w:val="列表 5"/>
    <w:basedOn w:val="781"/>
    <w:next w:val="886"/>
    <w:link w:val="781"/>
    <w:unhideWhenUsed/>
    <w:qFormat/>
    <w:pPr>
      <w:ind w:left="100" w:hanging="200"/>
    </w:pPr>
    <w:rPr>
      <w:rFonts w:ascii="Verdana" w:hAnsi="Verdana"/>
    </w:rPr>
  </w:style>
  <w:style w:type="paragraph" w:styleId="887">
    <w:name w:val="正文文本缩进 3"/>
    <w:basedOn w:val="781"/>
    <w:next w:val="887"/>
    <w:link w:val="888"/>
    <w:qFormat/>
    <w:pPr>
      <w:ind w:left="645" w:firstLine="645"/>
    </w:pPr>
    <w:rPr>
      <w:rFonts w:ascii="Arial" w:hAnsi="Arial" w:eastAsia="仿宋_GB2312"/>
      <w:color w:val="ffff00"/>
      <w:sz w:val="32"/>
    </w:rPr>
  </w:style>
  <w:style w:type="character" w:styleId="888">
    <w:name w:val="正文文本缩进 3 Char"/>
    <w:next w:val="888"/>
    <w:link w:val="887"/>
    <w:qFormat/>
    <w:rPr>
      <w:rFonts w:ascii="Arial" w:hAnsi="Arial" w:eastAsia="仿宋_GB2312"/>
      <w:color w:val="ffff00"/>
      <w:sz w:val="32"/>
      <w:lang w:val="en-US" w:eastAsia="zh-CN" w:bidi="ar-SA"/>
    </w:rPr>
  </w:style>
  <w:style w:type="paragraph" w:styleId="889">
    <w:name w:val="索引 7"/>
    <w:basedOn w:val="781"/>
    <w:next w:val="781"/>
    <w:link w:val="781"/>
    <w:qFormat/>
    <w:pPr>
      <w:ind w:left="2520"/>
    </w:pPr>
  </w:style>
  <w:style w:type="paragraph" w:styleId="890">
    <w:name w:val="索引 9"/>
    <w:basedOn w:val="781"/>
    <w:next w:val="781"/>
    <w:link w:val="781"/>
    <w:qFormat/>
    <w:pPr>
      <w:ind w:left="3360"/>
    </w:pPr>
  </w:style>
  <w:style w:type="paragraph" w:styleId="891">
    <w:name w:val="图表目录"/>
    <w:basedOn w:val="781"/>
    <w:next w:val="781"/>
    <w:link w:val="781"/>
    <w:pPr>
      <w:ind w:left="840" w:hanging="420"/>
    </w:pPr>
  </w:style>
  <w:style w:type="paragraph" w:styleId="892">
    <w:name w:val="目录 2"/>
    <w:basedOn w:val="781"/>
    <w:next w:val="781"/>
    <w:link w:val="781"/>
    <w:uiPriority w:val="39"/>
    <w:qFormat/>
    <w:pPr>
      <w:ind w:left="210"/>
      <w:jc w:val="left"/>
    </w:pPr>
    <w:rPr>
      <w:smallCaps/>
      <w:sz w:val="20"/>
    </w:rPr>
  </w:style>
  <w:style w:type="paragraph" w:styleId="893">
    <w:name w:val="目录 9"/>
    <w:basedOn w:val="781"/>
    <w:next w:val="781"/>
    <w:link w:val="781"/>
    <w:qFormat/>
    <w:pPr>
      <w:ind w:left="1680"/>
      <w:jc w:val="left"/>
    </w:pPr>
    <w:rPr>
      <w:sz w:val="18"/>
    </w:rPr>
  </w:style>
  <w:style w:type="paragraph" w:styleId="894">
    <w:name w:val="正文文本 2"/>
    <w:basedOn w:val="781"/>
    <w:next w:val="894"/>
    <w:link w:val="895"/>
    <w:qFormat/>
    <w:pPr>
      <w:jc w:val="center"/>
      <w:widowControl/>
    </w:pPr>
    <w:rPr>
      <w:rFonts w:ascii="楷体_GB2312" w:eastAsia="楷体_GB2312"/>
      <w:sz w:val="28"/>
    </w:rPr>
  </w:style>
  <w:style w:type="character" w:styleId="895">
    <w:name w:val="正文文本 2 Char"/>
    <w:next w:val="895"/>
    <w:link w:val="894"/>
    <w:rPr>
      <w:rFonts w:ascii="楷体_GB2312" w:eastAsia="楷体_GB2312"/>
      <w:sz w:val="28"/>
    </w:rPr>
  </w:style>
  <w:style w:type="paragraph" w:styleId="896">
    <w:name w:val="列表 4"/>
    <w:basedOn w:val="781"/>
    <w:next w:val="896"/>
    <w:link w:val="781"/>
    <w:unhideWhenUsed/>
    <w:pPr>
      <w:ind w:left="100" w:hanging="200"/>
    </w:pPr>
    <w:rPr>
      <w:rFonts w:ascii="Verdana" w:hAnsi="Verdana"/>
    </w:rPr>
  </w:style>
  <w:style w:type="paragraph" w:styleId="897">
    <w:name w:val="列表接续 2"/>
    <w:basedOn w:val="781"/>
    <w:next w:val="897"/>
    <w:link w:val="781"/>
    <w:unhideWhenUsed/>
    <w:qFormat/>
    <w:pPr>
      <w:ind w:left="840"/>
      <w:spacing w:after="120"/>
    </w:pPr>
    <w:rPr>
      <w:rFonts w:ascii="Verdana" w:hAnsi="Verdana"/>
    </w:rPr>
  </w:style>
  <w:style w:type="paragraph" w:styleId="898">
    <w:name w:val="HTML 预设格式"/>
    <w:basedOn w:val="781"/>
    <w:next w:val="898"/>
    <w:link w:val="899"/>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cs="Courier New"/>
      <w:sz w:val="20"/>
    </w:rPr>
  </w:style>
  <w:style w:type="character" w:styleId="899">
    <w:name w:val="HTML 预设格式 Char"/>
    <w:next w:val="899"/>
    <w:link w:val="898"/>
    <w:qFormat/>
    <w:rPr>
      <w:rFonts w:ascii="黑体" w:hAnsi="Courier New" w:eastAsia="黑体" w:cs="Courier New"/>
      <w:lang w:val="en-US" w:eastAsia="zh-CN" w:bidi="ar-SA"/>
    </w:rPr>
  </w:style>
  <w:style w:type="paragraph" w:styleId="900">
    <w:name w:val="普通(网站)"/>
    <w:basedOn w:val="781"/>
    <w:next w:val="900"/>
    <w:link w:val="901"/>
    <w:qFormat/>
    <w:pPr>
      <w:jc w:val="left"/>
      <w:spacing w:before="100" w:beforeAutospacing="1" w:after="100" w:afterAutospacing="1"/>
      <w:widowControl/>
    </w:pPr>
    <w:rPr>
      <w:rFonts w:ascii="Arial" w:hAnsi="Arial" w:eastAsia="Arial Unicode MS"/>
      <w:sz w:val="24"/>
      <w:szCs w:val="24"/>
    </w:rPr>
  </w:style>
  <w:style w:type="character" w:styleId="901">
    <w:name w:val="普通(网站) Char"/>
    <w:next w:val="901"/>
    <w:link w:val="900"/>
    <w:rPr>
      <w:rFonts w:ascii="Arial" w:hAnsi="Arial" w:eastAsia="Arial Unicode MS" w:cs="Arial"/>
      <w:sz w:val="24"/>
      <w:szCs w:val="24"/>
    </w:rPr>
  </w:style>
  <w:style w:type="paragraph" w:styleId="902">
    <w:name w:val="列表接续 3"/>
    <w:basedOn w:val="781"/>
    <w:next w:val="902"/>
    <w:link w:val="781"/>
    <w:unhideWhenUsed/>
    <w:qFormat/>
    <w:pPr>
      <w:ind w:left="1260"/>
      <w:spacing w:after="120"/>
    </w:pPr>
    <w:rPr>
      <w:rFonts w:ascii="Verdana" w:hAnsi="Verdana"/>
    </w:rPr>
  </w:style>
  <w:style w:type="paragraph" w:styleId="903">
    <w:name w:val="索引 2"/>
    <w:basedOn w:val="781"/>
    <w:next w:val="781"/>
    <w:link w:val="781"/>
    <w:qFormat/>
    <w:pPr>
      <w:ind w:left="420"/>
    </w:pPr>
  </w:style>
  <w:style w:type="paragraph" w:styleId="904">
    <w:name w:val="标题"/>
    <w:basedOn w:val="781"/>
    <w:next w:val="904"/>
    <w:link w:val="905"/>
    <w:uiPriority w:val="10"/>
    <w:qFormat/>
    <w:pPr>
      <w:jc w:val="center"/>
      <w:spacing w:line="420" w:lineRule="exact"/>
      <w:widowControl/>
    </w:pPr>
    <w:rPr>
      <w:rFonts w:eastAsia="黑体"/>
      <w:b/>
      <w:sz w:val="28"/>
      <w:lang w:val="en-GB"/>
    </w:rPr>
  </w:style>
  <w:style w:type="character" w:styleId="905">
    <w:name w:val="标题 Char"/>
    <w:next w:val="905"/>
    <w:link w:val="904"/>
    <w:uiPriority w:val="10"/>
    <w:qFormat/>
    <w:rPr>
      <w:rFonts w:eastAsia="黑体"/>
      <w:b/>
      <w:sz w:val="28"/>
      <w:lang w:val="en-GB" w:eastAsia="zh-CN" w:bidi="ar-SA"/>
    </w:rPr>
  </w:style>
  <w:style w:type="paragraph" w:styleId="906">
    <w:name w:val="批注主题"/>
    <w:basedOn w:val="827"/>
    <w:next w:val="827"/>
    <w:link w:val="907"/>
    <w:qFormat/>
    <w:rPr>
      <w:b/>
      <w:bCs/>
    </w:rPr>
  </w:style>
  <w:style w:type="character" w:styleId="907">
    <w:name w:val="批注主题 Char"/>
    <w:next w:val="907"/>
    <w:link w:val="906"/>
    <w:qFormat/>
    <w:rPr>
      <w:rFonts w:eastAsia="宋体"/>
      <w:b/>
      <w:bCs/>
      <w:sz w:val="21"/>
      <w:lang w:val="en-US" w:eastAsia="zh-CN" w:bidi="ar-SA"/>
    </w:rPr>
  </w:style>
  <w:style w:type="paragraph" w:styleId="908">
    <w:name w:val="正文首行缩进"/>
    <w:basedOn w:val="837"/>
    <w:next w:val="908"/>
    <w:link w:val="909"/>
    <w:qFormat/>
    <w:pPr>
      <w:ind w:firstLine="420"/>
      <w:spacing w:after="120"/>
    </w:pPr>
    <w:rPr>
      <w:sz w:val="21"/>
    </w:rPr>
  </w:style>
  <w:style w:type="character" w:styleId="909">
    <w:name w:val="正文首行缩进 Char"/>
    <w:next w:val="909"/>
    <w:link w:val="908"/>
    <w:rPr>
      <w:rFonts w:ascii="楷体_GB2312" w:hAnsi="Arial" w:eastAsia="楷体_GB2312"/>
      <w:sz w:val="21"/>
    </w:rPr>
  </w:style>
  <w:style w:type="paragraph" w:styleId="910">
    <w:name w:val="正文首行缩进 2"/>
    <w:basedOn w:val="839"/>
    <w:next w:val="781"/>
    <w:link w:val="911"/>
    <w:qFormat/>
    <w:pPr>
      <w:ind w:firstLine="420"/>
      <w:spacing w:line="360" w:lineRule="auto"/>
    </w:pPr>
    <w:rPr>
      <w:rFonts w:ascii="宋体" w:hAnsi="宋体" w:eastAsia="宋体"/>
      <w:sz w:val="20"/>
    </w:rPr>
  </w:style>
  <w:style w:type="character" w:styleId="911">
    <w:name w:val="正文首行缩进 2 Char"/>
    <w:next w:val="911"/>
    <w:link w:val="910"/>
    <w:rPr>
      <w:rFonts w:ascii="宋体" w:hAnsi="宋体"/>
    </w:rPr>
  </w:style>
  <w:style w:type="table" w:styleId="912">
    <w:name w:val="网格型"/>
    <w:basedOn w:val="792"/>
    <w:next w:val="912"/>
    <w:link w:val="781"/>
    <w:qFormat/>
    <w:pPr>
      <w:jc w:val="both"/>
      <w:widowControl w:val="off"/>
    </w:pPr>
    <w:tblPr/>
  </w:style>
  <w:style w:type="character" w:styleId="913">
    <w:name w:val="要点"/>
    <w:next w:val="913"/>
    <w:link w:val="781"/>
    <w:qFormat/>
    <w:rPr>
      <w:b/>
      <w:bCs/>
    </w:rPr>
  </w:style>
  <w:style w:type="character" w:styleId="914">
    <w:name w:val="尾注引用"/>
    <w:next w:val="914"/>
    <w:link w:val="781"/>
    <w:qFormat/>
    <w:rPr>
      <w:vertAlign w:val="superscript"/>
    </w:rPr>
  </w:style>
  <w:style w:type="character" w:styleId="915">
    <w:name w:val="页码"/>
    <w:next w:val="915"/>
    <w:link w:val="781"/>
    <w:qFormat/>
  </w:style>
  <w:style w:type="character" w:styleId="916">
    <w:name w:val="已访问的超链接"/>
    <w:next w:val="916"/>
    <w:link w:val="781"/>
    <w:uiPriority w:val="99"/>
    <w:rPr>
      <w:color w:val="800080"/>
      <w:u w:val="single"/>
    </w:rPr>
  </w:style>
  <w:style w:type="character" w:styleId="917">
    <w:name w:val="强调"/>
    <w:next w:val="917"/>
    <w:link w:val="781"/>
    <w:qFormat/>
    <w:rPr>
      <w:b/>
      <w:bCs/>
      <w:i/>
      <w:iCs/>
      <w:spacing w:val="10"/>
      <w:shd w:val="clear" w:color="auto" w:fill="auto"/>
    </w:rPr>
  </w:style>
  <w:style w:type="character" w:styleId="918">
    <w:name w:val="行号"/>
    <w:next w:val="918"/>
    <w:link w:val="781"/>
    <w:qFormat/>
  </w:style>
  <w:style w:type="character" w:styleId="919">
    <w:name w:val="HTML 打字机"/>
    <w:next w:val="919"/>
    <w:link w:val="781"/>
    <w:qFormat/>
    <w:rPr>
      <w:rFonts w:ascii="宋体" w:hAnsi="宋体" w:eastAsia="宋体" w:cs="宋体"/>
      <w:sz w:val="24"/>
      <w:szCs w:val="24"/>
    </w:rPr>
  </w:style>
  <w:style w:type="character" w:styleId="920">
    <w:name w:val="超链接"/>
    <w:next w:val="920"/>
    <w:link w:val="781"/>
    <w:uiPriority w:val="99"/>
    <w:qFormat/>
    <w:rPr>
      <w:color w:val="0000ff"/>
      <w:u w:val="single"/>
    </w:rPr>
  </w:style>
  <w:style w:type="character" w:styleId="921">
    <w:name w:val="批注引用"/>
    <w:next w:val="921"/>
    <w:link w:val="781"/>
    <w:qFormat/>
    <w:rPr>
      <w:sz w:val="21"/>
    </w:rPr>
  </w:style>
  <w:style w:type="character" w:styleId="922">
    <w:name w:val="脚注引用"/>
    <w:next w:val="922"/>
    <w:link w:val="781"/>
    <w:qFormat/>
    <w:rPr>
      <w:vertAlign w:val="superscript"/>
    </w:rPr>
  </w:style>
  <w:style w:type="character" w:styleId="923">
    <w:name w:val="HTML 样本"/>
    <w:next w:val="923"/>
    <w:link w:val="781"/>
    <w:qFormat/>
    <w:rPr>
      <w:rFonts w:ascii="Courier New" w:hAnsi="宋体" w:eastAsia="宋体" w:cs="Courier New"/>
    </w:rPr>
  </w:style>
  <w:style w:type="paragraph" w:styleId="924">
    <w:name w:val="标题 41"/>
    <w:basedOn w:val="781"/>
    <w:next w:val="925"/>
    <w:link w:val="781"/>
    <w:qFormat/>
    <w:pPr>
      <w:jc w:val="left"/>
      <w:keepNext/>
      <w:spacing w:before="240" w:after="60"/>
      <w:widowControl/>
      <w:outlineLvl w:val="3"/>
    </w:pPr>
    <w:rPr>
      <w:b/>
      <w:bCs/>
      <w:sz w:val="28"/>
      <w:szCs w:val="28"/>
    </w:rPr>
  </w:style>
  <w:style w:type="paragraph" w:styleId="925">
    <w:name w:val="正文缩进1"/>
    <w:basedOn w:val="781"/>
    <w:next w:val="925"/>
    <w:link w:val="926"/>
    <w:qFormat/>
    <w:pPr>
      <w:ind w:firstLine="420"/>
    </w:pPr>
    <w:rPr>
      <w:sz w:val="20"/>
    </w:rPr>
  </w:style>
  <w:style w:type="character" w:styleId="926">
    <w:name w:val="正文缩进 Char1,正文非缩进 Char,上海中望标准正文（首行缩进两字） Char Char Char Char Char Char Char,特点 Char Char,正文（首行缩进两字） Char Char,。 Char,标题4 Char,正文缩进陈木华 Char Char1,正文（首行缩进两字） Char Char Char Char Char2,正文文字3 Char1,TBNet5 Char,±íÕýÎÄ Char,ÕýÎÄ·ÇËõ½ø Char,首行缩进 Char,contents Ch"/>
    <w:next w:val="926"/>
    <w:link w:val="925"/>
    <w:qFormat/>
    <w:rPr>
      <w:rFonts w:eastAsia="宋体"/>
      <w:lang w:bidi="ar-SA"/>
    </w:rPr>
  </w:style>
  <w:style w:type="character" w:styleId="927">
    <w:name w:val="强调1"/>
    <w:next w:val="927"/>
    <w:link w:val="781"/>
    <w:qFormat/>
    <w:rPr>
      <w:sz w:val="21"/>
      <w:lang w:val="en-US" w:eastAsia="zh-CN" w:bidi="ar-SA"/>
    </w:rPr>
  </w:style>
  <w:style w:type="paragraph" w:styleId="928">
    <w:name w:val="正文首行缩进 21"/>
    <w:basedOn w:val="929"/>
    <w:next w:val="928"/>
    <w:link w:val="781"/>
    <w:pPr>
      <w:ind w:left="420" w:firstLine="420"/>
      <w:jc w:val="left"/>
      <w:spacing w:after="120" w:line="315" w:lineRule="atLeast"/>
    </w:pPr>
    <w:rPr>
      <w:rFonts w:ascii="宋体"/>
      <w:sz w:val="24"/>
      <w:szCs w:val="24"/>
    </w:rPr>
  </w:style>
  <w:style w:type="paragraph" w:styleId="929">
    <w:name w:val="正文文本缩进1"/>
    <w:basedOn w:val="781"/>
    <w:next w:val="928"/>
    <w:link w:val="781"/>
    <w:qFormat/>
    <w:pPr>
      <w:ind w:left="420"/>
      <w:spacing w:after="120"/>
    </w:pPr>
    <w:rPr>
      <w:szCs w:val="24"/>
    </w:rPr>
  </w:style>
  <w:style w:type="paragraph" w:styleId="930">
    <w:name w:val="索引 41"/>
    <w:basedOn w:val="781"/>
    <w:next w:val="781"/>
    <w:link w:val="781"/>
    <w:semiHidden/>
    <w:qFormat/>
    <w:pPr>
      <w:ind w:left="1260"/>
    </w:pPr>
    <w:rPr>
      <w:rFonts w:ascii="Calibri" w:hAnsi="Calibri" w:eastAsia="Calibri" w:cs="宋体"/>
      <w:sz w:val="20"/>
      <w:lang w:val="zh-CN"/>
    </w:rPr>
  </w:style>
  <w:style w:type="paragraph" w:styleId="931">
    <w:name w:val="正文首行缩进 211"/>
    <w:basedOn w:val="932"/>
    <w:next w:val="781"/>
    <w:link w:val="781"/>
    <w:qFormat/>
    <w:pPr>
      <w:ind w:left="0" w:firstLine="420"/>
      <w:spacing w:after="0" w:line="360" w:lineRule="auto"/>
    </w:pPr>
    <w:rPr>
      <w:rFonts w:ascii="宋体" w:hAnsi="宋体" w:eastAsia="宋体" w:cs="Times New Roman"/>
      <w:szCs w:val="20"/>
    </w:rPr>
  </w:style>
  <w:style w:type="paragraph" w:styleId="932">
    <w:name w:val="正文文本缩进11"/>
    <w:basedOn w:val="781"/>
    <w:next w:val="933"/>
    <w:link w:val="781"/>
    <w:unhideWhenUsed/>
    <w:qFormat/>
    <w:pPr>
      <w:ind w:left="420"/>
      <w:spacing w:after="120"/>
    </w:pPr>
  </w:style>
  <w:style w:type="paragraph" w:styleId="933">
    <w:name w:val="寄信人地址1"/>
    <w:basedOn w:val="781"/>
    <w:next w:val="933"/>
    <w:link w:val="781"/>
    <w:qFormat/>
    <w:rPr>
      <w:rFonts w:ascii="Arial" w:hAnsi="Arial" w:eastAsia="宋体" w:cs="宋体"/>
    </w:rPr>
  </w:style>
  <w:style w:type="character" w:styleId="934">
    <w:name w:val="Char Char12"/>
    <w:next w:val="934"/>
    <w:link w:val="781"/>
    <w:rPr>
      <w:rFonts w:ascii="Arial" w:hAnsi="Arial" w:eastAsia="黑体"/>
      <w:sz w:val="21"/>
      <w:lang w:val="en-US" w:eastAsia="zh-CN"/>
    </w:rPr>
  </w:style>
  <w:style w:type="character" w:styleId="935">
    <w:name w:val="Char Char28"/>
    <w:next w:val="935"/>
    <w:link w:val="781"/>
    <w:qFormat/>
    <w:rPr>
      <w:rFonts w:ascii="Arial" w:hAnsi="Arial" w:eastAsia="黑体" w:cs="Arial"/>
      <w:b/>
      <w:bCs/>
      <w:sz w:val="32"/>
      <w:szCs w:val="32"/>
    </w:rPr>
  </w:style>
  <w:style w:type="character" w:styleId="936">
    <w:name w:val="小标题 1 Char Char Char Char Char Char Char Char Char Char Char"/>
    <w:next w:val="936"/>
    <w:link w:val="781"/>
    <w:rPr>
      <w:rFonts w:ascii="文鼎粗黑" w:eastAsia="文鼎粗黑"/>
      <w:sz w:val="22"/>
      <w:lang w:val="en-US" w:eastAsia="zh-CN"/>
    </w:rPr>
  </w:style>
  <w:style w:type="character" w:styleId="937">
    <w:name w:val="样式 招标标题3 + (符号) 宋体 黑色 Char"/>
    <w:next w:val="937"/>
    <w:link w:val="938"/>
    <w:rPr>
      <w:rFonts w:ascii="Arial" w:hAnsi="Arial" w:eastAsia="仿宋_GB2312"/>
      <w:b/>
      <w:bCs/>
      <w:color w:val="000000"/>
      <w:sz w:val="30"/>
      <w:szCs w:val="32"/>
    </w:rPr>
  </w:style>
  <w:style w:type="paragraph" w:styleId="938">
    <w:name w:val="样式 招标标题3 + (符号) 宋体 黑色"/>
    <w:basedOn w:val="939"/>
    <w:next w:val="938"/>
    <w:link w:val="937"/>
    <w:pPr>
      <w:tabs>
        <w:tab w:val="left" w:pos="1260" w:leader="none"/>
        <w:tab w:val="left" w:pos="1599" w:leader="none"/>
      </w:tabs>
    </w:pPr>
    <w:rPr>
      <w:color w:val="000000"/>
    </w:rPr>
  </w:style>
  <w:style w:type="paragraph" w:styleId="939">
    <w:name w:val="招标标题3"/>
    <w:basedOn w:val="784"/>
    <w:next w:val="939"/>
    <w:link w:val="940"/>
    <w:pPr>
      <w:ind w:left="-178" w:firstLine="1034"/>
      <w:spacing w:line="240" w:lineRule="auto"/>
      <w:shd w:val="clear" w:color="auto" w:fill="auto"/>
      <w:tabs>
        <w:tab w:val="left" w:pos="1260" w:leader="none"/>
        <w:tab w:val="left" w:pos="1599" w:leader="none"/>
      </w:tabs>
    </w:pPr>
    <w:rPr>
      <w:rFonts w:ascii="Arial" w:hAnsi="Arial" w:eastAsia="仿宋_GB2312"/>
      <w:bCs/>
      <w:sz w:val="30"/>
      <w:szCs w:val="32"/>
    </w:rPr>
  </w:style>
  <w:style w:type="character" w:styleId="940">
    <w:name w:val="招标标题3 Char"/>
    <w:next w:val="940"/>
    <w:link w:val="939"/>
    <w:rPr>
      <w:rFonts w:ascii="Arial" w:hAnsi="Arial" w:eastAsia="仿宋_GB2312"/>
      <w:b/>
      <w:bCs/>
      <w:sz w:val="30"/>
      <w:szCs w:val="32"/>
    </w:rPr>
  </w:style>
  <w:style w:type="character" w:styleId="941">
    <w:name w:val="样式 宋体 小四"/>
    <w:next w:val="941"/>
    <w:link w:val="781"/>
    <w:qFormat/>
    <w:rPr>
      <w:rFonts w:ascii="宋体" w:hAnsi="宋体"/>
      <w:sz w:val="24"/>
    </w:rPr>
  </w:style>
  <w:style w:type="character" w:styleId="942">
    <w:name w:val="Char Char212"/>
    <w:next w:val="942"/>
    <w:link w:val="781"/>
    <w:rPr>
      <w:rFonts w:ascii="Cambria" w:hAnsi="Cambria" w:eastAsia="华文细黑"/>
      <w:sz w:val="24"/>
      <w:szCs w:val="24"/>
    </w:rPr>
  </w:style>
  <w:style w:type="character" w:styleId="943">
    <w:name w:val="日期 Char1"/>
    <w:next w:val="943"/>
    <w:link w:val="781"/>
    <w:rPr>
      <w:rFonts w:ascii="Symbol" w:hAnsi="Symbol" w:eastAsia="宋体" w:cs="Symbol"/>
      <w:sz w:val="28"/>
      <w:lang w:val="en-US" w:eastAsia="zh-CN" w:bidi="ar-SA"/>
    </w:rPr>
  </w:style>
  <w:style w:type="character" w:styleId="944">
    <w:name w:val="Table Text Char Char Char Char Char Char"/>
    <w:next w:val="944"/>
    <w:link w:val="781"/>
    <w:rPr>
      <w:rFonts w:ascii="Arial" w:hAnsi="Arial" w:eastAsia="宋体" w:cs="Arial"/>
      <w:sz w:val="18"/>
      <w:szCs w:val="18"/>
      <w:lang w:val="en-US" w:eastAsia="zh-CN" w:bidi="ar-SA"/>
    </w:rPr>
  </w:style>
  <w:style w:type="character" w:styleId="945">
    <w:name w:val="font81"/>
    <w:next w:val="945"/>
    <w:link w:val="781"/>
    <w:qFormat/>
    <w:rPr>
      <w:rFonts w:hint="eastAsia" w:ascii="宋体" w:hAnsi="宋体" w:eastAsia="宋体" w:cs="宋体"/>
      <w:i w:val="0"/>
      <w:color w:val="000000"/>
      <w:sz w:val="20"/>
      <w:szCs w:val="20"/>
      <w:u w:val="none"/>
    </w:rPr>
  </w:style>
  <w:style w:type="character" w:styleId="946">
    <w:name w:val="标题 1 Char Char Char Char Char Char Char Char Char Char Char Char Char Char Char Char Char Char Char Char Char Char Char Char Char Char Char Char"/>
    <w:next w:val="946"/>
    <w:link w:val="781"/>
    <w:rPr>
      <w:rFonts w:eastAsia="宋体"/>
      <w:b/>
      <w:sz w:val="32"/>
      <w:lang w:val="en-US" w:eastAsia="zh-CN"/>
    </w:rPr>
  </w:style>
  <w:style w:type="character" w:styleId="947">
    <w:name w:val="已访问的超链接1"/>
    <w:next w:val="947"/>
    <w:link w:val="781"/>
    <w:qFormat/>
    <w:rPr>
      <w:color w:val="000000"/>
      <w:u w:val="none"/>
    </w:rPr>
  </w:style>
  <w:style w:type="character" w:styleId="948">
    <w:name w:val="样式 首行缩进:  2 字符 Char"/>
    <w:next w:val="948"/>
    <w:link w:val="781"/>
    <w:qFormat/>
    <w:rPr>
      <w:rFonts w:eastAsia="宋体" w:cs="宋体"/>
      <w:sz w:val="24"/>
      <w:lang w:val="en-US" w:eastAsia="zh-CN" w:bidi="ar-SA"/>
    </w:rPr>
  </w:style>
  <w:style w:type="character" w:styleId="949">
    <w:name w:val="表格抬头 Char"/>
    <w:next w:val="949"/>
    <w:link w:val="950"/>
    <w:qFormat/>
    <w:rPr>
      <w:rFonts w:ascii="黑体" w:eastAsia="黑体"/>
      <w:b/>
      <w:sz w:val="21"/>
      <w:lang w:bidi="ar-SA"/>
    </w:rPr>
  </w:style>
  <w:style w:type="paragraph" w:styleId="950">
    <w:name w:val="表格抬头"/>
    <w:basedOn w:val="781"/>
    <w:next w:val="950"/>
    <w:link w:val="949"/>
    <w:qFormat/>
    <w:pPr>
      <w:jc w:val="center"/>
    </w:pPr>
    <w:rPr>
      <w:rFonts w:ascii="黑体" w:eastAsia="黑体"/>
      <w:b/>
    </w:rPr>
  </w:style>
  <w:style w:type="character" w:styleId="951">
    <w:name w:val="font91"/>
    <w:next w:val="951"/>
    <w:link w:val="781"/>
    <w:qFormat/>
    <w:rPr>
      <w:rFonts w:hint="eastAsia" w:ascii="宋体" w:hAnsi="宋体" w:eastAsia="宋体" w:cs="宋体"/>
      <w:color w:val="000000"/>
      <w:sz w:val="22"/>
      <w:szCs w:val="22"/>
      <w:u w:val="none"/>
    </w:rPr>
  </w:style>
  <w:style w:type="character" w:styleId="952">
    <w:name w:val="Char Char26"/>
    <w:next w:val="952"/>
    <w:link w:val="781"/>
    <w:qFormat/>
    <w:rPr>
      <w:b/>
      <w:bCs/>
      <w:sz w:val="32"/>
      <w:szCs w:val="32"/>
    </w:rPr>
  </w:style>
  <w:style w:type="character" w:styleId="953">
    <w:name w:val="Subtle Reference1"/>
    <w:next w:val="953"/>
    <w:link w:val="781"/>
    <w:uiPriority w:val="31"/>
    <w:qFormat/>
    <w:rPr>
      <w:smallCaps/>
    </w:rPr>
  </w:style>
  <w:style w:type="character" w:styleId="954">
    <w:name w:val="明显参考2"/>
    <w:next w:val="954"/>
    <w:link w:val="781"/>
    <w:qFormat/>
    <w:rPr>
      <w:smallCaps/>
      <w:spacing w:val="5"/>
      <w:u w:val="single"/>
    </w:rPr>
  </w:style>
  <w:style w:type="character" w:styleId="955">
    <w:name w:val="明显强调1"/>
    <w:next w:val="955"/>
    <w:link w:val="781"/>
    <w:qFormat/>
    <w:rPr>
      <w:b/>
      <w:bCs/>
    </w:rPr>
  </w:style>
  <w:style w:type="character" w:styleId="956">
    <w:name w:val="11-正文 Char"/>
    <w:next w:val="956"/>
    <w:link w:val="957"/>
  </w:style>
  <w:style w:type="paragraph" w:styleId="957">
    <w:name w:val="11-正文"/>
    <w:basedOn w:val="781"/>
    <w:next w:val="957"/>
    <w:link w:val="956"/>
    <w:pPr>
      <w:ind w:firstLine="420"/>
      <w:spacing w:line="360" w:lineRule="auto"/>
    </w:pPr>
    <w:rPr>
      <w:sz w:val="20"/>
    </w:rPr>
  </w:style>
  <w:style w:type="character" w:styleId="958">
    <w:name w:val="标准文本 Char Char Char"/>
    <w:next w:val="958"/>
    <w:link w:val="781"/>
    <w:rPr>
      <w:rFonts w:eastAsia="宋体"/>
      <w:sz w:val="24"/>
      <w:lang w:val="en-US" w:eastAsia="zh-CN"/>
    </w:rPr>
  </w:style>
  <w:style w:type="character" w:styleId="959">
    <w:name w:val="正文文本 2 Char1"/>
    <w:next w:val="959"/>
    <w:link w:val="781"/>
    <w:rPr>
      <w:rFonts w:ascii="Symbol" w:hAnsi="Symbol" w:eastAsia="宋体" w:cs="Symbol"/>
      <w:b/>
      <w:bCs/>
      <w:sz w:val="72"/>
      <w:lang w:val="en-US" w:eastAsia="zh-CN" w:bidi="ar-SA"/>
    </w:rPr>
  </w:style>
  <w:style w:type="character" w:styleId="960">
    <w:name w:val="op-map-singlepoint-info-right1"/>
    <w:next w:val="960"/>
    <w:link w:val="781"/>
  </w:style>
  <w:style w:type="character" w:styleId="961">
    <w:name w:val="Char Char27"/>
    <w:next w:val="961"/>
    <w:link w:val="781"/>
    <w:qFormat/>
    <w:rPr>
      <w:b/>
      <w:bCs/>
      <w:sz w:val="44"/>
      <w:szCs w:val="44"/>
    </w:rPr>
  </w:style>
  <w:style w:type="character" w:styleId="962">
    <w:name w:val="标题 3 Char Char"/>
    <w:next w:val="962"/>
    <w:link w:val="781"/>
    <w:qFormat/>
    <w:rPr>
      <w:rFonts w:eastAsia="仿宋_GB2312"/>
      <w:b/>
      <w:bCs/>
      <w:sz w:val="28"/>
      <w:szCs w:val="32"/>
      <w:lang w:val="en-US" w:eastAsia="zh-CN" w:bidi="ar-SA"/>
    </w:rPr>
  </w:style>
  <w:style w:type="character" w:styleId="963">
    <w:name w:val="正文文本缩进 Char1"/>
    <w:next w:val="963"/>
    <w:link w:val="781"/>
    <w:uiPriority w:val="99"/>
    <w:rPr>
      <w:rFonts w:ascii="Symbol" w:hAnsi="Symbol" w:eastAsia="宋体" w:cs="Symbol"/>
      <w:sz w:val="21"/>
      <w:szCs w:val="24"/>
      <w:lang w:val="en-US" w:eastAsia="zh-CN" w:bidi="ar-SA"/>
    </w:rPr>
  </w:style>
  <w:style w:type="character" w:styleId="964">
    <w:name w:val="prod_page_name"/>
    <w:next w:val="964"/>
    <w:link w:val="781"/>
  </w:style>
  <w:style w:type="character" w:styleId="965">
    <w:name w:val="zcl style1"/>
    <w:next w:val="965"/>
    <w:link w:val="781"/>
    <w:qFormat/>
  </w:style>
  <w:style w:type="character" w:styleId="966">
    <w:name w:val="Char Char281"/>
    <w:next w:val="966"/>
    <w:link w:val="781"/>
    <w:rPr>
      <w:rFonts w:ascii="Cambria" w:hAnsi="Cambria" w:eastAsia="华文细黑" w:cs="Cambria"/>
      <w:b/>
      <w:bCs/>
      <w:sz w:val="32"/>
      <w:szCs w:val="32"/>
    </w:rPr>
  </w:style>
  <w:style w:type="character" w:styleId="967">
    <w:name w:val="无间隔 Char"/>
    <w:next w:val="967"/>
    <w:link w:val="968"/>
    <w:qFormat/>
    <w:rPr>
      <w:rFonts w:ascii="Calibri" w:hAnsi="Calibri" w:eastAsia="微软雅黑"/>
      <w:sz w:val="24"/>
      <w:szCs w:val="22"/>
      <w:lang w:val="en-US" w:eastAsia="zh-CN" w:bidi="ar-SA"/>
    </w:rPr>
  </w:style>
  <w:style w:type="paragraph" w:styleId="968">
    <w:name w:val="无间隔1"/>
    <w:next w:val="968"/>
    <w:link w:val="967"/>
    <w:qFormat/>
    <w:pPr>
      <w:jc w:val="both"/>
      <w:widowControl w:val="off"/>
    </w:pPr>
    <w:rPr>
      <w:rFonts w:ascii="Calibri" w:hAnsi="Calibri" w:eastAsia="微软雅黑"/>
      <w:sz w:val="24"/>
      <w:szCs w:val="22"/>
      <w:lang w:val="en-US" w:eastAsia="zh-CN" w:bidi="ar-SA"/>
    </w:rPr>
  </w:style>
  <w:style w:type="character" w:styleId="969">
    <w:name w:val="纯文本 Char1,普通文字 Char Char1,纯文本 Char Char1,普通文字 Char Char Char1,普通文字 Char Char Char Char,普通文字 Char1,小 Char,Texte Char,纯文本 Char Char2,普通文字 Char Char Char,正 文 1 Char,普通文字1 Char1,普通文字2 Char1,普通文字3 Char1,普通文字4 Char1,普通文字5 Char1,普通文字6 Char1,普通文字11 Char1,un Cha"/>
    <w:next w:val="969"/>
    <w:link w:val="781"/>
    <w:qFormat/>
    <w:rPr>
      <w:rFonts w:ascii="宋体" w:hAnsi="Courier New" w:cs="Courier New"/>
      <w:sz w:val="21"/>
      <w:szCs w:val="21"/>
    </w:rPr>
  </w:style>
  <w:style w:type="character" w:styleId="970">
    <w:name w:val="文档结构图 Char1"/>
    <w:next w:val="970"/>
    <w:link w:val="781"/>
    <w:uiPriority w:val="99"/>
    <w:rPr>
      <w:rFonts w:ascii="Symbol" w:hAnsi="Symbol" w:eastAsia="宋体" w:cs="Symbol"/>
      <w:sz w:val="21"/>
      <w:szCs w:val="24"/>
      <w:lang w:val="en-US" w:eastAsia="zh-CN" w:bidi="ar-SA"/>
    </w:rPr>
  </w:style>
  <w:style w:type="character" w:styleId="971">
    <w:name w:val="A1"/>
    <w:next w:val="971"/>
    <w:link w:val="781"/>
    <w:rPr>
      <w:rFonts w:ascii="FZDHTJW" w:eastAsia="FZDHTJW"/>
      <w:color w:val="ffffff"/>
      <w:sz w:val="18"/>
    </w:rPr>
  </w:style>
  <w:style w:type="character" w:styleId="972">
    <w:name w:val="华宇段落1 Char Char Char"/>
    <w:next w:val="972"/>
    <w:link w:val="781"/>
    <w:qFormat/>
    <w:rPr>
      <w:rFonts w:eastAsia="宋体"/>
      <w:bCs/>
      <w:sz w:val="24"/>
      <w:szCs w:val="24"/>
      <w:lang w:val="en-US" w:eastAsia="zh-CN" w:bidi="ar-SA"/>
    </w:rPr>
  </w:style>
  <w:style w:type="character" w:styleId="973">
    <w:name w:val="Char Char7"/>
    <w:next w:val="973"/>
    <w:link w:val="781"/>
    <w:rPr>
      <w:rFonts w:eastAsia="宋体"/>
      <w:b/>
      <w:sz w:val="24"/>
      <w:lang w:val="en-US" w:eastAsia="zh-CN"/>
    </w:rPr>
  </w:style>
  <w:style w:type="character" w:styleId="974">
    <w:name w:val="小四 段落 宋体 Char Char Char Char1"/>
    <w:next w:val="974"/>
    <w:link w:val="781"/>
    <w:qFormat/>
    <w:rPr>
      <w:rFonts w:eastAsia="宋体"/>
      <w:sz w:val="24"/>
      <w:szCs w:val="24"/>
      <w:lang w:val="en-US" w:eastAsia="zh-CN" w:bidi="ar-SA"/>
    </w:rPr>
  </w:style>
  <w:style w:type="character" w:styleId="975">
    <w:name w:val="列出段落 Char,Bullet List Char,numbered Char,FooterText Char,List Paragraph1 Char,Paragraphe de liste1 Char"/>
    <w:next w:val="975"/>
    <w:link w:val="976"/>
    <w:qFormat/>
    <w:rPr>
      <w:rFonts w:ascii="Arial" w:hAnsi="Arial" w:eastAsia="黑体"/>
      <w:sz w:val="24"/>
      <w:szCs w:val="24"/>
      <w:lang w:eastAsia="en-US"/>
    </w:rPr>
  </w:style>
  <w:style w:type="paragraph" w:styleId="976">
    <w:name w:val="列出段落1"/>
    <w:basedOn w:val="781"/>
    <w:next w:val="976"/>
    <w:link w:val="975"/>
    <w:qFormat/>
    <w:pPr>
      <w:contextualSpacing/>
      <w:ind w:left="720"/>
      <w:jc w:val="left"/>
      <w:widowControl/>
    </w:pPr>
    <w:rPr>
      <w:rFonts w:ascii="Arial" w:hAnsi="Arial" w:eastAsia="黑体"/>
      <w:sz w:val="24"/>
      <w:szCs w:val="24"/>
      <w:lang w:eastAsia="en-US"/>
    </w:rPr>
  </w:style>
  <w:style w:type="character" w:styleId="977">
    <w:name w:val="H2 Char Char Char Char Char Char Char Char Char Char Char Char Char Char Char Char Char Char Char Char Char Char Char Char Char"/>
    <w:next w:val="977"/>
    <w:link w:val="781"/>
    <w:rPr>
      <w:rFonts w:ascii="Arial" w:hAnsi="Arial" w:eastAsia="黑体"/>
      <w:b/>
      <w:color w:val="000000"/>
      <w:sz w:val="30"/>
      <w:lang w:val="en-US" w:eastAsia="zh-CN"/>
    </w:rPr>
  </w:style>
  <w:style w:type="character" w:styleId="978">
    <w:name w:val="Char Char22"/>
    <w:next w:val="978"/>
    <w:link w:val="781"/>
    <w:qFormat/>
    <w:rPr>
      <w:b/>
      <w:bCs/>
      <w:sz w:val="24"/>
      <w:szCs w:val="24"/>
    </w:rPr>
  </w:style>
  <w:style w:type="character" w:styleId="979">
    <w:name w:val="小四 段落 宋体 Char Char Char1"/>
    <w:next w:val="979"/>
    <w:link w:val="781"/>
    <w:qFormat/>
    <w:rPr>
      <w:rFonts w:ascii="宋体" w:hAnsi="宋体" w:eastAsia="宋体"/>
      <w:sz w:val="24"/>
      <w:szCs w:val="24"/>
      <w:lang w:val="en-US" w:eastAsia="zh-CN" w:bidi="ar-SA"/>
    </w:rPr>
  </w:style>
  <w:style w:type="character" w:styleId="980">
    <w:name w:val="标题 3 Char Char Char"/>
    <w:next w:val="980"/>
    <w:link w:val="781"/>
    <w:rPr>
      <w:rFonts w:eastAsia="宋体"/>
      <w:b/>
      <w:sz w:val="32"/>
      <w:lang w:val="en-US" w:eastAsia="zh-CN"/>
    </w:rPr>
  </w:style>
  <w:style w:type="character" w:styleId="981">
    <w:name w:val="p111"/>
    <w:next w:val="981"/>
    <w:link w:val="781"/>
    <w:rPr>
      <w:color w:val="000000"/>
      <w:sz w:val="22"/>
      <w:szCs w:val="22"/>
      <w:u w:val="none"/>
    </w:rPr>
  </w:style>
  <w:style w:type="character" w:styleId="982">
    <w:name w:val="无格式表格 51"/>
    <w:next w:val="982"/>
    <w:link w:val="781"/>
    <w:qFormat/>
    <w:rPr>
      <w:smallCaps/>
    </w:rPr>
  </w:style>
  <w:style w:type="character" w:styleId="983">
    <w:name w:val="h105-2"/>
    <w:next w:val="983"/>
    <w:link w:val="781"/>
  </w:style>
  <w:style w:type="character" w:styleId="984">
    <w:name w:val="Intense Quote Char"/>
    <w:next w:val="984"/>
    <w:link w:val="781"/>
    <w:rPr>
      <w:rFonts w:ascii="Calibri" w:hAnsi="Calibri" w:eastAsia="宋体" w:cs="Times New Roman"/>
      <w:b/>
      <w:bCs/>
      <w:i/>
      <w:iCs/>
      <w:sz w:val="22"/>
      <w:lang w:eastAsia="en-US"/>
    </w:rPr>
  </w:style>
  <w:style w:type="character" w:styleId="985">
    <w:name w:val="样式 正文缩进 + 首行缩进:  2 字符 Char"/>
    <w:next w:val="985"/>
    <w:link w:val="986"/>
    <w:rPr>
      <w:sz w:val="24"/>
    </w:rPr>
  </w:style>
  <w:style w:type="paragraph" w:styleId="986">
    <w:name w:val="样式 正文缩进 + 首行缩进:  2 字符"/>
    <w:basedOn w:val="781"/>
    <w:next w:val="986"/>
    <w:link w:val="985"/>
    <w:pPr>
      <w:ind w:firstLine="200"/>
      <w:spacing w:line="360" w:lineRule="auto"/>
    </w:pPr>
    <w:rPr>
      <w:sz w:val="24"/>
    </w:rPr>
  </w:style>
  <w:style w:type="character" w:styleId="987">
    <w:name w:val="引用 Char1"/>
    <w:next w:val="987"/>
    <w:link w:val="781"/>
    <w:uiPriority w:val="29"/>
    <w:rPr>
      <w:rFonts w:ascii="Times New Roman" w:hAnsi="Times New Roman"/>
      <w:i/>
      <w:iCs/>
      <w:color w:val="404040"/>
      <w:sz w:val="21"/>
      <w:szCs w:val="24"/>
    </w:rPr>
  </w:style>
  <w:style w:type="character" w:styleId="988">
    <w:name w:val="Char Char34"/>
    <w:next w:val="988"/>
    <w:link w:val="781"/>
    <w:rPr>
      <w:rFonts w:eastAsia="宋体"/>
      <w:b/>
      <w:sz w:val="44"/>
      <w:lang w:val="en-US" w:eastAsia="zh-CN"/>
    </w:rPr>
  </w:style>
  <w:style w:type="character" w:styleId="989">
    <w:name w:val="3zw"/>
    <w:next w:val="989"/>
    <w:link w:val="781"/>
    <w:qFormat/>
  </w:style>
  <w:style w:type="character" w:styleId="990">
    <w:name w:val="font31"/>
    <w:next w:val="990"/>
    <w:link w:val="781"/>
    <w:qFormat/>
    <w:rPr>
      <w:rFonts w:hint="eastAsia" w:ascii="宋体" w:hAnsi="宋体" w:eastAsia="宋体" w:cs="宋体"/>
      <w:b/>
      <w:i w:val="0"/>
      <w:color w:val="000000"/>
      <w:sz w:val="20"/>
      <w:szCs w:val="20"/>
      <w:u w:val="none"/>
    </w:rPr>
  </w:style>
  <w:style w:type="character" w:styleId="991">
    <w:name w:val="content041"/>
    <w:next w:val="991"/>
    <w:link w:val="781"/>
    <w:rPr>
      <w:color w:val="535353"/>
      <w:sz w:val="18"/>
      <w:szCs w:val="18"/>
      <w:u w:val="none"/>
    </w:rPr>
  </w:style>
  <w:style w:type="character" w:styleId="992">
    <w:name w:val="五号正文（标准） Char"/>
    <w:next w:val="992"/>
    <w:link w:val="993"/>
    <w:rPr>
      <w:rFonts w:ascii="仿宋_GB2312" w:hAnsi="宋体" w:eastAsia="仿宋_GB2312"/>
      <w:sz w:val="24"/>
    </w:rPr>
  </w:style>
  <w:style w:type="paragraph" w:styleId="993">
    <w:name w:val="五号正文（标准）"/>
    <w:basedOn w:val="781"/>
    <w:next w:val="993"/>
    <w:link w:val="992"/>
    <w:pPr>
      <w:spacing w:line="360" w:lineRule="auto"/>
    </w:pPr>
    <w:rPr>
      <w:rFonts w:ascii="仿宋_GB2312" w:hAnsi="宋体" w:eastAsia="仿宋_GB2312"/>
      <w:sz w:val="24"/>
    </w:rPr>
  </w:style>
  <w:style w:type="character" w:styleId="994">
    <w:name w:val="Char Char241"/>
    <w:next w:val="994"/>
    <w:link w:val="781"/>
    <w:rPr>
      <w:b/>
      <w:bCs/>
      <w:sz w:val="28"/>
      <w:szCs w:val="28"/>
    </w:rPr>
  </w:style>
  <w:style w:type="character" w:styleId="995">
    <w:name w:val="body2plain1"/>
    <w:next w:val="995"/>
    <w:link w:val="781"/>
    <w:rPr>
      <w:rFonts w:ascii="Arial" w:hAnsi="Arial"/>
      <w:sz w:val="23"/>
    </w:rPr>
  </w:style>
  <w:style w:type="character" w:styleId="996">
    <w:name w:val="纯文本 Char Char Char"/>
    <w:next w:val="996"/>
    <w:link w:val="781"/>
    <w:qFormat/>
    <w:rPr>
      <w:rFonts w:ascii="宋体" w:hAnsi="Courier New" w:eastAsia="宋体"/>
      <w:sz w:val="21"/>
      <w:szCs w:val="21"/>
      <w:lang w:val="en-US" w:eastAsia="zh-CN" w:bidi="ar-SA"/>
    </w:rPr>
  </w:style>
  <w:style w:type="character" w:styleId="997">
    <w:name w:val="List Paragraph Char"/>
    <w:next w:val="997"/>
    <w:link w:val="998"/>
    <w:uiPriority w:val="34"/>
    <w:rPr>
      <w:rFonts w:ascii="Calibri" w:hAnsi="Calibri"/>
      <w:sz w:val="21"/>
      <w:szCs w:val="22"/>
    </w:rPr>
  </w:style>
  <w:style w:type="paragraph" w:styleId="998">
    <w:name w:val="列出段落11"/>
    <w:basedOn w:val="781"/>
    <w:next w:val="998"/>
    <w:link w:val="997"/>
    <w:uiPriority w:val="34"/>
    <w:qFormat/>
    <w:pPr>
      <w:ind w:firstLine="420"/>
    </w:pPr>
    <w:rPr>
      <w:rFonts w:ascii="Calibri" w:hAnsi="Calibri"/>
      <w:szCs w:val="22"/>
    </w:rPr>
  </w:style>
  <w:style w:type="character" w:styleId="999">
    <w:name w:val="font01"/>
    <w:next w:val="999"/>
    <w:link w:val="781"/>
    <w:rPr>
      <w:rFonts w:hint="eastAsia" w:ascii="宋体" w:hAnsi="宋体" w:eastAsia="宋体"/>
      <w:color w:val="000000"/>
      <w:sz w:val="20"/>
      <w:szCs w:val="20"/>
      <w:u w:val="none"/>
    </w:rPr>
  </w:style>
  <w:style w:type="character" w:styleId="1000">
    <w:name w:val="title_emph1"/>
    <w:next w:val="1000"/>
    <w:link w:val="781"/>
    <w:qFormat/>
    <w:rPr>
      <w:rFonts w:ascii="Arial" w:cs="Arial"/>
      <w:b/>
      <w:bCs/>
      <w:sz w:val="18"/>
      <w:szCs w:val="18"/>
    </w:rPr>
  </w:style>
  <w:style w:type="character" w:styleId="1001">
    <w:name w:val="about1"/>
    <w:next w:val="1001"/>
    <w:link w:val="781"/>
    <w:rPr>
      <w:rFonts w:ascii="ˎ̥" w:hAnsi="ˎ̥"/>
      <w:sz w:val="18"/>
      <w:szCs w:val="18"/>
    </w:rPr>
  </w:style>
  <w:style w:type="character" w:styleId="1002">
    <w:name w:val="Char Char14"/>
    <w:next w:val="1002"/>
    <w:link w:val="781"/>
    <w:rPr>
      <w:rFonts w:eastAsia="黑体"/>
      <w:b/>
      <w:sz w:val="28"/>
      <w:lang w:val="en-GB" w:eastAsia="zh-CN"/>
    </w:rPr>
  </w:style>
  <w:style w:type="character" w:styleId="1003">
    <w:name w:val="标题 1 Char Char Char Char Char Char Char Char Char Char Char Char Char Char Char Char Char Char Char Char Char Char Char Char Char Char Char"/>
    <w:next w:val="1003"/>
    <w:link w:val="781"/>
    <w:rPr>
      <w:rFonts w:eastAsia="宋体"/>
      <w:b/>
      <w:sz w:val="32"/>
      <w:lang w:val="en-US" w:eastAsia="zh-CN"/>
    </w:rPr>
  </w:style>
  <w:style w:type="character" w:styleId="1004">
    <w:name w:val="H14 Char"/>
    <w:next w:val="1004"/>
    <w:link w:val="781"/>
    <w:rPr>
      <w:rFonts w:eastAsia="宋体"/>
      <w:b/>
      <w:sz w:val="32"/>
      <w:lang w:val="en-US" w:eastAsia="zh-CN"/>
    </w:rPr>
  </w:style>
  <w:style w:type="character" w:styleId="1005">
    <w:name w:val="Char Char171"/>
    <w:next w:val="1005"/>
    <w:link w:val="781"/>
    <w:rPr>
      <w:rFonts w:ascii="Verdana" w:hAnsi="MS Reference Specialty"/>
      <w:sz w:val="21"/>
      <w:szCs w:val="21"/>
    </w:rPr>
  </w:style>
  <w:style w:type="character" w:styleId="1006">
    <w:name w:val="spelle"/>
    <w:next w:val="1006"/>
    <w:link w:val="781"/>
  </w:style>
  <w:style w:type="character" w:styleId="1007">
    <w:name w:val="Subtle Emphasis"/>
    <w:next w:val="1007"/>
    <w:link w:val="781"/>
    <w:uiPriority w:val="19"/>
    <w:qFormat/>
    <w:rPr>
      <w:i/>
    </w:rPr>
  </w:style>
  <w:style w:type="character" w:styleId="1008">
    <w:name w:val="正文（缩进） Char"/>
    <w:next w:val="1008"/>
    <w:link w:val="1009"/>
    <w:rPr>
      <w:sz w:val="24"/>
    </w:rPr>
  </w:style>
  <w:style w:type="paragraph" w:styleId="1009">
    <w:name w:val="正文（缩进）"/>
    <w:basedOn w:val="781"/>
    <w:next w:val="1009"/>
    <w:link w:val="1008"/>
    <w:pPr>
      <w:ind w:firstLine="480"/>
      <w:spacing w:before="156" w:after="156" w:line="360" w:lineRule="auto"/>
    </w:pPr>
    <w:rPr>
      <w:sz w:val="24"/>
    </w:rPr>
  </w:style>
  <w:style w:type="character" w:styleId="1010">
    <w:name w:val="font41"/>
    <w:next w:val="1010"/>
    <w:link w:val="781"/>
    <w:rPr>
      <w:rFonts w:hint="eastAsia" w:ascii="宋体" w:hAnsi="宋体" w:eastAsia="宋体" w:cs="宋体"/>
      <w:color w:val="000000"/>
      <w:sz w:val="20"/>
      <w:szCs w:val="20"/>
      <w:u w:val="none"/>
    </w:rPr>
  </w:style>
  <w:style w:type="character" w:styleId="1011">
    <w:name w:val="网格型浅色1"/>
    <w:next w:val="1011"/>
    <w:link w:val="781"/>
    <w:qFormat/>
    <w:rPr>
      <w:smallCaps/>
      <w:spacing w:val="5"/>
      <w:u w:val="single"/>
    </w:rPr>
  </w:style>
  <w:style w:type="character" w:styleId="1012">
    <w:name w:val="text_121"/>
    <w:next w:val="1012"/>
    <w:link w:val="781"/>
    <w:rPr>
      <w:rFonts w:ascii="sө" w:hAnsi="sө"/>
      <w:color w:val="000000"/>
      <w:sz w:val="15"/>
    </w:rPr>
  </w:style>
  <w:style w:type="character" w:styleId="1013">
    <w:name w:val="Char Char111"/>
    <w:next w:val="1013"/>
    <w:link w:val="781"/>
    <w:rPr>
      <w:rFonts w:ascii="宋体" w:hAnsi="宋体" w:eastAsia="宋体"/>
      <w:sz w:val="24"/>
      <w:lang w:val="en-US" w:eastAsia="zh-CN"/>
    </w:rPr>
  </w:style>
  <w:style w:type="character" w:styleId="1014">
    <w:name w:val="普通文字1 Char,普通文字2 Char,普通文字3 Char,普通文字4 Char,普通文字5 Char,普通文字6 Char,普通文字11 Char,普通文字21 Char,普通文字31 Char,普通文字41 Char,普通文字7 Char Char,普通文字7 Char,孙普文字 Char,纯文本 Char1 Char Char Char,纯文本 Char Char Char Ch"/>
    <w:next w:val="1014"/>
    <w:link w:val="781"/>
    <w:qFormat/>
    <w:rPr>
      <w:rFonts w:ascii="宋体" w:eastAsia="宋体"/>
      <w:sz w:val="21"/>
      <w:szCs w:val="21"/>
      <w:lang w:val="en-US" w:eastAsia="zh-CN" w:bidi="ar-SA"/>
    </w:rPr>
  </w:style>
  <w:style w:type="character" w:styleId="1015">
    <w:name w:val="font5 Char Char"/>
    <w:next w:val="1015"/>
    <w:link w:val="781"/>
    <w:rPr>
      <w:rFonts w:ascii="宋体" w:hAnsi="宋体" w:eastAsia="宋体"/>
      <w:sz w:val="28"/>
      <w:lang w:val="en-US" w:eastAsia="zh-CN"/>
    </w:rPr>
  </w:style>
  <w:style w:type="character" w:styleId="1016">
    <w:name w:val="标五 Char"/>
    <w:next w:val="1016"/>
    <w:link w:val="1017"/>
    <w:rPr>
      <w:rFonts w:ascii="仿宋_GB2312" w:eastAsia="仿宋_GB2312"/>
      <w:sz w:val="24"/>
      <w:szCs w:val="24"/>
      <w:lang w:val="en-US" w:eastAsia="zh-CN" w:bidi="ar-SA"/>
    </w:rPr>
  </w:style>
  <w:style w:type="paragraph" w:styleId="1017">
    <w:name w:val="标五"/>
    <w:next w:val="781"/>
    <w:link w:val="1016"/>
    <w:pPr>
      <w:ind w:firstLine="1"/>
      <w:spacing w:line="360" w:lineRule="auto"/>
      <w:outlineLvl w:val="4"/>
    </w:pPr>
    <w:rPr>
      <w:rFonts w:ascii="仿宋_GB2312" w:eastAsia="仿宋_GB2312"/>
      <w:sz w:val="24"/>
      <w:szCs w:val="24"/>
      <w:lang w:val="en-US" w:eastAsia="zh-CN" w:bidi="ar-SA"/>
    </w:rPr>
  </w:style>
  <w:style w:type="character" w:styleId="1018">
    <w:name w:val="1page sec3 Char1,Footer-Even Char1,FtrF Char1,fo Char1,footer odd Char1,odd Char1,footer Final Char Char1"/>
    <w:next w:val="1018"/>
    <w:link w:val="781"/>
    <w:qFormat/>
    <w:rPr>
      <w:sz w:val="18"/>
      <w:szCs w:val="18"/>
    </w:rPr>
  </w:style>
  <w:style w:type="character" w:styleId="1019">
    <w:name w:val="正文小四1.5倍行距 Char"/>
    <w:next w:val="1019"/>
    <w:link w:val="1020"/>
    <w:rPr>
      <w:rFonts w:ascii="宋体" w:hAnsi="宋体"/>
      <w:sz w:val="24"/>
      <w:szCs w:val="24"/>
    </w:rPr>
  </w:style>
  <w:style w:type="paragraph" w:styleId="1020">
    <w:name w:val="正文小四1.5倍行距"/>
    <w:basedOn w:val="781"/>
    <w:next w:val="1020"/>
    <w:link w:val="1019"/>
    <w:pPr>
      <w:ind w:firstLine="480"/>
      <w:spacing w:line="360" w:lineRule="auto"/>
    </w:pPr>
    <w:rPr>
      <w:rFonts w:ascii="宋体" w:hAnsi="宋体"/>
      <w:sz w:val="24"/>
      <w:szCs w:val="24"/>
    </w:rPr>
  </w:style>
  <w:style w:type="character" w:styleId="1021">
    <w:name w:val="正文：首行缩进2字符-指导 Char Char"/>
    <w:next w:val="1021"/>
    <w:link w:val="1022"/>
    <w:rPr>
      <w:rFonts w:ascii="Arial" w:hAnsi="Arial" w:cs="宋体"/>
      <w:color w:val="0000ff"/>
      <w:sz w:val="21"/>
    </w:rPr>
  </w:style>
  <w:style w:type="paragraph" w:styleId="1022">
    <w:name w:val="正文：首行缩进2字符-指导"/>
    <w:basedOn w:val="781"/>
    <w:next w:val="1022"/>
    <w:link w:val="1021"/>
    <w:pPr>
      <w:ind w:firstLine="420"/>
      <w:spacing w:line="360" w:lineRule="atLeast"/>
    </w:pPr>
    <w:rPr>
      <w:rFonts w:ascii="Arial" w:hAnsi="Arial"/>
      <w:color w:val="0000ff"/>
    </w:rPr>
  </w:style>
  <w:style w:type="character" w:styleId="1023">
    <w:name w:val="小四 段落 宋体 Char Char Char Char Char Char"/>
    <w:next w:val="1023"/>
    <w:link w:val="781"/>
    <w:qFormat/>
    <w:rPr>
      <w:rFonts w:eastAsia="宋体"/>
      <w:sz w:val="24"/>
      <w:szCs w:val="24"/>
      <w:lang w:val="en-US" w:eastAsia="zh-CN" w:bidi="ar-SA"/>
    </w:rPr>
  </w:style>
  <w:style w:type="character" w:styleId="1024">
    <w:name w:val="3zw1"/>
    <w:next w:val="1024"/>
    <w:link w:val="781"/>
  </w:style>
  <w:style w:type="character" w:styleId="1025">
    <w:name w:val="标题 7 Char1"/>
    <w:next w:val="1025"/>
    <w:link w:val="781"/>
    <w:rPr>
      <w:rFonts w:ascii="Symbol" w:hAnsi="Symbol" w:eastAsia="宋体" w:cs="Symbol"/>
      <w:b/>
      <w:bCs/>
      <w:sz w:val="24"/>
      <w:szCs w:val="24"/>
      <w:lang w:val="en-US" w:eastAsia="zh-CN" w:bidi="ar-SA"/>
    </w:rPr>
  </w:style>
  <w:style w:type="character" w:styleId="1026">
    <w:name w:val="华宇段落1 Char Char"/>
    <w:next w:val="1026"/>
    <w:link w:val="781"/>
    <w:qFormat/>
    <w:rPr>
      <w:rFonts w:eastAsia="宋体"/>
      <w:bCs/>
      <w:sz w:val="24"/>
      <w:szCs w:val="24"/>
      <w:lang w:val="en-US" w:eastAsia="zh-CN" w:bidi="ar-SA"/>
    </w:rPr>
  </w:style>
  <w:style w:type="character" w:styleId="1027">
    <w:name w:val="listbenefit"/>
    <w:next w:val="1027"/>
    <w:link w:val="781"/>
    <w:qFormat/>
  </w:style>
  <w:style w:type="character" w:styleId="1028">
    <w:name w:val="正文 + 宋体 Char,小四 Char,黑色 Char,行距: 1.5 倍行距 Char,加宽量  1 磅 Char"/>
    <w:next w:val="1028"/>
    <w:link w:val="781"/>
    <w:qFormat/>
    <w:rPr>
      <w:rFonts w:eastAsia="宋体"/>
      <w:sz w:val="21"/>
      <w:szCs w:val="24"/>
      <w:lang w:val="en-US" w:eastAsia="zh-CN" w:bidi="ar-SA"/>
    </w:rPr>
  </w:style>
  <w:style w:type="character" w:styleId="1029">
    <w:name w:val="HTML 预设格式 Char1"/>
    <w:next w:val="1029"/>
    <w:link w:val="781"/>
    <w:rPr>
      <w:rFonts w:ascii="Verdana" w:hAnsi="Verdana" w:eastAsia="宋体" w:cs="Verdana"/>
      <w:sz w:val="24"/>
      <w:szCs w:val="24"/>
      <w:lang w:val="en-US" w:eastAsia="zh-CN" w:bidi="ar-SA"/>
    </w:rPr>
  </w:style>
  <w:style w:type="character" w:styleId="1030">
    <w:name w:val="Char Char291"/>
    <w:next w:val="1030"/>
    <w:link w:val="781"/>
    <w:rPr>
      <w:rFonts w:ascii="Symbol" w:hAnsi="Symbol" w:eastAsia="Verdana" w:cs="Symbol"/>
      <w:b/>
      <w:bCs/>
      <w:sz w:val="44"/>
      <w:szCs w:val="44"/>
    </w:rPr>
  </w:style>
  <w:style w:type="character" w:styleId="1031">
    <w:name w:val="页眉 Char2"/>
    <w:next w:val="1031"/>
    <w:link w:val="781"/>
    <w:uiPriority w:val="99"/>
    <w:rPr>
      <w:rFonts w:ascii="Symbol" w:hAnsi="Symbol" w:eastAsia="宋体" w:cs="Symbol"/>
      <w:sz w:val="18"/>
      <w:szCs w:val="18"/>
      <w:lang w:val="en-US" w:eastAsia="zh-CN" w:bidi="ar-SA"/>
    </w:rPr>
  </w:style>
  <w:style w:type="character" w:styleId="1032">
    <w:name w:val="样式 首行缩进:  2 字符 Char Char"/>
    <w:next w:val="1032"/>
    <w:link w:val="1033"/>
    <w:qFormat/>
    <w:rPr>
      <w:rFonts w:eastAsia="宋体" w:cs="宋体"/>
      <w:sz w:val="24"/>
      <w:lang w:val="en-US" w:eastAsia="zh-CN" w:bidi="ar-SA"/>
    </w:rPr>
  </w:style>
  <w:style w:type="paragraph" w:styleId="1033">
    <w:name w:val="样式 首行缩进:  2 字符"/>
    <w:basedOn w:val="781"/>
    <w:next w:val="1033"/>
    <w:link w:val="1032"/>
    <w:qFormat/>
    <w:pPr>
      <w:ind w:firstLine="480"/>
      <w:spacing w:line="360" w:lineRule="auto"/>
    </w:pPr>
    <w:rPr>
      <w:rFonts w:cs="宋体"/>
      <w:sz w:val="24"/>
    </w:rPr>
  </w:style>
  <w:style w:type="character" w:styleId="1034">
    <w:name w:val="小标题 1 Char Char Char Char Char Char Char Char Char Char Char2"/>
    <w:next w:val="1034"/>
    <w:link w:val="781"/>
    <w:rPr>
      <w:rFonts w:ascii="文鼎粗黑" w:eastAsia="文鼎粗黑"/>
      <w:sz w:val="22"/>
      <w:lang w:val="en-US" w:eastAsia="zh-CN"/>
    </w:rPr>
  </w:style>
  <w:style w:type="character" w:styleId="1035">
    <w:name w:val="正文文本缩进 2 Char1"/>
    <w:next w:val="1035"/>
    <w:link w:val="781"/>
    <w:uiPriority w:val="99"/>
    <w:rPr>
      <w:rFonts w:ascii="Verdana" w:hAnsi="Verdana" w:eastAsia="宋体" w:cs="Symbol"/>
      <w:sz w:val="24"/>
      <w:szCs w:val="24"/>
      <w:lang w:val="en-US" w:eastAsia="zh-CN" w:bidi="ar-SA"/>
    </w:rPr>
  </w:style>
  <w:style w:type="character" w:styleId="1036">
    <w:name w:val="Char Char8"/>
    <w:next w:val="1036"/>
    <w:link w:val="781"/>
    <w:rPr>
      <w:rFonts w:eastAsia="宋体"/>
      <w:sz w:val="18"/>
      <w:lang w:val="en-US" w:eastAsia="zh-CN"/>
    </w:rPr>
  </w:style>
  <w:style w:type="character" w:styleId="1037">
    <w:name w:val="日期 Char2"/>
    <w:next w:val="1037"/>
    <w:link w:val="781"/>
    <w:rPr>
      <w:sz w:val="21"/>
      <w:szCs w:val="24"/>
    </w:rPr>
  </w:style>
  <w:style w:type="character" w:styleId="1038">
    <w:name w:val="我的正文 Char"/>
    <w:next w:val="1038"/>
    <w:link w:val="1039"/>
    <w:rPr>
      <w:rFonts w:ascii="宋体" w:hAnsi="宋体" w:cs="宋体"/>
      <w:sz w:val="21"/>
      <w:szCs w:val="21"/>
    </w:rPr>
  </w:style>
  <w:style w:type="paragraph" w:styleId="1039">
    <w:name w:val="我的正文"/>
    <w:basedOn w:val="781"/>
    <w:next w:val="1039"/>
    <w:link w:val="1038"/>
    <w:qFormat/>
    <w:pPr>
      <w:ind w:firstLine="420"/>
      <w:jc w:val="left"/>
      <w:spacing w:line="360" w:lineRule="auto"/>
      <w:widowControl/>
    </w:pPr>
    <w:rPr>
      <w:rFonts w:ascii="宋体" w:hAnsi="宋体"/>
      <w:szCs w:val="21"/>
    </w:rPr>
  </w:style>
  <w:style w:type="character" w:styleId="1040">
    <w:name w:val="样式 表格左对齐 Char"/>
    <w:next w:val="1040"/>
    <w:link w:val="1041"/>
    <w:rPr>
      <w:rFonts w:ascii="宋体" w:hAnsi="宋体" w:eastAsia="仿宋_GB2312"/>
      <w:sz w:val="28"/>
    </w:rPr>
  </w:style>
  <w:style w:type="paragraph" w:styleId="1041">
    <w:name w:val="样式 表格左对齐"/>
    <w:basedOn w:val="781"/>
    <w:next w:val="1041"/>
    <w:link w:val="1040"/>
    <w:pPr>
      <w:ind w:firstLine="480"/>
      <w:jc w:val="left"/>
      <w:spacing w:line="400" w:lineRule="exact"/>
    </w:pPr>
    <w:rPr>
      <w:rFonts w:ascii="宋体" w:hAnsi="宋体" w:eastAsia="仿宋_GB2312"/>
      <w:sz w:val="28"/>
    </w:rPr>
  </w:style>
  <w:style w:type="character" w:styleId="1042">
    <w:name w:val="Subtle Reference"/>
    <w:next w:val="1042"/>
    <w:link w:val="781"/>
    <w:uiPriority w:val="31"/>
    <w:qFormat/>
    <w:rPr>
      <w:smallCaps/>
    </w:rPr>
  </w:style>
  <w:style w:type="character" w:styleId="1043">
    <w:name w:val="样式 标题 3 Char Char"/>
    <w:next w:val="1043"/>
    <w:link w:val="1044"/>
    <w:rPr>
      <w:rFonts w:ascii="仿宋_GB2312" w:hAnsi="仿宋_GB2312" w:eastAsia="黑体"/>
      <w:b/>
      <w:color w:val="ffff00"/>
      <w:sz w:val="30"/>
    </w:rPr>
  </w:style>
  <w:style w:type="paragraph" w:styleId="1044">
    <w:name w:val="样式 标题 3 Char"/>
    <w:basedOn w:val="784"/>
    <w:next w:val="1044"/>
    <w:link w:val="1043"/>
    <w:qFormat/>
    <w:pPr>
      <w:spacing w:before="156" w:after="156" w:line="360" w:lineRule="auto"/>
      <w:shd w:val="clear" w:color="auto" w:fill="auto"/>
      <w:tabs>
        <w:tab w:val="left" w:pos="540" w:leader="none"/>
      </w:tabs>
    </w:pPr>
    <w:rPr>
      <w:rFonts w:ascii="仿宋_GB2312" w:hAnsi="仿宋_GB2312" w:eastAsia="黑体"/>
      <w:color w:val="ffff00"/>
      <w:sz w:val="30"/>
      <w:szCs w:val="20"/>
    </w:rPr>
  </w:style>
  <w:style w:type="character" w:styleId="1045">
    <w:name w:val="样式 正文列表 + 加粗 Char"/>
    <w:next w:val="1045"/>
    <w:link w:val="781"/>
    <w:rPr>
      <w:rFonts w:ascii="Arial" w:hAnsi="Arial" w:eastAsia="宋体" w:cs="Arial"/>
      <w:b/>
      <w:bCs/>
      <w:sz w:val="24"/>
      <w:szCs w:val="21"/>
      <w:lang w:val="en-US" w:eastAsia="zh-CN" w:bidi="ar-SA"/>
    </w:rPr>
  </w:style>
  <w:style w:type="character" w:styleId="1046">
    <w:name w:val="z-窗体顶端 Char2"/>
    <w:next w:val="1046"/>
    <w:link w:val="781"/>
    <w:uiPriority w:val="99"/>
    <w:semiHidden/>
    <w:rPr>
      <w:rFonts w:ascii="Arial" w:hAnsi="Arial" w:cs="Arial"/>
      <w:vanish/>
      <w:sz w:val="16"/>
      <w:szCs w:val="16"/>
    </w:rPr>
  </w:style>
  <w:style w:type="character" w:styleId="1047">
    <w:name w:val="左对齐表格 Char"/>
    <w:next w:val="1047"/>
    <w:link w:val="1048"/>
    <w:rPr>
      <w:sz w:val="24"/>
      <w:szCs w:val="24"/>
    </w:rPr>
  </w:style>
  <w:style w:type="paragraph" w:styleId="1048">
    <w:name w:val="左对齐表格"/>
    <w:basedOn w:val="781"/>
    <w:next w:val="1048"/>
    <w:link w:val="1047"/>
    <w:pPr>
      <w:spacing w:line="360" w:lineRule="atLeast"/>
    </w:pPr>
    <w:rPr>
      <w:sz w:val="24"/>
      <w:szCs w:val="24"/>
    </w:rPr>
  </w:style>
  <w:style w:type="character" w:styleId="1049">
    <w:name w:val="小四 段落 宋体 Char Char Char Char Char Char Char"/>
    <w:next w:val="1049"/>
    <w:link w:val="781"/>
    <w:rPr>
      <w:rFonts w:eastAsia="宋体"/>
      <w:sz w:val="24"/>
      <w:lang w:val="en-US" w:eastAsia="zh-CN"/>
    </w:rPr>
  </w:style>
  <w:style w:type="character" w:styleId="1050">
    <w:name w:val="apple-converted-space"/>
    <w:next w:val="1050"/>
    <w:link w:val="781"/>
    <w:qFormat/>
  </w:style>
  <w:style w:type="character" w:styleId="1051">
    <w:name w:val="样式 宋体 五号 首行缩进:  0.95 厘米 Char"/>
    <w:next w:val="1051"/>
    <w:link w:val="1052"/>
    <w:qFormat/>
    <w:rPr>
      <w:rFonts w:ascii="Arial Narrow" w:hAnsi="Arial Narrow"/>
      <w:sz w:val="32"/>
      <w:lang w:val="zh-CN"/>
    </w:rPr>
  </w:style>
  <w:style w:type="paragraph" w:styleId="1052">
    <w:name w:val="样式 宋体 五号 首行缩进:  0.95 厘米"/>
    <w:basedOn w:val="781"/>
    <w:next w:val="1052"/>
    <w:link w:val="1051"/>
    <w:pPr>
      <w:ind w:left="973" w:hanging="420"/>
      <w:tabs>
        <w:tab w:val="left" w:pos="973" w:leader="none"/>
      </w:tabs>
    </w:pPr>
    <w:rPr>
      <w:rFonts w:ascii="Arial Narrow" w:hAnsi="Arial Narrow"/>
      <w:sz w:val="32"/>
      <w:lang w:val="zh-CN"/>
    </w:rPr>
  </w:style>
  <w:style w:type="character" w:styleId="1053">
    <w:name w:val="style181"/>
    <w:next w:val="1053"/>
    <w:link w:val="781"/>
    <w:rPr>
      <w:b/>
      <w:i/>
      <w:sz w:val="24"/>
    </w:rPr>
  </w:style>
  <w:style w:type="character" w:styleId="1054">
    <w:name w:val="样式 样式 表格左对齐 + (中文) 宋体 四号 Char"/>
    <w:next w:val="1054"/>
    <w:link w:val="1055"/>
    <w:rPr>
      <w:rFonts w:ascii="宋体" w:hAnsi="宋体" w:eastAsia="仿宋_GB2312"/>
      <w:sz w:val="28"/>
    </w:rPr>
  </w:style>
  <w:style w:type="paragraph" w:styleId="1055">
    <w:name w:val="样式 样式 表格左对齐 + (中文) 宋体 四号"/>
    <w:basedOn w:val="1041"/>
    <w:next w:val="1055"/>
    <w:link w:val="1054"/>
  </w:style>
  <w:style w:type="character" w:styleId="1056">
    <w:name w:val="结束语 Char1"/>
    <w:next w:val="1056"/>
    <w:link w:val="781"/>
    <w:uiPriority w:val="99"/>
    <w:semiHidden/>
    <w:rPr>
      <w:rFonts w:ascii="Times New Roman" w:hAnsi="Times New Roman"/>
      <w:sz w:val="21"/>
      <w:szCs w:val="24"/>
    </w:rPr>
  </w:style>
  <w:style w:type="character" w:styleId="1057">
    <w:name w:val="Heading 2 Hidden1,Heading 2 CCBS1,第一章 标题 21,H24,Underrubrik11,prop21,UNDERRUBRIK 1-21,heading 21,h21,l21,Courseware #1,第一层条1,21,第*章1,sect 1.24,H213,sect 1.213,H221,sect 1.221,H2111,sect 1.2111,H231,sect 1.231,H2121,sect 1.2121,Header 21,章标题1,节标题1,第二层1"/>
    <w:next w:val="1057"/>
    <w:link w:val="781"/>
    <w:rPr>
      <w:rFonts w:hAnsi="Arial" w:eastAsia="黑体"/>
    </w:rPr>
  </w:style>
  <w:style w:type="character" w:styleId="1058">
    <w:name w:val="1级标题 Char"/>
    <w:next w:val="1058"/>
    <w:link w:val="1059"/>
    <w:qFormat/>
    <w:rPr>
      <w:rFonts w:ascii="Calibri" w:hAnsi="Calibri" w:eastAsia="黑体"/>
      <w:color w:val="000000"/>
      <w:sz w:val="32"/>
      <w:szCs w:val="22"/>
    </w:rPr>
  </w:style>
  <w:style w:type="paragraph" w:styleId="1059">
    <w:name w:val="1级标题"/>
    <w:basedOn w:val="781"/>
    <w:next w:val="1059"/>
    <w:link w:val="1058"/>
    <w:qFormat/>
    <w:pPr>
      <w:ind w:left="425" w:hanging="425"/>
      <w:keepLines/>
      <w:keepNext/>
      <w:spacing w:before="160" w:after="160"/>
      <w:tabs>
        <w:tab w:val="left" w:pos="425" w:leader="none"/>
      </w:tabs>
      <w:outlineLvl w:val="0"/>
    </w:pPr>
    <w:rPr>
      <w:rFonts w:ascii="Calibri" w:hAnsi="Calibri" w:eastAsia="黑体"/>
      <w:color w:val="000000"/>
      <w:sz w:val="32"/>
      <w:szCs w:val="22"/>
    </w:rPr>
  </w:style>
  <w:style w:type="character" w:styleId="1060">
    <w:name w:val="小四 段落 宋体 Char1"/>
    <w:next w:val="1060"/>
    <w:link w:val="781"/>
    <w:qFormat/>
    <w:rPr>
      <w:rFonts w:eastAsia="宋体"/>
      <w:sz w:val="24"/>
      <w:szCs w:val="24"/>
      <w:lang w:val="en-US" w:eastAsia="zh-CN" w:bidi="ar-SA"/>
    </w:rPr>
  </w:style>
  <w:style w:type="character" w:styleId="1061">
    <w:name w:val="正文1.5 Char Char"/>
    <w:next w:val="1061"/>
    <w:link w:val="1062"/>
    <w:rPr>
      <w:sz w:val="21"/>
      <w:szCs w:val="24"/>
    </w:rPr>
  </w:style>
  <w:style w:type="paragraph" w:styleId="1062">
    <w:name w:val="正文1.5"/>
    <w:basedOn w:val="781"/>
    <w:next w:val="1062"/>
    <w:link w:val="1061"/>
    <w:pPr>
      <w:ind w:firstLine="200"/>
      <w:spacing w:line="360" w:lineRule="auto"/>
    </w:pPr>
    <w:rPr>
      <w:szCs w:val="24"/>
    </w:rPr>
  </w:style>
  <w:style w:type="character" w:styleId="1063">
    <w:name w:val="txt1"/>
    <w:next w:val="1063"/>
    <w:link w:val="781"/>
    <w:rPr>
      <w:rFonts w:hint="eastAsia" w:ascii="宋体" w:hAnsi="宋体" w:eastAsia="宋体"/>
      <w:sz w:val="22"/>
      <w:u w:val="none"/>
    </w:rPr>
  </w:style>
  <w:style w:type="character" w:styleId="1064">
    <w:name w:val="宏文本 Char1"/>
    <w:next w:val="1064"/>
    <w:link w:val="781"/>
    <w:uiPriority w:val="99"/>
    <w:semiHidden/>
    <w:rPr>
      <w:rFonts w:ascii="Courier New" w:hAnsi="Courier New" w:cs="Courier New"/>
      <w:sz w:val="24"/>
      <w:szCs w:val="24"/>
    </w:rPr>
  </w:style>
  <w:style w:type="character" w:styleId="1065">
    <w:name w:val="样式 标题 3 + 楷体_GB2312 Char"/>
    <w:next w:val="1065"/>
    <w:link w:val="1066"/>
    <w:rPr>
      <w:rFonts w:ascii="楷体_GB2312" w:hAnsi="楷体_GB2312" w:eastAsia="楷体_GB2312"/>
      <w:b/>
      <w:bCs/>
      <w:sz w:val="24"/>
      <w:szCs w:val="32"/>
    </w:rPr>
  </w:style>
  <w:style w:type="paragraph" w:styleId="1066">
    <w:name w:val="样式 标题 3 + 楷体_GB2312"/>
    <w:basedOn w:val="784"/>
    <w:next w:val="781"/>
    <w:link w:val="1065"/>
    <w:pPr>
      <w:spacing w:line="360" w:lineRule="auto"/>
      <w:shd w:val="clear" w:color="auto" w:fill="auto"/>
    </w:pPr>
    <w:rPr>
      <w:rFonts w:ascii="楷体_GB2312" w:hAnsi="楷体_GB2312" w:eastAsia="楷体_GB2312"/>
      <w:bCs/>
      <w:sz w:val="24"/>
      <w:szCs w:val="32"/>
    </w:rPr>
  </w:style>
  <w:style w:type="character" w:styleId="1067">
    <w:name w:val="grame"/>
    <w:next w:val="1067"/>
    <w:link w:val="781"/>
  </w:style>
  <w:style w:type="character" w:styleId="1068">
    <w:name w:val="文本1"/>
    <w:next w:val="1068"/>
    <w:link w:val="781"/>
    <w:rPr>
      <w:rFonts w:hint="eastAsia" w:ascii="宋体" w:hAnsi="宋体" w:eastAsia="宋体"/>
      <w:color w:val="990000"/>
      <w:sz w:val="20"/>
      <w:u w:val="none"/>
    </w:rPr>
  </w:style>
  <w:style w:type="character" w:styleId="1069">
    <w:name w:val="Item List Char Char Char"/>
    <w:next w:val="1069"/>
    <w:link w:val="1070"/>
    <w:rPr>
      <w:rFonts w:ascii="Arial" w:hAnsi="Arial"/>
      <w:b/>
      <w:bCs/>
      <w:sz w:val="21"/>
      <w:szCs w:val="28"/>
      <w:lang w:val="en-US" w:eastAsia="zh-CN" w:bidi="ar-SA"/>
    </w:rPr>
  </w:style>
  <w:style w:type="paragraph" w:styleId="1070">
    <w:name w:val="Item List Char Char"/>
    <w:next w:val="1070"/>
    <w:link w:val="1069"/>
    <w:qFormat/>
    <w:pPr>
      <w:jc w:val="both"/>
      <w:spacing w:line="288" w:lineRule="auto"/>
    </w:pPr>
    <w:rPr>
      <w:rFonts w:ascii="Arial" w:hAnsi="Arial"/>
      <w:b/>
      <w:bCs/>
      <w:sz w:val="21"/>
      <w:szCs w:val="28"/>
      <w:lang w:val="en-US" w:eastAsia="zh-CN" w:bidi="ar-SA"/>
    </w:rPr>
  </w:style>
  <w:style w:type="character" w:styleId="1071">
    <w:name w:val="正文（首行缩进两字） Char Char1"/>
    <w:next w:val="1071"/>
    <w:link w:val="781"/>
    <w:rPr>
      <w:rFonts w:eastAsia="宋体"/>
      <w:sz w:val="21"/>
      <w:lang w:val="en-US" w:eastAsia="zh-CN"/>
    </w:rPr>
  </w:style>
  <w:style w:type="character" w:styleId="1072">
    <w:name w:val="22 C"/>
    <w:next w:val="1072"/>
    <w:link w:val="781"/>
    <w:qFormat/>
    <w:rPr>
      <w:rFonts w:ascii="Arial" w:hAnsi="Arial" w:eastAsia="黑体"/>
      <w:b/>
      <w:color w:val="000000"/>
      <w:sz w:val="30"/>
      <w:lang w:val="en-US" w:eastAsia="zh-CN"/>
    </w:rPr>
  </w:style>
  <w:style w:type="character" w:styleId="1073">
    <w:name w:val="页脚 Char1"/>
    <w:next w:val="1073"/>
    <w:link w:val="781"/>
    <w:uiPriority w:val="99"/>
    <w:rPr>
      <w:rFonts w:ascii="Symbol" w:hAnsi="Symbol" w:eastAsia="宋体" w:cs="Symbol"/>
      <w:sz w:val="18"/>
      <w:szCs w:val="18"/>
      <w:lang w:val="en-US" w:eastAsia="zh-CN" w:bidi="ar-SA"/>
    </w:rPr>
  </w:style>
  <w:style w:type="character" w:styleId="1074">
    <w:name w:val="Char Char24"/>
    <w:next w:val="1074"/>
    <w:link w:val="781"/>
    <w:qFormat/>
    <w:rPr>
      <w:b/>
      <w:bCs/>
      <w:sz w:val="28"/>
      <w:szCs w:val="28"/>
    </w:rPr>
  </w:style>
  <w:style w:type="character" w:styleId="1075">
    <w:name w:val="Book Title"/>
    <w:next w:val="1075"/>
    <w:link w:val="781"/>
    <w:uiPriority w:val="33"/>
    <w:qFormat/>
    <w:rPr>
      <w:i/>
      <w:smallCaps/>
      <w:spacing w:val="5"/>
    </w:rPr>
  </w:style>
  <w:style w:type="character" w:styleId="1076">
    <w:name w:val="正文首行缩进 Char1"/>
    <w:next w:val="1076"/>
    <w:link w:val="781"/>
    <w:rPr>
      <w:szCs w:val="20"/>
    </w:rPr>
  </w:style>
  <w:style w:type="character" w:styleId="1077">
    <w:name w:val="Char Char201"/>
    <w:next w:val="1077"/>
    <w:link w:val="781"/>
    <w:rPr>
      <w:rFonts w:ascii="Cambria" w:hAnsi="Cambria" w:eastAsia="华文细黑"/>
      <w:sz w:val="21"/>
      <w:szCs w:val="21"/>
    </w:rPr>
  </w:style>
  <w:style w:type="character" w:styleId="1078">
    <w:name w:val=" Char Char15"/>
    <w:next w:val="1078"/>
    <w:link w:val="781"/>
    <w:rPr>
      <w:rFonts w:ascii="宋体" w:hAnsi="Courier New" w:eastAsia="宋体" w:cs="Courier New"/>
      <w:sz w:val="21"/>
      <w:szCs w:val="21"/>
      <w:lang w:val="en-US" w:eastAsia="zh-CN" w:bidi="ar-SA"/>
    </w:rPr>
  </w:style>
  <w:style w:type="character" w:styleId="1079">
    <w:name w:val="宏文本 Char2"/>
    <w:next w:val="1079"/>
    <w:link w:val="781"/>
    <w:semiHidden/>
    <w:rPr>
      <w:rFonts w:ascii="Courier New" w:hAnsi="Courier New" w:cs="Courier New"/>
      <w:sz w:val="24"/>
      <w:szCs w:val="24"/>
    </w:rPr>
  </w:style>
  <w:style w:type="character" w:styleId="1080">
    <w:name w:val="style13"/>
    <w:next w:val="1080"/>
    <w:link w:val="781"/>
    <w:qFormat/>
    <w:rPr>
      <w:sz w:val="18"/>
      <w:szCs w:val="18"/>
    </w:rPr>
  </w:style>
  <w:style w:type="character" w:styleId="1081">
    <w:name w:val="postbody"/>
    <w:next w:val="1081"/>
    <w:link w:val="781"/>
    <w:rPr>
      <w:rFonts w:ascii="宋体" w:hAnsi="宋体" w:eastAsia="宋体"/>
      <w:lang w:val="en-US" w:eastAsia="en-US"/>
    </w:rPr>
  </w:style>
  <w:style w:type="character" w:styleId="1082">
    <w:name w:val="标题 2 Char1"/>
    <w:next w:val="1082"/>
    <w:link w:val="781"/>
    <w:rPr>
      <w:rFonts w:ascii="宋体" w:eastAsia="宋体"/>
      <w:b/>
      <w:sz w:val="24"/>
      <w:szCs w:val="21"/>
    </w:rPr>
  </w:style>
  <w:style w:type="character" w:styleId="1083">
    <w:name w:val="正文首行缩进 2 Char1"/>
    <w:next w:val="1083"/>
    <w:link w:val="781"/>
    <w:rPr>
      <w:rFonts w:ascii="楷体_GB2312" w:eastAsia="楷体_GB2312"/>
      <w:sz w:val="21"/>
      <w:lang w:val="en-US" w:eastAsia="zh-CN" w:bidi="ar-SA"/>
    </w:rPr>
  </w:style>
  <w:style w:type="character" w:styleId="1084">
    <w:name w:val="Intense Emphasis1"/>
    <w:next w:val="1084"/>
    <w:link w:val="781"/>
    <w:uiPriority w:val="21"/>
    <w:qFormat/>
    <w:rPr>
      <w:b/>
    </w:rPr>
  </w:style>
  <w:style w:type="character" w:styleId="1085">
    <w:name w:val="Char Char23"/>
    <w:next w:val="1085"/>
    <w:link w:val="781"/>
    <w:qFormat/>
    <w:rPr>
      <w:rFonts w:ascii="Arial" w:hAnsi="Arial" w:eastAsia="黑体"/>
      <w:b/>
      <w:bCs/>
      <w:sz w:val="24"/>
      <w:szCs w:val="24"/>
    </w:rPr>
  </w:style>
  <w:style w:type="character" w:styleId="1086">
    <w:name w:val="Intense Emphasis"/>
    <w:next w:val="1086"/>
    <w:link w:val="781"/>
    <w:uiPriority w:val="21"/>
    <w:qFormat/>
    <w:rPr>
      <w:b/>
    </w:rPr>
  </w:style>
  <w:style w:type="character" w:styleId="1087">
    <w:name w:val="标准文本 Char Char"/>
    <w:next w:val="1087"/>
    <w:link w:val="781"/>
    <w:qFormat/>
    <w:rPr>
      <w:rFonts w:eastAsia="宋体" w:cs="宋体"/>
      <w:sz w:val="24"/>
      <w:szCs w:val="24"/>
      <w:lang w:val="en-US" w:eastAsia="zh-CN" w:bidi="ar-SA"/>
    </w:rPr>
  </w:style>
  <w:style w:type="character" w:styleId="1088">
    <w:name w:val="正文文本 3 Char1"/>
    <w:next w:val="1088"/>
    <w:link w:val="781"/>
    <w:uiPriority w:val="99"/>
    <w:qFormat/>
    <w:rPr>
      <w:sz w:val="16"/>
      <w:szCs w:val="16"/>
    </w:rPr>
  </w:style>
  <w:style w:type="character" w:styleId="1089">
    <w:name w:val="特点 Char1,四号 Char,段1 Char,缩进 Char,ALT+Z Char,正文不缩进 Char,正文缩进William Char,水上软件 Char,Normal Indent（正文缩进） Char,图号标注 Char,图表标题 Char,Alt+X Char,mr正文缩进 Char,正文缩进 Char Char,正文缩进1 Char,表正文 Char1,上海中望标准正文（首,上海中望标准正文（首行缩进两字） Char,正文双线 Char,正文文字 Char Char,表正文 Char"/>
    <w:next w:val="1089"/>
    <w:link w:val="781"/>
    <w:qFormat/>
    <w:rPr>
      <w:rFonts w:eastAsia="宋体"/>
      <w:sz w:val="21"/>
      <w:lang w:val="en-US" w:eastAsia="zh-CN" w:bidi="ar-SA"/>
    </w:rPr>
  </w:style>
  <w:style w:type="character" w:styleId="1090">
    <w:name w:val="Table Text Char Char"/>
    <w:next w:val="1090"/>
    <w:link w:val="1091"/>
    <w:rPr>
      <w:rFonts w:ascii="Arial" w:hAnsi="Arial"/>
      <w:sz w:val="18"/>
      <w:szCs w:val="28"/>
      <w:lang w:val="en-US" w:eastAsia="zh-CN" w:bidi="ar-SA"/>
    </w:rPr>
  </w:style>
  <w:style w:type="paragraph" w:styleId="1091">
    <w:name w:val="Table Text Char"/>
    <w:next w:val="1091"/>
    <w:link w:val="1090"/>
    <w:qFormat/>
    <w:pPr>
      <w:spacing w:before="80" w:after="80"/>
    </w:pPr>
    <w:rPr>
      <w:rFonts w:ascii="Arial" w:hAnsi="Arial"/>
      <w:sz w:val="18"/>
      <w:szCs w:val="28"/>
      <w:lang w:val="en-US" w:eastAsia="zh-CN" w:bidi="ar-SA"/>
    </w:rPr>
  </w:style>
  <w:style w:type="character" w:styleId="1092">
    <w:name w:val="批注主题 Char1"/>
    <w:next w:val="1092"/>
    <w:link w:val="781"/>
    <w:uiPriority w:val="99"/>
    <w:rPr>
      <w:rFonts w:ascii="Symbol" w:hAnsi="Symbol" w:eastAsia="宋体" w:cs="Symbol"/>
      <w:b/>
      <w:bCs/>
      <w:sz w:val="21"/>
      <w:szCs w:val="24"/>
      <w:lang w:val="en-US" w:eastAsia="zh-CN" w:bidi="ar-SA"/>
    </w:rPr>
  </w:style>
  <w:style w:type="character" w:styleId="1093">
    <w:name w:val="redbighead"/>
    <w:next w:val="1093"/>
    <w:link w:val="781"/>
    <w:rPr>
      <w:rFonts w:ascii="宋体" w:hAnsi="宋体" w:eastAsia="宋体"/>
      <w:lang w:val="en-US" w:eastAsia="en-US"/>
    </w:rPr>
  </w:style>
  <w:style w:type="character" w:styleId="1094">
    <w:name w:val="小标题 1 Char Char Char Char Char Char Char Char Char Char Char1"/>
    <w:next w:val="1094"/>
    <w:link w:val="781"/>
    <w:rPr>
      <w:rFonts w:ascii="文鼎粗黑" w:eastAsia="文鼎粗黑"/>
      <w:sz w:val="22"/>
      <w:lang w:val="en-US" w:eastAsia="zh-CN"/>
    </w:rPr>
  </w:style>
  <w:style w:type="character" w:styleId="1095">
    <w:name w:val="point_normal1"/>
    <w:next w:val="1095"/>
    <w:link w:val="781"/>
    <w:qFormat/>
    <w:rPr>
      <w:rFonts w:ascii="Arial" w:hAnsi="Arial" w:cs="Arial"/>
      <w:sz w:val="18"/>
      <w:szCs w:val="18"/>
    </w:rPr>
  </w:style>
  <w:style w:type="character" w:styleId="1096">
    <w:name w:val="font51"/>
    <w:next w:val="1096"/>
    <w:link w:val="781"/>
    <w:rPr>
      <w:rFonts w:hint="eastAsia" w:ascii="宋体" w:hAnsi="宋体" w:eastAsia="宋体" w:cs="宋体"/>
      <w:i w:val="0"/>
      <w:color w:val="000000"/>
      <w:sz w:val="20"/>
      <w:szCs w:val="20"/>
      <w:u w:val="none"/>
    </w:rPr>
  </w:style>
  <w:style w:type="character" w:styleId="1097">
    <w:name w:val="Char Char15"/>
    <w:next w:val="1097"/>
    <w:link w:val="781"/>
    <w:rPr>
      <w:rFonts w:ascii="Arial" w:hAnsi="Arial" w:eastAsia="黑体"/>
      <w:sz w:val="21"/>
      <w:lang w:val="en-US" w:eastAsia="zh-CN"/>
    </w:rPr>
  </w:style>
  <w:style w:type="character" w:styleId="1098">
    <w:name w:val="彩色列表 - 着色 1 Char"/>
    <w:next w:val="1098"/>
    <w:link w:val="1099"/>
    <w:rPr>
      <w:sz w:val="21"/>
      <w:szCs w:val="24"/>
    </w:rPr>
  </w:style>
  <w:style w:type="paragraph" w:styleId="1099">
    <w:name w:val="彩色列表 - 着色 11"/>
    <w:basedOn w:val="781"/>
    <w:next w:val="1099"/>
    <w:link w:val="1098"/>
    <w:qFormat/>
    <w:pPr>
      <w:ind w:firstLine="420"/>
    </w:pPr>
    <w:rPr>
      <w:szCs w:val="24"/>
    </w:rPr>
  </w:style>
  <w:style w:type="character" w:styleId="1100">
    <w:name w:val="font101"/>
    <w:next w:val="1100"/>
    <w:link w:val="781"/>
    <w:rPr>
      <w:rFonts w:hint="eastAsia" w:ascii="宋体" w:hAnsi="宋体" w:eastAsia="宋体" w:cs="宋体"/>
      <w:color w:val="000000"/>
      <w:sz w:val="22"/>
      <w:szCs w:val="22"/>
      <w:u w:val="none"/>
    </w:rPr>
  </w:style>
  <w:style w:type="character" w:styleId="1101">
    <w:name w:val="标题2 Char"/>
    <w:next w:val="1101"/>
    <w:link w:val="1102"/>
    <w:rPr>
      <w:rFonts w:ascii="黑体" w:hAnsi="宋体"/>
      <w:sz w:val="30"/>
    </w:rPr>
  </w:style>
  <w:style w:type="paragraph" w:styleId="1102">
    <w:name w:val="标题2"/>
    <w:basedOn w:val="900"/>
    <w:next w:val="1102"/>
    <w:link w:val="1101"/>
    <w:qFormat/>
    <w:pPr>
      <w:jc w:val="both"/>
      <w:spacing w:beforeAutospacing="0" w:afterAutospacing="0" w:line="360" w:lineRule="auto"/>
    </w:pPr>
    <w:rPr>
      <w:rFonts w:ascii="黑体" w:hAnsi="宋体" w:eastAsia="宋体"/>
      <w:sz w:val="30"/>
      <w:szCs w:val="20"/>
    </w:rPr>
  </w:style>
  <w:style w:type="character" w:styleId="1103">
    <w:name w:val="1page sec3 Char,Footer-Even Char,FtrF Char,fo Char,footer odd Char,odd Char,footer Final Char Char"/>
    <w:next w:val="1103"/>
    <w:link w:val="781"/>
    <w:rPr>
      <w:rFonts w:eastAsia="宋体"/>
      <w:sz w:val="18"/>
      <w:szCs w:val="18"/>
      <w:lang w:val="en-US" w:eastAsia="zh-CN" w:bidi="ar-SA"/>
    </w:rPr>
  </w:style>
  <w:style w:type="character" w:styleId="1104">
    <w:name w:val="9point1"/>
    <w:next w:val="1104"/>
    <w:link w:val="781"/>
    <w:rPr>
      <w:sz w:val="18"/>
      <w:szCs w:val="18"/>
    </w:rPr>
  </w:style>
  <w:style w:type="character" w:styleId="1105">
    <w:name w:val="标准小四 Char Char"/>
    <w:next w:val="1105"/>
    <w:link w:val="781"/>
    <w:qFormat/>
    <w:rPr>
      <w:rFonts w:ascii="Arial" w:hAnsi="Arial" w:eastAsia="宋体"/>
      <w:sz w:val="24"/>
      <w:szCs w:val="21"/>
      <w:lang w:val="en-US" w:eastAsia="zh-CN" w:bidi="ar-SA"/>
    </w:rPr>
  </w:style>
  <w:style w:type="character" w:styleId="1106">
    <w:name w:val="纯文本 Char Char Char1,普通文字 Char Char2,普通文字 Char Char Char2,普通文字 Char Char Char Char1,普通文字 Char2,小 Char1,Texte Char Char"/>
    <w:next w:val="1106"/>
    <w:link w:val="781"/>
    <w:qFormat/>
    <w:rPr>
      <w:rFonts w:ascii="宋体" w:hAnsi="Courier New" w:eastAsia="宋体"/>
      <w:sz w:val="21"/>
      <w:szCs w:val="21"/>
      <w:lang w:val="en-US" w:eastAsia="zh-CN" w:bidi="ar-SA"/>
    </w:rPr>
  </w:style>
  <w:style w:type="character" w:styleId="1107">
    <w:name w:val="标题 5 Char1"/>
    <w:next w:val="1107"/>
    <w:link w:val="781"/>
    <w:rPr>
      <w:rFonts w:ascii="Symbol" w:hAnsi="Symbol" w:eastAsia="宋体" w:cs="Symbol"/>
      <w:b/>
      <w:bCs/>
      <w:sz w:val="28"/>
      <w:szCs w:val="28"/>
      <w:lang w:val="en-US" w:eastAsia="zh-CN" w:bidi="ar-SA"/>
    </w:rPr>
  </w:style>
  <w:style w:type="character" w:styleId="1108">
    <w:name w:val="小四 段落 宋体 Char Char Char Char Char Char Char Char"/>
    <w:next w:val="1108"/>
    <w:link w:val="781"/>
    <w:qFormat/>
    <w:rPr>
      <w:rFonts w:eastAsia="宋体"/>
      <w:sz w:val="24"/>
      <w:szCs w:val="24"/>
      <w:lang w:val="en-US" w:eastAsia="zh-CN" w:bidi="ar-SA"/>
    </w:rPr>
  </w:style>
  <w:style w:type="character" w:styleId="1109">
    <w:name w:val="Char Char210"/>
    <w:next w:val="1109"/>
    <w:link w:val="781"/>
    <w:rPr>
      <w:rFonts w:ascii="Verdana" w:hAnsi="MS Reference Specialty" w:eastAsia="Verdana"/>
      <w:sz w:val="21"/>
      <w:szCs w:val="21"/>
      <w:lang w:val="en-US" w:eastAsia="zh-CN" w:bidi="ar-SA"/>
    </w:rPr>
  </w:style>
  <w:style w:type="character" w:styleId="1110">
    <w:name w:val="h Char Char"/>
    <w:next w:val="1110"/>
    <w:link w:val="781"/>
    <w:qFormat/>
    <w:rPr>
      <w:rFonts w:eastAsia="宋体"/>
      <w:sz w:val="18"/>
      <w:szCs w:val="18"/>
      <w:lang w:val="en-US" w:eastAsia="zh-CN" w:bidi="ar-SA"/>
    </w:rPr>
  </w:style>
  <w:style w:type="character" w:styleId="1111">
    <w:name w:val="Char Char231"/>
    <w:next w:val="1111"/>
    <w:link w:val="781"/>
    <w:rPr>
      <w:rFonts w:ascii="Cambria" w:hAnsi="Cambria" w:eastAsia="华文细黑"/>
      <w:b/>
      <w:bCs/>
      <w:sz w:val="24"/>
      <w:szCs w:val="24"/>
    </w:rPr>
  </w:style>
  <w:style w:type="character" w:styleId="1112">
    <w:name w:val="样式 居中 Char"/>
    <w:next w:val="1112"/>
    <w:link w:val="1113"/>
    <w:rPr>
      <w:rFonts w:ascii="宋体" w:hAnsi="宋体"/>
      <w:bCs/>
      <w:sz w:val="24"/>
      <w:szCs w:val="24"/>
    </w:rPr>
  </w:style>
  <w:style w:type="paragraph" w:styleId="1113">
    <w:name w:val="样式 居中"/>
    <w:basedOn w:val="781"/>
    <w:next w:val="1113"/>
    <w:link w:val="1112"/>
    <w:pPr>
      <w:ind w:firstLine="480"/>
      <w:jc w:val="center"/>
      <w:spacing w:line="360" w:lineRule="auto"/>
    </w:pPr>
    <w:rPr>
      <w:rFonts w:ascii="宋体" w:hAnsi="宋体"/>
      <w:bCs/>
      <w:sz w:val="24"/>
      <w:szCs w:val="24"/>
    </w:rPr>
  </w:style>
  <w:style w:type="character" w:styleId="1114">
    <w:name w:val="批注框文本 Char1"/>
    <w:next w:val="1114"/>
    <w:link w:val="781"/>
    <w:rPr>
      <w:rFonts w:ascii="Symbol" w:hAnsi="Symbol" w:eastAsia="宋体" w:cs="Symbol"/>
      <w:sz w:val="18"/>
      <w:szCs w:val="18"/>
      <w:lang w:val="en-US" w:eastAsia="zh-CN" w:bidi="ar-SA"/>
    </w:rPr>
  </w:style>
  <w:style w:type="character" w:styleId="1115">
    <w:name w:val=" Char Char2"/>
    <w:next w:val="1115"/>
    <w:link w:val="781"/>
    <w:rPr>
      <w:rFonts w:ascii="宋体" w:hAnsi="Courier New" w:eastAsia="宋体"/>
      <w:sz w:val="21"/>
      <w:szCs w:val="21"/>
      <w:lang w:val="en-US" w:eastAsia="zh-CN" w:bidi="ar-SA"/>
    </w:rPr>
  </w:style>
  <w:style w:type="character" w:styleId="1116">
    <w:name w:val="H2 Char Char Char Char Char Char Char Char Char Char Char Char Char Char Char Char Char Char Char Char Char Char Char Char Char Char Char Char C"/>
    <w:next w:val="1116"/>
    <w:link w:val="781"/>
    <w:rPr>
      <w:rFonts w:ascii="Arial" w:hAnsi="Arial" w:eastAsia="黑体"/>
      <w:b/>
      <w:color w:val="000000"/>
      <w:sz w:val="30"/>
      <w:lang w:val="en-US" w:eastAsia="zh-CN"/>
    </w:rPr>
  </w:style>
  <w:style w:type="character" w:styleId="1117">
    <w:name w:val="尾注文本 Char1"/>
    <w:next w:val="1117"/>
    <w:link w:val="781"/>
    <w:rPr>
      <w:sz w:val="21"/>
    </w:rPr>
  </w:style>
  <w:style w:type="character" w:styleId="1118">
    <w:name w:val="脚注文本 Char1"/>
    <w:next w:val="1118"/>
    <w:link w:val="781"/>
    <w:uiPriority w:val="99"/>
    <w:rPr>
      <w:rFonts w:ascii="Symbol" w:hAnsi="Symbol" w:eastAsia="宋体" w:cs="Symbol"/>
      <w:sz w:val="18"/>
      <w:szCs w:val="18"/>
      <w:lang w:val="en-US" w:eastAsia="zh-CN" w:bidi="ar-SA"/>
    </w:rPr>
  </w:style>
  <w:style w:type="character" w:styleId="1119">
    <w:name w:val=" Char Char9"/>
    <w:next w:val="1119"/>
    <w:link w:val="781"/>
    <w:semiHidden/>
    <w:rPr>
      <w:rFonts w:eastAsia="宋体"/>
      <w:sz w:val="21"/>
      <w:lang w:val="en-US" w:eastAsia="zh-CN" w:bidi="ar-SA"/>
    </w:rPr>
  </w:style>
  <w:style w:type="character" w:styleId="1120">
    <w:name w:val="111111 Char Char"/>
    <w:next w:val="1120"/>
    <w:link w:val="781"/>
    <w:rPr>
      <w:rFonts w:ascii="宋体" w:hAnsi="宋体" w:eastAsia="黑体"/>
      <w:b/>
      <w:sz w:val="21"/>
      <w:lang w:val="en-US" w:eastAsia="zh-CN"/>
    </w:rPr>
  </w:style>
  <w:style w:type="character" w:styleId="1121">
    <w:name w:val="明显引用 Char2"/>
    <w:next w:val="1121"/>
    <w:link w:val="781"/>
    <w:uiPriority w:val="99"/>
    <w:rPr>
      <w:i/>
      <w:iCs/>
      <w:color w:val="5b9bd5"/>
      <w:sz w:val="21"/>
    </w:rPr>
  </w:style>
  <w:style w:type="character" w:styleId="1122">
    <w:name w:val="标题 8 Char1"/>
    <w:next w:val="1122"/>
    <w:link w:val="781"/>
    <w:rPr>
      <w:rFonts w:ascii="Cambria" w:hAnsi="Cambria" w:eastAsia="华文细黑" w:cs="Symbol"/>
      <w:sz w:val="24"/>
      <w:szCs w:val="24"/>
      <w:lang w:val="en-US" w:eastAsia="zh-CN" w:bidi="ar-SA"/>
    </w:rPr>
  </w:style>
  <w:style w:type="character" w:styleId="1123">
    <w:name w:val="标准文本 Char"/>
    <w:next w:val="1123"/>
    <w:link w:val="781"/>
    <w:qFormat/>
    <w:rPr>
      <w:rFonts w:eastAsia="宋体" w:cs="宋体"/>
      <w:sz w:val="24"/>
      <w:szCs w:val="24"/>
      <w:lang w:val="en-US" w:eastAsia="zh-CN" w:bidi="ar-SA"/>
    </w:rPr>
  </w:style>
  <w:style w:type="character" w:styleId="1124">
    <w:name w:val="H2 Char Char Char Char Char Char Char Char Char Char Char Char Char Char Char Char Char Char Char Char Char Char Char Char Char Char Char Char Char Char"/>
    <w:next w:val="1124"/>
    <w:link w:val="781"/>
    <w:rPr>
      <w:rFonts w:ascii="Arial" w:hAnsi="Arial" w:eastAsia="黑体"/>
      <w:b/>
      <w:color w:val="000000"/>
      <w:sz w:val="30"/>
      <w:lang w:val="en-US" w:eastAsia="zh-CN"/>
    </w:rPr>
  </w:style>
  <w:style w:type="character" w:styleId="1125">
    <w:name w:val="样式 非加粗"/>
    <w:next w:val="1125"/>
    <w:link w:val="781"/>
    <w:qFormat/>
    <w:rPr>
      <w:rFonts w:eastAsia="宋体"/>
      <w:sz w:val="28"/>
    </w:rPr>
  </w:style>
  <w:style w:type="character" w:styleId="1126">
    <w:name w:val="正文首行缩进两字 Char Char"/>
    <w:next w:val="1126"/>
    <w:link w:val="1127"/>
    <w:rPr>
      <w:rFonts w:eastAsia="Times New Roman"/>
      <w:sz w:val="24"/>
      <w:lang w:val="en-US" w:eastAsia="zh-CN" w:bidi="ar-SA"/>
    </w:rPr>
  </w:style>
  <w:style w:type="paragraph" w:styleId="1127">
    <w:name w:val="正文首行缩进两字"/>
    <w:next w:val="1127"/>
    <w:link w:val="1126"/>
    <w:pPr>
      <w:ind w:left="240" w:right="240" w:firstLine="480"/>
      <w:spacing w:line="300" w:lineRule="auto"/>
    </w:pPr>
    <w:rPr>
      <w:rFonts w:eastAsia="Times New Roman"/>
      <w:sz w:val="24"/>
      <w:lang w:val="en-US" w:eastAsia="zh-CN" w:bidi="ar-SA"/>
    </w:rPr>
  </w:style>
  <w:style w:type="character" w:styleId="1128">
    <w:name w:val="标题 3 Char2"/>
    <w:next w:val="1128"/>
    <w:link w:val="781"/>
    <w:rPr>
      <w:rFonts w:eastAsia="宋体"/>
      <w:b/>
      <w:bCs/>
      <w:sz w:val="32"/>
      <w:szCs w:val="32"/>
      <w:lang w:val="en-US" w:eastAsia="zh-CN" w:bidi="ar-SA"/>
    </w:rPr>
  </w:style>
  <w:style w:type="character" w:styleId="1129">
    <w:name w:val="z-窗体顶端 Char1"/>
    <w:next w:val="1129"/>
    <w:link w:val="781"/>
    <w:uiPriority w:val="99"/>
    <w:rPr>
      <w:rFonts w:ascii="Arial" w:hAnsi="Arial" w:cs="Arial"/>
      <w:vanish/>
      <w:sz w:val="16"/>
      <w:szCs w:val="16"/>
    </w:rPr>
  </w:style>
  <w:style w:type="character" w:styleId="1130">
    <w:name w:val="纯文本 Char Char"/>
    <w:next w:val="1130"/>
    <w:link w:val="781"/>
    <w:qFormat/>
    <w:rPr>
      <w:rFonts w:ascii="宋体" w:hAnsi="Courier New" w:eastAsia="宋体"/>
      <w:sz w:val="21"/>
      <w:szCs w:val="21"/>
      <w:lang w:val="en-US" w:eastAsia="zh-CN" w:bidi="ar-SA"/>
    </w:rPr>
  </w:style>
  <w:style w:type="character" w:styleId="1131">
    <w:name w:val="无格式表格 41"/>
    <w:next w:val="1131"/>
    <w:link w:val="781"/>
    <w:qFormat/>
    <w:rPr>
      <w:b/>
      <w:bCs/>
    </w:rPr>
  </w:style>
  <w:style w:type="character" w:styleId="1132">
    <w:name w:val="正文列表 Char"/>
    <w:next w:val="1132"/>
    <w:link w:val="781"/>
    <w:rPr>
      <w:rFonts w:ascii="Arial" w:hAnsi="Arial" w:eastAsia="宋体" w:cs="Arial"/>
      <w:sz w:val="24"/>
      <w:szCs w:val="21"/>
      <w:lang w:val="en-US" w:eastAsia="zh-CN" w:bidi="ar-SA"/>
    </w:rPr>
  </w:style>
  <w:style w:type="character" w:styleId="1133">
    <w:name w:val="引用 Char2"/>
    <w:next w:val="1133"/>
    <w:link w:val="781"/>
    <w:uiPriority w:val="99"/>
    <w:rPr>
      <w:i/>
      <w:iCs/>
      <w:color w:val="404040"/>
      <w:sz w:val="21"/>
    </w:rPr>
  </w:style>
  <w:style w:type="character" w:styleId="1134">
    <w:name w:val="case31"/>
    <w:next w:val="1134"/>
    <w:link w:val="781"/>
    <w:qFormat/>
    <w:rPr>
      <w:sz w:val="21"/>
      <w:szCs w:val="21"/>
    </w:rPr>
  </w:style>
  <w:style w:type="character" w:styleId="1135">
    <w:name w:val="HTML 地址 Char1"/>
    <w:next w:val="1135"/>
    <w:link w:val="781"/>
    <w:uiPriority w:val="99"/>
    <w:semiHidden/>
    <w:rPr>
      <w:rFonts w:ascii="Times New Roman" w:hAnsi="Times New Roman"/>
      <w:i/>
      <w:iCs/>
      <w:sz w:val="21"/>
      <w:szCs w:val="24"/>
    </w:rPr>
  </w:style>
  <w:style w:type="character" w:styleId="1136">
    <w:name w:val="书籍标题2"/>
    <w:next w:val="1136"/>
    <w:link w:val="781"/>
    <w:qFormat/>
    <w:rPr>
      <w:i/>
      <w:iCs/>
      <w:smallCaps/>
      <w:spacing w:val="5"/>
    </w:rPr>
  </w:style>
  <w:style w:type="character" w:styleId="1137">
    <w:name w:val="华宇段落1 Char Char Char Char"/>
    <w:next w:val="1137"/>
    <w:link w:val="781"/>
    <w:rPr>
      <w:rFonts w:eastAsia="宋体"/>
      <w:sz w:val="24"/>
      <w:lang w:val="en-US" w:eastAsia="zh-CN"/>
    </w:rPr>
  </w:style>
  <w:style w:type="character" w:styleId="1138">
    <w:name w:val="注释标题 Char1"/>
    <w:next w:val="1138"/>
    <w:link w:val="781"/>
    <w:rPr>
      <w:rFonts w:ascii="Times New Roman" w:hAnsi="Times New Roman"/>
      <w:sz w:val="21"/>
      <w:szCs w:val="24"/>
    </w:rPr>
  </w:style>
  <w:style w:type="character" w:styleId="1139">
    <w:name w:val="font21"/>
    <w:next w:val="1139"/>
    <w:link w:val="781"/>
    <w:rPr>
      <w:rFonts w:hint="eastAsia" w:ascii="宋体" w:hAnsi="宋体" w:eastAsia="宋体" w:cs="宋体"/>
      <w:color w:val="ff0000"/>
      <w:sz w:val="21"/>
      <w:szCs w:val="21"/>
      <w:u w:val="none"/>
    </w:rPr>
  </w:style>
  <w:style w:type="character" w:styleId="1140">
    <w:name w:val="style161"/>
    <w:next w:val="1140"/>
    <w:link w:val="781"/>
    <w:rPr>
      <w:color w:val="cc6666"/>
    </w:rPr>
  </w:style>
  <w:style w:type="character" w:styleId="1141">
    <w:name w:val="列出段落 字符"/>
    <w:next w:val="1141"/>
    <w:link w:val="781"/>
    <w:uiPriority w:val="34"/>
  </w:style>
  <w:style w:type="character" w:styleId="1142">
    <w:name w:val="Char Char32"/>
    <w:next w:val="1142"/>
    <w:link w:val="781"/>
    <w:rPr>
      <w:rFonts w:eastAsia="宋体"/>
      <w:b/>
      <w:sz w:val="32"/>
      <w:lang w:val="en-US" w:eastAsia="zh-CN"/>
    </w:rPr>
  </w:style>
  <w:style w:type="character" w:styleId="1143">
    <w:name w:val="表格 Char Char"/>
    <w:next w:val="1143"/>
    <w:link w:val="1144"/>
    <w:rPr>
      <w:rFonts w:ascii="宋体" w:hAnsi="宋体" w:cs="宋体"/>
    </w:rPr>
  </w:style>
  <w:style w:type="paragraph" w:styleId="1144">
    <w:name w:val="表格"/>
    <w:basedOn w:val="781"/>
    <w:next w:val="1144"/>
    <w:link w:val="1143"/>
    <w:qFormat/>
    <w:pPr>
      <w:ind w:firstLine="21"/>
    </w:pPr>
    <w:rPr>
      <w:rFonts w:ascii="宋体" w:hAnsi="宋体"/>
      <w:sz w:val="20"/>
    </w:rPr>
  </w:style>
  <w:style w:type="character" w:styleId="1145">
    <w:name w:val="lineitems"/>
    <w:next w:val="1145"/>
    <w:link w:val="781"/>
  </w:style>
  <w:style w:type="character" w:styleId="1146">
    <w:name w:val="文档正文 Char"/>
    <w:next w:val="1146"/>
    <w:link w:val="1147"/>
    <w:rPr>
      <w:rFonts w:ascii="宋体" w:hAnsi="宋体"/>
      <w:b/>
      <w:bCs/>
      <w:sz w:val="21"/>
      <w:szCs w:val="24"/>
    </w:rPr>
  </w:style>
  <w:style w:type="paragraph" w:styleId="1147">
    <w:name w:val="文档正文"/>
    <w:basedOn w:val="781"/>
    <w:next w:val="1147"/>
    <w:link w:val="1146"/>
    <w:qFormat/>
    <w:pPr>
      <w:spacing w:line="360" w:lineRule="auto"/>
    </w:pPr>
    <w:rPr>
      <w:rFonts w:ascii="宋体" w:hAnsi="宋体"/>
      <w:b/>
      <w:bCs/>
      <w:szCs w:val="24"/>
    </w:rPr>
  </w:style>
  <w:style w:type="character" w:styleId="1148">
    <w:name w:val="para1"/>
    <w:next w:val="1148"/>
    <w:link w:val="781"/>
  </w:style>
  <w:style w:type="character" w:styleId="1149">
    <w:name w:val="Quote Char"/>
    <w:next w:val="1149"/>
    <w:link w:val="781"/>
    <w:rPr>
      <w:rFonts w:ascii="Calibri" w:hAnsi="Calibri" w:eastAsia="宋体" w:cs="Times New Roman"/>
      <w:i/>
      <w:iCs/>
      <w:sz w:val="22"/>
      <w:lang w:eastAsia="en-US"/>
    </w:rPr>
  </w:style>
  <w:style w:type="character" w:styleId="1150">
    <w:name w:val="施组标题2 Char"/>
    <w:next w:val="1150"/>
    <w:link w:val="1151"/>
    <w:rPr>
      <w:rFonts w:ascii="宋体" w:hAnsi="宋体"/>
      <w:iCs/>
      <w:color w:val="000000"/>
      <w:sz w:val="28"/>
      <w:szCs w:val="28"/>
    </w:rPr>
  </w:style>
  <w:style w:type="paragraph" w:styleId="1151">
    <w:name w:val="施组标题2"/>
    <w:basedOn w:val="892"/>
    <w:next w:val="1151"/>
    <w:link w:val="1150"/>
    <w:pPr>
      <w:ind w:left="0"/>
      <w:spacing w:line="440" w:lineRule="exact"/>
      <w:tabs>
        <w:tab w:val="right" w:pos="9629" w:leader="dot"/>
        <w:tab w:val="right" w:pos="9675" w:leader="dot"/>
      </w:tabs>
      <w:outlineLvl w:val="1"/>
    </w:pPr>
    <w:rPr>
      <w:rFonts w:ascii="宋体" w:hAnsi="宋体"/>
      <w:iCs/>
      <w:smallCaps w:val="0"/>
      <w:color w:val="000000"/>
      <w:sz w:val="28"/>
      <w:szCs w:val="28"/>
    </w:rPr>
  </w:style>
  <w:style w:type="character" w:styleId="1152">
    <w:name w:val="normalfont1"/>
    <w:next w:val="1152"/>
    <w:link w:val="781"/>
    <w:qFormat/>
    <w:rPr>
      <w:rFonts w:ascii="ˎ̥" w:hAnsi="ˎ̥"/>
      <w:sz w:val="18"/>
      <w:szCs w:val="18"/>
      <w:u w:val="none"/>
    </w:rPr>
  </w:style>
  <w:style w:type="character" w:styleId="1153">
    <w:name w:val="Char Char2"/>
    <w:next w:val="1153"/>
    <w:link w:val="781"/>
    <w:qFormat/>
    <w:rPr>
      <w:rFonts w:ascii="宋体" w:hAnsi="Courier New" w:eastAsia="宋体"/>
      <w:sz w:val="21"/>
      <w:szCs w:val="21"/>
      <w:lang w:val="en-US" w:eastAsia="zh-CN" w:bidi="ar-SA"/>
    </w:rPr>
  </w:style>
  <w:style w:type="character" w:styleId="1154">
    <w:name w:val="content"/>
    <w:next w:val="1154"/>
    <w:link w:val="781"/>
    <w:qFormat/>
  </w:style>
  <w:style w:type="character" w:styleId="1155">
    <w:name w:val="样式 样式 标题 3 + (中文) 仿宋_GB2312 小三 Char Char"/>
    <w:next w:val="1155"/>
    <w:link w:val="1156"/>
    <w:qFormat/>
    <w:rPr>
      <w:rFonts w:ascii="仿宋_GB2312" w:hAnsi="仿宋_GB2312" w:eastAsia="仿宋_GB2312"/>
      <w:b/>
      <w:color w:val="ffff00"/>
      <w:sz w:val="30"/>
    </w:rPr>
  </w:style>
  <w:style w:type="paragraph" w:styleId="1156">
    <w:name w:val="样式 样式 标题 3 + (中文) 仿宋_GB2312 小三 Char"/>
    <w:basedOn w:val="1044"/>
    <w:next w:val="1156"/>
    <w:link w:val="1155"/>
    <w:qFormat/>
    <w:pPr>
      <w:tabs>
        <w:tab w:val="left" w:pos="540" w:leader="none"/>
      </w:tabs>
    </w:pPr>
    <w:rPr>
      <w:rFonts w:eastAsia="仿宋_GB2312"/>
    </w:rPr>
  </w:style>
  <w:style w:type="character" w:styleId="1157">
    <w:name w:val="Title1 Char,H1 Char,Normal + Font: Helvetica Char,Bold Char,Space Before 12 pt Char,Not Bold Char,h1 Char,H11 Char,H12 Char,H111 Char,H13 Char,H112 Char,1 Char,h:1 Char,h:1app Char,level 1 Char,Level 1 Head Char,heading 1 Char,Huvudrubrik Char,章 Char"/>
    <w:next w:val="1157"/>
    <w:link w:val="781"/>
    <w:qFormat/>
    <w:rPr>
      <w:rFonts w:eastAsia="宋体"/>
      <w:b/>
      <w:bCs/>
      <w:sz w:val="44"/>
      <w:szCs w:val="44"/>
      <w:lang w:val="en-US" w:eastAsia="zh-CN" w:bidi="ar-SA"/>
    </w:rPr>
  </w:style>
  <w:style w:type="character" w:styleId="1158">
    <w:name w:val="小四居左 Char"/>
    <w:next w:val="1158"/>
    <w:link w:val="1159"/>
    <w:rPr>
      <w:rFonts w:ascii="宋体" w:hAnsi="宋体" w:eastAsia="仿宋_GB2312"/>
      <w:iCs/>
      <w:sz w:val="24"/>
      <w:szCs w:val="28"/>
    </w:rPr>
  </w:style>
  <w:style w:type="paragraph" w:styleId="1159">
    <w:name w:val="小四居左"/>
    <w:basedOn w:val="781"/>
    <w:next w:val="1159"/>
    <w:link w:val="1158"/>
    <w:pPr>
      <w:ind w:firstLine="480"/>
      <w:jc w:val="left"/>
      <w:spacing w:line="440" w:lineRule="exact"/>
    </w:pPr>
    <w:rPr>
      <w:rFonts w:ascii="宋体" w:hAnsi="宋体" w:eastAsia="仿宋_GB2312"/>
      <w:iCs/>
      <w:sz w:val="24"/>
      <w:szCs w:val="28"/>
    </w:rPr>
  </w:style>
  <w:style w:type="character" w:styleId="1160">
    <w:name w:val="1page sec3 Char2,Footer-Even Char2,FtrF Char2,fo Char2,footer odd Char2,odd Char2,footer Final Char Char2"/>
    <w:next w:val="1160"/>
    <w:link w:val="781"/>
    <w:rPr>
      <w:rFonts w:eastAsia="宋体"/>
      <w:sz w:val="18"/>
      <w:szCs w:val="18"/>
      <w:lang w:val="en-US" w:eastAsia="zh-CN" w:bidi="ar-SA"/>
    </w:rPr>
  </w:style>
  <w:style w:type="character" w:styleId="1161">
    <w:name w:val="cu1"/>
    <w:next w:val="1161"/>
    <w:link w:val="781"/>
    <w:rPr>
      <w:rFonts w:ascii="ˎ̥" w:hAnsi="ˎ̥"/>
      <w:b/>
      <w:color w:val="333333"/>
      <w:sz w:val="18"/>
      <w:u w:val="none"/>
    </w:rPr>
  </w:style>
  <w:style w:type="character" w:styleId="1162">
    <w:name w:val="style11"/>
    <w:next w:val="1162"/>
    <w:link w:val="781"/>
    <w:rPr>
      <w:color w:val="3399ff"/>
    </w:rPr>
  </w:style>
  <w:style w:type="character" w:styleId="1163">
    <w:name w:val="link21"/>
    <w:next w:val="1163"/>
    <w:link w:val="781"/>
    <w:qFormat/>
    <w:rPr>
      <w:dstrike/>
      <w:color w:val="000000"/>
      <w:sz w:val="20"/>
      <w:u w:val="none"/>
    </w:rPr>
  </w:style>
  <w:style w:type="character" w:styleId="1164">
    <w:name w:val="样式 首行缩进:  2 字符 Char Char Char"/>
    <w:next w:val="1164"/>
    <w:link w:val="781"/>
    <w:rPr>
      <w:rFonts w:eastAsia="宋体"/>
      <w:sz w:val="24"/>
      <w:lang w:val="en-US" w:eastAsia="zh-CN"/>
    </w:rPr>
  </w:style>
  <w:style w:type="character" w:styleId="1165">
    <w:name w:val="chinese"/>
    <w:next w:val="1165"/>
    <w:link w:val="781"/>
  </w:style>
  <w:style w:type="character" w:styleId="1166">
    <w:name w:val="样式 小四1"/>
    <w:next w:val="1166"/>
    <w:link w:val="781"/>
    <w:rPr>
      <w:sz w:val="24"/>
    </w:rPr>
  </w:style>
  <w:style w:type="character" w:styleId="1167">
    <w:name w:val="标题 1 Char Char Char Char Char Char Char Char Char Char Char Char Char Char Char Char Char Char Char Char Char Char Char Char Char Char Char Char Char Char Char"/>
    <w:next w:val="1167"/>
    <w:link w:val="781"/>
    <w:rPr>
      <w:rFonts w:eastAsia="宋体"/>
      <w:b/>
      <w:sz w:val="32"/>
      <w:lang w:val="en-US" w:eastAsia="zh-CN"/>
    </w:rPr>
  </w:style>
  <w:style w:type="character" w:styleId="1168">
    <w:name w:val="Char Char16"/>
    <w:next w:val="1168"/>
    <w:link w:val="781"/>
    <w:rPr>
      <w:rFonts w:ascii="Arial" w:hAnsi="Arial" w:eastAsia="黑体"/>
      <w:sz w:val="24"/>
      <w:lang w:val="en-US" w:eastAsia="zh-CN"/>
    </w:rPr>
  </w:style>
  <w:style w:type="character" w:styleId="1169">
    <w:name w:val="单倍行距 Char"/>
    <w:next w:val="1169"/>
    <w:link w:val="1170"/>
    <w:rPr>
      <w:rFonts w:ascii="宋体" w:hAnsi="宋体" w:eastAsia="仿宋_GB2312"/>
      <w:sz w:val="28"/>
      <w:szCs w:val="24"/>
    </w:rPr>
  </w:style>
  <w:style w:type="paragraph" w:styleId="1170">
    <w:name w:val="单倍行距"/>
    <w:basedOn w:val="781"/>
    <w:next w:val="1170"/>
    <w:link w:val="1169"/>
    <w:pPr>
      <w:ind w:firstLine="480"/>
      <w:jc w:val="center"/>
      <w:spacing w:line="360" w:lineRule="auto"/>
      <w:tabs>
        <w:tab w:val="left" w:pos="1197" w:leader="none"/>
      </w:tabs>
    </w:pPr>
    <w:rPr>
      <w:rFonts w:ascii="宋体" w:hAnsi="宋体" w:eastAsia="仿宋_GB2312"/>
      <w:sz w:val="28"/>
      <w:szCs w:val="24"/>
    </w:rPr>
  </w:style>
  <w:style w:type="character" w:styleId="1171">
    <w:name w:val="Char Char271"/>
    <w:next w:val="1171"/>
    <w:link w:val="781"/>
    <w:rPr>
      <w:b/>
      <w:bCs/>
      <w:sz w:val="44"/>
      <w:szCs w:val="44"/>
    </w:rPr>
  </w:style>
  <w:style w:type="character" w:styleId="1172">
    <w:name w:val="标题 1 Char Char Char Char Char Char Char Char Char Char Char Char Char Char Char Char Char Char Char Char Char Char Char Char Char Char Char Char Char Char"/>
    <w:next w:val="1172"/>
    <w:link w:val="781"/>
    <w:qFormat/>
    <w:rPr>
      <w:rFonts w:eastAsia="宋体"/>
      <w:b/>
      <w:sz w:val="32"/>
      <w:lang w:val="en-US" w:eastAsia="zh-CN"/>
    </w:rPr>
  </w:style>
  <w:style w:type="character" w:styleId="1173">
    <w:name w:val="小四加粗 Char"/>
    <w:next w:val="1173"/>
    <w:link w:val="1174"/>
    <w:rPr>
      <w:rFonts w:ascii="宋体" w:hAnsi="宋体" w:eastAsia="仿宋_GB2312"/>
      <w:b/>
      <w:sz w:val="24"/>
    </w:rPr>
  </w:style>
  <w:style w:type="paragraph" w:styleId="1174">
    <w:name w:val="小四加粗"/>
    <w:basedOn w:val="781"/>
    <w:next w:val="1174"/>
    <w:link w:val="1173"/>
    <w:pPr>
      <w:ind w:firstLine="482"/>
      <w:jc w:val="left"/>
      <w:spacing w:line="360" w:lineRule="auto"/>
    </w:pPr>
    <w:rPr>
      <w:rFonts w:ascii="宋体" w:hAnsi="宋体" w:eastAsia="仿宋_GB2312"/>
      <w:b/>
      <w:sz w:val="24"/>
    </w:rPr>
  </w:style>
  <w:style w:type="character" w:styleId="1175">
    <w:name w:val="90v1"/>
    <w:next w:val="1175"/>
    <w:link w:val="781"/>
    <w:rPr>
      <w:rFonts w:hint="eastAsia" w:ascii="宋体" w:hAnsi="宋体" w:eastAsia="宋体"/>
      <w:sz w:val="18"/>
    </w:rPr>
  </w:style>
  <w:style w:type="character" w:styleId="1176">
    <w:name w:val="message"/>
    <w:next w:val="1176"/>
    <w:link w:val="781"/>
  </w:style>
  <w:style w:type="character" w:styleId="1177">
    <w:name w:val="电子邮件签名 Char2"/>
    <w:next w:val="1177"/>
    <w:link w:val="781"/>
    <w:semiHidden/>
    <w:rPr>
      <w:sz w:val="21"/>
    </w:rPr>
  </w:style>
  <w:style w:type="character" w:styleId="1178">
    <w:name w:val="标题 1 Char1"/>
    <w:next w:val="1178"/>
    <w:link w:val="781"/>
    <w:rPr>
      <w:rFonts w:ascii="宋体" w:eastAsia="宋体"/>
      <w:b/>
      <w:sz w:val="28"/>
      <w:szCs w:val="20"/>
    </w:rPr>
  </w:style>
  <w:style w:type="character" w:styleId="1179">
    <w:name w:val="标题 9 Char1"/>
    <w:next w:val="1179"/>
    <w:link w:val="781"/>
    <w:rPr>
      <w:rFonts w:ascii="Cambria" w:hAnsi="Cambria" w:eastAsia="华文细黑" w:cs="Symbol"/>
      <w:sz w:val="21"/>
      <w:szCs w:val="21"/>
      <w:lang w:val="en-US" w:eastAsia="zh-CN" w:bidi="ar-SA"/>
    </w:rPr>
  </w:style>
  <w:style w:type="character" w:styleId="1180">
    <w:name w:val="样式 正文文本缩进 + 左  0 字符 Char"/>
    <w:next w:val="1180"/>
    <w:link w:val="1181"/>
    <w:rPr>
      <w:sz w:val="24"/>
      <w:szCs w:val="24"/>
    </w:rPr>
  </w:style>
  <w:style w:type="paragraph" w:styleId="1181">
    <w:name w:val="样式 正文文本缩进 + 左  0 字符"/>
    <w:basedOn w:val="781"/>
    <w:next w:val="1181"/>
    <w:link w:val="1180"/>
    <w:pPr>
      <w:ind w:firstLine="250"/>
      <w:spacing w:line="360" w:lineRule="auto"/>
    </w:pPr>
    <w:rPr>
      <w:sz w:val="24"/>
      <w:szCs w:val="24"/>
    </w:rPr>
  </w:style>
  <w:style w:type="character" w:styleId="1182">
    <w:name w:val="zzz style1"/>
    <w:next w:val="1182"/>
    <w:link w:val="781"/>
  </w:style>
  <w:style w:type="character" w:styleId="1183">
    <w:name w:val="z-窗体顶端 Char"/>
    <w:next w:val="1183"/>
    <w:link w:val="1184"/>
    <w:qFormat/>
    <w:rPr>
      <w:rFonts w:ascii="Calibri" w:hAnsi="Calibri"/>
      <w:sz w:val="21"/>
      <w:szCs w:val="22"/>
    </w:rPr>
  </w:style>
  <w:style w:type="paragraph" w:styleId="1184">
    <w:name w:val="z-窗体顶端1"/>
    <w:basedOn w:val="781"/>
    <w:next w:val="1184"/>
    <w:link w:val="1183"/>
    <w:qFormat/>
    <w:pPr>
      <w:ind w:firstLine="420"/>
    </w:pPr>
    <w:rPr>
      <w:rFonts w:ascii="Calibri" w:hAnsi="Calibri"/>
      <w:szCs w:val="22"/>
    </w:rPr>
  </w:style>
  <w:style w:type="character" w:styleId="1185">
    <w:name w:val="样式 Char"/>
    <w:next w:val="1185"/>
    <w:link w:val="1186"/>
    <w:rPr>
      <w:rFonts w:ascii="宋体"/>
      <w:sz w:val="24"/>
    </w:rPr>
  </w:style>
  <w:style w:type="paragraph" w:styleId="1186">
    <w:name w:val="样式"/>
    <w:basedOn w:val="781"/>
    <w:next w:val="1186"/>
    <w:link w:val="1185"/>
    <w:qFormat/>
    <w:pPr>
      <w:spacing w:before="120" w:after="120" w:line="360" w:lineRule="auto"/>
    </w:pPr>
    <w:rPr>
      <w:rFonts w:ascii="宋体"/>
      <w:sz w:val="24"/>
    </w:rPr>
  </w:style>
  <w:style w:type="character" w:styleId="1187">
    <w:name w:val="titletext11"/>
    <w:next w:val="1187"/>
    <w:link w:val="781"/>
    <w:qFormat/>
    <w:rPr>
      <w:b/>
      <w:bCs/>
      <w:color w:val="c50b1e"/>
    </w:rPr>
  </w:style>
  <w:style w:type="character" w:styleId="1188">
    <w:name w:val="正文缩进 Char2,正文缩进陈木华 Char Char2,正文（首行缩进两字） Char Char Char Char Char3,正文文字3 Char2,正文双线 Char1,TBNet5 Char1,±íÕýÎÄ Char1,ÕýÎÄ·ÇËõ½ø Char1, Char Char Char Char Char Char1,首行缩进 Char1,contents Char1,小四 Char2,特点 Char Char Char1,表正文 Char Char,鋘dr Char,无 Char1"/>
    <w:next w:val="1188"/>
    <w:link w:val="781"/>
    <w:rPr>
      <w:rFonts w:eastAsia="宋体"/>
      <w:sz w:val="21"/>
      <w:lang w:val="en-US" w:eastAsia="zh-CN"/>
    </w:rPr>
  </w:style>
  <w:style w:type="character" w:styleId="1189">
    <w:name w:val="注释标题 Char2"/>
    <w:next w:val="1189"/>
    <w:link w:val="781"/>
    <w:semiHidden/>
    <w:rPr>
      <w:sz w:val="21"/>
    </w:rPr>
  </w:style>
  <w:style w:type="character" w:styleId="1190">
    <w:name w:val="小标题 1 Char Char Char Char Char Char Char Char Char Char"/>
    <w:next w:val="1190"/>
    <w:link w:val="1191"/>
    <w:rPr>
      <w:rFonts w:ascii="文鼎粗黑" w:eastAsia="文鼎粗黑"/>
      <w:sz w:val="22"/>
    </w:rPr>
  </w:style>
  <w:style w:type="paragraph" w:styleId="1191">
    <w:name w:val="小标题 1 Char Char Char Char Char Char Char Char Char"/>
    <w:basedOn w:val="781"/>
    <w:next w:val="1191"/>
    <w:link w:val="1190"/>
    <w:pPr>
      <w:spacing w:line="360" w:lineRule="atLeast"/>
    </w:pPr>
    <w:rPr>
      <w:rFonts w:ascii="文鼎粗黑" w:eastAsia="文鼎粗黑"/>
      <w:sz w:val="22"/>
    </w:rPr>
  </w:style>
  <w:style w:type="character" w:styleId="1192">
    <w:name w:val="访问过的超链接1"/>
    <w:next w:val="1192"/>
    <w:link w:val="781"/>
    <w:uiPriority w:val="99"/>
    <w:qFormat/>
    <w:rPr>
      <w:color w:val="800080"/>
      <w:u w:val="single"/>
    </w:rPr>
  </w:style>
  <w:style w:type="character" w:styleId="1193">
    <w:name w:val="tt21"/>
    <w:next w:val="1193"/>
    <w:link w:val="781"/>
    <w:qFormat/>
    <w:rPr>
      <w:rFonts w:ascii="宋体" w:hAnsi="宋体"/>
      <w:b/>
      <w:bCs/>
      <w:sz w:val="32"/>
      <w:szCs w:val="18"/>
    </w:rPr>
  </w:style>
  <w:style w:type="character" w:styleId="1194">
    <w:name w:val="Char Char33"/>
    <w:next w:val="1194"/>
    <w:link w:val="781"/>
    <w:rPr>
      <w:rFonts w:ascii="Arial" w:hAnsi="Arial" w:eastAsia="黑体"/>
      <w:b/>
      <w:sz w:val="32"/>
      <w:lang w:val="en-US" w:eastAsia="zh-CN"/>
    </w:rPr>
  </w:style>
  <w:style w:type="character" w:styleId="1195">
    <w:name w:val="一般文字 Char Char"/>
    <w:next w:val="1195"/>
    <w:link w:val="1196"/>
    <w:rPr>
      <w:rFonts w:ascii="宋体" w:hAnsi="宋体"/>
      <w:sz w:val="24"/>
      <w:szCs w:val="24"/>
    </w:rPr>
  </w:style>
  <w:style w:type="paragraph" w:styleId="1196">
    <w:name w:val="一般文字"/>
    <w:basedOn w:val="781"/>
    <w:next w:val="1196"/>
    <w:link w:val="1195"/>
    <w:pPr>
      <w:ind w:firstLine="470"/>
      <w:spacing w:line="360" w:lineRule="auto"/>
    </w:pPr>
    <w:rPr>
      <w:rFonts w:ascii="宋体" w:hAnsi="宋体"/>
      <w:sz w:val="24"/>
      <w:szCs w:val="24"/>
    </w:rPr>
  </w:style>
  <w:style w:type="character" w:styleId="1197">
    <w:name w:val="标书正文格式 Char1"/>
    <w:next w:val="1197"/>
    <w:link w:val="1198"/>
    <w:rPr>
      <w:rFonts w:eastAsia="Times New Roman"/>
      <w:sz w:val="24"/>
      <w:szCs w:val="24"/>
      <w:lang w:val="en-US" w:eastAsia="zh-CN" w:bidi="ar-SA"/>
    </w:rPr>
  </w:style>
  <w:style w:type="paragraph" w:styleId="1198">
    <w:name w:val="标书正文格式"/>
    <w:next w:val="1198"/>
    <w:link w:val="1197"/>
    <w:qFormat/>
    <w:pPr>
      <w:ind w:firstLine="200"/>
      <w:spacing w:line="360" w:lineRule="auto"/>
    </w:pPr>
    <w:rPr>
      <w:rFonts w:eastAsia="Times New Roman"/>
      <w:sz w:val="24"/>
      <w:szCs w:val="24"/>
      <w:lang w:val="en-US" w:eastAsia="zh-CN" w:bidi="ar-SA"/>
    </w:rPr>
  </w:style>
  <w:style w:type="character" w:styleId="1199">
    <w:name w:val="style4"/>
    <w:next w:val="1199"/>
    <w:link w:val="781"/>
  </w:style>
  <w:style w:type="character" w:styleId="1200">
    <w:name w:val="页脚 字符"/>
    <w:next w:val="1200"/>
    <w:link w:val="781"/>
    <w:uiPriority w:val="99"/>
    <w:rPr>
      <w:sz w:val="18"/>
      <w:szCs w:val="18"/>
    </w:rPr>
  </w:style>
  <w:style w:type="character" w:styleId="1201">
    <w:name w:val="Normal"/>
    <w:next w:val="1201"/>
    <w:link w:val="781"/>
  </w:style>
  <w:style w:type="character" w:styleId="1202">
    <w:name w:val="标题1 Char"/>
    <w:next w:val="1202"/>
    <w:link w:val="1203"/>
    <w:rPr>
      <w:rFonts w:ascii="方正小标宋_GBK" w:eastAsia="方正小标宋_GBK"/>
      <w:sz w:val="44"/>
    </w:rPr>
  </w:style>
  <w:style w:type="paragraph" w:styleId="1203">
    <w:name w:val="标题1"/>
    <w:basedOn w:val="781"/>
    <w:next w:val="781"/>
    <w:link w:val="1202"/>
    <w:pPr>
      <w:jc w:val="center"/>
      <w:spacing w:line="700" w:lineRule="atLeast"/>
      <w:tabs>
        <w:tab w:val="left" w:pos="9193" w:leader="none"/>
        <w:tab w:val="left" w:pos="9827" w:leader="none"/>
      </w:tabs>
    </w:pPr>
    <w:rPr>
      <w:rFonts w:ascii="方正小标宋_GBK" w:eastAsia="方正小标宋_GBK"/>
      <w:sz w:val="44"/>
    </w:rPr>
  </w:style>
  <w:style w:type="character" w:styleId="1204">
    <w:name w:val="彭内容 Char"/>
    <w:next w:val="1204"/>
    <w:link w:val="781"/>
    <w:rPr>
      <w:rFonts w:ascii="Calibri" w:hAnsi="Calibri"/>
      <w:sz w:val="24"/>
      <w:szCs w:val="24"/>
      <w:lang w:bidi="ar-SA"/>
    </w:rPr>
  </w:style>
  <w:style w:type="character" w:styleId="1205">
    <w:name w:val="a31"/>
    <w:next w:val="1205"/>
    <w:link w:val="781"/>
    <w:rPr>
      <w:color w:val="000000"/>
      <w:sz w:val="26"/>
      <w:u w:val="none"/>
    </w:rPr>
  </w:style>
  <w:style w:type="character" w:styleId="1206">
    <w:name w:val="加重文字 Char"/>
    <w:next w:val="1206"/>
    <w:link w:val="1207"/>
    <w:rPr>
      <w:rFonts w:ascii="Verdana" w:hAnsi="Verdana"/>
      <w:b/>
      <w:sz w:val="21"/>
      <w:u w:val="single"/>
    </w:rPr>
  </w:style>
  <w:style w:type="paragraph" w:styleId="1207">
    <w:name w:val="加重文字"/>
    <w:basedOn w:val="1208"/>
    <w:next w:val="1207"/>
    <w:link w:val="1206"/>
    <w:pPr>
      <w:ind w:firstLine="0"/>
    </w:pPr>
    <w:rPr>
      <w:b/>
      <w:u w:val="single"/>
    </w:rPr>
  </w:style>
  <w:style w:type="paragraph" w:styleId="1208">
    <w:name w:val="标准文本1"/>
    <w:basedOn w:val="781"/>
    <w:next w:val="1208"/>
    <w:link w:val="1209"/>
    <w:qFormat/>
    <w:pPr>
      <w:ind w:firstLine="420"/>
    </w:pPr>
    <w:rPr>
      <w:rFonts w:ascii="Verdana" w:hAnsi="Verdana"/>
    </w:rPr>
  </w:style>
  <w:style w:type="character" w:styleId="1209">
    <w:name w:val="标准文本1 Char"/>
    <w:next w:val="1209"/>
    <w:link w:val="1208"/>
    <w:rPr>
      <w:rFonts w:ascii="Verdana" w:hAnsi="Verdana"/>
      <w:sz w:val="21"/>
    </w:rPr>
  </w:style>
  <w:style w:type="character" w:styleId="1210">
    <w:name w:val=" Char Char18"/>
    <w:next w:val="1210"/>
    <w:link w:val="781"/>
    <w:rPr>
      <w:rFonts w:ascii="Times New Roman" w:hAnsi="Times New Roman" w:eastAsia="宋体" w:cs="Times New Roman"/>
      <w:sz w:val="18"/>
      <w:szCs w:val="20"/>
    </w:rPr>
  </w:style>
  <w:style w:type="character" w:styleId="1211">
    <w:name w:val="标准小四 Char"/>
    <w:next w:val="1211"/>
    <w:link w:val="781"/>
    <w:qFormat/>
    <w:rPr>
      <w:rFonts w:ascii="Arial" w:hAnsi="Arial" w:eastAsia="宋体"/>
      <w:sz w:val="24"/>
      <w:szCs w:val="21"/>
      <w:lang w:val="en-US" w:eastAsia="zh-CN" w:bidi="ar-SA"/>
    </w:rPr>
  </w:style>
  <w:style w:type="character" w:styleId="1212">
    <w:name w:val="标题 1 Char Char Char Char Char Char Char Char Char Char Char Char Char Char Char Char Char Char Char Char Char Char Char Char Char Char,标题 11"/>
    <w:next w:val="1212"/>
    <w:link w:val="781"/>
    <w:rPr>
      <w:rFonts w:eastAsia="宋体"/>
      <w:b/>
      <w:sz w:val="32"/>
      <w:lang w:val="en-US" w:eastAsia="zh-CN"/>
    </w:rPr>
  </w:style>
  <w:style w:type="character" w:styleId="1213">
    <w:name w:val="批注文字 字符"/>
    <w:next w:val="1213"/>
    <w:link w:val="781"/>
    <w:uiPriority w:val="99"/>
    <w:rPr>
      <w:sz w:val="21"/>
    </w:rPr>
  </w:style>
  <w:style w:type="character" w:styleId="1214">
    <w:name w:val="标题 5 Char Char Char Char Char"/>
    <w:next w:val="1214"/>
    <w:link w:val="781"/>
    <w:rPr>
      <w:rFonts w:eastAsia="宋体"/>
      <w:b/>
      <w:sz w:val="28"/>
      <w:lang w:val="en-US" w:eastAsia="zh-CN"/>
    </w:rPr>
  </w:style>
  <w:style w:type="character" w:styleId="1215">
    <w:name w:val="表格左对齐 Char"/>
    <w:next w:val="1215"/>
    <w:link w:val="1216"/>
    <w:rPr>
      <w:rFonts w:ascii="宋体" w:hAnsi="宋体" w:eastAsia="仿宋_GB2312"/>
      <w:sz w:val="24"/>
    </w:rPr>
  </w:style>
  <w:style w:type="paragraph" w:styleId="1216">
    <w:name w:val="表格左对齐"/>
    <w:basedOn w:val="781"/>
    <w:next w:val="1216"/>
    <w:link w:val="1215"/>
    <w:pPr>
      <w:ind w:firstLine="480"/>
      <w:jc w:val="left"/>
      <w:spacing w:line="240" w:lineRule="exact"/>
      <w:tabs>
        <w:tab w:val="left" w:pos="840" w:leader="none"/>
      </w:tabs>
    </w:pPr>
    <w:rPr>
      <w:rFonts w:ascii="宋体" w:hAnsi="宋体" w:eastAsia="仿宋_GB2312"/>
      <w:sz w:val="24"/>
    </w:rPr>
  </w:style>
  <w:style w:type="character" w:styleId="1217">
    <w:name w:val="节 Char"/>
    <w:next w:val="1217"/>
    <w:link w:val="781"/>
    <w:rPr>
      <w:rFonts w:ascii="Arial" w:hAnsi="Arial" w:eastAsia="黑体"/>
      <w:b/>
      <w:sz w:val="32"/>
      <w:lang w:val="en-US" w:eastAsia="ar-SA"/>
    </w:rPr>
  </w:style>
  <w:style w:type="character" w:styleId="1218">
    <w:name w:val="标题 6 Char1"/>
    <w:next w:val="1218"/>
    <w:link w:val="781"/>
    <w:rPr>
      <w:rFonts w:ascii="Cambria" w:hAnsi="Cambria" w:eastAsia="华文细黑" w:cs="Symbol"/>
      <w:b/>
      <w:bCs/>
      <w:sz w:val="24"/>
      <w:szCs w:val="24"/>
      <w:lang w:val="en-US" w:eastAsia="zh-CN" w:bidi="ar-SA"/>
    </w:rPr>
  </w:style>
  <w:style w:type="character" w:styleId="1219">
    <w:name w:val="font151"/>
    <w:next w:val="1219"/>
    <w:link w:val="781"/>
    <w:uiPriority w:val="99"/>
    <w:rPr>
      <w:rFonts w:ascii="宋体" w:hAnsi="宋体" w:eastAsia="宋体" w:cs="宋体"/>
      <w:color w:val="000000"/>
      <w:sz w:val="20"/>
      <w:szCs w:val="20"/>
      <w:u w:val="none"/>
    </w:rPr>
  </w:style>
  <w:style w:type="character" w:styleId="1220">
    <w:name w:val="标准小四 Char Char Char"/>
    <w:next w:val="1220"/>
    <w:link w:val="781"/>
    <w:rPr>
      <w:rFonts w:ascii="Arial" w:hAnsi="Arial" w:eastAsia="宋体"/>
      <w:sz w:val="21"/>
      <w:lang w:val="en-US" w:eastAsia="zh-CN"/>
    </w:rPr>
  </w:style>
  <w:style w:type="character" w:styleId="1221">
    <w:name w:val="14normal1"/>
    <w:next w:val="1221"/>
    <w:link w:val="781"/>
    <w:rPr>
      <w:rFonts w:hint="eastAsia" w:ascii="宋体" w:hAnsi="宋体" w:eastAsia="宋体"/>
      <w:color w:val="000000"/>
      <w:sz w:val="21"/>
    </w:rPr>
  </w:style>
  <w:style w:type="character" w:styleId="1222">
    <w:name w:val="普通 (Web) Char,普通(Web) Char,普通 (Web)1 Char,普通 (Web)11 Char,普通(Web)2 Char,普通 (Web)111 Char,普通(Web)21 Char,普通(Web)1 Char,普通 (Web)2 Char,普通 (Web)21 Char Char"/>
    <w:next w:val="1222"/>
    <w:link w:val="781"/>
    <w:rPr>
      <w:rFonts w:ascii="宋体" w:hAnsi="宋体" w:eastAsia="宋体" w:cs="宋体"/>
      <w:sz w:val="24"/>
      <w:szCs w:val="24"/>
      <w:lang w:val="en-US" w:eastAsia="zh-CN" w:bidi="ar-SA"/>
    </w:rPr>
  </w:style>
  <w:style w:type="character" w:styleId="1223">
    <w:name w:val="Char Char21"/>
    <w:next w:val="1223"/>
    <w:link w:val="781"/>
    <w:qFormat/>
    <w:rPr>
      <w:rFonts w:ascii="Arial" w:hAnsi="Arial" w:eastAsia="黑体"/>
      <w:sz w:val="24"/>
      <w:szCs w:val="24"/>
    </w:rPr>
  </w:style>
  <w:style w:type="character" w:styleId="1224">
    <w:name w:val="结束语 Char2"/>
    <w:next w:val="1224"/>
    <w:link w:val="781"/>
    <w:semiHidden/>
    <w:rPr>
      <w:sz w:val="21"/>
    </w:rPr>
  </w:style>
  <w:style w:type="character" w:styleId="1225">
    <w:name w:val="zwt1"/>
    <w:next w:val="1225"/>
    <w:link w:val="781"/>
    <w:qFormat/>
    <w:rPr>
      <w:rFonts w:ascii="Arial" w:hAnsi="Arial"/>
      <w:b/>
      <w:color w:val="ff0000"/>
      <w:sz w:val="21"/>
      <w:u w:val="none"/>
    </w:rPr>
  </w:style>
  <w:style w:type="character" w:styleId="1226">
    <w:name w:val="明显参考1"/>
    <w:next w:val="1226"/>
    <w:link w:val="781"/>
    <w:qFormat/>
    <w:rPr>
      <w:smallCaps/>
      <w:spacing w:val="5"/>
      <w:u w:val="single"/>
    </w:rPr>
  </w:style>
  <w:style w:type="character" w:styleId="1227">
    <w:name w:val="批注文字 Char1"/>
    <w:next w:val="1227"/>
    <w:link w:val="781"/>
    <w:uiPriority w:val="99"/>
    <w:rPr>
      <w:rFonts w:ascii="Symbol" w:hAnsi="Symbol" w:eastAsia="宋体" w:cs="Symbol"/>
      <w:sz w:val="21"/>
      <w:szCs w:val="24"/>
      <w:lang w:val="en-US" w:eastAsia="zh-CN" w:bidi="ar-SA"/>
    </w:rPr>
  </w:style>
  <w:style w:type="character" w:styleId="1228">
    <w:name w:val="称呼 Char1"/>
    <w:next w:val="1228"/>
    <w:link w:val="781"/>
    <w:rPr>
      <w:rFonts w:ascii="HYDaHeiJ" w:hAnsi="Symbol" w:eastAsia="HYDaHeiJ" w:cs="Symbol"/>
      <w:sz w:val="28"/>
      <w:lang w:val="en-US" w:eastAsia="zh-CN" w:bidi="ar-SA"/>
    </w:rPr>
  </w:style>
  <w:style w:type="character" w:styleId="1229">
    <w:name w:val="lan1"/>
    <w:next w:val="1229"/>
    <w:link w:val="781"/>
    <w:rPr>
      <w:color w:val="003366"/>
      <w:sz w:val="18"/>
      <w:szCs w:val="18"/>
      <w:u w:val="none"/>
    </w:rPr>
  </w:style>
  <w:style w:type="character" w:styleId="1230">
    <w:name w:val="H2 Char Char Char Char Char Char Char Char Char Char Char Char Char Char Char Char Char Char Char Char Char Char Char Char Char Char Char Char Char C"/>
    <w:next w:val="1230"/>
    <w:link w:val="781"/>
    <w:rPr>
      <w:rFonts w:ascii="Arial" w:hAnsi="Arial" w:eastAsia="黑体"/>
      <w:b/>
      <w:color w:val="000000"/>
      <w:sz w:val="30"/>
      <w:lang w:val="en-US" w:eastAsia="zh-CN"/>
    </w:rPr>
  </w:style>
  <w:style w:type="character" w:styleId="1231">
    <w:name w:val="zi1"/>
    <w:next w:val="1231"/>
    <w:link w:val="781"/>
    <w:rPr>
      <w:rFonts w:ascii="ˎ̥" w:hAnsi="ˎ̥"/>
      <w:color w:val="000000"/>
      <w:sz w:val="18"/>
      <w:u w:val="none"/>
    </w:rPr>
  </w:style>
  <w:style w:type="character" w:styleId="1232">
    <w:name w:val="Char Char211"/>
    <w:next w:val="1232"/>
    <w:link w:val="781"/>
    <w:rPr>
      <w:rFonts w:ascii="宋体" w:hAnsi="Courier New" w:eastAsia="宋体"/>
      <w:sz w:val="21"/>
      <w:lang w:val="en-US" w:eastAsia="zh-CN"/>
    </w:rPr>
  </w:style>
  <w:style w:type="character" w:styleId="1233">
    <w:name w:val="标题 3 Char Char Char Char Char Char Char Char Char Char Char Char Char Char Char Char Char Char Char Char Char Char Char Char Char Char Char Char Char Char Char Char Char Char Char Char Char Char Char Char Char Char Char Char Char Char Char Char Cha Char"/>
    <w:next w:val="1233"/>
    <w:link w:val="781"/>
    <w:qFormat/>
    <w:rPr>
      <w:rFonts w:eastAsia="宋体"/>
      <w:b/>
      <w:bCs/>
      <w:sz w:val="32"/>
      <w:szCs w:val="32"/>
      <w:lang w:val="en-US" w:eastAsia="zh-CN" w:bidi="ar-SA"/>
    </w:rPr>
  </w:style>
  <w:style w:type="character" w:styleId="1234">
    <w:name w:val="apple-tab-span"/>
    <w:next w:val="1234"/>
    <w:link w:val="781"/>
  </w:style>
  <w:style w:type="character" w:styleId="1235">
    <w:name w:val="新图表正文 Char Char"/>
    <w:next w:val="1235"/>
    <w:link w:val="1236"/>
    <w:qFormat/>
    <w:rPr>
      <w:rFonts w:ascii="宋体" w:hAnsi="宋体"/>
      <w:sz w:val="18"/>
      <w:szCs w:val="21"/>
      <w:lang w:val="en-US" w:eastAsia="zh-CN" w:bidi="ar-SA"/>
    </w:rPr>
  </w:style>
  <w:style w:type="paragraph" w:styleId="1236">
    <w:name w:val="新图表正文"/>
    <w:next w:val="1236"/>
    <w:link w:val="1235"/>
    <w:qFormat/>
    <w:pPr>
      <w:jc w:val="both"/>
    </w:pPr>
    <w:rPr>
      <w:rFonts w:ascii="宋体" w:hAnsi="宋体"/>
      <w:sz w:val="18"/>
      <w:szCs w:val="21"/>
      <w:lang w:val="en-US" w:eastAsia="zh-CN" w:bidi="ar-SA"/>
    </w:rPr>
  </w:style>
  <w:style w:type="character" w:styleId="1237">
    <w:name w:val="Char Char221"/>
    <w:next w:val="1237"/>
    <w:link w:val="781"/>
    <w:rPr>
      <w:b/>
      <w:bCs/>
      <w:sz w:val="24"/>
      <w:szCs w:val="24"/>
    </w:rPr>
  </w:style>
  <w:style w:type="character" w:styleId="1238">
    <w:name w:val="style1 zcl"/>
    <w:next w:val="1238"/>
    <w:link w:val="781"/>
  </w:style>
  <w:style w:type="character" w:styleId="1239">
    <w:name w:val="文章正文 Char"/>
    <w:next w:val="1239"/>
    <w:link w:val="1240"/>
    <w:qFormat/>
    <w:rPr>
      <w:rFonts w:ascii="宋体"/>
      <w:sz w:val="24"/>
    </w:rPr>
  </w:style>
  <w:style w:type="paragraph" w:styleId="1240">
    <w:name w:val="文章正文"/>
    <w:basedOn w:val="781"/>
    <w:next w:val="1240"/>
    <w:link w:val="1239"/>
    <w:pPr>
      <w:ind w:firstLine="480"/>
      <w:spacing w:line="360" w:lineRule="auto"/>
    </w:pPr>
    <w:rPr>
      <w:rFonts w:ascii="宋体"/>
      <w:sz w:val="24"/>
    </w:rPr>
  </w:style>
  <w:style w:type="character" w:styleId="1241">
    <w:name w:val="Char Char25"/>
    <w:next w:val="1241"/>
    <w:link w:val="781"/>
    <w:qFormat/>
    <w:rPr>
      <w:rFonts w:ascii="Arial" w:hAnsi="Arial" w:eastAsia="黑体"/>
      <w:b/>
      <w:sz w:val="28"/>
    </w:rPr>
  </w:style>
  <w:style w:type="character" w:styleId="1242">
    <w:name w:val="样式 宋体"/>
    <w:next w:val="1242"/>
    <w:link w:val="781"/>
    <w:rPr>
      <w:rFonts w:ascii="宋体" w:hAnsi="宋体" w:eastAsia="宋体"/>
      <w:sz w:val="24"/>
      <w:szCs w:val="24"/>
    </w:rPr>
  </w:style>
  <w:style w:type="character" w:styleId="1243">
    <w:name w:val="标题 3 Char3"/>
    <w:next w:val="1243"/>
    <w:link w:val="781"/>
    <w:rPr>
      <w:rFonts w:ascii="Symbol" w:hAnsi="Symbol" w:eastAsia="宋体" w:cs="Symbol"/>
      <w:b/>
      <w:bCs/>
      <w:sz w:val="32"/>
      <w:szCs w:val="32"/>
      <w:lang w:val="en-US" w:eastAsia="zh-CN" w:bidi="ar-SA"/>
    </w:rPr>
  </w:style>
  <w:style w:type="character" w:styleId="1244">
    <w:name w:val="font131"/>
    <w:next w:val="1244"/>
    <w:link w:val="781"/>
    <w:rPr>
      <w:rFonts w:hint="eastAsia" w:ascii="宋体" w:hAnsi="宋体" w:eastAsia="宋体" w:cs="宋体"/>
      <w:b/>
      <w:i w:val="0"/>
      <w:color w:val="000000"/>
      <w:sz w:val="20"/>
      <w:szCs w:val="20"/>
    </w:rPr>
  </w:style>
  <w:style w:type="character" w:styleId="1245">
    <w:name w:val="明显引用 Char"/>
    <w:next w:val="1245"/>
    <w:link w:val="1246"/>
    <w:qFormat/>
    <w:rPr>
      <w:rFonts w:ascii="Calibri" w:hAnsi="Calibri" w:eastAsia="宋体"/>
      <w:b/>
      <w:bCs/>
      <w:i/>
      <w:iCs/>
      <w:sz w:val="22"/>
      <w:szCs w:val="22"/>
      <w:lang w:val="en-US" w:eastAsia="en-US" w:bidi="en-US"/>
    </w:rPr>
  </w:style>
  <w:style w:type="paragraph" w:styleId="1246">
    <w:name w:val="明显引用1"/>
    <w:basedOn w:val="781"/>
    <w:next w:val="781"/>
    <w:link w:val="1245"/>
    <w:qFormat/>
    <w:pPr>
      <w:ind w:left="1008" w:right="1152"/>
      <w:spacing w:before="200" w:after="280" w:line="276" w:lineRule="auto"/>
      <w:widowControl/>
      <w:pBdr>
        <w:bottom w:val="single" w:color="000000" w:sz="4" w:space="1"/>
      </w:pBdr>
    </w:pPr>
    <w:rPr>
      <w:rFonts w:ascii="Calibri" w:hAnsi="Calibri"/>
      <w:b/>
      <w:bCs/>
      <w:i/>
      <w:iCs/>
      <w:sz w:val="22"/>
      <w:szCs w:val="22"/>
      <w:lang w:eastAsia="en-US" w:bidi="en-US"/>
    </w:rPr>
  </w:style>
  <w:style w:type="character" w:styleId="1247">
    <w:name w:val="v151"/>
    <w:next w:val="1247"/>
    <w:link w:val="781"/>
    <w:rPr>
      <w:sz w:val="18"/>
      <w:szCs w:val="18"/>
    </w:rPr>
  </w:style>
  <w:style w:type="character" w:styleId="1248">
    <w:name w:val="font71"/>
    <w:next w:val="1248"/>
    <w:link w:val="781"/>
    <w:rPr>
      <w:rFonts w:hint="eastAsia" w:ascii="宋体" w:hAnsi="宋体" w:eastAsia="宋体" w:cs="宋体"/>
      <w:b/>
      <w:color w:val="000000"/>
      <w:sz w:val="18"/>
      <w:szCs w:val="18"/>
      <w:u w:val="none"/>
    </w:rPr>
  </w:style>
  <w:style w:type="character" w:styleId="1249">
    <w:name w:val="font111"/>
    <w:next w:val="1249"/>
    <w:link w:val="781"/>
    <w:rPr>
      <w:rFonts w:ascii="MingLiU" w:hAnsi="MingLiU" w:eastAsia="MingLiU" w:cs="MingLiU"/>
      <w:i w:val="0"/>
      <w:color w:val="000000"/>
      <w:sz w:val="20"/>
      <w:szCs w:val="20"/>
      <w:u w:val="none"/>
    </w:rPr>
  </w:style>
  <w:style w:type="character" w:styleId="1250">
    <w:name w:val="正文 + 紧缩量  0.1 磅 Char"/>
    <w:next w:val="1250"/>
    <w:link w:val="1251"/>
    <w:rPr>
      <w:rFonts w:ascii="宋体" w:hAnsi="宋体"/>
      <w:spacing w:val="20"/>
      <w:szCs w:val="21"/>
    </w:rPr>
  </w:style>
  <w:style w:type="paragraph" w:styleId="1251">
    <w:name w:val="正文 + 紧缩量  0.1 磅"/>
    <w:basedOn w:val="781"/>
    <w:next w:val="1251"/>
    <w:link w:val="1250"/>
    <w:pPr>
      <w:ind w:left="210" w:firstLine="500"/>
      <w:spacing w:line="420" w:lineRule="exact"/>
      <w:tabs>
        <w:tab w:val="left" w:pos="420" w:leader="none"/>
      </w:tabs>
    </w:pPr>
    <w:rPr>
      <w:rFonts w:ascii="宋体" w:hAnsi="宋体"/>
      <w:spacing w:val="20"/>
      <w:sz w:val="20"/>
      <w:szCs w:val="21"/>
    </w:rPr>
  </w:style>
  <w:style w:type="character" w:styleId="1252">
    <w:name w:val="15"/>
    <w:next w:val="1252"/>
    <w:link w:val="781"/>
    <w:rPr>
      <w:rFonts w:ascii="Times New Roman" w:hAnsi="Times New Roman" w:cs="Times New Roman"/>
      <w:color w:val="0000ff"/>
      <w:u w:val="single"/>
    </w:rPr>
  </w:style>
  <w:style w:type="character" w:styleId="1253">
    <w:name w:val="批注框文本 字符"/>
    <w:next w:val="1253"/>
    <w:link w:val="781"/>
    <w:rPr>
      <w:rFonts w:ascii="Times New Roman" w:hAnsi="Times New Roman" w:eastAsia="宋体"/>
      <w:sz w:val="18"/>
      <w:szCs w:val="18"/>
    </w:rPr>
  </w:style>
  <w:style w:type="character" w:styleId="1254">
    <w:name w:val="电子邮件签名 Char1"/>
    <w:next w:val="1254"/>
    <w:link w:val="781"/>
    <w:uiPriority w:val="99"/>
    <w:semiHidden/>
    <w:rPr>
      <w:rFonts w:ascii="Times New Roman" w:hAnsi="Times New Roman"/>
      <w:sz w:val="21"/>
      <w:szCs w:val="24"/>
    </w:rPr>
  </w:style>
  <w:style w:type="character" w:styleId="1255">
    <w:name w:val="Char Char251"/>
    <w:next w:val="1255"/>
    <w:link w:val="781"/>
    <w:rPr>
      <w:rFonts w:ascii="Cambria" w:hAnsi="Cambria" w:eastAsia="华文细黑"/>
      <w:b/>
      <w:sz w:val="28"/>
    </w:rPr>
  </w:style>
  <w:style w:type="character" w:styleId="1256">
    <w:name w:val="H2 Char Char Char Char Char Char Char Char Char Char Char Char Char Char Char Char Char Char Char Char Char Char Char Char Char Char Char C"/>
    <w:next w:val="1256"/>
    <w:link w:val="781"/>
    <w:rPr>
      <w:rFonts w:ascii="Arial" w:hAnsi="Arial" w:eastAsia="黑体"/>
      <w:b/>
      <w:color w:val="000000"/>
      <w:sz w:val="30"/>
      <w:lang w:val="en-US" w:eastAsia="zh-CN"/>
    </w:rPr>
  </w:style>
  <w:style w:type="character" w:styleId="1257">
    <w:name w:val="Char Char9"/>
    <w:next w:val="1257"/>
    <w:link w:val="781"/>
    <w:rPr>
      <w:rFonts w:eastAsia="宋体"/>
      <w:sz w:val="21"/>
      <w:lang w:val="en-US" w:eastAsia="zh-CN"/>
    </w:rPr>
  </w:style>
  <w:style w:type="character" w:styleId="1258">
    <w:name w:val="h Char Char1"/>
    <w:next w:val="1258"/>
    <w:link w:val="781"/>
    <w:semiHidden/>
    <w:rPr>
      <w:rFonts w:eastAsia="宋体"/>
      <w:sz w:val="18"/>
      <w:szCs w:val="18"/>
      <w:lang w:val="en-US" w:eastAsia="zh-CN" w:bidi="ar-SA"/>
    </w:rPr>
  </w:style>
  <w:style w:type="character" w:styleId="1259">
    <w:name w:val="正文文字 Char1"/>
    <w:next w:val="1259"/>
    <w:link w:val="781"/>
    <w:rPr>
      <w:rFonts w:ascii="Arial" w:hAnsi="Arial" w:eastAsia="宋体" w:cs="Arial"/>
      <w:sz w:val="24"/>
      <w:lang w:val="en-US" w:eastAsia="zh-CN" w:bidi="ar-SA"/>
    </w:rPr>
  </w:style>
  <w:style w:type="character" w:styleId="1260">
    <w:name w:val="不明显参考2"/>
    <w:next w:val="1260"/>
    <w:link w:val="781"/>
    <w:qFormat/>
    <w:rPr>
      <w:smallCaps/>
    </w:rPr>
  </w:style>
  <w:style w:type="character" w:styleId="1261">
    <w:name w:val="正文文本缩进 3 Char1"/>
    <w:next w:val="1261"/>
    <w:link w:val="781"/>
    <w:uiPriority w:val="99"/>
    <w:rPr>
      <w:rFonts w:ascii="Symbol" w:hAnsi="Symbol" w:eastAsia="宋体" w:cs="Symbol"/>
      <w:b/>
      <w:bCs/>
      <w:sz w:val="24"/>
      <w:lang w:val="en-US" w:eastAsia="zh-CN" w:bidi="ar-SA"/>
    </w:rPr>
  </w:style>
  <w:style w:type="character" w:styleId="1262">
    <w:name w:val="unnamed11"/>
    <w:next w:val="1262"/>
    <w:link w:val="781"/>
    <w:qFormat/>
    <w:rPr>
      <w:dstrike/>
      <w:sz w:val="18"/>
      <w:u w:val="none"/>
    </w:rPr>
  </w:style>
  <w:style w:type="character" w:styleId="1263">
    <w:name w:val="ask-title"/>
    <w:next w:val="1263"/>
    <w:link w:val="781"/>
  </w:style>
  <w:style w:type="character" w:styleId="1264">
    <w:name w:val="style21"/>
    <w:next w:val="1264"/>
    <w:link w:val="781"/>
    <w:rPr>
      <w:color w:val="66ccff"/>
    </w:rPr>
  </w:style>
  <w:style w:type="character" w:styleId="1265">
    <w:name w:val="Char Char30"/>
    <w:next w:val="1265"/>
    <w:link w:val="781"/>
    <w:rPr>
      <w:rFonts w:eastAsia="宋体"/>
      <w:b/>
      <w:sz w:val="28"/>
      <w:lang w:val="en-US" w:eastAsia="zh-CN"/>
    </w:rPr>
  </w:style>
  <w:style w:type="character" w:styleId="1266">
    <w:name w:val="middle1"/>
    <w:next w:val="1266"/>
    <w:link w:val="781"/>
    <w:rPr>
      <w:sz w:val="21"/>
    </w:rPr>
  </w:style>
  <w:style w:type="character" w:styleId="1267">
    <w:name w:val="Char Char5"/>
    <w:next w:val="1267"/>
    <w:link w:val="781"/>
    <w:qFormat/>
    <w:rPr>
      <w:rFonts w:eastAsia="宋体"/>
      <w:sz w:val="24"/>
      <w:lang w:val="en-US" w:eastAsia="zh-CN"/>
    </w:rPr>
  </w:style>
  <w:style w:type="character" w:styleId="1268">
    <w:name w:val="方案文档 Char Char"/>
    <w:next w:val="1268"/>
    <w:link w:val="781"/>
    <w:rPr>
      <w:rFonts w:ascii="宋体" w:hAnsi="宋体" w:eastAsia="宋体"/>
      <w:sz w:val="24"/>
      <w:lang w:val="zh-CN" w:eastAsia="zh-CN"/>
    </w:rPr>
  </w:style>
  <w:style w:type="character" w:styleId="1269">
    <w:name w:val="t1"/>
    <w:next w:val="1269"/>
    <w:link w:val="781"/>
    <w:qFormat/>
  </w:style>
  <w:style w:type="character" w:styleId="1270">
    <w:name w:val="concon"/>
    <w:next w:val="1270"/>
    <w:link w:val="781"/>
    <w:qFormat/>
  </w:style>
  <w:style w:type="character" w:styleId="1271">
    <w:name w:val="subtitle1"/>
    <w:next w:val="1271"/>
    <w:link w:val="781"/>
    <w:qFormat/>
    <w:rPr>
      <w:rFonts w:ascii="Georgia" w:hAnsi="Georgia"/>
      <w:b/>
      <w:bCs/>
      <w:color w:val="666666"/>
      <w:sz w:val="18"/>
      <w:szCs w:val="18"/>
    </w:rPr>
  </w:style>
  <w:style w:type="character" w:styleId="1272">
    <w:name w:val="标题 3 Char Char Char Char Char Char Char Char Char Char Char Char Char Char Char Char Char Char Char Char Char Char Char Char Char Char Char Char Char Char Char Char Char Char Char Char Char Char Char Char Char Char Char Char Char Char Char Char Cha Cha"/>
    <w:next w:val="1272"/>
    <w:link w:val="781"/>
    <w:rPr>
      <w:rFonts w:eastAsia="宋体"/>
      <w:b/>
      <w:sz w:val="32"/>
      <w:lang w:val="en-US" w:eastAsia="zh-CN"/>
    </w:rPr>
  </w:style>
  <w:style w:type="character" w:styleId="1273">
    <w:name w:val="textcontents"/>
    <w:next w:val="1273"/>
    <w:link w:val="781"/>
    <w:qFormat/>
  </w:style>
  <w:style w:type="character" w:styleId="1274">
    <w:name w:val="Char Char19"/>
    <w:next w:val="1274"/>
    <w:link w:val="781"/>
    <w:rPr>
      <w:rFonts w:ascii="Arial" w:hAnsi="Arial" w:eastAsia="黑体"/>
      <w:b/>
      <w:sz w:val="24"/>
      <w:lang w:val="en-US" w:eastAsia="zh-CN"/>
    </w:rPr>
  </w:style>
  <w:style w:type="character" w:styleId="1275">
    <w:name w:val="css1"/>
    <w:next w:val="1275"/>
    <w:link w:val="781"/>
  </w:style>
  <w:style w:type="character" w:styleId="1276">
    <w:name w:val="A2"/>
    <w:next w:val="1276"/>
    <w:link w:val="781"/>
    <w:qFormat/>
    <w:rPr>
      <w:rFonts w:cs="Helvetica"/>
      <w:color w:val="000000"/>
      <w:sz w:val="18"/>
      <w:szCs w:val="18"/>
    </w:rPr>
  </w:style>
  <w:style w:type="character" w:styleId="1277">
    <w:name w:val="font121"/>
    <w:next w:val="1277"/>
    <w:link w:val="781"/>
    <w:rPr>
      <w:sz w:val="18"/>
      <w:u w:val="none"/>
    </w:rPr>
  </w:style>
  <w:style w:type="character" w:styleId="1278">
    <w:name w:val="正文首行缩进 Char Char Char Char Char Char Char Char Char Char Char Char Char Char Char Char Char Char Char Char,正文首行缩进1 Char,正文首行缩进 Char Char Char Char Char Char Char Char Char Char Char Char Char Char Char Char Char1 Char Char,正文首行缩进 Char Char Char"/>
    <w:next w:val="1278"/>
    <w:link w:val="781"/>
    <w:rPr>
      <w:rFonts w:eastAsia="宋体"/>
      <w:sz w:val="21"/>
      <w:szCs w:val="24"/>
      <w:lang w:val="en-US" w:eastAsia="zh-CN" w:bidi="ar-SA"/>
    </w:rPr>
  </w:style>
  <w:style w:type="character" w:styleId="1279">
    <w:name w:val="正文（首行缩进2字符） Char"/>
    <w:next w:val="1279"/>
    <w:link w:val="1280"/>
    <w:rPr>
      <w:sz w:val="24"/>
    </w:rPr>
  </w:style>
  <w:style w:type="paragraph" w:styleId="1280">
    <w:name w:val="正文（首行缩进2字符）"/>
    <w:basedOn w:val="781"/>
    <w:next w:val="1280"/>
    <w:link w:val="1279"/>
    <w:pPr>
      <w:ind w:firstLine="480"/>
      <w:spacing w:line="360" w:lineRule="auto"/>
    </w:pPr>
    <w:rPr>
      <w:sz w:val="24"/>
    </w:rPr>
  </w:style>
  <w:style w:type="character" w:styleId="1281">
    <w:name w:val="HTML 地址 Char2"/>
    <w:next w:val="1281"/>
    <w:link w:val="781"/>
    <w:semiHidden/>
    <w:rPr>
      <w:i/>
      <w:iCs/>
      <w:sz w:val="21"/>
    </w:rPr>
  </w:style>
  <w:style w:type="character" w:styleId="1282">
    <w:name w:val="hui3"/>
    <w:next w:val="1282"/>
    <w:link w:val="781"/>
    <w:rPr>
      <w:color w:val="333333"/>
    </w:rPr>
  </w:style>
  <w:style w:type="character" w:styleId="1283">
    <w:name w:val="font61"/>
    <w:next w:val="1283"/>
    <w:link w:val="781"/>
    <w:rPr>
      <w:rFonts w:hint="eastAsia" w:ascii="宋体" w:hAnsi="宋体" w:eastAsia="宋体" w:cs="宋体"/>
      <w:color w:val="000000"/>
      <w:sz w:val="20"/>
      <w:szCs w:val="20"/>
      <w:u w:val="none"/>
    </w:rPr>
  </w:style>
  <w:style w:type="character" w:styleId="1284">
    <w:name w:val="txtty01"/>
    <w:next w:val="1284"/>
    <w:link w:val="781"/>
  </w:style>
  <w:style w:type="character" w:styleId="1285">
    <w:name w:val="ih151"/>
    <w:next w:val="1285"/>
    <w:link w:val="781"/>
    <w:qFormat/>
    <w:rPr>
      <w:color w:val="666666"/>
      <w:sz w:val="18"/>
      <w:szCs w:val="18"/>
      <w:u w:val="none"/>
    </w:rPr>
  </w:style>
  <w:style w:type="character" w:styleId="1286">
    <w:name w:val="style2"/>
    <w:next w:val="1286"/>
    <w:link w:val="781"/>
  </w:style>
  <w:style w:type="character" w:styleId="1287">
    <w:name w:val=" Char Char23"/>
    <w:next w:val="1287"/>
    <w:link w:val="781"/>
    <w:rPr>
      <w:rFonts w:eastAsia="宋体"/>
      <w:sz w:val="18"/>
      <w:szCs w:val="18"/>
      <w:lang w:val="en-US" w:eastAsia="zh-CN" w:bidi="ar-SA"/>
    </w:rPr>
  </w:style>
  <w:style w:type="character" w:styleId="1288">
    <w:name w:val="apple-style-span"/>
    <w:next w:val="1288"/>
    <w:link w:val="781"/>
    <w:qFormat/>
    <w:rPr>
      <w:rFonts w:cs="Times New Roman"/>
    </w:rPr>
  </w:style>
  <w:style w:type="character" w:styleId="1289">
    <w:name w:val="不明显强调1"/>
    <w:next w:val="1289"/>
    <w:link w:val="781"/>
    <w:qFormat/>
    <w:rPr>
      <w:i/>
      <w:iCs/>
    </w:rPr>
  </w:style>
  <w:style w:type="character" w:styleId="1290">
    <w:name w:val="样式 小四 段前: 3 磅 段后: 3 磅 行距: 1.5 倍行距 Char"/>
    <w:next w:val="1290"/>
    <w:link w:val="1291"/>
    <w:rPr>
      <w:sz w:val="24"/>
      <w:szCs w:val="24"/>
    </w:rPr>
  </w:style>
  <w:style w:type="paragraph" w:styleId="1291">
    <w:name w:val="样式 小四 段前: 3 磅 段后: 3 磅 行距: 1.5 倍行距"/>
    <w:basedOn w:val="781"/>
    <w:next w:val="1291"/>
    <w:link w:val="1290"/>
    <w:pPr>
      <w:ind w:firstLine="540"/>
      <w:spacing w:before="60" w:after="60" w:line="360" w:lineRule="auto"/>
    </w:pPr>
    <w:rPr>
      <w:sz w:val="24"/>
      <w:szCs w:val="24"/>
    </w:rPr>
  </w:style>
  <w:style w:type="character" w:styleId="1292">
    <w:name w:val="样式 标题 3标题 3 Char + 黑体 小四 非加粗 Char"/>
    <w:next w:val="1292"/>
    <w:link w:val="1293"/>
    <w:qFormat/>
    <w:rPr>
      <w:rFonts w:ascii="黑体" w:hAnsi="黑体" w:eastAsia="黑体"/>
      <w:b/>
      <w:sz w:val="24"/>
    </w:rPr>
  </w:style>
  <w:style w:type="paragraph" w:styleId="1293">
    <w:name w:val="样式 标题 3标题 3 Char + 黑体 小四 非加粗"/>
    <w:basedOn w:val="785"/>
    <w:next w:val="1293"/>
    <w:link w:val="1292"/>
    <w:pPr>
      <w:ind w:left="360"/>
      <w:spacing w:before="280" w:after="290" w:line="376" w:lineRule="auto"/>
    </w:pPr>
    <w:rPr>
      <w:rFonts w:ascii="黑体" w:hAnsi="黑体"/>
      <w:sz w:val="24"/>
    </w:rPr>
  </w:style>
  <w:style w:type="character" w:styleId="1294">
    <w:name w:val="red1"/>
    <w:next w:val="1294"/>
    <w:link w:val="781"/>
    <w:rPr>
      <w:color w:val="ff3333"/>
      <w:sz w:val="18"/>
      <w:u w:val="none"/>
    </w:rPr>
  </w:style>
  <w:style w:type="character" w:styleId="1295">
    <w:name w:val="正文2 Char Char"/>
    <w:next w:val="1295"/>
    <w:link w:val="1296"/>
    <w:rPr>
      <w:sz w:val="24"/>
    </w:rPr>
  </w:style>
  <w:style w:type="paragraph" w:styleId="1296">
    <w:name w:val="正文2"/>
    <w:basedOn w:val="781"/>
    <w:next w:val="1296"/>
    <w:link w:val="1295"/>
    <w:qFormat/>
    <w:pPr>
      <w:ind w:firstLine="510"/>
      <w:spacing w:before="156" w:line="360" w:lineRule="auto"/>
    </w:pPr>
    <w:rPr>
      <w:sz w:val="24"/>
    </w:rPr>
  </w:style>
  <w:style w:type="character" w:styleId="1297">
    <w:name w:val="小标题 Cha"/>
    <w:next w:val="1297"/>
    <w:link w:val="781"/>
    <w:rPr>
      <w:rFonts w:eastAsia="宋体"/>
      <w:b/>
      <w:sz w:val="32"/>
      <w:lang w:val="en-US" w:eastAsia="zh-CN"/>
    </w:rPr>
  </w:style>
  <w:style w:type="character" w:styleId="1298">
    <w:name w:val="副标题 Char1"/>
    <w:next w:val="1298"/>
    <w:link w:val="781"/>
    <w:uiPriority w:val="11"/>
    <w:rPr>
      <w:rFonts w:ascii="Calibri Light" w:hAnsi="Calibri Light" w:cs="黑体"/>
      <w:b/>
      <w:bCs/>
      <w:sz w:val="32"/>
      <w:szCs w:val="32"/>
    </w:rPr>
  </w:style>
  <w:style w:type="character" w:styleId="1299">
    <w:name w:val="五号居左 Char"/>
    <w:next w:val="1299"/>
    <w:link w:val="1300"/>
    <w:rPr>
      <w:rFonts w:ascii="黑体" w:hAnsi="黑体"/>
      <w:b/>
      <w:bCs/>
      <w:color w:val="000000"/>
      <w:szCs w:val="36"/>
      <w:lang w:val="zh-CN"/>
    </w:rPr>
  </w:style>
  <w:style w:type="paragraph" w:styleId="1300">
    <w:name w:val="五号居左"/>
    <w:basedOn w:val="781"/>
    <w:next w:val="1300"/>
    <w:link w:val="1299"/>
    <w:pPr>
      <w:jc w:val="left"/>
      <w:spacing w:line="300" w:lineRule="atLeast"/>
    </w:pPr>
    <w:rPr>
      <w:rFonts w:ascii="黑体" w:hAnsi="黑体"/>
      <w:b/>
      <w:bCs/>
      <w:color w:val="000000"/>
      <w:sz w:val="20"/>
      <w:szCs w:val="36"/>
      <w:lang w:val="zh-CN"/>
    </w:rPr>
  </w:style>
  <w:style w:type="character" w:styleId="1301">
    <w:name w:val="(标书)正文 Char Char Char"/>
    <w:next w:val="1301"/>
    <w:link w:val="1302"/>
    <w:rPr>
      <w:rFonts w:ascii="宋体" w:hAnsi="宋体"/>
      <w:spacing w:val="10"/>
      <w:sz w:val="24"/>
      <w:szCs w:val="24"/>
    </w:rPr>
  </w:style>
  <w:style w:type="paragraph" w:styleId="1302">
    <w:name w:val="(标书)正文 Char Char"/>
    <w:basedOn w:val="781"/>
    <w:next w:val="1302"/>
    <w:link w:val="1301"/>
    <w:qFormat/>
    <w:pPr>
      <w:ind w:firstLine="522"/>
      <w:spacing w:line="380" w:lineRule="exact"/>
    </w:pPr>
    <w:rPr>
      <w:rFonts w:ascii="宋体" w:hAnsi="宋体"/>
      <w:spacing w:val="10"/>
      <w:sz w:val="24"/>
      <w:szCs w:val="24"/>
    </w:rPr>
  </w:style>
  <w:style w:type="character" w:styleId="1303">
    <w:name w:val="param-value"/>
    <w:next w:val="1303"/>
    <w:link w:val="781"/>
    <w:qFormat/>
  </w:style>
  <w:style w:type="character" w:styleId="1304">
    <w:name w:val="不明显参考1"/>
    <w:next w:val="1304"/>
    <w:link w:val="781"/>
    <w:qFormat/>
    <w:rPr>
      <w:smallCaps/>
    </w:rPr>
  </w:style>
  <w:style w:type="character" w:styleId="1305">
    <w:name w:val="Intense Reference"/>
    <w:next w:val="1305"/>
    <w:link w:val="781"/>
    <w:uiPriority w:val="32"/>
    <w:qFormat/>
    <w:rPr>
      <w:smallCaps/>
      <w:spacing w:val="5"/>
      <w:u w:val="single"/>
    </w:rPr>
  </w:style>
  <w:style w:type="character" w:styleId="1306">
    <w:name w:val="text61"/>
    <w:next w:val="1306"/>
    <w:link w:val="781"/>
    <w:rPr>
      <w:sz w:val="18"/>
      <w:szCs w:val="18"/>
    </w:rPr>
  </w:style>
  <w:style w:type="character" w:styleId="1307">
    <w:name w:val="Char Char31"/>
    <w:next w:val="1307"/>
    <w:link w:val="781"/>
    <w:rPr>
      <w:rFonts w:ascii="Arial" w:hAnsi="Arial" w:eastAsia="黑体"/>
      <w:b/>
      <w:sz w:val="28"/>
      <w:lang w:val="en-US" w:eastAsia="zh-CN"/>
    </w:rPr>
  </w:style>
  <w:style w:type="character" w:styleId="1308">
    <w:name w:val="Char Char6"/>
    <w:next w:val="1308"/>
    <w:link w:val="781"/>
    <w:rPr>
      <w:rFonts w:eastAsia="宋体"/>
      <w:sz w:val="24"/>
      <w:lang w:val="en-US" w:eastAsia="zh-CN"/>
    </w:rPr>
  </w:style>
  <w:style w:type="character" w:styleId="1309">
    <w:name w:val="Char Char29"/>
    <w:next w:val="1309"/>
    <w:link w:val="781"/>
    <w:qFormat/>
    <w:rPr>
      <w:rFonts w:ascii="Times New Roman" w:hAnsi="Times New Roman" w:eastAsia="宋体" w:cs="Times New Roman"/>
      <w:b/>
      <w:bCs/>
      <w:sz w:val="44"/>
      <w:szCs w:val="44"/>
    </w:rPr>
  </w:style>
  <w:style w:type="character" w:styleId="1310">
    <w:name w:val="明显强调2"/>
    <w:next w:val="1310"/>
    <w:link w:val="781"/>
    <w:qFormat/>
    <w:rPr>
      <w:b/>
      <w:bCs/>
    </w:rPr>
  </w:style>
  <w:style w:type="character" w:styleId="1311">
    <w:name w:val="无格式表格 31"/>
    <w:next w:val="1311"/>
    <w:link w:val="781"/>
    <w:qFormat/>
    <w:rPr>
      <w:i/>
      <w:iCs/>
    </w:rPr>
  </w:style>
  <w:style w:type="character" w:styleId="1312">
    <w:name w:val="页眉 字符"/>
    <w:next w:val="1312"/>
    <w:link w:val="781"/>
    <w:uiPriority w:val="99"/>
    <w:rPr>
      <w:sz w:val="18"/>
      <w:szCs w:val="18"/>
    </w:rPr>
  </w:style>
  <w:style w:type="character" w:styleId="1313">
    <w:name w:val="书籍标题1"/>
    <w:next w:val="1313"/>
    <w:link w:val="781"/>
    <w:qFormat/>
    <w:rPr>
      <w:i/>
      <w:iCs/>
      <w:smallCaps/>
      <w:spacing w:val="5"/>
    </w:rPr>
  </w:style>
  <w:style w:type="character" w:styleId="1314">
    <w:name w:val="Intense Reference1"/>
    <w:next w:val="1314"/>
    <w:link w:val="781"/>
    <w:uiPriority w:val="32"/>
    <w:qFormat/>
    <w:rPr>
      <w:smallCaps/>
      <w:spacing w:val="5"/>
      <w:u w:val="single"/>
    </w:rPr>
  </w:style>
  <w:style w:type="character" w:styleId="1315">
    <w:name w:val="标四 Char"/>
    <w:next w:val="1315"/>
    <w:link w:val="1316"/>
    <w:rPr>
      <w:rFonts w:ascii="仿宋_GB2312" w:eastAsia="仿宋_GB2312"/>
      <w:sz w:val="24"/>
      <w:szCs w:val="24"/>
      <w:lang w:val="en-US" w:eastAsia="zh-CN" w:bidi="ar-SA"/>
    </w:rPr>
  </w:style>
  <w:style w:type="paragraph" w:styleId="1316">
    <w:name w:val="标四"/>
    <w:next w:val="781"/>
    <w:link w:val="1315"/>
    <w:pPr>
      <w:ind w:left="851" w:hanging="851"/>
      <w:spacing w:line="360" w:lineRule="auto"/>
      <w:outlineLvl w:val="3"/>
    </w:pPr>
    <w:rPr>
      <w:rFonts w:ascii="仿宋_GB2312" w:eastAsia="仿宋_GB2312"/>
      <w:sz w:val="24"/>
      <w:szCs w:val="24"/>
      <w:lang w:val="en-US" w:eastAsia="zh-CN" w:bidi="ar-SA"/>
    </w:rPr>
  </w:style>
  <w:style w:type="character" w:styleId="1317">
    <w:name w:val="Book Title1"/>
    <w:next w:val="1317"/>
    <w:link w:val="781"/>
    <w:uiPriority w:val="33"/>
    <w:qFormat/>
    <w:rPr>
      <w:i/>
      <w:smallCaps/>
      <w:spacing w:val="5"/>
    </w:rPr>
  </w:style>
  <w:style w:type="character" w:styleId="1318">
    <w:name w:val="titleblack14px1"/>
    <w:next w:val="1318"/>
    <w:link w:val="781"/>
    <w:rPr>
      <w:b/>
      <w:color w:val="000000"/>
      <w:sz w:val="21"/>
    </w:rPr>
  </w:style>
  <w:style w:type="character" w:styleId="1319">
    <w:name w:val="Char Char10"/>
    <w:next w:val="1319"/>
    <w:link w:val="781"/>
    <w:rPr>
      <w:rFonts w:eastAsia="宋体"/>
      <w:b/>
      <w:sz w:val="24"/>
      <w:lang w:val="en-US" w:eastAsia="zh-CN"/>
    </w:rPr>
  </w:style>
  <w:style w:type="character" w:styleId="1320">
    <w:name w:val="正文缩进2字符 Char"/>
    <w:next w:val="1320"/>
    <w:link w:val="1321"/>
    <w:rPr>
      <w:rFonts w:ascii="仿宋_GB2312" w:eastAsia="仿宋_GB2312"/>
      <w:sz w:val="32"/>
      <w:szCs w:val="32"/>
    </w:rPr>
  </w:style>
  <w:style w:type="paragraph" w:styleId="1321">
    <w:name w:val="正文缩进2字符"/>
    <w:basedOn w:val="781"/>
    <w:next w:val="1321"/>
    <w:link w:val="1320"/>
    <w:qFormat/>
    <w:pPr>
      <w:ind w:firstLine="200"/>
      <w:spacing w:line="300" w:lineRule="auto"/>
    </w:pPr>
    <w:rPr>
      <w:rFonts w:ascii="仿宋_GB2312" w:eastAsia="仿宋_GB2312"/>
      <w:sz w:val="32"/>
      <w:szCs w:val="32"/>
    </w:rPr>
  </w:style>
  <w:style w:type="character" w:styleId="1322">
    <w:name w:val="cblack"/>
    <w:next w:val="1322"/>
    <w:link w:val="781"/>
  </w:style>
  <w:style w:type="character" w:styleId="1323">
    <w:name w:val="unnamed1"/>
    <w:next w:val="1323"/>
    <w:link w:val="781"/>
  </w:style>
  <w:style w:type="character" w:styleId="1324">
    <w:name w:val="2nd level Char,h2 Char,2 Char,Header 2 Char,l2 Char,Titre2 Char,Head 2 Char,H2 Char,Heading 2 Hidden Char,Heading 2 CCBS Char,heading 2 Char,第一章 标题 2 Char,ISO1 Char,UNDERRUBRIK 1-2 Char,Underrubrik1 Char,prop2 Char,Level 2 Topic Heading Char,H21 Char"/>
    <w:next w:val="1324"/>
    <w:link w:val="781"/>
    <w:qFormat/>
    <w:rPr>
      <w:rFonts w:ascii="Arial" w:hAnsi="Arial" w:eastAsia="黑体"/>
      <w:b/>
      <w:bCs/>
      <w:sz w:val="32"/>
      <w:szCs w:val="32"/>
      <w:lang w:val="en-US" w:eastAsia="zh-CN" w:bidi="ar-SA"/>
    </w:rPr>
  </w:style>
  <w:style w:type="character" w:styleId="1325">
    <w:name w:val="Char Char4"/>
    <w:next w:val="1325"/>
    <w:link w:val="781"/>
    <w:rPr>
      <w:rFonts w:ascii="方正大黑简体" w:eastAsia="方正大黑简体"/>
      <w:position w:val="6"/>
      <w:sz w:val="30"/>
      <w:lang w:val="en-US" w:eastAsia="zh-CN"/>
    </w:rPr>
  </w:style>
  <w:style w:type="character" w:styleId="1326">
    <w:name w:val="正文（首行缩进两字） Char,Normal Indent Char Char,Indent 1 Char"/>
    <w:next w:val="1326"/>
    <w:link w:val="781"/>
    <w:rPr>
      <w:rFonts w:eastAsia="宋体"/>
      <w:sz w:val="21"/>
      <w:lang w:val="en-US" w:eastAsia="zh-CN"/>
    </w:rPr>
  </w:style>
  <w:style w:type="character" w:styleId="1327">
    <w:name w:val="Subtle Emphasis1"/>
    <w:next w:val="1327"/>
    <w:link w:val="781"/>
    <w:qFormat/>
    <w:rPr>
      <w:i/>
      <w:iCs/>
    </w:rPr>
  </w:style>
  <w:style w:type="character" w:styleId="1328">
    <w:name w:val="黑色 Char Char Char Char Char Char Char Char Char Char Char"/>
    <w:next w:val="1328"/>
    <w:link w:val="1329"/>
    <w:rPr>
      <w:rFonts w:ascii="Arial" w:hAnsi="Arial" w:cs="Arial"/>
      <w:b/>
      <w:color w:val="000000"/>
      <w:sz w:val="21"/>
    </w:rPr>
  </w:style>
  <w:style w:type="paragraph" w:styleId="1329">
    <w:name w:val="正文 + Arial Char"/>
    <w:basedOn w:val="781"/>
    <w:next w:val="1329"/>
    <w:link w:val="1328"/>
    <w:qFormat/>
    <w:pPr>
      <w:ind w:left="315" w:hanging="315"/>
      <w:spacing w:line="300" w:lineRule="auto"/>
      <w:widowControl/>
      <w:tabs>
        <w:tab w:val="left" w:pos="315" w:leader="none"/>
      </w:tabs>
    </w:pPr>
    <w:rPr>
      <w:rFonts w:ascii="Arial" w:hAnsi="Arial"/>
      <w:b/>
      <w:color w:val="000000"/>
    </w:rPr>
  </w:style>
  <w:style w:type="character" w:styleId="1330">
    <w:name w:val="blacktext"/>
    <w:next w:val="1330"/>
    <w:link w:val="781"/>
  </w:style>
  <w:style w:type="character" w:styleId="1331">
    <w:name w:val="加粗 Char"/>
    <w:next w:val="1331"/>
    <w:link w:val="1332"/>
    <w:qFormat/>
    <w:rPr>
      <w:b/>
      <w:sz w:val="24"/>
      <w:szCs w:val="24"/>
    </w:rPr>
  </w:style>
  <w:style w:type="paragraph" w:styleId="1332">
    <w:name w:val="加粗"/>
    <w:basedOn w:val="781"/>
    <w:next w:val="1332"/>
    <w:link w:val="1331"/>
    <w:pPr>
      <w:ind w:firstLine="480"/>
      <w:jc w:val="left"/>
      <w:spacing w:line="360" w:lineRule="auto"/>
    </w:pPr>
    <w:rPr>
      <w:b/>
      <w:sz w:val="24"/>
      <w:szCs w:val="24"/>
    </w:rPr>
  </w:style>
  <w:style w:type="character" w:styleId="1333">
    <w:name w:val="f101"/>
    <w:next w:val="1333"/>
    <w:link w:val="781"/>
    <w:rPr>
      <w:sz w:val="20"/>
      <w:szCs w:val="20"/>
    </w:rPr>
  </w:style>
  <w:style w:type="character" w:styleId="1334">
    <w:name w:val="单倍居中 Char"/>
    <w:next w:val="1334"/>
    <w:link w:val="1335"/>
    <w:rPr>
      <w:rFonts w:ascii="仿宋_GB2312"/>
      <w:b/>
      <w:szCs w:val="24"/>
    </w:rPr>
  </w:style>
  <w:style w:type="paragraph" w:styleId="1335">
    <w:name w:val="单倍居中"/>
    <w:basedOn w:val="781"/>
    <w:next w:val="1335"/>
    <w:link w:val="1334"/>
    <w:pPr>
      <w:jc w:val="center"/>
    </w:pPr>
    <w:rPr>
      <w:rFonts w:ascii="仿宋_GB2312"/>
      <w:b/>
      <w:sz w:val="20"/>
      <w:szCs w:val="24"/>
    </w:rPr>
  </w:style>
  <w:style w:type="character" w:styleId="1336">
    <w:name w:val="Char Char13"/>
    <w:next w:val="1336"/>
    <w:link w:val="781"/>
    <w:rPr>
      <w:rFonts w:ascii="宋体" w:hAnsi="宋体" w:eastAsia="宋体"/>
      <w:sz w:val="24"/>
      <w:lang w:val="en-US" w:eastAsia="zh-CN"/>
    </w:rPr>
  </w:style>
  <w:style w:type="character" w:styleId="1337">
    <w:name w:val="页眉 Char1"/>
    <w:next w:val="1337"/>
    <w:link w:val="781"/>
    <w:rPr>
      <w:sz w:val="18"/>
      <w:szCs w:val="18"/>
    </w:rPr>
  </w:style>
  <w:style w:type="character" w:styleId="1338">
    <w:name w:val="content_lineheight1"/>
    <w:next w:val="1338"/>
    <w:link w:val="781"/>
    <w:qFormat/>
  </w:style>
  <w:style w:type="character" w:styleId="1339">
    <w:name w:val="标题 3 Char"/>
    <w:next w:val="1339"/>
    <w:link w:val="781"/>
    <w:qFormat/>
    <w:rPr>
      <w:rFonts w:ascii="宋体" w:hAnsi="宋体" w:eastAsia="宋体"/>
      <w:b/>
      <w:bCs/>
      <w:sz w:val="24"/>
      <w:szCs w:val="32"/>
      <w:lang w:val="en-US" w:eastAsia="zh-CN" w:bidi="ar-SA"/>
    </w:rPr>
  </w:style>
  <w:style w:type="character" w:styleId="1340">
    <w:name w:val="zzz1"/>
    <w:next w:val="1340"/>
    <w:link w:val="781"/>
    <w:rPr>
      <w:color w:val="000000"/>
      <w:sz w:val="18"/>
    </w:rPr>
  </w:style>
  <w:style w:type="character" w:styleId="1341">
    <w:name w:val="标题 1 Char2"/>
    <w:next w:val="1341"/>
    <w:link w:val="781"/>
    <w:rPr>
      <w:rFonts w:ascii="Symbol" w:hAnsi="Symbol" w:eastAsia="宋体" w:cs="Symbol"/>
      <w:b/>
      <w:bCs/>
      <w:sz w:val="44"/>
      <w:szCs w:val="44"/>
      <w:lang w:val="en-US" w:eastAsia="zh-CN" w:bidi="ar-SA"/>
    </w:rPr>
  </w:style>
  <w:style w:type="character" w:styleId="1342">
    <w:name w:val="medium_text1"/>
    <w:next w:val="1342"/>
    <w:link w:val="781"/>
    <w:rPr>
      <w:sz w:val="24"/>
    </w:rPr>
  </w:style>
  <w:style w:type="character" w:styleId="1343">
    <w:name w:val="Char Char20"/>
    <w:next w:val="1343"/>
    <w:link w:val="781"/>
    <w:qFormat/>
    <w:rPr>
      <w:rFonts w:ascii="Arial" w:hAnsi="Arial" w:eastAsia="黑体"/>
      <w:sz w:val="21"/>
      <w:szCs w:val="21"/>
    </w:rPr>
  </w:style>
  <w:style w:type="character" w:styleId="1344">
    <w:name w:val="样式 仿宋"/>
    <w:next w:val="1344"/>
    <w:link w:val="781"/>
    <w:rPr>
      <w:rFonts w:ascii="仿宋" w:hAnsi="仿宋" w:eastAsia="仿宋"/>
    </w:rPr>
  </w:style>
  <w:style w:type="character" w:styleId="1345">
    <w:name w:val="style131"/>
    <w:next w:val="1345"/>
    <w:link w:val="781"/>
    <w:qFormat/>
    <w:rPr>
      <w:rFonts w:cs="Times New Roman"/>
      <w:sz w:val="18"/>
      <w:szCs w:val="18"/>
    </w:rPr>
  </w:style>
  <w:style w:type="character" w:styleId="1346">
    <w:name w:val="style121"/>
    <w:next w:val="1346"/>
    <w:link w:val="781"/>
    <w:qFormat/>
    <w:rPr>
      <w:color w:val="ff0000"/>
    </w:rPr>
  </w:style>
  <w:style w:type="character" w:styleId="1347">
    <w:name w:val="明显引用 Char1"/>
    <w:next w:val="1347"/>
    <w:link w:val="781"/>
    <w:uiPriority w:val="30"/>
    <w:rPr>
      <w:rFonts w:ascii="Times New Roman" w:hAnsi="Times New Roman"/>
      <w:i/>
      <w:iCs/>
      <w:color w:val="5b9bd5"/>
      <w:sz w:val="21"/>
      <w:szCs w:val="24"/>
    </w:rPr>
  </w:style>
  <w:style w:type="character" w:styleId="1348">
    <w:name w:val="标题 Char1"/>
    <w:next w:val="1348"/>
    <w:link w:val="781"/>
    <w:qFormat/>
    <w:rPr>
      <w:rFonts w:ascii="Cambria" w:eastAsia="宋体" w:cs="Times New Roman"/>
      <w:b/>
      <w:bCs/>
      <w:sz w:val="32"/>
      <w:szCs w:val="32"/>
    </w:rPr>
  </w:style>
  <w:style w:type="character" w:styleId="1349">
    <w:name w:val="111111 Char"/>
    <w:next w:val="1349"/>
    <w:link w:val="1350"/>
    <w:qFormat/>
    <w:rPr>
      <w:rFonts w:ascii="宋体" w:hAnsi="宋体" w:eastAsia="黑体" w:cs="宋体"/>
      <w:b/>
      <w:bCs/>
      <w:sz w:val="21"/>
      <w:szCs w:val="21"/>
      <w:lang w:val="en-US" w:eastAsia="zh-CN" w:bidi="ar-SA"/>
    </w:rPr>
  </w:style>
  <w:style w:type="paragraph" w:styleId="1350">
    <w:name w:val="111111"/>
    <w:basedOn w:val="781"/>
    <w:next w:val="1350"/>
    <w:link w:val="1349"/>
    <w:qFormat/>
    <w:pPr>
      <w:jc w:val="center"/>
      <w:spacing w:before="120" w:after="120"/>
    </w:pPr>
    <w:rPr>
      <w:rFonts w:ascii="宋体" w:hAnsi="宋体" w:eastAsia="黑体" w:cs="宋体"/>
      <w:b/>
      <w:bCs/>
      <w:szCs w:val="21"/>
    </w:rPr>
  </w:style>
  <w:style w:type="character" w:styleId="1351">
    <w:name w:val="文字 Char Char"/>
    <w:next w:val="1351"/>
    <w:link w:val="1352"/>
    <w:rPr>
      <w:rFonts w:ascii="宋体"/>
      <w:sz w:val="28"/>
    </w:rPr>
  </w:style>
  <w:style w:type="paragraph" w:styleId="1352">
    <w:name w:val="文字 Char"/>
    <w:basedOn w:val="781"/>
    <w:next w:val="1352"/>
    <w:link w:val="1351"/>
    <w:pPr>
      <w:ind w:right="-210" w:firstLine="556"/>
      <w:spacing w:line="312" w:lineRule="auto"/>
      <w:tabs>
        <w:tab w:val="left" w:pos="8520" w:leader="none"/>
      </w:tabs>
    </w:pPr>
    <w:rPr>
      <w:rFonts w:ascii="宋体"/>
      <w:sz w:val="28"/>
    </w:rPr>
  </w:style>
  <w:style w:type="character" w:styleId="1353">
    <w:name w:val="IndexiconIndexEntry"/>
    <w:next w:val="1353"/>
    <w:link w:val="781"/>
    <w:rPr>
      <w:smallCaps/>
      <w:sz w:val="20"/>
      <w:u w:val="none"/>
    </w:rPr>
  </w:style>
  <w:style w:type="character" w:styleId="1354">
    <w:name w:val="表格居中 Char"/>
    <w:next w:val="1354"/>
    <w:link w:val="1355"/>
    <w:qFormat/>
    <w:rPr>
      <w:rFonts w:ascii="宋体" w:hAnsi="宋体"/>
      <w:bCs/>
      <w:sz w:val="28"/>
      <w:szCs w:val="24"/>
    </w:rPr>
  </w:style>
  <w:style w:type="paragraph" w:styleId="1355">
    <w:name w:val="表格居中"/>
    <w:basedOn w:val="781"/>
    <w:next w:val="1355"/>
    <w:link w:val="1354"/>
    <w:pPr>
      <w:ind w:firstLine="480"/>
      <w:jc w:val="center"/>
      <w:spacing w:line="440" w:lineRule="exact"/>
      <w:widowControl/>
    </w:pPr>
    <w:rPr>
      <w:rFonts w:ascii="宋体" w:hAnsi="宋体"/>
      <w:bCs/>
      <w:sz w:val="28"/>
      <w:szCs w:val="24"/>
    </w:rPr>
  </w:style>
  <w:style w:type="character" w:styleId="1356">
    <w:name w:val="wenzi_black1"/>
    <w:next w:val="1356"/>
    <w:link w:val="781"/>
    <w:rPr>
      <w:color w:val="000000"/>
      <w:sz w:val="18"/>
    </w:rPr>
  </w:style>
  <w:style w:type="character" w:styleId="1357">
    <w:name w:val="Char Char17"/>
    <w:next w:val="1357"/>
    <w:link w:val="781"/>
    <w:qFormat/>
    <w:rPr>
      <w:rFonts w:ascii="宋体" w:hAnsi="Courier New"/>
      <w:sz w:val="21"/>
      <w:szCs w:val="21"/>
    </w:rPr>
  </w:style>
  <w:style w:type="character" w:styleId="1358">
    <w:name w:val="body1plain1"/>
    <w:next w:val="1358"/>
    <w:link w:val="781"/>
    <w:rPr>
      <w:rFonts w:ascii="Arial" w:hAnsi="Arial"/>
      <w:sz w:val="20"/>
    </w:rPr>
  </w:style>
  <w:style w:type="character" w:styleId="1359">
    <w:name w:val="左对齐 Char"/>
    <w:next w:val="1359"/>
    <w:link w:val="1360"/>
    <w:rPr>
      <w:rFonts w:ascii="宋体" w:hAnsi="宋体"/>
      <w:bCs/>
      <w:sz w:val="28"/>
      <w:szCs w:val="24"/>
    </w:rPr>
  </w:style>
  <w:style w:type="paragraph" w:styleId="1360">
    <w:name w:val="左对齐"/>
    <w:basedOn w:val="781"/>
    <w:next w:val="1360"/>
    <w:link w:val="1359"/>
    <w:pPr>
      <w:ind w:firstLine="480"/>
      <w:jc w:val="left"/>
      <w:spacing w:line="360" w:lineRule="auto"/>
      <w:widowControl/>
    </w:pPr>
    <w:rPr>
      <w:rFonts w:ascii="宋体" w:hAnsi="宋体"/>
      <w:bCs/>
      <w:sz w:val="28"/>
      <w:szCs w:val="24"/>
    </w:rPr>
  </w:style>
  <w:style w:type="character" w:styleId="1361">
    <w:name w:val="标题 1 Char Char Char Char Char Char Char Char Char Char Char Char Char Char Char Char Char Char Char Char Char Char Char Char,标题 1 Char Char Char Char Char Char Char Char Char Char Char Char Char Char Char Char Char Char Char Char Char Char Char Char1"/>
    <w:next w:val="1361"/>
    <w:link w:val="781"/>
    <w:rPr>
      <w:rFonts w:eastAsia="宋体"/>
      <w:b/>
      <w:sz w:val="32"/>
      <w:lang w:val="en-US" w:eastAsia="zh-CN"/>
    </w:rPr>
  </w:style>
  <w:style w:type="character" w:styleId="1362">
    <w:name w:val="style151"/>
    <w:next w:val="1362"/>
    <w:link w:val="781"/>
    <w:rPr>
      <w:sz w:val="28"/>
    </w:rPr>
  </w:style>
  <w:style w:type="character" w:styleId="1363">
    <w:name w:val="ccc"/>
    <w:next w:val="1363"/>
    <w:link w:val="781"/>
  </w:style>
  <w:style w:type="character" w:styleId="1364">
    <w:name w:val="普通文字 Char Char3,普通文字 Char Char Char3,普通文字 Char Char Char Char2,小 Char2,Texte Char Char1"/>
    <w:next w:val="1364"/>
    <w:link w:val="781"/>
    <w:rPr>
      <w:rFonts w:ascii="宋体" w:hAnsi="Courier New" w:eastAsia="宋体"/>
      <w:sz w:val="21"/>
      <w:lang w:val="en-US" w:eastAsia="zh-CN"/>
    </w:rPr>
  </w:style>
  <w:style w:type="character" w:styleId="1365">
    <w:name w:val="p14b"/>
    <w:next w:val="1365"/>
    <w:link w:val="781"/>
  </w:style>
  <w:style w:type="character" w:styleId="1366">
    <w:name w:val="正文表格-居中 Char"/>
    <w:next w:val="1366"/>
    <w:link w:val="1367"/>
    <w:rPr>
      <w:rFonts w:ascii="宋体" w:hAnsi="宋体"/>
      <w:b/>
      <w:bCs/>
      <w:sz w:val="30"/>
      <w:szCs w:val="24"/>
    </w:rPr>
  </w:style>
  <w:style w:type="paragraph" w:styleId="1367">
    <w:name w:val="正文表格-居中"/>
    <w:basedOn w:val="781"/>
    <w:next w:val="1367"/>
    <w:link w:val="1366"/>
    <w:pPr>
      <w:ind w:left="96" w:right="174" w:firstLine="480"/>
      <w:jc w:val="center"/>
      <w:spacing w:before="40" w:line="360" w:lineRule="auto"/>
    </w:pPr>
    <w:rPr>
      <w:rFonts w:ascii="宋体" w:hAnsi="宋体"/>
      <w:b/>
      <w:bCs/>
      <w:sz w:val="30"/>
      <w:szCs w:val="24"/>
    </w:rPr>
  </w:style>
  <w:style w:type="character" w:styleId="1368">
    <w:name w:val="网格表 1 浅色1"/>
    <w:next w:val="1368"/>
    <w:link w:val="781"/>
    <w:qFormat/>
    <w:rPr>
      <w:i/>
      <w:iCs/>
      <w:smallCaps/>
      <w:spacing w:val="5"/>
    </w:rPr>
  </w:style>
  <w:style w:type="character" w:styleId="1369">
    <w:name w:val="mh-map_new-info"/>
    <w:next w:val="1369"/>
    <w:link w:val="781"/>
  </w:style>
  <w:style w:type="character" w:styleId="1370">
    <w:name w:val="方案文档 Char"/>
    <w:next w:val="1370"/>
    <w:link w:val="1371"/>
    <w:qFormat/>
    <w:rPr>
      <w:rFonts w:ascii="宋体" w:hAnsi="宋体"/>
      <w:sz w:val="24"/>
      <w:lang w:val="zh-CN"/>
    </w:rPr>
  </w:style>
  <w:style w:type="paragraph" w:styleId="1371">
    <w:name w:val="方案文档"/>
    <w:basedOn w:val="781"/>
    <w:next w:val="1371"/>
    <w:link w:val="1370"/>
    <w:pPr>
      <w:jc w:val="center"/>
      <w:spacing w:before="60" w:after="60" w:line="360" w:lineRule="auto"/>
    </w:pPr>
    <w:rPr>
      <w:rFonts w:ascii="宋体" w:hAnsi="宋体"/>
      <w:sz w:val="24"/>
      <w:lang w:val="zh-CN"/>
    </w:rPr>
  </w:style>
  <w:style w:type="character" w:styleId="1372">
    <w:name w:val="text1"/>
    <w:next w:val="1372"/>
    <w:link w:val="781"/>
    <w:rPr>
      <w:sz w:val="18"/>
      <w:u w:val="none"/>
    </w:rPr>
  </w:style>
  <w:style w:type="character" w:styleId="1373">
    <w:name w:val="style361"/>
    <w:next w:val="1373"/>
    <w:link w:val="781"/>
    <w:rPr>
      <w:rFonts w:hint="eastAsia" w:ascii="宋体" w:hAnsi="宋体" w:eastAsia="宋体"/>
      <w:color w:val="000000"/>
      <w:sz w:val="18"/>
    </w:rPr>
  </w:style>
  <w:style w:type="character" w:styleId="1374">
    <w:name w:val="正文文本 Char1"/>
    <w:next w:val="1374"/>
    <w:link w:val="781"/>
    <w:rPr>
      <w:rFonts w:ascii="Symbol" w:hAnsi="Symbol" w:eastAsia="宋体" w:cs="Symbol"/>
      <w:sz w:val="21"/>
      <w:szCs w:val="24"/>
      <w:lang w:val="en-US" w:eastAsia="zh-CN" w:bidi="ar-SA"/>
    </w:rPr>
  </w:style>
  <w:style w:type="character" w:styleId="1375">
    <w:name w:val="Char Char18"/>
    <w:next w:val="1375"/>
    <w:link w:val="781"/>
    <w:rPr>
      <w:rFonts w:eastAsia="宋体"/>
      <w:b/>
      <w:sz w:val="24"/>
      <w:lang w:val="en-US" w:eastAsia="zh-CN"/>
    </w:rPr>
  </w:style>
  <w:style w:type="character" w:styleId="1376">
    <w:name w:val="weizi91"/>
    <w:next w:val="1376"/>
    <w:link w:val="781"/>
    <w:rPr>
      <w:rFonts w:ascii="Tahoma" w:hAnsi="Tahoma" w:eastAsia="宋体"/>
      <w:color w:val="000000"/>
      <w:sz w:val="18"/>
      <w:szCs w:val="18"/>
      <w:lang w:val="en-US" w:eastAsia="zh-CN" w:bidi="ar-SA"/>
    </w:rPr>
  </w:style>
  <w:style w:type="character" w:styleId="1377">
    <w:name w:val="Char Char261"/>
    <w:next w:val="1377"/>
    <w:link w:val="781"/>
    <w:rPr>
      <w:b/>
      <w:bCs/>
      <w:sz w:val="32"/>
      <w:szCs w:val="32"/>
    </w:rPr>
  </w:style>
  <w:style w:type="character" w:styleId="1378">
    <w:name w:val="标题 Char2"/>
    <w:next w:val="1378"/>
    <w:link w:val="781"/>
    <w:rPr>
      <w:rFonts w:ascii="Symbol" w:hAnsi="Symbol" w:eastAsia="华文细黑" w:cs="Symbol"/>
      <w:b/>
      <w:sz w:val="28"/>
      <w:lang w:val="en-GB" w:eastAsia="zh-CN" w:bidi="ar-SA"/>
    </w:rPr>
  </w:style>
  <w:style w:type="character" w:styleId="1379">
    <w:name w:val="标题 2 Char2"/>
    <w:next w:val="1379"/>
    <w:link w:val="781"/>
    <w:rPr>
      <w:rFonts w:ascii="Cambria" w:hAnsi="Cambria" w:eastAsia="华文细黑" w:cs="Symbol"/>
      <w:b/>
      <w:bCs/>
      <w:sz w:val="32"/>
      <w:szCs w:val="32"/>
      <w:lang w:val="en-US" w:eastAsia="zh-CN" w:bidi="ar-SA"/>
    </w:rPr>
  </w:style>
  <w:style w:type="character" w:styleId="1380">
    <w:name w:val="小四 段落 宋体 Char Char Char Char Char"/>
    <w:next w:val="1380"/>
    <w:link w:val="781"/>
    <w:qFormat/>
    <w:rPr>
      <w:rFonts w:eastAsia="宋体"/>
      <w:sz w:val="24"/>
      <w:szCs w:val="24"/>
      <w:lang w:val="en-US" w:eastAsia="zh-CN" w:bidi="ar-SA"/>
    </w:rPr>
  </w:style>
  <w:style w:type="character" w:styleId="1381">
    <w:name w:val="正文缩 Char"/>
    <w:next w:val="1381"/>
    <w:link w:val="1382"/>
    <w:rPr>
      <w:sz w:val="24"/>
      <w:szCs w:val="28"/>
      <w:lang w:bidi="mn-Mong-CN"/>
    </w:rPr>
  </w:style>
  <w:style w:type="paragraph" w:styleId="1382">
    <w:name w:val="正文缩"/>
    <w:basedOn w:val="781"/>
    <w:next w:val="1382"/>
    <w:link w:val="1381"/>
    <w:pPr>
      <w:ind w:firstLine="200"/>
      <w:spacing w:line="360" w:lineRule="auto"/>
    </w:pPr>
    <w:rPr>
      <w:sz w:val="24"/>
      <w:szCs w:val="28"/>
      <w:lang w:bidi="mn-Mong-CN"/>
    </w:rPr>
  </w:style>
  <w:style w:type="character" w:styleId="1383">
    <w:name w:val="para_small"/>
    <w:next w:val="1383"/>
    <w:link w:val="781"/>
    <w:qFormat/>
  </w:style>
  <w:style w:type="character" w:styleId="1384">
    <w:name w:val="引用 Char"/>
    <w:next w:val="1384"/>
    <w:link w:val="1385"/>
    <w:qFormat/>
    <w:rPr>
      <w:rFonts w:ascii="Calibri" w:hAnsi="Calibri" w:eastAsia="宋体"/>
      <w:i/>
      <w:iCs/>
      <w:sz w:val="22"/>
      <w:szCs w:val="22"/>
      <w:lang w:val="en-US" w:eastAsia="en-US" w:bidi="en-US"/>
    </w:rPr>
  </w:style>
  <w:style w:type="paragraph" w:styleId="1385">
    <w:name w:val="引用1"/>
    <w:basedOn w:val="781"/>
    <w:next w:val="781"/>
    <w:link w:val="1384"/>
    <w:qFormat/>
    <w:pPr>
      <w:ind w:left="360" w:right="360"/>
      <w:jc w:val="left"/>
      <w:spacing w:before="200" w:line="276" w:lineRule="auto"/>
      <w:widowControl/>
    </w:pPr>
    <w:rPr>
      <w:rFonts w:ascii="Calibri" w:hAnsi="Calibri"/>
      <w:i/>
      <w:iCs/>
      <w:sz w:val="22"/>
      <w:szCs w:val="22"/>
      <w:lang w:eastAsia="en-US" w:bidi="en-US"/>
    </w:rPr>
  </w:style>
  <w:style w:type="paragraph" w:styleId="1386">
    <w:name w:val="正文1.2"/>
    <w:basedOn w:val="781"/>
    <w:next w:val="1386"/>
    <w:link w:val="781"/>
    <w:pPr>
      <w:jc w:val="left"/>
      <w:spacing w:line="288" w:lineRule="auto"/>
    </w:pPr>
    <w:rPr>
      <w:rFonts w:ascii="宋体"/>
      <w:sz w:val="28"/>
      <w:lang w:eastAsia="en-US"/>
    </w:rPr>
  </w:style>
  <w:style w:type="paragraph" w:styleId="1387">
    <w:name w:val="4"/>
    <w:basedOn w:val="781"/>
    <w:next w:val="887"/>
    <w:link w:val="781"/>
    <w:pPr>
      <w:ind w:firstLine="420"/>
      <w:spacing w:line="360" w:lineRule="auto"/>
    </w:pPr>
    <w:rPr>
      <w:color w:val="ff0000"/>
      <w:sz w:val="24"/>
      <w:szCs w:val="24"/>
    </w:rPr>
  </w:style>
  <w:style w:type="paragraph" w:styleId="1388">
    <w:name w:val="Char Char1 Char Char Char1"/>
    <w:basedOn w:val="824"/>
    <w:next w:val="1388"/>
    <w:link w:val="781"/>
    <w:rPr>
      <w:rFonts w:ascii="Calibri" w:hAnsi="Calibri" w:cs="黑体"/>
      <w:szCs w:val="21"/>
      <w:shd w:val="clear" w:color="auto" w:fill="000080"/>
    </w:rPr>
  </w:style>
  <w:style w:type="paragraph" w:styleId="1389">
    <w:name w:val="_Style 108"/>
    <w:next w:val="781"/>
    <w:link w:val="781"/>
    <w:pPr>
      <w:jc w:val="both"/>
      <w:widowControl w:val="off"/>
    </w:pPr>
    <w:rPr>
      <w:sz w:val="21"/>
      <w:szCs w:val="24"/>
      <w:lang w:val="en-US" w:eastAsia="zh-CN" w:bidi="ar-SA"/>
    </w:rPr>
  </w:style>
  <w:style w:type="paragraph" w:styleId="1390">
    <w:name w:val="xl473"/>
    <w:basedOn w:val="781"/>
    <w:next w:val="1390"/>
    <w:link w:val="781"/>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20"/>
    </w:rPr>
  </w:style>
  <w:style w:type="paragraph" w:styleId="1391">
    <w:name w:val="标题 2 New New New New New New New New New New New New New New New New New New New New New New New New New"/>
    <w:basedOn w:val="781"/>
    <w:next w:val="781"/>
    <w:link w:val="781"/>
    <w:pPr>
      <w:ind w:firstLine="200"/>
      <w:keepLines/>
      <w:keepNext/>
      <w:spacing w:before="100" w:beforeAutospacing="1" w:after="100" w:afterAutospacing="1" w:line="360" w:lineRule="auto"/>
      <w:tabs>
        <w:tab w:val="left" w:pos="576" w:leader="none"/>
      </w:tabs>
      <w:outlineLvl w:val="1"/>
    </w:pPr>
    <w:rPr>
      <w:b/>
      <w:bCs/>
      <w:sz w:val="32"/>
      <w:szCs w:val="32"/>
    </w:rPr>
  </w:style>
  <w:style w:type="paragraph" w:styleId="1392">
    <w:name w:val="项目符号B"/>
    <w:basedOn w:val="781"/>
    <w:next w:val="1392"/>
    <w:link w:val="781"/>
    <w:pPr>
      <w:ind w:left="1260" w:hanging="420"/>
      <w:spacing w:line="360" w:lineRule="auto"/>
      <w:tabs>
        <w:tab w:val="left" w:pos="900" w:leader="none"/>
        <w:tab w:val="left" w:pos="1260" w:leader="none"/>
      </w:tabs>
    </w:pPr>
    <w:rPr>
      <w:rFonts w:ascii="Arial" w:hAnsi="Arial"/>
      <w:sz w:val="24"/>
      <w:szCs w:val="24"/>
    </w:rPr>
  </w:style>
  <w:style w:type="paragraph" w:styleId="1393">
    <w:name w:val="font28"/>
    <w:basedOn w:val="781"/>
    <w:next w:val="1393"/>
    <w:link w:val="781"/>
    <w:pPr>
      <w:jc w:val="left"/>
      <w:spacing w:before="100" w:beforeAutospacing="1" w:after="100" w:afterAutospacing="1"/>
      <w:widowControl/>
    </w:pPr>
    <w:rPr>
      <w:rFonts w:ascii="宋体" w:hAnsi="宋体" w:cs="宋体"/>
      <w:sz w:val="24"/>
      <w:szCs w:val="24"/>
    </w:rPr>
  </w:style>
  <w:style w:type="paragraph" w:styleId="1394">
    <w:name w:val="xl442"/>
    <w:basedOn w:val="781"/>
    <w:next w:val="1394"/>
    <w:link w:val="781"/>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1395">
    <w:name w:val="并列样式"/>
    <w:basedOn w:val="781"/>
    <w:next w:val="1395"/>
    <w:link w:val="781"/>
    <w:pPr>
      <w:spacing w:before="60" w:after="60"/>
    </w:pPr>
    <w:rPr>
      <w:sz w:val="24"/>
    </w:rPr>
  </w:style>
  <w:style w:type="paragraph" w:styleId="1396">
    <w:name w:val="中等深浅列表 21"/>
    <w:basedOn w:val="781"/>
    <w:next w:val="1396"/>
    <w:link w:val="781"/>
    <w:uiPriority w:val="66"/>
    <w:pPr>
      <w:contextualSpacing/>
      <w:ind w:left="6120" w:hanging="360"/>
      <w:keepNext/>
      <w:spacing w:line="360" w:lineRule="auto"/>
      <w:tabs>
        <w:tab w:val="left" w:pos="5760" w:leader="none"/>
      </w:tabs>
      <w:outlineLvl w:val="8"/>
    </w:pPr>
    <w:rPr>
      <w:rFonts w:ascii="宋体" w:hAnsi="Calibri"/>
      <w:szCs w:val="22"/>
    </w:rPr>
  </w:style>
  <w:style w:type="paragraph" w:styleId="1397">
    <w:name w:val="图中文字"/>
    <w:basedOn w:val="781"/>
    <w:next w:val="1397"/>
    <w:link w:val="781"/>
    <w:pPr>
      <w:jc w:val="center"/>
      <w:spacing w:line="0" w:lineRule="atLeast"/>
    </w:pPr>
    <w:rPr>
      <w:sz w:val="24"/>
    </w:rPr>
  </w:style>
  <w:style w:type="paragraph" w:styleId="1398">
    <w:name w:val="xl42"/>
    <w:basedOn w:val="781"/>
    <w:next w:val="1398"/>
    <w:link w:val="781"/>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rPr>
  </w:style>
  <w:style w:type="paragraph" w:styleId="1399">
    <w:name w:val="正文下空"/>
    <w:basedOn w:val="781"/>
    <w:next w:val="781"/>
    <w:link w:val="781"/>
    <w:pPr>
      <w:ind w:firstLine="200"/>
      <w:spacing w:line="400" w:lineRule="exact"/>
    </w:pPr>
    <w:rPr>
      <w:rFonts w:ascii="宋体" w:hAnsi="宋体" w:eastAsia="楷体_GB2312" w:cs="宋体"/>
      <w:bCs/>
      <w:sz w:val="24"/>
      <w:szCs w:val="24"/>
    </w:rPr>
  </w:style>
  <w:style w:type="paragraph" w:styleId="1400">
    <w:name w:val="font5"/>
    <w:basedOn w:val="781"/>
    <w:next w:val="1400"/>
    <w:link w:val="781"/>
    <w:qFormat/>
    <w:pPr>
      <w:jc w:val="left"/>
      <w:spacing w:before="100" w:beforeAutospacing="1" w:after="100" w:afterAutospacing="1"/>
      <w:widowControl/>
    </w:pPr>
    <w:rPr>
      <w:rFonts w:ascii="宋体" w:hAnsi="宋体" w:cs="宋体"/>
      <w:sz w:val="18"/>
      <w:szCs w:val="18"/>
    </w:rPr>
  </w:style>
  <w:style w:type="paragraph" w:styleId="1401">
    <w:name w:val="Char Char Char Char Char Char Char Char Char Char Char Char Char Char2"/>
    <w:basedOn w:val="781"/>
    <w:next w:val="1401"/>
    <w:link w:val="781"/>
    <w:rPr>
      <w:rFonts w:ascii="Georgia" w:hAnsi="Georgia" w:cs="Symbol"/>
      <w:sz w:val="24"/>
    </w:rPr>
  </w:style>
  <w:style w:type="paragraph" w:styleId="1402">
    <w:name w:val="xl91"/>
    <w:basedOn w:val="781"/>
    <w:next w:val="1402"/>
    <w:link w:val="781"/>
    <w:pPr>
      <w:jc w:val="center"/>
      <w:spacing w:before="100" w:beforeAutospacing="1" w:after="100" w:afterAutospacing="1"/>
      <w:widowControl/>
      <w:pBdr>
        <w:top w:val="single" w:color="000000" w:sz="4" w:space="0"/>
        <w:left w:val="single" w:color="000000" w:sz="6" w:space="0"/>
        <w:bottom w:val="single" w:color="000000" w:sz="4" w:space="0"/>
        <w:right w:val="single" w:color="000000" w:sz="4" w:space="0"/>
      </w:pBdr>
    </w:pPr>
    <w:rPr>
      <w:rFonts w:ascii="宋体" w:hAnsi="宋体" w:cs="宋体"/>
      <w:sz w:val="20"/>
    </w:rPr>
  </w:style>
  <w:style w:type="paragraph" w:styleId="1403">
    <w:name w:val="flType"/>
    <w:basedOn w:val="1404"/>
    <w:next w:val="1403"/>
    <w:link w:val="781"/>
    <w:pPr>
      <w:spacing w:after="284"/>
    </w:pPr>
    <w:rPr>
      <w:rFonts w:eastAsia="宋体"/>
      <w:b w:val="0"/>
    </w:rPr>
  </w:style>
  <w:style w:type="paragraph" w:styleId="1404">
    <w:name w:val="flName"/>
    <w:basedOn w:val="1405"/>
    <w:next w:val="1404"/>
    <w:link w:val="781"/>
    <w:qFormat/>
    <w:pPr>
      <w:spacing w:before="0" w:line="113" w:lineRule="atLeast"/>
    </w:pPr>
  </w:style>
  <w:style w:type="paragraph" w:styleId="1405">
    <w:name w:val="flNote"/>
    <w:basedOn w:val="781"/>
    <w:next w:val="1405"/>
    <w:link w:val="781"/>
    <w:qFormat/>
    <w:pPr>
      <w:jc w:val="center"/>
      <w:spacing w:before="567" w:line="360" w:lineRule="atLeast"/>
    </w:pPr>
    <w:rPr>
      <w:rFonts w:eastAsia="黑体"/>
      <w:b/>
      <w:sz w:val="24"/>
    </w:rPr>
  </w:style>
  <w:style w:type="paragraph" w:styleId="1406">
    <w:name w:val="Char Char1 Char Char Char Char"/>
    <w:basedOn w:val="824"/>
    <w:next w:val="1406"/>
    <w:link w:val="781"/>
    <w:qFormat/>
    <w:pPr>
      <w:ind w:left="357"/>
      <w:jc w:val="left"/>
      <w:spacing w:line="436" w:lineRule="exact"/>
      <w:outlineLvl w:val="3"/>
    </w:pPr>
    <w:rPr>
      <w:rFonts w:ascii="Tahoma" w:hAnsi="Tahoma" w:cs="Tahoma"/>
      <w:b/>
      <w:sz w:val="24"/>
      <w:szCs w:val="24"/>
    </w:rPr>
  </w:style>
  <w:style w:type="paragraph" w:styleId="1407">
    <w:name w:val="xl46"/>
    <w:basedOn w:val="781"/>
    <w:next w:val="1407"/>
    <w:link w:val="781"/>
    <w:qFormat/>
    <w:pPr>
      <w:jc w:val="center"/>
      <w:spacing w:before="100" w:beforeAutospacing="1" w:after="100" w:afterAutospacing="1"/>
      <w:widowControl/>
      <w:pBdr>
        <w:left w:val="single" w:color="000000" w:sz="4" w:space="0"/>
        <w:right w:val="single" w:color="000000" w:sz="4" w:space="0"/>
      </w:pBdr>
    </w:pPr>
    <w:rPr>
      <w:rFonts w:ascii="宋体" w:hAnsi="宋体" w:cs="宋体"/>
      <w:sz w:val="24"/>
      <w:szCs w:val="24"/>
    </w:rPr>
  </w:style>
  <w:style w:type="paragraph" w:styleId="1408">
    <w:name w:val="公司名"/>
    <w:basedOn w:val="781"/>
    <w:next w:val="1408"/>
    <w:link w:val="781"/>
    <w:pPr>
      <w:ind w:left="1080" w:firstLine="480"/>
      <w:jc w:val="left"/>
      <w:keepLines/>
      <w:keepNext/>
      <w:spacing w:line="220" w:lineRule="atLeast"/>
      <w:widowControl/>
    </w:pPr>
    <w:rPr>
      <w:rFonts w:ascii="宋体" w:hAnsi="宋体" w:cs="宋体"/>
      <w:bCs/>
      <w:spacing w:val="-30"/>
      <w:sz w:val="60"/>
      <w:szCs w:val="24"/>
    </w:rPr>
  </w:style>
  <w:style w:type="paragraph" w:styleId="1409">
    <w:name w:val="正文文本 New New"/>
    <w:basedOn w:val="781"/>
    <w:next w:val="1409"/>
    <w:link w:val="781"/>
    <w:qFormat/>
    <w:pPr>
      <w:ind w:firstLine="200"/>
      <w:spacing w:before="60" w:after="60" w:line="360" w:lineRule="auto"/>
      <w:widowControl/>
    </w:pPr>
    <w:rPr>
      <w:rFonts w:eastAsia="华文楷体"/>
      <w:sz w:val="24"/>
      <w:szCs w:val="24"/>
    </w:rPr>
  </w:style>
  <w:style w:type="paragraph" w:styleId="1410">
    <w:name w:val="标题 2 New New New New New New New"/>
    <w:basedOn w:val="781"/>
    <w:next w:val="781"/>
    <w:link w:val="781"/>
    <w:pPr>
      <w:ind w:firstLine="200"/>
      <w:keepLines/>
      <w:keepNext/>
      <w:spacing w:before="100" w:beforeAutospacing="1" w:after="100" w:afterAutospacing="1" w:line="360" w:lineRule="auto"/>
      <w:tabs>
        <w:tab w:val="left" w:pos="576" w:leader="none"/>
      </w:tabs>
      <w:outlineLvl w:val="1"/>
    </w:pPr>
    <w:rPr>
      <w:b/>
      <w:bCs/>
      <w:sz w:val="32"/>
      <w:szCs w:val="32"/>
    </w:rPr>
  </w:style>
  <w:style w:type="paragraph" w:styleId="1411">
    <w:name w:val="引用2"/>
    <w:basedOn w:val="781"/>
    <w:next w:val="781"/>
    <w:link w:val="781"/>
    <w:qFormat/>
    <w:pPr>
      <w:ind w:left="360" w:right="360"/>
      <w:jc w:val="left"/>
      <w:spacing w:before="200" w:line="276" w:lineRule="auto"/>
      <w:widowControl/>
    </w:pPr>
    <w:rPr>
      <w:rFonts w:ascii="Calibri" w:hAnsi="Calibri"/>
      <w:i/>
      <w:sz w:val="22"/>
      <w:lang w:eastAsia="en-US"/>
    </w:rPr>
  </w:style>
  <w:style w:type="paragraph" w:styleId="1412">
    <w:name w:val="xl190"/>
    <w:basedOn w:val="781"/>
    <w:next w:val="1412"/>
    <w:link w:val="781"/>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color w:val="000000"/>
      <w:sz w:val="22"/>
      <w:szCs w:val="22"/>
    </w:rPr>
  </w:style>
  <w:style w:type="paragraph" w:styleId="1413">
    <w:name w:val="正文列表"/>
    <w:basedOn w:val="837"/>
    <w:next w:val="1413"/>
    <w:link w:val="781"/>
    <w:pPr>
      <w:ind w:firstLine="480"/>
      <w:spacing w:before="20" w:after="20" w:line="360" w:lineRule="auto"/>
      <w:widowControl/>
    </w:pPr>
    <w:rPr>
      <w:rFonts w:ascii="宋体" w:hAnsi="宋体" w:eastAsia="宋体"/>
      <w:sz w:val="24"/>
      <w:szCs w:val="24"/>
    </w:rPr>
  </w:style>
  <w:style w:type="paragraph" w:styleId="1414">
    <w:name w:val="_Style 2"/>
    <w:basedOn w:val="781"/>
    <w:next w:val="1414"/>
    <w:link w:val="781"/>
    <w:uiPriority w:val="34"/>
    <w:qFormat/>
    <w:pPr>
      <w:ind w:firstLine="420"/>
    </w:pPr>
    <w:rPr>
      <w:rFonts w:ascii="Calibri" w:hAnsi="Calibri"/>
      <w:szCs w:val="22"/>
    </w:rPr>
  </w:style>
  <w:style w:type="paragraph" w:styleId="1415">
    <w:name w:val="TOC Heading1"/>
    <w:basedOn w:val="782"/>
    <w:next w:val="781"/>
    <w:link w:val="781"/>
    <w:uiPriority w:val="39"/>
    <w:unhideWhenUsed/>
    <w:qFormat/>
    <w:pPr>
      <w:ind w:firstLine="0"/>
      <w:keepLines/>
      <w:spacing w:line="578" w:lineRule="auto"/>
      <w:tabs>
        <w:tab w:val="clear" w:pos="1440" w:leader="none"/>
        <w:tab w:val="clear" w:pos="5670" w:leader="none"/>
      </w:tabs>
      <w:outlineLvl w:val="9"/>
    </w:pPr>
    <w:rPr>
      <w:rFonts w:ascii="Times New Roman" w:eastAsia="宋体"/>
      <w:bCs/>
      <w:sz w:val="44"/>
      <w:szCs w:val="44"/>
    </w:rPr>
  </w:style>
  <w:style w:type="paragraph" w:styleId="1416">
    <w:name w:val="标题3"/>
    <w:basedOn w:val="784"/>
    <w:next w:val="1416"/>
    <w:link w:val="781"/>
    <w:qFormat/>
    <w:pPr>
      <w:keepLines w:val="0"/>
      <w:keepNext w:val="0"/>
      <w:spacing w:line="360" w:lineRule="auto"/>
    </w:pPr>
    <w:rPr>
      <w:rFonts w:eastAsia="仿宋_GB2312"/>
      <w:b w:val="0"/>
      <w:bCs/>
      <w:sz w:val="30"/>
      <w:szCs w:val="32"/>
    </w:rPr>
  </w:style>
  <w:style w:type="paragraph" w:styleId="1417">
    <w:name w:val="样式 标题 3h33rd levelH3l3CTHeading 3 - oldLevel 3 Headlevel..."/>
    <w:basedOn w:val="784"/>
    <w:next w:val="1417"/>
    <w:link w:val="781"/>
    <w:pPr>
      <w:spacing w:before="156" w:after="156" w:line="360" w:lineRule="auto"/>
      <w:shd w:val="clear" w:color="auto" w:fill="auto"/>
      <w:tabs>
        <w:tab w:val="left" w:pos="540" w:leader="none"/>
      </w:tabs>
    </w:pPr>
    <w:rPr>
      <w:rFonts w:ascii="仿宋_GB2312" w:hAnsi="Times New Roman" w:eastAsia="黑体"/>
      <w:b w:val="0"/>
      <w:sz w:val="24"/>
      <w:szCs w:val="20"/>
    </w:rPr>
  </w:style>
  <w:style w:type="paragraph" w:styleId="1418">
    <w:name w:val="xl209"/>
    <w:basedOn w:val="781"/>
    <w:next w:val="1418"/>
    <w:link w:val="781"/>
    <w:pPr>
      <w:ind w:firstLine="480"/>
      <w:jc w:val="center"/>
      <w:spacing w:before="100" w:beforeAutospacing="1" w:afterAutospacing="1" w:line="360" w:lineRule="auto"/>
      <w:widowControl/>
    </w:pPr>
    <w:rPr>
      <w:rFonts w:ascii="宋体" w:hAnsi="宋体" w:cs="宋体"/>
      <w:bCs/>
      <w:sz w:val="20"/>
    </w:rPr>
  </w:style>
  <w:style w:type="paragraph" w:styleId="1419">
    <w:name w:val="xl218"/>
    <w:basedOn w:val="781"/>
    <w:next w:val="1419"/>
    <w:link w:val="781"/>
    <w:qFormat/>
    <w:pPr>
      <w:ind w:firstLine="480"/>
      <w:jc w:val="center"/>
      <w:spacing w:before="100" w:beforeAutospacing="1" w:afterAutospacing="1" w:line="360" w:lineRule="auto"/>
      <w:widowControl/>
      <w:pBdr>
        <w:top w:val="single" w:color="000000" w:sz="4" w:space="0"/>
        <w:left w:val="single" w:color="000000" w:sz="4" w:space="0"/>
        <w:bottom w:val="single" w:color="000000" w:sz="4" w:space="0"/>
        <w:right w:val="single" w:color="000000" w:sz="4" w:space="0"/>
      </w:pBdr>
    </w:pPr>
    <w:rPr>
      <w:rFonts w:ascii="宋体" w:hAnsi="宋体" w:cs="宋体"/>
      <w:bCs/>
      <w:sz w:val="20"/>
    </w:rPr>
  </w:style>
  <w:style w:type="paragraph" w:styleId="1420">
    <w:name w:val="±íÏî"/>
    <w:basedOn w:val="781"/>
    <w:next w:val="1420"/>
    <w:link w:val="781"/>
    <w:pPr>
      <w:jc w:val="center"/>
      <w:spacing w:line="300" w:lineRule="auto"/>
      <w:widowControl/>
    </w:pPr>
    <w:rPr>
      <w:sz w:val="18"/>
    </w:rPr>
  </w:style>
  <w:style w:type="paragraph" w:styleId="1421">
    <w:name w:val="关注类型"/>
    <w:basedOn w:val="785"/>
    <w:next w:val="1422"/>
    <w:link w:val="781"/>
    <w:pPr>
      <w:ind w:left="864" w:hanging="420"/>
      <w:jc w:val="left"/>
      <w:spacing w:before="80" w:after="0" w:line="300" w:lineRule="auto"/>
      <w:widowControl/>
      <w:tabs>
        <w:tab w:val="left" w:pos="1260" w:leader="none"/>
      </w:tabs>
      <w:pBdr>
        <w:top w:val="single" w:color="000000" w:sz="4" w:space="1"/>
      </w:pBdr>
      <w:outlineLvl w:val="9"/>
    </w:pPr>
    <w:rPr>
      <w:b w:val="0"/>
      <w:sz w:val="18"/>
    </w:rPr>
  </w:style>
  <w:style w:type="paragraph" w:styleId="1422">
    <w:name w:val="关注内容"/>
    <w:basedOn w:val="1423"/>
    <w:next w:val="1422"/>
    <w:link w:val="781"/>
    <w:pPr>
      <w:ind w:left="680"/>
      <w:spacing w:before="40" w:after="40" w:line="240" w:lineRule="auto"/>
      <w:pBdr>
        <w:bottom w:val="single" w:color="000000" w:sz="4" w:space="1"/>
      </w:pBdr>
    </w:pPr>
    <w:rPr>
      <w:rFonts w:eastAsia="楷体_GB2312"/>
      <w:sz w:val="18"/>
    </w:rPr>
  </w:style>
  <w:style w:type="paragraph" w:styleId="1423">
    <w:name w:val="正文 1"/>
    <w:basedOn w:val="781"/>
    <w:next w:val="1423"/>
    <w:link w:val="781"/>
    <w:pPr>
      <w:ind w:left="1418"/>
      <w:spacing w:before="80" w:after="80" w:line="360" w:lineRule="auto"/>
      <w:widowControl/>
    </w:pPr>
  </w:style>
  <w:style w:type="paragraph" w:styleId="1424">
    <w:name w:val="xl135"/>
    <w:basedOn w:val="781"/>
    <w:next w:val="1424"/>
    <w:link w:val="781"/>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18"/>
      <w:szCs w:val="18"/>
    </w:rPr>
  </w:style>
  <w:style w:type="paragraph" w:styleId="1425">
    <w:name w:val="xl228"/>
    <w:basedOn w:val="781"/>
    <w:next w:val="1425"/>
    <w:link w:val="781"/>
    <w:pPr>
      <w:ind w:firstLine="480"/>
      <w:jc w:val="center"/>
      <w:spacing w:before="100" w:beforeAutospacing="1" w:afterAutospacing="1" w:line="360" w:lineRule="auto"/>
      <w:widowControl/>
      <w:pBdr>
        <w:top w:val="single" w:color="000000" w:sz="4" w:space="0"/>
        <w:left w:val="single" w:color="000000" w:sz="4" w:space="0"/>
        <w:bottom w:val="single" w:color="000000" w:sz="4" w:space="0"/>
        <w:right w:val="single" w:color="000000" w:sz="4" w:space="0"/>
      </w:pBdr>
    </w:pPr>
    <w:rPr>
      <w:rFonts w:ascii="宋体" w:hAnsi="宋体" w:cs="宋体"/>
      <w:bCs/>
      <w:sz w:val="20"/>
    </w:rPr>
  </w:style>
  <w:style w:type="paragraph" w:styleId="1426">
    <w:name w:val="正文 New New"/>
    <w:next w:val="1426"/>
    <w:link w:val="781"/>
    <w:pPr>
      <w:jc w:val="both"/>
      <w:widowControl w:val="off"/>
    </w:pPr>
    <w:rPr>
      <w:rFonts w:eastAsia="楷体_GB2312"/>
      <w:sz w:val="24"/>
      <w:lang w:val="en-US" w:eastAsia="zh-CN" w:bidi="ar-SA"/>
    </w:rPr>
  </w:style>
  <w:style w:type="paragraph" w:styleId="1427">
    <w:name w:val="正文文本 21"/>
    <w:basedOn w:val="781"/>
    <w:next w:val="1427"/>
    <w:link w:val="781"/>
    <w:qFormat/>
    <w:pPr>
      <w:ind w:left="720" w:hanging="720"/>
      <w:widowControl/>
    </w:pPr>
    <w:rPr>
      <w:sz w:val="24"/>
      <w:lang w:val="en-GB"/>
    </w:rPr>
  </w:style>
  <w:style w:type="paragraph" w:styleId="1428">
    <w:name w:val="标题 1 New New"/>
    <w:basedOn w:val="781"/>
    <w:next w:val="781"/>
    <w:link w:val="781"/>
    <w:pPr>
      <w:ind w:firstLine="200"/>
      <w:keepLines/>
      <w:keepNext/>
      <w:pageBreakBefore/>
      <w:spacing w:before="100" w:beforeAutospacing="1" w:after="100" w:afterAutospacing="1" w:line="360" w:lineRule="auto"/>
      <w:tabs>
        <w:tab w:val="left" w:pos="432" w:leader="none"/>
      </w:tabs>
      <w:outlineLvl w:val="0"/>
    </w:pPr>
    <w:rPr>
      <w:b/>
      <w:bCs/>
      <w:sz w:val="44"/>
      <w:szCs w:val="44"/>
    </w:rPr>
  </w:style>
  <w:style w:type="paragraph" w:styleId="1429">
    <w:name w:val="xl59"/>
    <w:basedOn w:val="781"/>
    <w:next w:val="1429"/>
    <w:link w:val="781"/>
    <w:qFormat/>
    <w:pPr>
      <w:jc w:val="center"/>
      <w:spacing w:before="100" w:beforeAutospacing="1" w:after="100" w:afterAutospacing="1"/>
      <w:widowControl/>
      <w:pBdr>
        <w:left w:val="single" w:color="000000" w:sz="4" w:space="0"/>
        <w:bottom w:val="single" w:color="000000" w:sz="4" w:space="0"/>
        <w:right w:val="single" w:color="000000" w:sz="4" w:space="0"/>
      </w:pBdr>
    </w:pPr>
    <w:rPr>
      <w:b/>
      <w:bCs/>
      <w:i/>
      <w:iCs/>
      <w:sz w:val="20"/>
    </w:rPr>
  </w:style>
  <w:style w:type="paragraph" w:styleId="1430">
    <w:name w:val="xl478"/>
    <w:basedOn w:val="781"/>
    <w:next w:val="1430"/>
    <w:link w:val="781"/>
    <w:pPr>
      <w:jc w:val="left"/>
      <w:spacing w:before="100" w:beforeAutospacing="1" w:after="100" w:afterAutospacing="1"/>
      <w:widowControl/>
    </w:pPr>
    <w:rPr>
      <w:sz w:val="24"/>
      <w:szCs w:val="24"/>
    </w:rPr>
  </w:style>
  <w:style w:type="paragraph" w:styleId="1431">
    <w:name w:val="Char Char1 Char"/>
    <w:basedOn w:val="781"/>
    <w:next w:val="1431"/>
    <w:link w:val="781"/>
    <w:qFormat/>
    <w:pPr>
      <w:jc w:val="left"/>
      <w:spacing w:after="160" w:line="240" w:lineRule="exact"/>
      <w:widowControl/>
    </w:pPr>
    <w:rPr>
      <w:rFonts w:ascii="Verdana" w:hAnsi="Verdana"/>
      <w:sz w:val="20"/>
      <w:lang w:eastAsia="en-US"/>
    </w:rPr>
  </w:style>
  <w:style w:type="paragraph" w:styleId="1432">
    <w:name w:val="标题 1 New New New New New New New New New New New New New New New New New New New New New"/>
    <w:basedOn w:val="781"/>
    <w:next w:val="781"/>
    <w:link w:val="781"/>
    <w:pPr>
      <w:ind w:firstLine="200"/>
      <w:keepLines/>
      <w:keepNext/>
      <w:pageBreakBefore/>
      <w:spacing w:before="100" w:beforeAutospacing="1" w:after="100" w:afterAutospacing="1" w:line="360" w:lineRule="auto"/>
      <w:tabs>
        <w:tab w:val="left" w:pos="432" w:leader="none"/>
      </w:tabs>
      <w:outlineLvl w:val="0"/>
    </w:pPr>
    <w:rPr>
      <w:b/>
      <w:bCs/>
      <w:sz w:val="44"/>
      <w:szCs w:val="44"/>
    </w:rPr>
  </w:style>
  <w:style w:type="paragraph" w:styleId="1433">
    <w:name w:val="无间隔2"/>
    <w:next w:val="1433"/>
    <w:link w:val="781"/>
    <w:uiPriority w:val="1"/>
    <w:qFormat/>
    <w:pPr>
      <w:jc w:val="both"/>
      <w:widowControl w:val="off"/>
    </w:pPr>
    <w:rPr>
      <w:sz w:val="21"/>
      <w:szCs w:val="24"/>
      <w:lang w:val="en-US" w:eastAsia="zh-CN" w:bidi="ar-SA"/>
    </w:rPr>
  </w:style>
  <w:style w:type="paragraph" w:styleId="1434">
    <w:name w:val="Legal 7"/>
    <w:basedOn w:val="781"/>
    <w:next w:val="781"/>
    <w:link w:val="781"/>
    <w:pPr>
      <w:ind w:left="1701" w:hanging="1701"/>
      <w:spacing w:after="240"/>
      <w:widowControl/>
      <w:tabs>
        <w:tab w:val="left" w:pos="1701" w:leader="none"/>
      </w:tabs>
      <w:outlineLvl w:val="6"/>
    </w:pPr>
    <w:rPr>
      <w:sz w:val="24"/>
    </w:rPr>
  </w:style>
  <w:style w:type="paragraph" w:styleId="1435">
    <w:name w:val="infoblue"/>
    <w:basedOn w:val="781"/>
    <w:next w:val="1435"/>
    <w:link w:val="781"/>
    <w:pPr>
      <w:jc w:val="left"/>
      <w:spacing w:line="360" w:lineRule="auto"/>
      <w:widowControl/>
    </w:pPr>
    <w:rPr>
      <w:rFonts w:ascii="宋体" w:hAnsi="宋体"/>
      <w:iCs/>
      <w:color w:val="0000ff"/>
      <w:szCs w:val="21"/>
    </w:rPr>
  </w:style>
  <w:style w:type="paragraph" w:styleId="1436">
    <w:name w:val="Quote1"/>
    <w:basedOn w:val="781"/>
    <w:next w:val="781"/>
    <w:link w:val="781"/>
    <w:uiPriority w:val="29"/>
    <w:qFormat/>
    <w:rPr>
      <w:i/>
      <w:iCs/>
      <w:color w:val="000000"/>
      <w:sz w:val="20"/>
      <w:szCs w:val="24"/>
    </w:rPr>
  </w:style>
  <w:style w:type="paragraph" w:styleId="1437">
    <w:name w:val="Char13"/>
    <w:basedOn w:val="781"/>
    <w:next w:val="1437"/>
    <w:link w:val="781"/>
    <w:rPr>
      <w:rFonts w:ascii="Tahoma" w:hAnsi="Tahoma" w:eastAsia="仿宋_GB2312"/>
      <w:sz w:val="24"/>
    </w:rPr>
  </w:style>
  <w:style w:type="paragraph" w:styleId="1438">
    <w:name w:val="xl183"/>
    <w:basedOn w:val="781"/>
    <w:next w:val="1438"/>
    <w:link w:val="781"/>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sz w:val="20"/>
    </w:rPr>
  </w:style>
  <w:style w:type="paragraph" w:styleId="1439">
    <w:name w:val="标题 2 New New New New New New New New New New New New New New New New New New New New New New New New New New New New New New New New New New New New New New New New New New New New New New New New New New New New"/>
    <w:basedOn w:val="781"/>
    <w:next w:val="781"/>
    <w:link w:val="781"/>
    <w:pPr>
      <w:ind w:firstLine="200"/>
      <w:keepLines/>
      <w:keepNext/>
      <w:spacing w:before="100" w:beforeAutospacing="1" w:after="100" w:afterAutospacing="1" w:line="360" w:lineRule="auto"/>
      <w:tabs>
        <w:tab w:val="left" w:pos="576" w:leader="none"/>
      </w:tabs>
      <w:outlineLvl w:val="1"/>
    </w:pPr>
    <w:rPr>
      <w:b/>
      <w:bCs/>
      <w:sz w:val="32"/>
      <w:szCs w:val="32"/>
    </w:rPr>
  </w:style>
  <w:style w:type="paragraph" w:styleId="1440">
    <w:name w:val="xl467"/>
    <w:basedOn w:val="781"/>
    <w:next w:val="1440"/>
    <w:link w:val="781"/>
    <w:pPr>
      <w:jc w:val="left"/>
      <w:spacing w:before="100" w:beforeAutospacing="1" w:after="100" w:afterAutospacing="1"/>
      <w:widowControl/>
      <w:pBdr>
        <w:top w:val="single" w:color="000000" w:sz="4" w:space="0"/>
        <w:bottom w:val="single" w:color="000000" w:sz="4" w:space="0"/>
      </w:pBdr>
    </w:pPr>
    <w:rPr>
      <w:rFonts w:ascii="宋体" w:hAnsi="宋体" w:cs="宋体"/>
      <w:b/>
      <w:bCs/>
      <w:sz w:val="20"/>
    </w:rPr>
  </w:style>
  <w:style w:type="paragraph" w:styleId="1441">
    <w:name w:val="font25"/>
    <w:basedOn w:val="781"/>
    <w:next w:val="1441"/>
    <w:link w:val="781"/>
    <w:pPr>
      <w:jc w:val="left"/>
      <w:spacing w:before="100" w:beforeAutospacing="1" w:after="100" w:afterAutospacing="1"/>
      <w:widowControl/>
    </w:pPr>
    <w:rPr>
      <w:rFonts w:ascii="宋体" w:hAnsi="宋体" w:cs="宋体"/>
      <w:b/>
      <w:bCs/>
      <w:sz w:val="20"/>
    </w:rPr>
  </w:style>
  <w:style w:type="paragraph" w:styleId="1442">
    <w:name w:val="xl197"/>
    <w:basedOn w:val="781"/>
    <w:next w:val="1442"/>
    <w:link w:val="781"/>
    <w:pPr>
      <w:jc w:val="center"/>
      <w:spacing w:before="100" w:beforeAutospacing="1" w:after="100" w:afterAutospacing="1"/>
      <w:widowControl/>
      <w:pBdr>
        <w:top w:val="single" w:color="000000" w:sz="4" w:space="0"/>
        <w:bottom w:val="single" w:color="000000" w:sz="4" w:space="0"/>
      </w:pBdr>
    </w:pPr>
    <w:rPr>
      <w:sz w:val="24"/>
      <w:szCs w:val="24"/>
    </w:rPr>
  </w:style>
  <w:style w:type="paragraph" w:styleId="1443">
    <w:name w:val="xl432"/>
    <w:basedOn w:val="781"/>
    <w:next w:val="1443"/>
    <w:link w:val="781"/>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rPr>
  </w:style>
  <w:style w:type="paragraph" w:styleId="1444">
    <w:name w:val="xl151"/>
    <w:basedOn w:val="781"/>
    <w:next w:val="1444"/>
    <w:link w:val="781"/>
    <w:pPr>
      <w:jc w:val="left"/>
      <w:spacing w:before="100" w:beforeAutospacing="1" w:after="100" w:afterAutospacing="1"/>
      <w:widowControl/>
      <w:pBdr>
        <w:top w:val="single" w:color="000000" w:sz="4" w:space="0"/>
        <w:left w:val="single" w:color="000000" w:sz="6" w:space="0"/>
        <w:bottom w:val="single" w:color="000000" w:sz="4" w:space="0"/>
        <w:right w:val="single" w:color="000000" w:sz="4" w:space="0"/>
      </w:pBdr>
    </w:pPr>
    <w:rPr>
      <w:rFonts w:ascii="宋体" w:hAnsi="宋体" w:cs="宋体"/>
      <w:b/>
      <w:bCs/>
      <w:sz w:val="20"/>
    </w:rPr>
  </w:style>
  <w:style w:type="paragraph" w:styleId="1445">
    <w:name w:val="215"/>
    <w:basedOn w:val="781"/>
    <w:next w:val="1445"/>
    <w:link w:val="781"/>
    <w:pPr>
      <w:jc w:val="left"/>
      <w:spacing w:before="100" w:beforeAutospacing="1" w:after="100" w:afterAutospacing="1"/>
      <w:widowControl/>
    </w:pPr>
    <w:rPr>
      <w:rFonts w:ascii="宋体" w:hAnsi="宋体" w:cs="宋体"/>
      <w:sz w:val="24"/>
      <w:szCs w:val="24"/>
    </w:rPr>
  </w:style>
  <w:style w:type="paragraph" w:styleId="1446">
    <w:name w:val="xl149"/>
    <w:basedOn w:val="781"/>
    <w:next w:val="1446"/>
    <w:link w:val="781"/>
    <w:pPr>
      <w:jc w:val="center"/>
      <w:spacing w:before="100" w:beforeAutospacing="1" w:after="100" w:afterAutospacing="1"/>
      <w:widowControl/>
      <w:pBdr>
        <w:top w:val="single" w:color="000000" w:sz="4" w:space="0"/>
        <w:left w:val="single" w:color="000000" w:sz="6" w:space="0"/>
        <w:bottom w:val="single" w:color="000000" w:sz="6" w:space="0"/>
        <w:right w:val="single" w:color="000000" w:sz="4" w:space="0"/>
      </w:pBdr>
    </w:pPr>
    <w:rPr>
      <w:rFonts w:ascii="宋体" w:hAnsi="宋体" w:cs="宋体"/>
      <w:b/>
      <w:bCs/>
      <w:sz w:val="24"/>
      <w:szCs w:val="24"/>
    </w:rPr>
  </w:style>
  <w:style w:type="paragraph" w:styleId="1447">
    <w:name w:val="科维-十子星号"/>
    <w:basedOn w:val="781"/>
    <w:next w:val="1447"/>
    <w:link w:val="781"/>
    <w:pPr>
      <w:ind w:firstLine="200"/>
      <w:jc w:val="left"/>
      <w:spacing w:line="360" w:lineRule="auto"/>
      <w:widowControl/>
      <w:tabs>
        <w:tab w:val="left" w:pos="1440" w:leader="none"/>
      </w:tabs>
    </w:pPr>
    <w:rPr>
      <w:color w:val="000000"/>
      <w:sz w:val="24"/>
      <w:szCs w:val="24"/>
      <w:lang w:eastAsia="en-US"/>
    </w:rPr>
  </w:style>
  <w:style w:type="paragraph" w:styleId="1448">
    <w:name w:val="浅色列表1"/>
    <w:basedOn w:val="781"/>
    <w:next w:val="1448"/>
    <w:link w:val="781"/>
    <w:uiPriority w:val="61"/>
    <w:pPr>
      <w:contextualSpacing/>
      <w:ind w:left="2520" w:hanging="360"/>
      <w:keepNext/>
      <w:spacing w:line="360" w:lineRule="auto"/>
      <w:tabs>
        <w:tab w:val="left" w:pos="2160" w:leader="none"/>
      </w:tabs>
      <w:outlineLvl w:val="3"/>
    </w:pPr>
    <w:rPr>
      <w:rFonts w:ascii="宋体" w:hAnsi="Calibri"/>
      <w:szCs w:val="22"/>
    </w:rPr>
  </w:style>
  <w:style w:type="paragraph" w:styleId="1449">
    <w:name w:val="xl112"/>
    <w:basedOn w:val="781"/>
    <w:next w:val="1449"/>
    <w:link w:val="781"/>
    <w:pPr>
      <w:jc w:val="left"/>
      <w:spacing w:before="100" w:beforeAutospacing="1" w:after="100" w:afterAutospacing="1"/>
      <w:widowControl/>
    </w:pPr>
    <w:rPr>
      <w:rFonts w:ascii="宋体" w:hAnsi="宋体" w:cs="宋体"/>
      <w:sz w:val="24"/>
      <w:szCs w:val="24"/>
    </w:rPr>
  </w:style>
  <w:style w:type="paragraph" w:styleId="1450">
    <w:name w:val="小标题1"/>
    <w:basedOn w:val="781"/>
    <w:next w:val="1450"/>
    <w:link w:val="781"/>
    <w:pPr>
      <w:ind w:left="420" w:hanging="420"/>
      <w:spacing w:line="360" w:lineRule="auto"/>
      <w:tabs>
        <w:tab w:val="left" w:pos="420" w:leader="none"/>
      </w:tabs>
    </w:pPr>
    <w:rPr>
      <w:rFonts w:ascii="宋体" w:hAnsi="宋体"/>
      <w:sz w:val="24"/>
    </w:rPr>
  </w:style>
  <w:style w:type="paragraph" w:styleId="1451">
    <w:name w:val="font6"/>
    <w:basedOn w:val="781"/>
    <w:next w:val="1451"/>
    <w:link w:val="781"/>
    <w:qFormat/>
    <w:pPr>
      <w:jc w:val="left"/>
      <w:spacing w:before="100" w:beforeAutospacing="1" w:after="100" w:afterAutospacing="1"/>
      <w:widowControl/>
    </w:pPr>
    <w:rPr>
      <w:rFonts w:ascii="宋体" w:hAnsi="宋体" w:cs="宋体"/>
      <w:b/>
      <w:bCs/>
      <w:sz w:val="20"/>
    </w:rPr>
  </w:style>
  <w:style w:type="paragraph" w:styleId="1452">
    <w:name w:val="xl435"/>
    <w:basedOn w:val="781"/>
    <w:next w:val="1452"/>
    <w:link w:val="781"/>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rPr>
  </w:style>
  <w:style w:type="paragraph" w:styleId="1453">
    <w:name w:val="xl93"/>
    <w:basedOn w:val="781"/>
    <w:next w:val="1453"/>
    <w:link w:val="781"/>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1454">
    <w:name w:val="xl31"/>
    <w:basedOn w:val="781"/>
    <w:next w:val="1454"/>
    <w:link w:val="781"/>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楷体_GB2312" w:hAnsi="宋体" w:eastAsia="楷体_GB2312" w:cs="宋体"/>
      <w:b/>
      <w:bCs/>
      <w:sz w:val="24"/>
      <w:szCs w:val="24"/>
    </w:rPr>
  </w:style>
  <w:style w:type="paragraph" w:styleId="1455">
    <w:name w:val="表格中内容居右"/>
    <w:basedOn w:val="781"/>
    <w:next w:val="1455"/>
    <w:link w:val="781"/>
    <w:pPr>
      <w:jc w:val="right"/>
      <w:spacing w:line="360" w:lineRule="auto"/>
      <w:widowControl/>
    </w:pPr>
    <w:rPr>
      <w:rFonts w:ascii="仿宋_GB2312" w:eastAsia="仿宋_GB2312"/>
      <w:sz w:val="28"/>
    </w:rPr>
  </w:style>
  <w:style w:type="paragraph" w:styleId="1456">
    <w:name w:val="xl431"/>
    <w:basedOn w:val="781"/>
    <w:next w:val="1456"/>
    <w:link w:val="781"/>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1457">
    <w:name w:val="Char Char Char Char Char Char Char Char Char Char Char Char Char Char Char Char Char Char Char Char Char1"/>
    <w:basedOn w:val="781"/>
    <w:next w:val="1457"/>
    <w:link w:val="781"/>
    <w:qFormat/>
    <w:rPr>
      <w:rFonts w:ascii="Tahoma" w:hAnsi="Tahoma" w:cs="Tahoma"/>
      <w:sz w:val="24"/>
    </w:rPr>
  </w:style>
  <w:style w:type="paragraph" w:styleId="1458">
    <w:name w:val="Pa17"/>
    <w:basedOn w:val="1459"/>
    <w:next w:val="1459"/>
    <w:link w:val="781"/>
    <w:pPr>
      <w:spacing w:line="151" w:lineRule="atLeast"/>
    </w:pPr>
    <w:rPr>
      <w:rFonts w:ascii="DFPHei Std W5" w:eastAsia="DFPHei Std W5" w:cs="Times New Roman"/>
      <w:color w:val="000000"/>
    </w:rPr>
  </w:style>
  <w:style w:type="paragraph" w:styleId="1459">
    <w:name w:val="Default"/>
    <w:next w:val="1459"/>
    <w:link w:val="781"/>
    <w:pPr>
      <w:widowControl w:val="off"/>
    </w:pPr>
    <w:rPr>
      <w:rFonts w:ascii="宋体" w:cs="宋体"/>
      <w:color w:val="000000"/>
      <w:sz w:val="24"/>
      <w:szCs w:val="24"/>
      <w:lang w:val="en-US" w:eastAsia="zh-CN" w:bidi="ar-SA"/>
    </w:rPr>
  </w:style>
  <w:style w:type="paragraph" w:styleId="1460">
    <w:name w:val="丁华标题3"/>
    <w:basedOn w:val="1461"/>
    <w:next w:val="1462"/>
    <w:link w:val="781"/>
    <w:qFormat/>
    <w:pPr>
      <w:ind w:left="1980" w:hanging="420"/>
      <w:spacing w:after="0"/>
      <w:tabs>
        <w:tab w:val="left" w:pos="1470" w:leader="none"/>
        <w:tab w:val="left" w:pos="1980" w:leader="none"/>
      </w:tabs>
      <w:outlineLvl w:val="2"/>
    </w:pPr>
    <w:rPr>
      <w:sz w:val="24"/>
    </w:rPr>
  </w:style>
  <w:style w:type="paragraph" w:styleId="1461">
    <w:name w:val="丁华标题2"/>
    <w:basedOn w:val="783"/>
    <w:next w:val="1462"/>
    <w:link w:val="781"/>
    <w:qFormat/>
    <w:pPr>
      <w:ind w:left="567" w:hanging="283"/>
      <w:spacing w:line="415" w:lineRule="auto"/>
      <w:tabs>
        <w:tab w:val="left" w:pos="1004" w:leader="none"/>
      </w:tabs>
    </w:pPr>
    <w:rPr>
      <w:rFonts w:ascii="Arial" w:hAnsi="Arial" w:eastAsia="黑体"/>
      <w:b w:val="0"/>
      <w:sz w:val="28"/>
      <w:szCs w:val="20"/>
    </w:rPr>
  </w:style>
  <w:style w:type="paragraph" w:styleId="1462">
    <w:name w:val="丁华正文"/>
    <w:basedOn w:val="887"/>
    <w:next w:val="1462"/>
    <w:link w:val="781"/>
    <w:qFormat/>
    <w:pPr>
      <w:ind w:left="0" w:firstLine="510"/>
      <w:spacing w:line="360" w:lineRule="auto"/>
    </w:pPr>
    <w:rPr>
      <w:rFonts w:ascii="Times New Roman" w:hAnsi="Times New Roman" w:eastAsia="宋体"/>
      <w:color w:val="000000"/>
      <w:sz w:val="24"/>
      <w:szCs w:val="16"/>
    </w:rPr>
  </w:style>
  <w:style w:type="paragraph" w:styleId="1463">
    <w:name w:val="标题 2 New New New New New New New New New New New New New New New New New New New New New New New New New New New New New New New New New New New New New New New New New New New New New New New New New New New New New"/>
    <w:basedOn w:val="781"/>
    <w:next w:val="781"/>
    <w:link w:val="781"/>
    <w:pPr>
      <w:ind w:firstLine="200"/>
      <w:keepLines/>
      <w:keepNext/>
      <w:spacing w:before="100" w:beforeAutospacing="1" w:after="100" w:afterAutospacing="1" w:line="360" w:lineRule="auto"/>
      <w:tabs>
        <w:tab w:val="left" w:pos="576" w:leader="none"/>
      </w:tabs>
      <w:outlineLvl w:val="1"/>
    </w:pPr>
    <w:rPr>
      <w:b/>
      <w:bCs/>
      <w:sz w:val="32"/>
      <w:szCs w:val="32"/>
    </w:rPr>
  </w:style>
  <w:style w:type="paragraph" w:styleId="1464">
    <w:name w:val="日期1"/>
    <w:basedOn w:val="781"/>
    <w:next w:val="781"/>
    <w:link w:val="781"/>
    <w:rPr>
      <w:rFonts w:ascii="隶书" w:eastAsia="隶书"/>
      <w:sz w:val="30"/>
    </w:rPr>
  </w:style>
  <w:style w:type="paragraph" w:styleId="1465">
    <w:name w:val="Arial corps 9"/>
    <w:basedOn w:val="781"/>
    <w:next w:val="1465"/>
    <w:link w:val="781"/>
    <w:pPr>
      <w:jc w:val="left"/>
      <w:spacing w:before="1" w:after="1"/>
    </w:pPr>
    <w:rPr>
      <w:rFonts w:ascii="Arial" w:hAnsi="Arial"/>
      <w:color w:val="000000"/>
      <w:sz w:val="18"/>
      <w:szCs w:val="18"/>
    </w:rPr>
  </w:style>
  <w:style w:type="paragraph" w:styleId="1466">
    <w:name w:val="简单回函地址"/>
    <w:basedOn w:val="781"/>
    <w:next w:val="1466"/>
    <w:link w:val="781"/>
    <w:rPr>
      <w:szCs w:val="24"/>
    </w:rPr>
  </w:style>
  <w:style w:type="paragraph" w:styleId="1467">
    <w:name w:val="标题2，章节第二层"/>
    <w:basedOn w:val="781"/>
    <w:next w:val="1468"/>
    <w:link w:val="781"/>
    <w:qFormat/>
    <w:pPr>
      <w:ind w:left="992" w:hanging="567"/>
      <w:spacing w:line="300" w:lineRule="auto"/>
      <w:tabs>
        <w:tab w:val="left" w:pos="630" w:leader="none"/>
        <w:tab w:val="left" w:pos="992" w:leader="none"/>
        <w:tab w:val="left" w:pos="2100" w:leader="none"/>
      </w:tabs>
      <w:outlineLvl w:val="1"/>
    </w:pPr>
    <w:rPr>
      <w:rFonts w:ascii="Arial" w:hAnsi="Arial" w:eastAsia="黑体"/>
      <w:sz w:val="32"/>
      <w:szCs w:val="24"/>
    </w:rPr>
  </w:style>
  <w:style w:type="paragraph" w:styleId="1468">
    <w:name w:val="正文格式"/>
    <w:basedOn w:val="781"/>
    <w:next w:val="1468"/>
    <w:link w:val="781"/>
    <w:qFormat/>
    <w:pPr>
      <w:ind w:left="178" w:right="44" w:hanging="178"/>
      <w:jc w:val="left"/>
      <w:spacing w:line="360" w:lineRule="auto"/>
      <w:widowControl/>
    </w:pPr>
    <w:rPr>
      <w:rFonts w:ascii="宋体" w:hAnsi="宋体"/>
      <w:bCs/>
      <w:szCs w:val="21"/>
    </w:rPr>
  </w:style>
  <w:style w:type="paragraph" w:styleId="1469">
    <w:name w:val="xl65"/>
    <w:basedOn w:val="781"/>
    <w:next w:val="1469"/>
    <w:link w:val="781"/>
    <w:pPr>
      <w:jc w:val="left"/>
      <w:spacing w:before="100" w:beforeAutospacing="1" w:after="100" w:afterAutospacing="1"/>
      <w:shd w:val="clear" w:color="000000" w:fill="ffffff"/>
      <w:widowControl/>
    </w:pPr>
    <w:rPr>
      <w:rFonts w:ascii="宋体" w:hAnsi="宋体" w:cs="宋体"/>
      <w:sz w:val="18"/>
      <w:szCs w:val="18"/>
    </w:rPr>
  </w:style>
  <w:style w:type="paragraph" w:styleId="1470">
    <w:name w:val="模板普通正文"/>
    <w:basedOn w:val="839"/>
    <w:next w:val="1470"/>
    <w:link w:val="781"/>
    <w:pPr>
      <w:ind w:firstLine="490"/>
      <w:jc w:val="left"/>
      <w:spacing w:after="10" w:line="360" w:lineRule="auto"/>
    </w:pPr>
    <w:rPr>
      <w:rFonts w:ascii="Times New Roman" w:eastAsia="宋体" w:cs="黑体"/>
      <w:sz w:val="24"/>
      <w:szCs w:val="22"/>
    </w:rPr>
  </w:style>
  <w:style w:type="paragraph" w:styleId="1471">
    <w:name w:val="样式 居中 + 两端对齐 首行缩进:  2 字符"/>
    <w:basedOn w:val="1472"/>
    <w:next w:val="1471"/>
    <w:link w:val="781"/>
    <w:pPr>
      <w:ind w:firstLine="480"/>
      <w:spacing w:before="0"/>
      <w:tabs>
        <w:tab w:val="clear" w:pos="20924" w:leader="none"/>
      </w:tabs>
    </w:pPr>
    <w:rPr>
      <w:rFonts w:ascii="宋体" w:hAnsi="宋体" w:eastAsia="仿宋_GB2312" w:cs="宋体"/>
      <w:b w:val="0"/>
      <w:color w:val="000000"/>
    </w:rPr>
  </w:style>
  <w:style w:type="paragraph" w:styleId="1472">
    <w:name w:val="居中"/>
    <w:basedOn w:val="873"/>
    <w:next w:val="1472"/>
    <w:link w:val="781"/>
    <w:pPr>
      <w:ind w:firstLine="482"/>
      <w:jc w:val="center"/>
      <w:spacing w:line="360" w:lineRule="auto"/>
      <w:tabs>
        <w:tab w:val="right" w:pos="20924" w:leader="dot"/>
      </w:tabs>
    </w:pPr>
    <w:rPr>
      <w:rFonts w:ascii="Calibri" w:hAnsi="Calibri"/>
      <w:bCs/>
      <w:color w:val="ff0000"/>
      <w:sz w:val="24"/>
    </w:rPr>
  </w:style>
  <w:style w:type="paragraph" w:styleId="1473">
    <w:name w:val="样式 宋体 小五 红色 首行缩进:  2 字符"/>
    <w:basedOn w:val="781"/>
    <w:next w:val="1473"/>
    <w:link w:val="781"/>
    <w:pPr>
      <w:ind w:firstLine="360"/>
      <w:spacing w:line="360" w:lineRule="auto"/>
    </w:pPr>
    <w:rPr>
      <w:rFonts w:ascii="宋体" w:hAnsi="宋体" w:cs="宋体"/>
      <w:bCs/>
      <w:color w:val="ff0000"/>
      <w:sz w:val="24"/>
    </w:rPr>
  </w:style>
  <w:style w:type="paragraph" w:styleId="1474">
    <w:name w:val="a14"/>
    <w:basedOn w:val="781"/>
    <w:next w:val="1474"/>
    <w:link w:val="781"/>
    <w:pPr>
      <w:ind w:firstLine="419"/>
      <w:jc w:val="left"/>
      <w:spacing w:before="100" w:beforeAutospacing="1" w:after="100" w:afterAutospacing="1" w:line="335" w:lineRule="atLeast"/>
      <w:widowControl/>
    </w:pPr>
    <w:rPr>
      <w:rFonts w:ascii="宋体" w:hAnsi="宋体"/>
      <w:sz w:val="23"/>
      <w:szCs w:val="23"/>
    </w:rPr>
  </w:style>
  <w:style w:type="paragraph" w:styleId="1475">
    <w:name w:val="È±Ê¡ÎÄ±¾"/>
    <w:basedOn w:val="781"/>
    <w:next w:val="1475"/>
    <w:link w:val="781"/>
    <w:pPr>
      <w:spacing w:line="360" w:lineRule="auto"/>
      <w:widowControl/>
    </w:pPr>
  </w:style>
  <w:style w:type="paragraph" w:styleId="1476">
    <w:name w:val="样式 正文缩进 + 行距: 固定值 22 磅"/>
    <w:basedOn w:val="781"/>
    <w:next w:val="1476"/>
    <w:link w:val="781"/>
    <w:pPr>
      <w:ind w:left="601" w:firstLine="357"/>
      <w:spacing w:line="440" w:lineRule="exact"/>
    </w:pPr>
    <w:rPr>
      <w:rFonts w:cs="宋体"/>
      <w:sz w:val="28"/>
    </w:rPr>
  </w:style>
  <w:style w:type="paragraph" w:styleId="1477">
    <w:name w:val="Char3 Char Char Char Char"/>
    <w:next w:val="781"/>
    <w:link w:val="781"/>
    <w:pPr>
      <w:ind w:left="1980" w:hanging="420"/>
      <w:keepLines/>
      <w:keepNext/>
      <w:spacing w:before="240" w:after="240"/>
      <w:tabs>
        <w:tab w:val="left" w:pos="1980" w:leader="none"/>
        <w:tab w:val="left" w:pos="3260" w:leader="none"/>
        <w:tab w:val="left" w:pos="3360" w:leader="none"/>
      </w:tabs>
      <w:outlineLvl w:val="7"/>
    </w:pPr>
    <w:rPr>
      <w:lang w:val="en-US" w:eastAsia="zh-CN" w:bidi="ar-SA"/>
    </w:rPr>
  </w:style>
  <w:style w:type="paragraph" w:styleId="1478">
    <w:name w:val="xl146"/>
    <w:basedOn w:val="781"/>
    <w:next w:val="1478"/>
    <w:link w:val="781"/>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rPr>
  </w:style>
  <w:style w:type="paragraph" w:styleId="1479">
    <w:name w:val="Char Char Char Char Char Char2"/>
    <w:basedOn w:val="781"/>
    <w:next w:val="1479"/>
    <w:link w:val="781"/>
    <w:rPr>
      <w:rFonts w:ascii="Georgia" w:hAnsi="Georgia" w:cs="Georgia"/>
      <w:sz w:val="24"/>
    </w:rPr>
  </w:style>
  <w:style w:type="paragraph" w:styleId="1480">
    <w:name w:val="xl440"/>
    <w:basedOn w:val="781"/>
    <w:next w:val="1480"/>
    <w:link w:val="781"/>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rPr>
  </w:style>
  <w:style w:type="paragraph" w:styleId="1481">
    <w:name w:val="mod_selection1"/>
    <w:basedOn w:val="781"/>
    <w:next w:val="1481"/>
    <w:link w:val="781"/>
    <w:pPr>
      <w:ind w:left="58"/>
      <w:jc w:val="left"/>
      <w:widowControl/>
    </w:pPr>
    <w:rPr>
      <w:rFonts w:ascii="Arial" w:hAnsi="Arial" w:cs="Arial"/>
      <w:b/>
      <w:bCs/>
      <w:sz w:val="15"/>
      <w:szCs w:val="15"/>
    </w:rPr>
  </w:style>
  <w:style w:type="paragraph" w:styleId="1482">
    <w:name w:val="figuredescription"/>
    <w:basedOn w:val="781"/>
    <w:next w:val="1482"/>
    <w:link w:val="781"/>
    <w:pPr>
      <w:jc w:val="left"/>
      <w:spacing w:before="100" w:beforeAutospacing="1" w:after="100" w:afterAutospacing="1"/>
      <w:widowControl/>
    </w:pPr>
    <w:rPr>
      <w:rFonts w:ascii="宋体" w:hAnsi="宋体" w:cs="宋体"/>
      <w:sz w:val="24"/>
      <w:szCs w:val="24"/>
    </w:rPr>
  </w:style>
  <w:style w:type="paragraph" w:styleId="1483">
    <w:name w:val="普通(网站)1"/>
    <w:basedOn w:val="781"/>
    <w:next w:val="1483"/>
    <w:link w:val="781"/>
    <w:rPr>
      <w:sz w:val="24"/>
      <w:szCs w:val="24"/>
    </w:rPr>
  </w:style>
  <w:style w:type="paragraph" w:styleId="1484">
    <w:name w:val="Plain Text1"/>
    <w:basedOn w:val="781"/>
    <w:next w:val="1484"/>
    <w:link w:val="781"/>
    <w:pPr>
      <w:jc w:val="left"/>
      <w:widowControl/>
    </w:pPr>
    <w:rPr>
      <w:rFonts w:ascii="宋体" w:hAnsi="Courier New" w:eastAsia="楷体_GB2312"/>
      <w:sz w:val="26"/>
    </w:rPr>
  </w:style>
  <w:style w:type="paragraph" w:styleId="1485">
    <w:name w:val="列出段落4"/>
    <w:basedOn w:val="781"/>
    <w:next w:val="1485"/>
    <w:link w:val="781"/>
    <w:uiPriority w:val="34"/>
    <w:qFormat/>
    <w:pPr>
      <w:ind w:firstLine="420"/>
    </w:pPr>
    <w:rPr>
      <w:rFonts w:ascii="Calibri" w:hAnsi="Calibri"/>
      <w:sz w:val="20"/>
    </w:rPr>
  </w:style>
  <w:style w:type="paragraph" w:styleId="1486">
    <w:name w:val="标题 1 New New New New New New New New"/>
    <w:basedOn w:val="781"/>
    <w:next w:val="781"/>
    <w:link w:val="781"/>
    <w:pPr>
      <w:ind w:firstLine="200"/>
      <w:keepLines/>
      <w:keepNext/>
      <w:pageBreakBefore/>
      <w:spacing w:before="100" w:beforeAutospacing="1" w:after="100" w:afterAutospacing="1" w:line="360" w:lineRule="auto"/>
      <w:tabs>
        <w:tab w:val="left" w:pos="432" w:leader="none"/>
      </w:tabs>
      <w:outlineLvl w:val="0"/>
    </w:pPr>
    <w:rPr>
      <w:b/>
      <w:bCs/>
      <w:sz w:val="44"/>
      <w:szCs w:val="44"/>
    </w:rPr>
  </w:style>
  <w:style w:type="paragraph" w:styleId="1487">
    <w:name w:val="列出段落"/>
    <w:basedOn w:val="781"/>
    <w:next w:val="1487"/>
    <w:link w:val="781"/>
    <w:uiPriority w:val="34"/>
    <w:qFormat/>
    <w:pPr>
      <w:ind w:firstLine="420"/>
    </w:pPr>
    <w:rPr>
      <w:szCs w:val="24"/>
    </w:rPr>
  </w:style>
  <w:style w:type="paragraph" w:styleId="1488">
    <w:name w:val="标题 2 New New New New New New New New New New New New New New New New New New New"/>
    <w:basedOn w:val="781"/>
    <w:next w:val="781"/>
    <w:link w:val="781"/>
    <w:pPr>
      <w:ind w:firstLine="200"/>
      <w:keepLines/>
      <w:keepNext/>
      <w:spacing w:before="100" w:beforeAutospacing="1" w:after="100" w:afterAutospacing="1" w:line="360" w:lineRule="auto"/>
      <w:tabs>
        <w:tab w:val="left" w:pos="576" w:leader="none"/>
      </w:tabs>
      <w:outlineLvl w:val="1"/>
    </w:pPr>
    <w:rPr>
      <w:b/>
      <w:bCs/>
      <w:sz w:val="32"/>
      <w:szCs w:val="32"/>
    </w:rPr>
  </w:style>
  <w:style w:type="paragraph" w:styleId="1489">
    <w:name w:val="样式3"/>
    <w:basedOn w:val="781"/>
    <w:next w:val="781"/>
    <w:link w:val="781"/>
    <w:qFormat/>
    <w:pPr>
      <w:spacing w:line="360" w:lineRule="auto"/>
    </w:pPr>
  </w:style>
  <w:style w:type="paragraph" w:styleId="1490">
    <w:name w:val="MM Topic 4"/>
    <w:basedOn w:val="785"/>
    <w:next w:val="1490"/>
    <w:link w:val="781"/>
    <w:pPr>
      <w:ind w:left="1984" w:hanging="708"/>
      <w:spacing w:before="280" w:after="290" w:line="372" w:lineRule="auto"/>
      <w:tabs>
        <w:tab w:val="left" w:pos="2356" w:leader="none"/>
      </w:tabs>
    </w:pPr>
    <w:rPr>
      <w:bCs/>
      <w:szCs w:val="28"/>
    </w:rPr>
  </w:style>
  <w:style w:type="paragraph" w:styleId="1491">
    <w:name w:val="标题 2 New New New New New New New New New New New New New New New New New New New New"/>
    <w:basedOn w:val="781"/>
    <w:next w:val="781"/>
    <w:link w:val="781"/>
    <w:pPr>
      <w:ind w:firstLine="200"/>
      <w:keepLines/>
      <w:keepNext/>
      <w:spacing w:before="100" w:beforeAutospacing="1" w:after="100" w:afterAutospacing="1" w:line="360" w:lineRule="auto"/>
      <w:tabs>
        <w:tab w:val="left" w:pos="576" w:leader="none"/>
      </w:tabs>
      <w:outlineLvl w:val="1"/>
    </w:pPr>
    <w:rPr>
      <w:b/>
      <w:bCs/>
      <w:sz w:val="32"/>
      <w:szCs w:val="32"/>
    </w:rPr>
  </w:style>
  <w:style w:type="paragraph" w:styleId="1492">
    <w:name w:val="正文3"/>
    <w:basedOn w:val="781"/>
    <w:next w:val="1492"/>
    <w:link w:val="781"/>
    <w:qFormat/>
    <w:rPr>
      <w:rFonts w:ascii="Calibri" w:hAnsi="Calibri" w:eastAsia="Calibri" w:cs="宋体"/>
      <w:lang w:val="zh-CN"/>
    </w:rPr>
  </w:style>
  <w:style w:type="paragraph" w:styleId="1493">
    <w:name w:val="a"/>
    <w:basedOn w:val="781"/>
    <w:next w:val="1493"/>
    <w:link w:val="781"/>
    <w:qFormat/>
    <w:pPr>
      <w:spacing w:before="100" w:beforeAutospacing="1" w:after="100" w:afterAutospacing="1"/>
      <w:widowControl/>
    </w:pPr>
    <w:rPr>
      <w:rFonts w:ascii="宋体" w:hAnsi="宋体" w:cs="宋体"/>
      <w:sz w:val="24"/>
      <w:szCs w:val="24"/>
    </w:rPr>
  </w:style>
  <w:style w:type="paragraph" w:styleId="1494">
    <w:name w:val="样式 标题 3 + 非加粗"/>
    <w:basedOn w:val="784"/>
    <w:next w:val="1494"/>
    <w:link w:val="781"/>
    <w:pPr>
      <w:ind w:left="720" w:hanging="720"/>
      <w:spacing w:before="260" w:after="260" w:line="413" w:lineRule="auto"/>
      <w:shd w:val="clear" w:color="auto" w:fill="auto"/>
    </w:pPr>
    <w:rPr>
      <w:rFonts w:ascii="Times New Roman" w:hAnsi="Times New Roman" w:eastAsia="仿宋_GB2312"/>
      <w:b w:val="0"/>
      <w:bCs/>
      <w:sz w:val="32"/>
      <w:szCs w:val="20"/>
    </w:rPr>
  </w:style>
  <w:style w:type="paragraph" w:styleId="1495">
    <w:name w:val="Char Char3"/>
    <w:basedOn w:val="781"/>
    <w:next w:val="1495"/>
    <w:link w:val="781"/>
    <w:qFormat/>
    <w:rPr>
      <w:rFonts w:ascii="Tahoma" w:hAnsi="Tahoma" w:cs="Tahoma"/>
      <w:sz w:val="24"/>
    </w:rPr>
  </w:style>
  <w:style w:type="paragraph" w:styleId="1496">
    <w:name w:val="xl185"/>
    <w:basedOn w:val="781"/>
    <w:next w:val="1496"/>
    <w:link w:val="781"/>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20"/>
    </w:rPr>
  </w:style>
  <w:style w:type="paragraph" w:styleId="1497">
    <w:name w:val="xl101"/>
    <w:basedOn w:val="781"/>
    <w:next w:val="1497"/>
    <w:link w:val="781"/>
    <w:pPr>
      <w:jc w:val="center"/>
      <w:spacing w:before="100" w:beforeAutospacing="1" w:after="100" w:afterAutospacing="1"/>
      <w:widowControl/>
      <w:pBdr>
        <w:top w:val="single" w:color="000000" w:sz="4" w:space="0"/>
        <w:left w:val="single" w:color="000000" w:sz="6" w:space="0"/>
        <w:bottom w:val="single" w:color="000000" w:sz="4" w:space="0"/>
        <w:right w:val="single" w:color="000000" w:sz="4" w:space="0"/>
      </w:pBdr>
    </w:pPr>
    <w:rPr>
      <w:rFonts w:ascii="宋体" w:hAnsi="宋体" w:cs="宋体"/>
      <w:color w:val="000000"/>
      <w:sz w:val="20"/>
    </w:rPr>
  </w:style>
  <w:style w:type="paragraph" w:styleId="1498">
    <w:name w:val="Normal_1"/>
    <w:next w:val="1498"/>
    <w:link w:val="781"/>
    <w:qFormat/>
    <w:rPr>
      <w:rFonts w:ascii="Calibri" w:hAnsi="Calibri"/>
      <w:sz w:val="24"/>
      <w:szCs w:val="24"/>
      <w:lang w:val="en-US" w:eastAsia="zh-CN" w:bidi="ar-SA"/>
    </w:rPr>
  </w:style>
  <w:style w:type="paragraph" w:styleId="1499">
    <w:name w:val="zi4"/>
    <w:basedOn w:val="781"/>
    <w:next w:val="1499"/>
    <w:link w:val="781"/>
    <w:pPr>
      <w:ind w:firstLine="706"/>
      <w:jc w:val="left"/>
      <w:spacing w:before="100" w:beforeAutospacing="1" w:afterAutospacing="1" w:line="360" w:lineRule="auto"/>
      <w:widowControl/>
    </w:pPr>
    <w:rPr>
      <w:rFonts w:ascii="宋体" w:hAnsi="宋体" w:eastAsia="仿宋_GB2312" w:cs="宋体"/>
      <w:sz w:val="24"/>
      <w:szCs w:val="24"/>
    </w:rPr>
  </w:style>
  <w:style w:type="paragraph" w:styleId="1500">
    <w:name w:val="小四左对齐"/>
    <w:basedOn w:val="1170"/>
    <w:next w:val="1500"/>
    <w:link w:val="781"/>
    <w:pPr>
      <w:ind w:firstLine="0"/>
      <w:spacing w:line="240" w:lineRule="auto"/>
      <w:tabs>
        <w:tab w:val="left" w:pos="1197" w:leader="none"/>
      </w:tabs>
    </w:pPr>
    <w:rPr>
      <w:rFonts w:hAnsi="Times New Roman" w:eastAsia="宋体"/>
      <w:sz w:val="24"/>
    </w:rPr>
  </w:style>
  <w:style w:type="paragraph" w:styleId="1501">
    <w:name w:val="列表项"/>
    <w:basedOn w:val="781"/>
    <w:next w:val="1501"/>
    <w:link w:val="781"/>
    <w:pPr>
      <w:ind w:left="3300" w:hanging="420"/>
      <w:spacing w:line="400" w:lineRule="exact"/>
      <w:tabs>
        <w:tab w:val="left" w:pos="435" w:leader="none"/>
        <w:tab w:val="left" w:pos="1020" w:leader="none"/>
        <w:tab w:val="left" w:pos="3300" w:leader="none"/>
      </w:tabs>
    </w:pPr>
    <w:rPr>
      <w:rFonts w:ascii="宋体" w:hAnsi="宋体" w:eastAsia="楷体_GB2312" w:cs="宋体"/>
      <w:bCs/>
      <w:sz w:val="24"/>
      <w:szCs w:val="24"/>
    </w:rPr>
  </w:style>
  <w:style w:type="paragraph" w:styleId="1502">
    <w:name w:val="_REP-RepText"/>
    <w:basedOn w:val="781"/>
    <w:next w:val="1502"/>
    <w:link w:val="781"/>
    <w:pPr>
      <w:ind w:left="1134" w:right="-85" w:firstLine="706"/>
      <w:spacing w:line="360" w:lineRule="auto"/>
      <w:widowControl/>
      <w:tabs>
        <w:tab w:val="left" w:pos="567" w:leader="none"/>
        <w:tab w:val="left" w:pos="1134" w:leader="none"/>
        <w:tab w:val="left" w:pos="1701" w:leader="none"/>
        <w:tab w:val="left" w:pos="2268" w:leader="none"/>
        <w:tab w:val="right" w:pos="9072" w:leader="none"/>
        <w:tab w:val="right" w:pos="9214" w:leader="none"/>
      </w:tabs>
    </w:pPr>
    <w:rPr>
      <w:rFonts w:ascii="Frutiger 45 Light" w:hAnsi="Frutiger 45 Light" w:eastAsia="仿宋_GB2312" w:cs="宋体"/>
      <w:color w:val="000000"/>
      <w:sz w:val="22"/>
    </w:rPr>
  </w:style>
  <w:style w:type="paragraph" w:styleId="1503">
    <w:name w:val="xl484"/>
    <w:basedOn w:val="781"/>
    <w:next w:val="1503"/>
    <w:link w:val="781"/>
    <w:pPr>
      <w:jc w:val="left"/>
      <w:spacing w:before="100" w:beforeAutospacing="1" w:after="100" w:afterAutospacing="1"/>
      <w:shd w:val="clear" w:color="000000" w:fill="ffffff"/>
      <w:widowControl/>
      <w:pBdr>
        <w:top w:val="single" w:color="000000" w:sz="4" w:space="0"/>
        <w:left w:val="single" w:color="000000" w:sz="4" w:space="0"/>
        <w:bottom w:val="single" w:color="000000" w:sz="4" w:space="0"/>
      </w:pBdr>
    </w:pPr>
    <w:rPr>
      <w:rFonts w:ascii="宋体" w:hAnsi="宋体" w:cs="宋体"/>
      <w:b/>
      <w:bCs/>
      <w:sz w:val="18"/>
      <w:szCs w:val="18"/>
    </w:rPr>
  </w:style>
  <w:style w:type="paragraph" w:styleId="1504">
    <w:name w:val="正文缩进11"/>
    <w:basedOn w:val="781"/>
    <w:next w:val="1504"/>
    <w:link w:val="781"/>
    <w:pPr>
      <w:ind w:firstLine="420"/>
    </w:pPr>
    <w:rPr>
      <w:sz w:val="20"/>
    </w:rPr>
  </w:style>
  <w:style w:type="paragraph" w:styleId="1505">
    <w:name w:val="表格中内容居左"/>
    <w:basedOn w:val="781"/>
    <w:next w:val="1505"/>
    <w:link w:val="781"/>
    <w:pPr>
      <w:jc w:val="left"/>
      <w:spacing w:line="360" w:lineRule="auto"/>
      <w:widowControl/>
    </w:pPr>
    <w:rPr>
      <w:rFonts w:ascii="仿宋_GB2312" w:eastAsia="仿宋_GB2312"/>
      <w:sz w:val="28"/>
    </w:rPr>
  </w:style>
  <w:style w:type="paragraph" w:styleId="1506">
    <w:name w:val="Char Char Char2 Char1 Char Char Char"/>
    <w:basedOn w:val="781"/>
    <w:next w:val="1506"/>
    <w:link w:val="781"/>
    <w:pPr>
      <w:ind w:firstLine="200"/>
      <w:spacing w:line="360" w:lineRule="auto"/>
    </w:pPr>
    <w:rPr>
      <w:rFonts w:ascii="宋体" w:hAnsi="宋体" w:cs="宋体"/>
      <w:sz w:val="24"/>
      <w:szCs w:val="24"/>
    </w:rPr>
  </w:style>
  <w:style w:type="paragraph" w:styleId="1507">
    <w:name w:val="_Style 99"/>
    <w:basedOn w:val="781"/>
    <w:next w:val="860"/>
    <w:link w:val="781"/>
    <w:pPr>
      <w:ind w:left="1600" w:hanging="1600"/>
      <w:spacing w:line="500" w:lineRule="exact"/>
    </w:pPr>
    <w:rPr>
      <w:rFonts w:ascii="仿宋_GB2312" w:hAnsi="Arial" w:eastAsia="仿宋_GB2312"/>
      <w:sz w:val="32"/>
    </w:rPr>
  </w:style>
  <w:style w:type="paragraph" w:styleId="1508">
    <w:name w:val="Char Char3 Char Char Char Char"/>
    <w:basedOn w:val="781"/>
    <w:next w:val="1508"/>
    <w:link w:val="781"/>
    <w:pPr>
      <w:jc w:val="left"/>
      <w:spacing w:after="160" w:line="240" w:lineRule="exact"/>
      <w:widowControl/>
    </w:pPr>
    <w:rPr>
      <w:rFonts w:ascii="Verdana" w:hAnsi="Verdana"/>
      <w:sz w:val="20"/>
      <w:lang w:eastAsia="en-US"/>
    </w:rPr>
  </w:style>
  <w:style w:type="paragraph" w:styleId="1509">
    <w:name w:val="样式 宋体 四号 行距: 固定值 22 磅2"/>
    <w:basedOn w:val="781"/>
    <w:next w:val="1509"/>
    <w:link w:val="781"/>
    <w:pPr>
      <w:ind w:firstLine="560"/>
      <w:spacing w:line="440" w:lineRule="exact"/>
    </w:pPr>
    <w:rPr>
      <w:rFonts w:ascii="宋体" w:hAnsi="宋体" w:cs="宋体"/>
      <w:sz w:val="24"/>
    </w:rPr>
  </w:style>
  <w:style w:type="paragraph" w:styleId="1510">
    <w:name w:val=" Char Char Char Char Char Char Char Char Char Char Char Char Char Char"/>
    <w:basedOn w:val="781"/>
    <w:next w:val="1510"/>
    <w:link w:val="781"/>
    <w:rPr>
      <w:rFonts w:ascii="Tahoma" w:hAnsi="Tahoma"/>
      <w:sz w:val="24"/>
    </w:rPr>
  </w:style>
  <w:style w:type="paragraph" w:styleId="1511">
    <w:name w:val="xl40"/>
    <w:basedOn w:val="781"/>
    <w:next w:val="1511"/>
    <w:link w:val="781"/>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sz w:val="20"/>
    </w:rPr>
  </w:style>
  <w:style w:type="paragraph" w:styleId="1512">
    <w:name w:val="样式  表格左对齐1"/>
    <w:basedOn w:val="1041"/>
    <w:next w:val="1041"/>
    <w:link w:val="781"/>
    <w:rPr>
      <w:color w:val="000000"/>
    </w:rPr>
  </w:style>
  <w:style w:type="paragraph" w:styleId="1513">
    <w:name w:val="标记2"/>
    <w:basedOn w:val="1514"/>
    <w:next w:val="1513"/>
    <w:link w:val="781"/>
    <w:pPr>
      <w:ind w:left="1270" w:hanging="360"/>
      <w:tabs>
        <w:tab w:val="left" w:pos="435" w:leader="none"/>
        <w:tab w:val="left" w:pos="1270" w:leader="none"/>
      </w:tabs>
    </w:pPr>
  </w:style>
  <w:style w:type="paragraph" w:styleId="1514">
    <w:name w:val="标记1"/>
    <w:basedOn w:val="781"/>
    <w:next w:val="1514"/>
    <w:link w:val="781"/>
    <w:pPr>
      <w:ind w:firstLine="480"/>
      <w:spacing w:line="360" w:lineRule="auto"/>
    </w:pPr>
    <w:rPr>
      <w:rFonts w:ascii="宋体" w:hAnsi="宋体" w:eastAsia="楷体_GB2312" w:cs="宋体"/>
      <w:b/>
      <w:sz w:val="28"/>
    </w:rPr>
  </w:style>
  <w:style w:type="paragraph" w:styleId="1515">
    <w:name w:val="xl161"/>
    <w:basedOn w:val="781"/>
    <w:next w:val="1515"/>
    <w:link w:val="781"/>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20"/>
    </w:rPr>
  </w:style>
  <w:style w:type="paragraph" w:styleId="1516">
    <w:name w:val="greytypebeni"/>
    <w:basedOn w:val="781"/>
    <w:next w:val="1516"/>
    <w:link w:val="781"/>
    <w:qFormat/>
    <w:pPr>
      <w:jc w:val="left"/>
      <w:widowControl/>
    </w:pPr>
    <w:rPr>
      <w:rFonts w:ascii="宋体" w:hAnsi="宋体" w:cs="宋体"/>
      <w:sz w:val="24"/>
      <w:szCs w:val="24"/>
    </w:rPr>
  </w:style>
  <w:style w:type="paragraph" w:styleId="1517">
    <w:name w:val="Char Char1 Char Char Char Char1 Char Char Char Char Char Char"/>
    <w:basedOn w:val="781"/>
    <w:next w:val="1517"/>
    <w:link w:val="781"/>
    <w:qFormat/>
    <w:rPr>
      <w:rFonts w:ascii="Tahoma" w:hAnsi="Tahoma"/>
      <w:sz w:val="24"/>
    </w:rPr>
  </w:style>
  <w:style w:type="paragraph" w:styleId="1518">
    <w:name w:val="11"/>
    <w:basedOn w:val="781"/>
    <w:next w:val="781"/>
    <w:link w:val="781"/>
    <w:pPr>
      <w:spacing w:after="120" w:line="480" w:lineRule="auto"/>
    </w:pPr>
  </w:style>
  <w:style w:type="paragraph" w:styleId="1519">
    <w:name w:val="Pa25"/>
    <w:basedOn w:val="1459"/>
    <w:next w:val="1459"/>
    <w:link w:val="781"/>
    <w:pPr>
      <w:spacing w:line="201" w:lineRule="atLeast"/>
    </w:pPr>
    <w:rPr>
      <w:rFonts w:ascii="DFPHei Std W5" w:eastAsia="DFPHei Std W5" w:cs="Times New Roman"/>
      <w:color w:val="000000"/>
    </w:rPr>
  </w:style>
  <w:style w:type="paragraph" w:styleId="1520">
    <w:name w:val="招标标题1"/>
    <w:basedOn w:val="1521"/>
    <w:next w:val="1520"/>
    <w:link w:val="781"/>
    <w:pPr>
      <w:tabs>
        <w:tab w:val="left" w:pos="1155" w:leader="none"/>
      </w:tabs>
    </w:pPr>
  </w:style>
  <w:style w:type="paragraph" w:styleId="1521">
    <w:name w:val="样式 招标标题1 + 左侧:  0 厘米"/>
    <w:basedOn w:val="781"/>
    <w:next w:val="1521"/>
    <w:link w:val="781"/>
    <w:pPr>
      <w:keepNext/>
      <w:spacing w:line="360" w:lineRule="auto"/>
      <w:tabs>
        <w:tab w:val="left" w:pos="1155" w:leader="none"/>
      </w:tabs>
      <w:outlineLvl w:val="0"/>
    </w:pPr>
    <w:rPr>
      <w:rFonts w:ascii="仿宋_GB2312" w:hAnsi="Arial" w:eastAsia="仿宋_GB2312" w:cs="宋体"/>
      <w:b/>
      <w:bCs/>
      <w:sz w:val="36"/>
    </w:rPr>
  </w:style>
  <w:style w:type="paragraph" w:styleId="1522">
    <w:name w:val="xl55"/>
    <w:basedOn w:val="781"/>
    <w:next w:val="1522"/>
    <w:link w:val="781"/>
    <w:qFormat/>
    <w:pPr>
      <w:jc w:val="center"/>
      <w:spacing w:before="100" w:beforeAutospacing="1" w:after="100" w:afterAutospacing="1"/>
      <w:shd w:val="clear" w:color="auto" w:fill="969696"/>
      <w:widowControl/>
      <w:pBdr>
        <w:top w:val="single" w:color="000000" w:sz="4" w:space="0"/>
        <w:bottom w:val="single" w:color="000000" w:sz="4" w:space="0"/>
      </w:pBdr>
    </w:pPr>
    <w:rPr>
      <w:b/>
      <w:bCs/>
      <w:sz w:val="20"/>
    </w:rPr>
  </w:style>
  <w:style w:type="paragraph" w:styleId="1523">
    <w:name w:val="xl463"/>
    <w:basedOn w:val="781"/>
    <w:next w:val="1523"/>
    <w:link w:val="781"/>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cs="宋体"/>
      <w:sz w:val="20"/>
    </w:rPr>
  </w:style>
  <w:style w:type="paragraph" w:styleId="1524">
    <w:name w:val="模板标题3"/>
    <w:basedOn w:val="783"/>
    <w:next w:val="860"/>
    <w:link w:val="781"/>
    <w:pPr>
      <w:ind w:left="576" w:hanging="420"/>
      <w:jc w:val="both"/>
      <w:spacing w:before="0" w:after="0"/>
      <w:tabs>
        <w:tab w:val="left" w:pos="1320" w:leader="none"/>
      </w:tabs>
      <w:outlineLvl w:val="9"/>
    </w:pPr>
    <w:rPr>
      <w:rFonts w:ascii="Times New Roman" w:hAnsi="Times New Roman"/>
      <w:b w:val="0"/>
      <w:bCs/>
      <w:szCs w:val="21"/>
    </w:rPr>
  </w:style>
  <w:style w:type="paragraph" w:styleId="1525">
    <w:name w:val="样式 宋体 五号 行距: 单倍行距"/>
    <w:basedOn w:val="781"/>
    <w:next w:val="1525"/>
    <w:link w:val="781"/>
    <w:pPr>
      <w:jc w:val="left"/>
    </w:pPr>
    <w:rPr>
      <w:rFonts w:ascii="宋体" w:hAnsi="宋体" w:cs="宋体"/>
    </w:rPr>
  </w:style>
  <w:style w:type="paragraph" w:styleId="1526">
    <w:name w:val="Char Char1 Char Char Char Char1 Char Char Char Char Char Char1"/>
    <w:basedOn w:val="781"/>
    <w:next w:val="1526"/>
    <w:link w:val="781"/>
    <w:rPr>
      <w:rFonts w:ascii="Georgia" w:hAnsi="Georgia" w:cs="Symbol"/>
      <w:sz w:val="24"/>
    </w:rPr>
  </w:style>
  <w:style w:type="paragraph" w:styleId="1527">
    <w:name w:val="List Paragraph11"/>
    <w:basedOn w:val="781"/>
    <w:next w:val="1527"/>
    <w:link w:val="781"/>
    <w:qFormat/>
    <w:pPr>
      <w:ind w:firstLine="420"/>
    </w:pPr>
    <w:rPr>
      <w:rFonts w:ascii="等线" w:hAnsi="等线" w:eastAsia="等线" w:cs="等线"/>
      <w:szCs w:val="21"/>
    </w:rPr>
  </w:style>
  <w:style w:type="paragraph" w:styleId="1528">
    <w:name w:val="普通文字"/>
    <w:basedOn w:val="781"/>
    <w:next w:val="781"/>
    <w:link w:val="781"/>
    <w:qFormat/>
    <w:rPr>
      <w:rFonts w:ascii="宋体" w:hAnsi="宋体" w:cs="宋体"/>
      <w:sz w:val="24"/>
    </w:rPr>
  </w:style>
  <w:style w:type="paragraph" w:styleId="1529">
    <w:name w:val="样式 样式 样式 首行缩进:  2 字符 + 首行缩进:  2 字符 + 首行缩进:  2 字符"/>
    <w:basedOn w:val="1530"/>
    <w:next w:val="1529"/>
    <w:link w:val="781"/>
    <w:pPr>
      <w:ind w:firstLine="600"/>
    </w:pPr>
    <w:rPr>
      <w:sz w:val="28"/>
    </w:rPr>
  </w:style>
  <w:style w:type="paragraph" w:styleId="1530">
    <w:name w:val="样式 样式 首行缩进:  2 字符 + 首行缩进:  2 字符"/>
    <w:basedOn w:val="1033"/>
    <w:next w:val="1530"/>
    <w:link w:val="781"/>
    <w:pPr>
      <w:jc w:val="left"/>
    </w:pPr>
    <w:rPr>
      <w:rFonts w:ascii="宋体" w:hAnsi="宋体" w:eastAsia="仿宋_GB2312"/>
      <w:sz w:val="30"/>
    </w:rPr>
  </w:style>
  <w:style w:type="paragraph" w:styleId="1531">
    <w:name w:val="Normal Indent"/>
    <w:basedOn w:val="781"/>
    <w:next w:val="1531"/>
    <w:link w:val="781"/>
    <w:pPr>
      <w:ind w:firstLine="420"/>
    </w:pPr>
    <w:rPr>
      <w:sz w:val="20"/>
    </w:rPr>
  </w:style>
  <w:style w:type="paragraph" w:styleId="1532">
    <w:name w:val="标准文本[不缩进]"/>
    <w:basedOn w:val="1533"/>
    <w:next w:val="1532"/>
    <w:link w:val="781"/>
    <w:pPr>
      <w:ind w:firstLine="0"/>
    </w:pPr>
    <w:rPr>
      <w:szCs w:val="20"/>
    </w:rPr>
  </w:style>
  <w:style w:type="paragraph" w:styleId="1533">
    <w:name w:val="标准文本"/>
    <w:basedOn w:val="781"/>
    <w:next w:val="1533"/>
    <w:link w:val="781"/>
    <w:qFormat/>
    <w:pPr>
      <w:ind w:firstLine="480"/>
      <w:spacing w:line="360" w:lineRule="auto"/>
    </w:pPr>
    <w:rPr>
      <w:rFonts w:cs="宋体"/>
      <w:sz w:val="24"/>
      <w:szCs w:val="24"/>
    </w:rPr>
  </w:style>
  <w:style w:type="paragraph" w:styleId="1534">
    <w:name w:val=" Char1"/>
    <w:basedOn w:val="781"/>
    <w:next w:val="1534"/>
    <w:link w:val="781"/>
    <w:rPr>
      <w:rFonts w:ascii="仿宋_GB2312" w:eastAsia="仿宋_GB2312"/>
      <w:b/>
      <w:sz w:val="32"/>
      <w:szCs w:val="32"/>
    </w:rPr>
  </w:style>
  <w:style w:type="paragraph" w:styleId="1535">
    <w:name w:val="retrait3"/>
    <w:basedOn w:val="781"/>
    <w:next w:val="1535"/>
    <w:link w:val="781"/>
    <w:qFormat/>
    <w:pPr>
      <w:ind w:left="851"/>
      <w:jc w:val="left"/>
      <w:spacing w:before="20" w:after="20"/>
      <w:widowControl/>
    </w:pPr>
    <w:rPr>
      <w:rFonts w:ascii="Arial" w:hAnsi="Arial"/>
      <w:sz w:val="24"/>
      <w:lang w:val="en-GB"/>
    </w:rPr>
  </w:style>
  <w:style w:type="paragraph" w:styleId="1536">
    <w:name w:val="小四表格左对齐"/>
    <w:basedOn w:val="1048"/>
    <w:next w:val="1536"/>
    <w:link w:val="781"/>
  </w:style>
  <w:style w:type="paragraph" w:styleId="1537">
    <w:name w:val="Char Char1 Char Char Char Char Char Char"/>
    <w:basedOn w:val="781"/>
    <w:next w:val="1537"/>
    <w:link w:val="781"/>
    <w:pPr>
      <w:jc w:val="left"/>
      <w:widowControl/>
    </w:pPr>
    <w:rPr>
      <w:rFonts w:eastAsia="仿宋_GB2312"/>
      <w:sz w:val="28"/>
      <w:lang w:eastAsia="en-US"/>
    </w:rPr>
  </w:style>
  <w:style w:type="paragraph" w:styleId="1538">
    <w:name w:val="font29"/>
    <w:basedOn w:val="781"/>
    <w:next w:val="1538"/>
    <w:link w:val="781"/>
    <w:pPr>
      <w:jc w:val="left"/>
      <w:spacing w:before="100" w:beforeAutospacing="1" w:after="100" w:afterAutospacing="1"/>
      <w:widowControl/>
    </w:pPr>
    <w:rPr>
      <w:rFonts w:ascii="宋体" w:hAnsi="宋体" w:cs="宋体"/>
      <w:b/>
      <w:bCs/>
      <w:color w:val="000000"/>
      <w:sz w:val="22"/>
      <w:szCs w:val="22"/>
    </w:rPr>
  </w:style>
  <w:style w:type="paragraph" w:styleId="1539">
    <w:name w:val="标题3，章节第三层"/>
    <w:basedOn w:val="781"/>
    <w:next w:val="1468"/>
    <w:link w:val="781"/>
    <w:qFormat/>
    <w:pPr>
      <w:spacing w:before="78" w:line="300" w:lineRule="auto"/>
      <w:outlineLvl w:val="2"/>
    </w:pPr>
    <w:rPr>
      <w:rFonts w:ascii="Arial" w:hAnsi="Arial" w:eastAsia="华文细黑"/>
      <w:sz w:val="30"/>
      <w:szCs w:val="24"/>
    </w:rPr>
  </w:style>
  <w:style w:type="paragraph" w:styleId="1540">
    <w:name w:val="标题 2 New New New New New New New New New New New New New New New New New New"/>
    <w:basedOn w:val="781"/>
    <w:next w:val="781"/>
    <w:link w:val="781"/>
    <w:pPr>
      <w:ind w:firstLine="200"/>
      <w:keepLines/>
      <w:keepNext/>
      <w:spacing w:before="100" w:beforeAutospacing="1" w:after="100" w:afterAutospacing="1" w:line="360" w:lineRule="auto"/>
      <w:tabs>
        <w:tab w:val="left" w:pos="576" w:leader="none"/>
      </w:tabs>
      <w:outlineLvl w:val="1"/>
    </w:pPr>
    <w:rPr>
      <w:b/>
      <w:bCs/>
      <w:sz w:val="32"/>
      <w:szCs w:val="32"/>
    </w:rPr>
  </w:style>
  <w:style w:type="paragraph" w:styleId="1541">
    <w:name w:val="文档结构图1"/>
    <w:basedOn w:val="781"/>
    <w:next w:val="1541"/>
    <w:link w:val="781"/>
    <w:rPr>
      <w:rFonts w:ascii="宋体" w:hAnsi="Calibri"/>
      <w:sz w:val="18"/>
      <w:szCs w:val="18"/>
    </w:rPr>
  </w:style>
  <w:style w:type="paragraph" w:styleId="1542">
    <w:name w:val="样式 四号 行距: 1.5 倍行距 首行缩进:  2 字符"/>
    <w:basedOn w:val="781"/>
    <w:next w:val="1542"/>
    <w:link w:val="781"/>
    <w:pPr>
      <w:ind w:firstLine="480"/>
      <w:spacing w:line="360" w:lineRule="auto"/>
    </w:pPr>
    <w:rPr>
      <w:rFonts w:cs="宋体"/>
      <w:sz w:val="24"/>
      <w:szCs w:val="24"/>
    </w:rPr>
  </w:style>
  <w:style w:type="paragraph" w:styleId="1543">
    <w:name w:val="公文正文"/>
    <w:basedOn w:val="839"/>
    <w:next w:val="1543"/>
    <w:link w:val="781"/>
    <w:qFormat/>
    <w:pPr>
      <w:ind w:firstLine="200"/>
    </w:pPr>
    <w:rPr>
      <w:rFonts w:ascii="仿宋_GB2312" w:hAnsi="宋体" w:eastAsia="仿宋_GB2312"/>
      <w:sz w:val="28"/>
      <w:szCs w:val="24"/>
    </w:rPr>
  </w:style>
  <w:style w:type="paragraph" w:styleId="1544">
    <w:name w:val="RFI text from 3rd Level"/>
    <w:basedOn w:val="781"/>
    <w:next w:val="1544"/>
    <w:link w:val="781"/>
    <w:pPr>
      <w:spacing w:line="360" w:lineRule="auto"/>
      <w:widowControl/>
      <w:tabs>
        <w:tab w:val="left" w:pos="1080" w:leader="none"/>
      </w:tabs>
    </w:pPr>
    <w:rPr>
      <w:rFonts w:ascii="Arial (W1)" w:hAnsi="Arial (W1)"/>
      <w:bCs/>
      <w:sz w:val="24"/>
      <w:szCs w:val="24"/>
    </w:rPr>
  </w:style>
  <w:style w:type="paragraph" w:styleId="1545">
    <w:name w:val="首页标题"/>
    <w:basedOn w:val="781"/>
    <w:next w:val="1545"/>
    <w:link w:val="781"/>
    <w:pPr>
      <w:ind w:firstLine="200"/>
      <w:jc w:val="center"/>
      <w:spacing w:line="360" w:lineRule="auto"/>
    </w:pPr>
    <w:rPr>
      <w:rFonts w:ascii="宋体" w:hAnsi="宋体" w:cs="宋体"/>
      <w:b/>
      <w:bCs/>
      <w:sz w:val="44"/>
    </w:rPr>
  </w:style>
  <w:style w:type="paragraph" w:styleId="1546">
    <w:name w:val="p19"/>
    <w:basedOn w:val="781"/>
    <w:next w:val="1546"/>
    <w:link w:val="781"/>
    <w:pPr>
      <w:ind w:firstLine="420"/>
      <w:widowControl/>
    </w:pPr>
    <w:rPr>
      <w:szCs w:val="21"/>
    </w:rPr>
  </w:style>
  <w:style w:type="paragraph" w:styleId="1547">
    <w:name w:val="Char7"/>
    <w:basedOn w:val="824"/>
    <w:next w:val="1547"/>
    <w:link w:val="781"/>
    <w:pPr>
      <w:spacing w:line="360" w:lineRule="auto"/>
    </w:pPr>
    <w:rPr>
      <w:rFonts w:ascii="Tahoma" w:hAnsi="Tahoma"/>
      <w:sz w:val="24"/>
      <w:szCs w:val="24"/>
    </w:rPr>
  </w:style>
  <w:style w:type="paragraph" w:styleId="1548">
    <w:name w:val="封面小标题"/>
    <w:basedOn w:val="781"/>
    <w:next w:val="1548"/>
    <w:link w:val="781"/>
    <w:rPr>
      <w:rFonts w:ascii="Verdana" w:hAnsi="Verdana"/>
      <w:b/>
      <w:sz w:val="32"/>
    </w:rPr>
  </w:style>
  <w:style w:type="paragraph" w:styleId="1549">
    <w:name w:val="小四 段落 宋体 Char"/>
    <w:basedOn w:val="818"/>
    <w:next w:val="1549"/>
    <w:link w:val="781"/>
    <w:qFormat/>
    <w:pPr>
      <w:ind w:left="0" w:right="-33" w:firstLine="600"/>
      <w:jc w:val="left"/>
      <w:tabs>
        <w:tab w:val="clear" w:pos="2952" w:leader="none"/>
      </w:tabs>
    </w:pPr>
    <w:rPr>
      <w:rFonts w:ascii="仿宋_GB2312" w:eastAsia="仿宋_GB2312"/>
      <w:sz w:val="30"/>
      <w:szCs w:val="30"/>
    </w:rPr>
  </w:style>
  <w:style w:type="paragraph" w:styleId="1550">
    <w:name w:val="xl162"/>
    <w:basedOn w:val="781"/>
    <w:next w:val="1550"/>
    <w:link w:val="781"/>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18"/>
      <w:szCs w:val="18"/>
    </w:rPr>
  </w:style>
  <w:style w:type="paragraph" w:styleId="1551">
    <w:name w:val="P6"/>
    <w:next w:val="1551"/>
    <w:link w:val="781"/>
    <w:pPr>
      <w:ind w:left="3456" w:hanging="576"/>
      <w:jc w:val="both"/>
      <w:spacing w:after="240" w:line="0" w:lineRule="atLeast"/>
      <w:widowControl w:val="off"/>
    </w:pPr>
    <w:rPr>
      <w:rFonts w:eastAsia="全真中明體"/>
      <w:spacing w:val="30"/>
      <w:sz w:val="24"/>
      <w:lang w:val="en-US" w:eastAsia="zh-TW" w:bidi="ar-SA"/>
    </w:rPr>
  </w:style>
  <w:style w:type="paragraph" w:styleId="1552">
    <w:name w:val="¹Ø×¢ÄÚÈÝ:1"/>
    <w:basedOn w:val="781"/>
    <w:next w:val="1552"/>
    <w:link w:val="781"/>
    <w:pPr>
      <w:jc w:val="left"/>
      <w:spacing w:before="120" w:after="120" w:line="240" w:lineRule="exact"/>
      <w:widowControl/>
      <w:tabs>
        <w:tab w:val="left" w:pos="375" w:leader="none"/>
      </w:tabs>
      <w:pBdr>
        <w:top w:val="single" w:color="000000" w:sz="6" w:space="7"/>
        <w:bottom w:val="single" w:color="000000" w:sz="6" w:space="7"/>
      </w:pBdr>
    </w:pPr>
  </w:style>
  <w:style w:type="paragraph" w:styleId="1553">
    <w:name w:val="Char Char Char Char2"/>
    <w:basedOn w:val="781"/>
    <w:next w:val="1553"/>
    <w:link w:val="781"/>
    <w:pPr>
      <w:jc w:val="center"/>
      <w:spacing w:after="160" w:line="240" w:lineRule="exact"/>
      <w:widowControl/>
    </w:pPr>
    <w:rPr>
      <w:rFonts w:ascii="华文细黑" w:hAnsi="Courier New" w:eastAsia="华文细黑" w:cs="Symbol"/>
      <w:sz w:val="32"/>
      <w:szCs w:val="32"/>
      <w:lang w:eastAsia="en-US"/>
    </w:rPr>
  </w:style>
  <w:style w:type="paragraph" w:styleId="1554">
    <w:name w:val="重要文字"/>
    <w:basedOn w:val="781"/>
    <w:next w:val="781"/>
    <w:link w:val="781"/>
    <w:pPr>
      <w:ind w:left="420"/>
      <w:spacing w:line="360" w:lineRule="auto"/>
    </w:pPr>
    <w:rPr>
      <w:rFonts w:eastAsia="黑体"/>
      <w:color w:val="00ffff"/>
      <w:sz w:val="30"/>
    </w:rPr>
  </w:style>
  <w:style w:type="paragraph" w:styleId="1555">
    <w:name w:val="font10"/>
    <w:basedOn w:val="781"/>
    <w:next w:val="1555"/>
    <w:link w:val="781"/>
    <w:qFormat/>
    <w:pPr>
      <w:jc w:val="left"/>
      <w:spacing w:before="100" w:beforeAutospacing="1" w:after="100" w:afterAutospacing="1"/>
      <w:widowControl/>
    </w:pPr>
    <w:rPr>
      <w:rFonts w:ascii="楷体_GB2312" w:hAnsi="宋体" w:eastAsia="楷体_GB2312" w:cs="宋体"/>
      <w:b/>
      <w:bCs/>
      <w:sz w:val="18"/>
      <w:szCs w:val="18"/>
    </w:rPr>
  </w:style>
  <w:style w:type="paragraph" w:styleId="1556">
    <w:name w:val="项目编号A"/>
    <w:basedOn w:val="781"/>
    <w:next w:val="1556"/>
    <w:link w:val="781"/>
    <w:pPr>
      <w:ind w:left="1260" w:hanging="420"/>
      <w:spacing w:line="360" w:lineRule="auto"/>
      <w:tabs>
        <w:tab w:val="left" w:pos="900" w:leader="none"/>
        <w:tab w:val="left" w:pos="1260" w:leader="none"/>
      </w:tabs>
    </w:pPr>
    <w:rPr>
      <w:rFonts w:ascii="宋体" w:hAnsi="宋体"/>
      <w:sz w:val="24"/>
      <w:szCs w:val="24"/>
    </w:rPr>
  </w:style>
  <w:style w:type="paragraph" w:styleId="1557">
    <w:name w:val="_Style 53"/>
    <w:basedOn w:val="781"/>
    <w:next w:val="781"/>
    <w:link w:val="781"/>
    <w:pPr>
      <w:spacing w:after="120" w:line="480" w:lineRule="auto"/>
    </w:pPr>
  </w:style>
  <w:style w:type="paragraph" w:styleId="1558">
    <w:name w:val="样式 标题 2"/>
    <w:basedOn w:val="783"/>
    <w:next w:val="1558"/>
    <w:link w:val="781"/>
    <w:pPr>
      <w:ind w:left="56"/>
      <w:jc w:val="both"/>
      <w:spacing w:before="156" w:after="156" w:line="413" w:lineRule="auto"/>
      <w:tabs>
        <w:tab w:val="left" w:pos="3276" w:leader="none"/>
      </w:tabs>
    </w:pPr>
    <w:rPr>
      <w:rFonts w:ascii="仿宋_GB2312" w:hAnsi="仿宋_GB2312" w:eastAsia="黑体"/>
      <w:sz w:val="32"/>
      <w:szCs w:val="20"/>
    </w:rPr>
  </w:style>
  <w:style w:type="paragraph" w:styleId="1559">
    <w:name w:val="标题 1 New New New New New New New New New New New New New New New New New New New New New New New New"/>
    <w:basedOn w:val="781"/>
    <w:next w:val="781"/>
    <w:link w:val="781"/>
    <w:pPr>
      <w:ind w:firstLine="200"/>
      <w:keepLines/>
      <w:keepNext/>
      <w:pageBreakBefore/>
      <w:spacing w:before="100" w:beforeAutospacing="1" w:after="100" w:afterAutospacing="1" w:line="360" w:lineRule="auto"/>
      <w:tabs>
        <w:tab w:val="left" w:pos="432" w:leader="none"/>
      </w:tabs>
      <w:outlineLvl w:val="0"/>
    </w:pPr>
    <w:rPr>
      <w:b/>
      <w:bCs/>
      <w:sz w:val="44"/>
      <w:szCs w:val="44"/>
    </w:rPr>
  </w:style>
  <w:style w:type="paragraph" w:styleId="1560">
    <w:name w:val="xl148"/>
    <w:basedOn w:val="781"/>
    <w:next w:val="1560"/>
    <w:link w:val="781"/>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szCs w:val="24"/>
    </w:rPr>
  </w:style>
  <w:style w:type="paragraph" w:styleId="1561">
    <w:name w:val="Char Char Char Char Char Char Char Char Char Char Char Char Char Char Char Char Char Char Char Char Char Char1"/>
    <w:basedOn w:val="781"/>
    <w:next w:val="1561"/>
    <w:link w:val="781"/>
    <w:pPr>
      <w:jc w:val="left"/>
      <w:spacing w:after="160" w:line="360" w:lineRule="auto"/>
      <w:widowControl/>
    </w:pPr>
    <w:rPr>
      <w:sz w:val="24"/>
      <w:szCs w:val="24"/>
      <w:lang w:eastAsia="en-US"/>
    </w:rPr>
  </w:style>
  <w:style w:type="paragraph" w:styleId="1562">
    <w:name w:val="xl73"/>
    <w:basedOn w:val="781"/>
    <w:next w:val="1562"/>
    <w:link w:val="781"/>
    <w:pPr>
      <w:jc w:val="center"/>
      <w:spacing w:before="100" w:beforeAutospacing="1" w:after="100" w:afterAutospacing="1"/>
      <w:widowControl/>
      <w:pBdr>
        <w:top w:val="single" w:color="000000" w:sz="6" w:space="0"/>
        <w:left w:val="single" w:color="000000" w:sz="6" w:space="0"/>
        <w:bottom w:val="single" w:color="000000" w:sz="4" w:space="0"/>
        <w:right w:val="single" w:color="000000" w:sz="4" w:space="0"/>
      </w:pBdr>
    </w:pPr>
    <w:rPr>
      <w:rFonts w:ascii="宋体" w:hAnsi="宋体" w:cs="宋体"/>
      <w:b/>
      <w:bCs/>
      <w:sz w:val="20"/>
    </w:rPr>
  </w:style>
  <w:style w:type="paragraph" w:styleId="1563">
    <w:name w:val="xl236"/>
    <w:basedOn w:val="781"/>
    <w:next w:val="1563"/>
    <w:link w:val="781"/>
    <w:pPr>
      <w:ind w:firstLine="480"/>
      <w:jc w:val="left"/>
      <w:spacing w:before="100" w:beforeAutospacing="1" w:afterAutospacing="1" w:line="360" w:lineRule="auto"/>
      <w:widowControl/>
      <w:pBdr>
        <w:top w:val="single" w:color="000000" w:sz="4" w:space="0"/>
        <w:left w:val="single" w:color="000000" w:sz="4" w:space="0"/>
        <w:bottom w:val="single" w:color="000000" w:sz="4" w:space="0"/>
        <w:right w:val="single" w:color="000000" w:sz="4" w:space="0"/>
      </w:pBdr>
    </w:pPr>
    <w:rPr>
      <w:rFonts w:ascii="宋体" w:hAnsi="宋体" w:cs="宋体"/>
      <w:bCs/>
      <w:sz w:val="20"/>
    </w:rPr>
  </w:style>
  <w:style w:type="paragraph" w:styleId="1564">
    <w:name w:val=" Char Char"/>
    <w:basedOn w:val="781"/>
    <w:next w:val="1564"/>
    <w:link w:val="781"/>
    <w:rPr>
      <w:rFonts w:ascii="Tahoma" w:hAnsi="Tahoma"/>
      <w:sz w:val="24"/>
    </w:rPr>
  </w:style>
  <w:style w:type="paragraph" w:styleId="1565">
    <w:name w:val="black9"/>
    <w:basedOn w:val="781"/>
    <w:next w:val="1565"/>
    <w:link w:val="781"/>
    <w:pPr>
      <w:jc w:val="left"/>
      <w:spacing w:before="100" w:beforeAutospacing="1" w:after="100" w:afterAutospacing="1" w:line="312" w:lineRule="auto"/>
      <w:widowControl/>
    </w:pPr>
    <w:rPr>
      <w:rFonts w:ascii="ˎ̥" w:hAnsi="ˎ̥" w:cs="宋体"/>
      <w:color w:val="555555"/>
      <w:sz w:val="18"/>
      <w:szCs w:val="18"/>
    </w:rPr>
  </w:style>
  <w:style w:type="paragraph" w:styleId="1566">
    <w:name w:val="日期3"/>
    <w:basedOn w:val="781"/>
    <w:next w:val="781"/>
    <w:link w:val="781"/>
    <w:pPr>
      <w:ind w:left="100"/>
    </w:pPr>
    <w:rPr>
      <w:sz w:val="30"/>
      <w:szCs w:val="30"/>
    </w:rPr>
  </w:style>
  <w:style w:type="paragraph" w:styleId="1567">
    <w:name w:val="xl212"/>
    <w:basedOn w:val="781"/>
    <w:next w:val="1567"/>
    <w:link w:val="781"/>
    <w:pPr>
      <w:ind w:firstLine="480"/>
      <w:jc w:val="center"/>
      <w:spacing w:before="100" w:beforeAutospacing="1" w:afterAutospacing="1" w:line="360" w:lineRule="auto"/>
      <w:widowControl/>
      <w:pBdr>
        <w:top w:val="single" w:color="000000" w:sz="4" w:space="0"/>
        <w:left w:val="single" w:color="000000" w:sz="4" w:space="0"/>
        <w:bottom w:val="single" w:color="000000" w:sz="4" w:space="0"/>
        <w:right w:val="single" w:color="000000" w:sz="4" w:space="0"/>
      </w:pBdr>
    </w:pPr>
    <w:rPr>
      <w:rFonts w:ascii="宋体" w:hAnsi="宋体" w:cs="宋体"/>
      <w:bCs/>
      <w:sz w:val="20"/>
    </w:rPr>
  </w:style>
  <w:style w:type="paragraph" w:styleId="1568">
    <w:name w:val="表项"/>
    <w:next w:val="1569"/>
    <w:link w:val="781"/>
    <w:pPr>
      <w:jc w:val="center"/>
      <w:keepNext/>
      <w:spacing w:line="300" w:lineRule="auto"/>
    </w:pPr>
    <w:rPr>
      <w:rFonts w:ascii="Arial" w:hAnsi="Arial" w:eastAsia="黑体"/>
      <w:sz w:val="21"/>
      <w:lang w:val="en-US" w:eastAsia="zh-CN" w:bidi="ar-SA"/>
    </w:rPr>
  </w:style>
  <w:style w:type="paragraph" w:styleId="1569">
    <w:name w:val="表身"/>
    <w:next w:val="1569"/>
    <w:link w:val="781"/>
    <w:pPr>
      <w:jc w:val="both"/>
      <w:keepNext/>
      <w:spacing w:before="60" w:after="60" w:line="300" w:lineRule="auto"/>
    </w:pPr>
    <w:rPr>
      <w:sz w:val="18"/>
      <w:lang w:val="en-US" w:eastAsia="zh-CN" w:bidi="ar-SA"/>
    </w:rPr>
  </w:style>
  <w:style w:type="paragraph" w:styleId="1570">
    <w:name w:val="标题 2 New New New New New New New New New New New"/>
    <w:basedOn w:val="781"/>
    <w:next w:val="781"/>
    <w:link w:val="781"/>
    <w:pPr>
      <w:ind w:firstLine="200"/>
      <w:keepLines/>
      <w:keepNext/>
      <w:spacing w:before="100" w:beforeAutospacing="1" w:after="100" w:afterAutospacing="1" w:line="360" w:lineRule="auto"/>
      <w:tabs>
        <w:tab w:val="left" w:pos="576" w:leader="none"/>
      </w:tabs>
      <w:outlineLvl w:val="1"/>
    </w:pPr>
    <w:rPr>
      <w:b/>
      <w:bCs/>
      <w:sz w:val="32"/>
      <w:szCs w:val="32"/>
    </w:rPr>
  </w:style>
  <w:style w:type="paragraph" w:styleId="1571">
    <w:name w:val="段落正文 Char"/>
    <w:basedOn w:val="781"/>
    <w:next w:val="1571"/>
    <w:link w:val="781"/>
    <w:pPr>
      <w:ind w:firstLine="461"/>
      <w:spacing w:line="360" w:lineRule="auto"/>
    </w:pPr>
    <w:rPr>
      <w:rFonts w:ascii="宋体" w:hAnsi="宋体"/>
      <w:sz w:val="24"/>
      <w:szCs w:val="24"/>
    </w:rPr>
  </w:style>
  <w:style w:type="paragraph" w:styleId="1572">
    <w:name w:val="文字居中"/>
    <w:basedOn w:val="1514"/>
    <w:next w:val="1572"/>
    <w:link w:val="781"/>
    <w:pPr>
      <w:jc w:val="center"/>
    </w:pPr>
    <w:rPr>
      <w:b w:val="0"/>
      <w:sz w:val="32"/>
    </w:rPr>
  </w:style>
  <w:style w:type="paragraph" w:styleId="1573">
    <w:name w:val="标题 2 New"/>
    <w:basedOn w:val="781"/>
    <w:next w:val="781"/>
    <w:link w:val="781"/>
    <w:pPr>
      <w:ind w:firstLine="200"/>
      <w:keepLines/>
      <w:keepNext/>
      <w:spacing w:before="100" w:beforeAutospacing="1" w:after="100" w:afterAutospacing="1" w:line="360" w:lineRule="auto"/>
      <w:tabs>
        <w:tab w:val="left" w:pos="576" w:leader="none"/>
      </w:tabs>
      <w:outlineLvl w:val="1"/>
    </w:pPr>
    <w:rPr>
      <w:b/>
      <w:bCs/>
      <w:sz w:val="32"/>
      <w:szCs w:val="32"/>
    </w:rPr>
  </w:style>
  <w:style w:type="paragraph" w:styleId="1574">
    <w:name w:val="示例"/>
    <w:next w:val="1575"/>
    <w:link w:val="781"/>
    <w:pPr>
      <w:ind w:firstLine="419"/>
      <w:jc w:val="both"/>
      <w:tabs>
        <w:tab w:val="left" w:pos="360" w:leader="none"/>
        <w:tab w:val="left" w:pos="816" w:leader="none"/>
      </w:tabs>
    </w:pPr>
    <w:rPr>
      <w:rFonts w:ascii="宋体"/>
      <w:sz w:val="18"/>
      <w:lang w:val="en-US" w:eastAsia="zh-CN" w:bidi="ar-SA"/>
    </w:rPr>
  </w:style>
  <w:style w:type="paragraph" w:styleId="1575">
    <w:name w:val="段"/>
    <w:next w:val="781"/>
    <w:link w:val="781"/>
    <w:pPr>
      <w:ind w:firstLine="200"/>
      <w:jc w:val="both"/>
    </w:pPr>
    <w:rPr>
      <w:rFonts w:ascii="宋体"/>
      <w:sz w:val="21"/>
      <w:lang w:val="en-US" w:eastAsia="zh-CN" w:bidi="ar-SA"/>
    </w:rPr>
  </w:style>
  <w:style w:type="paragraph" w:styleId="1576">
    <w:name w:val="封面大标题"/>
    <w:basedOn w:val="781"/>
    <w:next w:val="1576"/>
    <w:link w:val="781"/>
    <w:rPr>
      <w:rFonts w:ascii="Verdana" w:hAnsi="Verdana"/>
      <w:b/>
      <w:sz w:val="44"/>
    </w:rPr>
  </w:style>
  <w:style w:type="paragraph" w:styleId="1577">
    <w:name w:val="Table Data"/>
    <w:basedOn w:val="781"/>
    <w:next w:val="1577"/>
    <w:link w:val="781"/>
    <w:pPr>
      <w:jc w:val="left"/>
      <w:spacing w:before="40" w:after="40"/>
      <w:widowControl/>
      <w:tabs>
        <w:tab w:val="left" w:pos="720" w:leader="none"/>
        <w:tab w:val="left" w:pos="1080" w:leader="none"/>
        <w:tab w:val="left" w:pos="1440" w:leader="none"/>
      </w:tabs>
    </w:pPr>
    <w:rPr>
      <w:rFonts w:ascii="Arial" w:hAnsi="Arial"/>
      <w:sz w:val="22"/>
      <w:lang w:eastAsia="en-US"/>
    </w:rPr>
  </w:style>
  <w:style w:type="paragraph" w:styleId="1578">
    <w:name w:val="xl481"/>
    <w:basedOn w:val="781"/>
    <w:next w:val="1578"/>
    <w:link w:val="781"/>
    <w:pPr>
      <w:jc w:val="left"/>
      <w:spacing w:before="100" w:beforeAutospacing="1" w:after="100" w:afterAutospacing="1"/>
      <w:widowControl/>
    </w:pPr>
    <w:rPr>
      <w:rFonts w:ascii="宋体" w:hAnsi="宋体" w:cs="宋体"/>
      <w:sz w:val="18"/>
      <w:szCs w:val="18"/>
    </w:rPr>
  </w:style>
  <w:style w:type="paragraph" w:styleId="1579">
    <w:name w:val="正文（标题三）"/>
    <w:basedOn w:val="781"/>
    <w:next w:val="1579"/>
    <w:link w:val="781"/>
    <w:pPr>
      <w:ind w:left="227" w:firstLine="200"/>
      <w:spacing w:line="360" w:lineRule="auto"/>
      <w:widowControl/>
    </w:pPr>
    <w:rPr>
      <w:sz w:val="24"/>
      <w:szCs w:val="24"/>
    </w:rPr>
  </w:style>
  <w:style w:type="paragraph" w:styleId="1580">
    <w:name w:val="样式 招标标题3 + 居中"/>
    <w:basedOn w:val="939"/>
    <w:next w:val="1580"/>
    <w:link w:val="781"/>
    <w:pPr>
      <w:jc w:val="center"/>
      <w:tabs>
        <w:tab w:val="left" w:pos="1260" w:leader="none"/>
        <w:tab w:val="left" w:pos="1599" w:leader="none"/>
      </w:tabs>
    </w:pPr>
    <w:rPr>
      <w:rFonts w:cs="宋体"/>
      <w:szCs w:val="20"/>
    </w:rPr>
  </w:style>
  <w:style w:type="paragraph" w:styleId="1581">
    <w:name w:val="图片（中）"/>
    <w:basedOn w:val="1582"/>
    <w:next w:val="1582"/>
    <w:link w:val="781"/>
    <w:pPr>
      <w:ind w:left="680"/>
      <w:keepNext/>
      <w:spacing w:before="40" w:after="0" w:line="300" w:lineRule="auto"/>
    </w:pPr>
    <w:rPr>
      <w:rFonts w:ascii="Arial" w:hAnsi="Arial"/>
      <w:sz w:val="16"/>
    </w:rPr>
  </w:style>
  <w:style w:type="paragraph" w:styleId="1582">
    <w:name w:val="图题"/>
    <w:basedOn w:val="1423"/>
    <w:next w:val="1582"/>
    <w:link w:val="781"/>
    <w:pPr>
      <w:jc w:val="center"/>
    </w:pPr>
    <w:rPr>
      <w:rFonts w:eastAsia="黑体"/>
      <w:sz w:val="18"/>
    </w:rPr>
  </w:style>
  <w:style w:type="paragraph" w:styleId="1583">
    <w:name w:val="标题 4H4(一)4标题 4 CharTitre4Ref Heading 1rh1Heading sql...6"/>
    <w:basedOn w:val="785"/>
    <w:next w:val="1583"/>
    <w:link w:val="781"/>
    <w:pPr>
      <w:ind w:left="2404" w:right="142" w:hanging="708"/>
      <w:jc w:val="left"/>
      <w:spacing w:before="160" w:after="290" w:line="353" w:lineRule="auto"/>
      <w:tabs>
        <w:tab w:val="left" w:pos="2404" w:leader="none"/>
      </w:tabs>
    </w:pPr>
    <w:rPr>
      <w:rFonts w:ascii="宋体" w:eastAsia="仿宋_GB2312" w:cs="System"/>
      <w:b w:val="0"/>
      <w:bCs/>
      <w:szCs w:val="24"/>
    </w:rPr>
  </w:style>
  <w:style w:type="paragraph" w:styleId="1584">
    <w:name w:val="标准文本[代码]"/>
    <w:basedOn w:val="1532"/>
    <w:next w:val="1584"/>
    <w:link w:val="781"/>
    <w:pPr>
      <w:spacing w:line="120" w:lineRule="auto"/>
    </w:pPr>
    <w:rPr>
      <w:sz w:val="21"/>
    </w:rPr>
  </w:style>
  <w:style w:type="paragraph" w:styleId="1585">
    <w:name w:val="Char Char Char Char Char Char Char Char Char Char Char Char Char Char Char Char Char Char Char Char Char Char Char"/>
    <w:basedOn w:val="781"/>
    <w:next w:val="1585"/>
    <w:link w:val="781"/>
    <w:qFormat/>
    <w:rPr>
      <w:rFonts w:ascii="Tahoma" w:hAnsi="Tahoma"/>
      <w:sz w:val="24"/>
    </w:rPr>
  </w:style>
  <w:style w:type="paragraph" w:styleId="1586">
    <w:name w:val=" Char Char2 Char Char"/>
    <w:basedOn w:val="824"/>
    <w:next w:val="1586"/>
    <w:link w:val="781"/>
    <w:pPr>
      <w:spacing w:line="436" w:lineRule="exact"/>
    </w:pPr>
    <w:rPr>
      <w:rFonts w:ascii="Tahoma" w:hAnsi="Tahoma"/>
      <w:sz w:val="24"/>
    </w:rPr>
  </w:style>
  <w:style w:type="paragraph" w:styleId="1587">
    <w:name w:val="Char Char1 Char Char Char Char Char Char Char Char Char1 Char Char Char Char Char Char Char Char Char Char Char Char Char Char Char Char Char Char1 Char Char Char Char Char Char"/>
    <w:basedOn w:val="781"/>
    <w:next w:val="1587"/>
    <w:link w:val="781"/>
    <w:pPr>
      <w:ind w:firstLine="420"/>
      <w:tabs>
        <w:tab w:val="left" w:pos="360" w:leader="none"/>
      </w:tabs>
    </w:pPr>
    <w:rPr>
      <w:rFonts w:ascii="Arial" w:hAnsi="Arial" w:cs="Arial"/>
      <w:sz w:val="20"/>
    </w:rPr>
  </w:style>
  <w:style w:type="paragraph" w:styleId="1588">
    <w:name w:val="xl106"/>
    <w:basedOn w:val="781"/>
    <w:next w:val="1588"/>
    <w:link w:val="781"/>
    <w:pPr>
      <w:jc w:val="left"/>
      <w:spacing w:before="100" w:beforeAutospacing="1" w:after="100" w:afterAutospacing="1"/>
      <w:widowControl/>
    </w:pPr>
    <w:rPr>
      <w:rFonts w:ascii="宋体" w:hAnsi="宋体" w:cs="宋体"/>
      <w:color w:val="ff0000"/>
      <w:sz w:val="24"/>
      <w:szCs w:val="24"/>
    </w:rPr>
  </w:style>
  <w:style w:type="paragraph" w:styleId="1589">
    <w:name w:val="表格1"/>
    <w:basedOn w:val="781"/>
    <w:next w:val="1589"/>
    <w:link w:val="781"/>
    <w:qFormat/>
    <w:rPr>
      <w:rFonts w:ascii="宋体"/>
      <w:szCs w:val="21"/>
    </w:rPr>
  </w:style>
  <w:style w:type="paragraph" w:styleId="1590">
    <w:name w:val="pic-info"/>
    <w:basedOn w:val="781"/>
    <w:next w:val="1590"/>
    <w:link w:val="781"/>
    <w:pPr>
      <w:jc w:val="left"/>
      <w:spacing w:before="100" w:beforeAutospacing="1" w:after="100" w:afterAutospacing="1"/>
      <w:widowControl/>
    </w:pPr>
    <w:rPr>
      <w:rFonts w:ascii="宋体" w:hAnsi="宋体" w:cs="宋体"/>
      <w:sz w:val="24"/>
      <w:szCs w:val="24"/>
    </w:rPr>
  </w:style>
  <w:style w:type="paragraph" w:styleId="1591">
    <w:name w:val="标题 2 New New New New New New New New New New New New New New New New New New New New New New New New New New New New New New New New New New New New New New New New New New New New New New New New"/>
    <w:basedOn w:val="781"/>
    <w:next w:val="781"/>
    <w:link w:val="781"/>
    <w:pPr>
      <w:ind w:firstLine="200"/>
      <w:keepLines/>
      <w:keepNext/>
      <w:spacing w:before="100" w:beforeAutospacing="1" w:after="100" w:afterAutospacing="1" w:line="360" w:lineRule="auto"/>
      <w:tabs>
        <w:tab w:val="left" w:pos="576" w:leader="none"/>
      </w:tabs>
      <w:outlineLvl w:val="1"/>
    </w:pPr>
    <w:rPr>
      <w:b/>
      <w:bCs/>
      <w:sz w:val="32"/>
      <w:szCs w:val="32"/>
    </w:rPr>
  </w:style>
  <w:style w:type="paragraph" w:styleId="1592">
    <w:name w:val="符号正文_1"/>
    <w:basedOn w:val="781"/>
    <w:next w:val="1592"/>
    <w:link w:val="781"/>
    <w:pPr>
      <w:ind w:left="-839"/>
      <w:spacing w:after="20" w:line="440" w:lineRule="exact"/>
      <w:tabs>
        <w:tab w:val="left" w:pos="425" w:leader="none"/>
        <w:tab w:val="left" w:pos="840" w:leader="none"/>
      </w:tabs>
    </w:pPr>
    <w:rPr>
      <w:rFonts w:ascii="Book Antiqua" w:hAnsi="Book Antiqua"/>
      <w:sz w:val="24"/>
      <w:szCs w:val="24"/>
      <w:lang w:eastAsia="ar-SA"/>
    </w:rPr>
  </w:style>
  <w:style w:type="paragraph" w:styleId="1593">
    <w:name w:val="MyPoints"/>
    <w:basedOn w:val="781"/>
    <w:next w:val="1593"/>
    <w:link w:val="781"/>
    <w:pPr>
      <w:ind w:left="936" w:hanging="360"/>
      <w:jc w:val="left"/>
      <w:widowControl/>
    </w:pPr>
    <w:rPr>
      <w:rFonts w:ascii="Century Gothic" w:hAnsi="Century Gothic"/>
      <w:sz w:val="20"/>
      <w:lang w:eastAsia="en-US"/>
    </w:rPr>
  </w:style>
  <w:style w:type="paragraph" w:styleId="1594">
    <w:name w:val="xl145"/>
    <w:basedOn w:val="781"/>
    <w:next w:val="1594"/>
    <w:link w:val="781"/>
    <w:pPr>
      <w:jc w:val="center"/>
      <w:spacing w:before="100" w:beforeAutospacing="1" w:after="100" w:afterAutospacing="1"/>
      <w:widowControl/>
      <w:pBdr>
        <w:top w:val="single" w:color="000000" w:sz="4" w:space="0"/>
        <w:left w:val="single" w:color="000000" w:sz="6" w:space="0"/>
        <w:bottom w:val="single" w:color="000000" w:sz="4" w:space="0"/>
        <w:right w:val="single" w:color="000000" w:sz="4" w:space="0"/>
      </w:pBdr>
    </w:pPr>
    <w:rPr>
      <w:rFonts w:ascii="宋体" w:hAnsi="宋体" w:cs="宋体"/>
      <w:b/>
      <w:bCs/>
      <w:sz w:val="20"/>
    </w:rPr>
  </w:style>
  <w:style w:type="paragraph" w:styleId="1595">
    <w:name w:val="xl35"/>
    <w:basedOn w:val="781"/>
    <w:next w:val="1595"/>
    <w:link w:val="781"/>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i/>
      <w:iCs/>
      <w:sz w:val="20"/>
    </w:rPr>
  </w:style>
  <w:style w:type="paragraph" w:styleId="1596">
    <w:name w:val="Char Char2 Char Char1"/>
    <w:basedOn w:val="824"/>
    <w:next w:val="1596"/>
    <w:link w:val="781"/>
    <w:pPr>
      <w:spacing w:line="436" w:lineRule="exact"/>
    </w:pPr>
    <w:rPr>
      <w:rFonts w:ascii="Tahoma" w:hAnsi="Tahoma"/>
      <w:sz w:val="24"/>
    </w:rPr>
  </w:style>
  <w:style w:type="paragraph" w:styleId="1597">
    <w:name w:val="样式 正文"/>
    <w:basedOn w:val="1529"/>
    <w:next w:val="1597"/>
    <w:link w:val="781"/>
    <w:pPr>
      <w:ind w:firstLine="560"/>
    </w:pPr>
  </w:style>
  <w:style w:type="paragraph" w:styleId="1598">
    <w:name w:val="方案设计正文"/>
    <w:basedOn w:val="781"/>
    <w:next w:val="1598"/>
    <w:link w:val="781"/>
    <w:pPr>
      <w:ind w:firstLine="600"/>
      <w:keepLines/>
      <w:spacing w:before="120" w:after="120" w:line="300" w:lineRule="auto"/>
    </w:pPr>
    <w:rPr>
      <w:rFonts w:eastAsia="楷体"/>
      <w:sz w:val="30"/>
    </w:rPr>
  </w:style>
  <w:style w:type="paragraph" w:styleId="1599">
    <w:name w:val="xl64"/>
    <w:basedOn w:val="781"/>
    <w:next w:val="1599"/>
    <w:link w:val="781"/>
    <w:pPr>
      <w:jc w:val="left"/>
      <w:spacing w:before="100" w:beforeAutospacing="1" w:after="100" w:afterAutospacing="1"/>
      <w:shd w:val="clear" w:color="000000" w:fill="ffffff"/>
      <w:widowControl/>
    </w:pPr>
    <w:rPr>
      <w:rFonts w:ascii="宋体" w:hAnsi="宋体" w:cs="宋体"/>
      <w:sz w:val="24"/>
      <w:szCs w:val="24"/>
    </w:rPr>
  </w:style>
  <w:style w:type="paragraph" w:styleId="1600">
    <w:name w:val="样式 小四加粗首行缩0"/>
    <w:basedOn w:val="781"/>
    <w:next w:val="1600"/>
    <w:link w:val="781"/>
    <w:pPr>
      <w:jc w:val="left"/>
      <w:spacing w:line="360" w:lineRule="auto"/>
    </w:pPr>
    <w:rPr>
      <w:rFonts w:cs="宋体"/>
      <w:b/>
      <w:bCs/>
      <w:sz w:val="24"/>
    </w:rPr>
  </w:style>
  <w:style w:type="paragraph" w:styleId="1601">
    <w:name w:val="GP正文(首行缩进)"/>
    <w:basedOn w:val="781"/>
    <w:next w:val="1601"/>
    <w:link w:val="781"/>
    <w:pPr>
      <w:ind w:firstLine="200"/>
      <w:jc w:val="left"/>
      <w:spacing w:line="360" w:lineRule="auto"/>
    </w:pPr>
    <w:rPr>
      <w:sz w:val="24"/>
      <w:szCs w:val="22"/>
    </w:rPr>
  </w:style>
  <w:style w:type="paragraph" w:styleId="1602">
    <w:name w:val="xl220"/>
    <w:basedOn w:val="781"/>
    <w:next w:val="1602"/>
    <w:link w:val="781"/>
    <w:pPr>
      <w:ind w:firstLine="480"/>
      <w:jc w:val="center"/>
      <w:spacing w:before="100" w:beforeAutospacing="1" w:afterAutospacing="1" w:line="360" w:lineRule="auto"/>
      <w:widowControl/>
    </w:pPr>
    <w:rPr>
      <w:rFonts w:ascii="宋体" w:hAnsi="宋体" w:cs="宋体"/>
      <w:bCs/>
      <w:sz w:val="20"/>
    </w:rPr>
  </w:style>
  <w:style w:type="paragraph" w:styleId="1603">
    <w:name w:val="xl456"/>
    <w:basedOn w:val="781"/>
    <w:next w:val="1603"/>
    <w:link w:val="781"/>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w:hAnsi="Arial" w:cs="Arial"/>
      <w:sz w:val="20"/>
    </w:rPr>
  </w:style>
  <w:style w:type="paragraph" w:styleId="1604">
    <w:name w:val="重点说明"/>
    <w:basedOn w:val="781"/>
    <w:next w:val="1604"/>
    <w:link w:val="781"/>
    <w:pPr>
      <w:ind w:left="720" w:hanging="360"/>
      <w:spacing w:line="360" w:lineRule="auto"/>
      <w:tabs>
        <w:tab w:val="left" w:pos="960" w:leader="none"/>
      </w:tabs>
    </w:pPr>
    <w:rPr>
      <w:rFonts w:ascii="宋体" w:hAnsi="宋体" w:cs="宋体"/>
      <w:b/>
      <w:spacing w:val="6"/>
      <w:sz w:val="28"/>
      <w:szCs w:val="24"/>
    </w:rPr>
  </w:style>
  <w:style w:type="paragraph" w:styleId="1605">
    <w:name w:val="正文lzq"/>
    <w:basedOn w:val="781"/>
    <w:next w:val="1605"/>
    <w:link w:val="781"/>
    <w:qFormat/>
    <w:pPr>
      <w:ind w:firstLine="480"/>
      <w:spacing w:line="360" w:lineRule="auto"/>
    </w:pPr>
    <w:rPr>
      <w:sz w:val="24"/>
    </w:rPr>
  </w:style>
  <w:style w:type="paragraph" w:styleId="1606">
    <w:name w:val="cp"/>
    <w:basedOn w:val="781"/>
    <w:next w:val="1606"/>
    <w:link w:val="781"/>
    <w:pPr>
      <w:jc w:val="left"/>
      <w:spacing w:before="100" w:beforeAutospacing="1" w:after="100" w:afterAutospacing="1" w:line="300" w:lineRule="atLeast"/>
      <w:widowControl/>
    </w:pPr>
    <w:rPr>
      <w:rFonts w:ascii="宋体" w:hAnsi="宋体" w:cs="宋体"/>
      <w:color w:val="666666"/>
      <w:sz w:val="18"/>
      <w:szCs w:val="18"/>
    </w:rPr>
  </w:style>
  <w:style w:type="paragraph" w:styleId="1607">
    <w:name w:val="xl87"/>
    <w:basedOn w:val="781"/>
    <w:next w:val="1607"/>
    <w:link w:val="781"/>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ff0000"/>
      <w:sz w:val="20"/>
    </w:rPr>
  </w:style>
  <w:style w:type="paragraph" w:styleId="1608">
    <w:name w:val="Legal 6"/>
    <w:basedOn w:val="781"/>
    <w:next w:val="781"/>
    <w:link w:val="781"/>
    <w:pPr>
      <w:ind w:left="1701" w:hanging="1701"/>
      <w:spacing w:after="240"/>
      <w:widowControl/>
      <w:tabs>
        <w:tab w:val="left" w:pos="1701" w:leader="none"/>
      </w:tabs>
      <w:outlineLvl w:val="5"/>
    </w:pPr>
    <w:rPr>
      <w:sz w:val="24"/>
    </w:rPr>
  </w:style>
  <w:style w:type="paragraph" w:styleId="1609">
    <w:name w:val="xl472"/>
    <w:basedOn w:val="781"/>
    <w:next w:val="1609"/>
    <w:link w:val="781"/>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b/>
      <w:bCs/>
      <w:sz w:val="20"/>
    </w:rPr>
  </w:style>
  <w:style w:type="paragraph" w:styleId="1610">
    <w:name w:val="Char Char Char2"/>
    <w:basedOn w:val="824"/>
    <w:next w:val="1610"/>
    <w:link w:val="781"/>
    <w:pPr>
      <w:spacing w:line="436" w:lineRule="exact"/>
    </w:pPr>
    <w:rPr>
      <w:rFonts w:ascii="Symbol" w:hAnsi="Symbol" w:cs="Symbol"/>
      <w:szCs w:val="24"/>
    </w:rPr>
  </w:style>
  <w:style w:type="paragraph" w:styleId="1611">
    <w:name w:val="CM41"/>
    <w:basedOn w:val="1459"/>
    <w:next w:val="1459"/>
    <w:link w:val="781"/>
    <w:pPr>
      <w:spacing w:line="468" w:lineRule="atLeast"/>
    </w:pPr>
    <w:rPr>
      <w:color w:val="000000"/>
    </w:rPr>
  </w:style>
  <w:style w:type="paragraph" w:styleId="1612">
    <w:name w:val="样式 标题 1H1Heading 0Section HeadHeader1h11st levell1List l..."/>
    <w:basedOn w:val="782"/>
    <w:next w:val="1612"/>
    <w:link w:val="781"/>
    <w:pPr>
      <w:ind w:firstLine="420"/>
      <w:jc w:val="center"/>
      <w:keepLines/>
      <w:spacing w:before="340" w:after="330"/>
      <w:tabs>
        <w:tab w:val="left" w:pos="420" w:leader="none"/>
      </w:tabs>
    </w:pPr>
    <w:rPr>
      <w:rFonts w:ascii="仿宋_GB2312" w:hAnsi="仿宋_GB2312" w:eastAsia="仿宋_GB2312" w:cs="System"/>
      <w:b w:val="0"/>
      <w:sz w:val="28"/>
    </w:rPr>
  </w:style>
  <w:style w:type="paragraph" w:styleId="1613">
    <w:name w:val="style1"/>
    <w:basedOn w:val="781"/>
    <w:next w:val="1613"/>
    <w:link w:val="781"/>
    <w:pPr>
      <w:jc w:val="left"/>
      <w:spacing w:before="100" w:beforeAutospacing="1" w:after="100" w:afterAutospacing="1"/>
      <w:widowControl/>
    </w:pPr>
    <w:rPr>
      <w:rFonts w:ascii="宋体" w:hAnsi="宋体"/>
      <w:color w:val="3399ff"/>
      <w:sz w:val="24"/>
    </w:rPr>
  </w:style>
  <w:style w:type="paragraph" w:styleId="1614">
    <w:name w:val="缺省文本"/>
    <w:basedOn w:val="781"/>
    <w:next w:val="1614"/>
    <w:link w:val="781"/>
    <w:pPr>
      <w:jc w:val="left"/>
    </w:pPr>
    <w:rPr>
      <w:sz w:val="24"/>
      <w:szCs w:val="24"/>
    </w:rPr>
  </w:style>
  <w:style w:type="paragraph" w:styleId="1615">
    <w:name w:val="样式 标题 2 + 宋体 小四 行距: 1.5 倍行距"/>
    <w:basedOn w:val="783"/>
    <w:next w:val="1615"/>
    <w:link w:val="781"/>
    <w:pPr>
      <w:ind w:left="576" w:hanging="420"/>
      <w:jc w:val="both"/>
      <w:spacing w:before="260" w:after="260" w:line="360" w:lineRule="auto"/>
      <w:tabs>
        <w:tab w:val="left" w:pos="1320" w:leader="none"/>
      </w:tabs>
    </w:pPr>
    <w:rPr>
      <w:rFonts w:cs="宋体"/>
      <w:bCs/>
      <w:sz w:val="36"/>
      <w:szCs w:val="20"/>
    </w:rPr>
  </w:style>
  <w:style w:type="paragraph" w:styleId="1616">
    <w:name w:val="style10"/>
    <w:basedOn w:val="781"/>
    <w:next w:val="1616"/>
    <w:link w:val="781"/>
    <w:pPr>
      <w:ind w:left="176" w:right="176"/>
      <w:jc w:val="left"/>
      <w:spacing w:before="176" w:after="176" w:line="360" w:lineRule="auto"/>
      <w:widowControl/>
    </w:pPr>
    <w:rPr>
      <w:rFonts w:ascii="Arial" w:hAnsi="Arial" w:cs="Arial"/>
      <w:color w:val="000000"/>
      <w:sz w:val="18"/>
      <w:szCs w:val="18"/>
    </w:rPr>
  </w:style>
  <w:style w:type="paragraph" w:styleId="1617">
    <w:name w:val="列出段落111"/>
    <w:basedOn w:val="781"/>
    <w:next w:val="1617"/>
    <w:link w:val="781"/>
    <w:pPr>
      <w:ind w:firstLine="200"/>
    </w:pPr>
    <w:rPr>
      <w:rFonts w:ascii="Calibri" w:hAnsi="Calibri" w:cs="宋体"/>
      <w:szCs w:val="22"/>
    </w:rPr>
  </w:style>
  <w:style w:type="paragraph" w:styleId="1618">
    <w:name w:val="Char1 Char Char Char Char Char Char Char Char Char"/>
    <w:basedOn w:val="781"/>
    <w:next w:val="1618"/>
    <w:link w:val="781"/>
    <w:pPr>
      <w:ind w:firstLine="200"/>
      <w:jc w:val="left"/>
      <w:spacing w:before="240" w:after="120" w:line="288" w:lineRule="auto"/>
    </w:pPr>
    <w:rPr>
      <w:rFonts w:ascii="Tahoma" w:hAnsi="Tahoma"/>
      <w:sz w:val="24"/>
      <w:szCs w:val="24"/>
    </w:rPr>
  </w:style>
  <w:style w:type="paragraph" w:styleId="1619">
    <w:name w:val="xl126"/>
    <w:basedOn w:val="781"/>
    <w:next w:val="1619"/>
    <w:link w:val="781"/>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1620">
    <w:name w:val="正文上空"/>
    <w:basedOn w:val="781"/>
    <w:next w:val="781"/>
    <w:link w:val="781"/>
    <w:pPr>
      <w:ind w:firstLine="200"/>
      <w:spacing w:line="400" w:lineRule="exact"/>
    </w:pPr>
    <w:rPr>
      <w:rFonts w:ascii="宋体" w:hAnsi="宋体" w:eastAsia="楷体_GB2312" w:cs="宋体"/>
      <w:bCs/>
      <w:sz w:val="24"/>
      <w:szCs w:val="24"/>
    </w:rPr>
  </w:style>
  <w:style w:type="paragraph" w:styleId="1621">
    <w:name w:val="Preformatted"/>
    <w:basedOn w:val="781"/>
    <w:next w:val="1621"/>
    <w:link w:val="781"/>
    <w:pPr>
      <w:jc w:val="left"/>
      <w:tabs>
        <w:tab w:val="left" w:pos="0" w:leader="none"/>
        <w:tab w:val="left" w:pos="959" w:leader="none"/>
        <w:tab w:val="left" w:pos="1918" w:leader="none"/>
        <w:tab w:val="left" w:pos="2877" w:leader="none"/>
        <w:tab w:val="left" w:pos="3836" w:leader="none"/>
        <w:tab w:val="left" w:pos="4795" w:leader="none"/>
        <w:tab w:val="left" w:pos="5754" w:leader="none"/>
        <w:tab w:val="left" w:pos="6713" w:leader="none"/>
        <w:tab w:val="left" w:pos="7672" w:leader="none"/>
        <w:tab w:val="left" w:pos="8631" w:leader="none"/>
        <w:tab w:val="left" w:pos="9590" w:leader="none"/>
      </w:tabs>
    </w:pPr>
    <w:rPr>
      <w:rFonts w:ascii="Courier New" w:hAnsi="Courier New"/>
      <w:sz w:val="20"/>
    </w:rPr>
  </w:style>
  <w:style w:type="paragraph" w:styleId="1622">
    <w:name w:val="项目符号1"/>
    <w:basedOn w:val="781"/>
    <w:next w:val="1622"/>
    <w:link w:val="781"/>
    <w:pPr>
      <w:numPr>
        <w:ilvl w:val="0"/>
        <w:numId w:val="1"/>
      </w:numPr>
      <w:spacing w:line="360" w:lineRule="auto"/>
      <w:tabs>
        <w:tab w:val="left" w:pos="360" w:leader="none"/>
        <w:tab w:val="left" w:pos="2040" w:leader="none"/>
      </w:tabs>
    </w:pPr>
    <w:rPr>
      <w:rFonts w:ascii="宋体"/>
      <w:sz w:val="28"/>
    </w:rPr>
  </w:style>
  <w:style w:type="paragraph" w:styleId="1623">
    <w:name w:val="xl219"/>
    <w:basedOn w:val="781"/>
    <w:next w:val="1623"/>
    <w:link w:val="781"/>
    <w:pPr>
      <w:ind w:firstLine="480"/>
      <w:jc w:val="center"/>
      <w:spacing w:before="100" w:beforeAutospacing="1" w:afterAutospacing="1" w:line="360" w:lineRule="auto"/>
      <w:widowControl/>
      <w:pBdr>
        <w:top w:val="single" w:color="000000" w:sz="4" w:space="0"/>
        <w:left w:val="single" w:color="000000" w:sz="4" w:space="0"/>
        <w:bottom w:val="single" w:color="000000" w:sz="4" w:space="0"/>
        <w:right w:val="single" w:color="000000" w:sz="4" w:space="0"/>
      </w:pBdr>
    </w:pPr>
    <w:rPr>
      <w:rFonts w:ascii="宋体" w:hAnsi="宋体" w:cs="宋体"/>
      <w:bCs/>
      <w:sz w:val="20"/>
    </w:rPr>
  </w:style>
  <w:style w:type="paragraph" w:styleId="1624">
    <w:name w:val="Char1 Char Char Char"/>
    <w:basedOn w:val="781"/>
    <w:next w:val="1624"/>
    <w:link w:val="781"/>
    <w:qFormat/>
    <w:rPr>
      <w:rFonts w:ascii="Tahoma" w:hAnsi="Tahoma"/>
      <w:sz w:val="24"/>
    </w:rPr>
  </w:style>
  <w:style w:type="paragraph" w:styleId="1625">
    <w:name w:val="Figure"/>
    <w:basedOn w:val="819"/>
    <w:next w:val="781"/>
    <w:link w:val="781"/>
    <w:pPr>
      <w:ind w:left="1080" w:hanging="360"/>
      <w:jc w:val="center"/>
      <w:spacing w:before="120" w:after="120"/>
      <w:widowControl/>
      <w:tabs>
        <w:tab w:val="left" w:pos="360" w:leader="none"/>
        <w:tab w:val="left" w:pos="1080" w:leader="none"/>
        <w:tab w:val="left" w:pos="2160" w:leader="none"/>
      </w:tabs>
    </w:pPr>
    <w:rPr>
      <w:rFonts w:eastAsia="宋体"/>
      <w:b/>
      <w:bCs/>
      <w:sz w:val="22"/>
      <w:lang w:eastAsia="en-US"/>
    </w:rPr>
  </w:style>
  <w:style w:type="paragraph" w:styleId="1626">
    <w:name w:val="样式 标准正文 + 仿宋_GB2312 五号 首行缩进:  0 厘米 行距: 单倍行距1"/>
    <w:basedOn w:val="1627"/>
    <w:next w:val="1626"/>
    <w:link w:val="781"/>
    <w:pPr>
      <w:ind w:firstLine="0"/>
      <w:spacing w:before="60" w:after="60"/>
    </w:pPr>
    <w:rPr>
      <w:rFonts w:hAnsi="仿宋_GB2312"/>
      <w:sz w:val="28"/>
      <w:szCs w:val="20"/>
    </w:rPr>
  </w:style>
  <w:style w:type="paragraph" w:styleId="1627">
    <w:name w:val="标准正文"/>
    <w:basedOn w:val="781"/>
    <w:next w:val="1627"/>
    <w:link w:val="781"/>
    <w:pPr>
      <w:ind w:firstLine="461"/>
    </w:pPr>
    <w:rPr>
      <w:rFonts w:ascii="仿宋_GB2312" w:hAnsi="宋体" w:eastAsia="仿宋_GB2312"/>
      <w:sz w:val="24"/>
      <w:szCs w:val="28"/>
    </w:rPr>
  </w:style>
  <w:style w:type="paragraph" w:styleId="1628">
    <w:name w:val="Char Char Char1"/>
    <w:basedOn w:val="781"/>
    <w:next w:val="1628"/>
    <w:link w:val="781"/>
    <w:qFormat/>
    <w:rPr>
      <w:rFonts w:ascii="Tahoma" w:hAnsi="Tahoma"/>
      <w:sz w:val="24"/>
    </w:rPr>
  </w:style>
  <w:style w:type="paragraph" w:styleId="1629">
    <w:name w:val="xl227"/>
    <w:basedOn w:val="781"/>
    <w:next w:val="1629"/>
    <w:link w:val="781"/>
    <w:pPr>
      <w:ind w:firstLine="480"/>
      <w:jc w:val="left"/>
      <w:spacing w:before="100" w:beforeAutospacing="1" w:afterAutospacing="1" w:line="360" w:lineRule="auto"/>
      <w:widowControl/>
      <w:pBdr>
        <w:top w:val="single" w:color="000000" w:sz="4" w:space="0"/>
        <w:left w:val="single" w:color="000000" w:sz="4" w:space="0"/>
        <w:bottom w:val="single" w:color="000000" w:sz="4" w:space="0"/>
        <w:right w:val="single" w:color="000000" w:sz="4" w:space="0"/>
      </w:pBdr>
    </w:pPr>
    <w:rPr>
      <w:rFonts w:ascii="宋体" w:hAnsi="宋体" w:cs="宋体"/>
      <w:bCs/>
      <w:sz w:val="20"/>
    </w:rPr>
  </w:style>
  <w:style w:type="paragraph" w:styleId="1630">
    <w:name w:val="figure"/>
    <w:basedOn w:val="781"/>
    <w:next w:val="1630"/>
    <w:link w:val="781"/>
    <w:pPr>
      <w:jc w:val="left"/>
      <w:spacing w:before="100" w:beforeAutospacing="1" w:after="100" w:afterAutospacing="1"/>
      <w:widowControl/>
    </w:pPr>
    <w:rPr>
      <w:rFonts w:ascii="宋体" w:hAnsi="宋体" w:cs="宋体"/>
      <w:sz w:val="24"/>
      <w:szCs w:val="24"/>
    </w:rPr>
  </w:style>
  <w:style w:type="paragraph" w:styleId="1631">
    <w:name w:val="Char Char1 Char Char Char Char Char Char Char Char Char1 Char Char Char Char Char Char Char Char Char Char Char Char Char Char Char Char"/>
    <w:basedOn w:val="781"/>
    <w:next w:val="1631"/>
    <w:link w:val="781"/>
    <w:pPr>
      <w:ind w:firstLine="420"/>
      <w:tabs>
        <w:tab w:val="left" w:pos="360" w:leader="none"/>
      </w:tabs>
    </w:pPr>
    <w:rPr>
      <w:rFonts w:ascii="Arial" w:hAnsi="Arial" w:cs="Arial"/>
      <w:sz w:val="20"/>
    </w:rPr>
  </w:style>
  <w:style w:type="paragraph" w:styleId="1632">
    <w:name w:val="合同模板标题2"/>
    <w:basedOn w:val="781"/>
    <w:next w:val="1632"/>
    <w:link w:val="781"/>
    <w:pPr>
      <w:ind w:left="900" w:hanging="720"/>
      <w:widowControl/>
      <w:tabs>
        <w:tab w:val="left" w:pos="900" w:leader="none"/>
        <w:tab w:val="left" w:pos="2940" w:leader="none"/>
      </w:tabs>
    </w:pPr>
    <w:rPr>
      <w:sz w:val="22"/>
      <w:lang w:eastAsia="en-US"/>
    </w:rPr>
  </w:style>
  <w:style w:type="paragraph" w:styleId="1633">
    <w:name w:val="Char Char Char Char Char Char Char Char Char Char Char Char Char Char"/>
    <w:basedOn w:val="781"/>
    <w:next w:val="1633"/>
    <w:link w:val="781"/>
    <w:qFormat/>
    <w:rPr>
      <w:rFonts w:ascii="Tahoma" w:hAnsi="Tahoma" w:cs="Tahoma"/>
      <w:sz w:val="24"/>
    </w:rPr>
  </w:style>
  <w:style w:type="paragraph" w:styleId="1634">
    <w:name w:val="封面表格"/>
    <w:basedOn w:val="781"/>
    <w:next w:val="1634"/>
    <w:link w:val="781"/>
    <w:rPr>
      <w:rFonts w:ascii="Verdana" w:hAnsi="Verdana"/>
      <w:b/>
      <w:sz w:val="32"/>
    </w:rPr>
  </w:style>
  <w:style w:type="paragraph" w:styleId="1635">
    <w:name w:val="批注主题2"/>
    <w:basedOn w:val="827"/>
    <w:next w:val="827"/>
    <w:link w:val="781"/>
    <w:rPr>
      <w:rFonts w:ascii="Calibri" w:hAnsi="Calibri"/>
      <w:b/>
      <w:bCs/>
      <w:sz w:val="18"/>
      <w:szCs w:val="18"/>
    </w:rPr>
  </w:style>
  <w:style w:type="paragraph" w:styleId="1636">
    <w:name w:val="占位符文本1"/>
    <w:basedOn w:val="781"/>
    <w:next w:val="1636"/>
    <w:link w:val="781"/>
    <w:uiPriority w:val="99"/>
    <w:semiHidden/>
    <w:pPr>
      <w:contextualSpacing/>
      <w:ind w:firstLine="200"/>
      <w:keepNext/>
      <w:spacing w:line="360" w:lineRule="auto"/>
      <w:tabs>
        <w:tab w:val="left" w:pos="0" w:leader="none"/>
      </w:tabs>
      <w:outlineLvl w:val="0"/>
    </w:pPr>
    <w:rPr>
      <w:rFonts w:ascii="宋体" w:hAnsi="Calibri"/>
      <w:szCs w:val="22"/>
    </w:rPr>
  </w:style>
  <w:style w:type="paragraph" w:styleId="1637">
    <w:name w:val="xl425"/>
    <w:basedOn w:val="781"/>
    <w:next w:val="1637"/>
    <w:link w:val="781"/>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1638">
    <w:name w:val="圆点列举项"/>
    <w:basedOn w:val="1423"/>
    <w:next w:val="1638"/>
    <w:link w:val="781"/>
    <w:pPr>
      <w:ind w:left="1134" w:hanging="227"/>
      <w:spacing w:before="30" w:after="30" w:line="300" w:lineRule="auto"/>
    </w:pPr>
    <w:rPr>
      <w:sz w:val="18"/>
    </w:rPr>
  </w:style>
  <w:style w:type="paragraph" w:styleId="1639">
    <w:name w:val="样式 目录 2 + 首行缩进:  2 字符"/>
    <w:basedOn w:val="892"/>
    <w:next w:val="1639"/>
    <w:link w:val="781"/>
    <w:pPr>
      <w:ind w:left="0" w:firstLine="480"/>
      <w:spacing w:line="360" w:lineRule="auto"/>
      <w:tabs>
        <w:tab w:val="left" w:pos="740" w:leader="none"/>
        <w:tab w:val="right" w:pos="20900" w:leader="dot"/>
      </w:tabs>
    </w:pPr>
    <w:rPr>
      <w:rFonts w:ascii="Calibri" w:hAnsi="Calibri"/>
    </w:rPr>
  </w:style>
  <w:style w:type="paragraph" w:styleId="1640">
    <w:name w:val="标题 2 New New New New New New New New New New New New New New New New New New New New New New New"/>
    <w:basedOn w:val="781"/>
    <w:next w:val="781"/>
    <w:link w:val="781"/>
    <w:pPr>
      <w:ind w:firstLine="200"/>
      <w:keepLines/>
      <w:keepNext/>
      <w:spacing w:before="100" w:beforeAutospacing="1" w:after="100" w:afterAutospacing="1" w:line="360" w:lineRule="auto"/>
      <w:tabs>
        <w:tab w:val="left" w:pos="576" w:leader="none"/>
      </w:tabs>
      <w:outlineLvl w:val="1"/>
    </w:pPr>
    <w:rPr>
      <w:b/>
      <w:bCs/>
      <w:sz w:val="32"/>
      <w:szCs w:val="32"/>
    </w:rPr>
  </w:style>
  <w:style w:type="paragraph" w:styleId="1641">
    <w:name w:val="xl142"/>
    <w:basedOn w:val="781"/>
    <w:next w:val="1641"/>
    <w:link w:val="781"/>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1642">
    <w:name w:val="Char1 Char Char Char2"/>
    <w:basedOn w:val="781"/>
    <w:next w:val="1642"/>
    <w:link w:val="781"/>
    <w:rPr>
      <w:rFonts w:ascii="Georgia" w:hAnsi="Georgia" w:cs="Symbol"/>
      <w:sz w:val="24"/>
    </w:rPr>
  </w:style>
  <w:style w:type="paragraph" w:styleId="1643">
    <w:name w:val="Char Char Char Char Char Char"/>
    <w:basedOn w:val="781"/>
    <w:next w:val="1643"/>
    <w:link w:val="781"/>
    <w:qFormat/>
    <w:rPr>
      <w:rFonts w:ascii="Tahoma" w:hAnsi="Tahoma" w:cs="Tahoma"/>
      <w:sz w:val="24"/>
    </w:rPr>
  </w:style>
  <w:style w:type="paragraph" w:styleId="1644">
    <w:name w:val="xl222"/>
    <w:basedOn w:val="781"/>
    <w:next w:val="1644"/>
    <w:link w:val="781"/>
    <w:pPr>
      <w:ind w:firstLine="480"/>
      <w:jc w:val="center"/>
      <w:spacing w:before="100" w:beforeAutospacing="1" w:afterAutospacing="1" w:line="360" w:lineRule="auto"/>
      <w:widowControl/>
      <w:pBdr>
        <w:top w:val="single" w:color="000000" w:sz="4" w:space="0"/>
        <w:left w:val="single" w:color="000000" w:sz="4" w:space="0"/>
        <w:bottom w:val="single" w:color="000000" w:sz="4" w:space="0"/>
        <w:right w:val="single" w:color="000000" w:sz="4" w:space="0"/>
      </w:pBdr>
    </w:pPr>
    <w:rPr>
      <w:rFonts w:ascii="宋体" w:hAnsi="宋体" w:cs="宋体"/>
      <w:bCs/>
      <w:sz w:val="20"/>
    </w:rPr>
  </w:style>
  <w:style w:type="paragraph" w:styleId="1645">
    <w:name w:val="Pa6"/>
    <w:basedOn w:val="781"/>
    <w:next w:val="781"/>
    <w:link w:val="781"/>
    <w:qFormat/>
    <w:pPr>
      <w:jc w:val="left"/>
      <w:spacing w:line="241" w:lineRule="atLeast"/>
    </w:pPr>
    <w:rPr>
      <w:rFonts w:ascii="HYDaHeiJ" w:eastAsia="HYDaHeiJ"/>
      <w:sz w:val="24"/>
      <w:szCs w:val="24"/>
    </w:rPr>
  </w:style>
  <w:style w:type="paragraph" w:styleId="1646">
    <w:name w:val="章标题"/>
    <w:next w:val="1575"/>
    <w:link w:val="781"/>
    <w:qFormat/>
    <w:pPr>
      <w:jc w:val="both"/>
      <w:outlineLvl w:val="1"/>
    </w:pPr>
    <w:rPr>
      <w:rFonts w:eastAsia="黑体"/>
      <w:sz w:val="21"/>
      <w:lang w:val="en-US" w:eastAsia="zh-CN" w:bidi="ar-SA"/>
    </w:rPr>
  </w:style>
  <w:style w:type="paragraph" w:styleId="1647">
    <w:name w:val="Char2 Char Char Char"/>
    <w:basedOn w:val="824"/>
    <w:next w:val="1647"/>
    <w:link w:val="781"/>
    <w:rPr>
      <w:rFonts w:ascii="Tahoma" w:hAnsi="Tahoma" w:cs="黑体"/>
      <w:sz w:val="24"/>
    </w:rPr>
  </w:style>
  <w:style w:type="paragraph" w:styleId="1648">
    <w:name w:val="标题 4宋体"/>
    <w:basedOn w:val="785"/>
    <w:next w:val="1648"/>
    <w:link w:val="781"/>
    <w:qFormat/>
    <w:pPr>
      <w:jc w:val="left"/>
      <w:keepLines w:val="0"/>
      <w:spacing w:before="0" w:after="0" w:line="360" w:lineRule="auto"/>
    </w:pPr>
    <w:rPr>
      <w:rFonts w:ascii="宋体" w:hAnsi="宋体" w:eastAsia="宋体"/>
      <w:bCs/>
      <w:color w:val="000000"/>
      <w:sz w:val="24"/>
    </w:rPr>
  </w:style>
  <w:style w:type="paragraph" w:styleId="1649">
    <w:name w:val="样式 (中文) 仿宋_GB2312 四号 首行缩进:  2 字符"/>
    <w:basedOn w:val="781"/>
    <w:next w:val="1649"/>
    <w:link w:val="781"/>
    <w:pPr>
      <w:ind w:firstLine="560"/>
    </w:pPr>
    <w:rPr>
      <w:rFonts w:eastAsia="仿宋_GB2312"/>
      <w:sz w:val="32"/>
    </w:rPr>
  </w:style>
  <w:style w:type="paragraph" w:styleId="1650">
    <w:name w:val="xl175"/>
    <w:basedOn w:val="781"/>
    <w:next w:val="1650"/>
    <w:link w:val="781"/>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1651">
    <w:name w:val="xl176"/>
    <w:basedOn w:val="781"/>
    <w:next w:val="1651"/>
    <w:link w:val="781"/>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1652">
    <w:name w:val="Style12"/>
    <w:basedOn w:val="781"/>
    <w:next w:val="1652"/>
    <w:link w:val="781"/>
    <w:pPr>
      <w:ind w:firstLine="187"/>
      <w:jc w:val="left"/>
      <w:spacing w:line="326" w:lineRule="exact"/>
    </w:pPr>
    <w:rPr>
      <w:rFonts w:ascii="黑体" w:eastAsia="黑体"/>
      <w:sz w:val="24"/>
      <w:szCs w:val="24"/>
    </w:rPr>
  </w:style>
  <w:style w:type="paragraph" w:styleId="1653">
    <w:name w:val="xl469"/>
    <w:basedOn w:val="781"/>
    <w:next w:val="1653"/>
    <w:link w:val="781"/>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b/>
      <w:bCs/>
      <w:sz w:val="20"/>
    </w:rPr>
  </w:style>
  <w:style w:type="paragraph" w:styleId="1654">
    <w:name w:val="bcgg"/>
    <w:basedOn w:val="781"/>
    <w:next w:val="1654"/>
    <w:link w:val="781"/>
    <w:pPr>
      <w:jc w:val="left"/>
      <w:spacing w:before="100" w:beforeAutospacing="1" w:after="100" w:afterAutospacing="1" w:line="300" w:lineRule="atLeast"/>
      <w:widowControl/>
    </w:pPr>
    <w:rPr>
      <w:rFonts w:ascii="ˎ̥" w:hAnsi="ˎ̥"/>
      <w:color w:val="323433"/>
      <w:sz w:val="18"/>
    </w:rPr>
  </w:style>
  <w:style w:type="paragraph" w:styleId="1655">
    <w:name w:val="标题 2 New New New New New New New New New New New New New New New New New New New New New New New New New New New New New"/>
    <w:basedOn w:val="781"/>
    <w:next w:val="781"/>
    <w:link w:val="781"/>
    <w:pPr>
      <w:ind w:firstLine="200"/>
      <w:keepLines/>
      <w:keepNext/>
      <w:spacing w:before="100" w:beforeAutospacing="1" w:after="100" w:afterAutospacing="1" w:line="360" w:lineRule="auto"/>
      <w:tabs>
        <w:tab w:val="left" w:pos="576" w:leader="none"/>
      </w:tabs>
      <w:outlineLvl w:val="1"/>
    </w:pPr>
    <w:rPr>
      <w:b/>
      <w:bCs/>
      <w:sz w:val="32"/>
      <w:szCs w:val="32"/>
    </w:rPr>
  </w:style>
  <w:style w:type="paragraph" w:styleId="1656">
    <w:name w:val="xl34"/>
    <w:basedOn w:val="781"/>
    <w:next w:val="1656"/>
    <w:link w:val="781"/>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i/>
      <w:iCs/>
      <w:sz w:val="20"/>
    </w:rPr>
  </w:style>
  <w:style w:type="paragraph" w:styleId="1657">
    <w:name w:val="普通 (Web)"/>
    <w:basedOn w:val="781"/>
    <w:next w:val="1657"/>
    <w:link w:val="781"/>
    <w:pPr>
      <w:jc w:val="left"/>
      <w:spacing w:before="100" w:beforeAutospacing="1" w:after="100" w:afterAutospacing="1"/>
      <w:widowControl/>
    </w:pPr>
    <w:rPr>
      <w:rFonts w:ascii="宋体" w:hAnsi="宋体"/>
      <w:sz w:val="24"/>
      <w:szCs w:val="24"/>
    </w:rPr>
  </w:style>
  <w:style w:type="paragraph" w:styleId="1658">
    <w:name w:val="xl216"/>
    <w:basedOn w:val="781"/>
    <w:next w:val="1658"/>
    <w:link w:val="781"/>
    <w:pPr>
      <w:ind w:firstLine="480"/>
      <w:jc w:val="center"/>
      <w:spacing w:before="100" w:beforeAutospacing="1" w:afterAutospacing="1" w:line="360" w:lineRule="auto"/>
      <w:widowControl/>
      <w:pBdr>
        <w:top w:val="single" w:color="000000" w:sz="4" w:space="0"/>
        <w:left w:val="single" w:color="000000" w:sz="4" w:space="0"/>
        <w:bottom w:val="single" w:color="000000" w:sz="4" w:space="0"/>
        <w:right w:val="single" w:color="000000" w:sz="4" w:space="0"/>
      </w:pBdr>
    </w:pPr>
    <w:rPr>
      <w:rFonts w:ascii="宋体" w:hAnsi="宋体" w:cs="宋体"/>
      <w:bCs/>
      <w:sz w:val="20"/>
    </w:rPr>
  </w:style>
  <w:style w:type="paragraph" w:styleId="1659">
    <w:name w:val="xl171"/>
    <w:basedOn w:val="781"/>
    <w:next w:val="1659"/>
    <w:link w:val="781"/>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rPr>
  </w:style>
  <w:style w:type="paragraph" w:styleId="1660">
    <w:name w:val="标题 1 New New New New New New New New New New New New New New New New New New New New New New New New New New"/>
    <w:basedOn w:val="781"/>
    <w:next w:val="781"/>
    <w:link w:val="781"/>
    <w:pPr>
      <w:ind w:firstLine="200"/>
      <w:keepLines/>
      <w:keepNext/>
      <w:pageBreakBefore/>
      <w:spacing w:before="100" w:beforeAutospacing="1" w:after="100" w:afterAutospacing="1" w:line="360" w:lineRule="auto"/>
      <w:tabs>
        <w:tab w:val="left" w:pos="432" w:leader="none"/>
      </w:tabs>
      <w:outlineLvl w:val="0"/>
    </w:pPr>
    <w:rPr>
      <w:b/>
      <w:bCs/>
      <w:sz w:val="44"/>
      <w:szCs w:val="44"/>
    </w:rPr>
  </w:style>
  <w:style w:type="paragraph" w:styleId="1661">
    <w:name w:val="标题5，章节第五层"/>
    <w:basedOn w:val="781"/>
    <w:next w:val="781"/>
    <w:link w:val="781"/>
    <w:qFormat/>
    <w:pPr>
      <w:ind w:left="2100" w:hanging="420"/>
      <w:spacing w:before="78"/>
      <w:tabs>
        <w:tab w:val="left" w:pos="1050" w:leader="none"/>
        <w:tab w:val="left" w:pos="2100" w:leader="none"/>
      </w:tabs>
      <w:outlineLvl w:val="4"/>
    </w:pPr>
    <w:rPr>
      <w:rFonts w:ascii="Arial" w:hAnsi="Arial" w:eastAsia="华文细黑"/>
      <w:sz w:val="30"/>
      <w:szCs w:val="24"/>
    </w:rPr>
  </w:style>
  <w:style w:type="paragraph" w:styleId="1662">
    <w:name w:val="标题 1 New New New New New New"/>
    <w:basedOn w:val="781"/>
    <w:next w:val="781"/>
    <w:link w:val="781"/>
    <w:pPr>
      <w:ind w:firstLine="200"/>
      <w:keepLines/>
      <w:keepNext/>
      <w:pageBreakBefore/>
      <w:spacing w:before="100" w:beforeAutospacing="1" w:after="100" w:afterAutospacing="1" w:line="360" w:lineRule="auto"/>
      <w:tabs>
        <w:tab w:val="left" w:pos="432" w:leader="none"/>
      </w:tabs>
      <w:outlineLvl w:val="0"/>
    </w:pPr>
    <w:rPr>
      <w:b/>
      <w:bCs/>
      <w:sz w:val="44"/>
      <w:szCs w:val="44"/>
    </w:rPr>
  </w:style>
  <w:style w:type="paragraph" w:styleId="1663">
    <w:name w:val="列出段落21"/>
    <w:basedOn w:val="781"/>
    <w:next w:val="1663"/>
    <w:link w:val="781"/>
    <w:qFormat/>
    <w:pPr>
      <w:ind w:left="720"/>
      <w:jc w:val="left"/>
      <w:widowControl/>
    </w:pPr>
    <w:rPr>
      <w:rFonts w:ascii="Arial" w:hAnsi="Arial" w:eastAsia="黑体" w:cs="Arial"/>
      <w:sz w:val="24"/>
      <w:szCs w:val="24"/>
      <w:lang w:eastAsia="en-US"/>
    </w:rPr>
  </w:style>
  <w:style w:type="paragraph" w:styleId="1664">
    <w:name w:val="小四 段落 宋体 Char Char Char Char"/>
    <w:basedOn w:val="781"/>
    <w:next w:val="1664"/>
    <w:link w:val="781"/>
    <w:qFormat/>
    <w:pPr>
      <w:ind w:right="-33" w:firstLine="480"/>
      <w:jc w:val="left"/>
      <w:spacing w:line="360" w:lineRule="auto"/>
    </w:pPr>
    <w:rPr>
      <w:sz w:val="24"/>
      <w:szCs w:val="24"/>
    </w:rPr>
  </w:style>
  <w:style w:type="paragraph" w:styleId="1665">
    <w:name w:val="默认段落字体 Para Char"/>
    <w:basedOn w:val="781"/>
    <w:next w:val="1665"/>
    <w:link w:val="781"/>
    <w:qFormat/>
    <w:rPr>
      <w:sz w:val="24"/>
      <w:szCs w:val="24"/>
    </w:rPr>
  </w:style>
  <w:style w:type="paragraph" w:styleId="1666">
    <w:name w:val="xl202"/>
    <w:basedOn w:val="781"/>
    <w:next w:val="1666"/>
    <w:link w:val="781"/>
    <w:pPr>
      <w:ind w:firstLine="480"/>
      <w:jc w:val="center"/>
      <w:spacing w:before="100" w:beforeAutospacing="1" w:afterAutospacing="1" w:line="360" w:lineRule="auto"/>
      <w:widowControl/>
      <w:pBdr>
        <w:top w:val="single" w:color="000000" w:sz="4" w:space="0"/>
        <w:left w:val="single" w:color="000000" w:sz="4" w:space="0"/>
        <w:bottom w:val="single" w:color="000000" w:sz="4" w:space="0"/>
        <w:right w:val="single" w:color="000000" w:sz="4" w:space="0"/>
      </w:pBdr>
    </w:pPr>
    <w:rPr>
      <w:rFonts w:ascii="宋体" w:hAnsi="宋体" w:cs="宋体"/>
      <w:b/>
      <w:sz w:val="20"/>
    </w:rPr>
  </w:style>
  <w:style w:type="paragraph" w:styleId="1667">
    <w:name w:val="Char Char Char Char Char Char Char1"/>
    <w:basedOn w:val="781"/>
    <w:next w:val="1667"/>
    <w:link w:val="781"/>
    <w:qFormat/>
    <w:pPr>
      <w:jc w:val="left"/>
    </w:pPr>
    <w:rPr>
      <w:rFonts w:ascii="Tahoma" w:hAnsi="Tahoma"/>
      <w:sz w:val="24"/>
    </w:rPr>
  </w:style>
  <w:style w:type="paragraph" w:styleId="1668">
    <w:name w:val="标题 1 New New New New New New New New New New New New New New New New New New New"/>
    <w:basedOn w:val="781"/>
    <w:next w:val="781"/>
    <w:link w:val="781"/>
    <w:pPr>
      <w:ind w:firstLine="200"/>
      <w:keepLines/>
      <w:keepNext/>
      <w:pageBreakBefore/>
      <w:spacing w:before="100" w:beforeAutospacing="1" w:after="100" w:afterAutospacing="1" w:line="360" w:lineRule="auto"/>
      <w:tabs>
        <w:tab w:val="left" w:pos="432" w:leader="none"/>
      </w:tabs>
      <w:outlineLvl w:val="0"/>
    </w:pPr>
    <w:rPr>
      <w:b/>
      <w:bCs/>
      <w:sz w:val="44"/>
      <w:szCs w:val="44"/>
    </w:rPr>
  </w:style>
  <w:style w:type="paragraph" w:styleId="1669">
    <w:name w:val="content_lineheight"/>
    <w:basedOn w:val="781"/>
    <w:next w:val="1669"/>
    <w:link w:val="781"/>
    <w:qFormat/>
    <w:pPr>
      <w:jc w:val="left"/>
      <w:spacing w:before="100" w:beforeAutospacing="1" w:after="100" w:afterAutospacing="1"/>
      <w:widowControl/>
    </w:pPr>
    <w:rPr>
      <w:rFonts w:ascii="宋体" w:hAnsi="宋体"/>
      <w:sz w:val="24"/>
      <w:szCs w:val="24"/>
    </w:rPr>
  </w:style>
  <w:style w:type="paragraph" w:styleId="1670">
    <w:name w:val="xl90"/>
    <w:basedOn w:val="781"/>
    <w:next w:val="1670"/>
    <w:link w:val="781"/>
    <w:pPr>
      <w:jc w:val="center"/>
      <w:spacing w:before="100" w:beforeAutospacing="1" w:after="100" w:afterAutospacing="1"/>
      <w:widowControl/>
    </w:pPr>
    <w:rPr>
      <w:rFonts w:ascii="宋体" w:hAnsi="宋体" w:cs="宋体"/>
      <w:sz w:val="24"/>
      <w:szCs w:val="24"/>
    </w:rPr>
  </w:style>
  <w:style w:type="paragraph" w:styleId="1671">
    <w:name w:val="xl39"/>
    <w:basedOn w:val="781"/>
    <w:next w:val="1671"/>
    <w:link w:val="781"/>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szCs w:val="24"/>
    </w:rPr>
  </w:style>
  <w:style w:type="paragraph" w:styleId="1672">
    <w:name w:val="Char Char 字元 字元 字元 Char Char Char Char"/>
    <w:basedOn w:val="781"/>
    <w:next w:val="1672"/>
    <w:link w:val="781"/>
    <w:pPr>
      <w:spacing w:line="360" w:lineRule="auto"/>
    </w:pPr>
    <w:rPr>
      <w:sz w:val="24"/>
    </w:rPr>
  </w:style>
  <w:style w:type="paragraph" w:styleId="1673">
    <w:name w:val="CM33"/>
    <w:basedOn w:val="781"/>
    <w:next w:val="781"/>
    <w:link w:val="781"/>
    <w:pPr>
      <w:jc w:val="left"/>
      <w:spacing w:after="245"/>
    </w:pPr>
    <w:rPr>
      <w:rFonts w:ascii="T T 3 D 97o I 00" w:eastAsia="T T 3 D 97o I 00"/>
      <w:sz w:val="24"/>
    </w:rPr>
  </w:style>
  <w:style w:type="paragraph" w:styleId="1674">
    <w:name w:val="标题 1 New New New New New New New New New New New New New New New New"/>
    <w:basedOn w:val="781"/>
    <w:next w:val="781"/>
    <w:link w:val="781"/>
    <w:pPr>
      <w:ind w:firstLine="200"/>
      <w:keepLines/>
      <w:keepNext/>
      <w:pageBreakBefore/>
      <w:spacing w:before="100" w:beforeAutospacing="1" w:after="100" w:afterAutospacing="1" w:line="360" w:lineRule="auto"/>
      <w:tabs>
        <w:tab w:val="left" w:pos="432" w:leader="none"/>
      </w:tabs>
      <w:outlineLvl w:val="0"/>
    </w:pPr>
    <w:rPr>
      <w:b/>
      <w:bCs/>
      <w:sz w:val="44"/>
      <w:szCs w:val="44"/>
    </w:rPr>
  </w:style>
  <w:style w:type="paragraph" w:styleId="1675">
    <w:name w:val="样式2"/>
    <w:basedOn w:val="781"/>
    <w:next w:val="1675"/>
    <w:link w:val="781"/>
    <w:qFormat/>
    <w:pPr>
      <w:ind w:left="200"/>
      <w:spacing w:line="360" w:lineRule="auto"/>
    </w:pPr>
    <w:rPr>
      <w:rFonts w:ascii="宋体" w:hAnsi="宋体"/>
      <w:b/>
      <w:sz w:val="24"/>
      <w:szCs w:val="24"/>
    </w:rPr>
  </w:style>
  <w:style w:type="paragraph" w:styleId="1676">
    <w:name w:val="页脚 New"/>
    <w:basedOn w:val="1677"/>
    <w:next w:val="1676"/>
    <w:link w:val="781"/>
    <w:pPr>
      <w:jc w:val="left"/>
      <w:spacing w:line="360" w:lineRule="auto"/>
      <w:tabs>
        <w:tab w:val="center" w:pos="4153" w:leader="none"/>
        <w:tab w:val="right" w:pos="8306" w:leader="none"/>
      </w:tabs>
    </w:pPr>
    <w:rPr>
      <w:rFonts w:ascii="Trebuchet MS" w:hAnsi="Trebuchet MS"/>
      <w:sz w:val="18"/>
      <w:szCs w:val="18"/>
    </w:rPr>
  </w:style>
  <w:style w:type="paragraph" w:styleId="1677">
    <w:name w:val="正文 New"/>
    <w:next w:val="1677"/>
    <w:link w:val="781"/>
    <w:pPr>
      <w:jc w:val="both"/>
      <w:widowControl w:val="off"/>
    </w:pPr>
    <w:rPr>
      <w:sz w:val="21"/>
      <w:lang w:val="en-US" w:eastAsia="zh-CN" w:bidi="ar-SA"/>
    </w:rPr>
  </w:style>
  <w:style w:type="paragraph" w:styleId="1678">
    <w:name w:val="xl60"/>
    <w:basedOn w:val="781"/>
    <w:next w:val="1678"/>
    <w:link w:val="781"/>
    <w:qFormat/>
    <w:pPr>
      <w:jc w:val="center"/>
      <w:spacing w:before="100" w:beforeAutospacing="1" w:after="100" w:afterAutospacing="1"/>
      <w:shd w:val="clear" w:color="auto" w:fill="969696"/>
      <w:widowControl/>
      <w:pBdr>
        <w:top w:val="single" w:color="000000" w:sz="4" w:space="0"/>
        <w:left w:val="single" w:color="000000" w:sz="4" w:space="0"/>
        <w:bottom w:val="single" w:color="000000" w:sz="4" w:space="0"/>
      </w:pBdr>
    </w:pPr>
    <w:rPr>
      <w:b/>
      <w:bCs/>
      <w:i/>
      <w:iCs/>
      <w:sz w:val="20"/>
    </w:rPr>
  </w:style>
  <w:style w:type="paragraph" w:styleId="1679">
    <w:name w:val="xl451"/>
    <w:basedOn w:val="781"/>
    <w:next w:val="1679"/>
    <w:link w:val="781"/>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1680">
    <w:name w:val="xl485"/>
    <w:basedOn w:val="781"/>
    <w:next w:val="1680"/>
    <w:link w:val="781"/>
    <w:pPr>
      <w:jc w:val="left"/>
      <w:spacing w:before="100" w:beforeAutospacing="1" w:after="100" w:afterAutospacing="1"/>
      <w:shd w:val="clear" w:color="000000" w:fill="ffffff"/>
      <w:widowControl/>
      <w:pBdr>
        <w:top w:val="single" w:color="000000" w:sz="4" w:space="0"/>
        <w:bottom w:val="single" w:color="000000" w:sz="4" w:space="0"/>
        <w:right w:val="single" w:color="000000" w:sz="4" w:space="0"/>
      </w:pBdr>
    </w:pPr>
    <w:rPr>
      <w:rFonts w:ascii="宋体" w:hAnsi="宋体" w:cs="宋体"/>
      <w:b/>
      <w:bCs/>
      <w:sz w:val="18"/>
      <w:szCs w:val="18"/>
    </w:rPr>
  </w:style>
  <w:style w:type="paragraph" w:styleId="1681">
    <w:name w:val="_Style 39"/>
    <w:basedOn w:val="781"/>
    <w:next w:val="860"/>
    <w:link w:val="781"/>
    <w:pPr>
      <w:ind w:left="1600" w:hanging="1600"/>
      <w:spacing w:line="500" w:lineRule="exact"/>
    </w:pPr>
    <w:rPr>
      <w:rFonts w:ascii="仿宋_GB2312" w:hAnsi="Arial" w:eastAsia="仿宋_GB2312"/>
      <w:sz w:val="32"/>
    </w:rPr>
  </w:style>
  <w:style w:type="paragraph" w:styleId="1682">
    <w:name w:val="科维-十字星号"/>
    <w:basedOn w:val="1447"/>
    <w:next w:val="1682"/>
    <w:link w:val="781"/>
    <w:pPr>
      <w:ind w:left="1440" w:hanging="420"/>
      <w:tabs>
        <w:tab w:val="left" w:pos="1440" w:leader="none"/>
      </w:tabs>
    </w:pPr>
  </w:style>
  <w:style w:type="paragraph" w:styleId="1683">
    <w:name w:val="马刚标题4"/>
    <w:basedOn w:val="1684"/>
    <w:next w:val="781"/>
    <w:link w:val="781"/>
    <w:qFormat/>
    <w:pPr>
      <w:spacing w:before="100" w:after="40"/>
      <w:tabs>
        <w:tab w:val="left" w:pos="1050" w:leader="none"/>
      </w:tabs>
      <w:outlineLvl w:val="3"/>
    </w:pPr>
    <w:rPr>
      <w:b w:val="0"/>
    </w:rPr>
  </w:style>
  <w:style w:type="paragraph" w:styleId="1684">
    <w:name w:val="马刚标题3"/>
    <w:basedOn w:val="781"/>
    <w:next w:val="781"/>
    <w:link w:val="781"/>
    <w:qFormat/>
    <w:pPr>
      <w:ind w:left="567" w:hanging="567"/>
      <w:jc w:val="left"/>
      <w:keepLines/>
      <w:keepNext/>
      <w:spacing w:before="120" w:after="60" w:line="413" w:lineRule="auto"/>
      <w:tabs>
        <w:tab w:val="left" w:pos="567" w:leader="none"/>
        <w:tab w:val="left" w:pos="735" w:leader="none"/>
      </w:tabs>
      <w:outlineLvl w:val="2"/>
    </w:pPr>
    <w:rPr>
      <w:rFonts w:ascii="黑体" w:hAnsi="Arial" w:eastAsia="黑体"/>
      <w:b/>
      <w:bCs/>
      <w:sz w:val="24"/>
    </w:rPr>
  </w:style>
  <w:style w:type="paragraph" w:styleId="1685">
    <w:name w:val="Body-no indent"/>
    <w:next w:val="1685"/>
    <w:link w:val="781"/>
    <w:pPr>
      <w:ind w:right="-14"/>
      <w:spacing w:line="280" w:lineRule="exact"/>
      <w:widowControl w:val="off"/>
      <w:tabs>
        <w:tab w:val="left" w:pos="360" w:leader="none"/>
        <w:tab w:val="left" w:pos="7920" w:leader="none"/>
      </w:tabs>
    </w:pPr>
    <w:rPr>
      <w:rFonts w:ascii="Arial" w:hAnsi="Arial"/>
      <w:sz w:val="19"/>
      <w:lang w:val="en-US" w:eastAsia="en-US" w:bidi="ar-SA"/>
    </w:rPr>
  </w:style>
  <w:style w:type="paragraph" w:styleId="1686">
    <w:name w:val="xl138"/>
    <w:basedOn w:val="781"/>
    <w:next w:val="1686"/>
    <w:link w:val="781"/>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18"/>
      <w:szCs w:val="18"/>
    </w:rPr>
  </w:style>
  <w:style w:type="paragraph" w:styleId="1687">
    <w:name w:val="Bullets L1"/>
    <w:basedOn w:val="781"/>
    <w:next w:val="1687"/>
    <w:link w:val="781"/>
    <w:qFormat/>
    <w:pPr>
      <w:ind w:left="360" w:hanging="360"/>
      <w:jc w:val="left"/>
      <w:spacing w:before="60" w:after="60"/>
      <w:widowControl/>
      <w:tabs>
        <w:tab w:val="left" w:pos="360" w:leader="none"/>
      </w:tabs>
    </w:pPr>
    <w:rPr>
      <w:rFonts w:ascii="Arial" w:hAnsi="Arial"/>
      <w:sz w:val="20"/>
    </w:rPr>
  </w:style>
  <w:style w:type="paragraph" w:styleId="1688">
    <w:name w:val="12"/>
    <w:basedOn w:val="781"/>
    <w:next w:val="860"/>
    <w:link w:val="781"/>
    <w:pPr>
      <w:ind w:left="1600" w:hanging="1600"/>
      <w:spacing w:line="500" w:lineRule="exact"/>
    </w:pPr>
    <w:rPr>
      <w:rFonts w:ascii="仿宋_GB2312" w:hAnsi="Arial" w:eastAsia="仿宋_GB2312"/>
      <w:sz w:val="32"/>
    </w:rPr>
  </w:style>
  <w:style w:type="paragraph" w:styleId="1689">
    <w:name w:val="项目介绍"/>
    <w:basedOn w:val="781"/>
    <w:next w:val="1689"/>
    <w:link w:val="781"/>
    <w:pPr>
      <w:ind w:firstLine="200"/>
      <w:jc w:val="left"/>
      <w:widowControl/>
      <w:tabs>
        <w:tab w:val="left" w:pos="5000" w:leader="none"/>
        <w:tab w:val="left" w:pos="5600" w:leader="none"/>
      </w:tabs>
    </w:pPr>
    <w:rPr>
      <w:rFonts w:eastAsia="楷体_GB2312"/>
      <w:sz w:val="24"/>
      <w:szCs w:val="24"/>
    </w:rPr>
  </w:style>
  <w:style w:type="paragraph" w:styleId="1690">
    <w:name w:val="列项◆（三级）"/>
    <w:next w:val="1690"/>
    <w:link w:val="781"/>
    <w:pPr>
      <w:ind w:left="800" w:hanging="200"/>
      <w:tabs>
        <w:tab w:val="left" w:pos="360" w:leader="none"/>
      </w:tabs>
    </w:pPr>
    <w:rPr>
      <w:rFonts w:ascii="宋体"/>
      <w:sz w:val="21"/>
      <w:lang w:val="en-US" w:eastAsia="zh-CN" w:bidi="ar-SA"/>
    </w:rPr>
  </w:style>
  <w:style w:type="paragraph" w:styleId="1691">
    <w:name w:val="正文 + 宋体"/>
    <w:basedOn w:val="781"/>
    <w:next w:val="1691"/>
    <w:link w:val="781"/>
    <w:pPr>
      <w:ind w:firstLine="420"/>
      <w:spacing w:line="360" w:lineRule="auto"/>
    </w:pPr>
    <w:rPr>
      <w:szCs w:val="24"/>
    </w:rPr>
  </w:style>
  <w:style w:type="paragraph" w:styleId="1692">
    <w:name w:val="样式 样式1 + 华文中宋 加粗 居中 首行缩进:  2 字符"/>
    <w:basedOn w:val="781"/>
    <w:next w:val="1692"/>
    <w:link w:val="781"/>
    <w:pPr>
      <w:ind w:firstLine="480"/>
      <w:jc w:val="center"/>
      <w:spacing w:line="360" w:lineRule="auto"/>
    </w:pPr>
    <w:rPr>
      <w:rFonts w:ascii="华文中宋" w:hAnsi="华文中宋" w:cs="宋体"/>
      <w:b/>
      <w:sz w:val="24"/>
      <w:szCs w:val="44"/>
    </w:rPr>
  </w:style>
  <w:style w:type="paragraph" w:styleId="1693">
    <w:name w:val="xl137"/>
    <w:basedOn w:val="781"/>
    <w:next w:val="1693"/>
    <w:link w:val="781"/>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1694">
    <w:name w:val="xl449"/>
    <w:basedOn w:val="781"/>
    <w:next w:val="1694"/>
    <w:link w:val="781"/>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1695">
    <w:name w:val="正文--wdh"/>
    <w:basedOn w:val="781"/>
    <w:next w:val="1695"/>
    <w:link w:val="781"/>
    <w:pPr>
      <w:spacing w:line="360" w:lineRule="auto"/>
    </w:pPr>
    <w:rPr>
      <w:sz w:val="24"/>
      <w:szCs w:val="24"/>
    </w:rPr>
  </w:style>
  <w:style w:type="paragraph" w:styleId="1696">
    <w:name w:val="xl422"/>
    <w:basedOn w:val="781"/>
    <w:next w:val="1696"/>
    <w:link w:val="781"/>
    <w:pPr>
      <w:jc w:val="left"/>
      <w:spacing w:before="100" w:beforeAutospacing="1" w:after="100" w:afterAutospacing="1"/>
      <w:widowControl/>
    </w:pPr>
    <w:rPr>
      <w:sz w:val="24"/>
      <w:szCs w:val="24"/>
    </w:rPr>
  </w:style>
  <w:style w:type="paragraph" w:styleId="1697">
    <w:name w:val="wtext"/>
    <w:basedOn w:val="781"/>
    <w:next w:val="1697"/>
    <w:link w:val="781"/>
    <w:pPr>
      <w:ind w:firstLine="480"/>
      <w:jc w:val="left"/>
      <w:spacing w:before="100" w:beforeAutospacing="1" w:after="100" w:afterAutospacing="1"/>
      <w:widowControl/>
    </w:pPr>
    <w:rPr>
      <w:rFonts w:ascii="ˎ̥" w:hAnsi="ˎ̥"/>
      <w:color w:val="000000"/>
      <w:sz w:val="22"/>
    </w:rPr>
  </w:style>
  <w:style w:type="paragraph" w:styleId="1698">
    <w:name w:val="无间距"/>
    <w:next w:val="1698"/>
    <w:link w:val="781"/>
    <w:qFormat/>
    <w:rPr>
      <w:rFonts w:ascii="Calibri" w:hAnsi="Calibri"/>
      <w:sz w:val="22"/>
      <w:szCs w:val="22"/>
      <w:lang w:val="en-US" w:eastAsia="zh-CN" w:bidi="ar-SA"/>
    </w:rPr>
  </w:style>
  <w:style w:type="paragraph" w:styleId="1699">
    <w:name w:val="xl193"/>
    <w:basedOn w:val="781"/>
    <w:next w:val="1699"/>
    <w:link w:val="781"/>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cs="宋体"/>
      <w:b/>
      <w:bCs/>
      <w:sz w:val="20"/>
    </w:rPr>
  </w:style>
  <w:style w:type="paragraph" w:styleId="1700">
    <w:name w:val="默认段落字体 Para Char Char Char Char"/>
    <w:basedOn w:val="781"/>
    <w:next w:val="1700"/>
    <w:link w:val="781"/>
  </w:style>
  <w:style w:type="paragraph" w:styleId="1701">
    <w:name w:val="样式 宋体 小四 加粗 段后: 7.8 磅 行距: 1.5 倍行距"/>
    <w:basedOn w:val="781"/>
    <w:next w:val="1701"/>
    <w:link w:val="781"/>
    <w:pPr>
      <w:ind w:firstLine="482"/>
      <w:spacing w:after="156" w:line="360" w:lineRule="auto"/>
      <w:tabs>
        <w:tab w:val="left" w:pos="432" w:leader="none"/>
      </w:tabs>
    </w:pPr>
    <w:rPr>
      <w:rFonts w:ascii="宋体" w:hAnsi="宋体" w:eastAsia="华文细黑" w:cs="宋体"/>
      <w:bCs/>
      <w:sz w:val="28"/>
    </w:rPr>
  </w:style>
  <w:style w:type="paragraph" w:styleId="1702">
    <w:name w:val="reader-word-layer reader-word-s7-2"/>
    <w:basedOn w:val="781"/>
    <w:next w:val="1702"/>
    <w:link w:val="781"/>
    <w:pPr>
      <w:jc w:val="left"/>
      <w:spacing w:before="100" w:beforeAutospacing="1" w:after="100" w:afterAutospacing="1"/>
      <w:widowControl/>
    </w:pPr>
    <w:rPr>
      <w:rFonts w:ascii="宋体" w:hAnsi="宋体" w:cs="宋体"/>
      <w:sz w:val="24"/>
      <w:szCs w:val="24"/>
    </w:rPr>
  </w:style>
  <w:style w:type="paragraph" w:styleId="1703">
    <w:name w:val="样式 样式 样式 样式 正文 + 首行缩进:  2.94 字符 + 首行缩进:  2 字符 + 首行缩进:  2 字符"/>
    <w:basedOn w:val="781"/>
    <w:next w:val="1703"/>
    <w:link w:val="781"/>
    <w:pPr>
      <w:ind w:firstLine="560"/>
      <w:jc w:val="left"/>
      <w:spacing w:line="360" w:lineRule="auto"/>
    </w:pPr>
    <w:rPr>
      <w:rFonts w:ascii="宋体" w:hAnsi="宋体" w:eastAsia="仿宋_GB2312" w:cs="宋体"/>
      <w:bCs/>
      <w:sz w:val="28"/>
    </w:rPr>
  </w:style>
  <w:style w:type="paragraph" w:styleId="1704">
    <w:name w:val="表格中题目"/>
    <w:basedOn w:val="781"/>
    <w:next w:val="1704"/>
    <w:link w:val="781"/>
    <w:pPr>
      <w:jc w:val="center"/>
      <w:spacing w:before="60" w:after="60" w:line="360" w:lineRule="auto"/>
      <w:widowControl/>
    </w:pPr>
    <w:rPr>
      <w:rFonts w:ascii="黑体" w:eastAsia="黑体"/>
      <w:sz w:val="28"/>
    </w:rPr>
  </w:style>
  <w:style w:type="paragraph" w:styleId="1705">
    <w:name w:val=" Char Char Char Char"/>
    <w:basedOn w:val="781"/>
    <w:next w:val="1705"/>
    <w:link w:val="781"/>
    <w:pPr>
      <w:jc w:val="center"/>
      <w:spacing w:after="160" w:line="240" w:lineRule="exact"/>
      <w:widowControl/>
    </w:pPr>
    <w:rPr>
      <w:rFonts w:ascii="黑体" w:hAnsi="Verdana" w:eastAsia="黑体"/>
      <w:sz w:val="32"/>
      <w:szCs w:val="32"/>
      <w:lang w:eastAsia="en-US"/>
    </w:rPr>
  </w:style>
  <w:style w:type="paragraph" w:styleId="1706">
    <w:name w:val="xl234"/>
    <w:basedOn w:val="781"/>
    <w:next w:val="1706"/>
    <w:link w:val="781"/>
    <w:pPr>
      <w:ind w:firstLine="480"/>
      <w:jc w:val="center"/>
      <w:spacing w:before="100" w:beforeAutospacing="1" w:afterAutospacing="1" w:line="360" w:lineRule="auto"/>
      <w:widowControl/>
      <w:pBdr>
        <w:top w:val="single" w:color="000000" w:sz="4" w:space="0"/>
        <w:left w:val="single" w:color="000000" w:sz="4" w:space="0"/>
        <w:bottom w:val="single" w:color="000000" w:sz="4" w:space="0"/>
        <w:right w:val="single" w:color="000000" w:sz="4" w:space="0"/>
      </w:pBdr>
    </w:pPr>
    <w:rPr>
      <w:rFonts w:ascii="宋体" w:hAnsi="宋体" w:cs="宋体"/>
      <w:bCs/>
      <w:sz w:val="20"/>
    </w:rPr>
  </w:style>
  <w:style w:type="paragraph" w:styleId="1707">
    <w:name w:val="font27"/>
    <w:basedOn w:val="781"/>
    <w:next w:val="1707"/>
    <w:link w:val="781"/>
    <w:pPr>
      <w:jc w:val="left"/>
      <w:spacing w:before="100" w:beforeAutospacing="1" w:after="100" w:afterAutospacing="1"/>
      <w:widowControl/>
    </w:pPr>
    <w:rPr>
      <w:rFonts w:ascii="宋体" w:hAnsi="宋体" w:cs="宋体"/>
      <w:sz w:val="18"/>
      <w:szCs w:val="18"/>
    </w:rPr>
  </w:style>
  <w:style w:type="paragraph" w:styleId="1708">
    <w:name w:val="xl483"/>
    <w:basedOn w:val="781"/>
    <w:next w:val="1708"/>
    <w:link w:val="781"/>
    <w:pPr>
      <w:jc w:val="left"/>
      <w:spacing w:before="100" w:beforeAutospacing="1" w:after="100" w:afterAutospacing="1"/>
      <w:widowControl/>
      <w:pBdr>
        <w:top w:val="single" w:color="000000" w:sz="4" w:space="0"/>
        <w:bottom w:val="single" w:color="000000" w:sz="4" w:space="0"/>
        <w:right w:val="single" w:color="000000" w:sz="4" w:space="0"/>
      </w:pBdr>
    </w:pPr>
    <w:rPr>
      <w:rFonts w:ascii="宋体" w:hAnsi="宋体" w:cs="宋体"/>
      <w:b/>
      <w:bCs/>
      <w:sz w:val="18"/>
      <w:szCs w:val="18"/>
    </w:rPr>
  </w:style>
  <w:style w:type="paragraph" w:styleId="1709">
    <w:name w:val="zhenwen"/>
    <w:basedOn w:val="781"/>
    <w:next w:val="1709"/>
    <w:link w:val="781"/>
    <w:pPr>
      <w:ind w:firstLine="480"/>
      <w:jc w:val="left"/>
      <w:spacing w:before="100" w:beforeAutospacing="1" w:afterAutospacing="1" w:line="300" w:lineRule="atLeast"/>
      <w:widowControl/>
    </w:pPr>
    <w:rPr>
      <w:rFonts w:ascii="宋体" w:hAnsi="宋体" w:cs="宋体"/>
      <w:bCs/>
      <w:sz w:val="18"/>
      <w:szCs w:val="18"/>
    </w:rPr>
  </w:style>
  <w:style w:type="paragraph" w:styleId="1710">
    <w:name w:val="正文－首行缩进"/>
    <w:basedOn w:val="781"/>
    <w:next w:val="1710"/>
    <w:link w:val="781"/>
    <w:pPr>
      <w:ind w:firstLine="200"/>
    </w:pPr>
  </w:style>
  <w:style w:type="paragraph" w:styleId="1711">
    <w:name w:val="xl23"/>
    <w:basedOn w:val="781"/>
    <w:next w:val="1711"/>
    <w:link w:val="781"/>
    <w:pPr>
      <w:jc w:val="center"/>
      <w:spacing w:before="100" w:beforeAutospacing="1" w:after="100" w:afterAutospacing="1"/>
      <w:widowControl/>
    </w:pPr>
    <w:rPr>
      <w:rFonts w:ascii="宋体" w:hAnsi="宋体" w:cs="宋体"/>
      <w:b/>
      <w:bCs/>
      <w:sz w:val="28"/>
      <w:szCs w:val="28"/>
    </w:rPr>
  </w:style>
  <w:style w:type="paragraph" w:styleId="1712">
    <w:name w:val="大论文作者"/>
    <w:basedOn w:val="781"/>
    <w:next w:val="1712"/>
    <w:link w:val="781"/>
    <w:pPr>
      <w:jc w:val="center"/>
      <w:spacing w:line="360" w:lineRule="auto"/>
      <w:widowControl/>
    </w:pPr>
    <w:rPr>
      <w:rFonts w:ascii="华文新魏" w:hAnsi="宋体" w:eastAsia="华文新魏"/>
      <w:sz w:val="36"/>
    </w:rPr>
  </w:style>
  <w:style w:type="paragraph" w:styleId="1713">
    <w:name w:val="标题 2 New New New New New New New New New New New New New New New New New New New New New New New New New New New New New New New New New New New New New New New New New New New New New New New New New New New New New New New New New"/>
    <w:basedOn w:val="781"/>
    <w:next w:val="781"/>
    <w:link w:val="781"/>
    <w:pPr>
      <w:ind w:firstLine="200"/>
      <w:keepLines/>
      <w:keepNext/>
      <w:spacing w:before="100" w:beforeAutospacing="1" w:after="100" w:afterAutospacing="1" w:line="360" w:lineRule="auto"/>
      <w:tabs>
        <w:tab w:val="left" w:pos="576" w:leader="none"/>
      </w:tabs>
      <w:outlineLvl w:val="1"/>
    </w:pPr>
    <w:rPr>
      <w:b/>
      <w:bCs/>
      <w:sz w:val="32"/>
      <w:szCs w:val="32"/>
    </w:rPr>
  </w:style>
  <w:style w:type="paragraph" w:styleId="1714">
    <w:name w:val="Char Char Char Char Char Char Char Char Char Char Char Char Char Char1"/>
    <w:basedOn w:val="781"/>
    <w:next w:val="1714"/>
    <w:link w:val="781"/>
    <w:qFormat/>
    <w:rPr>
      <w:rFonts w:ascii="Tahoma" w:hAnsi="Tahoma"/>
      <w:sz w:val="24"/>
    </w:rPr>
  </w:style>
  <w:style w:type="paragraph" w:styleId="1715">
    <w:name w:val="xl132"/>
    <w:basedOn w:val="781"/>
    <w:next w:val="1715"/>
    <w:link w:val="781"/>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ff0000"/>
      <w:sz w:val="20"/>
    </w:rPr>
  </w:style>
  <w:style w:type="paragraph" w:styleId="1716">
    <w:name w:val="样式4"/>
    <w:basedOn w:val="781"/>
    <w:next w:val="1716"/>
    <w:link w:val="781"/>
    <w:pPr>
      <w:jc w:val="center"/>
      <w:outlineLvl w:val="0"/>
    </w:pPr>
    <w:rPr>
      <w:b/>
      <w:sz w:val="32"/>
    </w:rPr>
  </w:style>
  <w:style w:type="paragraph" w:styleId="1717">
    <w:name w:val="_Style 41"/>
    <w:basedOn w:val="781"/>
    <w:next w:val="781"/>
    <w:link w:val="781"/>
    <w:pPr>
      <w:spacing w:after="120" w:line="480" w:lineRule="auto"/>
    </w:pPr>
  </w:style>
  <w:style w:type="paragraph" w:styleId="1718">
    <w:name w:val="xl53"/>
    <w:basedOn w:val="781"/>
    <w:next w:val="1718"/>
    <w:link w:val="781"/>
    <w:qFormat/>
    <w:pPr>
      <w:jc w:val="center"/>
      <w:spacing w:before="100" w:beforeAutospacing="1" w:after="100" w:afterAutospacing="1"/>
      <w:shd w:val="clear" w:color="auto" w:fill="969696"/>
      <w:widowControl/>
      <w:pBdr>
        <w:top w:val="single" w:color="000000" w:sz="4" w:space="0"/>
        <w:bottom w:val="single" w:color="000000" w:sz="4" w:space="0"/>
        <w:right w:val="single" w:color="000000" w:sz="4" w:space="0"/>
      </w:pBdr>
    </w:pPr>
    <w:rPr>
      <w:b/>
      <w:bCs/>
      <w:i/>
      <w:iCs/>
      <w:sz w:val="20"/>
    </w:rPr>
  </w:style>
  <w:style w:type="paragraph" w:styleId="1719">
    <w:name w:val="CM46"/>
    <w:basedOn w:val="1459"/>
    <w:next w:val="1459"/>
    <w:link w:val="781"/>
    <w:pPr>
      <w:spacing w:line="466" w:lineRule="atLeast"/>
    </w:pPr>
    <w:rPr>
      <w:rFonts w:ascii="Fang Song" w:eastAsia="Fang Song" w:cs="Times New Roman"/>
      <w:color w:val="000000"/>
      <w:szCs w:val="20"/>
    </w:rPr>
  </w:style>
  <w:style w:type="paragraph" w:styleId="1720">
    <w:name w:val="xl95"/>
    <w:basedOn w:val="781"/>
    <w:next w:val="1720"/>
    <w:link w:val="781"/>
    <w:pPr>
      <w:jc w:val="left"/>
      <w:spacing w:before="100" w:beforeAutospacing="1" w:after="100" w:afterAutospacing="1"/>
      <w:widowControl/>
    </w:pPr>
    <w:rPr>
      <w:rFonts w:ascii="宋体" w:hAnsi="宋体" w:cs="宋体"/>
      <w:sz w:val="24"/>
      <w:szCs w:val="24"/>
    </w:rPr>
  </w:style>
  <w:style w:type="paragraph" w:styleId="1721">
    <w:name w:val=" Char Char Char Char Char Char Char Char"/>
    <w:basedOn w:val="781"/>
    <w:next w:val="1721"/>
    <w:link w:val="781"/>
    <w:rPr>
      <w:rFonts w:ascii="Tahoma" w:hAnsi="Tahoma"/>
      <w:sz w:val="24"/>
    </w:rPr>
  </w:style>
  <w:style w:type="paragraph" w:styleId="1722">
    <w:name w:val="style5"/>
    <w:basedOn w:val="781"/>
    <w:next w:val="1722"/>
    <w:link w:val="781"/>
    <w:pPr>
      <w:jc w:val="left"/>
      <w:spacing w:before="100" w:beforeAutospacing="1" w:after="100" w:afterAutospacing="1"/>
      <w:widowControl/>
    </w:pPr>
    <w:rPr>
      <w:rFonts w:ascii="宋体" w:hAnsi="宋体"/>
      <w:sz w:val="20"/>
    </w:rPr>
  </w:style>
  <w:style w:type="paragraph" w:styleId="1723">
    <w:name w:val="_Style 16"/>
    <w:basedOn w:val="781"/>
    <w:next w:val="797"/>
    <w:link w:val="781"/>
    <w:pPr>
      <w:ind w:firstLine="420"/>
    </w:pPr>
  </w:style>
  <w:style w:type="paragraph" w:styleId="1724">
    <w:name w:val="表格文字"/>
    <w:basedOn w:val="781"/>
    <w:next w:val="1724"/>
    <w:link w:val="781"/>
    <w:qFormat/>
    <w:pPr>
      <w:ind w:firstLine="200"/>
      <w:jc w:val="left"/>
      <w:spacing w:line="360" w:lineRule="auto"/>
    </w:pPr>
    <w:rPr>
      <w:rFonts w:ascii="Arial" w:hAnsi="Arial"/>
      <w:sz w:val="24"/>
    </w:rPr>
  </w:style>
  <w:style w:type="paragraph" w:styleId="1725">
    <w:name w:val="font35"/>
    <w:basedOn w:val="781"/>
    <w:next w:val="1725"/>
    <w:link w:val="781"/>
    <w:pPr>
      <w:jc w:val="left"/>
      <w:spacing w:before="100" w:beforeAutospacing="1" w:after="100" w:afterAutospacing="1"/>
      <w:widowControl/>
    </w:pPr>
    <w:rPr>
      <w:rFonts w:ascii="宋体" w:hAnsi="宋体" w:cs="宋体"/>
      <w:sz w:val="20"/>
    </w:rPr>
  </w:style>
  <w:style w:type="paragraph" w:styleId="1726">
    <w:name w:val="Titolo 2 ita"/>
    <w:basedOn w:val="783"/>
    <w:next w:val="1726"/>
    <w:link w:val="781"/>
    <w:pPr>
      <w:jc w:val="both"/>
      <w:widowControl/>
      <w:tabs>
        <w:tab w:val="left" w:pos="3276" w:leader="none"/>
      </w:tabs>
      <w:outlineLvl w:val="9"/>
    </w:pPr>
    <w:rPr>
      <w:rFonts w:ascii="Arial" w:hAnsi="Arial"/>
      <w:sz w:val="24"/>
      <w:szCs w:val="20"/>
    </w:rPr>
  </w:style>
  <w:style w:type="paragraph" w:styleId="1727">
    <w:name w:val="noindent正文"/>
    <w:basedOn w:val="781"/>
    <w:next w:val="1727"/>
    <w:link w:val="781"/>
    <w:pPr>
      <w:ind w:firstLine="425"/>
      <w:spacing w:line="60" w:lineRule="atLeast"/>
    </w:pPr>
    <w:rPr>
      <w:rFonts w:ascii="宋体" w:hAnsi="宋体" w:cs="宋体"/>
      <w:b/>
      <w:sz w:val="32"/>
      <w:szCs w:val="24"/>
    </w:rPr>
  </w:style>
  <w:style w:type="paragraph" w:styleId="1728">
    <w:name w:val="font17"/>
    <w:basedOn w:val="781"/>
    <w:next w:val="1728"/>
    <w:link w:val="781"/>
    <w:pPr>
      <w:jc w:val="left"/>
      <w:spacing w:before="100" w:beforeAutospacing="1" w:after="100" w:afterAutospacing="1"/>
      <w:widowControl/>
    </w:pPr>
    <w:rPr>
      <w:rFonts w:ascii="Arial" w:hAnsi="Arial" w:cs="Arial"/>
      <w:sz w:val="22"/>
      <w:szCs w:val="22"/>
    </w:rPr>
  </w:style>
  <w:style w:type="paragraph" w:styleId="1729">
    <w:name w:val="1.1.1"/>
    <w:basedOn w:val="784"/>
    <w:next w:val="1729"/>
    <w:link w:val="781"/>
    <w:pPr>
      <w:ind w:left="720" w:hanging="420"/>
      <w:spacing w:before="240" w:after="60" w:line="360" w:lineRule="auto"/>
      <w:shd w:val="clear" w:color="auto" w:fill="auto"/>
      <w:tabs>
        <w:tab w:val="left" w:pos="1740" w:leader="none"/>
      </w:tabs>
    </w:pPr>
    <w:rPr>
      <w:rFonts w:ascii="Times New Roman" w:hAnsi="Times New Roman" w:eastAsia="楷体_GB2312" w:cs="Arial"/>
      <w:bCs/>
      <w:sz w:val="28"/>
      <w:szCs w:val="28"/>
    </w:rPr>
  </w:style>
  <w:style w:type="paragraph" w:styleId="1730">
    <w:name w:val="Char Char Char Char Char Char Char Char Char Char Char Char Char Char Char"/>
    <w:basedOn w:val="781"/>
    <w:next w:val="1730"/>
    <w:link w:val="781"/>
    <w:pPr>
      <w:ind w:left="360" w:hanging="360"/>
      <w:tabs>
        <w:tab w:val="left" w:pos="360" w:leader="none"/>
      </w:tabs>
    </w:pPr>
    <w:rPr>
      <w:sz w:val="24"/>
      <w:szCs w:val="24"/>
    </w:rPr>
  </w:style>
  <w:style w:type="paragraph" w:styleId="1731">
    <w:name w:val="af17cgridlangnp1033langf"/>
    <w:next w:val="1731"/>
    <w:link w:val="781"/>
    <w:qFormat/>
    <w:pPr>
      <w:ind w:left="567" w:firstLine="510"/>
      <w:jc w:val="both"/>
      <w:spacing w:before="156" w:line="360" w:lineRule="atLeast"/>
      <w:widowControl w:val="off"/>
    </w:pPr>
    <w:rPr>
      <w:lang w:val="en-US" w:eastAsia="zh-CN" w:bidi="ar-SA"/>
    </w:rPr>
  </w:style>
  <w:style w:type="paragraph" w:styleId="1732">
    <w:name w:val="p17"/>
    <w:basedOn w:val="781"/>
    <w:next w:val="1732"/>
    <w:link w:val="781"/>
    <w:pPr>
      <w:ind w:firstLine="420"/>
      <w:widowControl/>
    </w:pPr>
    <w:rPr>
      <w:rFonts w:ascii="Calibri" w:hAnsi="Calibri" w:cs="宋体"/>
      <w:szCs w:val="21"/>
    </w:rPr>
  </w:style>
  <w:style w:type="paragraph" w:styleId="1733">
    <w:name w:val="列举项目"/>
    <w:basedOn w:val="781"/>
    <w:next w:val="1733"/>
    <w:link w:val="781"/>
    <w:pPr>
      <w:ind w:left="425" w:hanging="425"/>
      <w:spacing w:line="360" w:lineRule="auto"/>
      <w:tabs>
        <w:tab w:val="left" w:pos="1200" w:leader="none"/>
      </w:tabs>
    </w:pPr>
    <w:rPr>
      <w:rFonts w:ascii="宋体" w:hAnsi="宋体"/>
    </w:rPr>
  </w:style>
  <w:style w:type="paragraph" w:styleId="1734">
    <w:name w:val="样式 标题 3标题 3 CharLevel 3 HeadH3level_3PIM 3h33l3CT标题 31..."/>
    <w:basedOn w:val="784"/>
    <w:next w:val="1734"/>
    <w:link w:val="781"/>
    <w:pPr>
      <w:jc w:val="left"/>
      <w:spacing w:before="120" w:after="260" w:line="240" w:lineRule="auto"/>
      <w:shd w:val="clear" w:color="auto" w:fill="auto"/>
      <w:tabs>
        <w:tab w:val="left" w:pos="1980" w:leader="none"/>
      </w:tabs>
    </w:pPr>
    <w:rPr>
      <w:rFonts w:eastAsia="仿宋_GB2312" w:cs="宋体"/>
      <w:b w:val="0"/>
      <w:sz w:val="24"/>
      <w:szCs w:val="20"/>
    </w:rPr>
  </w:style>
  <w:style w:type="paragraph" w:styleId="1735">
    <w:name w:val="p15"/>
    <w:basedOn w:val="781"/>
    <w:next w:val="1735"/>
    <w:link w:val="781"/>
    <w:pPr>
      <w:ind w:left="420"/>
      <w:spacing w:after="120"/>
      <w:widowControl/>
    </w:pPr>
    <w:rPr>
      <w:rFonts w:ascii="Calibri" w:hAnsi="Calibri" w:cs="宋体"/>
      <w:szCs w:val="21"/>
    </w:rPr>
  </w:style>
  <w:style w:type="paragraph" w:styleId="1736">
    <w:name w:val="TOC Heading"/>
    <w:basedOn w:val="782"/>
    <w:next w:val="781"/>
    <w:link w:val="781"/>
    <w:uiPriority w:val="39"/>
    <w:unhideWhenUsed/>
    <w:qFormat/>
    <w:pPr>
      <w:ind w:firstLine="0"/>
      <w:keepLines/>
      <w:spacing w:before="340" w:after="330" w:line="578" w:lineRule="auto"/>
      <w:tabs>
        <w:tab w:val="clear" w:pos="1440" w:leader="none"/>
        <w:tab w:val="clear" w:pos="5670" w:leader="none"/>
      </w:tabs>
      <w:outlineLvl w:val="9"/>
    </w:pPr>
    <w:rPr>
      <w:rFonts w:ascii="Times New Roman" w:eastAsia="宋体"/>
      <w:bCs/>
      <w:sz w:val="44"/>
      <w:szCs w:val="44"/>
    </w:rPr>
  </w:style>
  <w:style w:type="paragraph" w:styleId="1737">
    <w:name w:val="招标正文2"/>
    <w:basedOn w:val="1738"/>
    <w:next w:val="1737"/>
    <w:link w:val="781"/>
    <w:pPr>
      <w:ind w:left="1078" w:hanging="364"/>
    </w:pPr>
  </w:style>
  <w:style w:type="paragraph" w:styleId="1738">
    <w:name w:val="招标正文1"/>
    <w:basedOn w:val="781"/>
    <w:next w:val="1738"/>
    <w:link w:val="781"/>
    <w:pPr>
      <w:ind w:left="715" w:hanging="568"/>
    </w:pPr>
    <w:rPr>
      <w:rFonts w:ascii="Arial" w:hAnsi="Arial" w:eastAsia="仿宋_GB2312"/>
      <w:sz w:val="28"/>
      <w:szCs w:val="24"/>
    </w:rPr>
  </w:style>
  <w:style w:type="paragraph" w:styleId="1739">
    <w:name w:val="xl141"/>
    <w:basedOn w:val="781"/>
    <w:next w:val="1739"/>
    <w:link w:val="781"/>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1740">
    <w:name w:val="黑列表"/>
    <w:basedOn w:val="781"/>
    <w:next w:val="1740"/>
    <w:link w:val="781"/>
    <w:pPr>
      <w:ind w:left="300" w:hanging="100"/>
      <w:jc w:val="left"/>
      <w:spacing w:line="300" w:lineRule="auto"/>
      <w:widowControl/>
      <w:tabs>
        <w:tab w:val="left" w:pos="420" w:leader="none"/>
      </w:tabs>
    </w:pPr>
    <w:rPr>
      <w:bCs/>
      <w:sz w:val="24"/>
    </w:rPr>
  </w:style>
  <w:style w:type="paragraph" w:styleId="1741">
    <w:name w:val="标题 2 New New New New New New New New New New New New New New New New New New New New New New New New New New New New New New New New New New New"/>
    <w:basedOn w:val="781"/>
    <w:next w:val="781"/>
    <w:link w:val="781"/>
    <w:pPr>
      <w:ind w:firstLine="200"/>
      <w:keepLines/>
      <w:keepNext/>
      <w:spacing w:before="100" w:beforeAutospacing="1" w:after="100" w:afterAutospacing="1" w:line="360" w:lineRule="auto"/>
      <w:tabs>
        <w:tab w:val="left" w:pos="576" w:leader="none"/>
      </w:tabs>
      <w:outlineLvl w:val="1"/>
    </w:pPr>
    <w:rPr>
      <w:b/>
      <w:bCs/>
      <w:sz w:val="32"/>
      <w:szCs w:val="32"/>
    </w:rPr>
  </w:style>
  <w:style w:type="paragraph" w:styleId="1742">
    <w:name w:val="alltext Char"/>
    <w:basedOn w:val="781"/>
    <w:next w:val="1742"/>
    <w:link w:val="781"/>
    <w:pPr>
      <w:ind w:firstLine="200"/>
      <w:spacing w:line="360" w:lineRule="auto"/>
    </w:pPr>
    <w:rPr>
      <w:spacing w:val="6"/>
      <w:sz w:val="24"/>
    </w:rPr>
  </w:style>
  <w:style w:type="paragraph" w:styleId="1743">
    <w:name w:val="正文文本 211"/>
    <w:basedOn w:val="781"/>
    <w:next w:val="1743"/>
    <w:link w:val="781"/>
    <w:qFormat/>
    <w:pPr>
      <w:ind w:left="720" w:hanging="720"/>
      <w:widowControl/>
    </w:pPr>
    <w:rPr>
      <w:sz w:val="24"/>
      <w:lang w:val="en-GB"/>
    </w:rPr>
  </w:style>
  <w:style w:type="paragraph" w:styleId="1744">
    <w:name w:val="xl37"/>
    <w:basedOn w:val="781"/>
    <w:next w:val="1744"/>
    <w:link w:val="781"/>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i/>
      <w:iCs/>
      <w:sz w:val="20"/>
    </w:rPr>
  </w:style>
  <w:style w:type="paragraph" w:styleId="1745">
    <w:name w:val="Char1 Char Char Char1"/>
    <w:basedOn w:val="781"/>
    <w:next w:val="1745"/>
    <w:link w:val="781"/>
    <w:qFormat/>
    <w:rPr>
      <w:rFonts w:ascii="Tahoma" w:hAnsi="Tahoma" w:cs="Tahoma"/>
      <w:sz w:val="24"/>
    </w:rPr>
  </w:style>
  <w:style w:type="paragraph" w:styleId="1746">
    <w:name w:val="批注框文本1"/>
    <w:basedOn w:val="781"/>
    <w:next w:val="1746"/>
    <w:link w:val="781"/>
    <w:rPr>
      <w:sz w:val="18"/>
      <w:szCs w:val="18"/>
    </w:rPr>
  </w:style>
  <w:style w:type="paragraph" w:styleId="1747">
    <w:name w:val="105text"/>
    <w:basedOn w:val="781"/>
    <w:next w:val="1747"/>
    <w:link w:val="781"/>
    <w:pPr>
      <w:ind w:firstLine="420"/>
      <w:jc w:val="left"/>
      <w:spacing w:before="100" w:beforeAutospacing="1" w:afterAutospacing="1" w:line="360" w:lineRule="auto"/>
      <w:widowControl/>
    </w:pPr>
    <w:rPr>
      <w:rFonts w:ascii="Arial Unicode MS" w:hAnsi="Arial Unicode MS" w:eastAsia="Arial Unicode MS" w:cs="宋体"/>
      <w:bCs/>
      <w:sz w:val="24"/>
      <w:szCs w:val="21"/>
    </w:rPr>
  </w:style>
  <w:style w:type="paragraph" w:styleId="1748">
    <w:name w:val="xl78"/>
    <w:basedOn w:val="781"/>
    <w:next w:val="1748"/>
    <w:link w:val="781"/>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1749">
    <w:name w:val="标题 2 New New New New New New New New New New New New New New New New New New New New New New New New New New New New New New New New New New New New New New"/>
    <w:basedOn w:val="781"/>
    <w:next w:val="781"/>
    <w:link w:val="781"/>
    <w:pPr>
      <w:ind w:firstLine="200"/>
      <w:keepLines/>
      <w:keepNext/>
      <w:spacing w:before="100" w:beforeAutospacing="1" w:after="100" w:afterAutospacing="1" w:line="360" w:lineRule="auto"/>
      <w:tabs>
        <w:tab w:val="left" w:pos="576" w:leader="none"/>
      </w:tabs>
      <w:outlineLvl w:val="1"/>
    </w:pPr>
    <w:rPr>
      <w:b/>
      <w:bCs/>
      <w:sz w:val="32"/>
      <w:szCs w:val="32"/>
    </w:rPr>
  </w:style>
  <w:style w:type="paragraph" w:styleId="1750">
    <w:name w:val="xl476"/>
    <w:basedOn w:val="781"/>
    <w:next w:val="1750"/>
    <w:link w:val="781"/>
    <w:pPr>
      <w:jc w:val="left"/>
      <w:spacing w:before="100" w:beforeAutospacing="1" w:after="100" w:afterAutospacing="1"/>
      <w:widowControl/>
    </w:pPr>
    <w:rPr>
      <w:rFonts w:ascii="宋体" w:hAnsi="宋体" w:cs="宋体"/>
      <w:sz w:val="20"/>
    </w:rPr>
  </w:style>
  <w:style w:type="paragraph" w:styleId="1751">
    <w:name w:val="浅色网格1"/>
    <w:basedOn w:val="781"/>
    <w:next w:val="1751"/>
    <w:link w:val="781"/>
    <w:uiPriority w:val="62"/>
    <w:pPr>
      <w:contextualSpacing/>
      <w:ind w:left="3240" w:hanging="360"/>
      <w:keepNext/>
      <w:spacing w:line="360" w:lineRule="auto"/>
      <w:tabs>
        <w:tab w:val="left" w:pos="2880" w:leader="none"/>
      </w:tabs>
      <w:outlineLvl w:val="4"/>
    </w:pPr>
    <w:rPr>
      <w:rFonts w:ascii="宋体" w:hAnsi="Calibri"/>
      <w:szCs w:val="22"/>
    </w:rPr>
  </w:style>
  <w:style w:type="paragraph" w:styleId="1752">
    <w:name w:val="Char Char110"/>
    <w:basedOn w:val="781"/>
    <w:next w:val="1752"/>
    <w:link w:val="781"/>
    <w:rPr>
      <w:rFonts w:ascii="Tahoma" w:hAnsi="Tahoma" w:cs="Tahoma"/>
      <w:sz w:val="24"/>
    </w:rPr>
  </w:style>
  <w:style w:type="paragraph" w:styleId="1753">
    <w:name w:val="标题 2 New New New New New New New New New New New New New New New New New New New New New New New New New New New New"/>
    <w:basedOn w:val="781"/>
    <w:next w:val="781"/>
    <w:link w:val="781"/>
    <w:pPr>
      <w:ind w:firstLine="200"/>
      <w:keepLines/>
      <w:keepNext/>
      <w:spacing w:before="100" w:beforeAutospacing="1" w:after="100" w:afterAutospacing="1" w:line="360" w:lineRule="auto"/>
      <w:tabs>
        <w:tab w:val="left" w:pos="576" w:leader="none"/>
      </w:tabs>
      <w:outlineLvl w:val="1"/>
    </w:pPr>
    <w:rPr>
      <w:b/>
      <w:bCs/>
      <w:sz w:val="32"/>
      <w:szCs w:val="32"/>
    </w:rPr>
  </w:style>
  <w:style w:type="paragraph" w:styleId="1754">
    <w:name w:val="题注 + 居中"/>
    <w:basedOn w:val="819"/>
    <w:next w:val="1754"/>
    <w:link w:val="781"/>
    <w:pPr>
      <w:jc w:val="center"/>
      <w:spacing w:before="152" w:after="160"/>
    </w:pPr>
    <w:rPr>
      <w:rFonts w:cs="宋体"/>
      <w:sz w:val="28"/>
    </w:rPr>
  </w:style>
  <w:style w:type="paragraph" w:styleId="1755">
    <w:name w:val="reader-word-layer reader-word-s1-3"/>
    <w:basedOn w:val="781"/>
    <w:next w:val="1755"/>
    <w:link w:val="781"/>
    <w:pPr>
      <w:jc w:val="left"/>
      <w:spacing w:before="100" w:beforeAutospacing="1" w:after="100" w:afterAutospacing="1"/>
      <w:widowControl/>
    </w:pPr>
    <w:rPr>
      <w:rFonts w:ascii="宋体" w:hAnsi="宋体" w:cs="宋体"/>
      <w:sz w:val="24"/>
      <w:szCs w:val="24"/>
    </w:rPr>
  </w:style>
  <w:style w:type="paragraph" w:styleId="1756">
    <w:name w:val="样式 宋体 小四 加粗 行距: 1.5 倍行距"/>
    <w:basedOn w:val="781"/>
    <w:next w:val="839"/>
    <w:link w:val="781"/>
    <w:pPr>
      <w:ind w:firstLine="482"/>
      <w:spacing w:line="360" w:lineRule="auto"/>
    </w:pPr>
    <w:rPr>
      <w:rFonts w:ascii="宋体" w:hAnsi="宋体" w:eastAsia="仿宋_GB2312"/>
      <w:b/>
      <w:sz w:val="24"/>
    </w:rPr>
  </w:style>
  <w:style w:type="paragraph" w:styleId="1757">
    <w:name w:val="xl50"/>
    <w:basedOn w:val="781"/>
    <w:next w:val="1757"/>
    <w:link w:val="781"/>
    <w:qFormat/>
    <w:pPr>
      <w:jc w:val="center"/>
      <w:spacing w:before="100" w:beforeAutospacing="1" w:after="100" w:afterAutospacing="1"/>
      <w:widowControl/>
      <w:pBdr>
        <w:left w:val="single" w:color="000000" w:sz="4" w:space="0"/>
        <w:bottom w:val="single" w:color="000000" w:sz="4" w:space="0"/>
        <w:right w:val="single" w:color="000000" w:sz="4" w:space="0"/>
      </w:pBdr>
    </w:pPr>
    <w:rPr>
      <w:b/>
      <w:bCs/>
      <w:sz w:val="20"/>
    </w:rPr>
  </w:style>
  <w:style w:type="paragraph" w:styleId="1758">
    <w:name w:val="样式 宋体 首行缩进:  0.95 厘米 行距: 1.5 倍行距"/>
    <w:basedOn w:val="781"/>
    <w:next w:val="1758"/>
    <w:link w:val="781"/>
    <w:pPr>
      <w:ind w:firstLine="200"/>
      <w:spacing w:line="360" w:lineRule="auto"/>
    </w:pPr>
    <w:rPr>
      <w:rFonts w:ascii="宋体" w:hAnsi="宋体" w:cs="宋体"/>
      <w:sz w:val="24"/>
    </w:rPr>
  </w:style>
  <w:style w:type="paragraph" w:styleId="1759">
    <w:name w:val="网格表 31"/>
    <w:basedOn w:val="782"/>
    <w:next w:val="781"/>
    <w:link w:val="781"/>
    <w:uiPriority w:val="39"/>
    <w:qFormat/>
    <w:pPr>
      <w:ind w:firstLine="0"/>
      <w:jc w:val="left"/>
      <w:keepLines/>
      <w:spacing w:before="480" w:line="276" w:lineRule="auto"/>
      <w:widowControl/>
      <w:tabs>
        <w:tab w:val="clear" w:pos="1440" w:leader="none"/>
        <w:tab w:val="clear" w:pos="5670" w:leader="none"/>
      </w:tabs>
      <w:outlineLvl w:val="9"/>
    </w:pPr>
    <w:rPr>
      <w:rFonts w:ascii="Cambria" w:hAnsi="Cambria" w:eastAsia="宋体"/>
      <w:bCs/>
      <w:color w:val="365f91"/>
      <w:sz w:val="28"/>
    </w:rPr>
  </w:style>
  <w:style w:type="paragraph" w:styleId="1760">
    <w:name w:val="xl27"/>
    <w:basedOn w:val="781"/>
    <w:next w:val="1760"/>
    <w:link w:val="781"/>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i/>
      <w:iCs/>
      <w:sz w:val="20"/>
    </w:rPr>
  </w:style>
  <w:style w:type="paragraph" w:styleId="1761">
    <w:name w:val="a1"/>
    <w:basedOn w:val="781"/>
    <w:next w:val="1761"/>
    <w:link w:val="781"/>
    <w:pPr>
      <w:jc w:val="left"/>
      <w:spacing w:before="100" w:beforeAutospacing="1" w:after="100" w:afterAutospacing="1"/>
      <w:widowControl/>
    </w:pPr>
    <w:rPr>
      <w:rFonts w:ascii="宋体" w:hAnsi="宋体" w:cs="宋体"/>
      <w:sz w:val="24"/>
      <w:szCs w:val="24"/>
      <w:lang w:bidi="mr-IN"/>
    </w:rPr>
  </w:style>
  <w:style w:type="paragraph" w:styleId="1762">
    <w:name w:val="xiao b"/>
    <w:basedOn w:val="781"/>
    <w:next w:val="1762"/>
    <w:link w:val="781"/>
    <w:pPr>
      <w:ind w:firstLine="480"/>
      <w:jc w:val="center"/>
      <w:spacing w:line="360" w:lineRule="auto"/>
    </w:pPr>
    <w:rPr>
      <w:rFonts w:ascii="宋体" w:hAnsi="宋体" w:eastAsia="黑体" w:cs="宋体"/>
      <w:bCs/>
      <w:sz w:val="24"/>
    </w:rPr>
  </w:style>
  <w:style w:type="paragraph" w:styleId="1763">
    <w:name w:val="ee"/>
    <w:basedOn w:val="781"/>
    <w:next w:val="1763"/>
    <w:link w:val="781"/>
    <w:pPr>
      <w:jc w:val="left"/>
      <w:spacing w:before="100" w:beforeAutospacing="1" w:after="100" w:afterAutospacing="1" w:line="300" w:lineRule="atLeast"/>
      <w:widowControl/>
    </w:pPr>
    <w:rPr>
      <w:rFonts w:hint="eastAsia" w:ascii="宋体" w:hAnsi="宋体"/>
      <w:color w:val="000000"/>
      <w:sz w:val="18"/>
      <w:szCs w:val="18"/>
    </w:rPr>
  </w:style>
  <w:style w:type="paragraph" w:styleId="1764">
    <w:name w:val="font9"/>
    <w:basedOn w:val="781"/>
    <w:next w:val="1764"/>
    <w:link w:val="781"/>
    <w:qFormat/>
    <w:pPr>
      <w:jc w:val="left"/>
      <w:spacing w:before="100" w:beforeAutospacing="1" w:after="100" w:afterAutospacing="1"/>
      <w:widowControl/>
    </w:pPr>
    <w:rPr>
      <w:b/>
      <w:bCs/>
      <w:sz w:val="20"/>
    </w:rPr>
  </w:style>
  <w:style w:type="paragraph" w:styleId="1765">
    <w:name w:val="招标标题2"/>
    <w:basedOn w:val="783"/>
    <w:next w:val="1765"/>
    <w:link w:val="781"/>
    <w:pPr>
      <w:ind w:left="284" w:hanging="118"/>
      <w:jc w:val="center"/>
      <w:spacing w:before="260" w:after="260"/>
      <w:tabs>
        <w:tab w:val="left" w:pos="733" w:leader="none"/>
      </w:tabs>
    </w:pPr>
    <w:rPr>
      <w:rFonts w:ascii="仿宋_GB2312" w:hAnsi="Arial" w:eastAsia="仿宋_GB2312"/>
      <w:sz w:val="36"/>
      <w:szCs w:val="30"/>
    </w:rPr>
  </w:style>
  <w:style w:type="paragraph" w:styleId="1766">
    <w:name w:val="xl26"/>
    <w:basedOn w:val="781"/>
    <w:next w:val="1766"/>
    <w:link w:val="781"/>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sz w:val="20"/>
    </w:rPr>
  </w:style>
  <w:style w:type="paragraph" w:styleId="1767">
    <w:name w:val="正文表标题"/>
    <w:next w:val="1575"/>
    <w:link w:val="781"/>
    <w:qFormat/>
    <w:pPr>
      <w:ind w:left="900" w:hanging="420"/>
      <w:jc w:val="center"/>
      <w:tabs>
        <w:tab w:val="left" w:pos="900" w:leader="none"/>
      </w:tabs>
    </w:pPr>
    <w:rPr>
      <w:rFonts w:ascii="黑体" w:eastAsia="黑体"/>
      <w:sz w:val="21"/>
      <w:lang w:val="en-US" w:eastAsia="zh-CN" w:bidi="ar-SA"/>
    </w:rPr>
  </w:style>
  <w:style w:type="paragraph" w:styleId="1768">
    <w:name w:val="font14"/>
    <w:basedOn w:val="781"/>
    <w:next w:val="1768"/>
    <w:link w:val="781"/>
    <w:qFormat/>
    <w:pPr>
      <w:jc w:val="left"/>
      <w:spacing w:before="100" w:beforeAutospacing="1" w:after="100" w:afterAutospacing="1"/>
      <w:widowControl/>
    </w:pPr>
    <w:rPr>
      <w:sz w:val="36"/>
      <w:szCs w:val="36"/>
    </w:rPr>
  </w:style>
  <w:style w:type="paragraph" w:styleId="1769">
    <w:name w:val="正文首行缩进1"/>
    <w:basedOn w:val="837"/>
    <w:next w:val="1769"/>
    <w:link w:val="781"/>
    <w:pPr>
      <w:ind w:firstLine="420"/>
      <w:spacing w:after="120"/>
    </w:pPr>
    <w:rPr>
      <w:rFonts w:ascii="Calibri" w:hAnsi="Calibri" w:eastAsia="宋体" w:cs="黑体"/>
      <w:sz w:val="21"/>
      <w:szCs w:val="24"/>
    </w:rPr>
  </w:style>
  <w:style w:type="paragraph" w:styleId="1770">
    <w:name w:val="font13"/>
    <w:basedOn w:val="781"/>
    <w:next w:val="1770"/>
    <w:link w:val="781"/>
    <w:qFormat/>
    <w:pPr>
      <w:jc w:val="left"/>
      <w:spacing w:before="100" w:beforeAutospacing="1" w:after="100" w:afterAutospacing="1"/>
      <w:widowControl/>
    </w:pPr>
    <w:rPr>
      <w:i/>
      <w:iCs/>
      <w:sz w:val="36"/>
      <w:szCs w:val="36"/>
    </w:rPr>
  </w:style>
  <w:style w:type="paragraph" w:styleId="1771">
    <w:name w:val="xl187"/>
    <w:basedOn w:val="781"/>
    <w:next w:val="1771"/>
    <w:link w:val="781"/>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28"/>
      <w:szCs w:val="28"/>
    </w:rPr>
  </w:style>
  <w:style w:type="paragraph" w:styleId="1772">
    <w:name w:val="样式 样式 标题 3H3sect1.2.3BOD 0Heading 3 - oldh3l3CTLevel 3 Head... +..."/>
    <w:basedOn w:val="781"/>
    <w:next w:val="1772"/>
    <w:link w:val="781"/>
    <w:qFormat/>
    <w:pPr>
      <w:jc w:val="left"/>
      <w:keepLines/>
      <w:keepNext/>
      <w:outlineLvl w:val="2"/>
    </w:pPr>
    <w:rPr>
      <w:rFonts w:cs="宋体"/>
      <w:b/>
      <w:bCs/>
      <w:sz w:val="24"/>
    </w:rPr>
  </w:style>
  <w:style w:type="paragraph" w:styleId="1773">
    <w:name w:val="xl168"/>
    <w:basedOn w:val="781"/>
    <w:next w:val="1773"/>
    <w:link w:val="781"/>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8"/>
      <w:szCs w:val="28"/>
    </w:rPr>
  </w:style>
  <w:style w:type="paragraph" w:styleId="1774">
    <w:name w:val="Char Char Char Char Char Char Char Char Char Char"/>
    <w:basedOn w:val="781"/>
    <w:next w:val="1774"/>
    <w:link w:val="781"/>
    <w:pPr>
      <w:spacing w:line="360" w:lineRule="auto"/>
    </w:pPr>
    <w:rPr>
      <w:sz w:val="24"/>
    </w:rPr>
  </w:style>
  <w:style w:type="paragraph" w:styleId="1775">
    <w:name w:val="xl108"/>
    <w:basedOn w:val="781"/>
    <w:next w:val="1775"/>
    <w:link w:val="781"/>
    <w:pPr>
      <w:jc w:val="left"/>
      <w:spacing w:before="100" w:beforeAutospacing="1" w:after="100" w:afterAutospacing="1"/>
      <w:widowControl/>
    </w:pPr>
    <w:rPr>
      <w:rFonts w:ascii="宋体" w:hAnsi="宋体" w:cs="宋体"/>
      <w:sz w:val="24"/>
      <w:szCs w:val="24"/>
    </w:rPr>
  </w:style>
  <w:style w:type="paragraph" w:styleId="1776">
    <w:name w:val="文字"/>
    <w:basedOn w:val="781"/>
    <w:next w:val="1776"/>
    <w:link w:val="781"/>
    <w:pPr>
      <w:ind w:right="-210" w:firstLine="556"/>
      <w:spacing w:line="312" w:lineRule="auto"/>
      <w:tabs>
        <w:tab w:val="left" w:pos="8520" w:leader="none"/>
      </w:tabs>
    </w:pPr>
    <w:rPr>
      <w:rFonts w:ascii="宋体" w:hAnsi="宋体"/>
      <w:sz w:val="28"/>
    </w:rPr>
  </w:style>
  <w:style w:type="paragraph" w:styleId="1777">
    <w:name w:val="xl129"/>
    <w:basedOn w:val="781"/>
    <w:next w:val="1777"/>
    <w:link w:val="781"/>
    <w:pPr>
      <w:jc w:val="center"/>
      <w:spacing w:before="100" w:beforeAutospacing="1" w:after="100" w:afterAutospacing="1"/>
      <w:widowControl/>
      <w:pBdr>
        <w:top w:val="single" w:color="000000" w:sz="4" w:space="0"/>
        <w:left w:val="single" w:color="000000" w:sz="6" w:space="0"/>
        <w:bottom w:val="single" w:color="000000" w:sz="4" w:space="0"/>
        <w:right w:val="single" w:color="000000" w:sz="4" w:space="0"/>
      </w:pBdr>
    </w:pPr>
    <w:rPr>
      <w:rFonts w:ascii="宋体" w:hAnsi="宋体" w:cs="宋体"/>
      <w:color w:val="ff0000"/>
      <w:sz w:val="20"/>
    </w:rPr>
  </w:style>
  <w:style w:type="paragraph" w:styleId="1778">
    <w:name w:val="xl74"/>
    <w:basedOn w:val="781"/>
    <w:next w:val="1778"/>
    <w:link w:val="781"/>
    <w:pPr>
      <w:jc w:val="center"/>
      <w:spacing w:before="100" w:beforeAutospacing="1" w:after="100" w:afterAutospacing="1"/>
      <w:widowControl/>
      <w:pBdr>
        <w:top w:val="single" w:color="000000" w:sz="6" w:space="0"/>
        <w:left w:val="single" w:color="000000" w:sz="4" w:space="0"/>
        <w:bottom w:val="single" w:color="000000" w:sz="4" w:space="0"/>
        <w:right w:val="single" w:color="000000" w:sz="4" w:space="0"/>
      </w:pBdr>
    </w:pPr>
    <w:rPr>
      <w:rFonts w:ascii="宋体" w:hAnsi="宋体" w:cs="宋体"/>
      <w:b/>
      <w:bCs/>
      <w:sz w:val="20"/>
    </w:rPr>
  </w:style>
  <w:style w:type="paragraph" w:styleId="1779">
    <w:name w:val="Char Char Char Char Char Char Char1 Char"/>
    <w:basedOn w:val="781"/>
    <w:next w:val="1779"/>
    <w:link w:val="781"/>
    <w:qFormat/>
    <w:rPr>
      <w:rFonts w:ascii="Tahoma" w:hAnsi="Tahoma" w:cs="Tahoma"/>
      <w:sz w:val="24"/>
    </w:rPr>
  </w:style>
  <w:style w:type="paragraph" w:styleId="1780">
    <w:name w:val="Pa11"/>
    <w:basedOn w:val="1459"/>
    <w:next w:val="1459"/>
    <w:link w:val="781"/>
    <w:pPr>
      <w:spacing w:line="161" w:lineRule="atLeast"/>
    </w:pPr>
    <w:rPr>
      <w:rFonts w:ascii="DFPHei Std W5" w:eastAsia="DFPHei Std W5" w:cs="Times New Roman"/>
      <w:color w:val="000000"/>
    </w:rPr>
  </w:style>
  <w:style w:type="paragraph" w:styleId="1781">
    <w:name w:val="_Style 197"/>
    <w:basedOn w:val="781"/>
    <w:next w:val="781"/>
    <w:link w:val="781"/>
    <w:rPr>
      <w:szCs w:val="24"/>
    </w:rPr>
  </w:style>
  <w:style w:type="paragraph" w:styleId="1782">
    <w:name w:val="Char Char Char Char Char Char Char Char"/>
    <w:basedOn w:val="781"/>
    <w:next w:val="1782"/>
    <w:link w:val="781"/>
    <w:qFormat/>
    <w:rPr>
      <w:rFonts w:ascii="Tahoma" w:hAnsi="Tahoma"/>
      <w:sz w:val="24"/>
    </w:rPr>
  </w:style>
  <w:style w:type="paragraph" w:styleId="1783">
    <w:name w:val="正文 + 行距: 固定值 20 磅"/>
    <w:basedOn w:val="781"/>
    <w:next w:val="1783"/>
    <w:link w:val="781"/>
    <w:pPr>
      <w:ind w:firstLine="716"/>
      <w:spacing w:line="400" w:lineRule="exact"/>
    </w:pPr>
  </w:style>
  <w:style w:type="paragraph" w:styleId="1784">
    <w:name w:val="xl184"/>
    <w:basedOn w:val="781"/>
    <w:next w:val="1784"/>
    <w:link w:val="781"/>
    <w:pPr>
      <w:jc w:val="center"/>
      <w:spacing w:before="100" w:beforeAutospacing="1" w:after="100" w:afterAutospacing="1"/>
      <w:widowControl/>
      <w:pBdr>
        <w:left w:val="single" w:color="000000" w:sz="4" w:space="0"/>
        <w:right w:val="single" w:color="000000" w:sz="4" w:space="0"/>
      </w:pBdr>
    </w:pPr>
    <w:rPr>
      <w:rFonts w:ascii="宋体" w:hAnsi="宋体" w:cs="宋体"/>
      <w:sz w:val="20"/>
    </w:rPr>
  </w:style>
  <w:style w:type="paragraph" w:styleId="1785">
    <w:name w:val="table"/>
    <w:basedOn w:val="781"/>
    <w:next w:val="1785"/>
    <w:link w:val="781"/>
    <w:pPr>
      <w:jc w:val="left"/>
      <w:spacing w:before="100" w:beforeAutospacing="1" w:after="100" w:afterAutospacing="1"/>
      <w:widowControl/>
    </w:pPr>
    <w:rPr>
      <w:rFonts w:ascii="宋体" w:hAnsi="宋体" w:cs="宋体"/>
      <w:sz w:val="24"/>
      <w:szCs w:val="24"/>
    </w:rPr>
  </w:style>
  <w:style w:type="paragraph" w:styleId="1786">
    <w:name w:val="xl191"/>
    <w:basedOn w:val="781"/>
    <w:next w:val="1786"/>
    <w:link w:val="781"/>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color w:val="000000"/>
      <w:sz w:val="22"/>
      <w:szCs w:val="22"/>
    </w:rPr>
  </w:style>
  <w:style w:type="paragraph" w:styleId="1787">
    <w:name w:val="Char Char Char Char Char Char1"/>
    <w:basedOn w:val="781"/>
    <w:next w:val="1787"/>
    <w:link w:val="781"/>
    <w:pPr>
      <w:jc w:val="left"/>
      <w:spacing w:after="160" w:line="240" w:lineRule="exact"/>
      <w:widowControl/>
    </w:pPr>
    <w:rPr>
      <w:rFonts w:ascii="Verdana" w:hAnsi="Verdana"/>
      <w:sz w:val="20"/>
      <w:lang w:eastAsia="en-US"/>
    </w:rPr>
  </w:style>
  <w:style w:type="paragraph" w:styleId="1788">
    <w:name w:val="8A"/>
    <w:next w:val="1788"/>
    <w:link w:val="781"/>
    <w:pPr>
      <w:jc w:val="both"/>
      <w:widowControl w:val="off"/>
    </w:pPr>
    <w:rPr>
      <w:rFonts w:ascii="方正黑体简体" w:eastAsia="方正黑体简体"/>
      <w:b/>
      <w:lang w:val="en-US" w:eastAsia="zh-CN" w:bidi="ar-SA"/>
    </w:rPr>
  </w:style>
  <w:style w:type="paragraph" w:styleId="1789">
    <w:name w:val="CM44"/>
    <w:basedOn w:val="781"/>
    <w:next w:val="781"/>
    <w:link w:val="781"/>
    <w:pPr>
      <w:jc w:val="left"/>
    </w:pPr>
    <w:rPr>
      <w:rFonts w:ascii="宋体" w:hAnsi="宋体" w:cs="宋体"/>
      <w:color w:val="000000"/>
      <w:sz w:val="24"/>
    </w:rPr>
  </w:style>
  <w:style w:type="paragraph" w:styleId="1790">
    <w:name w:val="titre page niveau 1"/>
    <w:next w:val="1790"/>
    <w:link w:val="781"/>
    <w:pPr>
      <w:ind w:left="1" w:right="1" w:firstLine="1"/>
      <w:spacing w:before="1" w:after="1"/>
      <w:widowControl w:val="off"/>
    </w:pPr>
    <w:rPr>
      <w:rFonts w:ascii="Helvetica" w:hAnsi="Helvetica"/>
      <w:b/>
      <w:bCs/>
      <w:color w:val="000000"/>
      <w:sz w:val="24"/>
      <w:szCs w:val="24"/>
      <w:lang w:val="en-US" w:eastAsia="zh-CN" w:bidi="ar-SA"/>
    </w:rPr>
  </w:style>
  <w:style w:type="paragraph" w:styleId="1791">
    <w:name w:val="Char1"/>
    <w:basedOn w:val="781"/>
    <w:next w:val="1791"/>
    <w:link w:val="781"/>
    <w:qFormat/>
    <w:pPr>
      <w:jc w:val="left"/>
      <w:spacing w:after="160" w:line="240" w:lineRule="exact"/>
      <w:widowControl/>
    </w:pPr>
    <w:rPr>
      <w:rFonts w:ascii="Verdana" w:hAnsi="Verdana" w:eastAsia="仿宋_GB2312"/>
      <w:sz w:val="24"/>
      <w:lang w:eastAsia="en-US"/>
    </w:rPr>
  </w:style>
  <w:style w:type="paragraph" w:styleId="1792">
    <w:name w:val="xl453"/>
    <w:basedOn w:val="781"/>
    <w:next w:val="1792"/>
    <w:link w:val="781"/>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1793">
    <w:name w:val="No Spacing1"/>
    <w:next w:val="1793"/>
    <w:link w:val="781"/>
    <w:uiPriority w:val="1"/>
    <w:qFormat/>
    <w:pPr>
      <w:jc w:val="both"/>
      <w:widowControl w:val="off"/>
    </w:pPr>
    <w:rPr>
      <w:rFonts w:ascii="Calibri" w:hAnsi="Calibri" w:eastAsia="微软雅黑"/>
      <w:sz w:val="22"/>
      <w:lang w:val="en-US" w:eastAsia="zh-CN" w:bidi="ar-SA"/>
    </w:rPr>
  </w:style>
  <w:style w:type="paragraph" w:styleId="1794">
    <w:name w:val="xl454"/>
    <w:basedOn w:val="781"/>
    <w:next w:val="1794"/>
    <w:link w:val="781"/>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1795">
    <w:name w:val="List Paragraph"/>
    <w:basedOn w:val="781"/>
    <w:next w:val="1795"/>
    <w:link w:val="781"/>
    <w:uiPriority w:val="99"/>
    <w:qFormat/>
    <w:pPr>
      <w:ind w:firstLine="420"/>
    </w:pPr>
    <w:rPr>
      <w:rFonts w:ascii="等线" w:hAnsi="等线" w:eastAsia="等线" w:cs="等线"/>
      <w:szCs w:val="21"/>
    </w:rPr>
  </w:style>
  <w:style w:type="paragraph" w:styleId="1796">
    <w:name w:val="xl426"/>
    <w:basedOn w:val="781"/>
    <w:next w:val="1796"/>
    <w:link w:val="781"/>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1797">
    <w:name w:val="xl71"/>
    <w:basedOn w:val="781"/>
    <w:next w:val="1797"/>
    <w:link w:val="781"/>
    <w:pPr>
      <w:jc w:val="left"/>
      <w:spacing w:before="100" w:beforeAutospacing="1" w:after="100" w:afterAutospacing="1"/>
      <w:widowControl/>
    </w:pPr>
    <w:rPr>
      <w:rFonts w:ascii="宋体" w:hAnsi="宋体" w:cs="宋体"/>
      <w:sz w:val="32"/>
      <w:szCs w:val="32"/>
    </w:rPr>
  </w:style>
  <w:style w:type="paragraph" w:styleId="1798">
    <w:name w:val="Char Char Char Char Char Char Char Char Char Char Char1 Char Char Char1"/>
    <w:basedOn w:val="781"/>
    <w:next w:val="1798"/>
    <w:link w:val="781"/>
    <w:qFormat/>
    <w:pPr>
      <w:ind w:firstLine="200"/>
      <w:jc w:val="left"/>
    </w:pPr>
    <w:rPr>
      <w:rFonts w:ascii="Tahoma" w:hAnsi="Tahoma"/>
      <w:sz w:val="24"/>
      <w:szCs w:val="24"/>
    </w:rPr>
  </w:style>
  <w:style w:type="paragraph" w:styleId="1799">
    <w:name w:val="xl125"/>
    <w:basedOn w:val="781"/>
    <w:next w:val="1799"/>
    <w:link w:val="781"/>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18"/>
      <w:szCs w:val="18"/>
    </w:rPr>
  </w:style>
  <w:style w:type="paragraph" w:styleId="1800">
    <w:name w:val="附录1"/>
    <w:next w:val="1800"/>
    <w:link w:val="781"/>
    <w:pPr>
      <w:ind w:left="902" w:hanging="420"/>
      <w:spacing w:before="240" w:line="600" w:lineRule="atLeast"/>
      <w:tabs>
        <w:tab w:val="left" w:pos="907" w:leader="none"/>
      </w:tabs>
    </w:pPr>
    <w:rPr>
      <w:b/>
      <w:i/>
      <w:sz w:val="28"/>
      <w:lang w:val="en-US" w:eastAsia="zh-CN" w:bidi="ar-SA"/>
    </w:rPr>
  </w:style>
  <w:style w:type="paragraph" w:styleId="1801">
    <w:name w:val="封面"/>
    <w:basedOn w:val="781"/>
    <w:next w:val="1801"/>
    <w:link w:val="781"/>
    <w:pPr>
      <w:spacing w:line="480" w:lineRule="auto"/>
    </w:pPr>
    <w:rPr>
      <w:rFonts w:ascii="Verdana" w:hAnsi="Verdana" w:eastAsia="黑体"/>
      <w:b/>
      <w:sz w:val="48"/>
    </w:rPr>
  </w:style>
  <w:style w:type="paragraph" w:styleId="1802">
    <w:name w:val="¹Ø×¢ÀàÐÍ:1"/>
    <w:basedOn w:val="781"/>
    <w:next w:val="1802"/>
    <w:link w:val="781"/>
    <w:pPr>
      <w:jc w:val="left"/>
      <w:keepNext/>
      <w:spacing w:before="120" w:after="120" w:line="240" w:lineRule="exact"/>
      <w:widowControl/>
      <w:tabs>
        <w:tab w:val="left" w:pos="375" w:leader="none"/>
        <w:tab w:val="left" w:pos="900" w:leader="none"/>
      </w:tabs>
      <w:pBdr>
        <w:top w:val="single" w:color="000000" w:sz="6" w:space="7"/>
        <w:bottom w:val="single" w:color="000000" w:sz="6" w:space="7"/>
      </w:pBdr>
    </w:pPr>
    <w:rPr>
      <w:sz w:val="24"/>
    </w:rPr>
  </w:style>
  <w:style w:type="paragraph" w:styleId="1803">
    <w:name w:val="Char Char Char Char Char1"/>
    <w:basedOn w:val="781"/>
    <w:next w:val="1803"/>
    <w:link w:val="781"/>
    <w:qFormat/>
    <w:rPr>
      <w:rFonts w:ascii="Tahoma" w:hAnsi="Tahoma"/>
      <w:sz w:val="24"/>
    </w:rPr>
  </w:style>
  <w:style w:type="paragraph" w:styleId="1804">
    <w:name w:val="tableau"/>
    <w:basedOn w:val="781"/>
    <w:next w:val="1804"/>
    <w:link w:val="781"/>
    <w:qFormat/>
    <w:pPr>
      <w:jc w:val="center"/>
      <w:spacing w:before="20" w:after="20"/>
      <w:widowControl/>
    </w:pPr>
    <w:rPr>
      <w:rFonts w:ascii="Arial" w:hAnsi="Arial"/>
      <w:sz w:val="16"/>
      <w:lang w:val="en-GB" w:eastAsia="en-US"/>
    </w:rPr>
  </w:style>
  <w:style w:type="paragraph" w:styleId="1805">
    <w:name w:val="xl165"/>
    <w:basedOn w:val="781"/>
    <w:next w:val="1805"/>
    <w:link w:val="781"/>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rPr>
  </w:style>
  <w:style w:type="paragraph" w:styleId="1806">
    <w:name w:val="中等深浅底纹 11"/>
    <w:basedOn w:val="781"/>
    <w:next w:val="1806"/>
    <w:link w:val="781"/>
    <w:uiPriority w:val="63"/>
    <w:pPr>
      <w:contextualSpacing/>
      <w:ind w:left="3960" w:hanging="360"/>
      <w:keepNext/>
      <w:spacing w:line="360" w:lineRule="auto"/>
      <w:tabs>
        <w:tab w:val="left" w:pos="3600" w:leader="none"/>
      </w:tabs>
      <w:outlineLvl w:val="5"/>
    </w:pPr>
    <w:rPr>
      <w:rFonts w:ascii="宋体" w:hAnsi="Calibri"/>
      <w:szCs w:val="22"/>
    </w:rPr>
  </w:style>
  <w:style w:type="paragraph" w:styleId="1807">
    <w:name w:val="样式 标题 3H3sect1.2.3BOD 0Heading 3 - oldh3l3CTLevel 3 Head..."/>
    <w:basedOn w:val="784"/>
    <w:next w:val="1807"/>
    <w:link w:val="781"/>
    <w:qFormat/>
    <w:pPr>
      <w:jc w:val="left"/>
    </w:pPr>
    <w:rPr>
      <w:rFonts w:cs="宋体"/>
      <w:bCs/>
      <w:sz w:val="30"/>
    </w:rPr>
  </w:style>
  <w:style w:type="paragraph" w:styleId="1808">
    <w:name w:val="样式 缩进0"/>
    <w:basedOn w:val="1809"/>
    <w:next w:val="1808"/>
    <w:link w:val="781"/>
    <w:pPr>
      <w:ind w:firstLine="0"/>
    </w:pPr>
    <w:rPr>
      <w:b w:val="0"/>
    </w:rPr>
  </w:style>
  <w:style w:type="paragraph" w:styleId="1809">
    <w:name w:val="样式 正文文本缩进 2 + 四号 加粗"/>
    <w:basedOn w:val="860"/>
    <w:next w:val="1809"/>
    <w:link w:val="781"/>
    <w:pPr>
      <w:ind w:left="0" w:firstLine="200"/>
    </w:pPr>
    <w:rPr>
      <w:rFonts w:ascii="宋体" w:hAnsi="宋体" w:cs="宋体"/>
      <w:b/>
      <w:sz w:val="28"/>
      <w:szCs w:val="22"/>
    </w:rPr>
  </w:style>
  <w:style w:type="paragraph" w:styleId="1810">
    <w:name w:val="样式 标题 2 + 左侧:  0.85 厘米"/>
    <w:basedOn w:val="783"/>
    <w:next w:val="1810"/>
    <w:link w:val="781"/>
    <w:pPr>
      <w:jc w:val="both"/>
      <w:spacing w:before="260" w:after="260" w:line="413" w:lineRule="auto"/>
      <w:tabs>
        <w:tab w:val="left" w:pos="3276" w:leader="none"/>
      </w:tabs>
    </w:pPr>
    <w:rPr>
      <w:rFonts w:ascii="Arial" w:hAnsi="Arial" w:eastAsia="黑体"/>
      <w:sz w:val="32"/>
      <w:szCs w:val="20"/>
    </w:rPr>
  </w:style>
  <w:style w:type="paragraph" w:styleId="1811">
    <w:name w:val="Char2"/>
    <w:basedOn w:val="781"/>
    <w:next w:val="1811"/>
    <w:link w:val="781"/>
    <w:pPr>
      <w:spacing w:line="360" w:lineRule="auto"/>
    </w:pPr>
    <w:rPr>
      <w:rFonts w:ascii="Tahoma" w:hAnsi="Tahoma"/>
      <w:sz w:val="24"/>
    </w:rPr>
  </w:style>
  <w:style w:type="paragraph" w:styleId="1812">
    <w:name w:val="Char Char Char Char Char Char Char Char Char"/>
    <w:basedOn w:val="781"/>
    <w:next w:val="1812"/>
    <w:link w:val="781"/>
    <w:pPr>
      <w:ind w:left="360" w:hanging="360"/>
      <w:tabs>
        <w:tab w:val="left" w:pos="360" w:leader="none"/>
      </w:tabs>
    </w:pPr>
    <w:rPr>
      <w:sz w:val="24"/>
      <w:szCs w:val="24"/>
    </w:rPr>
  </w:style>
  <w:style w:type="paragraph" w:styleId="1813">
    <w:name w:val="样式9"/>
    <w:basedOn w:val="783"/>
    <w:next w:val="1813"/>
    <w:link w:val="781"/>
    <w:pPr>
      <w:ind w:left="3276" w:right="100" w:hanging="576"/>
      <w:jc w:val="both"/>
      <w:spacing w:before="0" w:after="0" w:line="360" w:lineRule="auto"/>
      <w:tabs>
        <w:tab w:val="left" w:pos="3276" w:leader="none"/>
      </w:tabs>
    </w:pPr>
    <w:rPr>
      <w:rFonts w:ascii="仿宋_GB2312" w:hAnsi="仿宋_GB2312" w:eastAsia="仿宋_GB2312"/>
      <w:sz w:val="28"/>
      <w:szCs w:val="28"/>
    </w:rPr>
  </w:style>
  <w:style w:type="paragraph" w:styleId="1814">
    <w:name w:val="xl66"/>
    <w:basedOn w:val="781"/>
    <w:next w:val="1814"/>
    <w:link w:val="781"/>
    <w:pPr>
      <w:jc w:val="left"/>
      <w:spacing w:before="100" w:beforeAutospacing="1" w:after="100" w:afterAutospacing="1"/>
      <w:shd w:val="clear" w:color="000000" w:fill="ffffff"/>
      <w:widowControl/>
    </w:pPr>
    <w:rPr>
      <w:rFonts w:ascii="宋体" w:hAnsi="宋体" w:cs="宋体"/>
      <w:sz w:val="18"/>
      <w:szCs w:val="18"/>
    </w:rPr>
  </w:style>
  <w:style w:type="paragraph" w:styleId="1815">
    <w:name w:val="xl217"/>
    <w:basedOn w:val="781"/>
    <w:next w:val="1815"/>
    <w:link w:val="781"/>
    <w:pPr>
      <w:ind w:firstLine="480"/>
      <w:jc w:val="center"/>
      <w:spacing w:before="100" w:beforeAutospacing="1" w:afterAutospacing="1" w:line="360" w:lineRule="auto"/>
      <w:widowControl/>
      <w:pBdr>
        <w:top w:val="single" w:color="000000" w:sz="4" w:space="0"/>
        <w:left w:val="single" w:color="000000" w:sz="4" w:space="0"/>
        <w:bottom w:val="single" w:color="000000" w:sz="4" w:space="0"/>
        <w:right w:val="single" w:color="000000" w:sz="4" w:space="0"/>
      </w:pBdr>
    </w:pPr>
    <w:rPr>
      <w:rFonts w:ascii="宋体" w:hAnsi="宋体" w:cs="宋体"/>
      <w:bCs/>
      <w:sz w:val="20"/>
    </w:rPr>
  </w:style>
  <w:style w:type="paragraph" w:styleId="1816">
    <w:name w:val="封面标题"/>
    <w:basedOn w:val="1801"/>
    <w:next w:val="1816"/>
    <w:link w:val="781"/>
    <w:rPr>
      <w:sz w:val="72"/>
    </w:rPr>
  </w:style>
  <w:style w:type="paragraph" w:styleId="1817">
    <w:name w:val="xl147"/>
    <w:basedOn w:val="781"/>
    <w:next w:val="1817"/>
    <w:link w:val="781"/>
    <w:pPr>
      <w:jc w:val="center"/>
      <w:spacing w:before="100" w:beforeAutospacing="1" w:after="100" w:afterAutospacing="1"/>
      <w:widowControl/>
      <w:pBdr>
        <w:top w:val="single" w:color="000000" w:sz="4" w:space="0"/>
        <w:left w:val="single" w:color="000000" w:sz="6" w:space="0"/>
        <w:bottom w:val="single" w:color="000000" w:sz="4" w:space="0"/>
        <w:right w:val="single" w:color="000000" w:sz="4" w:space="0"/>
      </w:pBdr>
    </w:pPr>
    <w:rPr>
      <w:rFonts w:ascii="宋体" w:hAnsi="宋体" w:cs="宋体"/>
      <w:sz w:val="24"/>
      <w:szCs w:val="24"/>
    </w:rPr>
  </w:style>
  <w:style w:type="paragraph" w:styleId="1818">
    <w:name w:val="Char11"/>
    <w:basedOn w:val="781"/>
    <w:next w:val="1818"/>
    <w:link w:val="781"/>
    <w:qFormat/>
    <w:rPr>
      <w:rFonts w:ascii="仿宋_GB2312" w:hAnsi="宋体" w:eastAsia="仿宋_GB2312" w:cs="宋体"/>
      <w:b/>
      <w:sz w:val="32"/>
      <w:szCs w:val="32"/>
    </w:rPr>
  </w:style>
  <w:style w:type="paragraph" w:styleId="1819">
    <w:name w:val="中等深浅列表 11"/>
    <w:basedOn w:val="781"/>
    <w:next w:val="1819"/>
    <w:link w:val="781"/>
    <w:uiPriority w:val="65"/>
    <w:pPr>
      <w:contextualSpacing/>
      <w:ind w:left="5400" w:hanging="360"/>
      <w:keepNext/>
      <w:spacing w:line="360" w:lineRule="auto"/>
      <w:tabs>
        <w:tab w:val="left" w:pos="5040" w:leader="none"/>
      </w:tabs>
      <w:outlineLvl w:val="7"/>
    </w:pPr>
    <w:rPr>
      <w:rFonts w:ascii="宋体" w:hAnsi="Calibri"/>
      <w:szCs w:val="22"/>
    </w:rPr>
  </w:style>
  <w:style w:type="paragraph" w:styleId="1820">
    <w:name w:val=" Char1 Char Char Char"/>
    <w:basedOn w:val="781"/>
    <w:next w:val="1820"/>
    <w:link w:val="781"/>
    <w:rPr>
      <w:rFonts w:ascii="Tahoma" w:hAnsi="Tahoma"/>
      <w:sz w:val="24"/>
    </w:rPr>
  </w:style>
  <w:style w:type="paragraph" w:styleId="1821">
    <w:name w:val="xl140"/>
    <w:basedOn w:val="781"/>
    <w:next w:val="1821"/>
    <w:link w:val="781"/>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18"/>
      <w:szCs w:val="18"/>
    </w:rPr>
  </w:style>
  <w:style w:type="paragraph" w:styleId="1822">
    <w:name w:val="No Spacing"/>
    <w:next w:val="1822"/>
    <w:link w:val="781"/>
    <w:uiPriority w:val="1"/>
    <w:qFormat/>
    <w:pPr>
      <w:jc w:val="both"/>
      <w:widowControl w:val="off"/>
    </w:pPr>
    <w:rPr>
      <w:rFonts w:ascii="Calibri" w:hAnsi="Calibri" w:eastAsia="微软雅黑"/>
      <w:sz w:val="22"/>
      <w:lang w:val="en-US" w:eastAsia="zh-CN" w:bidi="ar-SA"/>
    </w:rPr>
  </w:style>
  <w:style w:type="paragraph" w:styleId="1823">
    <w:name w:val="xl122"/>
    <w:basedOn w:val="781"/>
    <w:next w:val="1823"/>
    <w:link w:val="781"/>
    <w:pPr>
      <w:jc w:val="center"/>
      <w:spacing w:before="100" w:beforeAutospacing="1" w:after="100" w:afterAutospacing="1"/>
      <w:widowControl/>
      <w:pBdr>
        <w:top w:val="single" w:color="000000" w:sz="4" w:space="0"/>
        <w:left w:val="single" w:color="000000" w:sz="6" w:space="0"/>
        <w:bottom w:val="single" w:color="000000" w:sz="4" w:space="0"/>
        <w:right w:val="single" w:color="000000" w:sz="4" w:space="0"/>
      </w:pBdr>
    </w:pPr>
    <w:rPr>
      <w:rFonts w:ascii="宋体" w:hAnsi="宋体" w:cs="宋体"/>
      <w:sz w:val="20"/>
    </w:rPr>
  </w:style>
  <w:style w:type="paragraph" w:styleId="1824">
    <w:name w:val="Char Char Char Char Char Char Char Char Char1"/>
    <w:basedOn w:val="781"/>
    <w:next w:val="1824"/>
    <w:link w:val="781"/>
    <w:qFormat/>
    <w:pPr>
      <w:ind w:left="200" w:hanging="200"/>
      <w:tabs>
        <w:tab w:val="left" w:pos="360" w:leader="none"/>
      </w:tabs>
    </w:pPr>
    <w:rPr>
      <w:sz w:val="24"/>
      <w:szCs w:val="24"/>
    </w:rPr>
  </w:style>
  <w:style w:type="paragraph" w:styleId="1825">
    <w:name w:val="Default Paragraph Char Char Char Char"/>
    <w:basedOn w:val="781"/>
    <w:next w:val="781"/>
    <w:link w:val="781"/>
    <w:pPr>
      <w:jc w:val="left"/>
      <w:spacing w:line="360" w:lineRule="auto"/>
      <w:widowControl/>
    </w:pPr>
  </w:style>
  <w:style w:type="paragraph" w:styleId="1826">
    <w:name w:val="_Style 457"/>
    <w:next w:val="781"/>
    <w:link w:val="781"/>
    <w:uiPriority w:val="99"/>
    <w:pPr>
      <w:jc w:val="both"/>
      <w:widowControl w:val="off"/>
    </w:pPr>
    <w:rPr>
      <w:sz w:val="21"/>
      <w:szCs w:val="24"/>
      <w:lang w:val="en-US" w:eastAsia="zh-CN" w:bidi="ar-SA"/>
    </w:rPr>
  </w:style>
  <w:style w:type="paragraph" w:styleId="1827">
    <w:name w:val="xl156"/>
    <w:basedOn w:val="781"/>
    <w:next w:val="1827"/>
    <w:link w:val="781"/>
    <w:pPr>
      <w:jc w:val="center"/>
      <w:spacing w:before="100" w:beforeAutospacing="1" w:after="100" w:afterAutospacing="1"/>
      <w:widowControl/>
    </w:pPr>
    <w:rPr>
      <w:rFonts w:ascii="宋体" w:hAnsi="宋体" w:cs="宋体"/>
      <w:b/>
      <w:bCs/>
      <w:sz w:val="32"/>
      <w:szCs w:val="32"/>
    </w:rPr>
  </w:style>
  <w:style w:type="paragraph" w:styleId="1828">
    <w:name w:val="样式1"/>
    <w:basedOn w:val="781"/>
    <w:next w:val="1828"/>
    <w:link w:val="781"/>
    <w:qFormat/>
    <w:pPr>
      <w:ind w:firstLine="480"/>
      <w:spacing w:line="300" w:lineRule="auto"/>
    </w:pPr>
    <w:rPr>
      <w:sz w:val="24"/>
      <w:szCs w:val="24"/>
    </w:rPr>
  </w:style>
  <w:style w:type="paragraph" w:styleId="1829">
    <w:name w:val="xl86"/>
    <w:basedOn w:val="781"/>
    <w:next w:val="1829"/>
    <w:link w:val="781"/>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ff0000"/>
      <w:sz w:val="20"/>
    </w:rPr>
  </w:style>
  <w:style w:type="paragraph" w:styleId="1830">
    <w:name w:val="样式 四号 两端对齐"/>
    <w:basedOn w:val="781"/>
    <w:next w:val="1830"/>
    <w:link w:val="781"/>
    <w:pPr>
      <w:ind w:firstLine="250"/>
      <w:spacing w:line="360" w:lineRule="auto"/>
    </w:pPr>
    <w:rPr>
      <w:rFonts w:ascii="宋体" w:hAnsi="宋体" w:eastAsia="仿宋_GB2312" w:cs="宋体"/>
      <w:bCs/>
      <w:sz w:val="28"/>
    </w:rPr>
  </w:style>
  <w:style w:type="paragraph" w:styleId="1831">
    <w:name w:val="text12"/>
    <w:basedOn w:val="781"/>
    <w:next w:val="1831"/>
    <w:link w:val="781"/>
    <w:pPr>
      <w:jc w:val="left"/>
      <w:spacing w:before="100" w:beforeAutospacing="1" w:after="100" w:afterAutospacing="1"/>
      <w:widowControl/>
    </w:pPr>
    <w:rPr>
      <w:rFonts w:ascii="宋体" w:hAnsi="宋体"/>
      <w:sz w:val="24"/>
    </w:rPr>
  </w:style>
  <w:style w:type="paragraph" w:styleId="1832">
    <w:name w:val="_Style 45"/>
    <w:basedOn w:val="781"/>
    <w:next w:val="860"/>
    <w:link w:val="781"/>
    <w:pPr>
      <w:ind w:left="1600" w:hanging="1600"/>
      <w:spacing w:line="500" w:lineRule="exact"/>
    </w:pPr>
    <w:rPr>
      <w:rFonts w:ascii="仿宋_GB2312" w:hAnsi="Arial" w:eastAsia="仿宋_GB2312"/>
      <w:sz w:val="32"/>
    </w:rPr>
  </w:style>
  <w:style w:type="paragraph" w:styleId="1833">
    <w:name w:val="Char3 Char Char Char Char Char Char Char Char Char Char Char Char"/>
    <w:basedOn w:val="781"/>
    <w:next w:val="1833"/>
    <w:link w:val="781"/>
    <w:rPr>
      <w:rFonts w:ascii="Tahoma" w:hAnsi="Tahoma"/>
      <w:sz w:val="24"/>
    </w:rPr>
  </w:style>
  <w:style w:type="paragraph" w:styleId="1834">
    <w:name w:val="font38"/>
    <w:basedOn w:val="781"/>
    <w:next w:val="1834"/>
    <w:link w:val="781"/>
    <w:pPr>
      <w:jc w:val="left"/>
      <w:spacing w:before="100" w:beforeAutospacing="1" w:after="100" w:afterAutospacing="1"/>
      <w:widowControl/>
    </w:pPr>
    <w:rPr>
      <w:rFonts w:ascii="宋体" w:hAnsi="宋体" w:cs="宋体"/>
      <w:sz w:val="18"/>
      <w:szCs w:val="18"/>
    </w:rPr>
  </w:style>
  <w:style w:type="paragraph" w:styleId="1835">
    <w:name w:val="00"/>
    <w:basedOn w:val="781"/>
    <w:next w:val="1835"/>
    <w:link w:val="781"/>
    <w:pPr>
      <w:ind w:firstLine="480"/>
      <w:jc w:val="left"/>
      <w:spacing w:line="360" w:lineRule="auto"/>
    </w:pPr>
    <w:rPr>
      <w:rFonts w:ascii="黑体" w:hAnsi="宋体" w:eastAsia="黑体" w:cs="System"/>
      <w:b/>
      <w:bCs/>
      <w:sz w:val="20"/>
      <w:szCs w:val="24"/>
    </w:rPr>
  </w:style>
  <w:style w:type="paragraph" w:styleId="1836">
    <w:name w:val="xl479"/>
    <w:basedOn w:val="781"/>
    <w:next w:val="1836"/>
    <w:link w:val="781"/>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ff0000"/>
      <w:sz w:val="18"/>
      <w:szCs w:val="18"/>
    </w:rPr>
  </w:style>
  <w:style w:type="paragraph" w:styleId="1837">
    <w:name w:val="Body Text 211"/>
    <w:basedOn w:val="781"/>
    <w:next w:val="1837"/>
    <w:link w:val="781"/>
    <w:pPr>
      <w:ind w:left="720" w:hanging="720"/>
      <w:widowControl/>
    </w:pPr>
    <w:rPr>
      <w:sz w:val="24"/>
      <w:lang w:val="en-GB"/>
    </w:rPr>
  </w:style>
  <w:style w:type="paragraph" w:styleId="1838">
    <w:name w:val="样式 正文文本缩进 + 宋体 小四 加粗"/>
    <w:basedOn w:val="839"/>
    <w:next w:val="1838"/>
    <w:link w:val="781"/>
    <w:pPr>
      <w:ind w:firstLine="200"/>
      <w:spacing w:line="360" w:lineRule="auto"/>
    </w:pPr>
    <w:rPr>
      <w:rFonts w:ascii="宋体" w:hAnsi="宋体" w:eastAsia="宋体" w:cs="宋体"/>
      <w:b/>
      <w:bCs/>
      <w:sz w:val="24"/>
      <w:szCs w:val="22"/>
    </w:rPr>
  </w:style>
  <w:style w:type="paragraph" w:styleId="1839">
    <w:name w:val="xl83"/>
    <w:basedOn w:val="781"/>
    <w:next w:val="1839"/>
    <w:link w:val="781"/>
    <w:pPr>
      <w:jc w:val="center"/>
      <w:spacing w:before="100" w:beforeAutospacing="1" w:after="100" w:afterAutospacing="1"/>
      <w:widowControl/>
      <w:pBdr>
        <w:top w:val="single" w:color="000000" w:sz="4" w:space="0"/>
        <w:left w:val="single" w:color="000000" w:sz="6" w:space="0"/>
        <w:bottom w:val="single" w:color="000000" w:sz="4" w:space="0"/>
        <w:right w:val="single" w:color="000000" w:sz="4" w:space="0"/>
      </w:pBdr>
    </w:pPr>
    <w:rPr>
      <w:rFonts w:ascii="宋体" w:hAnsi="宋体" w:cs="宋体"/>
      <w:color w:val="000000"/>
      <w:sz w:val="20"/>
    </w:rPr>
  </w:style>
  <w:style w:type="paragraph" w:styleId="1840">
    <w:name w:val=" Char Char Char Char Char Char Char Char Char Char Char Char Char Char Char Char Char Char Char Char Char"/>
    <w:basedOn w:val="781"/>
    <w:next w:val="1840"/>
    <w:link w:val="781"/>
    <w:rPr>
      <w:rFonts w:ascii="Tahoma" w:hAnsi="Tahoma"/>
      <w:sz w:val="24"/>
    </w:rPr>
  </w:style>
  <w:style w:type="paragraph" w:styleId="1841">
    <w:name w:val="xl179"/>
    <w:basedOn w:val="781"/>
    <w:next w:val="1841"/>
    <w:link w:val="781"/>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rPr>
  </w:style>
  <w:style w:type="paragraph" w:styleId="1842">
    <w:name w:val="xl88"/>
    <w:basedOn w:val="781"/>
    <w:next w:val="1842"/>
    <w:link w:val="781"/>
    <w:pPr>
      <w:jc w:val="center"/>
      <w:spacing w:before="100" w:beforeAutospacing="1" w:after="100" w:afterAutospacing="1"/>
      <w:widowControl/>
    </w:pPr>
    <w:rPr>
      <w:rFonts w:ascii="宋体" w:hAnsi="宋体" w:cs="宋体"/>
      <w:sz w:val="20"/>
    </w:rPr>
  </w:style>
  <w:style w:type="paragraph" w:styleId="1843">
    <w:name w:val="font33"/>
    <w:basedOn w:val="781"/>
    <w:next w:val="1843"/>
    <w:link w:val="781"/>
    <w:pPr>
      <w:jc w:val="left"/>
      <w:spacing w:before="100" w:beforeAutospacing="1" w:after="100" w:afterAutospacing="1"/>
      <w:widowControl/>
    </w:pPr>
    <w:rPr>
      <w:rFonts w:ascii="宋体" w:hAnsi="宋体" w:cs="宋体"/>
      <w:color w:val="ff0000"/>
      <w:sz w:val="20"/>
    </w:rPr>
  </w:style>
  <w:style w:type="paragraph" w:styleId="1844">
    <w:name w:val="P1"/>
    <w:next w:val="1844"/>
    <w:link w:val="781"/>
    <w:pPr>
      <w:ind w:left="2304" w:hanging="576"/>
      <w:jc w:val="both"/>
      <w:spacing w:after="240" w:line="0" w:lineRule="atLeast"/>
      <w:widowControl w:val="off"/>
    </w:pPr>
    <w:rPr>
      <w:rFonts w:eastAsia="全真中明體"/>
      <w:spacing w:val="30"/>
      <w:sz w:val="24"/>
      <w:lang w:val="en-US" w:eastAsia="zh-TW" w:bidi="ar-SA"/>
    </w:rPr>
  </w:style>
  <w:style w:type="paragraph" w:styleId="1845">
    <w:name w:val="列出段落3"/>
    <w:basedOn w:val="781"/>
    <w:next w:val="1845"/>
    <w:link w:val="781"/>
    <w:qFormat/>
    <w:pPr>
      <w:ind w:left="0" w:right="0" w:firstLine="420"/>
      <w:jc w:val="both"/>
      <w:keepLines w:val="0"/>
      <w:keepNext w:val="0"/>
      <w:spacing w:before="0" w:beforeAutospacing="0" w:after="0" w:afterAutospacing="0"/>
      <w:widowControl w:val="off"/>
      <w:suppressLineNumbers w:val="0"/>
    </w:pPr>
    <w:rPr>
      <w:rFonts w:ascii="Calibri" w:hAnsi="Calibri" w:eastAsia="宋体" w:cs="Times New Roman"/>
      <w:sz w:val="21"/>
      <w:szCs w:val="22"/>
      <w:lang w:val="en-US" w:eastAsia="zh-CN" w:bidi="ar"/>
    </w:rPr>
  </w:style>
  <w:style w:type="paragraph" w:styleId="1846">
    <w:name w:val="Body Text(ch)"/>
    <w:basedOn w:val="781"/>
    <w:next w:val="837"/>
    <w:link w:val="781"/>
    <w:pPr>
      <w:spacing w:after="120"/>
    </w:pPr>
    <w:rPr>
      <w:rFonts w:ascii="宋体" w:hAnsi="Arial"/>
      <w:bCs/>
      <w:iCs/>
      <w:szCs w:val="24"/>
    </w:rPr>
  </w:style>
  <w:style w:type="paragraph" w:styleId="1847">
    <w:name w:val="CD 正文"/>
    <w:basedOn w:val="781"/>
    <w:next w:val="1847"/>
    <w:link w:val="781"/>
    <w:pPr>
      <w:jc w:val="left"/>
    </w:pPr>
    <w:rPr>
      <w:rFonts w:ascii="Arial" w:hAnsi="Arial" w:eastAsia="微软雅黑"/>
      <w:szCs w:val="24"/>
    </w:rPr>
  </w:style>
  <w:style w:type="paragraph" w:styleId="1848">
    <w:name w:val="样式 正文缩进特点表正文正文非缩进段1四号标题四ALT+Z缩进二正文不缩进水上软件正文(首行缩进两字)..."/>
    <w:basedOn w:val="797"/>
    <w:next w:val="1848"/>
    <w:link w:val="781"/>
    <w:pPr>
      <w:ind w:firstLine="0"/>
      <w:spacing w:line="440" w:lineRule="exact"/>
    </w:pPr>
    <w:rPr>
      <w:rFonts w:ascii="宋体" w:hAnsi="宋体" w:cs="宋体"/>
      <w:sz w:val="24"/>
      <w:szCs w:val="22"/>
    </w:rPr>
  </w:style>
  <w:style w:type="paragraph" w:styleId="1849">
    <w:name w:val="华宇段落1 Char"/>
    <w:basedOn w:val="781"/>
    <w:next w:val="1849"/>
    <w:link w:val="781"/>
    <w:qFormat/>
    <w:pPr>
      <w:ind w:firstLine="200"/>
      <w:spacing w:line="360" w:lineRule="auto"/>
    </w:pPr>
    <w:rPr>
      <w:bCs/>
      <w:sz w:val="24"/>
      <w:szCs w:val="24"/>
    </w:rPr>
  </w:style>
  <w:style w:type="paragraph" w:styleId="1850">
    <w:name w:val="text"/>
    <w:basedOn w:val="781"/>
    <w:next w:val="1850"/>
    <w:link w:val="781"/>
    <w:pPr>
      <w:jc w:val="left"/>
      <w:spacing w:before="100" w:beforeAutospacing="1" w:after="100" w:afterAutospacing="1" w:line="240" w:lineRule="atLeast"/>
      <w:widowControl/>
    </w:pPr>
    <w:rPr>
      <w:rFonts w:ascii="Arial Unicode MS" w:hAnsi="Arial Unicode MS" w:eastAsia="Arial Unicode MS"/>
      <w:color w:val="333333"/>
      <w:sz w:val="18"/>
      <w:szCs w:val="18"/>
    </w:rPr>
  </w:style>
  <w:style w:type="paragraph" w:styleId="1851">
    <w:name w:val="_Style 456"/>
    <w:next w:val="781"/>
    <w:link w:val="781"/>
    <w:uiPriority w:val="99"/>
    <w:pPr>
      <w:jc w:val="both"/>
      <w:widowControl w:val="off"/>
    </w:pPr>
    <w:rPr>
      <w:sz w:val="21"/>
      <w:szCs w:val="24"/>
      <w:lang w:val="en-US" w:eastAsia="zh-CN" w:bidi="ar-SA"/>
    </w:rPr>
  </w:style>
  <w:style w:type="paragraph" w:styleId="1852">
    <w:name w:val="合同模板标题1"/>
    <w:basedOn w:val="782"/>
    <w:next w:val="1852"/>
    <w:link w:val="781"/>
    <w:pPr>
      <w:ind w:left="900" w:hanging="720"/>
      <w:jc w:val="left"/>
      <w:keepLines/>
      <w:spacing w:before="340" w:after="330"/>
      <w:tabs>
        <w:tab w:val="left" w:pos="900" w:leader="none"/>
      </w:tabs>
    </w:pPr>
    <w:rPr>
      <w:rFonts w:ascii="宋体" w:hAnsi="宋体" w:eastAsia="宋体" w:cs="Arial"/>
      <w:bCs/>
      <w:sz w:val="21"/>
      <w:szCs w:val="21"/>
    </w:rPr>
  </w:style>
  <w:style w:type="paragraph" w:styleId="1853">
    <w:name w:val="Char Char Char Char Char Char Char Char Char Char Char2"/>
    <w:basedOn w:val="781"/>
    <w:next w:val="1853"/>
    <w:link w:val="781"/>
    <w:rPr>
      <w:rFonts w:ascii="Georgia" w:hAnsi="Georgia" w:cs="Symbol"/>
      <w:sz w:val="24"/>
    </w:rPr>
  </w:style>
  <w:style w:type="paragraph" w:styleId="1854">
    <w:name w:val="xl100"/>
    <w:basedOn w:val="781"/>
    <w:next w:val="1854"/>
    <w:link w:val="781"/>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rPr>
  </w:style>
  <w:style w:type="paragraph" w:styleId="1855">
    <w:name w:val="标题 2 New New New New New New New New New New New New New New New New New New New New New New New New New New New New New New New New New New New New New New New New New New New"/>
    <w:basedOn w:val="781"/>
    <w:next w:val="781"/>
    <w:link w:val="781"/>
    <w:pPr>
      <w:ind w:firstLine="200"/>
      <w:keepLines/>
      <w:keepNext/>
      <w:spacing w:before="100" w:beforeAutospacing="1" w:after="100" w:afterAutospacing="1" w:line="360" w:lineRule="auto"/>
      <w:tabs>
        <w:tab w:val="left" w:pos="576" w:leader="none"/>
      </w:tabs>
      <w:outlineLvl w:val="1"/>
    </w:pPr>
    <w:rPr>
      <w:b/>
      <w:bCs/>
      <w:sz w:val="32"/>
      <w:szCs w:val="32"/>
    </w:rPr>
  </w:style>
  <w:style w:type="paragraph" w:styleId="1856">
    <w:name w:val="缺省文本:1"/>
    <w:basedOn w:val="781"/>
    <w:next w:val="1856"/>
    <w:link w:val="781"/>
    <w:pPr>
      <w:ind w:firstLine="539"/>
      <w:spacing w:line="400" w:lineRule="exact"/>
    </w:pPr>
    <w:rPr>
      <w:sz w:val="24"/>
    </w:rPr>
  </w:style>
  <w:style w:type="paragraph" w:styleId="1857">
    <w:name w:val="小四 段落 宋体"/>
    <w:basedOn w:val="818"/>
    <w:next w:val="1857"/>
    <w:link w:val="781"/>
    <w:pPr>
      <w:ind w:left="113" w:right="113" w:firstLine="425"/>
      <w:jc w:val="left"/>
      <w:spacing w:line="360" w:lineRule="auto"/>
      <w:tabs>
        <w:tab w:val="clear" w:pos="2952" w:leader="none"/>
      </w:tabs>
    </w:pPr>
    <w:rPr>
      <w:sz w:val="24"/>
    </w:rPr>
  </w:style>
  <w:style w:type="paragraph" w:styleId="1858">
    <w:name w:val="丁华标题1"/>
    <w:basedOn w:val="782"/>
    <w:next w:val="1462"/>
    <w:link w:val="781"/>
    <w:qFormat/>
    <w:pPr>
      <w:ind w:left="567" w:firstLine="0"/>
      <w:jc w:val="left"/>
      <w:keepLines/>
      <w:spacing w:line="578" w:lineRule="auto"/>
      <w:tabs>
        <w:tab w:val="left" w:pos="567" w:leader="none"/>
      </w:tabs>
    </w:pPr>
    <w:rPr>
      <w:rFonts w:ascii="Times New Roman"/>
      <w:b w:val="0"/>
      <w:sz w:val="32"/>
      <w:szCs w:val="20"/>
    </w:rPr>
  </w:style>
  <w:style w:type="paragraph" w:styleId="1859">
    <w:name w:val="标题 2 + 黑色 行距: 1.5 倍行距"/>
    <w:basedOn w:val="783"/>
    <w:next w:val="1859"/>
    <w:link w:val="781"/>
    <w:pPr>
      <w:jc w:val="both"/>
      <w:spacing w:before="260" w:after="260" w:line="360" w:lineRule="auto"/>
    </w:pPr>
    <w:rPr>
      <w:rFonts w:ascii="Arial" w:hAnsi="Arial" w:cs="宋体"/>
      <w:bCs/>
      <w:color w:val="000000"/>
      <w:sz w:val="32"/>
      <w:szCs w:val="20"/>
    </w:rPr>
  </w:style>
  <w:style w:type="paragraph" w:styleId="1860">
    <w:name w:val="P4"/>
    <w:next w:val="1860"/>
    <w:link w:val="781"/>
    <w:pPr>
      <w:ind w:left="2880"/>
      <w:jc w:val="both"/>
      <w:spacing w:after="240" w:line="0" w:lineRule="atLeast"/>
      <w:widowControl w:val="off"/>
    </w:pPr>
    <w:rPr>
      <w:rFonts w:eastAsia="全真中明體"/>
      <w:spacing w:val="20"/>
      <w:sz w:val="24"/>
      <w:lang w:val="en-GB" w:eastAsia="zh-TW" w:bidi="ar-SA"/>
    </w:rPr>
  </w:style>
  <w:style w:type="paragraph" w:styleId="1861">
    <w:name w:val="符号与编号 Char"/>
    <w:basedOn w:val="781"/>
    <w:next w:val="1861"/>
    <w:link w:val="781"/>
    <w:qFormat/>
    <w:pPr>
      <w:ind w:left="720"/>
      <w:spacing w:line="400" w:lineRule="atLeast"/>
      <w:tabs>
        <w:tab w:val="left" w:pos="720" w:leader="none"/>
      </w:tabs>
    </w:pPr>
    <w:rPr>
      <w:sz w:val="24"/>
      <w:szCs w:val="24"/>
    </w:rPr>
  </w:style>
  <w:style w:type="paragraph" w:styleId="1862">
    <w:name w:val="Char2 Char Char Char2"/>
    <w:basedOn w:val="824"/>
    <w:next w:val="1862"/>
    <w:link w:val="781"/>
    <w:rPr>
      <w:rFonts w:ascii="Tahoma" w:hAnsi="Tahoma" w:cs="黑体"/>
      <w:sz w:val="24"/>
      <w:szCs w:val="24"/>
      <w:shd w:val="clear" w:color="auto" w:fill="000080"/>
    </w:rPr>
  </w:style>
  <w:style w:type="paragraph" w:styleId="1863">
    <w:name w:val="CM48"/>
    <w:basedOn w:val="781"/>
    <w:next w:val="781"/>
    <w:link w:val="781"/>
    <w:pPr>
      <w:jc w:val="left"/>
    </w:pPr>
    <w:rPr>
      <w:rFonts w:ascii="宋体" w:hAnsi="宋体" w:cs="宋体"/>
      <w:color w:val="000000"/>
      <w:sz w:val="24"/>
    </w:rPr>
  </w:style>
  <w:style w:type="paragraph" w:styleId="1864">
    <w:name w:val="xl429"/>
    <w:basedOn w:val="781"/>
    <w:next w:val="1864"/>
    <w:link w:val="781"/>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1865">
    <w:name w:val="论文正文"/>
    <w:basedOn w:val="860"/>
    <w:next w:val="1865"/>
    <w:link w:val="781"/>
    <w:qFormat/>
    <w:pPr>
      <w:ind w:left="0" w:firstLine="200"/>
      <w:jc w:val="left"/>
      <w:spacing w:line="360" w:lineRule="auto"/>
    </w:pPr>
    <w:rPr>
      <w:rFonts w:ascii="Times New Roman" w:hAnsi="Times New Roman"/>
      <w:sz w:val="28"/>
      <w:szCs w:val="24"/>
    </w:rPr>
  </w:style>
  <w:style w:type="paragraph" w:styleId="1866">
    <w:name w:val="正文缩进2"/>
    <w:basedOn w:val="781"/>
    <w:next w:val="1866"/>
    <w:link w:val="781"/>
    <w:pPr>
      <w:ind w:firstLine="420"/>
    </w:pPr>
    <w:rPr>
      <w:sz w:val="20"/>
    </w:rPr>
  </w:style>
  <w:style w:type="paragraph" w:styleId="1867">
    <w:name w:val="zw"/>
    <w:basedOn w:val="781"/>
    <w:next w:val="1867"/>
    <w:link w:val="781"/>
    <w:qFormat/>
    <w:pPr>
      <w:ind w:firstLine="480"/>
      <w:jc w:val="left"/>
      <w:spacing w:line="360" w:lineRule="auto"/>
      <w:widowControl/>
    </w:pPr>
    <w:rPr>
      <w:rFonts w:ascii="宋体" w:hAnsi="宋体"/>
      <w:bCs/>
      <w:sz w:val="24"/>
    </w:rPr>
  </w:style>
  <w:style w:type="paragraph" w:styleId="1868">
    <w:name w:val="样式 仿宋_GB2312 (符号) 宋体 四号 首行缩进:  1.52 字符"/>
    <w:basedOn w:val="781"/>
    <w:next w:val="1868"/>
    <w:link w:val="781"/>
    <w:pPr>
      <w:ind w:firstLine="426"/>
    </w:pPr>
    <w:rPr>
      <w:rFonts w:ascii="仿宋_GB2312" w:hAnsi="宋体" w:eastAsia="仿宋_GB2312" w:cs="宋体"/>
      <w:sz w:val="28"/>
    </w:rPr>
  </w:style>
  <w:style w:type="paragraph" w:styleId="1869">
    <w:name w:val="xl182"/>
    <w:basedOn w:val="781"/>
    <w:next w:val="1869"/>
    <w:link w:val="781"/>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w:hAnsi="Arial" w:cs="Arial"/>
      <w:sz w:val="18"/>
      <w:szCs w:val="18"/>
    </w:rPr>
  </w:style>
  <w:style w:type="paragraph" w:styleId="1870">
    <w:name w:val="P3"/>
    <w:next w:val="1870"/>
    <w:link w:val="781"/>
    <w:pPr>
      <w:ind w:left="2880" w:hanging="576"/>
      <w:jc w:val="both"/>
      <w:spacing w:after="240" w:line="0" w:lineRule="atLeast"/>
      <w:widowControl w:val="off"/>
    </w:pPr>
    <w:rPr>
      <w:rFonts w:eastAsia="全真中明體"/>
      <w:spacing w:val="30"/>
      <w:sz w:val="24"/>
      <w:lang w:val="en-US" w:eastAsia="zh-TW" w:bidi="ar-SA"/>
    </w:rPr>
  </w:style>
  <w:style w:type="paragraph" w:styleId="1871">
    <w:name w:val="xl25"/>
    <w:basedOn w:val="781"/>
    <w:next w:val="1871"/>
    <w:link w:val="781"/>
    <w:qFormat/>
    <w:pPr>
      <w:jc w:val="center"/>
      <w:spacing w:before="100" w:beforeAutospacing="1" w:after="100" w:afterAutospacing="1"/>
      <w:widowControl/>
      <w:pBdr>
        <w:right w:val="single" w:color="000000" w:sz="4" w:space="0"/>
      </w:pBdr>
    </w:pPr>
    <w:rPr>
      <w:szCs w:val="21"/>
    </w:rPr>
  </w:style>
  <w:style w:type="paragraph" w:styleId="1872">
    <w:name w:val="列表内容"/>
    <w:basedOn w:val="781"/>
    <w:next w:val="781"/>
    <w:link w:val="781"/>
    <w:qFormat/>
    <w:pPr>
      <w:ind w:left="840" w:hanging="420"/>
      <w:jc w:val="left"/>
      <w:widowControl/>
      <w:tabs>
        <w:tab w:val="left" w:pos="840" w:leader="none"/>
      </w:tabs>
    </w:pPr>
    <w:rPr>
      <w:sz w:val="18"/>
      <w:szCs w:val="24"/>
    </w:rPr>
  </w:style>
  <w:style w:type="paragraph" w:styleId="1873">
    <w:name w:val="方案正文"/>
    <w:basedOn w:val="781"/>
    <w:next w:val="1873"/>
    <w:link w:val="781"/>
    <w:qFormat/>
    <w:pPr>
      <w:ind w:firstLine="359"/>
      <w:jc w:val="left"/>
      <w:spacing w:before="156" w:line="360" w:lineRule="auto"/>
    </w:pPr>
    <w:rPr>
      <w:rFonts w:ascii="Arial" w:hAnsi="Arial" w:cs="宋体"/>
      <w:sz w:val="24"/>
      <w:szCs w:val="21"/>
    </w:rPr>
  </w:style>
  <w:style w:type="paragraph" w:styleId="1874">
    <w:name w:val="P5"/>
    <w:next w:val="1874"/>
    <w:link w:val="781"/>
    <w:pPr>
      <w:ind w:left="2304"/>
      <w:jc w:val="both"/>
      <w:spacing w:after="240" w:line="0" w:lineRule="atLeast"/>
      <w:widowControl w:val="off"/>
    </w:pPr>
    <w:rPr>
      <w:rFonts w:eastAsia="全真中明體"/>
      <w:spacing w:val="30"/>
      <w:sz w:val="24"/>
      <w:lang w:val="en-US" w:eastAsia="zh-TW" w:bidi="ar-SA"/>
    </w:rPr>
  </w:style>
  <w:style w:type="paragraph" w:styleId="1875">
    <w:name w:val="表正文"/>
    <w:basedOn w:val="781"/>
    <w:next w:val="781"/>
    <w:link w:val="781"/>
    <w:pPr>
      <w:ind w:left="1418" w:hanging="567"/>
      <w:jc w:val="left"/>
    </w:pPr>
    <w:rPr>
      <w:rFonts w:ascii="宋体"/>
      <w:color w:val="000000"/>
      <w:sz w:val="24"/>
    </w:rPr>
  </w:style>
  <w:style w:type="paragraph" w:styleId="1876">
    <w:name w:val="目录标题"/>
    <w:next w:val="781"/>
    <w:link w:val="781"/>
    <w:pPr>
      <w:ind w:left="301"/>
      <w:jc w:val="center"/>
      <w:spacing w:before="120" w:after="120" w:line="600" w:lineRule="exact"/>
    </w:pPr>
    <w:rPr>
      <w:rFonts w:ascii="宋体" w:hAnsi="宋体"/>
      <w:b/>
      <w:sz w:val="36"/>
      <w:lang w:val="en-US" w:eastAsia="zh-CN" w:bidi="ar-SA"/>
    </w:rPr>
  </w:style>
  <w:style w:type="paragraph" w:styleId="1877">
    <w:name w:val="font23"/>
    <w:basedOn w:val="781"/>
    <w:next w:val="1877"/>
    <w:link w:val="781"/>
    <w:pPr>
      <w:jc w:val="left"/>
      <w:spacing w:before="100" w:beforeAutospacing="1" w:after="100" w:afterAutospacing="1"/>
      <w:widowControl/>
    </w:pPr>
    <w:rPr>
      <w:rFonts w:ascii="宋体" w:hAnsi="宋体" w:cs="宋体"/>
      <w:sz w:val="20"/>
    </w:rPr>
  </w:style>
  <w:style w:type="paragraph" w:styleId="1878">
    <w:name w:val="标题 1 New New New New New New New New New New New New New New New"/>
    <w:basedOn w:val="781"/>
    <w:next w:val="781"/>
    <w:link w:val="781"/>
    <w:pPr>
      <w:ind w:firstLine="200"/>
      <w:keepLines/>
      <w:keepNext/>
      <w:pageBreakBefore/>
      <w:spacing w:before="100" w:beforeAutospacing="1" w:after="100" w:afterAutospacing="1" w:line="360" w:lineRule="auto"/>
      <w:tabs>
        <w:tab w:val="left" w:pos="432" w:leader="none"/>
      </w:tabs>
      <w:outlineLvl w:val="0"/>
    </w:pPr>
    <w:rPr>
      <w:b/>
      <w:bCs/>
      <w:sz w:val="44"/>
      <w:szCs w:val="44"/>
    </w:rPr>
  </w:style>
  <w:style w:type="paragraph" w:styleId="1879">
    <w:name w:val="插入对象"/>
    <w:basedOn w:val="781"/>
    <w:next w:val="1879"/>
    <w:link w:val="781"/>
    <w:pPr>
      <w:ind w:firstLine="425"/>
      <w:jc w:val="center"/>
      <w:keepLines/>
      <w:spacing w:line="353" w:lineRule="auto"/>
    </w:pPr>
    <w:rPr>
      <w:sz w:val="24"/>
    </w:rPr>
  </w:style>
  <w:style w:type="paragraph" w:styleId="1880">
    <w:name w:val="xl206"/>
    <w:basedOn w:val="781"/>
    <w:next w:val="1880"/>
    <w:link w:val="781"/>
    <w:pPr>
      <w:ind w:firstLine="480"/>
      <w:jc w:val="center"/>
      <w:spacing w:before="100" w:beforeAutospacing="1" w:afterAutospacing="1" w:line="360" w:lineRule="auto"/>
      <w:widowControl/>
      <w:pBdr>
        <w:top w:val="single" w:color="000000" w:sz="4" w:space="0"/>
        <w:left w:val="single" w:color="000000" w:sz="4" w:space="0"/>
        <w:bottom w:val="single" w:color="000000" w:sz="4" w:space="0"/>
        <w:right w:val="single" w:color="000000" w:sz="4" w:space="0"/>
      </w:pBdr>
    </w:pPr>
    <w:rPr>
      <w:rFonts w:ascii="宋体" w:hAnsi="宋体" w:cs="宋体"/>
      <w:bCs/>
      <w:sz w:val="20"/>
    </w:rPr>
  </w:style>
  <w:style w:type="paragraph" w:styleId="1881">
    <w:name w:val="font24"/>
    <w:basedOn w:val="781"/>
    <w:next w:val="1881"/>
    <w:link w:val="781"/>
    <w:pPr>
      <w:jc w:val="left"/>
      <w:spacing w:before="100" w:beforeAutospacing="1" w:after="100" w:afterAutospacing="1"/>
      <w:widowControl/>
    </w:pPr>
    <w:rPr>
      <w:rFonts w:ascii="宋体" w:hAnsi="宋体" w:cs="宋体"/>
      <w:sz w:val="18"/>
      <w:szCs w:val="18"/>
    </w:rPr>
  </w:style>
  <w:style w:type="paragraph" w:styleId="1882">
    <w:name w:val="xl232"/>
    <w:basedOn w:val="781"/>
    <w:next w:val="1882"/>
    <w:link w:val="781"/>
    <w:pPr>
      <w:ind w:firstLine="480"/>
      <w:jc w:val="center"/>
      <w:spacing w:before="100" w:beforeAutospacing="1" w:afterAutospacing="1" w:line="360" w:lineRule="auto"/>
      <w:widowControl/>
      <w:pBdr>
        <w:top w:val="single" w:color="000000" w:sz="4" w:space="0"/>
        <w:left w:val="single" w:color="000000" w:sz="4" w:space="0"/>
        <w:bottom w:val="single" w:color="000000" w:sz="4" w:space="0"/>
        <w:right w:val="single" w:color="000000" w:sz="4" w:space="0"/>
      </w:pBdr>
    </w:pPr>
    <w:rPr>
      <w:rFonts w:ascii="宋体" w:hAnsi="宋体" w:cs="宋体"/>
      <w:bCs/>
      <w:sz w:val="20"/>
    </w:rPr>
  </w:style>
  <w:style w:type="paragraph" w:styleId="1883">
    <w:name w:val="图片居中"/>
    <w:basedOn w:val="781"/>
    <w:next w:val="1208"/>
    <w:link w:val="781"/>
    <w:rPr>
      <w:rFonts w:ascii="Verdana" w:hAnsi="Verdana"/>
    </w:rPr>
  </w:style>
  <w:style w:type="paragraph" w:styleId="1884">
    <w:name w:val="样式 四号 两端对齐 行距: 1.5 倍行距"/>
    <w:basedOn w:val="781"/>
    <w:next w:val="1884"/>
    <w:link w:val="781"/>
    <w:pPr>
      <w:ind w:firstLine="200"/>
      <w:spacing w:line="360" w:lineRule="auto"/>
    </w:pPr>
    <w:rPr>
      <w:rFonts w:ascii="宋体" w:hAnsi="宋体" w:eastAsia="仿宋_GB2312" w:cs="宋体"/>
      <w:bCs/>
      <w:sz w:val="28"/>
    </w:rPr>
  </w:style>
  <w:style w:type="paragraph" w:styleId="1885">
    <w:name w:val="Char Char1 Char Char Char"/>
    <w:basedOn w:val="781"/>
    <w:next w:val="1885"/>
    <w:link w:val="781"/>
    <w:pPr>
      <w:ind w:firstLine="420"/>
      <w:tabs>
        <w:tab w:val="left" w:pos="360" w:leader="none"/>
      </w:tabs>
    </w:pPr>
    <w:rPr>
      <w:rFonts w:ascii="Arial" w:hAnsi="Arial" w:cs="Arial"/>
      <w:sz w:val="20"/>
    </w:rPr>
  </w:style>
  <w:style w:type="paragraph" w:styleId="1886">
    <w:name w:val="标题 1 New New New New New New New New New New"/>
    <w:basedOn w:val="781"/>
    <w:next w:val="781"/>
    <w:link w:val="781"/>
    <w:pPr>
      <w:ind w:firstLine="200"/>
      <w:keepLines/>
      <w:keepNext/>
      <w:pageBreakBefore/>
      <w:spacing w:before="100" w:beforeAutospacing="1" w:after="100" w:afterAutospacing="1" w:line="360" w:lineRule="auto"/>
      <w:tabs>
        <w:tab w:val="left" w:pos="432" w:leader="none"/>
      </w:tabs>
      <w:outlineLvl w:val="0"/>
    </w:pPr>
    <w:rPr>
      <w:b/>
      <w:bCs/>
      <w:sz w:val="44"/>
      <w:szCs w:val="44"/>
    </w:rPr>
  </w:style>
  <w:style w:type="paragraph" w:styleId="1887">
    <w:name w:val="Char2 Char Char Char Char Char Char Char Char Char Char Char Char Char Char Char Char Char Char Char Char Char Char Char Char"/>
    <w:basedOn w:val="781"/>
    <w:next w:val="1887"/>
    <w:link w:val="781"/>
    <w:pPr>
      <w:jc w:val="left"/>
    </w:pPr>
    <w:rPr>
      <w:rFonts w:ascii="仿宋_GB2312" w:eastAsia="仿宋_GB2312"/>
      <w:b/>
      <w:sz w:val="32"/>
      <w:szCs w:val="32"/>
    </w:rPr>
  </w:style>
  <w:style w:type="paragraph" w:styleId="1888">
    <w:name w:val="表格非标题文字"/>
    <w:next w:val="1888"/>
    <w:link w:val="781"/>
    <w:pPr>
      <w:spacing w:before="80" w:after="40"/>
    </w:pPr>
    <w:rPr>
      <w:rFonts w:ascii="Arial" w:hAnsi="Arial"/>
      <w:sz w:val="18"/>
      <w:lang w:val="en-US" w:eastAsia="zh-CN" w:bidi="ar-SA"/>
    </w:rPr>
  </w:style>
  <w:style w:type="paragraph" w:styleId="1889">
    <w:name w:val="xl448"/>
    <w:basedOn w:val="781"/>
    <w:next w:val="1889"/>
    <w:link w:val="781"/>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1890">
    <w:name w:val="xl128"/>
    <w:basedOn w:val="781"/>
    <w:next w:val="1890"/>
    <w:link w:val="781"/>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1891">
    <w:name w:val="Intense Quote1"/>
    <w:basedOn w:val="781"/>
    <w:next w:val="781"/>
    <w:link w:val="781"/>
    <w:uiPriority w:val="30"/>
    <w:qFormat/>
    <w:pPr>
      <w:ind w:left="936" w:right="936"/>
      <w:spacing w:before="200" w:after="280"/>
      <w:pBdr>
        <w:bottom w:val="single" w:color="4F81BD" w:sz="4" w:space="4"/>
      </w:pBdr>
    </w:pPr>
    <w:rPr>
      <w:b/>
      <w:bCs/>
      <w:i/>
      <w:iCs/>
      <w:color w:val="4f81bd"/>
      <w:sz w:val="20"/>
      <w:szCs w:val="24"/>
    </w:rPr>
  </w:style>
  <w:style w:type="paragraph" w:styleId="1892">
    <w:name w:val="正文1"/>
    <w:basedOn w:val="781"/>
    <w:next w:val="781"/>
    <w:link w:val="781"/>
    <w:qFormat/>
    <w:pPr>
      <w:ind w:firstLine="510"/>
      <w:spacing w:before="156" w:line="360" w:lineRule="auto"/>
    </w:pPr>
    <w:rPr>
      <w:sz w:val="24"/>
    </w:rPr>
  </w:style>
  <w:style w:type="paragraph" w:styleId="1893">
    <w:name w:val="正文主要"/>
    <w:basedOn w:val="781"/>
    <w:next w:val="1893"/>
    <w:link w:val="781"/>
    <w:pPr>
      <w:ind w:firstLine="480"/>
      <w:spacing w:line="360" w:lineRule="auto"/>
      <w:widowControl/>
    </w:pPr>
    <w:rPr>
      <w:sz w:val="24"/>
    </w:rPr>
  </w:style>
  <w:style w:type="paragraph" w:styleId="1894">
    <w:name w:val="Char Char Char Char Char Char Char Char Char Char Char1"/>
    <w:basedOn w:val="781"/>
    <w:next w:val="1894"/>
    <w:link w:val="781"/>
    <w:qFormat/>
    <w:rPr>
      <w:rFonts w:ascii="Tahoma" w:hAnsi="Tahoma"/>
      <w:sz w:val="24"/>
    </w:rPr>
  </w:style>
  <w:style w:type="paragraph" w:styleId="1895">
    <w:name w:val="标题 1 New New New New New New New New New"/>
    <w:basedOn w:val="781"/>
    <w:next w:val="781"/>
    <w:link w:val="781"/>
    <w:pPr>
      <w:ind w:firstLine="200"/>
      <w:keepLines/>
      <w:keepNext/>
      <w:pageBreakBefore/>
      <w:spacing w:before="100" w:beforeAutospacing="1" w:after="100" w:afterAutospacing="1" w:line="360" w:lineRule="auto"/>
      <w:tabs>
        <w:tab w:val="left" w:pos="432" w:leader="none"/>
      </w:tabs>
      <w:outlineLvl w:val="0"/>
    </w:pPr>
    <w:rPr>
      <w:b/>
      <w:bCs/>
      <w:sz w:val="44"/>
      <w:szCs w:val="44"/>
    </w:rPr>
  </w:style>
  <w:style w:type="paragraph" w:styleId="1896">
    <w:name w:val="正文--表格内正文"/>
    <w:basedOn w:val="781"/>
    <w:next w:val="1896"/>
    <w:link w:val="781"/>
    <w:qFormat/>
    <w:pPr>
      <w:jc w:val="center"/>
      <w:spacing w:line="0" w:lineRule="atLeast"/>
    </w:pPr>
    <w:rPr>
      <w:rFonts w:ascii="宋体" w:hAnsi="宋体"/>
      <w:color w:val="000000"/>
      <w:sz w:val="24"/>
      <w:szCs w:val="24"/>
    </w:rPr>
  </w:style>
  <w:style w:type="paragraph" w:styleId="1897">
    <w:name w:val="标题 2 New New New New New New New New New New New New New New New New New New New New New New New New New New New New New New New New New New"/>
    <w:basedOn w:val="781"/>
    <w:next w:val="781"/>
    <w:link w:val="781"/>
    <w:pPr>
      <w:ind w:firstLine="200"/>
      <w:keepLines/>
      <w:keepNext/>
      <w:spacing w:before="100" w:beforeAutospacing="1" w:after="100" w:afterAutospacing="1" w:line="360" w:lineRule="auto"/>
      <w:tabs>
        <w:tab w:val="left" w:pos="576" w:leader="none"/>
      </w:tabs>
      <w:outlineLvl w:val="1"/>
    </w:pPr>
    <w:rPr>
      <w:b/>
      <w:bCs/>
      <w:sz w:val="32"/>
      <w:szCs w:val="32"/>
    </w:rPr>
  </w:style>
  <w:style w:type="paragraph" w:styleId="1898">
    <w:name w:val="table_1stline"/>
    <w:basedOn w:val="781"/>
    <w:next w:val="1898"/>
    <w:link w:val="781"/>
    <w:pPr>
      <w:jc w:val="left"/>
      <w:spacing w:before="120"/>
      <w:widowControl/>
    </w:pPr>
    <w:rPr>
      <w:bCs/>
      <w:sz w:val="20"/>
      <w:lang w:val="de-DE" w:eastAsia="de-DE"/>
    </w:rPr>
  </w:style>
  <w:style w:type="paragraph" w:styleId="1899">
    <w:name w:val="Table Titles"/>
    <w:basedOn w:val="1577"/>
    <w:next w:val="1577"/>
    <w:link w:val="781"/>
    <w:pPr>
      <w:jc w:val="center"/>
      <w:widowControl w:val="off"/>
      <w:tabs>
        <w:tab w:val="left" w:pos="720" w:leader="none"/>
        <w:tab w:val="left" w:pos="1080" w:leader="none"/>
        <w:tab w:val="left" w:pos="1440" w:leader="none"/>
      </w:tabs>
    </w:pPr>
    <w:rPr>
      <w:b/>
    </w:rPr>
  </w:style>
  <w:style w:type="paragraph" w:styleId="1900">
    <w:name w:val="xl437"/>
    <w:basedOn w:val="781"/>
    <w:next w:val="1900"/>
    <w:link w:val="781"/>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rPr>
  </w:style>
  <w:style w:type="paragraph" w:styleId="1901">
    <w:name w:val="标题 2 New New New New New New New New New New New New New New New New New New New New New New New New New New New New New New New New New New New New New New New New New"/>
    <w:basedOn w:val="781"/>
    <w:next w:val="781"/>
    <w:link w:val="781"/>
    <w:pPr>
      <w:ind w:firstLine="200"/>
      <w:keepLines/>
      <w:keepNext/>
      <w:spacing w:before="100" w:beforeAutospacing="1" w:after="100" w:afterAutospacing="1" w:line="360" w:lineRule="auto"/>
      <w:tabs>
        <w:tab w:val="left" w:pos="576" w:leader="none"/>
      </w:tabs>
      <w:outlineLvl w:val="1"/>
    </w:pPr>
    <w:rPr>
      <w:b/>
      <w:bCs/>
      <w:sz w:val="32"/>
      <w:szCs w:val="32"/>
    </w:rPr>
  </w:style>
  <w:style w:type="paragraph" w:styleId="1902">
    <w:name w:val="xl32"/>
    <w:basedOn w:val="781"/>
    <w:next w:val="1902"/>
    <w:link w:val="781"/>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i/>
      <w:iCs/>
      <w:sz w:val="20"/>
    </w:rPr>
  </w:style>
  <w:style w:type="paragraph" w:styleId="1903">
    <w:name w:val="默认段落字体 Para Char Char Char"/>
    <w:basedOn w:val="781"/>
    <w:next w:val="1903"/>
    <w:link w:val="781"/>
    <w:rPr>
      <w:szCs w:val="24"/>
    </w:rPr>
  </w:style>
  <w:style w:type="paragraph" w:styleId="1904">
    <w:name w:val="xl62"/>
    <w:basedOn w:val="781"/>
    <w:next w:val="1904"/>
    <w:link w:val="781"/>
    <w:qFormat/>
    <w:pPr>
      <w:jc w:val="center"/>
      <w:spacing w:before="100" w:beforeAutospacing="1" w:after="100" w:afterAutospacing="1"/>
      <w:shd w:val="clear" w:color="auto" w:fill="969696"/>
      <w:widowControl/>
      <w:pBdr>
        <w:top w:val="single" w:color="000000" w:sz="4" w:space="0"/>
        <w:bottom w:val="single" w:color="000000" w:sz="4" w:space="0"/>
        <w:right w:val="single" w:color="000000" w:sz="4" w:space="0"/>
      </w:pBdr>
    </w:pPr>
    <w:rPr>
      <w:b/>
      <w:bCs/>
      <w:i/>
      <w:iCs/>
      <w:sz w:val="20"/>
    </w:rPr>
  </w:style>
  <w:style w:type="paragraph" w:styleId="1905">
    <w:name w:val="标题 2 New New New New New New New New New New New New New New New New New New New New New New New New New New New New New New New New New New New New New New New New New New New New New New New New New New New New New New New New New New New New New"/>
    <w:basedOn w:val="781"/>
    <w:next w:val="781"/>
    <w:link w:val="781"/>
    <w:pPr>
      <w:ind w:firstLine="200"/>
      <w:keepLines/>
      <w:keepNext/>
      <w:spacing w:before="100" w:beforeAutospacing="1" w:after="100" w:afterAutospacing="1" w:line="360" w:lineRule="auto"/>
      <w:tabs>
        <w:tab w:val="left" w:pos="576" w:leader="none"/>
      </w:tabs>
      <w:outlineLvl w:val="1"/>
    </w:pPr>
    <w:rPr>
      <w:b/>
      <w:bCs/>
      <w:sz w:val="32"/>
      <w:szCs w:val="32"/>
    </w:rPr>
  </w:style>
  <w:style w:type="paragraph" w:styleId="1906">
    <w:name w:val="项目符号，一级"/>
    <w:basedOn w:val="1468"/>
    <w:next w:val="1468"/>
    <w:link w:val="781"/>
    <w:pPr>
      <w:ind w:left="376" w:firstLine="0"/>
      <w:spacing w:line="240" w:lineRule="atLeast"/>
      <w:tabs>
        <w:tab w:val="left" w:pos="1320" w:leader="none"/>
      </w:tabs>
    </w:pPr>
    <w:rPr>
      <w:bCs w:val="0"/>
      <w:color w:val="000000"/>
      <w:szCs w:val="24"/>
    </w:rPr>
  </w:style>
  <w:style w:type="paragraph" w:styleId="1907">
    <w:name w:val="xl180"/>
    <w:basedOn w:val="781"/>
    <w:next w:val="1907"/>
    <w:link w:val="781"/>
    <w:pPr>
      <w:jc w:val="left"/>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color w:val="000000"/>
      <w:sz w:val="20"/>
    </w:rPr>
  </w:style>
  <w:style w:type="paragraph" w:styleId="1908">
    <w:name w:val="Default 123  Text1"/>
    <w:basedOn w:val="781"/>
    <w:next w:val="1908"/>
    <w:link w:val="781"/>
    <w:pPr>
      <w:jc w:val="left"/>
      <w:widowControl/>
    </w:pPr>
    <w:rPr>
      <w:rFonts w:ascii="宋体"/>
      <w:sz w:val="26"/>
    </w:rPr>
  </w:style>
  <w:style w:type="paragraph" w:styleId="1909">
    <w:name w:val="xl154"/>
    <w:basedOn w:val="781"/>
    <w:next w:val="1909"/>
    <w:link w:val="781"/>
    <w:pPr>
      <w:jc w:val="center"/>
      <w:spacing w:before="100" w:beforeAutospacing="1" w:after="100" w:afterAutospacing="1"/>
      <w:shd w:val="clear" w:color="000000" w:fill="969696"/>
      <w:widowControl/>
      <w:pBdr>
        <w:top w:val="single" w:color="000000" w:sz="4" w:space="0"/>
        <w:left w:val="single" w:color="000000" w:sz="4" w:space="0"/>
        <w:bottom w:val="single" w:color="000000" w:sz="4" w:space="0"/>
        <w:right w:val="single" w:color="000000" w:sz="4" w:space="0"/>
      </w:pBdr>
    </w:pPr>
    <w:rPr>
      <w:rFonts w:ascii="宋体" w:hAnsi="宋体" w:cs="宋体"/>
      <w:b/>
      <w:bCs/>
      <w:sz w:val="20"/>
    </w:rPr>
  </w:style>
  <w:style w:type="paragraph" w:styleId="1910">
    <w:name w:val="body"/>
    <w:basedOn w:val="781"/>
    <w:next w:val="1910"/>
    <w:link w:val="781"/>
    <w:pPr>
      <w:spacing w:after="260" w:line="257" w:lineRule="auto"/>
    </w:pPr>
    <w:rPr>
      <w:rFonts w:ascii="Arial Narrow" w:hAnsi="Arial Narrow"/>
      <w:color w:val="000000"/>
      <w:sz w:val="20"/>
      <w:lang w:eastAsia="en-US"/>
    </w:rPr>
  </w:style>
  <w:style w:type="paragraph" w:styleId="1911">
    <w:name w:val="pro_detail_pic"/>
    <w:basedOn w:val="781"/>
    <w:next w:val="1911"/>
    <w:link w:val="781"/>
    <w:pPr>
      <w:jc w:val="left"/>
      <w:spacing w:before="100" w:beforeAutospacing="1" w:after="100" w:afterAutospacing="1"/>
      <w:widowControl/>
    </w:pPr>
    <w:rPr>
      <w:rFonts w:ascii="宋体" w:hAnsi="宋体" w:cs="宋体"/>
      <w:sz w:val="24"/>
      <w:szCs w:val="24"/>
    </w:rPr>
  </w:style>
  <w:style w:type="paragraph" w:styleId="1912">
    <w:name w:val="xl130"/>
    <w:basedOn w:val="781"/>
    <w:next w:val="1912"/>
    <w:link w:val="781"/>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ff0000"/>
      <w:sz w:val="20"/>
    </w:rPr>
  </w:style>
  <w:style w:type="paragraph" w:styleId="1913">
    <w:name w:val="宏图高科"/>
    <w:basedOn w:val="781"/>
    <w:next w:val="1913"/>
    <w:link w:val="781"/>
    <w:pPr>
      <w:ind w:firstLine="480"/>
      <w:spacing w:line="360" w:lineRule="auto"/>
    </w:pPr>
    <w:rPr>
      <w:rFonts w:eastAsia="楷体_GB2312"/>
      <w:sz w:val="24"/>
    </w:rPr>
  </w:style>
  <w:style w:type="paragraph" w:styleId="1914">
    <w:name w:val="xl117"/>
    <w:basedOn w:val="781"/>
    <w:next w:val="1914"/>
    <w:link w:val="781"/>
    <w:pPr>
      <w:jc w:val="center"/>
      <w:spacing w:before="100" w:beforeAutospacing="1" w:after="100" w:afterAutospacing="1"/>
      <w:widowControl/>
      <w:pBdr>
        <w:top w:val="single" w:color="000000" w:sz="4" w:space="0"/>
        <w:left w:val="single" w:color="000000" w:sz="6" w:space="0"/>
        <w:bottom w:val="single" w:color="000000" w:sz="4" w:space="0"/>
        <w:right w:val="single" w:color="000000" w:sz="4" w:space="0"/>
      </w:pBdr>
    </w:pPr>
    <w:rPr>
      <w:rFonts w:ascii="宋体" w:hAnsi="宋体" w:cs="宋体"/>
      <w:color w:val="ff0000"/>
      <w:sz w:val="20"/>
    </w:rPr>
  </w:style>
  <w:style w:type="paragraph" w:styleId="1915">
    <w:name w:val="普通正文"/>
    <w:basedOn w:val="781"/>
    <w:next w:val="1915"/>
    <w:link w:val="781"/>
    <w:pPr>
      <w:ind w:firstLine="480"/>
      <w:jc w:val="left"/>
      <w:spacing w:before="120" w:after="120" w:line="360" w:lineRule="auto"/>
    </w:pPr>
    <w:rPr>
      <w:rFonts w:ascii="Arial" w:hAnsi="Arial"/>
      <w:sz w:val="24"/>
      <w:szCs w:val="24"/>
    </w:rPr>
  </w:style>
  <w:style w:type="paragraph" w:styleId="1916">
    <w:name w:val="xl72"/>
    <w:basedOn w:val="781"/>
    <w:next w:val="1916"/>
    <w:link w:val="781"/>
    <w:pPr>
      <w:jc w:val="left"/>
      <w:spacing w:before="100" w:beforeAutospacing="1" w:after="100" w:afterAutospacing="1"/>
      <w:widowControl/>
    </w:pPr>
    <w:rPr>
      <w:rFonts w:ascii="宋体" w:hAnsi="宋体" w:cs="宋体"/>
      <w:sz w:val="24"/>
      <w:szCs w:val="24"/>
    </w:rPr>
  </w:style>
  <w:style w:type="paragraph" w:styleId="1917">
    <w:name w:val="列出段落211"/>
    <w:basedOn w:val="781"/>
    <w:next w:val="1917"/>
    <w:link w:val="781"/>
    <w:qFormat/>
    <w:pPr>
      <w:contextualSpacing/>
      <w:ind w:left="720"/>
      <w:jc w:val="left"/>
      <w:widowControl/>
    </w:pPr>
    <w:rPr>
      <w:rFonts w:ascii="Arial" w:hAnsi="Arial" w:eastAsia="黑体"/>
      <w:sz w:val="24"/>
      <w:szCs w:val="24"/>
      <w:lang w:eastAsia="en-US"/>
    </w:rPr>
  </w:style>
  <w:style w:type="paragraph" w:styleId="1918">
    <w:name w:val="标题 2 New New New New New New New New New New New New New New New New New"/>
    <w:basedOn w:val="781"/>
    <w:next w:val="781"/>
    <w:link w:val="781"/>
    <w:pPr>
      <w:ind w:firstLine="200"/>
      <w:keepLines/>
      <w:keepNext/>
      <w:spacing w:before="100" w:beforeAutospacing="1" w:after="100" w:afterAutospacing="1" w:line="360" w:lineRule="auto"/>
      <w:tabs>
        <w:tab w:val="left" w:pos="576" w:leader="none"/>
      </w:tabs>
      <w:outlineLvl w:val="1"/>
    </w:pPr>
    <w:rPr>
      <w:b/>
      <w:bCs/>
      <w:sz w:val="32"/>
      <w:szCs w:val="32"/>
    </w:rPr>
  </w:style>
  <w:style w:type="paragraph" w:styleId="1919">
    <w:name w:val="xl45"/>
    <w:basedOn w:val="781"/>
    <w:next w:val="1919"/>
    <w:link w:val="781"/>
    <w:qFormat/>
    <w:pPr>
      <w:jc w:val="center"/>
      <w:spacing w:before="100" w:beforeAutospacing="1" w:after="100" w:afterAutospacing="1"/>
      <w:widowControl/>
      <w:pBdr>
        <w:left w:val="single" w:color="000000" w:sz="4" w:space="0"/>
        <w:right w:val="single" w:color="000000" w:sz="4" w:space="0"/>
      </w:pBdr>
    </w:pPr>
    <w:rPr>
      <w:rFonts w:ascii="宋体" w:hAnsi="宋体" w:cs="宋体"/>
      <w:b/>
      <w:bCs/>
      <w:sz w:val="20"/>
    </w:rPr>
  </w:style>
  <w:style w:type="paragraph" w:styleId="1920">
    <w:name w:val="Char Char Char Char Char Char Char Char Char1 Char Char Char Char Char Char Char Char Char Char"/>
    <w:basedOn w:val="781"/>
    <w:next w:val="1920"/>
    <w:link w:val="781"/>
    <w:rPr>
      <w:rFonts w:ascii="Tahoma" w:hAnsi="Tahoma" w:cs="仿宋_GB2312"/>
      <w:sz w:val="24"/>
    </w:rPr>
  </w:style>
  <w:style w:type="paragraph" w:styleId="1921">
    <w:name w:val="zinzan"/>
    <w:basedOn w:val="781"/>
    <w:next w:val="1921"/>
    <w:link w:val="781"/>
    <w:pPr>
      <w:spacing w:line="360" w:lineRule="auto"/>
    </w:pPr>
    <w:rPr>
      <w:rFonts w:ascii="宋体" w:hAnsi="宋体"/>
      <w:sz w:val="24"/>
    </w:rPr>
  </w:style>
  <w:style w:type="paragraph" w:styleId="1922">
    <w:name w:val="xl424"/>
    <w:basedOn w:val="781"/>
    <w:next w:val="1922"/>
    <w:link w:val="781"/>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1923">
    <w:name w:val="浅色底纹 - 着色 21"/>
    <w:basedOn w:val="781"/>
    <w:next w:val="781"/>
    <w:link w:val="781"/>
    <w:qFormat/>
    <w:pPr>
      <w:ind w:left="1008" w:right="1152"/>
      <w:spacing w:before="200" w:after="280" w:line="276" w:lineRule="auto"/>
      <w:widowControl/>
      <w:pBdr>
        <w:bottom w:val="single" w:color="000000" w:sz="4" w:space="1"/>
      </w:pBdr>
    </w:pPr>
    <w:rPr>
      <w:rFonts w:ascii="Calibri" w:hAnsi="Calibri"/>
      <w:b/>
      <w:i/>
      <w:sz w:val="22"/>
      <w:lang w:eastAsia="en-US"/>
    </w:rPr>
  </w:style>
  <w:style w:type="paragraph" w:styleId="1924">
    <w:name w:val="xl133"/>
    <w:basedOn w:val="781"/>
    <w:next w:val="1924"/>
    <w:link w:val="781"/>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ff0000"/>
      <w:sz w:val="20"/>
    </w:rPr>
  </w:style>
  <w:style w:type="paragraph" w:styleId="1925">
    <w:name w:val="章节符号"/>
    <w:basedOn w:val="782"/>
    <w:next w:val="1925"/>
    <w:link w:val="781"/>
    <w:pPr>
      <w:ind w:left="420" w:hanging="425"/>
      <w:jc w:val="center"/>
      <w:keepLines/>
      <w:spacing w:before="340" w:after="330" w:line="576" w:lineRule="auto"/>
      <w:tabs>
        <w:tab w:val="left" w:pos="420" w:leader="none"/>
      </w:tabs>
    </w:pPr>
    <w:rPr>
      <w:rFonts w:ascii="楷体_GB2312" w:hAnsi="楷体_GB2312" w:eastAsia="楷体_GB2312"/>
      <w:bCs/>
      <w:sz w:val="32"/>
      <w:szCs w:val="44"/>
    </w:rPr>
  </w:style>
  <w:style w:type="paragraph" w:styleId="1926">
    <w:name w:val="xl445"/>
    <w:basedOn w:val="781"/>
    <w:next w:val="1926"/>
    <w:link w:val="781"/>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1927">
    <w:name w:val="ARTesto"/>
    <w:basedOn w:val="781"/>
    <w:next w:val="1927"/>
    <w:link w:val="781"/>
    <w:pPr>
      <w:ind w:firstLine="340"/>
      <w:widowControl/>
    </w:pPr>
    <w:rPr>
      <w:rFonts w:ascii="Arial" w:hAnsi="Arial" w:eastAsia="PMingLiU"/>
      <w:sz w:val="24"/>
      <w:lang w:eastAsia="zh-TW"/>
    </w:rPr>
  </w:style>
  <w:style w:type="paragraph" w:styleId="1928">
    <w:name w:val="符号与编号 Char Char"/>
    <w:basedOn w:val="781"/>
    <w:next w:val="1928"/>
    <w:link w:val="781"/>
    <w:pPr>
      <w:ind w:left="839" w:hanging="419"/>
      <w:spacing w:line="400" w:lineRule="atLeast"/>
      <w:tabs>
        <w:tab w:val="left" w:pos="840" w:leader="none"/>
      </w:tabs>
    </w:pPr>
    <w:rPr>
      <w:sz w:val="24"/>
      <w:szCs w:val="24"/>
    </w:rPr>
  </w:style>
  <w:style w:type="paragraph" w:styleId="1929">
    <w:name w:val="xl155"/>
    <w:basedOn w:val="781"/>
    <w:next w:val="1929"/>
    <w:link w:val="781"/>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4"/>
      <w:szCs w:val="24"/>
    </w:rPr>
  </w:style>
  <w:style w:type="paragraph" w:styleId="1930">
    <w:name w:val="xl38"/>
    <w:basedOn w:val="781"/>
    <w:next w:val="1930"/>
    <w:link w:val="781"/>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rPr>
  </w:style>
  <w:style w:type="paragraph" w:styleId="1931">
    <w:name w:val="Char Char Char Char1"/>
    <w:basedOn w:val="781"/>
    <w:next w:val="1931"/>
    <w:link w:val="781"/>
    <w:qFormat/>
    <w:pPr>
      <w:jc w:val="center"/>
      <w:spacing w:after="160" w:line="240" w:lineRule="exact"/>
      <w:widowControl/>
    </w:pPr>
    <w:rPr>
      <w:rFonts w:ascii="黑体" w:hAnsi="Verdana" w:eastAsia="黑体"/>
      <w:sz w:val="32"/>
      <w:szCs w:val="32"/>
      <w:lang w:eastAsia="en-US"/>
    </w:rPr>
  </w:style>
  <w:style w:type="paragraph" w:styleId="1932">
    <w:name w:val="bullet"/>
    <w:basedOn w:val="781"/>
    <w:next w:val="781"/>
    <w:link w:val="781"/>
    <w:pPr>
      <w:ind w:left="425" w:hanging="425"/>
      <w:jc w:val="left"/>
      <w:spacing w:line="360" w:lineRule="auto"/>
      <w:widowControl/>
    </w:pPr>
    <w:rPr>
      <w:sz w:val="22"/>
      <w:lang w:eastAsia="en-US"/>
    </w:rPr>
  </w:style>
  <w:style w:type="paragraph" w:styleId="1933">
    <w:name w:val="font42"/>
    <w:basedOn w:val="781"/>
    <w:next w:val="1933"/>
    <w:link w:val="781"/>
    <w:pPr>
      <w:jc w:val="left"/>
      <w:spacing w:before="100" w:beforeAutospacing="1" w:after="100" w:afterAutospacing="1"/>
      <w:widowControl/>
    </w:pPr>
    <w:rPr>
      <w:rFonts w:ascii="宋体" w:hAnsi="宋体" w:cs="宋体"/>
      <w:sz w:val="20"/>
    </w:rPr>
  </w:style>
  <w:style w:type="paragraph" w:styleId="1934">
    <w:name w:val="xl77"/>
    <w:basedOn w:val="781"/>
    <w:next w:val="1934"/>
    <w:link w:val="781"/>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1935">
    <w:name w:val="xl116"/>
    <w:basedOn w:val="781"/>
    <w:next w:val="1935"/>
    <w:link w:val="781"/>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1936">
    <w:name w:val="xl210"/>
    <w:basedOn w:val="781"/>
    <w:next w:val="1936"/>
    <w:link w:val="781"/>
    <w:pPr>
      <w:ind w:firstLine="480"/>
      <w:jc w:val="left"/>
      <w:spacing w:before="100" w:beforeAutospacing="1" w:afterAutospacing="1" w:line="360" w:lineRule="auto"/>
      <w:widowControl/>
      <w:pBdr>
        <w:top w:val="single" w:color="000000" w:sz="4" w:space="0"/>
        <w:left w:val="single" w:color="000000" w:sz="4" w:space="0"/>
        <w:bottom w:val="single" w:color="000000" w:sz="4" w:space="0"/>
        <w:right w:val="single" w:color="000000" w:sz="4" w:space="0"/>
      </w:pBdr>
    </w:pPr>
    <w:rPr>
      <w:rFonts w:ascii="宋体" w:hAnsi="宋体" w:cs="宋体"/>
      <w:bCs/>
      <w:sz w:val="20"/>
    </w:rPr>
  </w:style>
  <w:style w:type="paragraph" w:styleId="1937">
    <w:name w:val="表格标题栏文字"/>
    <w:basedOn w:val="781"/>
    <w:next w:val="1937"/>
    <w:link w:val="781"/>
    <w:pPr>
      <w:spacing w:line="360" w:lineRule="auto"/>
    </w:pPr>
    <w:rPr>
      <w:rFonts w:ascii="Verdana" w:hAnsi="Verdana"/>
    </w:rPr>
  </w:style>
  <w:style w:type="paragraph" w:styleId="1938">
    <w:name w:val="msonormal"/>
    <w:basedOn w:val="781"/>
    <w:next w:val="1938"/>
    <w:link w:val="781"/>
    <w:pPr>
      <w:jc w:val="left"/>
      <w:spacing w:before="100" w:beforeAutospacing="1" w:after="100" w:afterAutospacing="1"/>
      <w:widowControl/>
    </w:pPr>
    <w:rPr>
      <w:rFonts w:ascii="宋体" w:hAnsi="宋体" w:cs="宋体"/>
      <w:sz w:val="24"/>
      <w:szCs w:val="24"/>
    </w:rPr>
  </w:style>
  <w:style w:type="paragraph" w:styleId="1939">
    <w:name w:val="Char Char Char Char Char Char Char Char Char1 Char Char Char Char Char Char Char Char Char Char Char Char Char Char Char Char Char Char Char Char"/>
    <w:basedOn w:val="781"/>
    <w:next w:val="1939"/>
    <w:link w:val="781"/>
    <w:pPr>
      <w:ind w:firstLine="200"/>
      <w:spacing w:line="360" w:lineRule="auto"/>
    </w:pPr>
    <w:rPr>
      <w:rFonts w:ascii="宋体" w:hAnsi="宋体" w:cs="宋体"/>
      <w:sz w:val="24"/>
      <w:szCs w:val="24"/>
    </w:rPr>
  </w:style>
  <w:style w:type="paragraph" w:styleId="1940">
    <w:name w:val="20x5:cella"/>
    <w:next w:val="1940"/>
    <w:link w:val="781"/>
    <w:pPr>
      <w:spacing w:after="38" w:line="267" w:lineRule="atLeast"/>
      <w:tabs>
        <w:tab w:val="left" w:pos="0" w:leader="none"/>
        <w:tab w:val="left" w:pos="454" w:leader="none"/>
        <w:tab w:val="left" w:pos="1440" w:leader="none"/>
        <w:tab w:val="left" w:pos="2160" w:leader="none"/>
      </w:tabs>
    </w:pPr>
    <w:rPr>
      <w:rFonts w:ascii="Times" w:hAnsi="Times" w:eastAsia="Times New Roman"/>
      <w:sz w:val="24"/>
      <w:szCs w:val="24"/>
      <w:lang w:val="en-US" w:eastAsia="zh-CN" w:bidi="ar-SA"/>
    </w:rPr>
  </w:style>
  <w:style w:type="paragraph" w:styleId="1941">
    <w:name w:val="附录章标题"/>
    <w:next w:val="1575"/>
    <w:link w:val="781"/>
    <w:pPr>
      <w:jc w:val="both"/>
      <w:tabs>
        <w:tab w:val="left" w:pos="360" w:leader="none"/>
      </w:tabs>
      <w:outlineLvl w:val="1"/>
    </w:pPr>
    <w:rPr>
      <w:rFonts w:ascii="黑体" w:eastAsia="黑体"/>
      <w:sz w:val="21"/>
      <w:lang w:val="en-US" w:eastAsia="zh-CN" w:bidi="ar-SA"/>
    </w:rPr>
  </w:style>
  <w:style w:type="paragraph" w:styleId="1942">
    <w:name w:val="标题 2 New New New New New New New New New New New New New New"/>
    <w:basedOn w:val="781"/>
    <w:next w:val="781"/>
    <w:link w:val="781"/>
    <w:pPr>
      <w:ind w:firstLine="200"/>
      <w:keepLines/>
      <w:keepNext/>
      <w:spacing w:before="100" w:beforeAutospacing="1" w:after="100" w:afterAutospacing="1" w:line="360" w:lineRule="auto"/>
      <w:tabs>
        <w:tab w:val="left" w:pos="576" w:leader="none"/>
      </w:tabs>
      <w:outlineLvl w:val="1"/>
    </w:pPr>
    <w:rPr>
      <w:b/>
      <w:bCs/>
      <w:sz w:val="32"/>
      <w:szCs w:val="32"/>
    </w:rPr>
  </w:style>
  <w:style w:type="paragraph" w:styleId="1943">
    <w:name w:val="xl61"/>
    <w:basedOn w:val="781"/>
    <w:next w:val="1943"/>
    <w:link w:val="781"/>
    <w:pPr>
      <w:jc w:val="center"/>
      <w:spacing w:before="100" w:beforeAutospacing="1" w:after="100" w:afterAutospacing="1"/>
      <w:shd w:val="clear" w:color="auto" w:fill="969696"/>
      <w:widowControl/>
      <w:pBdr>
        <w:top w:val="single" w:color="000000" w:sz="4" w:space="0"/>
        <w:bottom w:val="single" w:color="000000" w:sz="4" w:space="0"/>
      </w:pBdr>
    </w:pPr>
    <w:rPr>
      <w:b/>
      <w:bCs/>
      <w:i/>
      <w:iCs/>
      <w:sz w:val="20"/>
    </w:rPr>
  </w:style>
  <w:style w:type="paragraph" w:styleId="1944">
    <w:name w:val="框下空行"/>
    <w:basedOn w:val="1423"/>
    <w:next w:val="1423"/>
    <w:link w:val="781"/>
    <w:pPr>
      <w:ind w:left="680"/>
      <w:spacing w:before="0" w:after="0" w:line="200" w:lineRule="exact"/>
    </w:pPr>
    <w:rPr>
      <w:sz w:val="18"/>
    </w:rPr>
  </w:style>
  <w:style w:type="paragraph" w:styleId="1945">
    <w:name w:val="序号列举项"/>
    <w:basedOn w:val="1423"/>
    <w:next w:val="1945"/>
    <w:link w:val="781"/>
    <w:pPr>
      <w:ind w:left="1134" w:hanging="227"/>
      <w:spacing w:before="30" w:after="30" w:line="300" w:lineRule="auto"/>
    </w:pPr>
    <w:rPr>
      <w:sz w:val="18"/>
    </w:rPr>
  </w:style>
  <w:style w:type="paragraph" w:styleId="1946">
    <w:name w:val="xl54"/>
    <w:basedOn w:val="781"/>
    <w:next w:val="1946"/>
    <w:link w:val="781"/>
    <w:qFormat/>
    <w:pPr>
      <w:jc w:val="center"/>
      <w:spacing w:before="100" w:beforeAutospacing="1" w:after="100" w:afterAutospacing="1"/>
      <w:shd w:val="clear" w:color="auto" w:fill="969696"/>
      <w:widowControl/>
      <w:pBdr>
        <w:top w:val="single" w:color="000000" w:sz="4" w:space="0"/>
        <w:left w:val="single" w:color="000000" w:sz="4" w:space="0"/>
        <w:bottom w:val="single" w:color="000000" w:sz="4" w:space="0"/>
      </w:pBdr>
    </w:pPr>
    <w:rPr>
      <w:rFonts w:ascii="宋体" w:hAnsi="宋体" w:cs="宋体"/>
      <w:b/>
      <w:bCs/>
      <w:sz w:val="20"/>
    </w:rPr>
  </w:style>
  <w:style w:type="paragraph" w:styleId="1947">
    <w:name w:val="样式 正文列表 + 加粗"/>
    <w:basedOn w:val="1413"/>
    <w:next w:val="1947"/>
    <w:link w:val="781"/>
    <w:pPr>
      <w:numPr>
        <w:ilvl w:val="0"/>
        <w:numId w:val="4"/>
      </w:numPr>
      <w:jc w:val="left"/>
      <w:tabs>
        <w:tab w:val="left" w:pos="1800" w:leader="none"/>
      </w:tabs>
    </w:pPr>
    <w:rPr>
      <w:rFonts w:ascii="Arial" w:hAnsi="Arial"/>
      <w:b/>
      <w:bCs/>
      <w:szCs w:val="21"/>
    </w:rPr>
  </w:style>
  <w:style w:type="paragraph" w:styleId="1948">
    <w:name w:val="xl43"/>
    <w:basedOn w:val="781"/>
    <w:next w:val="1948"/>
    <w:link w:val="781"/>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b/>
      <w:bCs/>
      <w:sz w:val="20"/>
    </w:rPr>
  </w:style>
  <w:style w:type="paragraph" w:styleId="1949">
    <w:name w:val="Normal Indent1"/>
    <w:basedOn w:val="781"/>
    <w:next w:val="1949"/>
    <w:link w:val="781"/>
    <w:pPr>
      <w:ind w:firstLine="420"/>
    </w:pPr>
    <w:rPr>
      <w:sz w:val="20"/>
    </w:rPr>
  </w:style>
  <w:style w:type="paragraph" w:styleId="1950">
    <w:name w:val="适中"/>
    <w:basedOn w:val="783"/>
    <w:next w:val="1950"/>
    <w:link w:val="781"/>
    <w:pPr>
      <w:jc w:val="both"/>
      <w:spacing w:after="260" w:line="360" w:lineRule="auto"/>
      <w:widowControl/>
      <w:tabs>
        <w:tab w:val="left" w:pos="1836" w:leader="none"/>
      </w:tabs>
      <w:outlineLvl w:val="9"/>
    </w:pPr>
    <w:rPr>
      <w:rFonts w:ascii="Times New Roman" w:hAnsi="Times New Roman" w:cs="宋体"/>
      <w:spacing w:val="10"/>
      <w:sz w:val="24"/>
      <w:szCs w:val="20"/>
    </w:rPr>
  </w:style>
  <w:style w:type="paragraph" w:styleId="1951">
    <w:name w:val="xl433"/>
    <w:basedOn w:val="781"/>
    <w:next w:val="1951"/>
    <w:link w:val="781"/>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rPr>
  </w:style>
  <w:style w:type="paragraph" w:styleId="1952">
    <w:name w:val="xl447"/>
    <w:basedOn w:val="781"/>
    <w:next w:val="1952"/>
    <w:link w:val="781"/>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rPr>
  </w:style>
  <w:style w:type="paragraph" w:styleId="1953">
    <w:name w:val="正文(首行缩进)"/>
    <w:next w:val="1953"/>
    <w:link w:val="781"/>
    <w:pPr>
      <w:ind w:firstLine="200"/>
      <w:jc w:val="both"/>
      <w:spacing w:line="420" w:lineRule="atLeast"/>
    </w:pPr>
    <w:rPr>
      <w:rFonts w:eastAsia="仿宋_GB2312"/>
      <w:spacing w:val="2"/>
      <w:sz w:val="24"/>
      <w:lang w:val="en-US" w:eastAsia="zh-CN" w:bidi="ar-SA"/>
    </w:rPr>
  </w:style>
  <w:style w:type="paragraph" w:styleId="1954">
    <w:name w:val=" Char Char1 Char Char Char Char1 Char Char Char Char Char Char"/>
    <w:basedOn w:val="781"/>
    <w:next w:val="1954"/>
    <w:link w:val="781"/>
    <w:rPr>
      <w:rFonts w:ascii="Tahoma" w:hAnsi="Tahoma"/>
      <w:sz w:val="24"/>
    </w:rPr>
  </w:style>
  <w:style w:type="paragraph" w:styleId="1955">
    <w:name w:val="xl139"/>
    <w:basedOn w:val="781"/>
    <w:next w:val="1955"/>
    <w:link w:val="781"/>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18"/>
      <w:szCs w:val="18"/>
    </w:rPr>
  </w:style>
  <w:style w:type="paragraph" w:styleId="1956">
    <w:name w:val="style 2"/>
    <w:basedOn w:val="783"/>
    <w:next w:val="781"/>
    <w:link w:val="781"/>
    <w:pPr>
      <w:ind w:left="576" w:hanging="420"/>
      <w:spacing w:after="260" w:line="360" w:lineRule="auto"/>
      <w:widowControl/>
      <w:tabs>
        <w:tab w:val="left" w:pos="1320" w:leader="none"/>
      </w:tabs>
    </w:pPr>
    <w:rPr>
      <w:rFonts w:ascii="Arial" w:hAnsi="Arial"/>
      <w:bCs/>
      <w:sz w:val="28"/>
      <w:szCs w:val="32"/>
    </w:rPr>
  </w:style>
  <w:style w:type="paragraph" w:styleId="1957">
    <w:name w:val="正文（标准）"/>
    <w:basedOn w:val="781"/>
    <w:next w:val="1957"/>
    <w:link w:val="781"/>
    <w:pPr>
      <w:ind w:firstLine="641"/>
      <w:spacing w:line="360" w:lineRule="auto"/>
    </w:pPr>
    <w:rPr>
      <w:rFonts w:ascii="幼圆" w:hAnsi="宋体" w:eastAsia="幼圆" w:cs="宋体"/>
      <w:bCs/>
      <w:sz w:val="24"/>
      <w:szCs w:val="24"/>
    </w:rPr>
  </w:style>
  <w:style w:type="paragraph" w:styleId="1958">
    <w:name w:val="1x2:cell"/>
    <w:basedOn w:val="781"/>
    <w:next w:val="1958"/>
    <w:link w:val="781"/>
    <w:pPr>
      <w:jc w:val="left"/>
      <w:keepNext/>
      <w:spacing w:before="240" w:after="38" w:line="220" w:lineRule="auto"/>
      <w:tabs>
        <w:tab w:val="left" w:pos="0" w:leader="none"/>
        <w:tab w:val="left" w:pos="1440" w:leader="none"/>
        <w:tab w:val="left" w:pos="2160" w:leader="none"/>
      </w:tabs>
    </w:pPr>
    <w:rPr>
      <w:rFonts w:ascii="Helvetica" w:hAnsi="Helvetica"/>
      <w:sz w:val="20"/>
      <w:lang w:eastAsia="en-US"/>
    </w:rPr>
  </w:style>
  <w:style w:type="paragraph" w:styleId="1959">
    <w:name w:val="样式 标题 1Heading 0H1Section HeadHeader1h11st levell1List l..."/>
    <w:basedOn w:val="782"/>
    <w:next w:val="1959"/>
    <w:link w:val="781"/>
    <w:pPr>
      <w:ind w:left="980" w:hanging="420"/>
      <w:jc w:val="center"/>
      <w:keepLines/>
      <w:spacing w:before="340" w:after="330" w:line="440" w:lineRule="exact"/>
      <w:tabs>
        <w:tab w:val="left" w:pos="980" w:leader="none"/>
      </w:tabs>
    </w:pPr>
    <w:rPr>
      <w:rFonts w:ascii="宋体" w:hAnsi="宋体" w:eastAsia="宋体" w:cs="宋体"/>
      <w:b w:val="0"/>
      <w:bCs/>
      <w:szCs w:val="24"/>
    </w:rPr>
  </w:style>
  <w:style w:type="paragraph" w:styleId="1960">
    <w:name w:val="标题6"/>
    <w:basedOn w:val="786"/>
    <w:next w:val="1960"/>
    <w:link w:val="781"/>
    <w:qFormat/>
    <w:pPr>
      <w:ind w:left="420" w:hanging="420"/>
      <w:keepLines/>
      <w:tabs>
        <w:tab w:val="left" w:pos="420" w:leader="none"/>
      </w:tabs>
    </w:pPr>
    <w:rPr>
      <w:rFonts w:ascii="Times New Roman"/>
      <w:b w:val="0"/>
      <w:bCs/>
      <w:color w:val="000000"/>
      <w:sz w:val="24"/>
      <w:szCs w:val="28"/>
    </w:rPr>
  </w:style>
  <w:style w:type="paragraph" w:styleId="1961">
    <w:name w:val="图示描述"/>
    <w:basedOn w:val="781"/>
    <w:next w:val="1961"/>
    <w:link w:val="781"/>
    <w:pPr>
      <w:ind w:firstLine="200"/>
      <w:jc w:val="center"/>
      <w:spacing w:line="360" w:lineRule="auto"/>
    </w:pPr>
    <w:rPr>
      <w:rFonts w:cs="宋体"/>
      <w:b/>
      <w:bCs/>
      <w:sz w:val="18"/>
    </w:rPr>
  </w:style>
  <w:style w:type="paragraph" w:styleId="1962">
    <w:name w:val="Legal 8"/>
    <w:basedOn w:val="781"/>
    <w:next w:val="781"/>
    <w:link w:val="781"/>
    <w:pPr>
      <w:ind w:left="2100" w:hanging="420"/>
      <w:spacing w:after="240"/>
      <w:widowControl/>
      <w:tabs>
        <w:tab w:val="left" w:pos="1800" w:leader="none"/>
      </w:tabs>
      <w:outlineLvl w:val="7"/>
    </w:pPr>
    <w:rPr>
      <w:sz w:val="24"/>
    </w:rPr>
  </w:style>
  <w:style w:type="paragraph" w:styleId="1963">
    <w:name w:val="项目1"/>
    <w:basedOn w:val="1598"/>
    <w:next w:val="1963"/>
    <w:link w:val="781"/>
    <w:pPr>
      <w:ind w:left="1026" w:hanging="425"/>
      <w:spacing w:after="0"/>
    </w:pPr>
    <w:rPr>
      <w:rFonts w:ascii="楷体"/>
    </w:rPr>
  </w:style>
  <w:style w:type="paragraph" w:styleId="1964">
    <w:name w:val="_Style 1317"/>
    <w:next w:val="781"/>
    <w:link w:val="781"/>
    <w:uiPriority w:val="99"/>
    <w:unhideWhenUsed/>
    <w:pPr>
      <w:jc w:val="both"/>
      <w:widowControl w:val="off"/>
    </w:pPr>
    <w:rPr>
      <w:sz w:val="21"/>
      <w:lang w:val="en-US" w:eastAsia="zh-CN" w:bidi="ar-SA"/>
    </w:rPr>
  </w:style>
  <w:style w:type="paragraph" w:styleId="1965">
    <w:name w:val="图注"/>
    <w:basedOn w:val="1582"/>
    <w:next w:val="1965"/>
    <w:link w:val="781"/>
    <w:pPr>
      <w:spacing w:before="40" w:after="40" w:line="300" w:lineRule="auto"/>
    </w:pPr>
    <w:rPr>
      <w:rFonts w:eastAsia="宋体"/>
    </w:rPr>
  </w:style>
  <w:style w:type="paragraph" w:styleId="1966">
    <w:name w:val="样式5"/>
    <w:basedOn w:val="783"/>
    <w:next w:val="1966"/>
    <w:link w:val="781"/>
    <w:pPr>
      <w:spacing w:before="260" w:after="260" w:line="360" w:lineRule="auto"/>
      <w:widowControl/>
      <w:tabs>
        <w:tab w:val="left" w:pos="3276" w:leader="none"/>
      </w:tabs>
    </w:pPr>
    <w:rPr>
      <w:rFonts w:ascii="黑体" w:hAnsi="Times New Roman" w:eastAsia="黑体"/>
      <w:b w:val="0"/>
      <w:sz w:val="30"/>
      <w:szCs w:val="20"/>
    </w:rPr>
  </w:style>
  <w:style w:type="paragraph" w:styleId="1967">
    <w:name w:val="xl170"/>
    <w:basedOn w:val="781"/>
    <w:next w:val="1967"/>
    <w:link w:val="781"/>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20"/>
    </w:rPr>
  </w:style>
  <w:style w:type="paragraph" w:styleId="1968">
    <w:name w:val="样式 段后: 0.25 行"/>
    <w:basedOn w:val="781"/>
    <w:next w:val="1968"/>
    <w:link w:val="781"/>
    <w:qFormat/>
    <w:pPr>
      <w:ind w:firstLine="420"/>
      <w:jc w:val="left"/>
      <w:spacing w:line="300" w:lineRule="auto"/>
      <w:widowControl/>
    </w:pPr>
    <w:rPr>
      <w:rFonts w:ascii="Arial" w:hAnsi="Arial" w:cs="宋体"/>
      <w:sz w:val="22"/>
      <w:lang w:eastAsia="en-US" w:bidi="en-US"/>
    </w:rPr>
  </w:style>
  <w:style w:type="paragraph" w:styleId="1969">
    <w:name w:val="表格内文字居中"/>
    <w:basedOn w:val="781"/>
    <w:next w:val="1969"/>
    <w:link w:val="781"/>
    <w:pPr>
      <w:jc w:val="center"/>
      <w:spacing w:line="360" w:lineRule="auto"/>
      <w:tabs>
        <w:tab w:val="left" w:pos="600" w:leader="none"/>
      </w:tabs>
    </w:pPr>
    <w:rPr>
      <w:b/>
      <w:sz w:val="28"/>
    </w:rPr>
  </w:style>
  <w:style w:type="paragraph" w:styleId="1970">
    <w:name w:val="标题 2 New New New New New"/>
    <w:basedOn w:val="781"/>
    <w:next w:val="781"/>
    <w:link w:val="781"/>
    <w:pPr>
      <w:ind w:firstLine="200"/>
      <w:keepLines/>
      <w:keepNext/>
      <w:spacing w:before="100" w:beforeAutospacing="1" w:after="100" w:afterAutospacing="1" w:line="360" w:lineRule="auto"/>
      <w:tabs>
        <w:tab w:val="left" w:pos="576" w:leader="none"/>
      </w:tabs>
      <w:outlineLvl w:val="1"/>
    </w:pPr>
    <w:rPr>
      <w:b/>
      <w:bCs/>
      <w:sz w:val="32"/>
      <w:szCs w:val="32"/>
    </w:rPr>
  </w:style>
  <w:style w:type="paragraph" w:styleId="1971">
    <w:name w:val="xl203"/>
    <w:basedOn w:val="781"/>
    <w:next w:val="1971"/>
    <w:link w:val="781"/>
    <w:pPr>
      <w:ind w:firstLine="480"/>
      <w:jc w:val="center"/>
      <w:spacing w:before="100" w:beforeAutospacing="1" w:afterAutospacing="1" w:line="360" w:lineRule="auto"/>
      <w:widowControl/>
      <w:pBdr>
        <w:top w:val="single" w:color="000000" w:sz="4" w:space="0"/>
        <w:left w:val="single" w:color="000000" w:sz="4" w:space="0"/>
        <w:bottom w:val="single" w:color="000000" w:sz="4" w:space="0"/>
        <w:right w:val="single" w:color="000000" w:sz="4" w:space="0"/>
      </w:pBdr>
    </w:pPr>
    <w:rPr>
      <w:rFonts w:ascii="宋体" w:hAnsi="宋体" w:cs="宋体"/>
      <w:b/>
      <w:sz w:val="20"/>
    </w:rPr>
  </w:style>
  <w:style w:type="paragraph" w:styleId="1972">
    <w:name w:val="样式 首行缩进:  1.5 字符"/>
    <w:basedOn w:val="781"/>
    <w:next w:val="1972"/>
    <w:link w:val="781"/>
    <w:pPr>
      <w:ind w:firstLine="200"/>
      <w:spacing w:line="360" w:lineRule="auto"/>
    </w:pPr>
    <w:rPr>
      <w:sz w:val="24"/>
    </w:rPr>
  </w:style>
  <w:style w:type="paragraph" w:styleId="1973">
    <w:name w:val="xl57"/>
    <w:basedOn w:val="781"/>
    <w:next w:val="1973"/>
    <w:link w:val="781"/>
    <w:qFormat/>
    <w:pPr>
      <w:jc w:val="center"/>
      <w:spacing w:before="100" w:beforeAutospacing="1" w:after="100" w:afterAutospacing="1"/>
      <w:widowControl/>
      <w:pBdr>
        <w:top w:val="single" w:color="000000" w:sz="4" w:space="0"/>
        <w:left w:val="single" w:color="000000" w:sz="4" w:space="0"/>
        <w:right w:val="single" w:color="000000" w:sz="4" w:space="0"/>
      </w:pBdr>
    </w:pPr>
    <w:rPr>
      <w:b/>
      <w:bCs/>
      <w:i/>
      <w:iCs/>
      <w:sz w:val="20"/>
    </w:rPr>
  </w:style>
  <w:style w:type="paragraph" w:styleId="1974">
    <w:name w:val="封面标准名称"/>
    <w:next w:val="1974"/>
    <w:link w:val="781"/>
    <w:pPr>
      <w:jc w:val="center"/>
      <w:spacing w:line="680" w:lineRule="exact"/>
      <w:widowControl w:val="off"/>
      <w:tabs>
        <w:tab w:val="left" w:pos="360" w:leader="none"/>
      </w:tabs>
    </w:pPr>
    <w:rPr>
      <w:rFonts w:ascii="黑体" w:eastAsia="黑体"/>
      <w:sz w:val="52"/>
      <w:lang w:val="en-US" w:eastAsia="zh-CN" w:bidi="ar-SA"/>
    </w:rPr>
  </w:style>
  <w:style w:type="paragraph" w:styleId="1975">
    <w:name w:val="tabletext"/>
    <w:basedOn w:val="781"/>
    <w:next w:val="1975"/>
    <w:link w:val="781"/>
    <w:pPr>
      <w:jc w:val="left"/>
      <w:spacing w:before="100" w:beforeAutospacing="1" w:after="100" w:afterAutospacing="1"/>
      <w:widowControl/>
    </w:pPr>
    <w:rPr>
      <w:rFonts w:ascii="宋体" w:hAnsi="宋体" w:cs="宋体"/>
      <w:sz w:val="24"/>
      <w:szCs w:val="24"/>
    </w:rPr>
  </w:style>
  <w:style w:type="paragraph" w:styleId="1976">
    <w:name w:val="方案正文 Char"/>
    <w:basedOn w:val="781"/>
    <w:next w:val="1976"/>
    <w:link w:val="781"/>
    <w:pPr>
      <w:spacing w:line="360" w:lineRule="auto"/>
    </w:pPr>
    <w:rPr>
      <w:sz w:val="24"/>
    </w:rPr>
  </w:style>
  <w:style w:type="paragraph" w:styleId="1977">
    <w:name w:val="样式 小四 段前: 5 磅 段后: 5 磅 首行缩进:  2 字符"/>
    <w:basedOn w:val="781"/>
    <w:next w:val="1977"/>
    <w:link w:val="781"/>
    <w:pPr>
      <w:spacing w:line="360" w:lineRule="auto"/>
    </w:pPr>
    <w:rPr>
      <w:rFonts w:ascii="宋体" w:hAnsi="宋体"/>
      <w:szCs w:val="21"/>
    </w:rPr>
  </w:style>
  <w:style w:type="paragraph" w:styleId="1978">
    <w:name w:val="xl169"/>
    <w:basedOn w:val="781"/>
    <w:next w:val="1978"/>
    <w:link w:val="781"/>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4"/>
      <w:szCs w:val="24"/>
    </w:rPr>
  </w:style>
  <w:style w:type="paragraph" w:styleId="1979">
    <w:name w:val="TOC 标题1"/>
    <w:basedOn w:val="782"/>
    <w:next w:val="781"/>
    <w:link w:val="781"/>
    <w:unhideWhenUsed/>
    <w:qFormat/>
    <w:pPr>
      <w:ind w:firstLine="0"/>
      <w:jc w:val="left"/>
      <w:keepLines/>
      <w:spacing w:before="480" w:line="276" w:lineRule="auto"/>
      <w:widowControl/>
      <w:tabs>
        <w:tab w:val="clear" w:pos="1440" w:leader="none"/>
        <w:tab w:val="clear" w:pos="5670" w:leader="none"/>
      </w:tabs>
      <w:outlineLvl w:val="9"/>
    </w:pPr>
    <w:rPr>
      <w:rFonts w:ascii="Cambria" w:hAnsi="Cambria" w:eastAsia="宋体" w:cs="黑体"/>
      <w:bCs/>
      <w:color w:val="365f90"/>
      <w:sz w:val="28"/>
    </w:rPr>
  </w:style>
  <w:style w:type="paragraph" w:styleId="1980">
    <w:name w:val="正文 首行缩进:  2 字符 Char"/>
    <w:basedOn w:val="781"/>
    <w:next w:val="1980"/>
    <w:link w:val="781"/>
    <w:qFormat/>
    <w:pPr>
      <w:ind w:firstLine="480"/>
      <w:spacing w:line="360" w:lineRule="auto"/>
    </w:pPr>
    <w:rPr>
      <w:rFonts w:cs="宋体"/>
      <w:sz w:val="24"/>
    </w:rPr>
  </w:style>
  <w:style w:type="paragraph" w:styleId="1981">
    <w:name w:val="Table bold"/>
    <w:basedOn w:val="781"/>
    <w:next w:val="1981"/>
    <w:link w:val="781"/>
    <w:pPr>
      <w:ind w:left="360" w:hanging="360"/>
      <w:tabs>
        <w:tab w:val="left" w:pos="360" w:leader="none"/>
      </w:tabs>
    </w:pPr>
    <w:rPr>
      <w:rFonts w:ascii="宋体" w:hAnsi="宋体"/>
      <w:b/>
      <w:sz w:val="28"/>
      <w:szCs w:val="24"/>
    </w:rPr>
  </w:style>
  <w:style w:type="paragraph" w:styleId="1982">
    <w:name w:val="应答正文"/>
    <w:basedOn w:val="837"/>
    <w:next w:val="1982"/>
    <w:link w:val="781"/>
    <w:pPr>
      <w:ind w:left="210"/>
      <w:jc w:val="left"/>
      <w:spacing w:before="120" w:after="120" w:line="360" w:lineRule="auto"/>
      <w:widowControl/>
    </w:pPr>
    <w:rPr>
      <w:rFonts w:ascii="Arial"/>
      <w:sz w:val="24"/>
    </w:rPr>
  </w:style>
  <w:style w:type="paragraph" w:styleId="1983">
    <w:name w:val="xl150"/>
    <w:basedOn w:val="781"/>
    <w:next w:val="1983"/>
    <w:link w:val="781"/>
    <w:pPr>
      <w:jc w:val="center"/>
      <w:spacing w:before="100" w:beforeAutospacing="1" w:after="100" w:afterAutospacing="1"/>
      <w:widowControl/>
      <w:pBdr>
        <w:top w:val="single" w:color="000000" w:sz="4" w:space="0"/>
        <w:left w:val="single" w:color="000000" w:sz="4" w:space="0"/>
        <w:bottom w:val="single" w:color="000000" w:sz="6" w:space="0"/>
        <w:right w:val="single" w:color="000000" w:sz="4" w:space="0"/>
      </w:pBdr>
    </w:pPr>
    <w:rPr>
      <w:rFonts w:ascii="宋体" w:hAnsi="宋体" w:cs="宋体"/>
      <w:b/>
      <w:bCs/>
      <w:sz w:val="24"/>
      <w:szCs w:val="24"/>
    </w:rPr>
  </w:style>
  <w:style w:type="paragraph" w:styleId="1984">
    <w:name w:val="标题 2 New New New New New New New New New New New New New New New New New New New New New New New New New New New New New New New New New New New New New New New"/>
    <w:basedOn w:val="781"/>
    <w:next w:val="781"/>
    <w:link w:val="781"/>
    <w:pPr>
      <w:ind w:firstLine="200"/>
      <w:keepLines/>
      <w:keepNext/>
      <w:spacing w:before="100" w:beforeAutospacing="1" w:after="100" w:afterAutospacing="1" w:line="360" w:lineRule="auto"/>
      <w:tabs>
        <w:tab w:val="left" w:pos="576" w:leader="none"/>
      </w:tabs>
      <w:outlineLvl w:val="1"/>
    </w:pPr>
    <w:rPr>
      <w:b/>
      <w:bCs/>
      <w:sz w:val="32"/>
      <w:szCs w:val="32"/>
    </w:rPr>
  </w:style>
  <w:style w:type="paragraph" w:styleId="1985">
    <w:name w:val="xl68"/>
    <w:basedOn w:val="781"/>
    <w:next w:val="1985"/>
    <w:link w:val="781"/>
    <w:pPr>
      <w:jc w:val="left"/>
      <w:spacing w:before="100" w:beforeAutospacing="1" w:after="100" w:afterAutospacing="1"/>
      <w:shd w:val="clear" w:color="000000" w:fill="ffffff"/>
      <w:widowControl/>
    </w:pPr>
    <w:rPr>
      <w:rFonts w:ascii="宋体" w:hAnsi="宋体" w:cs="宋体"/>
      <w:sz w:val="24"/>
      <w:szCs w:val="24"/>
    </w:rPr>
  </w:style>
  <w:style w:type="paragraph" w:styleId="1986">
    <w:name w:val="xl85"/>
    <w:basedOn w:val="781"/>
    <w:next w:val="1986"/>
    <w:link w:val="781"/>
    <w:pPr>
      <w:jc w:val="center"/>
      <w:spacing w:before="100" w:beforeAutospacing="1" w:after="100" w:afterAutospacing="1"/>
      <w:widowControl/>
      <w:pBdr>
        <w:top w:val="single" w:color="000000" w:sz="4" w:space="0"/>
        <w:left w:val="single" w:color="000000" w:sz="6" w:space="0"/>
        <w:bottom w:val="single" w:color="000000" w:sz="4" w:space="0"/>
        <w:right w:val="single" w:color="000000" w:sz="4" w:space="0"/>
      </w:pBdr>
    </w:pPr>
    <w:rPr>
      <w:rFonts w:ascii="宋体" w:hAnsi="宋体" w:cs="宋体"/>
      <w:color w:val="ff0000"/>
      <w:sz w:val="20"/>
    </w:rPr>
  </w:style>
  <w:style w:type="paragraph" w:styleId="1987">
    <w:name w:val="小四 段落 宋体 Char Char"/>
    <w:basedOn w:val="781"/>
    <w:next w:val="1987"/>
    <w:link w:val="781"/>
    <w:qFormat/>
    <w:pPr>
      <w:ind w:firstLine="480"/>
      <w:spacing w:line="360" w:lineRule="auto"/>
    </w:pPr>
    <w:rPr>
      <w:rFonts w:ascii="宋体" w:hAnsi="宋体"/>
      <w:sz w:val="24"/>
      <w:szCs w:val="24"/>
    </w:rPr>
  </w:style>
  <w:style w:type="paragraph" w:styleId="1988">
    <w:name w:val="font8"/>
    <w:basedOn w:val="781"/>
    <w:next w:val="1988"/>
    <w:link w:val="781"/>
    <w:qFormat/>
    <w:pPr>
      <w:jc w:val="left"/>
      <w:spacing w:before="100" w:beforeAutospacing="1" w:after="100" w:afterAutospacing="1"/>
      <w:widowControl/>
    </w:pPr>
    <w:rPr>
      <w:rFonts w:ascii="宋体" w:hAnsi="宋体" w:cs="宋体"/>
      <w:b/>
      <w:bCs/>
      <w:i/>
      <w:iCs/>
      <w:sz w:val="20"/>
    </w:rPr>
  </w:style>
  <w:style w:type="paragraph" w:styleId="1989">
    <w:name w:val="Style14"/>
    <w:basedOn w:val="781"/>
    <w:next w:val="1989"/>
    <w:link w:val="781"/>
    <w:pPr>
      <w:spacing w:line="350" w:lineRule="exact"/>
    </w:pPr>
    <w:rPr>
      <w:rFonts w:ascii="黑体" w:eastAsia="黑体"/>
      <w:sz w:val="24"/>
      <w:szCs w:val="24"/>
    </w:rPr>
  </w:style>
  <w:style w:type="paragraph" w:styleId="1990">
    <w:name w:val="xl192"/>
    <w:basedOn w:val="781"/>
    <w:next w:val="1990"/>
    <w:link w:val="781"/>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32"/>
      <w:szCs w:val="32"/>
    </w:rPr>
  </w:style>
  <w:style w:type="paragraph" w:styleId="1991">
    <w:name w:val="ATMS标记1"/>
    <w:basedOn w:val="781"/>
    <w:next w:val="1991"/>
    <w:link w:val="781"/>
    <w:pPr>
      <w:spacing w:before="156" w:after="60" w:line="300" w:lineRule="auto"/>
      <w:tabs>
        <w:tab w:val="left" w:pos="360" w:leader="none"/>
        <w:tab w:val="left" w:pos="900" w:leader="none"/>
      </w:tabs>
    </w:pPr>
    <w:rPr>
      <w:sz w:val="24"/>
    </w:rPr>
  </w:style>
  <w:style w:type="paragraph" w:styleId="1992">
    <w:name w:val="xl70"/>
    <w:basedOn w:val="781"/>
    <w:next w:val="1992"/>
    <w:link w:val="781"/>
    <w:pPr>
      <w:jc w:val="left"/>
      <w:spacing w:before="100" w:beforeAutospacing="1" w:after="100" w:afterAutospacing="1"/>
      <w:shd w:val="clear" w:color="000000" w:fill="ffffff"/>
      <w:widowControl/>
    </w:pPr>
    <w:rPr>
      <w:rFonts w:ascii="宋体" w:hAnsi="宋体" w:cs="宋体"/>
      <w:sz w:val="20"/>
    </w:rPr>
  </w:style>
  <w:style w:type="paragraph" w:styleId="1993">
    <w:name w:val="xl107"/>
    <w:basedOn w:val="781"/>
    <w:next w:val="1993"/>
    <w:link w:val="781"/>
    <w:pPr>
      <w:jc w:val="left"/>
      <w:spacing w:before="100" w:beforeAutospacing="1" w:after="100" w:afterAutospacing="1"/>
      <w:widowControl/>
    </w:pPr>
    <w:rPr>
      <w:rFonts w:ascii="宋体" w:hAnsi="宋体" w:cs="宋体"/>
      <w:sz w:val="20"/>
    </w:rPr>
  </w:style>
  <w:style w:type="paragraph" w:styleId="1994">
    <w:name w:val="表格内文字"/>
    <w:basedOn w:val="781"/>
    <w:next w:val="1994"/>
    <w:link w:val="781"/>
    <w:qFormat/>
    <w:pPr>
      <w:spacing w:line="300" w:lineRule="atLeast"/>
    </w:pPr>
    <w:rPr>
      <w:sz w:val="18"/>
      <w:szCs w:val="24"/>
    </w:rPr>
  </w:style>
  <w:style w:type="paragraph" w:styleId="1995">
    <w:name w:val="qw"/>
    <w:next w:val="1995"/>
    <w:link w:val="781"/>
    <w:qFormat/>
    <w:pPr>
      <w:jc w:val="both"/>
      <w:spacing w:line="312" w:lineRule="atLeast"/>
      <w:widowControl w:val="off"/>
    </w:pPr>
    <w:rPr>
      <w:rFonts w:ascii="宋体"/>
      <w:sz w:val="24"/>
      <w:lang w:val="en-US" w:eastAsia="zh-CN" w:bidi="ar-SA"/>
    </w:rPr>
  </w:style>
  <w:style w:type="paragraph" w:styleId="1996">
    <w:name w:val="Char3"/>
    <w:basedOn w:val="781"/>
    <w:next w:val="1996"/>
    <w:link w:val="781"/>
    <w:pPr>
      <w:spacing w:line="360" w:lineRule="auto"/>
    </w:pPr>
    <w:rPr>
      <w:rFonts w:ascii="Georgia" w:hAnsi="Georgia" w:cs="Symbol"/>
      <w:sz w:val="24"/>
    </w:rPr>
  </w:style>
  <w:style w:type="paragraph" w:styleId="1997">
    <w:name w:val="xl84"/>
    <w:basedOn w:val="781"/>
    <w:next w:val="1997"/>
    <w:link w:val="781"/>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1998">
    <w:name w:val="xl136"/>
    <w:basedOn w:val="781"/>
    <w:next w:val="1998"/>
    <w:link w:val="781"/>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18"/>
      <w:szCs w:val="18"/>
    </w:rPr>
  </w:style>
  <w:style w:type="paragraph" w:styleId="1999">
    <w:name w:val="段 Char"/>
    <w:next w:val="1999"/>
    <w:link w:val="781"/>
    <w:qFormat/>
    <w:pPr>
      <w:ind w:firstLine="200"/>
      <w:jc w:val="both"/>
    </w:pPr>
    <w:rPr>
      <w:rFonts w:ascii="宋体"/>
      <w:sz w:val="21"/>
      <w:lang w:val="en-US" w:eastAsia="zh-CN" w:bidi="ar-SA"/>
    </w:rPr>
  </w:style>
  <w:style w:type="paragraph" w:styleId="2000">
    <w:name w:val="样式 居中 行距: 固定值 22 磅1"/>
    <w:basedOn w:val="781"/>
    <w:next w:val="2000"/>
    <w:link w:val="781"/>
    <w:pPr>
      <w:jc w:val="center"/>
      <w:spacing w:line="440" w:lineRule="exact"/>
    </w:pPr>
    <w:rPr>
      <w:rFonts w:cs="宋体"/>
    </w:rPr>
  </w:style>
  <w:style w:type="paragraph" w:styleId="2001">
    <w:name w:val="xl48"/>
    <w:basedOn w:val="781"/>
    <w:next w:val="2001"/>
    <w:link w:val="781"/>
    <w:qFormat/>
    <w:pPr>
      <w:jc w:val="center"/>
      <w:spacing w:before="100" w:beforeAutospacing="1" w:after="100" w:afterAutospacing="1"/>
      <w:widowControl/>
      <w:pBdr>
        <w:top w:val="single" w:color="000000" w:sz="4" w:space="0"/>
        <w:left w:val="single" w:color="000000" w:sz="4" w:space="0"/>
        <w:right w:val="single" w:color="000000" w:sz="4" w:space="0"/>
      </w:pBdr>
    </w:pPr>
    <w:rPr>
      <w:b/>
      <w:bCs/>
      <w:sz w:val="20"/>
    </w:rPr>
  </w:style>
  <w:style w:type="paragraph" w:styleId="2002">
    <w:name w:val="5号"/>
    <w:basedOn w:val="781"/>
    <w:next w:val="2002"/>
    <w:link w:val="781"/>
    <w:pPr>
      <w:ind w:firstLine="120"/>
      <w:jc w:val="left"/>
      <w:spacing w:line="300" w:lineRule="atLeast"/>
    </w:pPr>
    <w:rPr>
      <w:rFonts w:ascii="宋体" w:hAnsi="宋体" w:eastAsia="仿宋_GB2312" w:cs="System"/>
      <w:sz w:val="24"/>
      <w:szCs w:val="21"/>
    </w:rPr>
  </w:style>
  <w:style w:type="paragraph" w:styleId="2003">
    <w:name w:val="Test2"/>
    <w:basedOn w:val="783"/>
    <w:next w:val="2003"/>
    <w:link w:val="781"/>
    <w:pPr>
      <w:jc w:val="center"/>
      <w:spacing w:line="480" w:lineRule="exact"/>
      <w:widowControl/>
    </w:pPr>
    <w:rPr>
      <w:rFonts w:ascii="黑体" w:hAnsi="Arial" w:eastAsia="黑体"/>
      <w:bCs/>
      <w:sz w:val="24"/>
    </w:rPr>
  </w:style>
  <w:style w:type="paragraph" w:styleId="2004">
    <w:name w:val="NormalParagraphStyle"/>
    <w:basedOn w:val="781"/>
    <w:next w:val="2004"/>
    <w:link w:val="781"/>
    <w:pPr>
      <w:spacing w:line="288" w:lineRule="auto"/>
    </w:pPr>
    <w:rPr>
      <w:rFonts w:ascii="宋体" w:cs="宋体"/>
      <w:color w:val="000000"/>
      <w:sz w:val="24"/>
      <w:szCs w:val="24"/>
      <w:lang w:val="zh-CN"/>
    </w:rPr>
  </w:style>
  <w:style w:type="paragraph" w:styleId="2005">
    <w:name w:val="font34"/>
    <w:basedOn w:val="781"/>
    <w:next w:val="2005"/>
    <w:link w:val="781"/>
    <w:pPr>
      <w:jc w:val="left"/>
      <w:spacing w:before="100" w:beforeAutospacing="1" w:after="100" w:afterAutospacing="1"/>
      <w:widowControl/>
    </w:pPr>
    <w:rPr>
      <w:rFonts w:ascii="宋体" w:hAnsi="宋体" w:cs="宋体"/>
      <w:color w:val="000000"/>
      <w:sz w:val="20"/>
    </w:rPr>
  </w:style>
  <w:style w:type="paragraph" w:styleId="2006">
    <w:name w:val="表格内容"/>
    <w:basedOn w:val="781"/>
    <w:next w:val="2006"/>
    <w:link w:val="781"/>
    <w:qFormat/>
    <w:pPr>
      <w:jc w:val="center"/>
      <w:spacing w:before="60" w:line="300" w:lineRule="auto"/>
      <w:widowControl/>
    </w:pPr>
  </w:style>
  <w:style w:type="paragraph" w:styleId="2007">
    <w:name w:val="Body Text Indent 4"/>
    <w:basedOn w:val="781"/>
    <w:next w:val="2007"/>
    <w:link w:val="781"/>
    <w:pPr>
      <w:ind w:left="1800" w:right="100"/>
      <w:jc w:val="left"/>
      <w:spacing w:before="60"/>
      <w:widowControl/>
    </w:pPr>
    <w:rPr>
      <w:rFonts w:ascii="Arial" w:hAnsi="Arial"/>
      <w:sz w:val="20"/>
      <w:lang w:eastAsia="en-US"/>
    </w:rPr>
  </w:style>
  <w:style w:type="paragraph" w:styleId="2008">
    <w:name w:val=" Char Char Char Char Char Char Char Char Char Char Char Char Char Char Char Char Char Char Char Char Char Char Char"/>
    <w:basedOn w:val="781"/>
    <w:next w:val="2008"/>
    <w:link w:val="781"/>
    <w:rPr>
      <w:rFonts w:ascii="Tahoma" w:hAnsi="Tahoma"/>
      <w:sz w:val="24"/>
    </w:rPr>
  </w:style>
  <w:style w:type="paragraph" w:styleId="2009">
    <w:name w:val="paragr."/>
    <w:next w:val="2009"/>
    <w:link w:val="781"/>
    <w:pPr>
      <w:jc w:val="both"/>
      <w:spacing w:after="57" w:line="278" w:lineRule="atLeast"/>
      <w:tabs>
        <w:tab w:val="left" w:pos="0" w:leader="none"/>
        <w:tab w:val="left" w:pos="1418" w:leader="none"/>
        <w:tab w:val="left" w:pos="2835" w:leader="none"/>
        <w:tab w:val="left" w:pos="4252" w:leader="none"/>
      </w:tabs>
    </w:pPr>
    <w:rPr>
      <w:rFonts w:ascii="Times" w:hAnsi="Times" w:eastAsia="Times New Roman"/>
      <w:sz w:val="24"/>
      <w:szCs w:val="24"/>
      <w:lang w:val="en-US" w:eastAsia="zh-CN" w:bidi="ar-SA"/>
    </w:rPr>
  </w:style>
  <w:style w:type="paragraph" w:styleId="2010">
    <w:name w:val="样式 首行缩进:  2 字符1"/>
    <w:basedOn w:val="781"/>
    <w:next w:val="2010"/>
    <w:link w:val="781"/>
    <w:pPr>
      <w:ind w:firstLine="420"/>
      <w:spacing w:line="440" w:lineRule="exact"/>
    </w:pPr>
    <w:rPr>
      <w:rFonts w:ascii="宋体" w:hAnsi="宋体" w:eastAsia="仿宋_GB2312" w:cs="宋体"/>
      <w:sz w:val="24"/>
      <w:szCs w:val="24"/>
    </w:rPr>
  </w:style>
  <w:style w:type="paragraph" w:styleId="2011">
    <w:name w:val="正文21"/>
    <w:basedOn w:val="781"/>
    <w:next w:val="2011"/>
    <w:link w:val="781"/>
    <w:pPr>
      <w:ind w:left="960" w:hanging="420"/>
      <w:spacing w:line="360" w:lineRule="auto"/>
      <w:widowControl/>
      <w:tabs>
        <w:tab w:val="left" w:pos="960" w:leader="none"/>
      </w:tabs>
    </w:pPr>
    <w:rPr>
      <w:rFonts w:ascii="宋体" w:hAnsi="宋体" w:cs="宋体"/>
      <w:bCs/>
      <w:sz w:val="24"/>
    </w:rPr>
  </w:style>
  <w:style w:type="paragraph" w:styleId="2012">
    <w:name w:val="标题 1 New New New New New New New New New New New New New New New New New"/>
    <w:basedOn w:val="781"/>
    <w:next w:val="781"/>
    <w:link w:val="781"/>
    <w:pPr>
      <w:ind w:firstLine="200"/>
      <w:keepLines/>
      <w:keepNext/>
      <w:pageBreakBefore/>
      <w:spacing w:before="100" w:beforeAutospacing="1" w:after="100" w:afterAutospacing="1" w:line="360" w:lineRule="auto"/>
      <w:tabs>
        <w:tab w:val="left" w:pos="432" w:leader="none"/>
      </w:tabs>
      <w:outlineLvl w:val="0"/>
    </w:pPr>
    <w:rPr>
      <w:b/>
      <w:bCs/>
      <w:sz w:val="44"/>
      <w:szCs w:val="44"/>
    </w:rPr>
  </w:style>
  <w:style w:type="paragraph" w:styleId="2013">
    <w:name w:val="xl79"/>
    <w:basedOn w:val="781"/>
    <w:next w:val="2013"/>
    <w:link w:val="781"/>
    <w:pPr>
      <w:jc w:val="left"/>
      <w:spacing w:before="100" w:beforeAutospacing="1" w:after="100" w:afterAutospacing="1"/>
      <w:widowControl/>
    </w:pPr>
    <w:rPr>
      <w:rFonts w:ascii="宋体" w:hAnsi="宋体" w:cs="宋体"/>
      <w:sz w:val="20"/>
    </w:rPr>
  </w:style>
  <w:style w:type="paragraph" w:styleId="2014">
    <w:name w:val="标题 2 New New New New New New New New New New New New New New New New New New New New New New New New New New New New New New New New New New New New New New New New New New New New New New New New New New New New New New New New New New New New"/>
    <w:basedOn w:val="781"/>
    <w:next w:val="781"/>
    <w:link w:val="781"/>
    <w:pPr>
      <w:ind w:firstLine="200"/>
      <w:keepLines/>
      <w:keepNext/>
      <w:spacing w:before="100" w:beforeAutospacing="1" w:after="100" w:afterAutospacing="1" w:line="360" w:lineRule="auto"/>
      <w:tabs>
        <w:tab w:val="left" w:pos="576" w:leader="none"/>
      </w:tabs>
      <w:outlineLvl w:val="1"/>
    </w:pPr>
    <w:rPr>
      <w:b/>
      <w:bCs/>
      <w:sz w:val="32"/>
      <w:szCs w:val="32"/>
    </w:rPr>
  </w:style>
  <w:style w:type="paragraph" w:styleId="2015">
    <w:name w:val="网格型1"/>
    <w:next w:val="2015"/>
    <w:link w:val="781"/>
    <w:pPr>
      <w:jc w:val="center"/>
      <w:spacing w:line="360" w:lineRule="exact"/>
      <w:widowControl w:val="off"/>
      <w:tabs>
        <w:tab w:val="left" w:pos="420" w:leader="none"/>
        <w:tab w:val="left" w:pos="840" w:leader="none"/>
        <w:tab w:val="left" w:pos="1260" w:leader="none"/>
        <w:tab w:val="left" w:pos="1680" w:leader="none"/>
        <w:tab w:val="left" w:pos="2100" w:leader="none"/>
        <w:tab w:val="left" w:pos="2520" w:leader="none"/>
        <w:tab w:val="left" w:pos="2940" w:leader="none"/>
        <w:tab w:val="left" w:pos="3360" w:leader="none"/>
        <w:tab w:val="left" w:pos="3780" w:leader="none"/>
        <w:tab w:val="left" w:pos="4200" w:leader="none"/>
        <w:tab w:val="left" w:pos="4620" w:leader="none"/>
        <w:tab w:val="left" w:pos="5040" w:leader="none"/>
        <w:tab w:val="left" w:pos="5460" w:leader="none"/>
        <w:tab w:val="left" w:pos="5880" w:leader="none"/>
        <w:tab w:val="left" w:pos="6300" w:leader="none"/>
        <w:tab w:val="left" w:pos="6720" w:leader="none"/>
        <w:tab w:val="left" w:pos="7140" w:leader="none"/>
        <w:tab w:val="left" w:pos="7560" w:leader="none"/>
        <w:tab w:val="left" w:pos="7980" w:leader="none"/>
        <w:tab w:val="left" w:pos="8400" w:leader="none"/>
        <w:tab w:val="left" w:pos="8820" w:leader="none"/>
        <w:tab w:val="left" w:pos="9240" w:leader="none"/>
        <w:tab w:val="left" w:pos="9660" w:leader="none"/>
        <w:tab w:val="left" w:pos="10080" w:leader="none"/>
        <w:tab w:val="left" w:pos="10500" w:leader="none"/>
        <w:tab w:val="left" w:pos="10920" w:leader="none"/>
        <w:tab w:val="left" w:pos="11340" w:leader="none"/>
        <w:tab w:val="left" w:pos="11760" w:leader="none"/>
        <w:tab w:val="left" w:pos="12180" w:leader="none"/>
        <w:tab w:val="left" w:pos="12600" w:leader="none"/>
        <w:tab w:val="left" w:pos="13020" w:leader="none"/>
        <w:tab w:val="left" w:pos="13440" w:leader="none"/>
        <w:tab w:val="left" w:pos="13860" w:leader="none"/>
        <w:tab w:val="left" w:pos="14280" w:leader="none"/>
        <w:tab w:val="left" w:pos="14700" w:leader="none"/>
        <w:tab w:val="left" w:pos="15120" w:leader="none"/>
        <w:tab w:val="left" w:pos="15540" w:leader="none"/>
        <w:tab w:val="left" w:pos="15960" w:leader="none"/>
        <w:tab w:val="left" w:pos="16380" w:leader="none"/>
        <w:tab w:val="left" w:pos="16800" w:leader="none"/>
        <w:tab w:val="left" w:pos="17220" w:leader="none"/>
        <w:tab w:val="left" w:pos="17640" w:leader="none"/>
        <w:tab w:val="left" w:pos="18060" w:leader="none"/>
        <w:tab w:val="left" w:pos="18480" w:leader="none"/>
        <w:tab w:val="left" w:pos="18900" w:leader="none"/>
        <w:tab w:val="left" w:pos="19320" w:leader="none"/>
        <w:tab w:val="left" w:pos="19740" w:leader="none"/>
        <w:tab w:val="left" w:pos="20160" w:leader="none"/>
        <w:tab w:val="left" w:pos="20580" w:leader="none"/>
        <w:tab w:val="left" w:pos="21000" w:leader="none"/>
        <w:tab w:val="left" w:pos="21420" w:leader="none"/>
        <w:tab w:val="left" w:pos="21840" w:leader="none"/>
        <w:tab w:val="left" w:pos="22260" w:leader="none"/>
        <w:tab w:val="left" w:pos="22680" w:leader="none"/>
        <w:tab w:val="left" w:pos="23100" w:leader="none"/>
        <w:tab w:val="left" w:pos="23520" w:leader="none"/>
        <w:tab w:val="left" w:pos="23940" w:leader="none"/>
        <w:tab w:val="left" w:pos="24360" w:leader="none"/>
        <w:tab w:val="left" w:pos="24780" w:leader="none"/>
        <w:tab w:val="left" w:pos="25200" w:leader="none"/>
        <w:tab w:val="left" w:pos="25620" w:leader="none"/>
        <w:tab w:val="left" w:pos="26040" w:leader="none"/>
        <w:tab w:val="left" w:pos="26460" w:leader="none"/>
        <w:tab w:val="left" w:pos="26880" w:leader="none"/>
      </w:tabs>
    </w:pPr>
    <w:rPr>
      <w:rFonts w:ascii="仿宋_GB2312" w:eastAsia="仿宋_GB2312"/>
      <w:color w:val="000000"/>
      <w:sz w:val="24"/>
      <w:szCs w:val="24"/>
      <w:lang w:val="en-US" w:eastAsia="zh-CN" w:bidi="ar-SA"/>
    </w:rPr>
  </w:style>
  <w:style w:type="paragraph" w:styleId="2016">
    <w:name w:val="正文文本缩进 21"/>
    <w:basedOn w:val="781"/>
    <w:next w:val="2016"/>
    <w:link w:val="781"/>
    <w:pPr>
      <w:ind w:firstLine="525"/>
      <w:spacing w:line="420" w:lineRule="exact"/>
    </w:pPr>
    <w:rPr>
      <w:rFonts w:ascii="宋体" w:hAnsi="宋体"/>
      <w:sz w:val="20"/>
    </w:rPr>
  </w:style>
  <w:style w:type="paragraph" w:styleId="2017">
    <w:name w:val="xl113"/>
    <w:basedOn w:val="781"/>
    <w:next w:val="2017"/>
    <w:link w:val="781"/>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rPr>
  </w:style>
  <w:style w:type="paragraph" w:styleId="2018">
    <w:name w:val="font15"/>
    <w:basedOn w:val="781"/>
    <w:next w:val="2018"/>
    <w:link w:val="781"/>
    <w:pPr>
      <w:jc w:val="left"/>
      <w:spacing w:before="100" w:beforeAutospacing="1" w:after="100" w:afterAutospacing="1"/>
      <w:widowControl/>
    </w:pPr>
    <w:rPr>
      <w:rFonts w:ascii="宋体" w:hAnsi="宋体" w:cs="宋体"/>
      <w:sz w:val="22"/>
      <w:szCs w:val="22"/>
    </w:rPr>
  </w:style>
  <w:style w:type="paragraph" w:styleId="2019">
    <w:name w:val="table-5"/>
    <w:basedOn w:val="781"/>
    <w:next w:val="2019"/>
    <w:link w:val="781"/>
    <w:pPr>
      <w:jc w:val="left"/>
      <w:spacing w:before="100" w:beforeAutospacing="1" w:after="100" w:afterAutospacing="1" w:line="100" w:lineRule="atLeast"/>
      <w:widowControl/>
    </w:pPr>
    <w:rPr>
      <w:rFonts w:ascii="Arial Unicode MS" w:hAnsi="Arial Unicode MS" w:eastAsia="Arial Unicode MS"/>
      <w:sz w:val="24"/>
    </w:rPr>
  </w:style>
  <w:style w:type="paragraph" w:styleId="2020">
    <w:name w:val="xl75"/>
    <w:basedOn w:val="781"/>
    <w:next w:val="2020"/>
    <w:link w:val="781"/>
    <w:pPr>
      <w:jc w:val="left"/>
      <w:spacing w:before="100" w:beforeAutospacing="1" w:after="100" w:afterAutospacing="1"/>
      <w:widowControl/>
      <w:pBdr>
        <w:top w:val="single" w:color="000000" w:sz="6" w:space="0"/>
        <w:left w:val="single" w:color="000000" w:sz="4" w:space="0"/>
        <w:bottom w:val="single" w:color="000000" w:sz="4" w:space="0"/>
        <w:right w:val="single" w:color="000000" w:sz="4" w:space="0"/>
      </w:pBdr>
    </w:pPr>
    <w:rPr>
      <w:rFonts w:ascii="宋体" w:hAnsi="宋体" w:cs="宋体"/>
      <w:b/>
      <w:bCs/>
      <w:sz w:val="20"/>
    </w:rPr>
  </w:style>
  <w:style w:type="paragraph" w:styleId="2021">
    <w:name w:val="正文加粗"/>
    <w:basedOn w:val="781"/>
    <w:next w:val="781"/>
    <w:link w:val="781"/>
    <w:pPr>
      <w:spacing w:line="360" w:lineRule="auto"/>
    </w:pPr>
    <w:rPr>
      <w:rFonts w:ascii="宋体"/>
      <w:b/>
      <w:sz w:val="24"/>
      <w:szCs w:val="24"/>
    </w:rPr>
  </w:style>
  <w:style w:type="paragraph" w:styleId="2022">
    <w:name w:val="Char Char1 Char Char Char Char Char Char Char Char1"/>
    <w:basedOn w:val="781"/>
    <w:next w:val="2022"/>
    <w:link w:val="781"/>
    <w:pPr>
      <w:jc w:val="left"/>
      <w:spacing w:after="160" w:line="240" w:lineRule="exact"/>
      <w:widowControl/>
    </w:pPr>
    <w:rPr>
      <w:rFonts w:ascii="Verdana" w:hAnsi="Verdana"/>
      <w:sz w:val="20"/>
      <w:lang w:eastAsia="en-US"/>
    </w:rPr>
  </w:style>
  <w:style w:type="paragraph" w:styleId="2023">
    <w:name w:val="样式 正文文本缩进 + 宋体 小四 加粗1"/>
    <w:basedOn w:val="839"/>
    <w:next w:val="2023"/>
    <w:link w:val="781"/>
    <w:pPr>
      <w:ind w:firstLine="200"/>
      <w:spacing w:line="360" w:lineRule="auto"/>
    </w:pPr>
    <w:rPr>
      <w:rFonts w:ascii="宋体" w:hAnsi="宋体" w:eastAsia="宋体" w:cs="宋体"/>
      <w:b/>
      <w:bCs/>
      <w:sz w:val="24"/>
      <w:szCs w:val="22"/>
    </w:rPr>
  </w:style>
  <w:style w:type="paragraph" w:styleId="2024">
    <w:name w:val="CM39"/>
    <w:basedOn w:val="781"/>
    <w:next w:val="781"/>
    <w:link w:val="781"/>
    <w:pPr>
      <w:jc w:val="left"/>
    </w:pPr>
    <w:rPr>
      <w:rFonts w:ascii="宋体" w:hAnsi="宋体" w:cs="宋体"/>
      <w:color w:val="000000"/>
      <w:sz w:val="24"/>
    </w:rPr>
  </w:style>
  <w:style w:type="paragraph" w:styleId="2025">
    <w:name w:val="要点1"/>
    <w:basedOn w:val="781"/>
    <w:next w:val="2025"/>
    <w:link w:val="781"/>
    <w:pPr>
      <w:ind w:left="980" w:hanging="420"/>
      <w:spacing w:line="440" w:lineRule="exact"/>
      <w:tabs>
        <w:tab w:val="left" w:pos="980" w:leader="none"/>
      </w:tabs>
    </w:pPr>
    <w:rPr>
      <w:rFonts w:ascii="宋体" w:hAnsi="宋体" w:eastAsia="黑体" w:cs="宋体"/>
      <w:b/>
      <w:bCs/>
      <w:sz w:val="28"/>
      <w:szCs w:val="24"/>
    </w:rPr>
  </w:style>
  <w:style w:type="paragraph" w:styleId="2026">
    <w:name w:val="标题 2 New New New New New New New New"/>
    <w:basedOn w:val="781"/>
    <w:next w:val="781"/>
    <w:link w:val="781"/>
    <w:pPr>
      <w:ind w:firstLine="200"/>
      <w:keepLines/>
      <w:keepNext/>
      <w:spacing w:before="100" w:beforeAutospacing="1" w:after="100" w:afterAutospacing="1" w:line="360" w:lineRule="auto"/>
      <w:tabs>
        <w:tab w:val="left" w:pos="576" w:leader="none"/>
      </w:tabs>
      <w:outlineLvl w:val="1"/>
    </w:pPr>
    <w:rPr>
      <w:b/>
      <w:bCs/>
      <w:sz w:val="32"/>
      <w:szCs w:val="32"/>
    </w:rPr>
  </w:style>
  <w:style w:type="paragraph" w:styleId="2027">
    <w:name w:val="样式 左 行距: 1.5 倍行距"/>
    <w:basedOn w:val="781"/>
    <w:next w:val="1724"/>
    <w:link w:val="781"/>
    <w:pPr>
      <w:numPr>
        <w:ilvl w:val="0"/>
        <w:numId w:val="5"/>
      </w:numPr>
      <w:spacing w:line="360" w:lineRule="auto"/>
    </w:pPr>
    <w:rPr>
      <w:rFonts w:ascii="Verdana" w:hAnsi="Verdana"/>
    </w:rPr>
  </w:style>
  <w:style w:type="paragraph" w:styleId="2028">
    <w:name w:val="xl486"/>
    <w:basedOn w:val="781"/>
    <w:next w:val="2028"/>
    <w:link w:val="781"/>
    <w:pPr>
      <w:jc w:val="left"/>
      <w:spacing w:before="100" w:beforeAutospacing="1" w:after="100" w:afterAutospacing="1"/>
      <w:shd w:val="clear" w:color="000000" w:fill="ffffff"/>
      <w:widowControl/>
      <w:pBdr>
        <w:top w:val="single" w:color="000000" w:sz="4" w:space="0"/>
        <w:left w:val="single" w:color="000000" w:sz="4" w:space="0"/>
        <w:bottom w:val="single" w:color="000000" w:sz="4" w:space="0"/>
      </w:pBdr>
    </w:pPr>
    <w:rPr>
      <w:rFonts w:ascii="宋体" w:hAnsi="宋体" w:cs="宋体"/>
      <w:b/>
      <w:bCs/>
      <w:sz w:val="18"/>
      <w:szCs w:val="18"/>
    </w:rPr>
  </w:style>
  <w:style w:type="paragraph" w:styleId="2029">
    <w:name w:val="Body Text 21"/>
    <w:basedOn w:val="781"/>
    <w:next w:val="2029"/>
    <w:link w:val="781"/>
    <w:qFormat/>
    <w:pPr>
      <w:ind w:left="720" w:hanging="720"/>
      <w:widowControl/>
    </w:pPr>
    <w:rPr>
      <w:sz w:val="24"/>
      <w:lang w:val="en-GB"/>
    </w:rPr>
  </w:style>
  <w:style w:type="paragraph" w:styleId="2030">
    <w:name w:val="xl114"/>
    <w:basedOn w:val="781"/>
    <w:next w:val="2030"/>
    <w:link w:val="781"/>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2031">
    <w:name w:val="retrait 2"/>
    <w:basedOn w:val="781"/>
    <w:next w:val="2031"/>
    <w:link w:val="781"/>
    <w:pPr>
      <w:ind w:left="709"/>
      <w:jc w:val="left"/>
    </w:pPr>
    <w:rPr>
      <w:sz w:val="24"/>
    </w:rPr>
  </w:style>
  <w:style w:type="paragraph" w:styleId="2032">
    <w:name w:val="Code_Title_Centered"/>
    <w:next w:val="2032"/>
    <w:link w:val="781"/>
    <w:pPr>
      <w:jc w:val="center"/>
      <w:spacing w:before="40" w:after="40"/>
    </w:pPr>
    <w:rPr>
      <w:rFonts w:ascii="Arial" w:hAnsi="Arial"/>
      <w:b/>
      <w:caps/>
      <w:lang w:val="en-US" w:eastAsia="en-US" w:bidi="ar-SA"/>
    </w:rPr>
  </w:style>
  <w:style w:type="paragraph" w:styleId="2033">
    <w:name w:val="xl97"/>
    <w:basedOn w:val="781"/>
    <w:next w:val="2033"/>
    <w:link w:val="781"/>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2034">
    <w:name w:val="Char Char Char"/>
    <w:basedOn w:val="824"/>
    <w:next w:val="2034"/>
    <w:link w:val="781"/>
    <w:qFormat/>
    <w:pPr>
      <w:spacing w:line="436" w:lineRule="exact"/>
    </w:pPr>
    <w:rPr>
      <w:szCs w:val="24"/>
    </w:rPr>
  </w:style>
  <w:style w:type="paragraph" w:styleId="2035">
    <w:name w:val="xl223"/>
    <w:basedOn w:val="781"/>
    <w:next w:val="2035"/>
    <w:link w:val="781"/>
    <w:pPr>
      <w:ind w:firstLine="480"/>
      <w:jc w:val="left"/>
      <w:spacing w:before="100" w:beforeAutospacing="1" w:afterAutospacing="1" w:line="360" w:lineRule="auto"/>
      <w:widowControl/>
      <w:pBdr>
        <w:top w:val="single" w:color="000000" w:sz="4" w:space="0"/>
        <w:left w:val="single" w:color="000000" w:sz="4" w:space="0"/>
        <w:bottom w:val="single" w:color="000000" w:sz="4" w:space="0"/>
        <w:right w:val="single" w:color="000000" w:sz="4" w:space="0"/>
      </w:pBdr>
    </w:pPr>
    <w:rPr>
      <w:rFonts w:ascii="宋体" w:hAnsi="宋体" w:cs="宋体"/>
      <w:bCs/>
      <w:sz w:val="20"/>
    </w:rPr>
  </w:style>
  <w:style w:type="paragraph" w:styleId="2036">
    <w:name w:val="xl460"/>
    <w:basedOn w:val="781"/>
    <w:next w:val="2036"/>
    <w:link w:val="781"/>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rPr>
  </w:style>
  <w:style w:type="paragraph" w:styleId="2037">
    <w:name w:val="样式 标题 2第一章 标题 2Heading 2 HiddenHeading 2 CCBSheading 2H2h2..."/>
    <w:basedOn w:val="783"/>
    <w:next w:val="2037"/>
    <w:link w:val="781"/>
    <w:qFormat/>
    <w:pPr>
      <w:ind w:left="360" w:hanging="360"/>
      <w:jc w:val="center"/>
      <w:keepLines w:val="0"/>
      <w:tabs>
        <w:tab w:val="left" w:pos="360" w:leader="none"/>
      </w:tabs>
    </w:pPr>
    <w:rPr>
      <w:rFonts w:ascii="黑体" w:hAnsi="Times New Roman" w:eastAsia="黑体" w:cs="宋体"/>
      <w:b w:val="0"/>
      <w:sz w:val="32"/>
      <w:szCs w:val="20"/>
    </w:rPr>
  </w:style>
  <w:style w:type="paragraph" w:styleId="2038">
    <w:name w:val="xl446"/>
    <w:basedOn w:val="781"/>
    <w:next w:val="2038"/>
    <w:link w:val="781"/>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rPr>
  </w:style>
  <w:style w:type="paragraph" w:styleId="2039">
    <w:name w:val="Char"/>
    <w:basedOn w:val="781"/>
    <w:next w:val="2039"/>
    <w:link w:val="781"/>
    <w:qFormat/>
    <w:rPr>
      <w:rFonts w:ascii="Tahoma" w:hAnsi="Tahoma" w:cs="仿宋_GB2312"/>
      <w:sz w:val="24"/>
      <w:szCs w:val="28"/>
    </w:rPr>
  </w:style>
  <w:style w:type="paragraph" w:styleId="2040">
    <w:name w:val="插图"/>
    <w:basedOn w:val="781"/>
    <w:next w:val="2040"/>
    <w:link w:val="781"/>
    <w:qFormat/>
    <w:pPr>
      <w:jc w:val="center"/>
      <w:tabs>
        <w:tab w:val="left" w:pos="1620" w:leader="none"/>
      </w:tabs>
    </w:pPr>
    <w:rPr>
      <w:bCs/>
      <w:color w:val="000000"/>
      <w:szCs w:val="22"/>
    </w:rPr>
  </w:style>
  <w:style w:type="paragraph" w:styleId="2041">
    <w:name w:val="大标题"/>
    <w:basedOn w:val="781"/>
    <w:next w:val="781"/>
    <w:link w:val="781"/>
    <w:pPr>
      <w:ind w:hanging="420"/>
      <w:pageBreakBefore/>
      <w:spacing w:line="360" w:lineRule="auto"/>
      <w:tabs>
        <w:tab w:val="left" w:pos="420" w:leader="none"/>
      </w:tabs>
      <w:outlineLvl w:val="0"/>
    </w:pPr>
    <w:rPr>
      <w:b/>
      <w:iCs/>
      <w:sz w:val="44"/>
      <w:szCs w:val="24"/>
    </w:rPr>
  </w:style>
  <w:style w:type="paragraph" w:styleId="2042">
    <w:name w:val="标题 2 New New New New New New New New New New New New New New New New New New New New New New New New New New New New New New New New New New New New New New New New New New New New New New New New New New"/>
    <w:basedOn w:val="781"/>
    <w:next w:val="781"/>
    <w:link w:val="781"/>
    <w:pPr>
      <w:ind w:firstLine="200"/>
      <w:keepLines/>
      <w:keepNext/>
      <w:spacing w:before="100" w:beforeAutospacing="1" w:after="100" w:afterAutospacing="1" w:line="360" w:lineRule="auto"/>
      <w:tabs>
        <w:tab w:val="left" w:pos="576" w:leader="none"/>
      </w:tabs>
      <w:outlineLvl w:val="1"/>
    </w:pPr>
    <w:rPr>
      <w:b/>
      <w:bCs/>
      <w:sz w:val="32"/>
      <w:szCs w:val="32"/>
    </w:rPr>
  </w:style>
  <w:style w:type="paragraph" w:styleId="2043">
    <w:name w:val="无间隔11"/>
    <w:next w:val="2043"/>
    <w:link w:val="781"/>
    <w:qFormat/>
    <w:pPr>
      <w:jc w:val="both"/>
      <w:widowControl w:val="off"/>
    </w:pPr>
    <w:rPr>
      <w:rFonts w:ascii="Calibri" w:hAnsi="Calibri" w:eastAsia="微软雅黑"/>
      <w:sz w:val="24"/>
      <w:szCs w:val="22"/>
      <w:lang w:val="en-US" w:eastAsia="zh-CN" w:bidi="ar-SA"/>
    </w:rPr>
  </w:style>
  <w:style w:type="paragraph" w:styleId="2044">
    <w:name w:val="Char Char Char Char Char Char Char Char Char Char Char"/>
    <w:basedOn w:val="781"/>
    <w:next w:val="2044"/>
    <w:link w:val="781"/>
    <w:qFormat/>
    <w:rPr>
      <w:rFonts w:ascii="Tahoma" w:hAnsi="Tahoma" w:cs="Tahoma"/>
      <w:sz w:val="24"/>
    </w:rPr>
  </w:style>
  <w:style w:type="paragraph" w:styleId="2045">
    <w:name w:val="xl439"/>
    <w:basedOn w:val="781"/>
    <w:next w:val="2045"/>
    <w:link w:val="781"/>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rPr>
  </w:style>
  <w:style w:type="paragraph" w:styleId="2046">
    <w:name w:val="xl468"/>
    <w:basedOn w:val="781"/>
    <w:next w:val="2046"/>
    <w:link w:val="781"/>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rPr>
  </w:style>
  <w:style w:type="paragraph" w:styleId="2047">
    <w:name w:val="xl56"/>
    <w:basedOn w:val="781"/>
    <w:next w:val="2047"/>
    <w:link w:val="781"/>
    <w:qFormat/>
    <w:pPr>
      <w:jc w:val="center"/>
      <w:spacing w:before="100" w:beforeAutospacing="1" w:after="100" w:afterAutospacing="1"/>
      <w:shd w:val="clear" w:color="auto" w:fill="969696"/>
      <w:widowControl/>
      <w:pBdr>
        <w:top w:val="single" w:color="000000" w:sz="4" w:space="0"/>
        <w:bottom w:val="single" w:color="000000" w:sz="4" w:space="0"/>
        <w:right w:val="single" w:color="000000" w:sz="4" w:space="0"/>
      </w:pBdr>
    </w:pPr>
    <w:rPr>
      <w:b/>
      <w:bCs/>
      <w:sz w:val="20"/>
    </w:rPr>
  </w:style>
  <w:style w:type="paragraph" w:styleId="2048">
    <w:name w:val="标题4，章节第四层"/>
    <w:basedOn w:val="781"/>
    <w:next w:val="781"/>
    <w:link w:val="781"/>
    <w:qFormat/>
    <w:pPr>
      <w:spacing w:line="360" w:lineRule="auto"/>
      <w:tabs>
        <w:tab w:val="left" w:pos="0" w:leader="none"/>
      </w:tabs>
      <w:outlineLvl w:val="3"/>
    </w:pPr>
    <w:rPr>
      <w:rFonts w:ascii="宋体" w:hAnsi="宋体"/>
      <w:b/>
      <w:sz w:val="24"/>
      <w:szCs w:val="24"/>
    </w:rPr>
  </w:style>
  <w:style w:type="paragraph" w:styleId="2049">
    <w:name w:val="Char2 Char Char Char Char Char Char1"/>
    <w:basedOn w:val="781"/>
    <w:next w:val="2049"/>
    <w:link w:val="781"/>
    <w:qFormat/>
    <w:pPr>
      <w:ind w:hanging="425"/>
      <w:keepNext/>
      <w:spacing w:before="80" w:after="80"/>
      <w:widowControl/>
      <w:tabs>
        <w:tab w:val="left" w:pos="425" w:leader="none"/>
      </w:tabs>
    </w:pPr>
    <w:rPr>
      <w:rFonts w:ascii="Arial" w:hAnsi="Arial" w:cs="Arial"/>
      <w:sz w:val="20"/>
    </w:rPr>
  </w:style>
  <w:style w:type="paragraph" w:styleId="2050">
    <w:name w:val="font32"/>
    <w:basedOn w:val="781"/>
    <w:next w:val="2050"/>
    <w:link w:val="781"/>
    <w:pPr>
      <w:jc w:val="left"/>
      <w:spacing w:before="100" w:beforeAutospacing="1" w:after="100" w:afterAutospacing="1"/>
      <w:widowControl/>
    </w:pPr>
    <w:rPr>
      <w:rFonts w:ascii="宋体" w:hAnsi="宋体" w:cs="宋体"/>
      <w:sz w:val="24"/>
      <w:szCs w:val="24"/>
    </w:rPr>
  </w:style>
  <w:style w:type="paragraph" w:styleId="2051">
    <w:name w:val="xl172"/>
    <w:basedOn w:val="781"/>
    <w:next w:val="2051"/>
    <w:link w:val="781"/>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color w:val="000000"/>
      <w:sz w:val="20"/>
    </w:rPr>
  </w:style>
  <w:style w:type="paragraph" w:styleId="2052">
    <w:name w:val="Pa2"/>
    <w:basedOn w:val="781"/>
    <w:next w:val="781"/>
    <w:link w:val="781"/>
    <w:pPr>
      <w:ind w:firstLine="480"/>
      <w:jc w:val="left"/>
      <w:spacing w:line="161" w:lineRule="atLeast"/>
    </w:pPr>
    <w:rPr>
      <w:rFonts w:ascii="FZDaHei-B02S" w:hAnsi="宋体" w:eastAsia="FZDaHei-B02S" w:cs="宋体"/>
      <w:bCs/>
      <w:sz w:val="24"/>
      <w:szCs w:val="24"/>
    </w:rPr>
  </w:style>
  <w:style w:type="paragraph" w:styleId="2053">
    <w:name w:val="xl99"/>
    <w:basedOn w:val="781"/>
    <w:next w:val="2053"/>
    <w:link w:val="781"/>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18"/>
      <w:szCs w:val="18"/>
    </w:rPr>
  </w:style>
  <w:style w:type="paragraph" w:styleId="2054">
    <w:name w:val="标题 2 New New New New New New New New New"/>
    <w:basedOn w:val="781"/>
    <w:next w:val="781"/>
    <w:link w:val="781"/>
    <w:pPr>
      <w:ind w:firstLine="200"/>
      <w:keepLines/>
      <w:keepNext/>
      <w:spacing w:before="100" w:beforeAutospacing="1" w:after="100" w:afterAutospacing="1" w:line="360" w:lineRule="auto"/>
      <w:tabs>
        <w:tab w:val="left" w:pos="576" w:leader="none"/>
      </w:tabs>
      <w:outlineLvl w:val="1"/>
    </w:pPr>
    <w:rPr>
      <w:b/>
      <w:bCs/>
      <w:sz w:val="32"/>
      <w:szCs w:val="32"/>
    </w:rPr>
  </w:style>
  <w:style w:type="paragraph" w:styleId="2055">
    <w:name w:val="_Style 56"/>
    <w:basedOn w:val="824"/>
    <w:next w:val="2055"/>
    <w:link w:val="781"/>
    <w:pPr>
      <w:spacing w:line="436" w:lineRule="exact"/>
    </w:pPr>
  </w:style>
  <w:style w:type="paragraph" w:styleId="2056">
    <w:name w:val="Bulleted text"/>
    <w:basedOn w:val="781"/>
    <w:next w:val="2056"/>
    <w:link w:val="781"/>
    <w:pPr>
      <w:jc w:val="left"/>
      <w:widowControl/>
      <w:tabs>
        <w:tab w:val="left" w:pos="360" w:leader="none"/>
      </w:tabs>
    </w:pPr>
    <w:rPr>
      <w:rFonts w:eastAsia="PMingLiU"/>
      <w:sz w:val="20"/>
      <w:lang w:eastAsia="en-US"/>
    </w:rPr>
  </w:style>
  <w:style w:type="paragraph" w:styleId="2057">
    <w:name w:val="CM32"/>
    <w:basedOn w:val="781"/>
    <w:next w:val="781"/>
    <w:link w:val="781"/>
    <w:pPr>
      <w:jc w:val="left"/>
      <w:spacing w:after="68"/>
    </w:pPr>
    <w:rPr>
      <w:rFonts w:ascii="T T 3 D 97o I 00" w:eastAsia="T T 3 D 97o I 00"/>
      <w:sz w:val="24"/>
    </w:rPr>
  </w:style>
  <w:style w:type="paragraph" w:styleId="2058">
    <w:name w:val="正文格式 Char Char Char Char Char"/>
    <w:basedOn w:val="781"/>
    <w:next w:val="2058"/>
    <w:link w:val="781"/>
    <w:pPr>
      <w:ind w:firstLine="480"/>
      <w:spacing w:line="360" w:lineRule="auto"/>
    </w:pPr>
    <w:rPr>
      <w:rFonts w:ascii="宋体" w:hAnsi="宋体" w:cs="宋体"/>
      <w:bCs/>
      <w:sz w:val="24"/>
      <w:szCs w:val="24"/>
    </w:rPr>
  </w:style>
  <w:style w:type="paragraph" w:styleId="2059">
    <w:name w:val="font36"/>
    <w:basedOn w:val="781"/>
    <w:next w:val="2059"/>
    <w:link w:val="781"/>
    <w:pPr>
      <w:jc w:val="left"/>
      <w:spacing w:before="100" w:beforeAutospacing="1" w:after="100" w:afterAutospacing="1"/>
      <w:widowControl/>
    </w:pPr>
    <w:rPr>
      <w:rFonts w:ascii="宋体" w:hAnsi="宋体" w:cs="宋体"/>
      <w:sz w:val="18"/>
      <w:szCs w:val="18"/>
    </w:rPr>
  </w:style>
  <w:style w:type="paragraph" w:styleId="2060">
    <w:name w:val="图"/>
    <w:basedOn w:val="781"/>
    <w:next w:val="781"/>
    <w:link w:val="781"/>
    <w:pPr>
      <w:jc w:val="center"/>
      <w:spacing w:line="360" w:lineRule="auto"/>
    </w:pPr>
  </w:style>
  <w:style w:type="paragraph" w:styleId="2061">
    <w:name w:val="1"/>
    <w:basedOn w:val="781"/>
    <w:next w:val="894"/>
    <w:link w:val="781"/>
    <w:qFormat/>
    <w:pPr>
      <w:spacing w:line="360" w:lineRule="auto"/>
    </w:pPr>
    <w:rPr>
      <w:rFonts w:eastAsia="仿宋_GB2312"/>
      <w:sz w:val="24"/>
      <w:szCs w:val="24"/>
    </w:rPr>
  </w:style>
  <w:style w:type="paragraph" w:styleId="2062">
    <w:name w:val="修订1"/>
    <w:next w:val="2062"/>
    <w:link w:val="781"/>
    <w:qFormat/>
    <w:rPr>
      <w:sz w:val="21"/>
      <w:szCs w:val="24"/>
      <w:lang w:val="en-US" w:eastAsia="zh-CN" w:bidi="ar-SA"/>
    </w:rPr>
  </w:style>
  <w:style w:type="paragraph" w:styleId="2063">
    <w:name w:val="font11"/>
    <w:basedOn w:val="781"/>
    <w:next w:val="2063"/>
    <w:link w:val="781"/>
    <w:qFormat/>
    <w:pPr>
      <w:jc w:val="left"/>
      <w:spacing w:before="100" w:beforeAutospacing="1" w:after="100" w:afterAutospacing="1"/>
      <w:widowControl/>
    </w:pPr>
    <w:rPr>
      <w:b/>
      <w:bCs/>
      <w:sz w:val="18"/>
      <w:szCs w:val="18"/>
    </w:rPr>
  </w:style>
  <w:style w:type="paragraph" w:styleId="2064">
    <w:name w:val="标准文本[居中]"/>
    <w:basedOn w:val="1533"/>
    <w:next w:val="2064"/>
    <w:link w:val="781"/>
    <w:pPr>
      <w:jc w:val="center"/>
    </w:pPr>
    <w:rPr>
      <w:szCs w:val="20"/>
    </w:rPr>
  </w:style>
  <w:style w:type="paragraph" w:styleId="2065">
    <w:name w:val="Char Char1 Char1"/>
    <w:basedOn w:val="781"/>
    <w:next w:val="2065"/>
    <w:link w:val="781"/>
    <w:qFormat/>
    <w:pPr>
      <w:jc w:val="left"/>
      <w:spacing w:after="160" w:line="240" w:lineRule="exact"/>
      <w:widowControl/>
    </w:pPr>
    <w:rPr>
      <w:rFonts w:ascii="Verdana" w:hAnsi="Verdana"/>
      <w:sz w:val="20"/>
      <w:lang w:eastAsia="en-US"/>
    </w:rPr>
  </w:style>
  <w:style w:type="paragraph" w:styleId="2066">
    <w:name w:val="纯文本11"/>
    <w:basedOn w:val="781"/>
    <w:next w:val="2066"/>
    <w:link w:val="781"/>
    <w:pPr>
      <w:ind w:firstLine="480"/>
      <w:spacing w:line="312" w:lineRule="atLeast"/>
    </w:pPr>
    <w:rPr>
      <w:rFonts w:ascii="宋体" w:hAnsi="Courier New" w:cs="宋体"/>
      <w:bCs/>
      <w:sz w:val="24"/>
      <w:szCs w:val="24"/>
    </w:rPr>
  </w:style>
  <w:style w:type="paragraph" w:styleId="2067">
    <w:name w:val="xl89"/>
    <w:basedOn w:val="781"/>
    <w:next w:val="2067"/>
    <w:link w:val="781"/>
    <w:pPr>
      <w:jc w:val="center"/>
      <w:spacing w:before="100" w:beforeAutospacing="1" w:after="100" w:afterAutospacing="1"/>
      <w:widowControl/>
    </w:pPr>
    <w:rPr>
      <w:rFonts w:ascii="宋体" w:hAnsi="宋体" w:cs="宋体"/>
      <w:sz w:val="24"/>
      <w:szCs w:val="24"/>
    </w:rPr>
  </w:style>
  <w:style w:type="paragraph" w:styleId="2068">
    <w:name w:val="xl92"/>
    <w:basedOn w:val="781"/>
    <w:next w:val="2068"/>
    <w:link w:val="781"/>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2069">
    <w:name w:val="Char Char Char Char Char Char Char Char Char Char Char Char Char Char Char Char Char Char Char Char Char"/>
    <w:basedOn w:val="781"/>
    <w:next w:val="2069"/>
    <w:link w:val="781"/>
    <w:rPr>
      <w:rFonts w:ascii="Tahoma" w:hAnsi="Tahoma"/>
      <w:sz w:val="24"/>
    </w:rPr>
  </w:style>
  <w:style w:type="paragraph" w:styleId="2070">
    <w:name w:val="CM35"/>
    <w:basedOn w:val="1459"/>
    <w:next w:val="1459"/>
    <w:link w:val="781"/>
    <w:pPr>
      <w:spacing w:line="463" w:lineRule="atLeast"/>
    </w:pPr>
    <w:rPr>
      <w:rFonts w:ascii="Fang Song" w:eastAsia="Fang Song" w:cs="Times New Roman"/>
      <w:color w:val="000000"/>
      <w:szCs w:val="20"/>
    </w:rPr>
  </w:style>
  <w:style w:type="paragraph" w:styleId="2071">
    <w:name w:val="_Style 55"/>
    <w:basedOn w:val="781"/>
    <w:next w:val="839"/>
    <w:link w:val="781"/>
    <w:pPr>
      <w:ind w:firstLine="420"/>
      <w:spacing w:line="360" w:lineRule="auto"/>
    </w:pPr>
  </w:style>
  <w:style w:type="paragraph" w:styleId="2072">
    <w:name w:val="xl51"/>
    <w:basedOn w:val="781"/>
    <w:next w:val="2072"/>
    <w:link w:val="781"/>
    <w:qFormat/>
    <w:pPr>
      <w:jc w:val="center"/>
      <w:spacing w:before="100" w:beforeAutospacing="1" w:after="100" w:afterAutospacing="1"/>
      <w:shd w:val="clear" w:color="auto" w:fill="969696"/>
      <w:widowControl/>
      <w:pBdr>
        <w:top w:val="single" w:color="000000" w:sz="4" w:space="0"/>
        <w:left w:val="single" w:color="000000" w:sz="4" w:space="0"/>
        <w:bottom w:val="single" w:color="000000" w:sz="4" w:space="0"/>
      </w:pBdr>
    </w:pPr>
    <w:rPr>
      <w:b/>
      <w:bCs/>
      <w:i/>
      <w:iCs/>
      <w:sz w:val="20"/>
    </w:rPr>
  </w:style>
  <w:style w:type="paragraph" w:styleId="2073">
    <w:name w:val="xl441"/>
    <w:basedOn w:val="781"/>
    <w:next w:val="2073"/>
    <w:link w:val="781"/>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color w:val="ff0000"/>
      <w:sz w:val="20"/>
    </w:rPr>
  </w:style>
  <w:style w:type="paragraph" w:styleId="2074">
    <w:name w:val="表格内文"/>
    <w:basedOn w:val="781"/>
    <w:next w:val="2074"/>
    <w:link w:val="781"/>
    <w:pPr>
      <w:spacing w:line="400" w:lineRule="exact"/>
    </w:pPr>
    <w:rPr>
      <w:rFonts w:ascii="Arial" w:hAnsi="Arial" w:cs="宋体"/>
    </w:rPr>
  </w:style>
  <w:style w:type="paragraph" w:styleId="2075">
    <w:name w:val="标题 2 New New New New New New New New New New New New New New New New New New New New New New New New New New New New New New New New New New New New New New New New New New New New"/>
    <w:basedOn w:val="781"/>
    <w:next w:val="781"/>
    <w:link w:val="781"/>
    <w:pPr>
      <w:ind w:firstLine="200"/>
      <w:keepLines/>
      <w:keepNext/>
      <w:spacing w:before="100" w:beforeAutospacing="1" w:after="100" w:afterAutospacing="1" w:line="360" w:lineRule="auto"/>
      <w:tabs>
        <w:tab w:val="left" w:pos="576" w:leader="none"/>
      </w:tabs>
      <w:outlineLvl w:val="1"/>
    </w:pPr>
    <w:rPr>
      <w:b/>
      <w:bCs/>
      <w:sz w:val="32"/>
      <w:szCs w:val="32"/>
    </w:rPr>
  </w:style>
  <w:style w:type="paragraph" w:styleId="2076">
    <w:name w:val="MM Topic 1"/>
    <w:basedOn w:val="782"/>
    <w:next w:val="2076"/>
    <w:link w:val="781"/>
    <w:pPr>
      <w:ind w:left="425" w:hanging="425"/>
      <w:keepLines/>
      <w:spacing w:before="340" w:after="330" w:line="576" w:lineRule="auto"/>
      <w:tabs>
        <w:tab w:val="clear" w:pos="1440" w:leader="none"/>
        <w:tab w:val="clear" w:pos="5670" w:leader="none"/>
      </w:tabs>
    </w:pPr>
    <w:rPr>
      <w:rFonts w:ascii="Times New Roman" w:eastAsia="宋体"/>
      <w:bCs/>
      <w:sz w:val="44"/>
      <w:szCs w:val="44"/>
    </w:rPr>
  </w:style>
  <w:style w:type="paragraph" w:styleId="2077">
    <w:name w:val="标题 1 New New New New New New New New New New New New New New New New New New New New New New New New New New New"/>
    <w:basedOn w:val="781"/>
    <w:next w:val="781"/>
    <w:link w:val="781"/>
    <w:pPr>
      <w:ind w:firstLine="200"/>
      <w:keepLines/>
      <w:keepNext/>
      <w:pageBreakBefore/>
      <w:spacing w:before="100" w:beforeAutospacing="1" w:after="100" w:afterAutospacing="1" w:line="360" w:lineRule="auto"/>
      <w:tabs>
        <w:tab w:val="left" w:pos="432" w:leader="none"/>
      </w:tabs>
      <w:outlineLvl w:val="0"/>
    </w:pPr>
    <w:rPr>
      <w:b/>
      <w:bCs/>
      <w:sz w:val="44"/>
      <w:szCs w:val="44"/>
    </w:rPr>
  </w:style>
  <w:style w:type="paragraph" w:styleId="2078">
    <w:name w:val="font26"/>
    <w:basedOn w:val="781"/>
    <w:next w:val="2078"/>
    <w:link w:val="781"/>
    <w:pPr>
      <w:jc w:val="left"/>
      <w:spacing w:before="100" w:beforeAutospacing="1" w:after="100" w:afterAutospacing="1"/>
      <w:widowControl/>
    </w:pPr>
    <w:rPr>
      <w:sz w:val="20"/>
    </w:rPr>
  </w:style>
  <w:style w:type="paragraph" w:styleId="2079">
    <w:name w:val="xl153"/>
    <w:basedOn w:val="781"/>
    <w:next w:val="2079"/>
    <w:link w:val="781"/>
    <w:pPr>
      <w:jc w:val="center"/>
      <w:spacing w:before="100" w:beforeAutospacing="1" w:after="100" w:afterAutospacing="1"/>
      <w:shd w:val="clear" w:color="000000" w:fill="969696"/>
      <w:widowControl/>
      <w:pBdr>
        <w:top w:val="single" w:color="000000" w:sz="4" w:space="0"/>
        <w:left w:val="single" w:color="000000" w:sz="6" w:space="0"/>
        <w:bottom w:val="single" w:color="000000" w:sz="4" w:space="0"/>
        <w:right w:val="single" w:color="000000" w:sz="4" w:space="0"/>
      </w:pBdr>
    </w:pPr>
    <w:rPr>
      <w:rFonts w:ascii="宋体" w:hAnsi="宋体" w:cs="宋体"/>
      <w:b/>
      <w:bCs/>
      <w:sz w:val="20"/>
    </w:rPr>
  </w:style>
  <w:style w:type="paragraph" w:styleId="2080">
    <w:name w:val="Char Char Char Char Char Char Char Char Char Char Char Char Char Char Char Char Char Char Char Char Char2"/>
    <w:basedOn w:val="781"/>
    <w:next w:val="2080"/>
    <w:link w:val="781"/>
    <w:rPr>
      <w:rFonts w:ascii="Georgia" w:hAnsi="Georgia" w:cs="Symbol"/>
      <w:sz w:val="24"/>
    </w:rPr>
  </w:style>
  <w:style w:type="paragraph" w:styleId="2081">
    <w:name w:val="xl438"/>
    <w:basedOn w:val="781"/>
    <w:next w:val="2081"/>
    <w:link w:val="781"/>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2082">
    <w:name w:val="样式 标题 2H2h2sect 1.2Heading 2 HiddenHeading 2 CCBSheading 2...1"/>
    <w:basedOn w:val="783"/>
    <w:next w:val="2082"/>
    <w:link w:val="781"/>
    <w:pPr>
      <w:jc w:val="both"/>
      <w:spacing w:before="0" w:after="0" w:line="360" w:lineRule="auto"/>
      <w:tabs>
        <w:tab w:val="left" w:pos="1836" w:leader="none"/>
      </w:tabs>
    </w:pPr>
    <w:rPr>
      <w:rFonts w:eastAsia="黑体"/>
      <w:sz w:val="28"/>
      <w:szCs w:val="20"/>
    </w:rPr>
  </w:style>
  <w:style w:type="paragraph" w:styleId="2083">
    <w:name w:val="标题 2 New New New New New New New New New New New New New New New New New New New New New New New New New New New"/>
    <w:basedOn w:val="781"/>
    <w:next w:val="781"/>
    <w:link w:val="781"/>
    <w:pPr>
      <w:ind w:firstLine="200"/>
      <w:keepLines/>
      <w:keepNext/>
      <w:spacing w:before="100" w:beforeAutospacing="1" w:after="100" w:afterAutospacing="1" w:line="360" w:lineRule="auto"/>
      <w:tabs>
        <w:tab w:val="left" w:pos="576" w:leader="none"/>
      </w:tabs>
      <w:outlineLvl w:val="1"/>
    </w:pPr>
    <w:rPr>
      <w:b/>
      <w:bCs/>
      <w:sz w:val="32"/>
      <w:szCs w:val="32"/>
    </w:rPr>
  </w:style>
  <w:style w:type="paragraph" w:styleId="2084">
    <w:name w:val="Char Char1 Char Char Char2"/>
    <w:basedOn w:val="824"/>
    <w:next w:val="2084"/>
    <w:link w:val="781"/>
    <w:rPr>
      <w:rFonts w:ascii="Calibri" w:hAnsi="Calibri" w:cs="黑体"/>
      <w:szCs w:val="21"/>
      <w:shd w:val="clear" w:color="auto" w:fill="000080"/>
    </w:rPr>
  </w:style>
  <w:style w:type="paragraph" w:styleId="2085">
    <w:name w:val="xl127"/>
    <w:basedOn w:val="781"/>
    <w:next w:val="2085"/>
    <w:link w:val="781"/>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2086">
    <w:name w:val="xl152"/>
    <w:basedOn w:val="781"/>
    <w:next w:val="2086"/>
    <w:link w:val="781"/>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rPr>
  </w:style>
  <w:style w:type="paragraph" w:styleId="2087">
    <w:name w:val="Style10"/>
    <w:basedOn w:val="781"/>
    <w:next w:val="2087"/>
    <w:link w:val="781"/>
    <w:pPr>
      <w:jc w:val="left"/>
    </w:pPr>
    <w:rPr>
      <w:rFonts w:ascii="黑体" w:eastAsia="黑体"/>
      <w:sz w:val="24"/>
      <w:szCs w:val="24"/>
    </w:rPr>
  </w:style>
  <w:style w:type="paragraph" w:styleId="2088">
    <w:name w:val="subtitle 2"/>
    <w:basedOn w:val="781"/>
    <w:next w:val="2088"/>
    <w:link w:val="781"/>
    <w:pPr>
      <w:spacing w:before="240" w:after="240" w:line="312" w:lineRule="atLeast"/>
    </w:pPr>
    <w:rPr>
      <w:rFonts w:eastAsia="黑体"/>
      <w:sz w:val="24"/>
    </w:rPr>
  </w:style>
  <w:style w:type="paragraph" w:styleId="2089">
    <w:name w:val="bodytext"/>
    <w:basedOn w:val="781"/>
    <w:next w:val="2089"/>
    <w:link w:val="781"/>
    <w:pPr>
      <w:ind w:firstLine="480"/>
      <w:jc w:val="left"/>
      <w:spacing w:before="100" w:beforeAutospacing="1" w:afterAutospacing="1" w:line="360" w:lineRule="auto"/>
      <w:widowControl/>
    </w:pPr>
    <w:rPr>
      <w:rFonts w:ascii="宋体" w:hAnsi="宋体" w:cs="宋体"/>
      <w:bCs/>
      <w:sz w:val="24"/>
      <w:szCs w:val="24"/>
    </w:rPr>
  </w:style>
  <w:style w:type="paragraph" w:styleId="2090">
    <w:name w:val="Char Char1 Char Char2 Char Char"/>
    <w:basedOn w:val="781"/>
    <w:next w:val="2090"/>
    <w:link w:val="781"/>
    <w:pPr>
      <w:jc w:val="left"/>
      <w:spacing w:after="160" w:line="240" w:lineRule="exact"/>
      <w:widowControl/>
    </w:pPr>
    <w:rPr>
      <w:szCs w:val="24"/>
    </w:rPr>
  </w:style>
  <w:style w:type="paragraph" w:styleId="2091">
    <w:name w:val="样式 样式 首行缩进:  0.74 厘米 行距: 1.5 倍行距 + 段后: 0.5 行"/>
    <w:basedOn w:val="781"/>
    <w:next w:val="2091"/>
    <w:link w:val="781"/>
    <w:qFormat/>
    <w:pPr>
      <w:ind w:firstLine="420"/>
      <w:spacing w:line="360" w:lineRule="auto"/>
    </w:pPr>
    <w:rPr>
      <w:rFonts w:ascii="楷体_GB2312" w:eastAsia="楷体_GB2312"/>
      <w:bCs/>
      <w:sz w:val="24"/>
    </w:rPr>
  </w:style>
  <w:style w:type="paragraph" w:styleId="2092">
    <w:name w:val="标题 12"/>
    <w:basedOn w:val="781"/>
    <w:next w:val="2092"/>
    <w:link w:val="781"/>
    <w:pPr>
      <w:ind w:left="425" w:hanging="425"/>
      <w:tabs>
        <w:tab w:val="left" w:pos="425" w:leader="none"/>
      </w:tabs>
    </w:pPr>
  </w:style>
  <w:style w:type="paragraph" w:styleId="2093">
    <w:name w:val="xl98"/>
    <w:basedOn w:val="781"/>
    <w:next w:val="2093"/>
    <w:link w:val="781"/>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2094">
    <w:name w:val="xl111"/>
    <w:basedOn w:val="781"/>
    <w:next w:val="2094"/>
    <w:link w:val="781"/>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2095">
    <w:name w:val="xl102"/>
    <w:basedOn w:val="781"/>
    <w:next w:val="2095"/>
    <w:link w:val="781"/>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rPr>
  </w:style>
  <w:style w:type="paragraph" w:styleId="2096">
    <w:name w:val="标题 2 New New New New"/>
    <w:basedOn w:val="781"/>
    <w:next w:val="781"/>
    <w:link w:val="781"/>
    <w:pPr>
      <w:ind w:firstLine="200"/>
      <w:keepLines/>
      <w:keepNext/>
      <w:spacing w:before="100" w:beforeAutospacing="1" w:after="100" w:afterAutospacing="1" w:line="360" w:lineRule="auto"/>
      <w:tabs>
        <w:tab w:val="left" w:pos="576" w:leader="none"/>
      </w:tabs>
      <w:outlineLvl w:val="1"/>
    </w:pPr>
    <w:rPr>
      <w:b/>
      <w:bCs/>
      <w:sz w:val="32"/>
      <w:szCs w:val="32"/>
    </w:rPr>
  </w:style>
  <w:style w:type="paragraph" w:styleId="2097">
    <w:name w:val="Char Char Char11"/>
    <w:basedOn w:val="781"/>
    <w:next w:val="2097"/>
    <w:link w:val="781"/>
    <w:rPr>
      <w:szCs w:val="21"/>
    </w:rPr>
  </w:style>
  <w:style w:type="paragraph" w:styleId="2098">
    <w:name w:val="xl41"/>
    <w:basedOn w:val="781"/>
    <w:next w:val="2098"/>
    <w:link w:val="781"/>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rPr>
  </w:style>
  <w:style w:type="paragraph" w:styleId="2099">
    <w:name w:val="Char12"/>
    <w:basedOn w:val="781"/>
    <w:next w:val="2099"/>
    <w:link w:val="781"/>
    <w:rPr>
      <w:rFonts w:ascii="HYDaHeiJ" w:hAnsi="Symbol" w:eastAsia="HYDaHeiJ" w:cs="Symbol"/>
      <w:b/>
      <w:sz w:val="32"/>
      <w:szCs w:val="32"/>
    </w:rPr>
  </w:style>
  <w:style w:type="paragraph" w:styleId="2100">
    <w:name w:val="_Style 1298"/>
    <w:next w:val="781"/>
    <w:link w:val="781"/>
    <w:uiPriority w:val="99"/>
    <w:pPr>
      <w:jc w:val="both"/>
      <w:widowControl w:val="off"/>
    </w:pPr>
    <w:rPr>
      <w:sz w:val="21"/>
      <w:lang w:val="en-US" w:eastAsia="zh-CN" w:bidi="ar-SA"/>
    </w:rPr>
  </w:style>
  <w:style w:type="paragraph" w:styleId="2101">
    <w:name w:val="小五 居中"/>
    <w:basedOn w:val="781"/>
    <w:next w:val="2101"/>
    <w:link w:val="781"/>
    <w:pPr>
      <w:jc w:val="center"/>
      <w:spacing w:line="360" w:lineRule="auto"/>
    </w:pPr>
    <w:rPr>
      <w:sz w:val="18"/>
    </w:rPr>
  </w:style>
  <w:style w:type="paragraph" w:styleId="2102">
    <w:name w:val="正文 居中"/>
    <w:basedOn w:val="781"/>
    <w:next w:val="2102"/>
    <w:link w:val="781"/>
    <w:pPr>
      <w:jc w:val="center"/>
      <w:spacing w:line="360" w:lineRule="auto"/>
    </w:pPr>
    <w:rPr>
      <w:sz w:val="24"/>
    </w:rPr>
  </w:style>
  <w:style w:type="paragraph" w:styleId="2103">
    <w:name w:val="xl452"/>
    <w:basedOn w:val="781"/>
    <w:next w:val="2103"/>
    <w:link w:val="781"/>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2104">
    <w:name w:val="xl174"/>
    <w:basedOn w:val="781"/>
    <w:next w:val="2104"/>
    <w:link w:val="781"/>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2105">
    <w:name w:val="xl118"/>
    <w:basedOn w:val="781"/>
    <w:next w:val="2105"/>
    <w:link w:val="781"/>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ff0000"/>
      <w:sz w:val="20"/>
    </w:rPr>
  </w:style>
  <w:style w:type="paragraph" w:styleId="2106">
    <w:name w:val="图标"/>
    <w:basedOn w:val="781"/>
    <w:next w:val="781"/>
    <w:link w:val="781"/>
    <w:pPr>
      <w:ind w:left="840" w:hanging="420"/>
      <w:jc w:val="center"/>
      <w:spacing w:before="120" w:after="120" w:line="320" w:lineRule="atLeast"/>
      <w:tabs>
        <w:tab w:val="left" w:pos="567" w:leader="none"/>
        <w:tab w:val="left" w:pos="840" w:leader="none"/>
      </w:tabs>
    </w:pPr>
    <w:rPr>
      <w:rFonts w:eastAsia="仿宋_GB2312"/>
      <w:sz w:val="24"/>
    </w:rPr>
  </w:style>
  <w:style w:type="paragraph" w:styleId="2107">
    <w:name w:val="表身（左）"/>
    <w:next w:val="2107"/>
    <w:link w:val="781"/>
    <w:pPr>
      <w:spacing w:line="300" w:lineRule="auto"/>
    </w:pPr>
    <w:rPr>
      <w:sz w:val="16"/>
      <w:lang w:val="en-US" w:eastAsia="zh-CN" w:bidi="ar-SA"/>
    </w:rPr>
  </w:style>
  <w:style w:type="paragraph" w:styleId="2108">
    <w:name w:val="xl80"/>
    <w:basedOn w:val="781"/>
    <w:next w:val="2108"/>
    <w:link w:val="781"/>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rPr>
  </w:style>
  <w:style w:type="paragraph" w:styleId="2109">
    <w:name w:val="Char Char Char Char Char Char Char Char Char Char Char Char Char Char Char Char1"/>
    <w:basedOn w:val="781"/>
    <w:next w:val="2109"/>
    <w:link w:val="781"/>
    <w:pPr>
      <w:tabs>
        <w:tab w:val="left" w:pos="360" w:leader="none"/>
      </w:tabs>
    </w:pPr>
    <w:rPr>
      <w:sz w:val="24"/>
      <w:szCs w:val="24"/>
    </w:rPr>
  </w:style>
  <w:style w:type="paragraph" w:styleId="2110">
    <w:name w:val="xl178"/>
    <w:basedOn w:val="781"/>
    <w:next w:val="2110"/>
    <w:link w:val="781"/>
    <w:pPr>
      <w:jc w:val="left"/>
      <w:spacing w:before="100" w:beforeAutospacing="1" w:after="100" w:afterAutospacing="1"/>
      <w:widowControl/>
    </w:pPr>
    <w:rPr>
      <w:rFonts w:ascii="宋体" w:hAnsi="宋体" w:cs="宋体"/>
      <w:sz w:val="20"/>
    </w:rPr>
  </w:style>
  <w:style w:type="paragraph" w:styleId="2111">
    <w:name w:val="正文11"/>
    <w:basedOn w:val="781"/>
    <w:next w:val="2111"/>
    <w:link w:val="781"/>
    <w:pPr>
      <w:spacing w:line="312" w:lineRule="atLeast"/>
    </w:pPr>
    <w:rPr>
      <w:rFonts w:ascii="楷体_GB2312" w:eastAsia="楷体_GB2312"/>
      <w:sz w:val="24"/>
    </w:rPr>
  </w:style>
  <w:style w:type="paragraph" w:styleId="2112">
    <w:name w:val="小标题2"/>
    <w:basedOn w:val="781"/>
    <w:next w:val="781"/>
    <w:link w:val="781"/>
    <w:pPr>
      <w:ind w:firstLine="200"/>
      <w:spacing w:line="400" w:lineRule="exact"/>
    </w:pPr>
    <w:rPr>
      <w:rFonts w:ascii="宋体" w:hAnsi="宋体" w:eastAsia="楷体_GB2312" w:cs="宋体"/>
      <w:bCs/>
      <w:sz w:val="24"/>
      <w:szCs w:val="24"/>
    </w:rPr>
  </w:style>
  <w:style w:type="paragraph" w:styleId="2113">
    <w:name w:val="合同模板编号正文1"/>
    <w:basedOn w:val="781"/>
    <w:next w:val="2113"/>
    <w:link w:val="781"/>
    <w:pPr>
      <w:jc w:val="left"/>
      <w:widowControl/>
    </w:pPr>
    <w:rPr>
      <w:rFonts w:ascii="宋体" w:hAnsi="宋体"/>
      <w:szCs w:val="21"/>
    </w:rPr>
  </w:style>
  <w:style w:type="paragraph" w:styleId="2114">
    <w:name w:val="xl189"/>
    <w:basedOn w:val="781"/>
    <w:next w:val="2114"/>
    <w:link w:val="781"/>
    <w:pPr>
      <w:jc w:val="left"/>
      <w:spacing w:before="100" w:beforeAutospacing="1" w:after="100" w:afterAutospacing="1"/>
      <w:widowControl/>
      <w:pBdr>
        <w:top w:val="single" w:color="000000" w:sz="4" w:space="0"/>
        <w:bottom w:val="single" w:color="000000" w:sz="4" w:space="0"/>
      </w:pBdr>
    </w:pPr>
    <w:rPr>
      <w:rFonts w:ascii="宋体" w:hAnsi="宋体" w:cs="宋体"/>
      <w:b/>
      <w:bCs/>
      <w:color w:val="000000"/>
      <w:sz w:val="20"/>
    </w:rPr>
  </w:style>
  <w:style w:type="paragraph" w:styleId="2115">
    <w:name w:val="xl233"/>
    <w:basedOn w:val="781"/>
    <w:next w:val="2115"/>
    <w:link w:val="781"/>
    <w:pPr>
      <w:ind w:firstLine="480"/>
      <w:jc w:val="left"/>
      <w:spacing w:before="100" w:beforeAutospacing="1" w:afterAutospacing="1" w:line="360" w:lineRule="auto"/>
      <w:widowControl/>
      <w:pBdr>
        <w:top w:val="single" w:color="000000" w:sz="4" w:space="0"/>
        <w:left w:val="single" w:color="000000" w:sz="4" w:space="0"/>
        <w:bottom w:val="single" w:color="000000" w:sz="4" w:space="0"/>
        <w:right w:val="single" w:color="000000" w:sz="4" w:space="0"/>
      </w:pBdr>
    </w:pPr>
    <w:rPr>
      <w:rFonts w:ascii="宋体" w:hAnsi="宋体" w:cs="宋体"/>
      <w:bCs/>
      <w:sz w:val="20"/>
    </w:rPr>
  </w:style>
  <w:style w:type="paragraph" w:styleId="2116">
    <w:name w:val="列表 31"/>
    <w:basedOn w:val="781"/>
    <w:next w:val="2116"/>
    <w:link w:val="781"/>
    <w:pPr>
      <w:ind w:left="1684" w:hanging="420"/>
      <w:spacing w:line="360" w:lineRule="auto"/>
    </w:pPr>
    <w:rPr>
      <w:sz w:val="24"/>
      <w:szCs w:val="24"/>
    </w:rPr>
  </w:style>
  <w:style w:type="paragraph" w:styleId="2117">
    <w:name w:val="font1"/>
    <w:basedOn w:val="781"/>
    <w:next w:val="2117"/>
    <w:link w:val="781"/>
    <w:pPr>
      <w:jc w:val="left"/>
      <w:spacing w:before="100" w:beforeAutospacing="1" w:after="100" w:afterAutospacing="1"/>
      <w:widowControl/>
    </w:pPr>
    <w:rPr>
      <w:rFonts w:ascii="宋体" w:hAnsi="宋体" w:cs="宋体"/>
      <w:sz w:val="24"/>
      <w:szCs w:val="24"/>
    </w:rPr>
  </w:style>
  <w:style w:type="paragraph" w:styleId="2118">
    <w:name w:val="xl434"/>
    <w:basedOn w:val="781"/>
    <w:next w:val="2118"/>
    <w:link w:val="781"/>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2119">
    <w:name w:val="样式 居中 首行缩进:  0 厘米1"/>
    <w:basedOn w:val="781"/>
    <w:next w:val="2119"/>
    <w:link w:val="781"/>
    <w:pPr>
      <w:ind w:firstLine="480"/>
      <w:jc w:val="center"/>
      <w:spacing w:line="360" w:lineRule="auto"/>
    </w:pPr>
    <w:rPr>
      <w:rFonts w:ascii="宋体" w:hAnsi="宋体" w:cs="宋体"/>
      <w:bCs/>
      <w:sz w:val="24"/>
      <w:szCs w:val="24"/>
    </w:rPr>
  </w:style>
  <w:style w:type="paragraph" w:styleId="2120">
    <w:name w:val="Heading 4"/>
    <w:basedOn w:val="781"/>
    <w:next w:val="781"/>
    <w:link w:val="781"/>
    <w:qFormat/>
    <w:pPr>
      <w:jc w:val="left"/>
      <w:keepNext/>
      <w:spacing w:before="240" w:after="60"/>
      <w:widowControl/>
      <w:outlineLvl w:val="3"/>
    </w:pPr>
    <w:rPr>
      <w:b/>
      <w:bCs/>
      <w:sz w:val="28"/>
      <w:szCs w:val="28"/>
    </w:rPr>
  </w:style>
  <w:style w:type="paragraph" w:styleId="2121">
    <w:name w:val="标题 2 New New New New New New New New New New New New New New New New New New New New New New New New New New New New New New New New New New New New"/>
    <w:basedOn w:val="781"/>
    <w:next w:val="781"/>
    <w:link w:val="781"/>
    <w:pPr>
      <w:ind w:firstLine="200"/>
      <w:keepLines/>
      <w:keepNext/>
      <w:spacing w:before="100" w:beforeAutospacing="1" w:after="100" w:afterAutospacing="1" w:line="360" w:lineRule="auto"/>
      <w:tabs>
        <w:tab w:val="left" w:pos="576" w:leader="none"/>
      </w:tabs>
      <w:outlineLvl w:val="1"/>
    </w:pPr>
    <w:rPr>
      <w:b/>
      <w:bCs/>
      <w:sz w:val="32"/>
      <w:szCs w:val="32"/>
    </w:rPr>
  </w:style>
  <w:style w:type="paragraph" w:styleId="2122">
    <w:name w:val="xl196"/>
    <w:basedOn w:val="781"/>
    <w:next w:val="2122"/>
    <w:link w:val="781"/>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rPr>
  </w:style>
  <w:style w:type="paragraph" w:styleId="2123">
    <w:name w:val="xl24"/>
    <w:basedOn w:val="781"/>
    <w:next w:val="2123"/>
    <w:link w:val="781"/>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rPr>
  </w:style>
  <w:style w:type="paragraph" w:styleId="2124">
    <w:name w:val="Code_Text"/>
    <w:next w:val="2124"/>
    <w:link w:val="781"/>
    <w:pPr>
      <w:ind w:left="57"/>
      <w:spacing w:before="20" w:after="20"/>
    </w:pPr>
    <w:rPr>
      <w:rFonts w:ascii="Arial" w:hAnsi="Arial"/>
      <w:color w:val="000000"/>
      <w:lang w:val="en-US" w:eastAsia="zh-CN" w:bidi="ar-SA"/>
    </w:rPr>
  </w:style>
  <w:style w:type="paragraph" w:styleId="2125">
    <w:name w:val="标题 2 New New New New New New New New New New New New New New New New New New New New New New New New New New New New New New New New New New New New New New New New New New New New New New New New New New New New New New New New New New New"/>
    <w:basedOn w:val="781"/>
    <w:next w:val="781"/>
    <w:link w:val="781"/>
    <w:pPr>
      <w:ind w:firstLine="200"/>
      <w:keepLines/>
      <w:keepNext/>
      <w:spacing w:before="100" w:beforeAutospacing="1" w:after="100" w:afterAutospacing="1" w:line="360" w:lineRule="auto"/>
      <w:tabs>
        <w:tab w:val="left" w:pos="576" w:leader="none"/>
      </w:tabs>
      <w:outlineLvl w:val="1"/>
    </w:pPr>
    <w:rPr>
      <w:b/>
      <w:bCs/>
      <w:sz w:val="32"/>
      <w:szCs w:val="32"/>
    </w:rPr>
  </w:style>
  <w:style w:type="paragraph" w:styleId="2126">
    <w:name w:val="xl110"/>
    <w:basedOn w:val="781"/>
    <w:next w:val="2126"/>
    <w:link w:val="781"/>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2127">
    <w:name w:val="xl177"/>
    <w:basedOn w:val="781"/>
    <w:next w:val="2127"/>
    <w:link w:val="781"/>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rPr>
  </w:style>
  <w:style w:type="paragraph" w:styleId="2128">
    <w:name w:val="标题 2 New New New New New New New New New New New New New New New New New New New New New New New New New New New New New New New New New New New New New New New New New New New New New New New New New New New New New New"/>
    <w:basedOn w:val="781"/>
    <w:next w:val="781"/>
    <w:link w:val="781"/>
    <w:pPr>
      <w:ind w:firstLine="200"/>
      <w:keepLines/>
      <w:keepNext/>
      <w:spacing w:before="100" w:beforeAutospacing="1" w:after="100" w:afterAutospacing="1" w:line="360" w:lineRule="auto"/>
      <w:tabs>
        <w:tab w:val="left" w:pos="576" w:leader="none"/>
      </w:tabs>
      <w:outlineLvl w:val="1"/>
    </w:pPr>
    <w:rPr>
      <w:b/>
      <w:bCs/>
      <w:sz w:val="32"/>
      <w:szCs w:val="32"/>
    </w:rPr>
  </w:style>
  <w:style w:type="paragraph" w:styleId="2129">
    <w:name w:val="xl443"/>
    <w:basedOn w:val="781"/>
    <w:next w:val="2129"/>
    <w:link w:val="781"/>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2130">
    <w:name w:val="xl69"/>
    <w:basedOn w:val="781"/>
    <w:next w:val="2130"/>
    <w:link w:val="781"/>
    <w:pPr>
      <w:jc w:val="center"/>
      <w:spacing w:before="100" w:beforeAutospacing="1" w:after="100" w:afterAutospacing="1"/>
      <w:shd w:val="clear" w:color="000000" w:fill="ffffff"/>
      <w:widowControl/>
    </w:pPr>
    <w:rPr>
      <w:rFonts w:ascii="宋体" w:hAnsi="宋体" w:cs="宋体"/>
      <w:sz w:val="20"/>
    </w:rPr>
  </w:style>
  <w:style w:type="paragraph" w:styleId="2131">
    <w:name w:val="xl164"/>
    <w:basedOn w:val="781"/>
    <w:next w:val="2131"/>
    <w:link w:val="781"/>
    <w:pPr>
      <w:jc w:val="left"/>
      <w:spacing w:before="100" w:beforeAutospacing="1" w:after="100" w:afterAutospacing="1"/>
      <w:widowControl/>
    </w:pPr>
    <w:rPr>
      <w:rFonts w:ascii="宋体" w:hAnsi="宋体" w:cs="宋体"/>
      <w:sz w:val="24"/>
      <w:szCs w:val="24"/>
    </w:rPr>
  </w:style>
  <w:style w:type="paragraph" w:styleId="2132">
    <w:name w:val="Normal1"/>
    <w:basedOn w:val="781"/>
    <w:next w:val="2132"/>
    <w:link w:val="781"/>
    <w:qFormat/>
    <w:rPr>
      <w:rFonts w:ascii="Calibri" w:hAnsi="Calibri" w:eastAsia="Calibri" w:cs="宋体"/>
      <w:lang w:val="zh-CN"/>
    </w:rPr>
  </w:style>
  <w:style w:type="paragraph" w:styleId="2133">
    <w:name w:val="彩色网格 - 着色 11"/>
    <w:basedOn w:val="781"/>
    <w:next w:val="781"/>
    <w:link w:val="781"/>
    <w:qFormat/>
    <w:pPr>
      <w:ind w:left="360" w:right="360"/>
      <w:jc w:val="left"/>
      <w:spacing w:before="200" w:line="276" w:lineRule="auto"/>
      <w:widowControl/>
    </w:pPr>
    <w:rPr>
      <w:rFonts w:ascii="Calibri" w:hAnsi="Calibri"/>
      <w:i/>
      <w:sz w:val="22"/>
      <w:lang w:eastAsia="en-US"/>
    </w:rPr>
  </w:style>
  <w:style w:type="paragraph" w:styleId="2134">
    <w:name w:val="xl58"/>
    <w:basedOn w:val="781"/>
    <w:next w:val="2134"/>
    <w:link w:val="781"/>
    <w:qFormat/>
    <w:pPr>
      <w:jc w:val="center"/>
      <w:spacing w:before="100" w:beforeAutospacing="1" w:after="100" w:afterAutospacing="1"/>
      <w:widowControl/>
      <w:pBdr>
        <w:left w:val="single" w:color="000000" w:sz="4" w:space="0"/>
        <w:right w:val="single" w:color="000000" w:sz="4" w:space="0"/>
      </w:pBdr>
    </w:pPr>
    <w:rPr>
      <w:b/>
      <w:bCs/>
      <w:i/>
      <w:iCs/>
      <w:sz w:val="20"/>
    </w:rPr>
  </w:style>
  <w:style w:type="paragraph" w:styleId="2135">
    <w:name w:val="Char Char1 Char2"/>
    <w:basedOn w:val="781"/>
    <w:next w:val="2135"/>
    <w:link w:val="781"/>
    <w:pPr>
      <w:jc w:val="left"/>
      <w:spacing w:after="160" w:line="240" w:lineRule="exact"/>
      <w:widowControl/>
    </w:pPr>
    <w:rPr>
      <w:rFonts w:ascii="Courier New" w:hAnsi="Courier New" w:cs="Symbol"/>
      <w:sz w:val="20"/>
      <w:lang w:eastAsia="en-US"/>
    </w:rPr>
  </w:style>
  <w:style w:type="paragraph" w:styleId="2136">
    <w:name w:val="p0"/>
    <w:basedOn w:val="781"/>
    <w:next w:val="2136"/>
    <w:link w:val="781"/>
    <w:qFormat/>
    <w:pPr>
      <w:jc w:val="left"/>
      <w:spacing w:before="100" w:beforeAutospacing="1" w:after="100" w:afterAutospacing="1"/>
      <w:widowControl/>
    </w:pPr>
    <w:rPr>
      <w:rFonts w:ascii="宋体" w:hAnsi="宋体" w:cs="宋体"/>
      <w:sz w:val="24"/>
      <w:szCs w:val="24"/>
    </w:rPr>
  </w:style>
  <w:style w:type="paragraph" w:styleId="2137">
    <w:name w:val="txt"/>
    <w:basedOn w:val="781"/>
    <w:next w:val="2137"/>
    <w:link w:val="781"/>
    <w:pPr>
      <w:jc w:val="left"/>
      <w:spacing w:before="100" w:beforeAutospacing="1" w:after="100" w:afterAutospacing="1" w:line="300" w:lineRule="atLeast"/>
      <w:widowControl/>
    </w:pPr>
    <w:rPr>
      <w:sz w:val="18"/>
      <w:szCs w:val="18"/>
    </w:rPr>
  </w:style>
  <w:style w:type="paragraph" w:styleId="2138">
    <w:name w:val=" Char Char Char Char Char Char Char Char Char Char Char"/>
    <w:basedOn w:val="781"/>
    <w:next w:val="2138"/>
    <w:link w:val="781"/>
    <w:rPr>
      <w:rFonts w:ascii="Tahoma" w:hAnsi="Tahoma"/>
      <w:sz w:val="24"/>
    </w:rPr>
  </w:style>
  <w:style w:type="paragraph" w:styleId="2139">
    <w:name w:val="font39"/>
    <w:basedOn w:val="781"/>
    <w:next w:val="2139"/>
    <w:link w:val="781"/>
    <w:pPr>
      <w:jc w:val="left"/>
      <w:spacing w:before="100" w:beforeAutospacing="1" w:after="100" w:afterAutospacing="1"/>
      <w:widowControl/>
    </w:pPr>
    <w:rPr>
      <w:rFonts w:ascii="宋体" w:hAnsi="宋体" w:cs="宋体"/>
      <w:sz w:val="20"/>
    </w:rPr>
  </w:style>
  <w:style w:type="paragraph" w:styleId="2140">
    <w:name w:val="样式 首行缩进:  2 字符2"/>
    <w:basedOn w:val="781"/>
    <w:next w:val="2140"/>
    <w:link w:val="781"/>
    <w:pPr>
      <w:ind w:firstLine="420"/>
      <w:spacing w:line="440" w:lineRule="exact"/>
    </w:pPr>
    <w:rPr>
      <w:rFonts w:ascii="宋体" w:hAnsi="宋体" w:eastAsia="仿宋_GB2312" w:cs="宋体"/>
      <w:sz w:val="24"/>
    </w:rPr>
  </w:style>
  <w:style w:type="paragraph" w:styleId="2141">
    <w:name w:val="合同模板符号正文1"/>
    <w:basedOn w:val="781"/>
    <w:next w:val="2141"/>
    <w:link w:val="781"/>
    <w:pPr>
      <w:ind w:left="1440" w:hanging="720"/>
      <w:widowControl/>
      <w:tabs>
        <w:tab w:val="left" w:pos="1440" w:leader="none"/>
        <w:tab w:val="left" w:pos="3360" w:leader="none"/>
      </w:tabs>
    </w:pPr>
    <w:rPr>
      <w:sz w:val="22"/>
      <w:lang w:eastAsia="en-US"/>
    </w:rPr>
  </w:style>
  <w:style w:type="paragraph" w:styleId="2142">
    <w:name w:val="xl82"/>
    <w:basedOn w:val="781"/>
    <w:next w:val="2142"/>
    <w:link w:val="781"/>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2143">
    <w:name w:val="样式 首行缩进:  0.74 厘米 Char"/>
    <w:basedOn w:val="781"/>
    <w:next w:val="2143"/>
    <w:link w:val="781"/>
    <w:pPr>
      <w:ind w:firstLine="420"/>
      <w:spacing w:line="360" w:lineRule="auto"/>
    </w:pPr>
    <w:rPr>
      <w:rFonts w:eastAsia="仿宋_GB2312"/>
      <w:sz w:val="24"/>
    </w:rPr>
  </w:style>
  <w:style w:type="paragraph" w:styleId="2144">
    <w:name w:val="勾"/>
    <w:basedOn w:val="781"/>
    <w:next w:val="2144"/>
    <w:link w:val="781"/>
    <w:pPr>
      <w:ind w:left="432" w:firstLine="294"/>
      <w:spacing w:line="360" w:lineRule="auto"/>
      <w:tabs>
        <w:tab w:val="left" w:pos="432" w:leader="none"/>
      </w:tabs>
    </w:pPr>
    <w:rPr>
      <w:rFonts w:ascii="宋体" w:hAnsi="宋体" w:eastAsia="仿宋_GB2312" w:cs="System"/>
      <w:sz w:val="24"/>
      <w:szCs w:val="24"/>
    </w:rPr>
  </w:style>
  <w:style w:type="paragraph" w:styleId="2145">
    <w:name w:val="标题 2 New New New New New New New New New New New New New New New New New New New New New New New New New New New New New New New New New New New New New New New New New New New New New New New New New New New New New New New"/>
    <w:basedOn w:val="781"/>
    <w:next w:val="781"/>
    <w:link w:val="781"/>
    <w:pPr>
      <w:ind w:firstLine="200"/>
      <w:keepLines/>
      <w:keepNext/>
      <w:spacing w:before="100" w:beforeAutospacing="1" w:after="100" w:afterAutospacing="1" w:line="360" w:lineRule="auto"/>
      <w:tabs>
        <w:tab w:val="left" w:pos="576" w:leader="none"/>
      </w:tabs>
      <w:outlineLvl w:val="1"/>
    </w:pPr>
    <w:rPr>
      <w:b/>
      <w:bCs/>
      <w:sz w:val="32"/>
      <w:szCs w:val="32"/>
    </w:rPr>
  </w:style>
  <w:style w:type="paragraph" w:styleId="2146">
    <w:name w:val="Char Char2 Char Char Char Char1 Char Char"/>
    <w:basedOn w:val="781"/>
    <w:next w:val="2146"/>
    <w:link w:val="781"/>
    <w:pPr>
      <w:jc w:val="left"/>
      <w:widowControl/>
    </w:pPr>
    <w:rPr>
      <w:rFonts w:ascii="Tahoma" w:hAnsi="Tahoma"/>
      <w:sz w:val="24"/>
      <w:szCs w:val="21"/>
    </w:rPr>
  </w:style>
  <w:style w:type="paragraph" w:styleId="2147">
    <w:name w:val="my表格文字"/>
    <w:basedOn w:val="781"/>
    <w:next w:val="2147"/>
    <w:link w:val="781"/>
    <w:rPr>
      <w:rFonts w:ascii="Trebuchet MS" w:hAnsi="Trebuchet MS" w:cs="宋体"/>
    </w:rPr>
  </w:style>
  <w:style w:type="paragraph" w:styleId="2148">
    <w:name w:val="表身（中）"/>
    <w:basedOn w:val="781"/>
    <w:next w:val="2148"/>
    <w:link w:val="781"/>
    <w:pPr>
      <w:jc w:val="center"/>
      <w:spacing w:line="300" w:lineRule="auto"/>
      <w:widowControl/>
    </w:pPr>
    <w:rPr>
      <w:sz w:val="16"/>
    </w:rPr>
  </w:style>
  <w:style w:type="paragraph" w:styleId="2149">
    <w:name w:val="Body Text 2"/>
    <w:basedOn w:val="781"/>
    <w:next w:val="2149"/>
    <w:link w:val="781"/>
    <w:pPr>
      <w:ind w:left="720" w:hanging="720"/>
      <w:widowControl/>
    </w:pPr>
    <w:rPr>
      <w:sz w:val="24"/>
      <w:lang w:val="en-GB"/>
    </w:rPr>
  </w:style>
  <w:style w:type="paragraph" w:styleId="2150">
    <w:name w:val="Char Char Char Char Char1 Char"/>
    <w:basedOn w:val="781"/>
    <w:next w:val="2150"/>
    <w:link w:val="781"/>
    <w:rPr>
      <w:rFonts w:ascii="Tahoma" w:hAnsi="Tahoma"/>
      <w:sz w:val="24"/>
    </w:rPr>
  </w:style>
  <w:style w:type="paragraph" w:styleId="2151">
    <w:name w:val="nn"/>
    <w:basedOn w:val="784"/>
    <w:next w:val="781"/>
    <w:link w:val="781"/>
    <w:pPr>
      <w:ind w:left="900" w:hanging="420"/>
      <w:spacing w:after="260" w:line="415" w:lineRule="auto"/>
      <w:shd w:val="clear" w:color="auto" w:fill="auto"/>
      <w:tabs>
        <w:tab w:val="left" w:pos="900" w:leader="none"/>
      </w:tabs>
    </w:pPr>
    <w:rPr>
      <w:rFonts w:ascii="Times New Roman" w:hAnsi="Times New Roman"/>
      <w:b w:val="0"/>
      <w:sz w:val="24"/>
      <w:szCs w:val="20"/>
    </w:rPr>
  </w:style>
  <w:style w:type="paragraph" w:styleId="2152">
    <w:name w:val="小四居中"/>
    <w:basedOn w:val="781"/>
    <w:next w:val="2152"/>
    <w:link w:val="781"/>
    <w:pPr>
      <w:ind w:firstLine="721"/>
      <w:jc w:val="center"/>
      <w:spacing w:line="360" w:lineRule="auto"/>
    </w:pPr>
    <w:rPr>
      <w:rFonts w:cs="宋体"/>
      <w:b/>
      <w:bCs/>
      <w:sz w:val="24"/>
    </w:rPr>
  </w:style>
  <w:style w:type="paragraph" w:styleId="2153">
    <w:name w:val=" Char Char Char Char Char Char Char Char Char Char Char Char Char Char Char Char"/>
    <w:basedOn w:val="781"/>
    <w:next w:val="2153"/>
    <w:link w:val="781"/>
    <w:rPr>
      <w:rFonts w:ascii="Tahoma" w:hAnsi="Tahoma"/>
      <w:sz w:val="24"/>
    </w:rPr>
  </w:style>
  <w:style w:type="paragraph" w:styleId="2154">
    <w:name w:val="分体"/>
    <w:basedOn w:val="781"/>
    <w:next w:val="2154"/>
    <w:link w:val="781"/>
    <w:pPr>
      <w:spacing w:before="80" w:after="80" w:line="300" w:lineRule="auto"/>
      <w:widowControl/>
    </w:pPr>
    <w:rPr>
      <w:rFonts w:ascii="Arial" w:hAnsi="Arial"/>
    </w:rPr>
  </w:style>
  <w:style w:type="paragraph" w:styleId="2155">
    <w:name w:val="中等深浅网格 1 - 强调文字颜色 21"/>
    <w:basedOn w:val="781"/>
    <w:next w:val="2155"/>
    <w:link w:val="781"/>
    <w:qFormat/>
    <w:pPr>
      <w:ind w:firstLine="420"/>
    </w:pPr>
    <w:rPr>
      <w:rFonts w:ascii="Calibri" w:hAnsi="Calibri"/>
      <w:szCs w:val="22"/>
    </w:rPr>
  </w:style>
  <w:style w:type="paragraph" w:styleId="2156">
    <w:name w:val="标题 2 New New New New New New New New New New New New New New New New New New New New New New New New New New New New New New New New New New New New New New New New New New New New New New New"/>
    <w:basedOn w:val="781"/>
    <w:next w:val="781"/>
    <w:link w:val="781"/>
    <w:pPr>
      <w:ind w:firstLine="200"/>
      <w:keepLines/>
      <w:keepNext/>
      <w:spacing w:before="100" w:beforeAutospacing="1" w:after="100" w:afterAutospacing="1" w:line="360" w:lineRule="auto"/>
      <w:tabs>
        <w:tab w:val="left" w:pos="576" w:leader="none"/>
      </w:tabs>
      <w:outlineLvl w:val="1"/>
    </w:pPr>
    <w:rPr>
      <w:b/>
      <w:bCs/>
      <w:sz w:val="32"/>
      <w:szCs w:val="32"/>
    </w:rPr>
  </w:style>
  <w:style w:type="paragraph" w:styleId="2157">
    <w:name w:val="xl215"/>
    <w:basedOn w:val="781"/>
    <w:next w:val="2157"/>
    <w:link w:val="781"/>
    <w:pPr>
      <w:ind w:firstLine="480"/>
      <w:jc w:val="left"/>
      <w:spacing w:before="100" w:beforeAutospacing="1" w:afterAutospacing="1" w:line="360" w:lineRule="auto"/>
      <w:widowControl/>
      <w:pBdr>
        <w:top w:val="single" w:color="000000" w:sz="4" w:space="0"/>
        <w:left w:val="single" w:color="000000" w:sz="4" w:space="0"/>
        <w:bottom w:val="single" w:color="000000" w:sz="4" w:space="0"/>
        <w:right w:val="single" w:color="000000" w:sz="4" w:space="0"/>
      </w:pBdr>
    </w:pPr>
    <w:rPr>
      <w:rFonts w:ascii="宋体" w:hAnsi="宋体" w:cs="宋体"/>
      <w:bCs/>
      <w:sz w:val="20"/>
    </w:rPr>
  </w:style>
  <w:style w:type="paragraph" w:styleId="2158">
    <w:name w:val="样式 表格1"/>
    <w:basedOn w:val="1589"/>
    <w:next w:val="2158"/>
    <w:link w:val="781"/>
    <w:pPr>
      <w:ind w:firstLine="480"/>
      <w:jc w:val="center"/>
      <w:spacing w:line="400" w:lineRule="exact"/>
    </w:pPr>
    <w:rPr>
      <w:rFonts w:hAnsi="宋体" w:eastAsia="仿宋_GB2312" w:cs="宋体"/>
      <w:sz w:val="28"/>
      <w:szCs w:val="20"/>
    </w:rPr>
  </w:style>
  <w:style w:type="paragraph" w:styleId="2159">
    <w:name w:val="表格文字（大）"/>
    <w:basedOn w:val="781"/>
    <w:next w:val="2159"/>
    <w:link w:val="781"/>
    <w:pPr>
      <w:spacing w:before="20" w:after="20"/>
    </w:pPr>
    <w:rPr>
      <w:rFonts w:ascii="Century Gothic" w:hAnsi="Century Gothic"/>
      <w:sz w:val="24"/>
    </w:rPr>
  </w:style>
  <w:style w:type="paragraph" w:styleId="2160">
    <w:name w:val="xl455"/>
    <w:basedOn w:val="781"/>
    <w:next w:val="2160"/>
    <w:link w:val="781"/>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2161">
    <w:name w:val="基准页脚样式"/>
    <w:basedOn w:val="781"/>
    <w:next w:val="2161"/>
    <w:link w:val="781"/>
    <w:pPr>
      <w:ind w:left="1080" w:firstLine="480"/>
      <w:jc w:val="left"/>
      <w:keepLines/>
      <w:spacing w:line="220" w:lineRule="atLeast"/>
      <w:widowControl/>
    </w:pPr>
    <w:rPr>
      <w:rFonts w:ascii="宋体" w:hAnsi="宋体" w:cs="宋体"/>
      <w:bCs/>
      <w:sz w:val="18"/>
      <w:szCs w:val="24"/>
    </w:rPr>
  </w:style>
  <w:style w:type="paragraph" w:styleId="2162">
    <w:name w:val="p16"/>
    <w:basedOn w:val="781"/>
    <w:next w:val="2162"/>
    <w:link w:val="781"/>
    <w:pPr>
      <w:ind w:left="720"/>
      <w:jc w:val="left"/>
      <w:widowControl/>
    </w:pPr>
    <w:rPr>
      <w:rFonts w:ascii="Arial" w:hAnsi="Arial" w:cs="Arial"/>
      <w:sz w:val="24"/>
      <w:szCs w:val="24"/>
    </w:rPr>
  </w:style>
  <w:style w:type="paragraph" w:styleId="2163">
    <w:name w:val="xl157"/>
    <w:basedOn w:val="781"/>
    <w:next w:val="2163"/>
    <w:link w:val="781"/>
    <w:pPr>
      <w:jc w:val="center"/>
      <w:spacing w:before="100" w:beforeAutospacing="1" w:after="100" w:afterAutospacing="1"/>
      <w:widowControl/>
    </w:pPr>
    <w:rPr>
      <w:rFonts w:ascii="宋体" w:hAnsi="宋体" w:cs="宋体"/>
      <w:b/>
      <w:bCs/>
      <w:sz w:val="28"/>
      <w:szCs w:val="28"/>
    </w:rPr>
  </w:style>
  <w:style w:type="paragraph" w:styleId="2164">
    <w:name w:val="附表"/>
    <w:basedOn w:val="781"/>
    <w:next w:val="2164"/>
    <w:link w:val="781"/>
    <w:pPr>
      <w:ind w:firstLine="480"/>
      <w:jc w:val="left"/>
      <w:spacing w:before="240" w:line="353" w:lineRule="auto"/>
      <w:widowControl/>
      <w:tabs>
        <w:tab w:val="left" w:pos="450" w:leader="none"/>
      </w:tabs>
      <w:outlineLvl w:val="0"/>
    </w:pPr>
    <w:rPr>
      <w:rFonts w:ascii="宋体" w:hAnsi="宋体" w:cs="宋体"/>
      <w:bCs/>
      <w:sz w:val="28"/>
      <w:szCs w:val="28"/>
    </w:rPr>
  </w:style>
  <w:style w:type="paragraph" w:styleId="2165">
    <w:name w:val="标题 2 New New New New New New New New New New New New New New New New New New New New New New New New New New New New New New New New New New New New New New New New New New New New New New"/>
    <w:basedOn w:val="781"/>
    <w:next w:val="781"/>
    <w:link w:val="781"/>
    <w:pPr>
      <w:ind w:firstLine="200"/>
      <w:keepLines/>
      <w:keepNext/>
      <w:spacing w:before="100" w:beforeAutospacing="1" w:after="100" w:afterAutospacing="1" w:line="360" w:lineRule="auto"/>
      <w:tabs>
        <w:tab w:val="left" w:pos="576" w:leader="none"/>
      </w:tabs>
      <w:outlineLvl w:val="1"/>
    </w:pPr>
    <w:rPr>
      <w:b/>
      <w:bCs/>
      <w:sz w:val="32"/>
      <w:szCs w:val="32"/>
    </w:rPr>
  </w:style>
  <w:style w:type="paragraph" w:styleId="2166">
    <w:name w:val="List Paragraph1"/>
    <w:basedOn w:val="781"/>
    <w:next w:val="2166"/>
    <w:link w:val="781"/>
    <w:pPr>
      <w:ind w:left="720"/>
      <w:jc w:val="left"/>
      <w:widowControl/>
    </w:pPr>
    <w:rPr>
      <w:rFonts w:ascii="Arial" w:hAnsi="Arial" w:eastAsia="黑体"/>
      <w:sz w:val="24"/>
      <w:szCs w:val="24"/>
      <w:lang w:eastAsia="en-US"/>
    </w:rPr>
  </w:style>
  <w:style w:type="paragraph" w:styleId="2167">
    <w:name w:val="xl105"/>
    <w:basedOn w:val="781"/>
    <w:next w:val="2167"/>
    <w:link w:val="781"/>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2168">
    <w:name w:val="xl464"/>
    <w:basedOn w:val="781"/>
    <w:next w:val="2168"/>
    <w:link w:val="781"/>
    <w:pPr>
      <w:jc w:val="left"/>
      <w:spacing w:before="100" w:beforeAutospacing="1" w:after="100" w:afterAutospacing="1"/>
      <w:widowControl/>
      <w:pBdr>
        <w:top w:val="single" w:color="000000" w:sz="4" w:space="0"/>
        <w:bottom w:val="single" w:color="000000" w:sz="4" w:space="0"/>
      </w:pBdr>
    </w:pPr>
    <w:rPr>
      <w:rFonts w:ascii="宋体" w:hAnsi="宋体" w:cs="宋体"/>
      <w:sz w:val="20"/>
    </w:rPr>
  </w:style>
  <w:style w:type="paragraph" w:styleId="2169">
    <w:name w:val="正文 首行缩进:  2 字符 Char Char"/>
    <w:basedOn w:val="781"/>
    <w:next w:val="2169"/>
    <w:link w:val="781"/>
    <w:qFormat/>
    <w:pPr>
      <w:ind w:firstLine="480"/>
      <w:spacing w:line="360" w:lineRule="auto"/>
    </w:pPr>
    <w:rPr>
      <w:rFonts w:ascii="楷体_GB2312" w:eastAsia="楷体_GB2312"/>
      <w:bCs/>
      <w:sz w:val="24"/>
      <w:szCs w:val="24"/>
    </w:rPr>
  </w:style>
  <w:style w:type="paragraph" w:styleId="2170">
    <w:name w:val="Char Char Char Char Char Char Char1 Char1"/>
    <w:basedOn w:val="781"/>
    <w:next w:val="2170"/>
    <w:link w:val="781"/>
    <w:rPr>
      <w:rFonts w:ascii="Tahoma" w:hAnsi="Tahoma"/>
      <w:sz w:val="24"/>
    </w:rPr>
  </w:style>
  <w:style w:type="paragraph" w:styleId="2171">
    <w:name w:val="表蕊"/>
    <w:basedOn w:val="781"/>
    <w:next w:val="2171"/>
    <w:link w:val="781"/>
    <w:pPr>
      <w:jc w:val="left"/>
      <w:spacing w:line="320" w:lineRule="atLeast"/>
    </w:pPr>
    <w:rPr>
      <w:rFonts w:eastAsia="楷体_GB2312"/>
      <w:spacing w:val="-10"/>
    </w:rPr>
  </w:style>
  <w:style w:type="paragraph" w:styleId="2172">
    <w:name w:val="font44"/>
    <w:basedOn w:val="781"/>
    <w:next w:val="2172"/>
    <w:link w:val="781"/>
    <w:pPr>
      <w:jc w:val="left"/>
      <w:spacing w:before="100" w:beforeAutospacing="1" w:after="100" w:afterAutospacing="1"/>
      <w:widowControl/>
    </w:pPr>
    <w:rPr>
      <w:rFonts w:ascii="宋体" w:hAnsi="宋体" w:cs="宋体"/>
      <w:sz w:val="20"/>
    </w:rPr>
  </w:style>
  <w:style w:type="paragraph" w:styleId="2173">
    <w:name w:val="xl166"/>
    <w:basedOn w:val="781"/>
    <w:next w:val="2173"/>
    <w:link w:val="781"/>
    <w:pPr>
      <w:jc w:val="center"/>
      <w:spacing w:before="100" w:beforeAutospacing="1" w:after="100" w:afterAutospacing="1"/>
      <w:widowControl/>
    </w:pPr>
    <w:rPr>
      <w:rFonts w:ascii="宋体" w:hAnsi="宋体" w:cs="宋体"/>
      <w:color w:val="000000"/>
      <w:sz w:val="20"/>
    </w:rPr>
  </w:style>
  <w:style w:type="paragraph" w:styleId="2174">
    <w:name w:val=" Char"/>
    <w:basedOn w:val="781"/>
    <w:next w:val="2174"/>
    <w:link w:val="781"/>
    <w:pPr>
      <w:spacing w:after="156" w:line="360" w:lineRule="auto"/>
    </w:pPr>
    <w:rPr>
      <w:rFonts w:ascii="Tahoma" w:hAnsi="Tahoma"/>
      <w:sz w:val="24"/>
    </w:rPr>
  </w:style>
  <w:style w:type="paragraph" w:styleId="2175">
    <w:name w:val="样式 宋体 小四 行距: 1.5 倍行距"/>
    <w:basedOn w:val="781"/>
    <w:next w:val="2175"/>
    <w:link w:val="781"/>
    <w:pPr>
      <w:spacing w:line="360" w:lineRule="auto"/>
      <w:outlineLvl w:val="3"/>
    </w:pPr>
    <w:rPr>
      <w:rFonts w:ascii="宋体" w:hAnsi="宋体" w:cs="宋体"/>
      <w:sz w:val="24"/>
    </w:rPr>
  </w:style>
  <w:style w:type="paragraph" w:styleId="2176">
    <w:name w:val="正文文本 22"/>
    <w:basedOn w:val="781"/>
    <w:next w:val="2176"/>
    <w:link w:val="781"/>
    <w:pPr>
      <w:ind w:left="720" w:hanging="720"/>
      <w:widowControl/>
    </w:pPr>
    <w:rPr>
      <w:rFonts w:ascii="Symbol" w:hAnsi="Symbol" w:cs="Symbol"/>
      <w:sz w:val="24"/>
      <w:lang w:val="en-GB"/>
    </w:rPr>
  </w:style>
  <w:style w:type="paragraph" w:styleId="2177">
    <w:name w:val="xl47"/>
    <w:basedOn w:val="781"/>
    <w:next w:val="2177"/>
    <w:link w:val="781"/>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24"/>
      <w:szCs w:val="24"/>
    </w:rPr>
  </w:style>
  <w:style w:type="paragraph" w:styleId="2178">
    <w:name w:val="xl458"/>
    <w:basedOn w:val="781"/>
    <w:next w:val="2178"/>
    <w:link w:val="781"/>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b/>
      <w:bCs/>
      <w:sz w:val="20"/>
    </w:rPr>
  </w:style>
  <w:style w:type="paragraph" w:styleId="2179">
    <w:name w:val="MM Topic 5"/>
    <w:basedOn w:val="786"/>
    <w:next w:val="2179"/>
    <w:link w:val="781"/>
    <w:pPr>
      <w:ind w:left="2551" w:hanging="850"/>
      <w:keepLines/>
      <w:spacing w:before="280" w:after="290" w:line="372" w:lineRule="auto"/>
      <w:tabs>
        <w:tab w:val="left" w:pos="3141" w:leader="none"/>
      </w:tabs>
    </w:pPr>
    <w:rPr>
      <w:rFonts w:ascii="Times New Roman" w:eastAsia="宋体"/>
      <w:bCs/>
      <w:color w:val="000000"/>
      <w:szCs w:val="28"/>
    </w:rPr>
  </w:style>
  <w:style w:type="paragraph" w:styleId="2180">
    <w:name w:val="7"/>
    <w:basedOn w:val="781"/>
    <w:next w:val="900"/>
    <w:link w:val="781"/>
    <w:pPr>
      <w:jc w:val="left"/>
      <w:spacing w:before="100" w:beforeAutospacing="1" w:after="100" w:afterAutospacing="1"/>
      <w:widowControl/>
    </w:pPr>
    <w:rPr>
      <w:rFonts w:ascii="宋体" w:hAnsi="宋体"/>
      <w:sz w:val="24"/>
    </w:rPr>
  </w:style>
  <w:style w:type="paragraph" w:styleId="2181">
    <w:name w:val="xl76"/>
    <w:basedOn w:val="781"/>
    <w:next w:val="2181"/>
    <w:link w:val="781"/>
    <w:pPr>
      <w:jc w:val="center"/>
      <w:spacing w:before="100" w:beforeAutospacing="1" w:after="100" w:afterAutospacing="1"/>
      <w:widowControl/>
      <w:pBdr>
        <w:top w:val="single" w:color="000000" w:sz="4" w:space="0"/>
        <w:left w:val="single" w:color="000000" w:sz="6" w:space="0"/>
        <w:bottom w:val="single" w:color="000000" w:sz="4" w:space="0"/>
        <w:right w:val="single" w:color="000000" w:sz="4" w:space="0"/>
      </w:pBdr>
    </w:pPr>
    <w:rPr>
      <w:rFonts w:ascii="宋体" w:hAnsi="宋体" w:cs="宋体"/>
      <w:sz w:val="20"/>
    </w:rPr>
  </w:style>
  <w:style w:type="paragraph" w:styleId="2182">
    <w:name w:val="xl457"/>
    <w:basedOn w:val="781"/>
    <w:next w:val="2182"/>
    <w:link w:val="781"/>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b/>
      <w:bCs/>
      <w:sz w:val="20"/>
    </w:rPr>
  </w:style>
  <w:style w:type="paragraph" w:styleId="2183">
    <w:name w:val="_Style 42"/>
    <w:basedOn w:val="781"/>
    <w:next w:val="837"/>
    <w:link w:val="781"/>
    <w:qFormat/>
    <w:rPr>
      <w:rFonts w:ascii="楷体_GB2312" w:hAnsi="Arial" w:eastAsia="楷体_GB2312"/>
      <w:sz w:val="28"/>
    </w:rPr>
  </w:style>
  <w:style w:type="paragraph" w:styleId="2184">
    <w:name w:val="xl28"/>
    <w:basedOn w:val="781"/>
    <w:next w:val="2184"/>
    <w:link w:val="781"/>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i/>
      <w:iCs/>
      <w:sz w:val="20"/>
    </w:rPr>
  </w:style>
  <w:style w:type="paragraph" w:styleId="2185">
    <w:name w:val="xl115"/>
    <w:basedOn w:val="781"/>
    <w:next w:val="2185"/>
    <w:link w:val="781"/>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2186">
    <w:name w:val="xl211"/>
    <w:basedOn w:val="781"/>
    <w:next w:val="2186"/>
    <w:link w:val="781"/>
    <w:pPr>
      <w:ind w:firstLine="480"/>
      <w:jc w:val="center"/>
      <w:spacing w:before="100" w:beforeAutospacing="1" w:afterAutospacing="1" w:line="360" w:lineRule="auto"/>
      <w:widowControl/>
    </w:pPr>
    <w:rPr>
      <w:rFonts w:ascii="宋体" w:hAnsi="宋体" w:cs="宋体"/>
      <w:bCs/>
      <w:sz w:val="20"/>
    </w:rPr>
  </w:style>
  <w:style w:type="paragraph" w:styleId="2187">
    <w:name w:val="xl123"/>
    <w:basedOn w:val="781"/>
    <w:next w:val="2187"/>
    <w:link w:val="781"/>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rPr>
  </w:style>
  <w:style w:type="paragraph" w:styleId="2188">
    <w:name w:val="项目符号2"/>
    <w:basedOn w:val="781"/>
    <w:next w:val="2188"/>
    <w:link w:val="781"/>
    <w:pPr>
      <w:spacing w:line="360" w:lineRule="auto"/>
    </w:pPr>
    <w:rPr>
      <w:sz w:val="24"/>
    </w:rPr>
  </w:style>
  <w:style w:type="paragraph" w:styleId="2189">
    <w:name w:val="xl420"/>
    <w:basedOn w:val="781"/>
    <w:next w:val="2189"/>
    <w:link w:val="781"/>
    <w:pPr>
      <w:jc w:val="center"/>
      <w:spacing w:before="100" w:beforeAutospacing="1" w:after="100" w:afterAutospacing="1"/>
      <w:widowControl/>
    </w:pPr>
    <w:rPr>
      <w:rFonts w:ascii="宋体" w:hAnsi="宋体" w:cs="宋体"/>
      <w:sz w:val="24"/>
      <w:szCs w:val="24"/>
    </w:rPr>
  </w:style>
  <w:style w:type="paragraph" w:styleId="2190">
    <w:name w:val="Char Char2 Char Char"/>
    <w:basedOn w:val="824"/>
    <w:next w:val="2190"/>
    <w:link w:val="781"/>
    <w:pPr>
      <w:spacing w:line="436" w:lineRule="exact"/>
    </w:pPr>
    <w:rPr>
      <w:rFonts w:ascii="Tahoma" w:hAnsi="Tahoma"/>
      <w:sz w:val="24"/>
    </w:rPr>
  </w:style>
  <w:style w:type="paragraph" w:styleId="2191">
    <w:name w:val="中等深浅网格 21"/>
    <w:next w:val="2191"/>
    <w:link w:val="781"/>
    <w:qFormat/>
    <w:pPr>
      <w:jc w:val="both"/>
      <w:widowControl w:val="off"/>
    </w:pPr>
    <w:rPr>
      <w:sz w:val="21"/>
      <w:szCs w:val="24"/>
      <w:lang w:val="en-US" w:eastAsia="zh-CN" w:bidi="ar-SA"/>
    </w:rPr>
  </w:style>
  <w:style w:type="paragraph" w:styleId="2192">
    <w:name w:val="正文段"/>
    <w:basedOn w:val="781"/>
    <w:next w:val="2192"/>
    <w:link w:val="781"/>
    <w:pPr>
      <w:ind w:firstLine="454"/>
      <w:spacing w:after="240" w:line="360" w:lineRule="atLeast"/>
      <w:widowControl/>
    </w:pPr>
    <w:rPr>
      <w:rFonts w:ascii="宋体"/>
      <w:sz w:val="24"/>
    </w:rPr>
  </w:style>
  <w:style w:type="paragraph" w:styleId="2193">
    <w:name w:val="xl119"/>
    <w:basedOn w:val="781"/>
    <w:next w:val="2193"/>
    <w:link w:val="781"/>
    <w:pPr>
      <w:jc w:val="left"/>
      <w:spacing w:before="100" w:beforeAutospacing="1" w:after="100" w:afterAutospacing="1"/>
      <w:widowControl/>
    </w:pPr>
    <w:rPr>
      <w:rFonts w:ascii="宋体" w:hAnsi="宋体" w:cs="宋体"/>
      <w:color w:val="ff0000"/>
      <w:sz w:val="24"/>
      <w:szCs w:val="24"/>
    </w:rPr>
  </w:style>
  <w:style w:type="paragraph" w:styleId="2194">
    <w:name w:val="条1"/>
    <w:basedOn w:val="781"/>
    <w:next w:val="2194"/>
    <w:link w:val="781"/>
    <w:qFormat/>
    <w:pPr>
      <w:ind w:left="780" w:hanging="360"/>
      <w:spacing w:before="156" w:line="360" w:lineRule="auto"/>
      <w:tabs>
        <w:tab w:val="left" w:pos="780" w:leader="none"/>
      </w:tabs>
    </w:pPr>
    <w:rPr>
      <w:rFonts w:eastAsia="黑体"/>
      <w:sz w:val="24"/>
    </w:rPr>
  </w:style>
  <w:style w:type="paragraph" w:styleId="2195">
    <w:name w:val="样式 行距: 1.5 倍行距 左  3.42 字符"/>
    <w:basedOn w:val="781"/>
    <w:next w:val="2195"/>
    <w:link w:val="781"/>
    <w:pPr>
      <w:ind w:left="200" w:firstLine="200"/>
      <w:spacing w:line="360" w:lineRule="auto"/>
    </w:pPr>
    <w:rPr>
      <w:rFonts w:cs="宋体"/>
    </w:rPr>
  </w:style>
  <w:style w:type="paragraph" w:styleId="2196">
    <w:name w:val="Char Char Char Char Char Char Char Char1"/>
    <w:basedOn w:val="781"/>
    <w:next w:val="2196"/>
    <w:link w:val="781"/>
    <w:qFormat/>
    <w:rPr>
      <w:rFonts w:ascii="Tahoma" w:hAnsi="Tahoma" w:cs="Tahoma"/>
      <w:sz w:val="24"/>
    </w:rPr>
  </w:style>
  <w:style w:type="paragraph" w:styleId="2197">
    <w:name w:val="z-窗体顶端"/>
    <w:basedOn w:val="781"/>
    <w:next w:val="2197"/>
    <w:link w:val="781"/>
    <w:qFormat/>
    <w:pPr>
      <w:ind w:firstLine="420"/>
    </w:pPr>
    <w:rPr>
      <w:rFonts w:ascii="Calibri" w:hAnsi="Calibri"/>
      <w:szCs w:val="22"/>
    </w:rPr>
  </w:style>
  <w:style w:type="paragraph" w:styleId="2198">
    <w:name w:val="a0"/>
    <w:basedOn w:val="781"/>
    <w:next w:val="2198"/>
    <w:link w:val="781"/>
    <w:qFormat/>
    <w:pPr>
      <w:spacing w:before="100" w:beforeAutospacing="1" w:after="100" w:afterAutospacing="1"/>
      <w:widowControl/>
    </w:pPr>
    <w:rPr>
      <w:rFonts w:ascii="宋体" w:hAnsi="宋体" w:cs="宋体"/>
      <w:sz w:val="24"/>
      <w:szCs w:val="24"/>
    </w:rPr>
  </w:style>
  <w:style w:type="paragraph" w:styleId="2199">
    <w:name w:val="font12"/>
    <w:basedOn w:val="781"/>
    <w:next w:val="2199"/>
    <w:link w:val="781"/>
    <w:qFormat/>
    <w:pPr>
      <w:jc w:val="left"/>
      <w:spacing w:before="100" w:beforeAutospacing="1" w:after="100" w:afterAutospacing="1"/>
      <w:widowControl/>
    </w:pPr>
    <w:rPr>
      <w:rFonts w:ascii="宋体" w:hAnsi="宋体" w:cs="宋体"/>
      <w:sz w:val="36"/>
      <w:szCs w:val="36"/>
    </w:rPr>
  </w:style>
  <w:style w:type="paragraph" w:styleId="2200">
    <w:name w:val="标题 2 New New New New New New New New New New New New New New New New New New New New New"/>
    <w:basedOn w:val="781"/>
    <w:next w:val="781"/>
    <w:link w:val="781"/>
    <w:pPr>
      <w:ind w:firstLine="200"/>
      <w:keepLines/>
      <w:keepNext/>
      <w:spacing w:before="100" w:beforeAutospacing="1" w:after="100" w:afterAutospacing="1" w:line="360" w:lineRule="auto"/>
      <w:tabs>
        <w:tab w:val="left" w:pos="576" w:leader="none"/>
      </w:tabs>
      <w:outlineLvl w:val="1"/>
    </w:pPr>
    <w:rPr>
      <w:b/>
      <w:bCs/>
      <w:sz w:val="32"/>
      <w:szCs w:val="32"/>
    </w:rPr>
  </w:style>
  <w:style w:type="paragraph" w:styleId="2201">
    <w:name w:val="Default Text"/>
    <w:basedOn w:val="781"/>
    <w:next w:val="2201"/>
    <w:link w:val="781"/>
    <w:qFormat/>
    <w:pPr>
      <w:jc w:val="left"/>
      <w:widowControl/>
    </w:pPr>
    <w:rPr>
      <w:sz w:val="24"/>
      <w:lang w:eastAsia="en-US"/>
    </w:rPr>
  </w:style>
  <w:style w:type="paragraph" w:styleId="2202">
    <w:name w:val="xl33"/>
    <w:basedOn w:val="781"/>
    <w:next w:val="2202"/>
    <w:link w:val="781"/>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rPr>
  </w:style>
  <w:style w:type="paragraph" w:styleId="2203">
    <w:name w:val="样式 样式 正文 + 首行缩进:  2.94 字符"/>
    <w:basedOn w:val="1597"/>
    <w:next w:val="2203"/>
    <w:link w:val="781"/>
    <w:pPr>
      <w:ind w:firstLine="200"/>
    </w:pPr>
    <w:rPr>
      <w:bCs/>
    </w:rPr>
  </w:style>
  <w:style w:type="paragraph" w:styleId="2204">
    <w:name w:val="默认段落字体 Para Char Char Char Char Char Char Char"/>
    <w:basedOn w:val="781"/>
    <w:next w:val="2204"/>
    <w:link w:val="781"/>
    <w:qFormat/>
  </w:style>
  <w:style w:type="paragraph" w:styleId="2205">
    <w:name w:val="正文，首行缩进:"/>
    <w:basedOn w:val="781"/>
    <w:next w:val="2205"/>
    <w:link w:val="781"/>
    <w:pPr>
      <w:ind w:firstLine="480"/>
      <w:jc w:val="left"/>
      <w:spacing w:line="360" w:lineRule="auto"/>
    </w:pPr>
    <w:rPr>
      <w:rFonts w:ascii="仿宋_GB2312" w:hAnsi="Arial" w:eastAsia="仿宋_GB2312"/>
      <w:sz w:val="24"/>
    </w:rPr>
  </w:style>
  <w:style w:type="paragraph" w:styleId="2206">
    <w:name w:val="xl29"/>
    <w:basedOn w:val="781"/>
    <w:next w:val="2206"/>
    <w:link w:val="781"/>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sz w:val="20"/>
    </w:rPr>
  </w:style>
  <w:style w:type="paragraph" w:styleId="2207">
    <w:name w:val="样式 宋体 四号 行距: 固定值 22 磅3"/>
    <w:basedOn w:val="781"/>
    <w:next w:val="2207"/>
    <w:link w:val="781"/>
    <w:pPr>
      <w:spacing w:line="440" w:lineRule="exact"/>
    </w:pPr>
    <w:rPr>
      <w:rFonts w:ascii="宋体" w:hAnsi="宋体" w:cs="宋体"/>
      <w:sz w:val="24"/>
    </w:rPr>
  </w:style>
  <w:style w:type="paragraph" w:styleId="2208">
    <w:name w:val="正文内容"/>
    <w:basedOn w:val="837"/>
    <w:next w:val="2208"/>
    <w:link w:val="781"/>
    <w:pPr>
      <w:ind w:firstLine="505"/>
      <w:spacing w:after="120" w:line="400" w:lineRule="exact"/>
    </w:pPr>
    <w:rPr>
      <w:rFonts w:ascii="宋体" w:hAnsi="宋体" w:eastAsia="宋体" w:cs="黑体"/>
      <w:bCs/>
      <w:color w:val="000000"/>
      <w:spacing w:val="10"/>
      <w:sz w:val="24"/>
      <w:szCs w:val="24"/>
    </w:rPr>
  </w:style>
  <w:style w:type="paragraph" w:styleId="2209">
    <w:name w:val="Char Char Char Char Char Char Char Char Char Char Char Char Char"/>
    <w:basedOn w:val="824"/>
    <w:next w:val="2209"/>
    <w:link w:val="781"/>
    <w:rPr>
      <w:rFonts w:ascii="Tahoma" w:hAnsi="Tahoma"/>
      <w:sz w:val="24"/>
      <w:szCs w:val="24"/>
    </w:rPr>
  </w:style>
  <w:style w:type="paragraph" w:styleId="2210">
    <w:name w:val="Body Text Indent 5"/>
    <w:basedOn w:val="781"/>
    <w:next w:val="2210"/>
    <w:link w:val="781"/>
    <w:pPr>
      <w:ind w:left="2160"/>
      <w:jc w:val="left"/>
      <w:spacing w:before="60"/>
      <w:widowControl/>
    </w:pPr>
    <w:rPr>
      <w:rFonts w:ascii="Arial" w:hAnsi="Arial"/>
      <w:sz w:val="20"/>
      <w:lang w:eastAsia="en-US"/>
    </w:rPr>
  </w:style>
  <w:style w:type="paragraph" w:styleId="2211">
    <w:name w:val="(1)"/>
    <w:basedOn w:val="781"/>
    <w:next w:val="2211"/>
    <w:link w:val="781"/>
    <w:pPr>
      <w:ind w:left="1531" w:hanging="567"/>
      <w:spacing w:line="500" w:lineRule="exact"/>
    </w:pPr>
    <w:rPr>
      <w:rFonts w:ascii="DFKai-SB" w:eastAsia="DFKai-SB"/>
      <w:sz w:val="26"/>
      <w:lang w:eastAsia="zh-TW"/>
    </w:rPr>
  </w:style>
  <w:style w:type="paragraph" w:styleId="2212">
    <w:name w:val="list1"/>
    <w:basedOn w:val="781"/>
    <w:next w:val="2212"/>
    <w:link w:val="781"/>
    <w:pPr>
      <w:ind w:left="1692" w:hanging="432"/>
      <w:spacing w:line="360" w:lineRule="auto"/>
      <w:tabs>
        <w:tab w:val="left" w:pos="425" w:leader="none"/>
        <w:tab w:val="left" w:pos="1692" w:leader="none"/>
      </w:tabs>
    </w:pPr>
    <w:rPr>
      <w:rFonts w:ascii="宋体"/>
      <w:color w:val="000000"/>
      <w:sz w:val="24"/>
    </w:rPr>
  </w:style>
  <w:style w:type="paragraph" w:styleId="2213">
    <w:name w:val="样式 样式 首行缩进:  2 字符 + 行距: 1.5 倍行距"/>
    <w:basedOn w:val="781"/>
    <w:next w:val="2213"/>
    <w:link w:val="781"/>
    <w:qFormat/>
    <w:pPr>
      <w:ind w:firstLine="470"/>
      <w:spacing w:line="360" w:lineRule="auto"/>
    </w:pPr>
    <w:rPr>
      <w:sz w:val="24"/>
    </w:rPr>
  </w:style>
  <w:style w:type="paragraph" w:styleId="2214">
    <w:name w:val="ART"/>
    <w:basedOn w:val="781"/>
    <w:next w:val="2214"/>
    <w:link w:val="781"/>
    <w:pPr>
      <w:ind w:left="648" w:hanging="648"/>
      <w:spacing w:before="200"/>
      <w:widowControl/>
      <w:tabs>
        <w:tab w:val="left" w:pos="648" w:leader="none"/>
      </w:tabs>
    </w:pPr>
    <w:rPr>
      <w:b/>
      <w:caps/>
    </w:rPr>
  </w:style>
  <w:style w:type="paragraph" w:styleId="2215">
    <w:name w:val="Pa9"/>
    <w:basedOn w:val="1459"/>
    <w:next w:val="1459"/>
    <w:link w:val="781"/>
    <w:pPr>
      <w:spacing w:line="161" w:lineRule="atLeast"/>
    </w:pPr>
    <w:rPr>
      <w:rFonts w:ascii="DFPHei Std W5" w:eastAsia="DFPHei Std W5" w:cs="Times New Roman"/>
      <w:color w:val="000000"/>
    </w:rPr>
  </w:style>
  <w:style w:type="paragraph" w:styleId="2216">
    <w:name w:val="xl428"/>
    <w:basedOn w:val="781"/>
    <w:next w:val="2216"/>
    <w:link w:val="781"/>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2217">
    <w:name w:val="xl224"/>
    <w:basedOn w:val="781"/>
    <w:next w:val="2217"/>
    <w:link w:val="781"/>
    <w:pPr>
      <w:ind w:firstLine="480"/>
      <w:jc w:val="center"/>
      <w:spacing w:before="100" w:beforeAutospacing="1" w:afterAutospacing="1" w:line="360" w:lineRule="auto"/>
      <w:widowControl/>
      <w:pBdr>
        <w:top w:val="single" w:color="000000" w:sz="4" w:space="0"/>
        <w:left w:val="single" w:color="000000" w:sz="4" w:space="0"/>
        <w:bottom w:val="single" w:color="000000" w:sz="4" w:space="0"/>
        <w:right w:val="single" w:color="000000" w:sz="4" w:space="0"/>
      </w:pBdr>
    </w:pPr>
    <w:rPr>
      <w:rFonts w:ascii="宋体" w:hAnsi="宋体" w:cs="宋体"/>
      <w:bCs/>
      <w:sz w:val="20"/>
    </w:rPr>
  </w:style>
  <w:style w:type="paragraph" w:styleId="2218">
    <w:name w:val="xl444"/>
    <w:basedOn w:val="781"/>
    <w:next w:val="2218"/>
    <w:link w:val="781"/>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2219">
    <w:name w:val="zzz"/>
    <w:basedOn w:val="781"/>
    <w:next w:val="2219"/>
    <w:link w:val="781"/>
    <w:pPr>
      <w:jc w:val="left"/>
      <w:spacing w:before="100" w:beforeAutospacing="1" w:after="100" w:afterAutospacing="1" w:line="330" w:lineRule="atLeast"/>
      <w:widowControl/>
    </w:pPr>
    <w:rPr>
      <w:rFonts w:ascii="宋体" w:hAnsi="宋体"/>
      <w:color w:val="000000"/>
      <w:sz w:val="18"/>
    </w:rPr>
  </w:style>
  <w:style w:type="paragraph" w:styleId="2220">
    <w:name w:val="标题 1 New New New New New New New New New New New New New New New New New New New New"/>
    <w:basedOn w:val="781"/>
    <w:next w:val="781"/>
    <w:link w:val="781"/>
    <w:pPr>
      <w:ind w:firstLine="200"/>
      <w:keepLines/>
      <w:keepNext/>
      <w:pageBreakBefore/>
      <w:spacing w:before="100" w:beforeAutospacing="1" w:after="100" w:afterAutospacing="1" w:line="360" w:lineRule="auto"/>
      <w:tabs>
        <w:tab w:val="left" w:pos="432" w:leader="none"/>
      </w:tabs>
      <w:outlineLvl w:val="0"/>
    </w:pPr>
    <w:rPr>
      <w:b/>
      <w:bCs/>
      <w:sz w:val="44"/>
      <w:szCs w:val="44"/>
    </w:rPr>
  </w:style>
  <w:style w:type="paragraph" w:styleId="2221">
    <w:name w:val="Legal 5"/>
    <w:basedOn w:val="781"/>
    <w:next w:val="781"/>
    <w:link w:val="781"/>
    <w:pPr>
      <w:ind w:left="1701" w:hanging="1701"/>
      <w:spacing w:after="240"/>
      <w:widowControl/>
      <w:tabs>
        <w:tab w:val="left" w:pos="1701" w:leader="none"/>
      </w:tabs>
      <w:outlineLvl w:val="4"/>
    </w:pPr>
    <w:rPr>
      <w:sz w:val="24"/>
    </w:rPr>
  </w:style>
  <w:style w:type="paragraph" w:styleId="2222">
    <w:name w:val="项目编号1"/>
    <w:basedOn w:val="781"/>
    <w:next w:val="2222"/>
    <w:link w:val="781"/>
    <w:pPr>
      <w:ind w:left="900" w:hanging="420"/>
      <w:jc w:val="left"/>
      <w:spacing w:line="360" w:lineRule="auto"/>
      <w:tabs>
        <w:tab w:val="left" w:pos="360" w:leader="none"/>
        <w:tab w:val="left" w:pos="900" w:leader="none"/>
      </w:tabs>
    </w:pPr>
    <w:rPr>
      <w:rFonts w:ascii="宋体" w:hAnsi="宋体"/>
      <w:sz w:val="24"/>
    </w:rPr>
  </w:style>
  <w:style w:type="paragraph" w:styleId="2223">
    <w:name w:val="font16"/>
    <w:basedOn w:val="781"/>
    <w:next w:val="2223"/>
    <w:link w:val="781"/>
    <w:pPr>
      <w:jc w:val="left"/>
      <w:spacing w:before="100" w:beforeAutospacing="1" w:after="100" w:afterAutospacing="1"/>
      <w:widowControl/>
    </w:pPr>
    <w:rPr>
      <w:rFonts w:ascii="Arial" w:hAnsi="Arial" w:cs="Arial"/>
      <w:color w:val="000000"/>
      <w:sz w:val="22"/>
      <w:szCs w:val="22"/>
    </w:rPr>
  </w:style>
  <w:style w:type="paragraph" w:styleId="2224">
    <w:name w:val="标题 1 New New New New New"/>
    <w:basedOn w:val="781"/>
    <w:next w:val="781"/>
    <w:link w:val="781"/>
    <w:pPr>
      <w:ind w:firstLine="200"/>
      <w:keepLines/>
      <w:keepNext/>
      <w:pageBreakBefore/>
      <w:spacing w:before="100" w:beforeAutospacing="1" w:after="100" w:afterAutospacing="1" w:line="360" w:lineRule="auto"/>
      <w:tabs>
        <w:tab w:val="left" w:pos="432" w:leader="none"/>
      </w:tabs>
      <w:outlineLvl w:val="0"/>
    </w:pPr>
    <w:rPr>
      <w:b/>
      <w:bCs/>
      <w:sz w:val="44"/>
      <w:szCs w:val="44"/>
    </w:rPr>
  </w:style>
  <w:style w:type="paragraph" w:styleId="2225">
    <w:name w:val="f10"/>
    <w:basedOn w:val="781"/>
    <w:next w:val="2225"/>
    <w:link w:val="781"/>
    <w:pPr>
      <w:jc w:val="left"/>
      <w:spacing w:before="100" w:beforeAutospacing="1" w:after="100" w:afterAutospacing="1" w:line="336" w:lineRule="auto"/>
      <w:widowControl/>
    </w:pPr>
    <w:rPr>
      <w:rFonts w:ascii="Arial Unicode MS" w:hAnsi="Arial Unicode MS" w:eastAsia="Arial Unicode MS" w:cs="Courier New"/>
      <w:sz w:val="20"/>
    </w:rPr>
  </w:style>
  <w:style w:type="paragraph" w:styleId="2226">
    <w:name w:val="皖信样式"/>
    <w:next w:val="2226"/>
    <w:link w:val="781"/>
    <w:pPr>
      <w:ind w:firstLine="480"/>
      <w:spacing w:line="360" w:lineRule="auto"/>
    </w:pPr>
    <w:rPr>
      <w:rFonts w:ascii="仿宋_GB2312" w:hAnsi="宋体" w:eastAsia="仿宋_GB2312"/>
      <w:b/>
      <w:bCs/>
      <w:sz w:val="30"/>
      <w:szCs w:val="44"/>
      <w:lang w:val="en-US" w:eastAsia="zh-CN" w:bidi="ar-SA"/>
    </w:rPr>
  </w:style>
  <w:style w:type="paragraph" w:styleId="2227">
    <w:name w:val="xl173"/>
    <w:basedOn w:val="781"/>
    <w:next w:val="2227"/>
    <w:link w:val="781"/>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rPr>
  </w:style>
  <w:style w:type="paragraph" w:styleId="2228">
    <w:name w:val="texttitle"/>
    <w:basedOn w:val="781"/>
    <w:next w:val="2228"/>
    <w:link w:val="781"/>
    <w:pPr>
      <w:jc w:val="left"/>
      <w:spacing w:before="100" w:beforeAutospacing="1" w:after="100" w:afterAutospacing="1"/>
      <w:widowControl/>
    </w:pPr>
    <w:rPr>
      <w:rFonts w:ascii="宋体" w:hAnsi="宋体"/>
      <w:sz w:val="24"/>
    </w:rPr>
  </w:style>
  <w:style w:type="paragraph" w:styleId="2229">
    <w:name w:val="Char Char Char Char11"/>
    <w:basedOn w:val="824"/>
    <w:next w:val="2229"/>
    <w:link w:val="781"/>
    <w:pPr>
      <w:spacing w:line="360" w:lineRule="auto"/>
    </w:pPr>
    <w:rPr>
      <w:rFonts w:ascii="Tahoma" w:hAnsi="Tahoma"/>
      <w:sz w:val="24"/>
      <w:szCs w:val="24"/>
    </w:rPr>
  </w:style>
  <w:style w:type="paragraph" w:styleId="2230">
    <w:name w:val="表格正文"/>
    <w:next w:val="2230"/>
    <w:link w:val="781"/>
    <w:rPr>
      <w:sz w:val="21"/>
      <w:lang w:val="en-US" w:eastAsia="zh-CN" w:bidi="ar-SA"/>
    </w:rPr>
  </w:style>
  <w:style w:type="paragraph" w:styleId="2231">
    <w:name w:val="Char Char Char Char"/>
    <w:basedOn w:val="824"/>
    <w:next w:val="2231"/>
    <w:link w:val="781"/>
    <w:qFormat/>
    <w:pPr>
      <w:spacing w:line="360" w:lineRule="auto"/>
    </w:pPr>
    <w:rPr>
      <w:rFonts w:ascii="Tahoma" w:hAnsi="Tahoma"/>
      <w:sz w:val="24"/>
      <w:szCs w:val="24"/>
    </w:rPr>
  </w:style>
  <w:style w:type="paragraph" w:styleId="2232">
    <w:name w:val="样式 标题 2部分标题2nd levelh22Header 2l2Heading 2 HiddenHeading..."/>
    <w:basedOn w:val="783"/>
    <w:next w:val="2232"/>
    <w:link w:val="781"/>
    <w:pPr>
      <w:ind w:left="576" w:hanging="420"/>
      <w:spacing w:before="0" w:after="260" w:line="360" w:lineRule="auto"/>
      <w:widowControl/>
      <w:tabs>
        <w:tab w:val="left" w:pos="576" w:leader="none"/>
      </w:tabs>
    </w:pPr>
    <w:rPr>
      <w:rFonts w:cs="宋体"/>
      <w:sz w:val="24"/>
      <w:szCs w:val="20"/>
    </w:rPr>
  </w:style>
  <w:style w:type="paragraph" w:styleId="2233">
    <w:name w:val="Style3"/>
    <w:basedOn w:val="784"/>
    <w:next w:val="2233"/>
    <w:link w:val="781"/>
    <w:pPr>
      <w:ind w:left="720" w:hanging="420"/>
      <w:jc w:val="left"/>
      <w:spacing w:line="240" w:lineRule="auto"/>
      <w:shd w:val="clear" w:color="auto" w:fill="auto"/>
      <w:widowControl/>
      <w:tabs>
        <w:tab w:val="left" w:pos="425" w:leader="none"/>
        <w:tab w:val="left" w:pos="697" w:leader="none"/>
        <w:tab w:val="left" w:pos="1417" w:leader="none"/>
        <w:tab w:val="left" w:pos="1616" w:leader="none"/>
        <w:tab w:val="left" w:pos="1914" w:leader="none"/>
        <w:tab w:val="left" w:pos="2162" w:leader="none"/>
        <w:tab w:val="left" w:pos="2411" w:leader="none"/>
        <w:tab w:val="left" w:pos="3685" w:leader="none"/>
        <w:tab w:val="right" w:pos="4536" w:leader="none"/>
        <w:tab w:val="left" w:pos="4819" w:leader="none"/>
        <w:tab w:val="left" w:pos="5952" w:leader="none"/>
        <w:tab w:val="left" w:pos="7177" w:leader="none"/>
        <w:tab w:val="left" w:pos="8220" w:leader="none"/>
        <w:tab w:val="left" w:pos="9337" w:leader="none"/>
        <w:tab w:val="left" w:pos="10488" w:leader="none"/>
        <w:tab w:val="left" w:pos="11622" w:leader="none"/>
        <w:tab w:val="left" w:pos="12756" w:leader="none"/>
        <w:tab w:val="left" w:pos="13890" w:leader="none"/>
        <w:tab w:val="left" w:pos="14377" w:leader="none"/>
        <w:tab w:val="left" w:pos="15097" w:leader="none"/>
        <w:tab w:val="left" w:pos="15817" w:leader="none"/>
        <w:tab w:val="left" w:pos="16537" w:leader="none"/>
        <w:tab w:val="left" w:pos="17257" w:leader="none"/>
        <w:tab w:val="left" w:pos="17977" w:leader="none"/>
        <w:tab w:val="left" w:pos="18697" w:leader="none"/>
        <w:tab w:val="left" w:pos="19417" w:leader="none"/>
        <w:tab w:val="left" w:pos="20137" w:leader="none"/>
      </w:tabs>
      <w:outlineLvl w:val="9"/>
    </w:pPr>
    <w:rPr>
      <w:rFonts w:ascii="Times New Roman" w:hAnsi="Times New Roman"/>
      <w:b w:val="0"/>
      <w:sz w:val="32"/>
      <w:szCs w:val="20"/>
      <w:lang w:eastAsia="en-US"/>
    </w:rPr>
  </w:style>
  <w:style w:type="paragraph" w:styleId="2234">
    <w:name w:val="font20"/>
    <w:basedOn w:val="781"/>
    <w:next w:val="2234"/>
    <w:link w:val="781"/>
    <w:pPr>
      <w:jc w:val="left"/>
      <w:spacing w:before="100" w:beforeAutospacing="1" w:after="100" w:afterAutospacing="1"/>
      <w:widowControl/>
    </w:pPr>
    <w:rPr>
      <w:rFonts w:ascii="宋体" w:hAnsi="宋体" w:cs="宋体"/>
      <w:b/>
      <w:bCs/>
      <w:color w:val="000000"/>
      <w:sz w:val="20"/>
      <w:u w:val="single"/>
    </w:rPr>
  </w:style>
  <w:style w:type="paragraph" w:styleId="2235">
    <w:name w:val="xl120"/>
    <w:basedOn w:val="781"/>
    <w:next w:val="2235"/>
    <w:link w:val="781"/>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2236">
    <w:name w:val=" Char Char Char Char Char Char Char"/>
    <w:basedOn w:val="781"/>
    <w:next w:val="2236"/>
    <w:link w:val="781"/>
    <w:rPr>
      <w:rFonts w:ascii="Tahoma" w:hAnsi="Tahoma"/>
      <w:sz w:val="24"/>
    </w:rPr>
  </w:style>
  <w:style w:type="paragraph" w:styleId="2237">
    <w:name w:val="标题 2 New New New New New New New New New New New New New New New New New New New New New New New New New New New New New New New New New New New New New"/>
    <w:basedOn w:val="781"/>
    <w:next w:val="781"/>
    <w:link w:val="781"/>
    <w:pPr>
      <w:ind w:firstLine="200"/>
      <w:keepLines/>
      <w:keepNext/>
      <w:spacing w:before="100" w:beforeAutospacing="1" w:after="100" w:afterAutospacing="1" w:line="360" w:lineRule="auto"/>
      <w:tabs>
        <w:tab w:val="left" w:pos="576" w:leader="none"/>
      </w:tabs>
      <w:outlineLvl w:val="1"/>
    </w:pPr>
    <w:rPr>
      <w:b/>
      <w:bCs/>
      <w:sz w:val="32"/>
      <w:szCs w:val="32"/>
    </w:rPr>
  </w:style>
  <w:style w:type="paragraph" w:styleId="2238">
    <w:name w:val=" Char Char Char Char Char"/>
    <w:basedOn w:val="781"/>
    <w:next w:val="2238"/>
    <w:link w:val="781"/>
    <w:rPr>
      <w:rFonts w:ascii="Tahoma" w:hAnsi="Tahoma"/>
      <w:sz w:val="24"/>
    </w:rPr>
  </w:style>
  <w:style w:type="paragraph" w:styleId="2239">
    <w:name w:val="MM Topic 6"/>
    <w:basedOn w:val="787"/>
    <w:next w:val="2239"/>
    <w:link w:val="781"/>
    <w:pPr>
      <w:ind w:left="3260" w:hanging="1134"/>
      <w:spacing w:line="317" w:lineRule="auto"/>
      <w:tabs>
        <w:tab w:val="left" w:pos="3566" w:leader="none"/>
      </w:tabs>
    </w:pPr>
  </w:style>
  <w:style w:type="paragraph" w:styleId="2240">
    <w:name w:val="小标题 1"/>
    <w:basedOn w:val="781"/>
    <w:next w:val="2240"/>
    <w:link w:val="781"/>
    <w:pPr>
      <w:spacing w:line="360" w:lineRule="atLeast"/>
    </w:pPr>
    <w:rPr>
      <w:rFonts w:ascii="文鼎粗黑" w:eastAsia="文鼎粗黑"/>
      <w:sz w:val="22"/>
    </w:rPr>
  </w:style>
  <w:style w:type="paragraph" w:styleId="2241">
    <w:name w:val="xl167"/>
    <w:basedOn w:val="781"/>
    <w:next w:val="2241"/>
    <w:link w:val="781"/>
    <w:pPr>
      <w:jc w:val="center"/>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20"/>
    </w:rPr>
  </w:style>
  <w:style w:type="paragraph" w:styleId="2242">
    <w:name w:val="xl134"/>
    <w:basedOn w:val="781"/>
    <w:next w:val="2242"/>
    <w:link w:val="781"/>
    <w:pPr>
      <w:jc w:val="left"/>
      <w:spacing w:before="100" w:beforeAutospacing="1" w:after="100" w:afterAutospacing="1"/>
      <w:widowControl/>
    </w:pPr>
    <w:rPr>
      <w:rFonts w:ascii="宋体" w:hAnsi="宋体" w:cs="宋体"/>
      <w:color w:val="ff0000"/>
      <w:sz w:val="24"/>
      <w:szCs w:val="24"/>
    </w:rPr>
  </w:style>
  <w:style w:type="paragraph" w:styleId="2243">
    <w:name w:val="xl427"/>
    <w:basedOn w:val="781"/>
    <w:next w:val="2243"/>
    <w:link w:val="781"/>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rPr>
  </w:style>
  <w:style w:type="paragraph" w:styleId="2244">
    <w:name w:val="网格表 32"/>
    <w:next w:val="781"/>
    <w:link w:val="781"/>
    <w:pPr>
      <w:ind w:left="301"/>
      <w:jc w:val="center"/>
      <w:spacing w:before="120" w:after="120" w:line="600" w:lineRule="exact"/>
    </w:pPr>
    <w:rPr>
      <w:rFonts w:ascii="宋体" w:hAnsi="宋体"/>
      <w:b/>
      <w:sz w:val="36"/>
      <w:lang w:val="en-US" w:eastAsia="zh-CN" w:bidi="ar-SA"/>
    </w:rPr>
  </w:style>
  <w:style w:type="paragraph" w:styleId="2245">
    <w:name w:val="Char Char Char Char Char Char1 Char Char Char Char Char"/>
    <w:basedOn w:val="824"/>
    <w:next w:val="2245"/>
    <w:link w:val="781"/>
    <w:pPr>
      <w:ind w:firstLine="480"/>
      <w:spacing w:line="360" w:lineRule="auto"/>
    </w:pPr>
    <w:rPr>
      <w:rFonts w:ascii="Tahoma" w:hAnsi="Tahoma" w:eastAsia="仿宋_GB2312" w:cs="System"/>
      <w:sz w:val="24"/>
      <w:szCs w:val="24"/>
      <w:shd w:val="clear" w:color="auto" w:fill="000080"/>
    </w:rPr>
  </w:style>
  <w:style w:type="paragraph" w:styleId="2246">
    <w:name w:val="段落1"/>
    <w:basedOn w:val="781"/>
    <w:next w:val="2246"/>
    <w:link w:val="781"/>
    <w:pPr>
      <w:ind w:firstLine="420"/>
      <w:spacing w:after="120" w:line="360" w:lineRule="auto"/>
    </w:pPr>
    <w:rPr>
      <w:sz w:val="24"/>
    </w:rPr>
  </w:style>
  <w:style w:type="paragraph" w:styleId="2247">
    <w:name w:val="标题 2 New New New New New New New New New New New New New New New New"/>
    <w:basedOn w:val="781"/>
    <w:next w:val="781"/>
    <w:link w:val="781"/>
    <w:pPr>
      <w:ind w:firstLine="200"/>
      <w:keepLines/>
      <w:keepNext/>
      <w:spacing w:before="100" w:beforeAutospacing="1" w:after="100" w:afterAutospacing="1" w:line="360" w:lineRule="auto"/>
      <w:tabs>
        <w:tab w:val="left" w:pos="576" w:leader="none"/>
      </w:tabs>
      <w:outlineLvl w:val="1"/>
    </w:pPr>
    <w:rPr>
      <w:b/>
      <w:bCs/>
      <w:sz w:val="32"/>
      <w:szCs w:val="32"/>
    </w:rPr>
  </w:style>
  <w:style w:type="paragraph" w:styleId="2248">
    <w:name w:val="xl461"/>
    <w:basedOn w:val="781"/>
    <w:next w:val="2248"/>
    <w:link w:val="781"/>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rPr>
  </w:style>
  <w:style w:type="paragraph" w:styleId="2249">
    <w:name w:val="纯文本2"/>
    <w:basedOn w:val="781"/>
    <w:next w:val="2249"/>
    <w:link w:val="781"/>
    <w:rPr>
      <w:rFonts w:ascii="宋体" w:hAnsi="Courier New" w:eastAsia="楷体_GB2312"/>
      <w:sz w:val="28"/>
    </w:rPr>
  </w:style>
  <w:style w:type="paragraph" w:styleId="2250">
    <w:name w:val="标题 2 New New"/>
    <w:basedOn w:val="781"/>
    <w:next w:val="781"/>
    <w:link w:val="781"/>
    <w:pPr>
      <w:ind w:firstLine="200"/>
      <w:keepLines/>
      <w:keepNext/>
      <w:spacing w:before="100" w:beforeAutospacing="1" w:after="100" w:afterAutospacing="1" w:line="360" w:lineRule="auto"/>
      <w:tabs>
        <w:tab w:val="left" w:pos="576" w:leader="none"/>
      </w:tabs>
      <w:outlineLvl w:val="1"/>
    </w:pPr>
    <w:rPr>
      <w:b/>
      <w:bCs/>
      <w:sz w:val="32"/>
      <w:szCs w:val="32"/>
    </w:rPr>
  </w:style>
  <w:style w:type="paragraph" w:styleId="2251">
    <w:name w:val="点标题"/>
    <w:basedOn w:val="837"/>
    <w:next w:val="2251"/>
    <w:link w:val="781"/>
    <w:pPr>
      <w:spacing w:line="360" w:lineRule="auto"/>
      <w:tabs>
        <w:tab w:val="left" w:pos="900" w:leader="none"/>
      </w:tabs>
    </w:pPr>
    <w:rPr>
      <w:rFonts w:ascii="Calibri" w:hAnsi="Calibri" w:eastAsia="宋体" w:cs="黑体"/>
      <w:sz w:val="24"/>
    </w:rPr>
  </w:style>
  <w:style w:type="paragraph" w:styleId="2252">
    <w:name w:val="xl205"/>
    <w:basedOn w:val="781"/>
    <w:next w:val="2252"/>
    <w:link w:val="781"/>
    <w:pPr>
      <w:ind w:firstLine="480"/>
      <w:jc w:val="left"/>
      <w:spacing w:before="100" w:beforeAutospacing="1" w:afterAutospacing="1" w:line="360" w:lineRule="auto"/>
      <w:widowControl/>
      <w:pBdr>
        <w:top w:val="single" w:color="000000" w:sz="4" w:space="0"/>
        <w:left w:val="single" w:color="000000" w:sz="4" w:space="0"/>
        <w:bottom w:val="single" w:color="000000" w:sz="4" w:space="0"/>
        <w:right w:val="single" w:color="000000" w:sz="4" w:space="0"/>
      </w:pBdr>
    </w:pPr>
    <w:rPr>
      <w:rFonts w:ascii="宋体" w:hAnsi="宋体" w:cs="宋体"/>
      <w:b/>
      <w:sz w:val="20"/>
    </w:rPr>
  </w:style>
  <w:style w:type="paragraph" w:styleId="2253">
    <w:name w:val="标题 1 New New New New New New New New New New New New"/>
    <w:basedOn w:val="781"/>
    <w:next w:val="781"/>
    <w:link w:val="781"/>
    <w:pPr>
      <w:ind w:firstLine="200"/>
      <w:keepLines/>
      <w:keepNext/>
      <w:pageBreakBefore/>
      <w:spacing w:before="100" w:beforeAutospacing="1" w:after="100" w:afterAutospacing="1" w:line="360" w:lineRule="auto"/>
      <w:tabs>
        <w:tab w:val="left" w:pos="432" w:leader="none"/>
      </w:tabs>
      <w:outlineLvl w:val="0"/>
    </w:pPr>
    <w:rPr>
      <w:b/>
      <w:bCs/>
      <w:sz w:val="44"/>
      <w:szCs w:val="44"/>
    </w:rPr>
  </w:style>
  <w:style w:type="paragraph" w:styleId="2254">
    <w:name w:val="xl195"/>
    <w:basedOn w:val="781"/>
    <w:next w:val="2254"/>
    <w:link w:val="781"/>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rPr>
  </w:style>
  <w:style w:type="paragraph" w:styleId="2255">
    <w:name w:val="纯文本1"/>
    <w:basedOn w:val="781"/>
    <w:next w:val="2255"/>
    <w:link w:val="781"/>
    <w:qFormat/>
    <w:rPr>
      <w:rFonts w:ascii="宋体" w:hAnsi="宋体" w:eastAsia="楷体_GB2312" w:cs="宋体"/>
      <w:sz w:val="28"/>
    </w:rPr>
  </w:style>
  <w:style w:type="paragraph" w:styleId="2256">
    <w:name w:val="xl430"/>
    <w:basedOn w:val="781"/>
    <w:next w:val="2256"/>
    <w:link w:val="781"/>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rPr>
  </w:style>
  <w:style w:type="paragraph" w:styleId="2257">
    <w:name w:val=" Char Char Char"/>
    <w:basedOn w:val="781"/>
    <w:next w:val="781"/>
    <w:link w:val="781"/>
    <w:rPr>
      <w:rFonts w:ascii="Tahoma" w:hAnsi="Tahoma"/>
      <w:sz w:val="24"/>
    </w:rPr>
  </w:style>
  <w:style w:type="paragraph" w:styleId="2258">
    <w:name w:val="样式 标题 3 + (中文) 黑体 小四 非加粗 段前: 7.8 磅 段后: 0 磅 行距: 固定值 20 磅"/>
    <w:basedOn w:val="784"/>
    <w:next w:val="2258"/>
    <w:link w:val="781"/>
    <w:pPr>
      <w:ind w:firstLine="137"/>
      <w:spacing w:line="400" w:lineRule="exact"/>
      <w:shd w:val="clear" w:color="auto" w:fill="auto"/>
    </w:pPr>
    <w:rPr>
      <w:rFonts w:ascii="Times New Roman" w:hAnsi="黑体" w:eastAsia="黑体" w:cs="宋体"/>
      <w:bCs/>
      <w:sz w:val="24"/>
      <w:szCs w:val="20"/>
    </w:rPr>
  </w:style>
  <w:style w:type="paragraph" w:styleId="2259">
    <w:name w:val="13"/>
    <w:basedOn w:val="781"/>
    <w:next w:val="797"/>
    <w:link w:val="781"/>
    <w:pPr>
      <w:ind w:firstLine="420"/>
    </w:pPr>
  </w:style>
  <w:style w:type="paragraph" w:styleId="2260">
    <w:name w:val="1首行缩进"/>
    <w:basedOn w:val="781"/>
    <w:next w:val="2260"/>
    <w:link w:val="781"/>
    <w:pPr>
      <w:ind w:firstLine="480"/>
      <w:spacing w:line="360" w:lineRule="auto"/>
    </w:pPr>
    <w:rPr>
      <w:sz w:val="24"/>
    </w:rPr>
  </w:style>
  <w:style w:type="paragraph" w:styleId="2261">
    <w:name w:val="Pa7"/>
    <w:basedOn w:val="1459"/>
    <w:next w:val="1459"/>
    <w:link w:val="781"/>
    <w:pPr>
      <w:spacing w:before="160" w:line="161" w:lineRule="atLeast"/>
    </w:pPr>
    <w:rPr>
      <w:rFonts w:ascii="FZZD Extra JW" w:eastAsia="FZZD Extra JW" w:cs="Times New Roman"/>
      <w:color w:val="000000"/>
      <w:sz w:val="20"/>
    </w:rPr>
  </w:style>
  <w:style w:type="paragraph" w:styleId="2262">
    <w:name w:val="Char Char1"/>
    <w:basedOn w:val="781"/>
    <w:next w:val="2262"/>
    <w:link w:val="781"/>
    <w:rPr>
      <w:rFonts w:ascii="Tahoma" w:hAnsi="Tahoma"/>
      <w:sz w:val="24"/>
    </w:rPr>
  </w:style>
  <w:style w:type="paragraph" w:styleId="2263">
    <w:name w:val="Char Char1 Char Char Char Char Char Char Char Char2"/>
    <w:basedOn w:val="781"/>
    <w:next w:val="2263"/>
    <w:link w:val="781"/>
    <w:pPr>
      <w:jc w:val="left"/>
      <w:spacing w:after="160" w:line="240" w:lineRule="exact"/>
      <w:widowControl/>
    </w:pPr>
    <w:rPr>
      <w:rFonts w:ascii="Verdana" w:hAnsi="Verdana"/>
      <w:sz w:val="20"/>
      <w:lang w:eastAsia="en-US"/>
    </w:rPr>
  </w:style>
  <w:style w:type="paragraph" w:styleId="2264">
    <w:name w:val="_Style 29"/>
    <w:basedOn w:val="781"/>
    <w:next w:val="2264"/>
    <w:link w:val="781"/>
    <w:pPr>
      <w:ind w:firstLine="200"/>
      <w:jc w:val="left"/>
      <w:spacing w:line="420" w:lineRule="exact"/>
      <w:outlineLvl w:val="4"/>
    </w:pPr>
  </w:style>
  <w:style w:type="paragraph" w:styleId="2265">
    <w:name w:val="xl462"/>
    <w:basedOn w:val="781"/>
    <w:next w:val="2265"/>
    <w:link w:val="781"/>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rPr>
  </w:style>
  <w:style w:type="paragraph" w:styleId="2266">
    <w:name w:val="font7"/>
    <w:basedOn w:val="781"/>
    <w:next w:val="2266"/>
    <w:link w:val="781"/>
    <w:qFormat/>
    <w:pPr>
      <w:jc w:val="left"/>
      <w:spacing w:before="100" w:beforeAutospacing="1" w:after="100" w:afterAutospacing="1"/>
      <w:widowControl/>
    </w:pPr>
    <w:rPr>
      <w:rFonts w:hint="eastAsia" w:ascii="宋体" w:hAnsi="宋体"/>
      <w:b/>
      <w:bCs/>
      <w:sz w:val="24"/>
      <w:szCs w:val="24"/>
    </w:rPr>
  </w:style>
  <w:style w:type="paragraph" w:styleId="2267">
    <w:name w:val="_Style 61"/>
    <w:basedOn w:val="781"/>
    <w:next w:val="839"/>
    <w:link w:val="781"/>
    <w:pPr>
      <w:ind w:firstLine="420"/>
      <w:spacing w:line="360" w:lineRule="auto"/>
    </w:pPr>
  </w:style>
  <w:style w:type="paragraph" w:styleId="2268">
    <w:name w:val="标题 1 New New New New New New New New New New New New New New New New New New"/>
    <w:basedOn w:val="781"/>
    <w:next w:val="781"/>
    <w:link w:val="781"/>
    <w:pPr>
      <w:ind w:firstLine="200"/>
      <w:keepLines/>
      <w:keepNext/>
      <w:pageBreakBefore/>
      <w:spacing w:before="100" w:beforeAutospacing="1" w:after="100" w:afterAutospacing="1" w:line="360" w:lineRule="auto"/>
      <w:tabs>
        <w:tab w:val="left" w:pos="432" w:leader="none"/>
      </w:tabs>
      <w:outlineLvl w:val="0"/>
    </w:pPr>
    <w:rPr>
      <w:b/>
      <w:bCs/>
      <w:sz w:val="44"/>
      <w:szCs w:val="44"/>
    </w:rPr>
  </w:style>
  <w:style w:type="paragraph" w:styleId="2269">
    <w:name w:val="xl52"/>
    <w:basedOn w:val="781"/>
    <w:next w:val="2269"/>
    <w:link w:val="781"/>
    <w:qFormat/>
    <w:pPr>
      <w:jc w:val="center"/>
      <w:spacing w:before="100" w:beforeAutospacing="1" w:after="100" w:afterAutospacing="1"/>
      <w:shd w:val="clear" w:color="auto" w:fill="969696"/>
      <w:widowControl/>
      <w:pBdr>
        <w:top w:val="single" w:color="000000" w:sz="4" w:space="0"/>
        <w:bottom w:val="single" w:color="000000" w:sz="4" w:space="0"/>
      </w:pBdr>
    </w:pPr>
    <w:rPr>
      <w:b/>
      <w:bCs/>
      <w:i/>
      <w:iCs/>
      <w:sz w:val="20"/>
    </w:rPr>
  </w:style>
  <w:style w:type="paragraph" w:styleId="2270">
    <w:name w:val="xl67"/>
    <w:basedOn w:val="781"/>
    <w:next w:val="2270"/>
    <w:link w:val="781"/>
    <w:pPr>
      <w:jc w:val="center"/>
      <w:spacing w:before="100" w:beforeAutospacing="1" w:after="100" w:afterAutospacing="1"/>
      <w:shd w:val="clear" w:color="000000" w:fill="ffffff"/>
      <w:widowControl/>
    </w:pPr>
    <w:rPr>
      <w:rFonts w:ascii="宋体" w:hAnsi="宋体" w:cs="宋体"/>
      <w:sz w:val="24"/>
      <w:szCs w:val="24"/>
    </w:rPr>
  </w:style>
  <w:style w:type="paragraph" w:styleId="2271">
    <w:name w:val="9"/>
    <w:next w:val="2271"/>
    <w:link w:val="781"/>
    <w:pPr>
      <w:jc w:val="both"/>
      <w:widowControl w:val="off"/>
    </w:pPr>
    <w:rPr>
      <w:rFonts w:ascii="宋体"/>
      <w:b/>
      <w:color w:val="000000"/>
      <w:spacing w:val="15"/>
      <w:sz w:val="18"/>
      <w:lang w:val="en-US" w:eastAsia="zh-CN" w:bidi="ar-SA"/>
    </w:rPr>
  </w:style>
  <w:style w:type="paragraph" w:styleId="2272">
    <w:name w:val="mm"/>
    <w:basedOn w:val="784"/>
    <w:next w:val="781"/>
    <w:link w:val="781"/>
    <w:pPr>
      <w:spacing w:before="120" w:after="240" w:line="240" w:lineRule="auto"/>
      <w:shd w:val="clear" w:color="auto" w:fill="auto"/>
    </w:pPr>
    <w:rPr>
      <w:rFonts w:ascii="Times New Roman" w:hAnsi="Times New Roman"/>
      <w:b w:val="0"/>
      <w:sz w:val="24"/>
      <w:szCs w:val="20"/>
    </w:rPr>
  </w:style>
  <w:style w:type="paragraph" w:styleId="2273">
    <w:name w:val="8"/>
    <w:basedOn w:val="781"/>
    <w:next w:val="839"/>
    <w:link w:val="781"/>
    <w:pPr>
      <w:ind w:firstLine="420"/>
      <w:spacing w:line="360" w:lineRule="auto"/>
    </w:pPr>
  </w:style>
  <w:style w:type="paragraph" w:styleId="2274">
    <w:name w:val="xl124"/>
    <w:basedOn w:val="781"/>
    <w:next w:val="2274"/>
    <w:link w:val="781"/>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18"/>
      <w:szCs w:val="18"/>
    </w:rPr>
  </w:style>
  <w:style w:type="paragraph" w:styleId="2275">
    <w:name w:val="Intense Quote"/>
    <w:basedOn w:val="781"/>
    <w:next w:val="781"/>
    <w:link w:val="781"/>
    <w:uiPriority w:val="30"/>
    <w:qFormat/>
    <w:pPr>
      <w:ind w:left="936" w:right="936"/>
      <w:spacing w:before="200" w:after="280"/>
      <w:pBdr>
        <w:bottom w:val="single" w:color="4F81BD" w:sz="4" w:space="4"/>
      </w:pBdr>
    </w:pPr>
    <w:rPr>
      <w:b/>
      <w:bCs/>
      <w:i/>
      <w:iCs/>
      <w:color w:val="4f81bd"/>
      <w:sz w:val="20"/>
      <w:szCs w:val="24"/>
    </w:rPr>
  </w:style>
  <w:style w:type="paragraph" w:styleId="2276">
    <w:name w:val="Char Char Char Char Char Char Char Char Char Char Char Char Char Char Char Char Char Char Char Char Char Char"/>
    <w:basedOn w:val="781"/>
    <w:next w:val="2276"/>
    <w:link w:val="781"/>
    <w:pPr>
      <w:jc w:val="left"/>
      <w:spacing w:after="160" w:line="360" w:lineRule="auto"/>
      <w:widowControl/>
    </w:pPr>
    <w:rPr>
      <w:sz w:val="24"/>
      <w:lang w:eastAsia="en-US"/>
    </w:rPr>
  </w:style>
  <w:style w:type="paragraph" w:styleId="2277">
    <w:name w:val="Topic Text Bulleted"/>
    <w:basedOn w:val="781"/>
    <w:next w:val="2277"/>
    <w:link w:val="781"/>
    <w:pPr>
      <w:ind w:left="302" w:right="130" w:hanging="187"/>
      <w:jc w:val="left"/>
      <w:spacing w:after="48"/>
      <w:widowControl/>
      <w:tabs>
        <w:tab w:val="left" w:pos="302" w:leader="none"/>
      </w:tabs>
    </w:pPr>
    <w:rPr>
      <w:rFonts w:ascii="Arial" w:hAnsi="Arial"/>
      <w:sz w:val="16"/>
      <w:szCs w:val="24"/>
    </w:rPr>
  </w:style>
  <w:style w:type="paragraph" w:styleId="2278">
    <w:name w:val="Char Char Char Char Char Char Char Char Char Char Char Char Char Char Char Char Char Char Char Char Char Char Char2"/>
    <w:basedOn w:val="781"/>
    <w:next w:val="2278"/>
    <w:link w:val="781"/>
    <w:rPr>
      <w:rFonts w:ascii="Georgia" w:hAnsi="Georgia" w:cs="Symbol"/>
      <w:sz w:val="24"/>
    </w:rPr>
  </w:style>
  <w:style w:type="paragraph" w:styleId="2279">
    <w:name w:val="正文 New New New New New New New New New New New New New New"/>
    <w:next w:val="2279"/>
    <w:link w:val="781"/>
    <w:qFormat/>
    <w:pPr>
      <w:jc w:val="both"/>
      <w:widowControl w:val="off"/>
    </w:pPr>
    <w:rPr>
      <w:rFonts w:hint="eastAsia" w:ascii="Calibri" w:hAnsi="Calibri"/>
      <w:sz w:val="21"/>
      <w:lang w:val="en-US" w:eastAsia="zh-CN" w:bidi="ar-SA"/>
    </w:rPr>
  </w:style>
  <w:style w:type="paragraph" w:styleId="2280">
    <w:name w:val="xl30"/>
    <w:basedOn w:val="781"/>
    <w:next w:val="2280"/>
    <w:link w:val="781"/>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sz w:val="20"/>
    </w:rPr>
  </w:style>
  <w:style w:type="paragraph" w:styleId="2281">
    <w:name w:val="Char Char Char Char1 Char Char Char Char Char Char Char Char Char Char"/>
    <w:basedOn w:val="781"/>
    <w:next w:val="2281"/>
    <w:link w:val="781"/>
    <w:pPr>
      <w:jc w:val="left"/>
      <w:spacing w:after="160" w:line="240" w:lineRule="exact"/>
      <w:widowControl/>
    </w:pPr>
    <w:rPr>
      <w:rFonts w:ascii="Tahoma" w:hAnsi="Tahoma"/>
      <w:sz w:val="24"/>
    </w:rPr>
  </w:style>
  <w:style w:type="paragraph" w:styleId="2282">
    <w:name w:val="_Style 93"/>
    <w:basedOn w:val="781"/>
    <w:next w:val="781"/>
    <w:link w:val="781"/>
    <w:pPr>
      <w:spacing w:after="120" w:line="480" w:lineRule="auto"/>
    </w:pPr>
  </w:style>
  <w:style w:type="paragraph" w:styleId="2283">
    <w:name w:val="font30"/>
    <w:basedOn w:val="781"/>
    <w:next w:val="2283"/>
    <w:link w:val="781"/>
    <w:pPr>
      <w:jc w:val="left"/>
      <w:spacing w:before="100" w:beforeAutospacing="1" w:after="100" w:afterAutospacing="1"/>
      <w:widowControl/>
    </w:pPr>
    <w:rPr>
      <w:rFonts w:ascii="宋体" w:hAnsi="宋体" w:cs="宋体"/>
      <w:sz w:val="20"/>
    </w:rPr>
  </w:style>
  <w:style w:type="paragraph" w:styleId="2284">
    <w:name w:val="附录图标题"/>
    <w:next w:val="1575"/>
    <w:link w:val="781"/>
    <w:pPr>
      <w:jc w:val="center"/>
      <w:tabs>
        <w:tab w:val="left" w:pos="360" w:leader="none"/>
      </w:tabs>
    </w:pPr>
    <w:rPr>
      <w:rFonts w:ascii="黑体" w:eastAsia="黑体"/>
      <w:sz w:val="21"/>
      <w:lang w:val="en-US" w:eastAsia="zh-CN" w:bidi="ar-SA"/>
    </w:rPr>
  </w:style>
  <w:style w:type="paragraph" w:styleId="2285">
    <w:name w:val="reader-word-layer reader-word-s1-6"/>
    <w:basedOn w:val="781"/>
    <w:next w:val="2285"/>
    <w:link w:val="781"/>
    <w:pPr>
      <w:jc w:val="left"/>
      <w:spacing w:before="100" w:beforeAutospacing="1" w:after="100" w:afterAutospacing="1"/>
      <w:widowControl/>
    </w:pPr>
    <w:rPr>
      <w:rFonts w:ascii="宋体" w:hAnsi="宋体" w:cs="宋体"/>
      <w:sz w:val="24"/>
      <w:szCs w:val="24"/>
    </w:rPr>
  </w:style>
  <w:style w:type="paragraph" w:styleId="2286">
    <w:name w:val="表题"/>
    <w:next w:val="2286"/>
    <w:link w:val="781"/>
    <w:pPr>
      <w:ind w:left="680"/>
      <w:jc w:val="center"/>
      <w:keepLines/>
      <w:keepNext/>
      <w:spacing w:before="80" w:line="360" w:lineRule="auto"/>
    </w:pPr>
    <w:rPr>
      <w:rFonts w:ascii="Arial" w:hAnsi="Arial" w:eastAsia="黑体"/>
      <w:sz w:val="16"/>
      <w:lang w:val="en-US" w:eastAsia="zh-CN" w:bidi="ar-SA"/>
    </w:rPr>
  </w:style>
  <w:style w:type="paragraph" w:styleId="2287">
    <w:name w:val="项目"/>
    <w:basedOn w:val="1598"/>
    <w:next w:val="2287"/>
    <w:link w:val="781"/>
    <w:pPr>
      <w:ind w:left="1025" w:hanging="425"/>
      <w:keepNext/>
      <w:spacing w:after="0"/>
    </w:pPr>
    <w:rPr>
      <w:rFonts w:ascii="楷体"/>
    </w:rPr>
  </w:style>
  <w:style w:type="paragraph" w:styleId="2288">
    <w:name w:val="Char Char1 Char Char Char Char Char Char Char Char Char1 Char Char Char Char Char Char Char Char Char Char Char Char Char Char Char Char Char Char Char Char Char"/>
    <w:basedOn w:val="781"/>
    <w:next w:val="2288"/>
    <w:link w:val="781"/>
    <w:pPr>
      <w:ind w:firstLine="420"/>
      <w:tabs>
        <w:tab w:val="left" w:pos="360" w:leader="none"/>
      </w:tabs>
    </w:pPr>
    <w:rPr>
      <w:rFonts w:ascii="Arial" w:hAnsi="Arial" w:cs="Arial"/>
      <w:sz w:val="20"/>
    </w:rPr>
  </w:style>
  <w:style w:type="paragraph" w:styleId="2289">
    <w:name w:val="样式 标题 4标题4h4标题 4 CharPIM 4 CharH4 Char Char标题 41h4 Charh...1"/>
    <w:basedOn w:val="781"/>
    <w:next w:val="2289"/>
    <w:link w:val="781"/>
    <w:pPr>
      <w:ind w:left="2124" w:hanging="864"/>
      <w:keepLines/>
      <w:keepNext/>
      <w:spacing w:line="360" w:lineRule="auto"/>
      <w:tabs>
        <w:tab w:val="left" w:pos="2124" w:leader="none"/>
      </w:tabs>
      <w:outlineLvl w:val="3"/>
    </w:pPr>
    <w:rPr>
      <w:rFonts w:hint="eastAsia" w:ascii="宋体" w:hAnsi="宋体"/>
      <w:b/>
      <w:sz w:val="24"/>
    </w:rPr>
  </w:style>
  <w:style w:type="paragraph" w:styleId="2290">
    <w:name w:val="样式 居中1"/>
    <w:basedOn w:val="781"/>
    <w:next w:val="2290"/>
    <w:link w:val="781"/>
    <w:pPr>
      <w:ind w:firstLine="480"/>
      <w:jc w:val="center"/>
      <w:spacing w:line="360" w:lineRule="auto"/>
    </w:pPr>
    <w:rPr>
      <w:rFonts w:ascii="宋体" w:hAnsi="宋体" w:cs="宋体"/>
      <w:bCs/>
      <w:sz w:val="24"/>
    </w:rPr>
  </w:style>
  <w:style w:type="paragraph" w:styleId="2291">
    <w:name w:val="样式7"/>
    <w:basedOn w:val="781"/>
    <w:next w:val="2291"/>
    <w:link w:val="781"/>
    <w:pPr>
      <w:ind w:left="56"/>
      <w:keepLines/>
      <w:keepNext/>
      <w:spacing w:before="156" w:after="156" w:line="413" w:lineRule="auto"/>
      <w:outlineLvl w:val="1"/>
    </w:pPr>
    <w:rPr>
      <w:rFonts w:ascii="仿宋_GB2312" w:hAnsi="仿宋_GB2312" w:eastAsia="仿宋_GB2312"/>
      <w:b/>
      <w:sz w:val="28"/>
    </w:rPr>
  </w:style>
  <w:style w:type="paragraph" w:styleId="2292">
    <w:name w:val="Char3 Char Char Char Char Char Char Char Char Char Char Char Char1"/>
    <w:basedOn w:val="781"/>
    <w:next w:val="2292"/>
    <w:link w:val="781"/>
    <w:rPr>
      <w:rFonts w:ascii="Tahoma" w:hAnsi="Tahoma" w:cs="Tahoma"/>
      <w:sz w:val="24"/>
      <w:szCs w:val="24"/>
    </w:rPr>
  </w:style>
  <w:style w:type="paragraph" w:styleId="2293">
    <w:name w:val="xl487"/>
    <w:basedOn w:val="781"/>
    <w:next w:val="2293"/>
    <w:link w:val="781"/>
    <w:pPr>
      <w:jc w:val="left"/>
      <w:spacing w:before="100" w:beforeAutospacing="1" w:after="100" w:afterAutospacing="1"/>
      <w:shd w:val="clear" w:color="000000" w:fill="ffffff"/>
      <w:widowControl/>
      <w:pBdr>
        <w:top w:val="single" w:color="000000" w:sz="4" w:space="0"/>
        <w:bottom w:val="single" w:color="000000" w:sz="4" w:space="0"/>
        <w:right w:val="single" w:color="000000" w:sz="4" w:space="0"/>
      </w:pBdr>
    </w:pPr>
    <w:rPr>
      <w:rFonts w:ascii="宋体" w:hAnsi="宋体" w:cs="宋体"/>
      <w:b/>
      <w:bCs/>
      <w:sz w:val="18"/>
      <w:szCs w:val="18"/>
    </w:rPr>
  </w:style>
  <w:style w:type="paragraph" w:styleId="2294">
    <w:name w:val="Paragrafo elenco"/>
    <w:basedOn w:val="781"/>
    <w:next w:val="2294"/>
    <w:link w:val="781"/>
    <w:pPr>
      <w:contextualSpacing/>
      <w:ind w:left="720"/>
      <w:jc w:val="left"/>
      <w:widowControl/>
    </w:pPr>
    <w:rPr>
      <w:rFonts w:ascii="Arial" w:hAnsi="Arial"/>
      <w:sz w:val="24"/>
    </w:rPr>
  </w:style>
  <w:style w:type="paragraph" w:styleId="2295">
    <w:name w:val="wen_2"/>
    <w:basedOn w:val="781"/>
    <w:next w:val="2295"/>
    <w:link w:val="781"/>
    <w:pPr>
      <w:jc w:val="left"/>
      <w:spacing w:before="100" w:beforeAutospacing="1" w:after="100" w:afterAutospacing="1" w:line="324" w:lineRule="auto"/>
      <w:widowControl/>
    </w:pPr>
    <w:rPr>
      <w:color w:val="000000"/>
      <w:sz w:val="20"/>
    </w:rPr>
  </w:style>
  <w:style w:type="paragraph" w:styleId="2296">
    <w:name w:val="段落"/>
    <w:basedOn w:val="781"/>
    <w:next w:val="2296"/>
    <w:link w:val="781"/>
    <w:pPr>
      <w:ind w:firstLine="480"/>
      <w:spacing w:line="460" w:lineRule="exact"/>
    </w:pPr>
    <w:rPr>
      <w:sz w:val="24"/>
    </w:rPr>
  </w:style>
  <w:style w:type="paragraph" w:styleId="2297">
    <w:name w:val="_Style 10"/>
    <w:basedOn w:val="781"/>
    <w:next w:val="797"/>
    <w:link w:val="781"/>
    <w:pPr>
      <w:ind w:firstLine="420"/>
    </w:pPr>
  </w:style>
  <w:style w:type="paragraph" w:styleId="2298">
    <w:name w:val="Char Char Char Char Char Char Char2"/>
    <w:basedOn w:val="781"/>
    <w:next w:val="2298"/>
    <w:link w:val="781"/>
    <w:rPr>
      <w:rFonts w:ascii="Georgia" w:hAnsi="Georgia" w:cs="Symbol"/>
      <w:sz w:val="24"/>
    </w:rPr>
  </w:style>
  <w:style w:type="paragraph" w:styleId="2299">
    <w:name w:val="样式 标题 2 + 黑色 行距: 1.5 倍行距"/>
    <w:basedOn w:val="783"/>
    <w:next w:val="2299"/>
    <w:link w:val="781"/>
    <w:pPr>
      <w:jc w:val="both"/>
      <w:spacing w:before="260" w:after="260" w:line="360" w:lineRule="auto"/>
    </w:pPr>
    <w:rPr>
      <w:rFonts w:ascii="Arial" w:hAnsi="Arial" w:cs="宋体"/>
      <w:bCs/>
      <w:color w:val="000000"/>
      <w:sz w:val="32"/>
      <w:szCs w:val="20"/>
    </w:rPr>
  </w:style>
  <w:style w:type="paragraph" w:styleId="2300">
    <w:name w:val="部分1"/>
    <w:basedOn w:val="781"/>
    <w:next w:val="2300"/>
    <w:link w:val="781"/>
    <w:qFormat/>
    <w:pPr>
      <w:jc w:val="center"/>
      <w:keepNext/>
      <w:pageBreakBefore/>
      <w:spacing w:line="360" w:lineRule="auto"/>
      <w:tabs>
        <w:tab w:val="left" w:pos="360" w:leader="none"/>
      </w:tabs>
      <w:outlineLvl w:val="0"/>
    </w:pPr>
    <w:rPr>
      <w:rFonts w:eastAsia="黑体"/>
      <w:b/>
      <w:sz w:val="36"/>
    </w:rPr>
  </w:style>
  <w:style w:type="paragraph" w:styleId="2301">
    <w:name w:val="Style8"/>
    <w:basedOn w:val="781"/>
    <w:next w:val="2301"/>
    <w:link w:val="781"/>
    <w:pPr>
      <w:jc w:val="left"/>
      <w:spacing w:line="331" w:lineRule="exact"/>
    </w:pPr>
    <w:rPr>
      <w:rFonts w:ascii="黑体" w:eastAsia="黑体"/>
      <w:sz w:val="24"/>
      <w:szCs w:val="24"/>
    </w:rPr>
  </w:style>
  <w:style w:type="paragraph" w:styleId="2302">
    <w:name w:val="xl470"/>
    <w:basedOn w:val="781"/>
    <w:next w:val="2302"/>
    <w:link w:val="781"/>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20"/>
    </w:rPr>
  </w:style>
  <w:style w:type="paragraph" w:styleId="2303">
    <w:name w:val="font"/>
    <w:basedOn w:val="781"/>
    <w:next w:val="2303"/>
    <w:link w:val="781"/>
    <w:pPr>
      <w:jc w:val="left"/>
      <w:spacing w:before="100" w:beforeAutospacing="1" w:after="100" w:afterAutospacing="1" w:line="360" w:lineRule="atLeast"/>
      <w:widowControl/>
    </w:pPr>
    <w:rPr>
      <w:rFonts w:ascii="宋体" w:hAnsi="宋体"/>
    </w:rPr>
  </w:style>
  <w:style w:type="paragraph" w:styleId="2304">
    <w:name w:val="10"/>
    <w:basedOn w:val="781"/>
    <w:next w:val="781"/>
    <w:link w:val="781"/>
    <w:pPr>
      <w:spacing w:after="120" w:line="480" w:lineRule="auto"/>
    </w:pPr>
  </w:style>
  <w:style w:type="paragraph" w:styleId="2305">
    <w:name w:val="font18"/>
    <w:basedOn w:val="781"/>
    <w:next w:val="2305"/>
    <w:link w:val="781"/>
    <w:pPr>
      <w:jc w:val="left"/>
      <w:spacing w:before="100" w:beforeAutospacing="1" w:after="100" w:afterAutospacing="1"/>
      <w:widowControl/>
    </w:pPr>
    <w:rPr>
      <w:rFonts w:ascii="微软雅黑" w:hAnsi="微软雅黑" w:eastAsia="微软雅黑" w:cs="宋体"/>
      <w:sz w:val="20"/>
    </w:rPr>
  </w:style>
  <w:style w:type="paragraph" w:styleId="2306">
    <w:name w:val="xl186"/>
    <w:basedOn w:val="781"/>
    <w:next w:val="2306"/>
    <w:link w:val="781"/>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28"/>
      <w:szCs w:val="28"/>
    </w:rPr>
  </w:style>
  <w:style w:type="paragraph" w:styleId="2307">
    <w:name w:val="Char Char Char2 Char Char Char"/>
    <w:basedOn w:val="781"/>
    <w:next w:val="2307"/>
    <w:link w:val="781"/>
    <w:rPr>
      <w:rFonts w:ascii="Tahoma" w:hAnsi="Tahoma" w:eastAsia="黑体"/>
      <w:sz w:val="24"/>
    </w:rPr>
  </w:style>
  <w:style w:type="paragraph" w:styleId="2308">
    <w:name w:val="xl188"/>
    <w:basedOn w:val="781"/>
    <w:next w:val="2308"/>
    <w:link w:val="781"/>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cs="宋体"/>
      <w:b/>
      <w:bCs/>
      <w:color w:val="000000"/>
      <w:sz w:val="20"/>
    </w:rPr>
  </w:style>
  <w:style w:type="paragraph" w:styleId="2309">
    <w:name w:val="xl226"/>
    <w:basedOn w:val="781"/>
    <w:next w:val="2309"/>
    <w:link w:val="781"/>
    <w:pPr>
      <w:ind w:firstLine="480"/>
      <w:jc w:val="center"/>
      <w:spacing w:before="100" w:beforeAutospacing="1" w:afterAutospacing="1" w:line="360" w:lineRule="auto"/>
      <w:widowControl/>
      <w:pBdr>
        <w:top w:val="single" w:color="000000" w:sz="4" w:space="0"/>
        <w:left w:val="single" w:color="000000" w:sz="4" w:space="0"/>
        <w:bottom w:val="single" w:color="000000" w:sz="4" w:space="0"/>
        <w:right w:val="single" w:color="000000" w:sz="4" w:space="0"/>
      </w:pBdr>
    </w:pPr>
    <w:rPr>
      <w:rFonts w:ascii="宋体" w:hAnsi="宋体" w:cs="宋体"/>
      <w:bCs/>
      <w:sz w:val="20"/>
    </w:rPr>
  </w:style>
  <w:style w:type="paragraph" w:styleId="2310">
    <w:name w:val="标题 1 New New New New New New New New New New New New New New New New New New New New New New New New New"/>
    <w:basedOn w:val="781"/>
    <w:next w:val="781"/>
    <w:link w:val="781"/>
    <w:pPr>
      <w:ind w:firstLine="200"/>
      <w:keepLines/>
      <w:keepNext/>
      <w:pageBreakBefore/>
      <w:spacing w:before="100" w:beforeAutospacing="1" w:after="100" w:afterAutospacing="1" w:line="360" w:lineRule="auto"/>
      <w:tabs>
        <w:tab w:val="left" w:pos="432" w:leader="none"/>
      </w:tabs>
      <w:outlineLvl w:val="0"/>
    </w:pPr>
    <w:rPr>
      <w:b/>
      <w:bCs/>
      <w:sz w:val="44"/>
      <w:szCs w:val="44"/>
    </w:rPr>
  </w:style>
  <w:style w:type="paragraph" w:styleId="2311">
    <w:name w:val="标准"/>
    <w:basedOn w:val="781"/>
    <w:next w:val="2311"/>
    <w:link w:val="781"/>
    <w:qFormat/>
    <w:pPr>
      <w:ind w:left="556" w:firstLine="200"/>
      <w:spacing w:line="360" w:lineRule="auto"/>
      <w:widowControl/>
    </w:pPr>
    <w:rPr>
      <w:rFonts w:ascii="楷体" w:eastAsia="楷体"/>
      <w:sz w:val="28"/>
      <w:szCs w:val="24"/>
    </w:rPr>
  </w:style>
  <w:style w:type="paragraph" w:styleId="2312">
    <w:name w:val="标题 1 New New New New New New New New New New New New New New New New New New New New New New New"/>
    <w:basedOn w:val="781"/>
    <w:next w:val="781"/>
    <w:link w:val="781"/>
    <w:pPr>
      <w:ind w:firstLine="200"/>
      <w:keepLines/>
      <w:keepNext/>
      <w:pageBreakBefore/>
      <w:spacing w:before="100" w:beforeAutospacing="1" w:after="100" w:afterAutospacing="1" w:line="360" w:lineRule="auto"/>
      <w:tabs>
        <w:tab w:val="left" w:pos="432" w:leader="none"/>
      </w:tabs>
      <w:outlineLvl w:val="0"/>
    </w:pPr>
    <w:rPr>
      <w:b/>
      <w:bCs/>
      <w:sz w:val="44"/>
      <w:szCs w:val="44"/>
    </w:rPr>
  </w:style>
  <w:style w:type="paragraph" w:styleId="2313">
    <w:name w:val="Char Char Char Char Char Char Char Char Char Char Char Char Char Char Char Char"/>
    <w:basedOn w:val="781"/>
    <w:next w:val="2313"/>
    <w:link w:val="781"/>
    <w:pPr>
      <w:ind w:left="482" w:firstLine="200"/>
      <w:spacing w:line="360" w:lineRule="auto"/>
      <w:tabs>
        <w:tab w:val="left" w:pos="360" w:leader="none"/>
      </w:tabs>
    </w:pPr>
    <w:rPr>
      <w:rFonts w:ascii="宋体"/>
      <w:sz w:val="24"/>
      <w:szCs w:val="24"/>
    </w:rPr>
  </w:style>
  <w:style w:type="paragraph" w:styleId="2314">
    <w:name w:val="Table Heading"/>
    <w:next w:val="2314"/>
    <w:link w:val="781"/>
    <w:pPr>
      <w:jc w:val="center"/>
      <w:keepNext/>
      <w:spacing w:before="80" w:after="80"/>
    </w:pPr>
    <w:rPr>
      <w:rFonts w:ascii="Arial" w:hAnsi="Arial" w:eastAsia="黑体" w:cs="Arial"/>
      <w:sz w:val="18"/>
      <w:szCs w:val="18"/>
      <w:lang w:val="en-US" w:eastAsia="zh-CN" w:bidi="ar-SA"/>
    </w:rPr>
  </w:style>
  <w:style w:type="paragraph" w:styleId="2315">
    <w:name w:val="xl475"/>
    <w:basedOn w:val="781"/>
    <w:next w:val="2315"/>
    <w:link w:val="781"/>
    <w:pPr>
      <w:jc w:val="left"/>
      <w:spacing w:before="100" w:beforeAutospacing="1" w:after="100" w:afterAutospacing="1"/>
      <w:widowControl/>
    </w:pPr>
    <w:rPr>
      <w:rFonts w:ascii="宋体" w:hAnsi="宋体" w:cs="宋体"/>
      <w:sz w:val="20"/>
    </w:rPr>
  </w:style>
  <w:style w:type="paragraph" w:styleId="2316">
    <w:name w:val="马刚标题1"/>
    <w:basedOn w:val="782"/>
    <w:next w:val="781"/>
    <w:link w:val="781"/>
    <w:qFormat/>
    <w:pPr>
      <w:ind w:left="567" w:hanging="567"/>
      <w:jc w:val="left"/>
      <w:keepLines/>
      <w:spacing w:line="576" w:lineRule="auto"/>
      <w:tabs>
        <w:tab w:val="left" w:pos="315" w:leader="none"/>
        <w:tab w:val="left" w:pos="567" w:leader="none"/>
      </w:tabs>
    </w:pPr>
    <w:rPr>
      <w:rFonts w:ascii="Times New Roman"/>
      <w:b w:val="0"/>
      <w:sz w:val="32"/>
      <w:szCs w:val="20"/>
    </w:rPr>
  </w:style>
  <w:style w:type="paragraph" w:styleId="2317">
    <w:name w:val="xl471"/>
    <w:basedOn w:val="781"/>
    <w:next w:val="2317"/>
    <w:link w:val="781"/>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rPr>
  </w:style>
  <w:style w:type="paragraph" w:styleId="2318">
    <w:name w:val="表格格式"/>
    <w:basedOn w:val="781"/>
    <w:next w:val="2318"/>
    <w:link w:val="781"/>
    <w:pPr>
      <w:ind w:firstLine="480"/>
      <w:spacing w:line="400" w:lineRule="exact"/>
    </w:pPr>
    <w:rPr>
      <w:rFonts w:ascii="宋体" w:hAnsi="宋体" w:cs="宋体"/>
      <w:bCs/>
      <w:sz w:val="24"/>
      <w:szCs w:val="24"/>
    </w:rPr>
  </w:style>
  <w:style w:type="paragraph" w:styleId="2319">
    <w:name w:val="样式 加点正文 + 段前: 0.5 行 段后: 0.5 行1"/>
    <w:basedOn w:val="781"/>
    <w:next w:val="2319"/>
    <w:link w:val="781"/>
    <w:qFormat/>
    <w:pPr>
      <w:ind w:left="1268" w:hanging="420"/>
      <w:spacing w:line="300" w:lineRule="auto"/>
      <w:tabs>
        <w:tab w:val="left" w:pos="420" w:leader="none"/>
        <w:tab w:val="left" w:pos="1268" w:leader="none"/>
      </w:tabs>
    </w:pPr>
    <w:rPr>
      <w:sz w:val="24"/>
    </w:rPr>
  </w:style>
  <w:style w:type="paragraph" w:styleId="2320">
    <w:name w:val="默认段落字体 Para Char Char Char Char Char Char Char Char Char1 Char Char Char Char Char Char Char"/>
    <w:basedOn w:val="824"/>
    <w:next w:val="2320"/>
    <w:link w:val="781"/>
    <w:qFormat/>
  </w:style>
  <w:style w:type="paragraph" w:styleId="2321">
    <w:name w:val="页眉 New"/>
    <w:basedOn w:val="1677"/>
    <w:next w:val="2321"/>
    <w:link w:val="781"/>
    <w:pPr>
      <w:jc w:val="center"/>
      <w:spacing w:line="360" w:lineRule="auto"/>
      <w:tabs>
        <w:tab w:val="center" w:pos="4153" w:leader="none"/>
        <w:tab w:val="right" w:pos="8306" w:leader="none"/>
      </w:tabs>
      <w:pBdr>
        <w:bottom w:val="single" w:color="000000" w:sz="6" w:space="1"/>
      </w:pBdr>
    </w:pPr>
    <w:rPr>
      <w:rFonts w:ascii="Trebuchet MS" w:hAnsi="Trebuchet MS"/>
      <w:sz w:val="18"/>
      <w:szCs w:val="18"/>
    </w:rPr>
  </w:style>
  <w:style w:type="paragraph" w:styleId="2322">
    <w:name w:val="图表标题"/>
    <w:basedOn w:val="781"/>
    <w:next w:val="781"/>
    <w:link w:val="781"/>
    <w:pPr>
      <w:ind w:firstLine="480"/>
      <w:jc w:val="center"/>
      <w:spacing w:line="360" w:lineRule="auto"/>
    </w:pPr>
    <w:rPr>
      <w:rFonts w:ascii="宋体" w:hAnsi="宋体" w:eastAsia="楷体_GB2312" w:cs="宋体"/>
      <w:bCs/>
      <w:sz w:val="24"/>
      <w:szCs w:val="24"/>
    </w:rPr>
  </w:style>
  <w:style w:type="paragraph" w:styleId="2323">
    <w:name w:val="xl235"/>
    <w:basedOn w:val="781"/>
    <w:next w:val="2323"/>
    <w:link w:val="781"/>
    <w:pPr>
      <w:ind w:firstLine="480"/>
      <w:jc w:val="left"/>
      <w:spacing w:before="100" w:beforeAutospacing="1" w:afterAutospacing="1" w:line="360" w:lineRule="auto"/>
      <w:widowControl/>
      <w:pBdr>
        <w:top w:val="single" w:color="000000" w:sz="4" w:space="0"/>
        <w:left w:val="single" w:color="000000" w:sz="4" w:space="0"/>
        <w:bottom w:val="single" w:color="000000" w:sz="4" w:space="0"/>
        <w:right w:val="single" w:color="000000" w:sz="4" w:space="0"/>
      </w:pBdr>
    </w:pPr>
    <w:rPr>
      <w:rFonts w:ascii="宋体" w:hAnsi="宋体" w:cs="宋体"/>
      <w:bCs/>
      <w:sz w:val="20"/>
    </w:rPr>
  </w:style>
  <w:style w:type="paragraph" w:styleId="2324">
    <w:name w:val="Char Char Char Char Char Char Char"/>
    <w:basedOn w:val="781"/>
    <w:next w:val="2324"/>
    <w:link w:val="781"/>
    <w:qFormat/>
    <w:rPr>
      <w:rFonts w:ascii="Tahoma" w:hAnsi="Tahoma"/>
      <w:sz w:val="24"/>
    </w:rPr>
  </w:style>
  <w:style w:type="paragraph" w:styleId="2325">
    <w:name w:val="正文文本缩进2"/>
    <w:basedOn w:val="781"/>
    <w:next w:val="2325"/>
    <w:link w:val="781"/>
    <w:pPr>
      <w:ind w:firstLine="420"/>
      <w:spacing w:line="360" w:lineRule="auto"/>
    </w:pPr>
    <w:rPr>
      <w:rFonts w:ascii="宋体" w:hAnsi="宋体"/>
      <w:sz w:val="24"/>
    </w:rPr>
  </w:style>
  <w:style w:type="paragraph" w:styleId="2326">
    <w:name w:val="CM43"/>
    <w:basedOn w:val="781"/>
    <w:next w:val="781"/>
    <w:link w:val="781"/>
    <w:pPr>
      <w:jc w:val="left"/>
    </w:pPr>
    <w:rPr>
      <w:rFonts w:ascii="宋体" w:hAnsi="宋体" w:cs="宋体"/>
      <w:color w:val="000000"/>
      <w:sz w:val="24"/>
    </w:rPr>
  </w:style>
  <w:style w:type="paragraph" w:styleId="2327">
    <w:name w:val="xl22"/>
    <w:basedOn w:val="781"/>
    <w:next w:val="2327"/>
    <w:link w:val="781"/>
    <w:pPr>
      <w:jc w:val="left"/>
      <w:spacing w:before="100" w:beforeAutospacing="1" w:after="100" w:afterAutospacing="1"/>
      <w:widowControl/>
    </w:pPr>
    <w:rPr>
      <w:rFonts w:ascii="宋体" w:hAnsi="宋体" w:cs="宋体"/>
      <w:sz w:val="18"/>
      <w:szCs w:val="18"/>
    </w:rPr>
  </w:style>
  <w:style w:type="paragraph" w:styleId="2328">
    <w:name w:val="正文：首行缩进2字符"/>
    <w:basedOn w:val="781"/>
    <w:next w:val="2328"/>
    <w:link w:val="781"/>
    <w:pPr>
      <w:ind w:firstLine="420"/>
      <w:spacing w:line="360" w:lineRule="atLeast"/>
    </w:pPr>
    <w:rPr>
      <w:rFonts w:ascii="Arial" w:hAnsi="Arial" w:cs="宋体"/>
    </w:rPr>
  </w:style>
  <w:style w:type="paragraph" w:styleId="2329">
    <w:name w:val="pro_detail_dec"/>
    <w:basedOn w:val="781"/>
    <w:next w:val="2329"/>
    <w:link w:val="781"/>
    <w:pPr>
      <w:jc w:val="left"/>
      <w:spacing w:before="100" w:beforeAutospacing="1" w:after="100" w:afterAutospacing="1"/>
      <w:widowControl/>
    </w:pPr>
    <w:rPr>
      <w:rFonts w:ascii="宋体" w:hAnsi="宋体" w:cs="宋体"/>
      <w:sz w:val="24"/>
      <w:szCs w:val="24"/>
    </w:rPr>
  </w:style>
  <w:style w:type="paragraph" w:styleId="2330">
    <w:name w:val="ATMS标记2"/>
    <w:basedOn w:val="781"/>
    <w:next w:val="2330"/>
    <w:link w:val="781"/>
    <w:pPr>
      <w:spacing w:before="156" w:after="60" w:line="300" w:lineRule="auto"/>
      <w:tabs>
        <w:tab w:val="left" w:pos="360" w:leader="none"/>
      </w:tabs>
    </w:pPr>
    <w:rPr>
      <w:sz w:val="24"/>
    </w:rPr>
  </w:style>
  <w:style w:type="paragraph" w:styleId="2331">
    <w:name w:val="xl104"/>
    <w:basedOn w:val="781"/>
    <w:next w:val="2331"/>
    <w:link w:val="781"/>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2332">
    <w:name w:val="标题 2 New New New New New New New New New New New New New New New New New New New New New New New New New New New New New New New New New New New New New New New New New New"/>
    <w:basedOn w:val="781"/>
    <w:next w:val="781"/>
    <w:link w:val="781"/>
    <w:pPr>
      <w:ind w:firstLine="200"/>
      <w:keepLines/>
      <w:keepNext/>
      <w:spacing w:before="100" w:beforeAutospacing="1" w:after="100" w:afterAutospacing="1" w:line="360" w:lineRule="auto"/>
      <w:tabs>
        <w:tab w:val="left" w:pos="576" w:leader="none"/>
      </w:tabs>
      <w:outlineLvl w:val="1"/>
    </w:pPr>
    <w:rPr>
      <w:b/>
      <w:bCs/>
      <w:sz w:val="32"/>
      <w:szCs w:val="32"/>
    </w:rPr>
  </w:style>
  <w:style w:type="paragraph" w:styleId="2333">
    <w:name w:val="标题 2 New New New New New New New New New New New New New New New New New New New New New New New New New New New New New New New New New New New New New New New New New New New New New"/>
    <w:basedOn w:val="781"/>
    <w:next w:val="781"/>
    <w:link w:val="781"/>
    <w:pPr>
      <w:ind w:firstLine="200"/>
      <w:keepLines/>
      <w:keepNext/>
      <w:spacing w:before="100" w:beforeAutospacing="1" w:after="100" w:afterAutospacing="1" w:line="360" w:lineRule="auto"/>
      <w:tabs>
        <w:tab w:val="left" w:pos="576" w:leader="none"/>
      </w:tabs>
      <w:outlineLvl w:val="1"/>
    </w:pPr>
    <w:rPr>
      <w:b/>
      <w:bCs/>
      <w:sz w:val="32"/>
      <w:szCs w:val="32"/>
    </w:rPr>
  </w:style>
  <w:style w:type="paragraph" w:styleId="2334">
    <w:name w:val="xl158"/>
    <w:basedOn w:val="781"/>
    <w:next w:val="2334"/>
    <w:link w:val="781"/>
    <w:pPr>
      <w:jc w:val="center"/>
      <w:spacing w:before="100" w:beforeAutospacing="1" w:after="100" w:afterAutospacing="1"/>
      <w:widowControl/>
      <w:pBdr>
        <w:top w:val="single" w:color="000000" w:sz="4" w:space="0"/>
        <w:left w:val="single" w:color="000000" w:sz="6" w:space="0"/>
        <w:bottom w:val="single" w:color="000000" w:sz="4" w:space="0"/>
        <w:right w:val="single" w:color="000000" w:sz="4" w:space="0"/>
      </w:pBdr>
    </w:pPr>
    <w:rPr>
      <w:rFonts w:ascii="宋体" w:hAnsi="宋体" w:cs="宋体"/>
      <w:b/>
      <w:bCs/>
      <w:sz w:val="20"/>
    </w:rPr>
  </w:style>
  <w:style w:type="paragraph" w:styleId="2335">
    <w:name w:val="标题1，章节第一层"/>
    <w:basedOn w:val="1468"/>
    <w:next w:val="1468"/>
    <w:link w:val="781"/>
    <w:qFormat/>
    <w:pPr>
      <w:ind w:left="482"/>
      <w:tabs>
        <w:tab w:val="left" w:pos="693" w:leader="none"/>
      </w:tabs>
      <w:outlineLvl w:val="0"/>
    </w:pPr>
    <w:rPr>
      <w:color w:val="000000"/>
      <w:sz w:val="24"/>
      <w:szCs w:val="24"/>
    </w:rPr>
  </w:style>
  <w:style w:type="paragraph" w:styleId="2336">
    <w:name w:val="标题6-1"/>
    <w:basedOn w:val="781"/>
    <w:next w:val="2336"/>
    <w:link w:val="781"/>
    <w:pPr>
      <w:ind w:left="200" w:hanging="720"/>
      <w:jc w:val="left"/>
      <w:keepLines/>
      <w:keepNext/>
      <w:spacing w:line="240" w:lineRule="atLeast"/>
      <w:tabs>
        <w:tab w:val="left" w:pos="1005" w:leader="none"/>
      </w:tabs>
      <w:outlineLvl w:val="1"/>
    </w:pPr>
    <w:rPr>
      <w:b/>
      <w:sz w:val="28"/>
      <w:szCs w:val="21"/>
    </w:rPr>
  </w:style>
  <w:style w:type="paragraph" w:styleId="2337">
    <w:name w:val="正文 A"/>
    <w:next w:val="2337"/>
    <w:link w:val="781"/>
    <w:pPr>
      <w:jc w:val="both"/>
      <w:widowControl w:val="off"/>
    </w:pPr>
    <w:rPr>
      <w:rFonts w:eastAsia="ヒラギノ角ゴ Pro W3"/>
      <w:color w:val="000000"/>
      <w:sz w:val="21"/>
      <w:lang w:val="en-US" w:eastAsia="zh-CN" w:bidi="ar-SA"/>
    </w:rPr>
  </w:style>
  <w:style w:type="paragraph" w:styleId="2338">
    <w:name w:val="小标题3"/>
    <w:basedOn w:val="781"/>
    <w:next w:val="781"/>
    <w:link w:val="781"/>
    <w:pPr>
      <w:ind w:firstLine="200"/>
      <w:spacing w:line="400" w:lineRule="exact"/>
    </w:pPr>
    <w:rPr>
      <w:rFonts w:ascii="宋体" w:hAnsi="宋体" w:eastAsia="楷体_GB2312" w:cs="宋体"/>
      <w:bCs/>
      <w:sz w:val="24"/>
      <w:szCs w:val="24"/>
    </w:rPr>
  </w:style>
  <w:style w:type="paragraph" w:styleId="2339">
    <w:name w:val="正文样式"/>
    <w:basedOn w:val="781"/>
    <w:next w:val="2339"/>
    <w:link w:val="781"/>
    <w:qFormat/>
    <w:pPr>
      <w:ind w:firstLine="200"/>
      <w:spacing w:line="360" w:lineRule="auto"/>
    </w:pPr>
    <w:rPr>
      <w:rFonts w:eastAsia="华文中宋"/>
      <w:sz w:val="24"/>
      <w:szCs w:val="22"/>
    </w:rPr>
  </w:style>
  <w:style w:type="paragraph" w:styleId="2340">
    <w:name w:val="标准小四"/>
    <w:basedOn w:val="781"/>
    <w:next w:val="2340"/>
    <w:link w:val="781"/>
    <w:qFormat/>
    <w:pPr>
      <w:ind w:firstLine="480"/>
      <w:spacing w:line="360" w:lineRule="auto"/>
    </w:pPr>
    <w:rPr>
      <w:rFonts w:ascii="Arial" w:hAnsi="Arial"/>
      <w:sz w:val="24"/>
      <w:szCs w:val="21"/>
    </w:rPr>
  </w:style>
  <w:style w:type="paragraph" w:styleId="2341">
    <w:name w:val="样式 正文1 + 首行缩进:  1.83 字符"/>
    <w:next w:val="2341"/>
    <w:link w:val="781"/>
    <w:pPr>
      <w:ind w:left="23" w:firstLine="200"/>
      <w:spacing w:line="360" w:lineRule="auto"/>
    </w:pPr>
    <w:rPr>
      <w:rFonts w:ascii="宋体" w:hAnsi="宋体" w:cs="宋体"/>
      <w:bCs/>
      <w:sz w:val="24"/>
      <w:szCs w:val="22"/>
      <w:lang w:val="en-US" w:eastAsia="zh-CN" w:bidi="ar-SA"/>
    </w:rPr>
  </w:style>
  <w:style w:type="paragraph" w:styleId="2342">
    <w:name w:val="正文文本1"/>
    <w:basedOn w:val="781"/>
    <w:next w:val="2342"/>
    <w:link w:val="781"/>
    <w:pPr>
      <w:spacing w:after="120"/>
    </w:pPr>
    <w:rPr>
      <w:sz w:val="20"/>
    </w:rPr>
  </w:style>
  <w:style w:type="paragraph" w:styleId="2343">
    <w:name w:val="列出段落2"/>
    <w:basedOn w:val="781"/>
    <w:next w:val="2343"/>
    <w:link w:val="781"/>
    <w:uiPriority w:val="34"/>
    <w:qFormat/>
    <w:pPr>
      <w:ind w:firstLine="420"/>
    </w:pPr>
    <w:rPr>
      <w:szCs w:val="24"/>
    </w:rPr>
  </w:style>
  <w:style w:type="paragraph" w:styleId="2344">
    <w:name w:val="日期2"/>
    <w:basedOn w:val="781"/>
    <w:next w:val="781"/>
    <w:link w:val="781"/>
    <w:pPr>
      <w:ind w:left="100"/>
    </w:pPr>
    <w:rPr>
      <w:rFonts w:ascii="Calibri" w:hAnsi="Calibri" w:cs="黑体"/>
      <w:szCs w:val="22"/>
    </w:rPr>
  </w:style>
  <w:style w:type="paragraph" w:styleId="2345">
    <w:name w:val="xl230"/>
    <w:basedOn w:val="781"/>
    <w:next w:val="2345"/>
    <w:link w:val="781"/>
    <w:pPr>
      <w:ind w:firstLine="480"/>
      <w:jc w:val="center"/>
      <w:spacing w:before="100" w:beforeAutospacing="1" w:afterAutospacing="1" w:line="360" w:lineRule="auto"/>
      <w:widowControl/>
      <w:pBdr>
        <w:top w:val="single" w:color="000000" w:sz="4" w:space="0"/>
        <w:left w:val="single" w:color="000000" w:sz="4" w:space="0"/>
        <w:bottom w:val="single" w:color="000000" w:sz="4" w:space="0"/>
        <w:right w:val="single" w:color="000000" w:sz="4" w:space="0"/>
      </w:pBdr>
    </w:pPr>
    <w:rPr>
      <w:rFonts w:ascii="宋体" w:hAnsi="宋体" w:cs="宋体"/>
      <w:bCs/>
      <w:sz w:val="20"/>
    </w:rPr>
  </w:style>
  <w:style w:type="paragraph" w:styleId="2346">
    <w:name w:val="xl109"/>
    <w:basedOn w:val="781"/>
    <w:next w:val="2346"/>
    <w:link w:val="781"/>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rPr>
  </w:style>
  <w:style w:type="paragraph" w:styleId="2347">
    <w:name w:val="z-窗体顶端2"/>
    <w:basedOn w:val="781"/>
    <w:next w:val="2347"/>
    <w:link w:val="781"/>
    <w:qFormat/>
    <w:pPr>
      <w:ind w:firstLine="420"/>
    </w:pPr>
    <w:rPr>
      <w:rFonts w:ascii="Calibri" w:hAnsi="Calibri"/>
      <w:szCs w:val="22"/>
    </w:rPr>
  </w:style>
  <w:style w:type="paragraph" w:styleId="2348">
    <w:name w:val="xl44"/>
    <w:basedOn w:val="781"/>
    <w:next w:val="2348"/>
    <w:link w:val="781"/>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b/>
      <w:bCs/>
      <w:sz w:val="20"/>
    </w:rPr>
  </w:style>
  <w:style w:type="paragraph" w:styleId="2349">
    <w:name w:val="CM2"/>
    <w:basedOn w:val="781"/>
    <w:next w:val="781"/>
    <w:link w:val="781"/>
    <w:pPr>
      <w:jc w:val="left"/>
      <w:spacing w:line="240" w:lineRule="atLeast"/>
    </w:pPr>
    <w:rPr>
      <w:rFonts w:ascii="T T 3 D 97o I 00" w:eastAsia="T T 3 D 97o I 00"/>
      <w:sz w:val="24"/>
    </w:rPr>
  </w:style>
  <w:style w:type="paragraph" w:styleId="2350">
    <w:name w:val="xl96"/>
    <w:basedOn w:val="781"/>
    <w:next w:val="2350"/>
    <w:link w:val="781"/>
    <w:pPr>
      <w:jc w:val="center"/>
      <w:spacing w:before="100" w:beforeAutospacing="1" w:after="100" w:afterAutospacing="1"/>
      <w:widowControl/>
    </w:pPr>
    <w:rPr>
      <w:rFonts w:ascii="宋体" w:hAnsi="宋体" w:cs="宋体"/>
      <w:sz w:val="20"/>
    </w:rPr>
  </w:style>
  <w:style w:type="paragraph" w:styleId="2351">
    <w:name w:val="标题 2 Char Char Char"/>
    <w:basedOn w:val="781"/>
    <w:next w:val="2351"/>
    <w:link w:val="781"/>
    <w:pPr>
      <w:ind w:left="284"/>
    </w:pPr>
  </w:style>
  <w:style w:type="paragraph" w:styleId="2352">
    <w:name w:val="Default Text:1"/>
    <w:basedOn w:val="781"/>
    <w:next w:val="2352"/>
    <w:link w:val="781"/>
    <w:pPr>
      <w:jc w:val="left"/>
      <w:widowControl/>
    </w:pPr>
    <w:rPr>
      <w:sz w:val="24"/>
    </w:rPr>
  </w:style>
  <w:style w:type="paragraph" w:styleId="2353">
    <w:name w:val="0"/>
    <w:basedOn w:val="781"/>
    <w:next w:val="2353"/>
    <w:link w:val="781"/>
    <w:pPr>
      <w:jc w:val="left"/>
      <w:spacing w:before="100" w:beforeAutospacing="1" w:after="100" w:afterAutospacing="1"/>
      <w:widowControl/>
    </w:pPr>
    <w:rPr>
      <w:rFonts w:ascii="宋体" w:hAnsi="宋体" w:cs="宋体"/>
      <w:sz w:val="24"/>
    </w:rPr>
  </w:style>
  <w:style w:type="paragraph" w:styleId="2354">
    <w:name w:val="xl459"/>
    <w:basedOn w:val="781"/>
    <w:next w:val="2354"/>
    <w:link w:val="781"/>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rPr>
  </w:style>
  <w:style w:type="paragraph" w:styleId="2355">
    <w:name w:val="xl63"/>
    <w:basedOn w:val="781"/>
    <w:next w:val="2355"/>
    <w:link w:val="781"/>
    <w:pPr>
      <w:jc w:val="center"/>
      <w:spacing w:before="100" w:beforeAutospacing="1" w:after="100" w:afterAutospacing="1"/>
      <w:widowControl/>
      <w:pBdr>
        <w:top w:val="single" w:color="000000" w:sz="4" w:space="0"/>
        <w:left w:val="single" w:color="000000" w:sz="4" w:space="0"/>
        <w:bottom w:val="single" w:color="000000" w:sz="4" w:space="0"/>
      </w:pBdr>
    </w:pPr>
    <w:rPr>
      <w:b/>
      <w:bCs/>
      <w:sz w:val="20"/>
    </w:rPr>
  </w:style>
  <w:style w:type="paragraph" w:styleId="2356">
    <w:name w:val="标题 21"/>
    <w:basedOn w:val="781"/>
    <w:next w:val="2356"/>
    <w:link w:val="781"/>
    <w:pPr>
      <w:spacing w:line="360" w:lineRule="auto"/>
    </w:pPr>
    <w:rPr>
      <w:sz w:val="24"/>
    </w:rPr>
  </w:style>
  <w:style w:type="paragraph" w:styleId="2357">
    <w:name w:val="样式 首行缩进:  2.25 字符"/>
    <w:basedOn w:val="781"/>
    <w:next w:val="2357"/>
    <w:link w:val="781"/>
    <w:pPr>
      <w:ind w:firstLine="200"/>
      <w:spacing w:line="360" w:lineRule="auto"/>
    </w:pPr>
    <w:rPr>
      <w:sz w:val="24"/>
    </w:rPr>
  </w:style>
  <w:style w:type="paragraph" w:styleId="2358">
    <w:name w:val="大论文题目"/>
    <w:basedOn w:val="781"/>
    <w:next w:val="2358"/>
    <w:link w:val="781"/>
    <w:pPr>
      <w:jc w:val="center"/>
      <w:spacing w:line="360" w:lineRule="auto"/>
      <w:widowControl/>
    </w:pPr>
    <w:rPr>
      <w:rFonts w:ascii="宋体" w:hAnsi="宋体"/>
      <w:sz w:val="52"/>
    </w:rPr>
  </w:style>
  <w:style w:type="paragraph" w:styleId="2359">
    <w:name w:val="Char2 Char Char Char1"/>
    <w:basedOn w:val="824"/>
    <w:next w:val="2359"/>
    <w:link w:val="781"/>
    <w:rPr>
      <w:rFonts w:ascii="Tahoma" w:hAnsi="Tahoma" w:cs="黑体"/>
      <w:sz w:val="24"/>
      <w:szCs w:val="24"/>
      <w:shd w:val="clear" w:color="auto" w:fill="000080"/>
    </w:rPr>
  </w:style>
  <w:style w:type="paragraph" w:styleId="2360">
    <w:name w:val="Char Char1 Char Char Char Char Char Char Char"/>
    <w:basedOn w:val="781"/>
    <w:next w:val="2360"/>
    <w:link w:val="781"/>
    <w:qFormat/>
    <w:rPr>
      <w:rFonts w:ascii="Tahoma" w:hAnsi="Tahoma" w:cs="Tahoma"/>
      <w:sz w:val="24"/>
    </w:rPr>
  </w:style>
  <w:style w:type="paragraph" w:styleId="2361">
    <w:name w:val="xl94"/>
    <w:basedOn w:val="781"/>
    <w:next w:val="2361"/>
    <w:link w:val="781"/>
    <w:pPr>
      <w:jc w:val="left"/>
      <w:spacing w:before="100" w:beforeAutospacing="1" w:after="100" w:afterAutospacing="1"/>
      <w:widowControl/>
    </w:pPr>
    <w:rPr>
      <w:rFonts w:ascii="宋体" w:hAnsi="宋体" w:cs="宋体"/>
      <w:sz w:val="24"/>
      <w:szCs w:val="24"/>
    </w:rPr>
  </w:style>
  <w:style w:type="paragraph" w:styleId="2362">
    <w:name w:val="Char Char Char Char Char Char Char Char2"/>
    <w:basedOn w:val="781"/>
    <w:next w:val="2362"/>
    <w:link w:val="781"/>
    <w:rPr>
      <w:rFonts w:ascii="Georgia" w:hAnsi="Georgia" w:cs="Symbol"/>
      <w:sz w:val="24"/>
    </w:rPr>
  </w:style>
  <w:style w:type="paragraph" w:styleId="2363">
    <w:name w:val="xl421"/>
    <w:basedOn w:val="781"/>
    <w:next w:val="2363"/>
    <w:link w:val="781"/>
    <w:pPr>
      <w:jc w:val="left"/>
      <w:spacing w:before="100" w:beforeAutospacing="1" w:after="100" w:afterAutospacing="1"/>
      <w:widowControl/>
    </w:pPr>
    <w:rPr>
      <w:sz w:val="24"/>
      <w:szCs w:val="24"/>
    </w:rPr>
  </w:style>
  <w:style w:type="paragraph" w:styleId="2364">
    <w:name w:val="D&amp;L"/>
    <w:basedOn w:val="869"/>
    <w:next w:val="2364"/>
    <w:link w:val="781"/>
    <w:pPr>
      <w:spacing w:line="240" w:lineRule="atLeast"/>
      <w:tabs>
        <w:tab w:val="center" w:pos="4153" w:leader="none"/>
        <w:tab w:val="right" w:pos="8306" w:leader="none"/>
      </w:tabs>
      <w:pBdr>
        <w:bottom w:val="single" w:color="000000" w:sz="18" w:space="1"/>
      </w:pBdr>
    </w:pPr>
    <w:rPr>
      <w:rFonts w:cs="黑体"/>
      <w:sz w:val="24"/>
      <w:szCs w:val="22"/>
    </w:rPr>
  </w:style>
  <w:style w:type="paragraph" w:styleId="2365">
    <w:name w:val="AA缩进正文(1)"/>
    <w:basedOn w:val="781"/>
    <w:next w:val="2365"/>
    <w:link w:val="781"/>
    <w:pPr>
      <w:ind w:left="460" w:hanging="260"/>
      <w:spacing w:line="400" w:lineRule="exact"/>
    </w:pPr>
    <w:rPr>
      <w:rFonts w:ascii="宋体"/>
      <w:sz w:val="24"/>
      <w:szCs w:val="24"/>
    </w:rPr>
  </w:style>
  <w:style w:type="paragraph" w:styleId="2366">
    <w:name w:val="DLP正文"/>
    <w:basedOn w:val="781"/>
    <w:next w:val="2366"/>
    <w:link w:val="781"/>
    <w:qFormat/>
    <w:pPr>
      <w:ind w:firstLine="473"/>
      <w:spacing w:line="360" w:lineRule="auto"/>
    </w:pPr>
    <w:rPr>
      <w:rFonts w:hAnsi="宋体"/>
      <w:sz w:val="24"/>
      <w:szCs w:val="22"/>
    </w:rPr>
  </w:style>
  <w:style w:type="paragraph" w:styleId="2367">
    <w:name w:val="Char Char Char Char Char Char Char Char Char2"/>
    <w:basedOn w:val="781"/>
    <w:next w:val="2367"/>
    <w:link w:val="781"/>
    <w:pPr>
      <w:ind w:left="360" w:hanging="360"/>
      <w:tabs>
        <w:tab w:val="left" w:pos="360" w:leader="none"/>
      </w:tabs>
    </w:pPr>
    <w:rPr>
      <w:rFonts w:ascii="Symbol" w:hAnsi="Symbol" w:cs="Symbol"/>
      <w:sz w:val="24"/>
      <w:szCs w:val="24"/>
    </w:rPr>
  </w:style>
  <w:style w:type="paragraph" w:styleId="2368">
    <w:name w:val="标题 2 New New New New New New New New New New New New"/>
    <w:basedOn w:val="781"/>
    <w:next w:val="781"/>
    <w:link w:val="781"/>
    <w:pPr>
      <w:ind w:firstLine="200"/>
      <w:keepLines/>
      <w:keepNext/>
      <w:spacing w:before="100" w:beforeAutospacing="1" w:after="100" w:afterAutospacing="1" w:line="360" w:lineRule="auto"/>
      <w:tabs>
        <w:tab w:val="left" w:pos="576" w:leader="none"/>
      </w:tabs>
      <w:outlineLvl w:val="1"/>
    </w:pPr>
    <w:rPr>
      <w:b/>
      <w:bCs/>
      <w:sz w:val="32"/>
      <w:szCs w:val="32"/>
    </w:rPr>
  </w:style>
  <w:style w:type="paragraph" w:styleId="2369">
    <w:name w:val="样式 标题 2 + Times New Roman 四号 非加粗 段前: 5 磅 段后: 0 磅 行距: 固定值 20..."/>
    <w:basedOn w:val="783"/>
    <w:next w:val="2369"/>
    <w:link w:val="781"/>
    <w:pPr>
      <w:jc w:val="both"/>
      <w:spacing w:before="100" w:after="0" w:line="400" w:lineRule="exact"/>
    </w:pPr>
    <w:rPr>
      <w:rFonts w:ascii="Times New Roman" w:hAnsi="Times New Roman" w:eastAsia="黑体"/>
      <w:b w:val="0"/>
      <w:sz w:val="28"/>
      <w:szCs w:val="20"/>
    </w:rPr>
  </w:style>
  <w:style w:type="paragraph" w:styleId="2370">
    <w:name w:val="xl159"/>
    <w:basedOn w:val="781"/>
    <w:next w:val="2370"/>
    <w:link w:val="781"/>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rPr>
  </w:style>
  <w:style w:type="paragraph" w:styleId="2371">
    <w:name w:val="itemlist"/>
    <w:basedOn w:val="781"/>
    <w:next w:val="2371"/>
    <w:link w:val="781"/>
    <w:pPr>
      <w:jc w:val="left"/>
      <w:spacing w:before="100" w:beforeAutospacing="1" w:after="100" w:afterAutospacing="1"/>
      <w:widowControl/>
    </w:pPr>
    <w:rPr>
      <w:rFonts w:ascii="宋体" w:hAnsi="宋体" w:cs="宋体"/>
      <w:sz w:val="24"/>
      <w:szCs w:val="24"/>
    </w:rPr>
  </w:style>
  <w:style w:type="paragraph" w:styleId="2372">
    <w:name w:val="xl81"/>
    <w:basedOn w:val="781"/>
    <w:next w:val="2372"/>
    <w:link w:val="781"/>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rPr>
  </w:style>
  <w:style w:type="paragraph" w:styleId="2373">
    <w:name w:val="6"/>
    <w:basedOn w:val="781"/>
    <w:next w:val="797"/>
    <w:link w:val="781"/>
    <w:pPr>
      <w:ind w:firstLine="420"/>
    </w:pPr>
  </w:style>
  <w:style w:type="paragraph" w:styleId="2374">
    <w:name w:val=" Char Char Char Char Char Char Char Char Char"/>
    <w:basedOn w:val="781"/>
    <w:next w:val="2374"/>
    <w:link w:val="781"/>
    <w:pPr>
      <w:ind w:left="360" w:hanging="360"/>
      <w:tabs>
        <w:tab w:val="left" w:pos="360" w:leader="none"/>
      </w:tabs>
    </w:pPr>
    <w:rPr>
      <w:sz w:val="24"/>
      <w:szCs w:val="24"/>
    </w:rPr>
  </w:style>
  <w:style w:type="paragraph" w:styleId="2375">
    <w:name w:val="xl131"/>
    <w:basedOn w:val="781"/>
    <w:next w:val="2375"/>
    <w:link w:val="781"/>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ff0000"/>
      <w:sz w:val="20"/>
    </w:rPr>
  </w:style>
  <w:style w:type="paragraph" w:styleId="2376">
    <w:name w:val="xl214"/>
    <w:basedOn w:val="781"/>
    <w:next w:val="2376"/>
    <w:link w:val="781"/>
    <w:pPr>
      <w:ind w:firstLine="480"/>
      <w:jc w:val="center"/>
      <w:spacing w:before="100" w:beforeAutospacing="1" w:afterAutospacing="1" w:line="360" w:lineRule="auto"/>
      <w:widowControl/>
      <w:pBdr>
        <w:top w:val="single" w:color="000000" w:sz="4" w:space="0"/>
        <w:left w:val="single" w:color="000000" w:sz="4" w:space="0"/>
        <w:bottom w:val="single" w:color="000000" w:sz="4" w:space="0"/>
        <w:right w:val="single" w:color="000000" w:sz="4" w:space="0"/>
      </w:pBdr>
    </w:pPr>
    <w:rPr>
      <w:rFonts w:ascii="宋体" w:hAnsi="宋体" w:cs="宋体"/>
      <w:bCs/>
      <w:color w:val="000000"/>
      <w:sz w:val="20"/>
    </w:rPr>
  </w:style>
  <w:style w:type="paragraph" w:styleId="2377">
    <w:name w:val="公文标题 2"/>
    <w:basedOn w:val="781"/>
    <w:next w:val="1543"/>
    <w:link w:val="781"/>
    <w:qFormat/>
    <w:pPr>
      <w:outlineLvl w:val="1"/>
    </w:pPr>
    <w:rPr>
      <w:rFonts w:ascii="仿宋_GB2312" w:hAnsi="宋体" w:eastAsia="仿宋_GB2312"/>
      <w:sz w:val="28"/>
      <w:szCs w:val="24"/>
    </w:rPr>
  </w:style>
  <w:style w:type="paragraph" w:styleId="2378">
    <w:name w:val="p26"/>
    <w:basedOn w:val="781"/>
    <w:next w:val="2378"/>
    <w:link w:val="781"/>
    <w:pPr>
      <w:jc w:val="left"/>
      <w:spacing w:before="100" w:after="100"/>
      <w:widowControl/>
    </w:pPr>
    <w:rPr>
      <w:rFonts w:ascii="宋体" w:hAnsi="宋体"/>
      <w:sz w:val="24"/>
    </w:rPr>
  </w:style>
  <w:style w:type="paragraph" w:styleId="2379">
    <w:name w:val="Paragraph2"/>
    <w:basedOn w:val="797"/>
    <w:next w:val="2379"/>
    <w:link w:val="781"/>
    <w:pPr>
      <w:ind w:left="360" w:firstLine="0"/>
      <w:jc w:val="left"/>
      <w:widowControl/>
    </w:pPr>
    <w:rPr>
      <w:rFonts w:ascii="Arial" w:hAnsi="Arial"/>
      <w:sz w:val="22"/>
      <w:lang w:eastAsia="en-US"/>
    </w:rPr>
  </w:style>
  <w:style w:type="paragraph" w:styleId="2380">
    <w:name w:val="xl163"/>
    <w:basedOn w:val="781"/>
    <w:next w:val="2380"/>
    <w:link w:val="781"/>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color w:val="000000"/>
      <w:sz w:val="20"/>
    </w:rPr>
  </w:style>
  <w:style w:type="paragraph" w:styleId="2381">
    <w:name w:val="中等深浅底纹 21"/>
    <w:basedOn w:val="781"/>
    <w:next w:val="2381"/>
    <w:link w:val="781"/>
    <w:uiPriority w:val="64"/>
    <w:pPr>
      <w:contextualSpacing/>
      <w:ind w:left="4680" w:hanging="360"/>
      <w:keepNext/>
      <w:spacing w:line="360" w:lineRule="auto"/>
      <w:tabs>
        <w:tab w:val="left" w:pos="4320" w:leader="none"/>
      </w:tabs>
      <w:outlineLvl w:val="6"/>
    </w:pPr>
    <w:rPr>
      <w:rFonts w:ascii="宋体" w:hAnsi="Calibri"/>
      <w:szCs w:val="22"/>
    </w:rPr>
  </w:style>
  <w:style w:type="paragraph" w:styleId="2382">
    <w:name w:val="Char Char Char Char Char Char Char Char Char Char Char Char Char1"/>
    <w:basedOn w:val="781"/>
    <w:next w:val="2382"/>
    <w:link w:val="781"/>
    <w:qFormat/>
    <w:pPr>
      <w:jc w:val="left"/>
      <w:spacing w:after="160" w:line="240" w:lineRule="exact"/>
      <w:widowControl/>
    </w:pPr>
    <w:rPr>
      <w:szCs w:val="24"/>
    </w:rPr>
  </w:style>
  <w:style w:type="paragraph" w:styleId="2383">
    <w:name w:val="明显引用2"/>
    <w:basedOn w:val="781"/>
    <w:next w:val="781"/>
    <w:link w:val="781"/>
    <w:qFormat/>
    <w:pPr>
      <w:ind w:left="1008" w:right="1152"/>
      <w:spacing w:before="200" w:after="280" w:line="276" w:lineRule="auto"/>
      <w:widowControl/>
      <w:pBdr>
        <w:bottom w:val="single" w:color="000000" w:sz="4" w:space="1"/>
      </w:pBdr>
    </w:pPr>
    <w:rPr>
      <w:rFonts w:ascii="Calibri" w:hAnsi="Calibri"/>
      <w:b/>
      <w:i/>
      <w:sz w:val="22"/>
      <w:lang w:eastAsia="en-US"/>
    </w:rPr>
  </w:style>
  <w:style w:type="paragraph" w:styleId="2384">
    <w:name w:val="标题 2 New New New New New New New New New New New New New New New New New New New New New New New New New New New New New New New New New"/>
    <w:basedOn w:val="781"/>
    <w:next w:val="781"/>
    <w:link w:val="781"/>
    <w:pPr>
      <w:ind w:firstLine="200"/>
      <w:keepLines/>
      <w:keepNext/>
      <w:spacing w:before="100" w:beforeAutospacing="1" w:after="100" w:afterAutospacing="1" w:line="360" w:lineRule="auto"/>
      <w:tabs>
        <w:tab w:val="left" w:pos="576" w:leader="none"/>
      </w:tabs>
      <w:outlineLvl w:val="1"/>
    </w:pPr>
    <w:rPr>
      <w:b/>
      <w:bCs/>
      <w:sz w:val="32"/>
      <w:szCs w:val="32"/>
    </w:rPr>
  </w:style>
  <w:style w:type="paragraph" w:styleId="2385">
    <w:name w:val="zcl"/>
    <w:basedOn w:val="781"/>
    <w:next w:val="2385"/>
    <w:link w:val="781"/>
    <w:pPr>
      <w:jc w:val="left"/>
      <w:spacing w:before="100" w:beforeAutospacing="1" w:after="100" w:afterAutospacing="1" w:line="316" w:lineRule="atLeast"/>
      <w:widowControl/>
    </w:pPr>
    <w:rPr>
      <w:rFonts w:ascii="宋体" w:hAnsi="宋体"/>
      <w:color w:val="000000"/>
    </w:rPr>
  </w:style>
  <w:style w:type="paragraph" w:styleId="2386">
    <w:name w:val="标题 2 New New New New New New New New New New"/>
    <w:basedOn w:val="781"/>
    <w:next w:val="781"/>
    <w:link w:val="781"/>
    <w:pPr>
      <w:ind w:firstLine="200"/>
      <w:keepLines/>
      <w:keepNext/>
      <w:spacing w:before="100" w:beforeAutospacing="1" w:after="100" w:afterAutospacing="1" w:line="360" w:lineRule="auto"/>
      <w:tabs>
        <w:tab w:val="left" w:pos="576" w:leader="none"/>
      </w:tabs>
      <w:outlineLvl w:val="1"/>
    </w:pPr>
    <w:rPr>
      <w:b/>
      <w:bCs/>
      <w:sz w:val="32"/>
      <w:szCs w:val="32"/>
    </w:rPr>
  </w:style>
  <w:style w:type="paragraph" w:styleId="2387">
    <w:name w:val="font37"/>
    <w:basedOn w:val="781"/>
    <w:next w:val="2387"/>
    <w:link w:val="781"/>
    <w:pPr>
      <w:jc w:val="left"/>
      <w:spacing w:before="100" w:beforeAutospacing="1" w:after="100" w:afterAutospacing="1"/>
      <w:widowControl/>
    </w:pPr>
    <w:rPr>
      <w:rFonts w:ascii="宋体" w:hAnsi="宋体" w:cs="宋体"/>
      <w:sz w:val="18"/>
      <w:szCs w:val="18"/>
    </w:rPr>
  </w:style>
  <w:style w:type="paragraph" w:styleId="2388">
    <w:name w:val="Char Char1 Char Char Char Char Char Char Char Char"/>
    <w:basedOn w:val="781"/>
    <w:next w:val="2388"/>
    <w:link w:val="781"/>
    <w:pPr>
      <w:jc w:val="left"/>
      <w:spacing w:after="160" w:line="240" w:lineRule="exact"/>
      <w:widowControl/>
    </w:pPr>
  </w:style>
  <w:style w:type="paragraph" w:styleId="2389">
    <w:name w:val="标题 1 New New New New New New New New New New New"/>
    <w:basedOn w:val="781"/>
    <w:next w:val="781"/>
    <w:link w:val="781"/>
    <w:pPr>
      <w:ind w:firstLine="200"/>
      <w:keepLines/>
      <w:keepNext/>
      <w:pageBreakBefore/>
      <w:spacing w:before="100" w:beforeAutospacing="1" w:after="100" w:afterAutospacing="1" w:line="360" w:lineRule="auto"/>
      <w:tabs>
        <w:tab w:val="left" w:pos="432" w:leader="none"/>
      </w:tabs>
      <w:outlineLvl w:val="0"/>
    </w:pPr>
    <w:rPr>
      <w:b/>
      <w:bCs/>
      <w:sz w:val="44"/>
      <w:szCs w:val="44"/>
    </w:rPr>
  </w:style>
  <w:style w:type="paragraph" w:styleId="2390">
    <w:name w:val="test"/>
    <w:basedOn w:val="908"/>
    <w:next w:val="2390"/>
    <w:link w:val="781"/>
    <w:pPr>
      <w:ind w:left="100" w:right="100" w:firstLine="600"/>
      <w:jc w:val="left"/>
      <w:spacing w:line="360" w:lineRule="auto"/>
      <w:tabs>
        <w:tab w:val="left" w:pos="900" w:leader="none"/>
      </w:tabs>
    </w:pPr>
    <w:rPr>
      <w:rFonts w:ascii="Arial" w:hAnsi="宋体" w:cs="黑体"/>
      <w:sz w:val="24"/>
    </w:rPr>
  </w:style>
  <w:style w:type="paragraph" w:styleId="2391">
    <w:name w:val="aspnumfaautoadjustrightr"/>
    <w:next w:val="2391"/>
    <w:link w:val="781"/>
    <w:pPr>
      <w:ind w:firstLine="720"/>
      <w:jc w:val="both"/>
      <w:widowControl w:val="off"/>
    </w:pPr>
    <w:rPr>
      <w:lang w:val="en-US" w:eastAsia="zh-CN" w:bidi="ar-SA"/>
    </w:rPr>
  </w:style>
  <w:style w:type="paragraph" w:styleId="2392">
    <w:name w:val="Char21"/>
    <w:basedOn w:val="824"/>
    <w:next w:val="2392"/>
    <w:link w:val="781"/>
    <w:rPr>
      <w:rFonts w:ascii="Tahoma" w:hAnsi="Tahoma"/>
      <w:sz w:val="24"/>
      <w:szCs w:val="24"/>
    </w:rPr>
  </w:style>
  <w:style w:type="paragraph" w:styleId="2393">
    <w:name w:val="标题8"/>
    <w:basedOn w:val="2175"/>
    <w:next w:val="2393"/>
    <w:link w:val="781"/>
    <w:pPr>
      <w:ind w:left="980" w:hanging="420"/>
      <w:tabs>
        <w:tab w:val="left" w:pos="980" w:leader="none"/>
      </w:tabs>
      <w:outlineLvl w:val="9"/>
    </w:pPr>
    <w:rPr>
      <w:bCs/>
      <w:szCs w:val="24"/>
    </w:rPr>
  </w:style>
  <w:style w:type="paragraph" w:styleId="2394">
    <w:name w:val="样式6"/>
    <w:basedOn w:val="1558"/>
    <w:next w:val="2394"/>
    <w:link w:val="781"/>
    <w:pPr>
      <w:tabs>
        <w:tab w:val="left" w:pos="3276" w:leader="none"/>
      </w:tabs>
      <w:outlineLvl w:val="0"/>
    </w:pPr>
    <w:rPr>
      <w:rFonts w:ascii="黑体"/>
    </w:rPr>
  </w:style>
  <w:style w:type="paragraph" w:styleId="2395">
    <w:name w:val="称呼1"/>
    <w:basedOn w:val="781"/>
    <w:next w:val="781"/>
    <w:link w:val="781"/>
    <w:rPr>
      <w:rFonts w:ascii="宋体" w:hAnsi="宋体"/>
      <w:sz w:val="30"/>
    </w:rPr>
  </w:style>
  <w:style w:type="paragraph" w:styleId="2396">
    <w:name w:val="font43"/>
    <w:basedOn w:val="781"/>
    <w:next w:val="2396"/>
    <w:link w:val="781"/>
    <w:pPr>
      <w:jc w:val="left"/>
      <w:spacing w:before="100" w:beforeAutospacing="1" w:after="100" w:afterAutospacing="1"/>
      <w:widowControl/>
    </w:pPr>
    <w:rPr>
      <w:rFonts w:ascii="宋体" w:hAnsi="宋体" w:cs="宋体"/>
      <w:sz w:val="18"/>
      <w:szCs w:val="18"/>
    </w:rPr>
  </w:style>
  <w:style w:type="paragraph" w:styleId="2397">
    <w:name w:val="xl474"/>
    <w:basedOn w:val="781"/>
    <w:next w:val="2397"/>
    <w:link w:val="781"/>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rPr>
  </w:style>
  <w:style w:type="paragraph" w:styleId="2398">
    <w:name w:val="注×："/>
    <w:next w:val="2398"/>
    <w:link w:val="781"/>
    <w:pPr>
      <w:jc w:val="both"/>
      <w:widowControl w:val="off"/>
      <w:tabs>
        <w:tab w:val="left" w:pos="360" w:leader="none"/>
        <w:tab w:val="left" w:pos="630" w:leader="none"/>
      </w:tabs>
    </w:pPr>
    <w:rPr>
      <w:rFonts w:ascii="宋体"/>
      <w:sz w:val="18"/>
      <w:lang w:val="en-US" w:eastAsia="zh-CN" w:bidi="ar-SA"/>
    </w:rPr>
  </w:style>
  <w:style w:type="paragraph" w:styleId="2399">
    <w:name w:val="二级条标题"/>
    <w:basedOn w:val="781"/>
    <w:next w:val="1575"/>
    <w:link w:val="781"/>
    <w:qFormat/>
    <w:pPr>
      <w:ind w:hanging="420"/>
      <w:widowControl/>
      <w:tabs>
        <w:tab w:val="left" w:pos="2240" w:leader="none"/>
      </w:tabs>
      <w:outlineLvl w:val="3"/>
    </w:pPr>
    <w:rPr>
      <w:rFonts w:eastAsia="黑体"/>
    </w:rPr>
  </w:style>
  <w:style w:type="paragraph" w:styleId="2400">
    <w:name w:val="标题 2 New New New New New New New New New New New New New New New New New New New New New New New New New New New New New New New"/>
    <w:basedOn w:val="781"/>
    <w:next w:val="781"/>
    <w:link w:val="781"/>
    <w:pPr>
      <w:ind w:firstLine="200"/>
      <w:keepLines/>
      <w:keepNext/>
      <w:spacing w:before="100" w:beforeAutospacing="1" w:after="100" w:afterAutospacing="1" w:line="360" w:lineRule="auto"/>
      <w:tabs>
        <w:tab w:val="left" w:pos="576" w:leader="none"/>
      </w:tabs>
      <w:outlineLvl w:val="1"/>
    </w:pPr>
    <w:rPr>
      <w:b/>
      <w:bCs/>
      <w:sz w:val="32"/>
      <w:szCs w:val="32"/>
    </w:rPr>
  </w:style>
  <w:style w:type="paragraph" w:styleId="2401">
    <w:name w:val="7表格3：表中文字居左"/>
    <w:next w:val="2401"/>
    <w:link w:val="781"/>
    <w:pPr>
      <w:spacing w:before="40" w:after="40"/>
    </w:pPr>
    <w:rPr>
      <w:rFonts w:ascii="Arial" w:hAnsi="Arial" w:cs="宋体"/>
      <w:sz w:val="18"/>
      <w:lang w:val="en-US" w:eastAsia="zh-CN" w:bidi="ar-SA"/>
    </w:rPr>
  </w:style>
  <w:style w:type="paragraph" w:styleId="2402">
    <w:name w:val="xl477"/>
    <w:basedOn w:val="781"/>
    <w:next w:val="2402"/>
    <w:link w:val="781"/>
    <w:pPr>
      <w:jc w:val="left"/>
      <w:spacing w:before="100" w:beforeAutospacing="1" w:after="100" w:afterAutospacing="1"/>
      <w:widowControl/>
    </w:pPr>
    <w:rPr>
      <w:rFonts w:ascii="宋体" w:hAnsi="宋体" w:cs="宋体"/>
      <w:sz w:val="18"/>
      <w:szCs w:val="18"/>
    </w:rPr>
  </w:style>
  <w:style w:type="paragraph" w:styleId="2403">
    <w:name w:val="符号与编号"/>
    <w:basedOn w:val="781"/>
    <w:next w:val="2403"/>
    <w:link w:val="781"/>
    <w:qFormat/>
    <w:pPr>
      <w:ind w:left="900" w:hanging="420"/>
      <w:spacing w:line="400" w:lineRule="atLeast"/>
      <w:tabs>
        <w:tab w:val="left" w:pos="900" w:leader="none"/>
      </w:tabs>
    </w:pPr>
    <w:rPr>
      <w:sz w:val="24"/>
      <w:szCs w:val="24"/>
    </w:rPr>
  </w:style>
  <w:style w:type="paragraph" w:styleId="2404">
    <w:name w:val="CM18"/>
    <w:basedOn w:val="781"/>
    <w:next w:val="781"/>
    <w:link w:val="781"/>
    <w:pPr>
      <w:jc w:val="left"/>
      <w:spacing w:line="468" w:lineRule="atLeast"/>
    </w:pPr>
    <w:rPr>
      <w:rFonts w:ascii="宋体" w:hAnsi="宋体" w:cs="宋体"/>
      <w:color w:val="000000"/>
      <w:sz w:val="24"/>
    </w:rPr>
  </w:style>
  <w:style w:type="paragraph" w:styleId="2405">
    <w:name w:val="xl144"/>
    <w:basedOn w:val="781"/>
    <w:next w:val="2405"/>
    <w:link w:val="781"/>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rPr>
  </w:style>
  <w:style w:type="paragraph" w:styleId="2406">
    <w:name w:val="xl213"/>
    <w:basedOn w:val="781"/>
    <w:next w:val="2406"/>
    <w:link w:val="781"/>
    <w:pPr>
      <w:ind w:firstLine="480"/>
      <w:jc w:val="center"/>
      <w:spacing w:before="100" w:beforeAutospacing="1" w:afterAutospacing="1" w:line="360" w:lineRule="auto"/>
      <w:widowControl/>
      <w:pBdr>
        <w:top w:val="single" w:color="000000" w:sz="4" w:space="0"/>
        <w:left w:val="single" w:color="000000" w:sz="4" w:space="0"/>
        <w:bottom w:val="single" w:color="000000" w:sz="4" w:space="0"/>
        <w:right w:val="single" w:color="000000" w:sz="4" w:space="0"/>
      </w:pBdr>
    </w:pPr>
    <w:rPr>
      <w:rFonts w:ascii="宋体" w:hAnsi="宋体" w:cs="宋体"/>
      <w:bCs/>
      <w:sz w:val="20"/>
    </w:rPr>
  </w:style>
  <w:style w:type="paragraph" w:styleId="2407">
    <w:name w:val="xl36"/>
    <w:basedOn w:val="781"/>
    <w:next w:val="2407"/>
    <w:link w:val="781"/>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rPr>
  </w:style>
  <w:style w:type="paragraph" w:styleId="2408">
    <w:name w:val="Pa21"/>
    <w:basedOn w:val="1459"/>
    <w:next w:val="1459"/>
    <w:link w:val="781"/>
    <w:pPr>
      <w:spacing w:line="151" w:lineRule="atLeast"/>
    </w:pPr>
    <w:rPr>
      <w:rFonts w:ascii="DFPHei Std W5" w:eastAsia="DFPHei Std W5" w:cs="Times New Roman"/>
      <w:color w:val="000000"/>
    </w:rPr>
  </w:style>
  <w:style w:type="paragraph" w:styleId="2409">
    <w:name w:val=" Char Char1 Char"/>
    <w:basedOn w:val="781"/>
    <w:next w:val="2409"/>
    <w:link w:val="781"/>
    <w:pPr>
      <w:jc w:val="left"/>
      <w:spacing w:after="160" w:line="240" w:lineRule="exact"/>
      <w:widowControl/>
    </w:pPr>
    <w:rPr>
      <w:rFonts w:ascii="Verdana" w:hAnsi="Verdana"/>
      <w:sz w:val="20"/>
      <w:lang w:eastAsia="en-US"/>
    </w:rPr>
  </w:style>
  <w:style w:type="paragraph" w:styleId="2410">
    <w:name w:val="样式 标题 3 + 宋体 小四 行距: 1.5 倍行距"/>
    <w:basedOn w:val="784"/>
    <w:next w:val="2410"/>
    <w:link w:val="781"/>
    <w:pPr>
      <w:ind w:left="1418" w:hanging="1418"/>
      <w:spacing w:before="260" w:after="260" w:line="360" w:lineRule="auto"/>
      <w:shd w:val="clear" w:color="auto" w:fill="auto"/>
      <w:tabs>
        <w:tab w:val="left" w:pos="900" w:leader="none"/>
      </w:tabs>
    </w:pPr>
    <w:rPr>
      <w:rFonts w:cs="宋体"/>
      <w:bCs/>
      <w:sz w:val="32"/>
      <w:szCs w:val="20"/>
    </w:rPr>
  </w:style>
  <w:style w:type="paragraph" w:styleId="2411">
    <w:name w:val="样式 目录 2 + 行距: 最小值 20 磅"/>
    <w:basedOn w:val="892"/>
    <w:next w:val="2411"/>
    <w:link w:val="781"/>
    <w:pPr>
      <w:ind w:left="240" w:firstLine="480"/>
      <w:spacing w:line="400" w:lineRule="atLeast"/>
    </w:pPr>
    <w:rPr>
      <w:rFonts w:ascii="仿宋_GB2312" w:hAnsi="Arial Black"/>
      <w:b/>
      <w:bCs/>
      <w:szCs w:val="24"/>
    </w:rPr>
  </w:style>
  <w:style w:type="paragraph" w:styleId="2412">
    <w:name w:val="样式 段后: 0.5 行 左  0.75 字符"/>
    <w:basedOn w:val="781"/>
    <w:next w:val="2412"/>
    <w:link w:val="781"/>
    <w:qFormat/>
    <w:pPr>
      <w:ind w:firstLine="420"/>
      <w:spacing w:line="360" w:lineRule="auto"/>
      <w:widowControl/>
    </w:pPr>
    <w:rPr>
      <w:rFonts w:hAnsi="Arial" w:cs="Arial"/>
      <w:szCs w:val="21"/>
    </w:rPr>
  </w:style>
  <w:style w:type="paragraph" w:styleId="2413">
    <w:name w:val="应答正文流表"/>
    <w:basedOn w:val="1982"/>
    <w:next w:val="2413"/>
    <w:link w:val="781"/>
    <w:pPr>
      <w:numPr>
        <w:ilvl w:val="0"/>
        <w:numId w:val="2"/>
      </w:numPr>
      <w:spacing w:before="20" w:after="20"/>
      <w:tabs>
        <w:tab w:val="left" w:pos="360" w:leader="none"/>
        <w:tab w:val="left" w:pos="1200" w:leader="none"/>
      </w:tabs>
    </w:pPr>
  </w:style>
  <w:style w:type="paragraph" w:styleId="2414">
    <w:name w:val="xl143"/>
    <w:basedOn w:val="781"/>
    <w:next w:val="2414"/>
    <w:link w:val="781"/>
    <w:pPr>
      <w:jc w:val="center"/>
      <w:spacing w:before="100" w:beforeAutospacing="1" w:after="100" w:afterAutospacing="1"/>
      <w:widowControl/>
      <w:pBdr>
        <w:top w:val="single" w:color="000000" w:sz="4" w:space="0"/>
        <w:left w:val="single" w:color="000000" w:sz="6" w:space="0"/>
        <w:bottom w:val="single" w:color="000000" w:sz="4" w:space="0"/>
        <w:right w:val="single" w:color="000000" w:sz="4" w:space="0"/>
      </w:pBdr>
    </w:pPr>
    <w:rPr>
      <w:rFonts w:ascii="宋体" w:hAnsi="宋体" w:cs="宋体"/>
      <w:b/>
      <w:bCs/>
      <w:sz w:val="20"/>
    </w:rPr>
  </w:style>
  <w:style w:type="paragraph" w:styleId="2415">
    <w:name w:val="样式 宋体 首行缩进:  0.88 厘米 行距: 固定值 24 磅"/>
    <w:basedOn w:val="781"/>
    <w:next w:val="2415"/>
    <w:link w:val="781"/>
    <w:pPr>
      <w:ind w:firstLine="500"/>
      <w:spacing w:line="480" w:lineRule="exact"/>
    </w:pPr>
    <w:rPr>
      <w:rFonts w:ascii="宋体" w:hAnsi="宋体"/>
      <w:sz w:val="24"/>
    </w:rPr>
  </w:style>
  <w:style w:type="paragraph" w:styleId="2416">
    <w:name w:val="Char Char Char Char Char Char Char Char Char Char Char Char Char Char Char Char Char Char Char Char Char Char Char1"/>
    <w:basedOn w:val="781"/>
    <w:next w:val="2416"/>
    <w:link w:val="781"/>
    <w:qFormat/>
    <w:rPr>
      <w:rFonts w:ascii="Tahoma" w:hAnsi="Tahoma" w:cs="Tahoma"/>
      <w:sz w:val="24"/>
    </w:rPr>
  </w:style>
  <w:style w:type="paragraph" w:styleId="2417">
    <w:name w:val="星点正文"/>
    <w:basedOn w:val="781"/>
    <w:next w:val="2417"/>
    <w:link w:val="781"/>
    <w:pPr>
      <w:ind w:left="990" w:hanging="990"/>
      <w:spacing w:line="360" w:lineRule="auto"/>
      <w:tabs>
        <w:tab w:val="left" w:pos="840" w:leader="none"/>
      </w:tabs>
    </w:pPr>
    <w:rPr>
      <w:sz w:val="28"/>
      <w:szCs w:val="28"/>
    </w:rPr>
  </w:style>
  <w:style w:type="paragraph" w:styleId="2418">
    <w:name w:val="xl181"/>
    <w:basedOn w:val="781"/>
    <w:next w:val="2418"/>
    <w:link w:val="781"/>
    <w:pPr>
      <w:jc w:val="left"/>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20"/>
    </w:rPr>
  </w:style>
  <w:style w:type="paragraph" w:styleId="2419">
    <w:name w:val="标题 2 New New New New New New New New New New New New New New New New New New New New New New New New New New"/>
    <w:basedOn w:val="781"/>
    <w:next w:val="781"/>
    <w:link w:val="781"/>
    <w:pPr>
      <w:ind w:firstLine="200"/>
      <w:keepLines/>
      <w:keepNext/>
      <w:spacing w:before="100" w:beforeAutospacing="1" w:after="100" w:afterAutospacing="1" w:line="360" w:lineRule="auto"/>
      <w:tabs>
        <w:tab w:val="left" w:pos="576" w:leader="none"/>
      </w:tabs>
      <w:outlineLvl w:val="1"/>
    </w:pPr>
    <w:rPr>
      <w:b/>
      <w:bCs/>
      <w:sz w:val="32"/>
      <w:szCs w:val="32"/>
    </w:rPr>
  </w:style>
  <w:style w:type="paragraph" w:styleId="2420">
    <w:name w:val="xl450"/>
    <w:basedOn w:val="781"/>
    <w:next w:val="2420"/>
    <w:link w:val="781"/>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2421">
    <w:name w:val="PP 行"/>
    <w:basedOn w:val="781"/>
    <w:next w:val="2421"/>
    <w:link w:val="781"/>
    <w:pPr>
      <w:ind w:left="400" w:firstLine="480"/>
      <w:spacing w:line="400" w:lineRule="exact"/>
    </w:pPr>
    <w:rPr>
      <w:rFonts w:ascii="宋体" w:hAnsi="宋体" w:eastAsia="楷体_GB2312" w:cs="宋体"/>
      <w:bCs/>
      <w:sz w:val="24"/>
      <w:szCs w:val="24"/>
    </w:rPr>
  </w:style>
  <w:style w:type="paragraph" w:styleId="2422">
    <w:name w:val="标题 2 New New New New New New New New New New New New New New New New New New New New New New New New New New New New New New New New New New New New New New New New New New New New New New New New New New New New New New New New New New"/>
    <w:basedOn w:val="781"/>
    <w:next w:val="781"/>
    <w:link w:val="781"/>
    <w:pPr>
      <w:ind w:firstLine="200"/>
      <w:keepLines/>
      <w:keepNext/>
      <w:spacing w:before="100" w:beforeAutospacing="1" w:after="100" w:afterAutospacing="1" w:line="360" w:lineRule="auto"/>
      <w:tabs>
        <w:tab w:val="left" w:pos="576" w:leader="none"/>
      </w:tabs>
      <w:outlineLvl w:val="1"/>
    </w:pPr>
    <w:rPr>
      <w:b/>
      <w:bCs/>
      <w:sz w:val="32"/>
      <w:szCs w:val="32"/>
    </w:rPr>
  </w:style>
  <w:style w:type="paragraph" w:styleId="2423">
    <w:name w:val="font19"/>
    <w:basedOn w:val="781"/>
    <w:next w:val="2423"/>
    <w:link w:val="781"/>
    <w:pPr>
      <w:jc w:val="left"/>
      <w:spacing w:before="100" w:beforeAutospacing="1" w:after="100" w:afterAutospacing="1"/>
      <w:widowControl/>
    </w:pPr>
    <w:rPr>
      <w:rFonts w:ascii="宋体" w:hAnsi="宋体" w:cs="宋体"/>
      <w:b/>
      <w:bCs/>
      <w:sz w:val="20"/>
      <w:u w:val="single"/>
    </w:rPr>
  </w:style>
  <w:style w:type="paragraph" w:styleId="2424">
    <w:name w:val="正文 New New New New New"/>
    <w:next w:val="2424"/>
    <w:link w:val="781"/>
    <w:pPr>
      <w:jc w:val="both"/>
      <w:widowControl w:val="off"/>
    </w:pPr>
    <w:rPr>
      <w:sz w:val="21"/>
      <w:szCs w:val="24"/>
      <w:lang w:val="en-US" w:eastAsia="zh-CN" w:bidi="ar-SA"/>
    </w:rPr>
  </w:style>
  <w:style w:type="paragraph" w:styleId="2425">
    <w:name w:val="xl436"/>
    <w:basedOn w:val="781"/>
    <w:next w:val="2425"/>
    <w:link w:val="781"/>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2426">
    <w:name w:val="标题 2 New New New New New New New New New New New New New"/>
    <w:basedOn w:val="781"/>
    <w:next w:val="781"/>
    <w:link w:val="781"/>
    <w:pPr>
      <w:ind w:firstLine="200"/>
      <w:keepLines/>
      <w:keepNext/>
      <w:spacing w:before="100" w:beforeAutospacing="1" w:after="100" w:afterAutospacing="1" w:line="360" w:lineRule="auto"/>
      <w:tabs>
        <w:tab w:val="left" w:pos="576" w:leader="none"/>
      </w:tabs>
      <w:outlineLvl w:val="1"/>
    </w:pPr>
    <w:rPr>
      <w:b/>
      <w:bCs/>
      <w:sz w:val="32"/>
      <w:szCs w:val="32"/>
    </w:rPr>
  </w:style>
  <w:style w:type="paragraph" w:styleId="2427">
    <w:name w:val="123"/>
    <w:basedOn w:val="781"/>
    <w:next w:val="2427"/>
    <w:link w:val="781"/>
    <w:pPr>
      <w:ind w:firstLine="425"/>
      <w:spacing w:before="120"/>
    </w:pPr>
  </w:style>
  <w:style w:type="paragraph" w:styleId="2428">
    <w:name w:val="xl194"/>
    <w:basedOn w:val="781"/>
    <w:next w:val="2428"/>
    <w:link w:val="781"/>
    <w:pPr>
      <w:jc w:val="left"/>
      <w:spacing w:before="100" w:beforeAutospacing="1" w:after="100" w:afterAutospacing="1"/>
      <w:widowControl/>
      <w:pBdr>
        <w:top w:val="single" w:color="000000" w:sz="4" w:space="0"/>
        <w:bottom w:val="single" w:color="000000" w:sz="4" w:space="0"/>
      </w:pBdr>
    </w:pPr>
    <w:rPr>
      <w:rFonts w:ascii="宋体" w:hAnsi="宋体" w:cs="宋体"/>
      <w:b/>
      <w:bCs/>
      <w:sz w:val="20"/>
    </w:rPr>
  </w:style>
  <w:style w:type="paragraph" w:styleId="2429">
    <w:name w:val="Char Char11"/>
    <w:basedOn w:val="781"/>
    <w:next w:val="2429"/>
    <w:link w:val="781"/>
    <w:qFormat/>
    <w:rPr>
      <w:rFonts w:ascii="Tahoma" w:hAnsi="Tahoma" w:cs="Tahoma"/>
      <w:sz w:val="24"/>
    </w:rPr>
  </w:style>
  <w:style w:type="paragraph" w:styleId="2430">
    <w:name w:val="xl465"/>
    <w:basedOn w:val="781"/>
    <w:next w:val="2430"/>
    <w:link w:val="781"/>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20"/>
    </w:rPr>
  </w:style>
  <w:style w:type="paragraph" w:styleId="2431">
    <w:name w:val="样式 首行缩进:  0 厘米 行距: 1.5 倍行距"/>
    <w:basedOn w:val="781"/>
    <w:next w:val="2431"/>
    <w:link w:val="781"/>
    <w:pPr>
      <w:jc w:val="left"/>
      <w:spacing w:line="360" w:lineRule="auto"/>
    </w:pPr>
    <w:rPr>
      <w:rFonts w:ascii="宋体" w:cs="宋体"/>
      <w:szCs w:val="21"/>
    </w:rPr>
  </w:style>
  <w:style w:type="paragraph" w:styleId="2432">
    <w:name w:val="Char Char Char Char3"/>
    <w:basedOn w:val="781"/>
    <w:next w:val="2432"/>
    <w:link w:val="781"/>
  </w:style>
  <w:style w:type="paragraph" w:styleId="2433">
    <w:name w:val="项目符号C"/>
    <w:basedOn w:val="781"/>
    <w:next w:val="2433"/>
    <w:link w:val="781"/>
    <w:pPr>
      <w:ind w:left="2100" w:hanging="420"/>
      <w:spacing w:line="360" w:lineRule="auto"/>
      <w:tabs>
        <w:tab w:val="left" w:pos="2100" w:leader="none"/>
      </w:tabs>
    </w:pPr>
    <w:rPr>
      <w:rFonts w:ascii="Arial" w:hAnsi="Arial"/>
      <w:sz w:val="24"/>
    </w:rPr>
  </w:style>
  <w:style w:type="paragraph" w:styleId="2434">
    <w:name w:val="标题 2 New New New New New New New New New New New New New New New New New New New New New New New New New New New New New New New New New New New New New New New New"/>
    <w:basedOn w:val="781"/>
    <w:next w:val="781"/>
    <w:link w:val="781"/>
    <w:pPr>
      <w:ind w:firstLine="200"/>
      <w:keepLines/>
      <w:keepNext/>
      <w:spacing w:before="100" w:beforeAutospacing="1" w:after="100" w:afterAutospacing="1" w:line="360" w:lineRule="auto"/>
      <w:tabs>
        <w:tab w:val="left" w:pos="576" w:leader="none"/>
      </w:tabs>
      <w:outlineLvl w:val="1"/>
    </w:pPr>
    <w:rPr>
      <w:b/>
      <w:bCs/>
      <w:sz w:val="32"/>
      <w:szCs w:val="32"/>
    </w:rPr>
  </w:style>
  <w:style w:type="paragraph" w:styleId="2435">
    <w:name w:val="±íÉí"/>
    <w:basedOn w:val="781"/>
    <w:next w:val="2435"/>
    <w:link w:val="781"/>
    <w:pPr>
      <w:jc w:val="left"/>
      <w:spacing w:line="300" w:lineRule="auto"/>
      <w:widowControl/>
    </w:pPr>
    <w:rPr>
      <w:sz w:val="18"/>
    </w:rPr>
  </w:style>
  <w:style w:type="paragraph" w:styleId="2436">
    <w:name w:val="浅色底纹1"/>
    <w:basedOn w:val="781"/>
    <w:next w:val="2436"/>
    <w:link w:val="781"/>
    <w:uiPriority w:val="60"/>
    <w:pPr>
      <w:contextualSpacing/>
      <w:ind w:left="1800" w:hanging="360"/>
      <w:keepNext/>
      <w:spacing w:line="360" w:lineRule="auto"/>
      <w:tabs>
        <w:tab w:val="left" w:pos="1440" w:leader="none"/>
      </w:tabs>
      <w:outlineLvl w:val="2"/>
    </w:pPr>
    <w:rPr>
      <w:rFonts w:ascii="宋体" w:hAnsi="Calibri"/>
      <w:szCs w:val="22"/>
    </w:rPr>
  </w:style>
  <w:style w:type="paragraph" w:styleId="2437">
    <w:name w:val="标题 4+"/>
    <w:basedOn w:val="790"/>
    <w:next w:val="2437"/>
    <w:link w:val="781"/>
    <w:pPr>
      <w:numPr>
        <w:ilvl w:val="8"/>
        <w:numId w:val="0"/>
      </w:numPr>
      <w:ind w:left="1584" w:hanging="1584"/>
      <w:spacing w:line="317" w:lineRule="auto"/>
      <w:tabs>
        <w:tab w:val="left" w:pos="360" w:leader="none"/>
      </w:tabs>
    </w:pPr>
  </w:style>
  <w:style w:type="paragraph" w:styleId="2438">
    <w:name w:val="Quote"/>
    <w:basedOn w:val="781"/>
    <w:next w:val="781"/>
    <w:link w:val="781"/>
    <w:uiPriority w:val="29"/>
    <w:qFormat/>
    <w:rPr>
      <w:i/>
      <w:iCs/>
      <w:color w:val="000000"/>
      <w:sz w:val="20"/>
      <w:szCs w:val="24"/>
    </w:rPr>
  </w:style>
  <w:style w:type="paragraph" w:styleId="2439">
    <w:name w:val="标题 2 New New New New New New New New New New New New New New New New New New New New New New New New New New New New New New New New"/>
    <w:basedOn w:val="781"/>
    <w:next w:val="781"/>
    <w:link w:val="781"/>
    <w:pPr>
      <w:ind w:firstLine="200"/>
      <w:keepLines/>
      <w:keepNext/>
      <w:spacing w:before="100" w:beforeAutospacing="1" w:after="100" w:afterAutospacing="1" w:line="360" w:lineRule="auto"/>
      <w:tabs>
        <w:tab w:val="left" w:pos="576" w:leader="none"/>
      </w:tabs>
      <w:outlineLvl w:val="1"/>
    </w:pPr>
    <w:rPr>
      <w:b/>
      <w:bCs/>
      <w:sz w:val="32"/>
      <w:szCs w:val="32"/>
    </w:rPr>
  </w:style>
  <w:style w:type="paragraph" w:styleId="2440">
    <w:name w:val="样式 标题 2H2h2sect 1.2Heading 2 HiddenHeading 2 CCBSheading 2..."/>
    <w:basedOn w:val="783"/>
    <w:next w:val="2440"/>
    <w:link w:val="781"/>
    <w:pPr>
      <w:ind w:left="576" w:hanging="36"/>
      <w:spacing w:before="260" w:after="260"/>
      <w:tabs>
        <w:tab w:val="left" w:pos="576" w:leader="none"/>
      </w:tabs>
    </w:pPr>
    <w:rPr>
      <w:bCs/>
      <w:sz w:val="28"/>
      <w:szCs w:val="20"/>
    </w:rPr>
  </w:style>
  <w:style w:type="paragraph" w:styleId="2441">
    <w:name w:val="批注主题1"/>
    <w:basedOn w:val="827"/>
    <w:next w:val="827"/>
    <w:link w:val="781"/>
    <w:rPr>
      <w:b/>
      <w:bCs/>
      <w:sz w:val="20"/>
      <w:szCs w:val="24"/>
    </w:rPr>
  </w:style>
  <w:style w:type="paragraph" w:styleId="2442">
    <w:name w:val=" Char Char Char Char Char Char Char Char Char Char Char Char Char"/>
    <w:basedOn w:val="781"/>
    <w:next w:val="2442"/>
    <w:link w:val="781"/>
    <w:pPr>
      <w:jc w:val="left"/>
      <w:spacing w:after="160" w:line="240" w:lineRule="exact"/>
      <w:widowControl/>
    </w:pPr>
    <w:rPr>
      <w:rFonts w:ascii="Verdana" w:hAnsi="Verdana"/>
      <w:sz w:val="20"/>
      <w:lang w:eastAsia="en-US"/>
    </w:rPr>
  </w:style>
  <w:style w:type="paragraph" w:styleId="2443">
    <w:name w:val="House 8"/>
    <w:basedOn w:val="1910"/>
    <w:next w:val="2443"/>
    <w:link w:val="781"/>
    <w:pPr>
      <w:ind w:left="5760" w:hanging="720"/>
      <w:spacing w:after="240" w:line="240" w:lineRule="auto"/>
      <w:widowControl/>
      <w:tabs>
        <w:tab w:val="left" w:pos="425" w:leader="none"/>
        <w:tab w:val="left" w:pos="926" w:leader="none"/>
        <w:tab w:val="left" w:pos="1080" w:leader="none"/>
        <w:tab w:val="left" w:pos="5040" w:leader="none"/>
        <w:tab w:val="left" w:pos="5760" w:leader="none"/>
      </w:tabs>
    </w:pPr>
    <w:rPr>
      <w:rFonts w:ascii="Times New Roman" w:hAnsi="Times New Roman"/>
      <w:color w:val="000000"/>
      <w:sz w:val="22"/>
      <w:szCs w:val="24"/>
    </w:rPr>
  </w:style>
  <w:style w:type="paragraph" w:styleId="2444">
    <w:name w:val="MM Topic 2"/>
    <w:basedOn w:val="783"/>
    <w:next w:val="2444"/>
    <w:link w:val="781"/>
    <w:pPr>
      <w:ind w:left="992" w:hanging="567"/>
      <w:jc w:val="both"/>
      <w:spacing w:before="260" w:after="260" w:line="413" w:lineRule="auto"/>
      <w:tabs>
        <w:tab w:val="left" w:pos="992" w:leader="none"/>
      </w:tabs>
    </w:pPr>
    <w:rPr>
      <w:rFonts w:ascii="Arial" w:hAnsi="Arial" w:eastAsia="黑体"/>
      <w:bCs/>
      <w:sz w:val="32"/>
      <w:szCs w:val="32"/>
    </w:rPr>
  </w:style>
  <w:style w:type="paragraph" w:styleId="2445">
    <w:name w:val="xl480"/>
    <w:basedOn w:val="781"/>
    <w:next w:val="2445"/>
    <w:link w:val="781"/>
    <w:pPr>
      <w:jc w:val="left"/>
      <w:spacing w:before="100" w:beforeAutospacing="1" w:after="100" w:afterAutospacing="1"/>
      <w:widowControl/>
    </w:pPr>
    <w:rPr>
      <w:rFonts w:ascii="宋体" w:hAnsi="宋体" w:cs="宋体"/>
      <w:color w:val="ff0000"/>
      <w:sz w:val="18"/>
      <w:szCs w:val="18"/>
    </w:rPr>
  </w:style>
  <w:style w:type="paragraph" w:styleId="2446">
    <w:name w:val="xl49"/>
    <w:basedOn w:val="781"/>
    <w:next w:val="2446"/>
    <w:link w:val="781"/>
    <w:qFormat/>
    <w:pPr>
      <w:jc w:val="center"/>
      <w:spacing w:before="100" w:beforeAutospacing="1" w:after="100" w:afterAutospacing="1"/>
      <w:widowControl/>
      <w:pBdr>
        <w:left w:val="single" w:color="000000" w:sz="4" w:space="0"/>
        <w:right w:val="single" w:color="000000" w:sz="4" w:space="0"/>
      </w:pBdr>
    </w:pPr>
    <w:rPr>
      <w:b/>
      <w:bCs/>
      <w:sz w:val="20"/>
    </w:rPr>
  </w:style>
  <w:style w:type="paragraph" w:styleId="2447">
    <w:name w:val="样式10"/>
    <w:basedOn w:val="781"/>
    <w:next w:val="2447"/>
    <w:link w:val="781"/>
    <w:pPr>
      <w:ind w:firstLine="480"/>
      <w:spacing w:before="120" w:line="360" w:lineRule="auto"/>
      <w:widowControl/>
    </w:pPr>
    <w:rPr>
      <w:rFonts w:hint="eastAsia" w:ascii="仿宋_GB2312" w:hAnsi="宋体" w:eastAsia="仿宋_GB2312" w:cs="宋体"/>
      <w:bCs/>
      <w:spacing w:val="20"/>
      <w:sz w:val="24"/>
    </w:rPr>
  </w:style>
  <w:style w:type="paragraph" w:styleId="2448">
    <w:name w:val="小四 段落 宋体 Char Char Char"/>
    <w:basedOn w:val="818"/>
    <w:next w:val="2448"/>
    <w:link w:val="781"/>
    <w:qFormat/>
    <w:pPr>
      <w:ind w:left="0" w:right="-33" w:firstLine="545"/>
      <w:jc w:val="left"/>
      <w:spacing w:line="360" w:lineRule="auto"/>
      <w:tabs>
        <w:tab w:val="clear" w:pos="2952" w:leader="none"/>
      </w:tabs>
    </w:pPr>
    <w:rPr>
      <w:sz w:val="24"/>
    </w:rPr>
  </w:style>
  <w:style w:type="paragraph" w:styleId="2449">
    <w:name w:val="小标题"/>
    <w:basedOn w:val="781"/>
    <w:next w:val="781"/>
    <w:link w:val="781"/>
    <w:pPr>
      <w:ind w:firstLine="560"/>
      <w:jc w:val="left"/>
      <w:spacing w:before="120" w:line="360" w:lineRule="auto"/>
      <w:widowControl/>
    </w:pPr>
    <w:rPr>
      <w:rFonts w:ascii="黑体" w:eastAsia="黑体"/>
      <w:sz w:val="28"/>
    </w:rPr>
  </w:style>
  <w:style w:type="paragraph" w:styleId="2450">
    <w:name w:val="font40"/>
    <w:basedOn w:val="781"/>
    <w:next w:val="2450"/>
    <w:link w:val="781"/>
    <w:pPr>
      <w:jc w:val="left"/>
      <w:spacing w:before="100" w:beforeAutospacing="1" w:after="100" w:afterAutospacing="1"/>
      <w:widowControl/>
    </w:pPr>
    <w:rPr>
      <w:rFonts w:ascii="宋体" w:hAnsi="宋体" w:cs="宋体"/>
      <w:b/>
      <w:bCs/>
      <w:color w:val="000000"/>
      <w:sz w:val="22"/>
      <w:szCs w:val="22"/>
    </w:rPr>
  </w:style>
  <w:style w:type="paragraph" w:styleId="2451">
    <w:name w:val="xl121"/>
    <w:basedOn w:val="781"/>
    <w:next w:val="2451"/>
    <w:link w:val="781"/>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2452">
    <w:name w:val="大标题2"/>
    <w:basedOn w:val="904"/>
    <w:next w:val="782"/>
    <w:link w:val="781"/>
    <w:pPr>
      <w:keepLines/>
      <w:pageBreakBefore/>
      <w:spacing w:after="60" w:line="360" w:lineRule="auto"/>
      <w:widowControl w:val="off"/>
      <w:outlineLvl w:val="0"/>
    </w:pPr>
    <w:rPr>
      <w:rFonts w:ascii="黑体" w:hAnsi="宋体"/>
      <w:b w:val="0"/>
      <w:sz w:val="24"/>
      <w:szCs w:val="32"/>
    </w:rPr>
  </w:style>
  <w:style w:type="paragraph" w:styleId="2453">
    <w:name w:val="xl423"/>
    <w:basedOn w:val="781"/>
    <w:next w:val="2453"/>
    <w:link w:val="781"/>
    <w:pPr>
      <w:jc w:val="left"/>
      <w:spacing w:before="100" w:beforeAutospacing="1" w:after="100" w:afterAutospacing="1"/>
      <w:widowControl/>
    </w:pPr>
    <w:rPr>
      <w:rFonts w:ascii="宋体" w:hAnsi="宋体" w:cs="宋体"/>
      <w:sz w:val="24"/>
      <w:szCs w:val="24"/>
    </w:rPr>
  </w:style>
  <w:style w:type="paragraph" w:styleId="2454">
    <w:name w:val="表头_5"/>
    <w:basedOn w:val="781"/>
    <w:next w:val="2454"/>
    <w:link w:val="781"/>
    <w:qFormat/>
    <w:pPr>
      <w:spacing w:line="360" w:lineRule="auto"/>
    </w:pPr>
    <w:rPr>
      <w:b/>
      <w:bCs/>
      <w:sz w:val="28"/>
      <w:szCs w:val="21"/>
    </w:rPr>
  </w:style>
  <w:style w:type="paragraph" w:styleId="2455">
    <w:name w:val="样式 标题 3 + 宋体 小四 两端对齐 段前: 5 磅 段后: 5 磅 行距: 1.5 倍行距"/>
    <w:basedOn w:val="784"/>
    <w:next w:val="2455"/>
    <w:link w:val="781"/>
    <w:pPr>
      <w:spacing w:before="100" w:after="100" w:line="360" w:lineRule="auto"/>
      <w:shd w:val="clear" w:color="auto" w:fill="auto"/>
    </w:pPr>
    <w:rPr>
      <w:rFonts w:cs="宋体"/>
      <w:bCs/>
      <w:sz w:val="28"/>
      <w:szCs w:val="20"/>
      <w:lang w:val="en-US" w:eastAsia="zh-CN"/>
    </w:rPr>
  </w:style>
  <w:style w:type="paragraph" w:styleId="2456">
    <w:name w:val="标题 2 New New New New New New New New New New New New New New New New New New New New New New New New New New New New New New New New New New New New New New New New New New New New New New New New New New New New New New New New"/>
    <w:basedOn w:val="781"/>
    <w:next w:val="781"/>
    <w:link w:val="781"/>
    <w:pPr>
      <w:ind w:firstLine="200"/>
      <w:keepLines/>
      <w:keepNext/>
      <w:spacing w:before="100" w:beforeAutospacing="1" w:after="100" w:afterAutospacing="1" w:line="360" w:lineRule="auto"/>
      <w:tabs>
        <w:tab w:val="left" w:pos="576" w:leader="none"/>
      </w:tabs>
      <w:outlineLvl w:val="1"/>
    </w:pPr>
    <w:rPr>
      <w:b/>
      <w:bCs/>
      <w:sz w:val="32"/>
      <w:szCs w:val="32"/>
    </w:rPr>
  </w:style>
  <w:style w:type="paragraph" w:styleId="2457">
    <w:name w:val="Pa5"/>
    <w:basedOn w:val="781"/>
    <w:next w:val="781"/>
    <w:link w:val="781"/>
    <w:qFormat/>
    <w:pPr>
      <w:jc w:val="left"/>
      <w:spacing w:line="241" w:lineRule="atLeast"/>
    </w:pPr>
    <w:rPr>
      <w:rFonts w:ascii="HYDaHeiJ" w:eastAsia="HYDaHeiJ"/>
      <w:sz w:val="24"/>
      <w:szCs w:val="24"/>
    </w:rPr>
  </w:style>
  <w:style w:type="paragraph" w:styleId="2458">
    <w:name w:val="章小小标"/>
    <w:basedOn w:val="781"/>
    <w:next w:val="2458"/>
    <w:link w:val="781"/>
    <w:pPr>
      <w:ind w:firstLine="480"/>
      <w:spacing w:before="240" w:line="360" w:lineRule="auto"/>
    </w:pPr>
    <w:rPr>
      <w:rFonts w:ascii="宋体" w:hAnsi="宋体" w:cs="宋体"/>
      <w:b/>
      <w:bCs/>
      <w:sz w:val="24"/>
      <w:szCs w:val="24"/>
    </w:rPr>
  </w:style>
  <w:style w:type="paragraph" w:styleId="2459">
    <w:name w:val="xl208"/>
    <w:basedOn w:val="781"/>
    <w:next w:val="2459"/>
    <w:link w:val="781"/>
    <w:pPr>
      <w:ind w:firstLine="480"/>
      <w:jc w:val="left"/>
      <w:spacing w:before="100" w:beforeAutospacing="1" w:afterAutospacing="1" w:line="360" w:lineRule="auto"/>
      <w:widowControl/>
      <w:pBdr>
        <w:top w:val="single" w:color="000000" w:sz="4" w:space="0"/>
        <w:left w:val="single" w:color="000000" w:sz="4" w:space="0"/>
        <w:bottom w:val="single" w:color="000000" w:sz="4" w:space="0"/>
        <w:right w:val="single" w:color="000000" w:sz="4" w:space="0"/>
      </w:pBdr>
    </w:pPr>
    <w:rPr>
      <w:rFonts w:ascii="宋体" w:hAnsi="宋体" w:cs="宋体"/>
      <w:b/>
      <w:sz w:val="20"/>
    </w:rPr>
  </w:style>
  <w:style w:type="paragraph" w:styleId="2460">
    <w:name w:val="wisedu表格文字"/>
    <w:basedOn w:val="781"/>
    <w:next w:val="2460"/>
    <w:link w:val="781"/>
    <w:pPr>
      <w:spacing w:line="360" w:lineRule="auto"/>
    </w:pPr>
    <w:rPr>
      <w:rFonts w:ascii="Verdana" w:hAnsi="Verdana"/>
    </w:rPr>
  </w:style>
  <w:style w:type="paragraph" w:styleId="2461">
    <w:name w:val="ÏîÄ¿·ûºÅ1"/>
    <w:basedOn w:val="781"/>
    <w:next w:val="2461"/>
    <w:link w:val="781"/>
    <w:pPr>
      <w:jc w:val="left"/>
      <w:widowControl/>
    </w:pPr>
    <w:rPr>
      <w:sz w:val="24"/>
    </w:rPr>
  </w:style>
  <w:style w:type="paragraph" w:styleId="2462">
    <w:name w:val="5"/>
    <w:basedOn w:val="781"/>
    <w:next w:val="852"/>
    <w:link w:val="781"/>
    <w:rPr>
      <w:rFonts w:ascii="宋体" w:hAnsi="Courier New"/>
    </w:rPr>
  </w:style>
  <w:style w:type="paragraph" w:styleId="2463">
    <w:name w:val="Char Char1 Char Char Char Char Char Char Char Char Char"/>
    <w:basedOn w:val="781"/>
    <w:next w:val="2463"/>
    <w:link w:val="781"/>
    <w:pPr>
      <w:ind w:firstLine="420"/>
      <w:tabs>
        <w:tab w:val="left" w:pos="360" w:leader="none"/>
      </w:tabs>
    </w:pPr>
    <w:rPr>
      <w:rFonts w:ascii="Arial" w:hAnsi="Arial" w:cs="Arial"/>
      <w:sz w:val="20"/>
    </w:rPr>
  </w:style>
  <w:style w:type="paragraph" w:styleId="2464">
    <w:name w:val="标题 2 New New New New New New New New New New New New New New New"/>
    <w:basedOn w:val="781"/>
    <w:next w:val="781"/>
    <w:link w:val="781"/>
    <w:pPr>
      <w:ind w:firstLine="200"/>
      <w:keepLines/>
      <w:keepNext/>
      <w:spacing w:before="100" w:beforeAutospacing="1" w:after="100" w:afterAutospacing="1" w:line="360" w:lineRule="auto"/>
      <w:tabs>
        <w:tab w:val="left" w:pos="576" w:leader="none"/>
      </w:tabs>
      <w:outlineLvl w:val="1"/>
    </w:pPr>
    <w:rPr>
      <w:b/>
      <w:bCs/>
      <w:sz w:val="32"/>
      <w:szCs w:val="32"/>
    </w:rPr>
  </w:style>
  <w:style w:type="paragraph" w:styleId="2465">
    <w:name w:val="Char Char Char Char Char Char1 Char"/>
    <w:basedOn w:val="781"/>
    <w:next w:val="2465"/>
    <w:link w:val="781"/>
    <w:pPr>
      <w:jc w:val="left"/>
      <w:spacing w:after="160" w:line="240" w:lineRule="exact"/>
      <w:widowControl/>
    </w:pPr>
    <w:rPr>
      <w:rFonts w:ascii="Verdana" w:hAnsi="Verdana" w:eastAsia="仿宋_GB2312"/>
      <w:sz w:val="30"/>
      <w:szCs w:val="30"/>
      <w:lang w:eastAsia="en-US"/>
    </w:rPr>
  </w:style>
  <w:style w:type="paragraph" w:styleId="2466">
    <w:name w:val="TOC 标题2"/>
    <w:basedOn w:val="782"/>
    <w:next w:val="781"/>
    <w:link w:val="781"/>
    <w:uiPriority w:val="39"/>
    <w:qFormat/>
    <w:pPr>
      <w:ind w:firstLine="0"/>
      <w:jc w:val="left"/>
      <w:keepLines/>
      <w:spacing w:line="276" w:lineRule="auto"/>
      <w:widowControl/>
      <w:tabs>
        <w:tab w:val="clear" w:pos="1440" w:leader="none"/>
        <w:tab w:val="clear" w:pos="5670" w:leader="none"/>
      </w:tabs>
      <w:outlineLvl w:val="9"/>
    </w:pPr>
    <w:rPr>
      <w:rFonts w:ascii="Cambria" w:hAnsi="Cambria" w:eastAsia="宋体"/>
      <w:bCs/>
      <w:color w:val="365f91"/>
      <w:sz w:val="28"/>
    </w:rPr>
  </w:style>
  <w:style w:type="paragraph" w:styleId="2467">
    <w:name w:val="标题 1 New New New New"/>
    <w:basedOn w:val="781"/>
    <w:next w:val="781"/>
    <w:link w:val="781"/>
    <w:pPr>
      <w:ind w:firstLine="200"/>
      <w:keepLines/>
      <w:keepNext/>
      <w:pageBreakBefore/>
      <w:spacing w:before="100" w:beforeAutospacing="1" w:after="100" w:afterAutospacing="1" w:line="360" w:lineRule="auto"/>
      <w:tabs>
        <w:tab w:val="left" w:pos="432" w:leader="none"/>
      </w:tabs>
      <w:outlineLvl w:val="0"/>
    </w:pPr>
    <w:rPr>
      <w:b/>
      <w:bCs/>
      <w:sz w:val="44"/>
      <w:szCs w:val="44"/>
    </w:rPr>
  </w:style>
  <w:style w:type="paragraph" w:styleId="2468">
    <w:name w:val="Item Step in Table"/>
    <w:next w:val="2468"/>
    <w:link w:val="781"/>
    <w:qFormat/>
    <w:pPr>
      <w:ind w:left="397" w:hanging="397"/>
      <w:jc w:val="both"/>
      <w:spacing w:before="40" w:after="40"/>
      <w:tabs>
        <w:tab w:val="left" w:pos="397" w:leader="none"/>
      </w:tabs>
    </w:pPr>
    <w:rPr>
      <w:rFonts w:ascii="Arial" w:hAnsi="Arial" w:cs="Arial"/>
      <w:sz w:val="18"/>
      <w:szCs w:val="18"/>
      <w:lang w:val="en-US" w:eastAsia="zh-CN" w:bidi="ar-SA"/>
    </w:rPr>
  </w:style>
  <w:style w:type="paragraph" w:styleId="2469">
    <w:name w:val="±íÌâ"/>
    <w:basedOn w:val="781"/>
    <w:next w:val="2469"/>
    <w:link w:val="781"/>
    <w:pPr>
      <w:ind w:left="1417"/>
      <w:jc w:val="center"/>
      <w:keepNext/>
      <w:spacing w:before="80" w:after="80" w:line="360" w:lineRule="auto"/>
      <w:widowControl/>
    </w:pPr>
    <w:rPr>
      <w:rFonts w:ascii="Arial" w:hAnsi="Arial"/>
      <w:sz w:val="18"/>
    </w:rPr>
  </w:style>
  <w:style w:type="paragraph" w:styleId="2470">
    <w:name w:val="Pa8"/>
    <w:basedOn w:val="1459"/>
    <w:next w:val="1459"/>
    <w:link w:val="781"/>
    <w:pPr>
      <w:spacing w:line="161" w:lineRule="atLeast"/>
    </w:pPr>
    <w:rPr>
      <w:rFonts w:ascii="DFPHei Std W5" w:eastAsia="DFPHei Std W5" w:cs="Times New Roman"/>
      <w:color w:val="000000"/>
    </w:rPr>
  </w:style>
  <w:style w:type="paragraph" w:styleId="2471">
    <w:name w:val="CM52"/>
    <w:basedOn w:val="1459"/>
    <w:next w:val="1459"/>
    <w:link w:val="781"/>
    <w:pPr>
      <w:spacing w:line="468" w:lineRule="atLeast"/>
    </w:pPr>
    <w:rPr>
      <w:rFonts w:ascii="Fang Song" w:eastAsia="Fang Song" w:cs="Times New Roman"/>
      <w:color w:val="000000"/>
      <w:szCs w:val="20"/>
    </w:rPr>
  </w:style>
  <w:style w:type="paragraph" w:styleId="2472">
    <w:name w:val="标题 1 New"/>
    <w:basedOn w:val="781"/>
    <w:next w:val="781"/>
    <w:link w:val="781"/>
    <w:pPr>
      <w:ind w:firstLine="200"/>
      <w:keepLines/>
      <w:keepNext/>
      <w:pageBreakBefore/>
      <w:spacing w:before="100" w:beforeAutospacing="1" w:after="100" w:afterAutospacing="1" w:line="360" w:lineRule="auto"/>
      <w:tabs>
        <w:tab w:val="left" w:pos="432" w:leader="none"/>
      </w:tabs>
      <w:outlineLvl w:val="0"/>
    </w:pPr>
    <w:rPr>
      <w:b/>
      <w:bCs/>
      <w:sz w:val="44"/>
      <w:szCs w:val="44"/>
    </w:rPr>
  </w:style>
  <w:style w:type="paragraph" w:styleId="2473">
    <w:name w:val="样式 样式 样式 样式 标题 2 + 宋体 五号 非加粗 黑色 + 段前: 6 磅 段后: 0 磅 行距: 单倍行距 + 段前:..."/>
    <w:basedOn w:val="781"/>
    <w:next w:val="2473"/>
    <w:link w:val="781"/>
    <w:pPr>
      <w:ind w:left="855" w:hanging="435"/>
      <w:jc w:val="left"/>
      <w:keepLines/>
      <w:keepNext/>
      <w:spacing w:before="240"/>
      <w:tabs>
        <w:tab w:val="left" w:pos="855" w:leader="none"/>
      </w:tabs>
      <w:outlineLvl w:val="1"/>
    </w:pPr>
    <w:rPr>
      <w:rFonts w:ascii="宋体" w:hAnsi="宋体" w:cs="宋体"/>
      <w:b/>
      <w:bCs/>
      <w:color w:val="000000"/>
    </w:rPr>
  </w:style>
  <w:style w:type="paragraph" w:styleId="2474">
    <w:name w:val="ÕýÎÄ 1"/>
    <w:basedOn w:val="781"/>
    <w:next w:val="2474"/>
    <w:link w:val="781"/>
    <w:pPr>
      <w:ind w:left="1417"/>
      <w:spacing w:before="80" w:after="80" w:line="360" w:lineRule="auto"/>
      <w:widowControl/>
    </w:pPr>
  </w:style>
  <w:style w:type="paragraph" w:styleId="2475">
    <w:name w:val="普通文字小4"/>
    <w:basedOn w:val="781"/>
    <w:next w:val="2475"/>
    <w:link w:val="781"/>
    <w:pPr>
      <w:spacing w:line="400" w:lineRule="exact"/>
    </w:pPr>
    <w:rPr>
      <w:rFonts w:eastAsia="楷体_GB2312"/>
      <w:sz w:val="24"/>
      <w:szCs w:val="24"/>
    </w:rPr>
  </w:style>
  <w:style w:type="paragraph" w:styleId="2476">
    <w:name w:val="_Style 51"/>
    <w:basedOn w:val="781"/>
    <w:next w:val="781"/>
    <w:link w:val="781"/>
    <w:pPr>
      <w:spacing w:after="120" w:line="480" w:lineRule="auto"/>
    </w:pPr>
  </w:style>
  <w:style w:type="paragraph" w:styleId="2477">
    <w:name w:val="样式 标题 3正文 + 标题 3第二层条第三层论文标题 21.1.1 标题 3 + 宋体五号居中段前: 0 磅..."/>
    <w:basedOn w:val="784"/>
    <w:next w:val="2477"/>
    <w:link w:val="781"/>
    <w:pPr>
      <w:ind w:left="288" w:hanging="420"/>
      <w:spacing w:line="360" w:lineRule="auto"/>
      <w:shd w:val="clear" w:color="auto" w:fill="auto"/>
      <w:tabs>
        <w:tab w:val="left" w:pos="1740" w:leader="none"/>
      </w:tabs>
    </w:pPr>
    <w:rPr>
      <w:rFonts w:ascii="Times New Roman" w:hAnsi="Times New Roman" w:cs="宋体"/>
      <w:bCs/>
      <w:sz w:val="24"/>
      <w:szCs w:val="20"/>
    </w:rPr>
  </w:style>
  <w:style w:type="paragraph" w:styleId="2478">
    <w:name w:val="xl229"/>
    <w:basedOn w:val="781"/>
    <w:next w:val="2478"/>
    <w:link w:val="781"/>
    <w:pPr>
      <w:ind w:firstLine="480"/>
      <w:jc w:val="center"/>
      <w:spacing w:before="100" w:beforeAutospacing="1" w:afterAutospacing="1" w:line="360" w:lineRule="auto"/>
      <w:widowControl/>
      <w:pBdr>
        <w:top w:val="single" w:color="000000" w:sz="4" w:space="0"/>
        <w:left w:val="single" w:color="000000" w:sz="4" w:space="0"/>
        <w:bottom w:val="single" w:color="000000" w:sz="4" w:space="0"/>
        <w:right w:val="single" w:color="000000" w:sz="4" w:space="0"/>
      </w:pBdr>
    </w:pPr>
    <w:rPr>
      <w:rFonts w:ascii="宋体" w:hAnsi="宋体" w:cs="宋体"/>
      <w:bCs/>
      <w:sz w:val="20"/>
    </w:rPr>
  </w:style>
  <w:style w:type="paragraph" w:styleId="2479">
    <w:name w:val="Pa18"/>
    <w:basedOn w:val="1459"/>
    <w:next w:val="1459"/>
    <w:link w:val="781"/>
    <w:pPr>
      <w:spacing w:line="151" w:lineRule="atLeast"/>
    </w:pPr>
    <w:rPr>
      <w:rFonts w:ascii="DFPHei Std W5" w:eastAsia="DFPHei Std W5" w:cs="Times New Roman"/>
      <w:color w:val="000000"/>
    </w:rPr>
  </w:style>
  <w:style w:type="paragraph" w:styleId="2480">
    <w:name w:val="CM24"/>
    <w:basedOn w:val="1459"/>
    <w:next w:val="1459"/>
    <w:link w:val="781"/>
    <w:pPr>
      <w:spacing w:line="466" w:lineRule="atLeast"/>
    </w:pPr>
    <w:rPr>
      <w:rFonts w:ascii="Fang Song" w:eastAsia="Fang Song" w:cs="Times New Roman"/>
      <w:color w:val="000000"/>
      <w:szCs w:val="20"/>
    </w:rPr>
  </w:style>
  <w:style w:type="paragraph" w:styleId="2481">
    <w:name w:val="正文（标题二）"/>
    <w:basedOn w:val="781"/>
    <w:next w:val="2481"/>
    <w:link w:val="781"/>
    <w:pPr>
      <w:ind w:left="360" w:hanging="360"/>
      <w:spacing w:line="360" w:lineRule="auto"/>
      <w:widowControl/>
      <w:tabs>
        <w:tab w:val="left" w:pos="360" w:leader="none"/>
      </w:tabs>
    </w:pPr>
    <w:rPr>
      <w:sz w:val="24"/>
      <w:szCs w:val="24"/>
    </w:rPr>
  </w:style>
  <w:style w:type="paragraph" w:styleId="2482">
    <w:name w:val="样式 首行缩进:  0 厘米"/>
    <w:basedOn w:val="781"/>
    <w:next w:val="2482"/>
    <w:link w:val="781"/>
    <w:pPr>
      <w:ind w:firstLine="480"/>
      <w:spacing w:line="360" w:lineRule="auto"/>
    </w:pPr>
    <w:rPr>
      <w:rFonts w:ascii="宋体" w:hAnsi="宋体" w:cs="宋体"/>
      <w:bCs/>
      <w:sz w:val="24"/>
      <w:szCs w:val="24"/>
    </w:rPr>
  </w:style>
  <w:style w:type="paragraph" w:styleId="2483">
    <w:name w:val="Bulleted list"/>
    <w:basedOn w:val="781"/>
    <w:next w:val="2483"/>
    <w:link w:val="781"/>
    <w:pPr>
      <w:numPr>
        <w:ilvl w:val="0"/>
        <w:numId w:val="3"/>
      </w:numPr>
      <w:spacing w:line="260" w:lineRule="atLeast"/>
      <w:widowControl/>
      <w:tabs>
        <w:tab w:val="left" w:pos="680" w:leader="none"/>
        <w:tab w:val="left" w:pos="720" w:leader="none"/>
      </w:tabs>
    </w:pPr>
    <w:rPr>
      <w:rFonts w:ascii="Verdana" w:hAnsi="Verdana"/>
      <w:sz w:val="18"/>
      <w:szCs w:val="24"/>
      <w:lang w:eastAsia="nl-NL"/>
    </w:rPr>
  </w:style>
  <w:style w:type="paragraph" w:styleId="2484">
    <w:name w:val="font22"/>
    <w:basedOn w:val="781"/>
    <w:next w:val="2484"/>
    <w:link w:val="781"/>
    <w:pPr>
      <w:jc w:val="left"/>
      <w:spacing w:before="100" w:beforeAutospacing="1" w:after="100" w:afterAutospacing="1"/>
      <w:widowControl/>
    </w:pPr>
    <w:rPr>
      <w:rFonts w:ascii="宋体" w:hAnsi="宋体" w:cs="宋体"/>
      <w:color w:val="000000"/>
      <w:sz w:val="20"/>
    </w:rPr>
  </w:style>
  <w:style w:type="paragraph" w:styleId="2485">
    <w:name w:val="标题 2 New New New New New New"/>
    <w:basedOn w:val="781"/>
    <w:next w:val="781"/>
    <w:link w:val="781"/>
    <w:pPr>
      <w:ind w:firstLine="200"/>
      <w:keepLines/>
      <w:keepNext/>
      <w:spacing w:before="100" w:beforeAutospacing="1" w:after="100" w:afterAutospacing="1" w:line="360" w:lineRule="auto"/>
      <w:tabs>
        <w:tab w:val="left" w:pos="576" w:leader="none"/>
      </w:tabs>
      <w:outlineLvl w:val="1"/>
    </w:pPr>
    <w:rPr>
      <w:b/>
      <w:bCs/>
      <w:sz w:val="32"/>
      <w:szCs w:val="32"/>
    </w:rPr>
  </w:style>
  <w:style w:type="paragraph" w:styleId="2486">
    <w:name w:val="table_lines"/>
    <w:basedOn w:val="781"/>
    <w:next w:val="2486"/>
    <w:link w:val="781"/>
    <w:pPr>
      <w:jc w:val="left"/>
      <w:widowControl/>
    </w:pPr>
    <w:rPr>
      <w:sz w:val="20"/>
      <w:lang w:val="de-DE" w:eastAsia="de-DE"/>
    </w:rPr>
  </w:style>
  <w:style w:type="paragraph" w:styleId="2487">
    <w:name w:val="样式 样式 标题 2部分标题2nd levelh22Header 2l2Heading 2 HiddenHeading...1 ..."/>
    <w:basedOn w:val="781"/>
    <w:next w:val="2487"/>
    <w:link w:val="781"/>
    <w:pPr>
      <w:ind w:left="578" w:hanging="578"/>
      <w:keepLines/>
      <w:keepNext/>
      <w:spacing w:line="360" w:lineRule="auto"/>
      <w:widowControl/>
      <w:tabs>
        <w:tab w:val="left" w:pos="840" w:leader="none"/>
      </w:tabs>
      <w:outlineLvl w:val="1"/>
    </w:pPr>
    <w:rPr>
      <w:rFonts w:ascii="宋体" w:hAnsi="宋体" w:cs="宋体"/>
      <w:b/>
      <w:sz w:val="24"/>
    </w:rPr>
  </w:style>
  <w:style w:type="paragraph" w:styleId="2488">
    <w:name w:val="p"/>
    <w:basedOn w:val="781"/>
    <w:next w:val="2488"/>
    <w:link w:val="781"/>
    <w:pPr>
      <w:jc w:val="left"/>
      <w:spacing w:before="100" w:beforeAutospacing="1" w:after="100" w:afterAutospacing="1" w:line="240" w:lineRule="atLeast"/>
      <w:widowControl/>
    </w:pPr>
    <w:rPr>
      <w:rFonts w:ascii="Verdana" w:hAnsi="Verdana"/>
      <w:color w:val="000000"/>
      <w:sz w:val="18"/>
    </w:rPr>
  </w:style>
  <w:style w:type="paragraph" w:styleId="2489">
    <w:name w:val="表内文字"/>
    <w:basedOn w:val="781"/>
    <w:next w:val="2489"/>
    <w:link w:val="781"/>
    <w:pPr>
      <w:ind w:firstLine="480"/>
      <w:jc w:val="center"/>
      <w:spacing w:line="320" w:lineRule="exact"/>
      <w:widowControl/>
    </w:pPr>
    <w:rPr>
      <w:rFonts w:ascii="宋体" w:hAnsi="宋体" w:cs="宋体"/>
      <w:bCs/>
      <w:sz w:val="24"/>
      <w:szCs w:val="24"/>
    </w:rPr>
  </w:style>
  <w:style w:type="paragraph" w:styleId="2490">
    <w:name w:val="四号居中"/>
    <w:basedOn w:val="781"/>
    <w:next w:val="2490"/>
    <w:link w:val="781"/>
    <w:pPr>
      <w:ind w:firstLine="480"/>
      <w:jc w:val="center"/>
      <w:spacing w:line="360" w:lineRule="auto"/>
    </w:pPr>
    <w:rPr>
      <w:rFonts w:ascii="宋体" w:hAnsi="宋体" w:eastAsia="仿宋_GB2312" w:cs="System"/>
      <w:sz w:val="28"/>
      <w:szCs w:val="28"/>
    </w:rPr>
  </w:style>
  <w:style w:type="paragraph" w:styleId="2491">
    <w:name w:val="样式 宋体 四号 首行缩进:  0.74 厘米 行距: 固定值 22 磅"/>
    <w:basedOn w:val="781"/>
    <w:next w:val="2491"/>
    <w:link w:val="781"/>
    <w:pPr>
      <w:ind w:firstLine="420"/>
      <w:spacing w:line="440" w:lineRule="exact"/>
    </w:pPr>
    <w:rPr>
      <w:rFonts w:ascii="宋体" w:hAnsi="宋体" w:cs="宋体"/>
      <w:sz w:val="24"/>
    </w:rPr>
  </w:style>
  <w:style w:type="paragraph" w:styleId="2492">
    <w:name w:val="正文表格"/>
    <w:basedOn w:val="781"/>
    <w:next w:val="2492"/>
    <w:link w:val="781"/>
    <w:pPr>
      <w:ind w:left="10" w:right="10"/>
    </w:pPr>
    <w:rPr>
      <w:bCs/>
      <w:szCs w:val="24"/>
    </w:rPr>
  </w:style>
  <w:style w:type="paragraph" w:styleId="2493">
    <w:name w:val="标题 2 New New New New New New New New New New New New New New New New New New New New New New New New New New New New New New"/>
    <w:basedOn w:val="781"/>
    <w:next w:val="781"/>
    <w:link w:val="781"/>
    <w:pPr>
      <w:ind w:firstLine="200"/>
      <w:keepLines/>
      <w:keepNext/>
      <w:spacing w:before="100" w:beforeAutospacing="1" w:after="100" w:afterAutospacing="1" w:line="360" w:lineRule="auto"/>
      <w:tabs>
        <w:tab w:val="left" w:pos="576" w:leader="none"/>
      </w:tabs>
      <w:outlineLvl w:val="1"/>
    </w:pPr>
    <w:rPr>
      <w:b/>
      <w:bCs/>
      <w:sz w:val="32"/>
      <w:szCs w:val="32"/>
    </w:rPr>
  </w:style>
  <w:style w:type="paragraph" w:styleId="2494">
    <w:name w:val="xl225"/>
    <w:basedOn w:val="781"/>
    <w:next w:val="2494"/>
    <w:link w:val="781"/>
    <w:pPr>
      <w:ind w:firstLine="480"/>
      <w:jc w:val="center"/>
      <w:spacing w:before="100" w:beforeAutospacing="1" w:afterAutospacing="1" w:line="360" w:lineRule="auto"/>
      <w:widowControl/>
      <w:pBdr>
        <w:top w:val="single" w:color="000000" w:sz="4" w:space="0"/>
        <w:left w:val="single" w:color="000000" w:sz="4" w:space="0"/>
        <w:bottom w:val="single" w:color="000000" w:sz="4" w:space="0"/>
        <w:right w:val="single" w:color="000000" w:sz="4" w:space="0"/>
      </w:pBdr>
    </w:pPr>
    <w:rPr>
      <w:rFonts w:ascii="宋体" w:hAnsi="宋体" w:cs="宋体"/>
      <w:bCs/>
      <w:sz w:val="20"/>
    </w:rPr>
  </w:style>
  <w:style w:type="paragraph" w:styleId="2495">
    <w:name w:val="Char Char Char Char Char"/>
    <w:basedOn w:val="781"/>
    <w:next w:val="2495"/>
    <w:link w:val="781"/>
    <w:qFormat/>
    <w:rPr>
      <w:rFonts w:ascii="Tahoma" w:hAnsi="Tahoma" w:cs="Tahoma"/>
      <w:sz w:val="24"/>
    </w:rPr>
  </w:style>
  <w:style w:type="paragraph" w:styleId="2496">
    <w:name w:val="正文文字缩进项目"/>
    <w:basedOn w:val="929"/>
    <w:next w:val="2496"/>
    <w:link w:val="781"/>
    <w:pPr>
      <w:ind w:left="840" w:hanging="420"/>
      <w:tabs>
        <w:tab w:val="left" w:pos="840" w:leader="none"/>
      </w:tabs>
    </w:pPr>
    <w:rPr>
      <w:rFonts w:ascii="Tahoma" w:hAnsi="Tahoma"/>
      <w:sz w:val="22"/>
      <w:szCs w:val="20"/>
    </w:rPr>
  </w:style>
  <w:style w:type="paragraph" w:styleId="2497">
    <w:name w:val="Style7"/>
    <w:basedOn w:val="781"/>
    <w:next w:val="2497"/>
    <w:link w:val="781"/>
    <w:pPr>
      <w:ind w:hanging="168"/>
      <w:spacing w:line="298" w:lineRule="exact"/>
    </w:pPr>
    <w:rPr>
      <w:rFonts w:ascii="黑体" w:eastAsia="黑体"/>
      <w:sz w:val="24"/>
      <w:szCs w:val="24"/>
    </w:rPr>
  </w:style>
  <w:style w:type="paragraph" w:styleId="2498">
    <w:name w:val="样式 样式 宋体 四号 + 首行缩进:  1.5 字符"/>
    <w:basedOn w:val="781"/>
    <w:next w:val="2498"/>
    <w:link w:val="781"/>
    <w:pPr>
      <w:spacing w:before="120" w:after="120" w:line="360" w:lineRule="auto"/>
    </w:pPr>
    <w:rPr>
      <w:rFonts w:ascii="黑体" w:hAnsi="宋体" w:eastAsia="仿宋_GB2312"/>
      <w:sz w:val="24"/>
    </w:rPr>
  </w:style>
  <w:style w:type="paragraph" w:styleId="2499">
    <w:name w:val="样式 标题 1项目标题H1Section Headh11st levell1H11H12H13H14H15..."/>
    <w:basedOn w:val="782"/>
    <w:next w:val="2499"/>
    <w:link w:val="781"/>
    <w:pPr>
      <w:ind w:left="432" w:hanging="420"/>
      <w:jc w:val="left"/>
      <w:keepLines/>
      <w:spacing w:after="330" w:line="360" w:lineRule="auto"/>
      <w:tabs>
        <w:tab w:val="left" w:pos="432" w:leader="none"/>
        <w:tab w:val="left" w:pos="900" w:leader="none"/>
      </w:tabs>
    </w:pPr>
    <w:rPr>
      <w:rFonts w:ascii="宋体" w:hAnsi="宋体" w:eastAsia="宋体" w:cs="宋体"/>
      <w:spacing w:val="24"/>
      <w:sz w:val="28"/>
      <w:szCs w:val="20"/>
    </w:rPr>
  </w:style>
  <w:style w:type="paragraph" w:styleId="2500">
    <w:name w:val="btn_more clearfix"/>
    <w:basedOn w:val="781"/>
    <w:next w:val="2500"/>
    <w:link w:val="781"/>
    <w:pPr>
      <w:jc w:val="left"/>
      <w:spacing w:before="100" w:beforeAutospacing="1" w:after="100" w:afterAutospacing="1"/>
      <w:widowControl/>
    </w:pPr>
    <w:rPr>
      <w:rFonts w:ascii="宋体" w:hAnsi="宋体" w:cs="宋体"/>
      <w:sz w:val="24"/>
      <w:szCs w:val="24"/>
    </w:rPr>
  </w:style>
  <w:style w:type="paragraph" w:styleId="2501">
    <w:name w:val="xl207"/>
    <w:basedOn w:val="781"/>
    <w:next w:val="2501"/>
    <w:link w:val="781"/>
    <w:pPr>
      <w:ind w:firstLine="480"/>
      <w:jc w:val="left"/>
      <w:spacing w:before="100" w:beforeAutospacing="1" w:afterAutospacing="1" w:line="360" w:lineRule="auto"/>
      <w:widowControl/>
      <w:pBdr>
        <w:top w:val="single" w:color="000000" w:sz="4" w:space="0"/>
        <w:left w:val="single" w:color="000000" w:sz="4" w:space="0"/>
        <w:bottom w:val="single" w:color="000000" w:sz="4" w:space="0"/>
        <w:right w:val="single" w:color="000000" w:sz="4" w:space="0"/>
      </w:pBdr>
    </w:pPr>
    <w:rPr>
      <w:rFonts w:ascii="宋体" w:hAnsi="宋体" w:cs="宋体"/>
      <w:bCs/>
      <w:sz w:val="20"/>
    </w:rPr>
  </w:style>
  <w:style w:type="paragraph" w:styleId="2502">
    <w:name w:val="标题 2 New New New"/>
    <w:basedOn w:val="781"/>
    <w:next w:val="781"/>
    <w:link w:val="781"/>
    <w:pPr>
      <w:ind w:firstLine="200"/>
      <w:keepLines/>
      <w:keepNext/>
      <w:spacing w:before="100" w:beforeAutospacing="1" w:after="100" w:afterAutospacing="1" w:line="360" w:lineRule="auto"/>
      <w:tabs>
        <w:tab w:val="left" w:pos="576" w:leader="none"/>
      </w:tabs>
      <w:outlineLvl w:val="1"/>
    </w:pPr>
    <w:rPr>
      <w:b/>
      <w:bCs/>
      <w:sz w:val="32"/>
      <w:szCs w:val="32"/>
    </w:rPr>
  </w:style>
  <w:style w:type="paragraph" w:styleId="2503">
    <w:name w:val="样式 楷体 四号 首行缩进:  2 字符 + 首行缩进:  2 字符"/>
    <w:basedOn w:val="781"/>
    <w:next w:val="2503"/>
    <w:link w:val="781"/>
    <w:pPr>
      <w:ind w:firstLine="560"/>
      <w:spacing w:line="360" w:lineRule="auto"/>
    </w:pPr>
    <w:rPr>
      <w:rFonts w:ascii="宋体" w:hAnsi="宋体" w:eastAsia="楷体_GB2312" w:cs="宋体"/>
      <w:bCs/>
      <w:sz w:val="28"/>
      <w:szCs w:val="24"/>
    </w:rPr>
  </w:style>
  <w:style w:type="paragraph" w:styleId="2504">
    <w:name w:val="标题 2 New New New New New New New New New New New New New New New New New New New New New New New New New New New New New New New New New New New New New New New New New New New New New New New New New New New"/>
    <w:basedOn w:val="781"/>
    <w:next w:val="781"/>
    <w:link w:val="781"/>
    <w:pPr>
      <w:ind w:firstLine="200"/>
      <w:keepLines/>
      <w:keepNext/>
      <w:spacing w:before="100" w:beforeAutospacing="1" w:after="100" w:afterAutospacing="1" w:line="360" w:lineRule="auto"/>
      <w:tabs>
        <w:tab w:val="left" w:pos="576" w:leader="none"/>
      </w:tabs>
      <w:outlineLvl w:val="1"/>
    </w:pPr>
    <w:rPr>
      <w:b/>
      <w:bCs/>
      <w:sz w:val="32"/>
      <w:szCs w:val="32"/>
    </w:rPr>
  </w:style>
  <w:style w:type="paragraph" w:styleId="2505">
    <w:name w:val="_Style 303"/>
    <w:next w:val="781"/>
    <w:link w:val="781"/>
    <w:uiPriority w:val="99"/>
    <w:pPr>
      <w:jc w:val="both"/>
      <w:widowControl w:val="off"/>
    </w:pPr>
    <w:rPr>
      <w:sz w:val="21"/>
      <w:szCs w:val="24"/>
      <w:lang w:val="en-US" w:eastAsia="zh-CN" w:bidi="ar-SA"/>
    </w:rPr>
  </w:style>
  <w:style w:type="paragraph" w:styleId="2506">
    <w:name w:val="xl419"/>
    <w:basedOn w:val="781"/>
    <w:next w:val="2506"/>
    <w:link w:val="781"/>
    <w:pPr>
      <w:jc w:val="left"/>
      <w:spacing w:before="100" w:beforeAutospacing="1" w:after="100" w:afterAutospacing="1"/>
      <w:widowControl/>
    </w:pPr>
    <w:rPr>
      <w:sz w:val="24"/>
      <w:szCs w:val="24"/>
    </w:rPr>
  </w:style>
  <w:style w:type="paragraph" w:styleId="2507">
    <w:name w:val="自由格式"/>
    <w:next w:val="2507"/>
    <w:link w:val="781"/>
    <w:rPr>
      <w:rFonts w:eastAsia="ヒラギノ角ゴ Pro W3"/>
      <w:color w:val="000000"/>
      <w:lang w:eastAsia="zh-CN" w:bidi="ar-SA"/>
    </w:rPr>
  </w:style>
  <w:style w:type="paragraph" w:styleId="2508">
    <w:name w:val="大章标题"/>
    <w:basedOn w:val="781"/>
    <w:next w:val="2508"/>
    <w:link w:val="781"/>
    <w:pPr>
      <w:ind w:firstLine="480"/>
      <w:jc w:val="center"/>
      <w:pageBreakBefore/>
      <w:spacing w:line="440" w:lineRule="exact"/>
      <w:outlineLvl w:val="0"/>
    </w:pPr>
    <w:rPr>
      <w:rFonts w:ascii="宋体" w:hAnsi="宋体" w:cs="宋体"/>
      <w:bCs/>
      <w:sz w:val="32"/>
      <w:szCs w:val="32"/>
    </w:rPr>
  </w:style>
  <w:style w:type="paragraph" w:styleId="2509">
    <w:name w:val="1.1.1 多级符号"/>
    <w:basedOn w:val="781"/>
    <w:next w:val="2509"/>
    <w:link w:val="781"/>
    <w:pPr>
      <w:spacing w:line="300" w:lineRule="auto"/>
      <w:tabs>
        <w:tab w:val="left" w:pos="360" w:leader="none"/>
      </w:tabs>
      <w:outlineLvl w:val="2"/>
    </w:pPr>
  </w:style>
  <w:style w:type="paragraph" w:styleId="2510">
    <w:name w:val="Char1 Char Char Char Char Char Char"/>
    <w:basedOn w:val="781"/>
    <w:next w:val="2510"/>
    <w:link w:val="781"/>
    <w:rPr>
      <w:rFonts w:ascii="Tahoma" w:hAnsi="Tahoma"/>
      <w:sz w:val="24"/>
    </w:rPr>
  </w:style>
  <w:style w:type="paragraph" w:styleId="2511">
    <w:name w:val="标题 2 New New New New New New New New New New New New New New New New New New New New New New New New New New New New New New New New New New New New New New New New New New New New New New New New New New New New New New New New New New New New New New"/>
    <w:basedOn w:val="781"/>
    <w:next w:val="781"/>
    <w:link w:val="781"/>
    <w:pPr>
      <w:ind w:firstLine="200"/>
      <w:keepLines/>
      <w:keepNext/>
      <w:spacing w:before="100" w:beforeAutospacing="1" w:after="100" w:afterAutospacing="1" w:line="360" w:lineRule="auto"/>
      <w:tabs>
        <w:tab w:val="left" w:pos="576" w:leader="none"/>
      </w:tabs>
      <w:outlineLvl w:val="1"/>
    </w:pPr>
    <w:rPr>
      <w:b/>
      <w:bCs/>
      <w:sz w:val="32"/>
      <w:szCs w:val="32"/>
    </w:rPr>
  </w:style>
  <w:style w:type="paragraph" w:styleId="2512">
    <w:name w:val="要点5"/>
    <w:basedOn w:val="781"/>
    <w:next w:val="2512"/>
    <w:link w:val="781"/>
    <w:pPr>
      <w:ind w:left="567" w:hanging="567"/>
      <w:spacing w:line="360" w:lineRule="auto"/>
      <w:tabs>
        <w:tab w:val="left" w:pos="567" w:leader="none"/>
      </w:tabs>
    </w:pPr>
    <w:rPr>
      <w:rFonts w:ascii="宋体" w:hAnsi="宋体" w:cs="宋体"/>
      <w:bCs/>
      <w:sz w:val="28"/>
      <w:szCs w:val="24"/>
    </w:rPr>
  </w:style>
  <w:style w:type="paragraph" w:styleId="2513">
    <w:name w:val="xl103"/>
    <w:basedOn w:val="781"/>
    <w:next w:val="2513"/>
    <w:link w:val="781"/>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rPr>
  </w:style>
  <w:style w:type="paragraph" w:styleId="2514">
    <w:name w:val="项目符号：一级"/>
    <w:basedOn w:val="1468"/>
    <w:next w:val="1468"/>
    <w:link w:val="781"/>
    <w:qFormat/>
    <w:pPr>
      <w:ind w:right="-134"/>
    </w:pPr>
    <w:rPr>
      <w:bCs w:val="0"/>
    </w:rPr>
  </w:style>
  <w:style w:type="paragraph" w:styleId="2515">
    <w:name w:val="标题 1 New New New New New New New"/>
    <w:basedOn w:val="781"/>
    <w:next w:val="781"/>
    <w:link w:val="781"/>
    <w:pPr>
      <w:ind w:firstLine="200"/>
      <w:keepLines/>
      <w:keepNext/>
      <w:pageBreakBefore/>
      <w:spacing w:before="100" w:beforeAutospacing="1" w:after="100" w:afterAutospacing="1" w:line="360" w:lineRule="auto"/>
      <w:tabs>
        <w:tab w:val="left" w:pos="432" w:leader="none"/>
      </w:tabs>
      <w:outlineLvl w:val="0"/>
    </w:pPr>
    <w:rPr>
      <w:b/>
      <w:bCs/>
      <w:sz w:val="44"/>
      <w:szCs w:val="44"/>
    </w:rPr>
  </w:style>
  <w:style w:type="paragraph" w:styleId="2516">
    <w:name w:val="Char Char1 Char Char Char Char Char Char Char Char Char1 Char Char Char Char Char Char Char Char Char Char Char Char Char Char Char Char Char Char"/>
    <w:basedOn w:val="781"/>
    <w:next w:val="2516"/>
    <w:link w:val="781"/>
    <w:pPr>
      <w:ind w:firstLine="420"/>
      <w:tabs>
        <w:tab w:val="left" w:pos="360" w:leader="none"/>
      </w:tabs>
    </w:pPr>
    <w:rPr>
      <w:rFonts w:ascii="Arial" w:hAnsi="Arial" w:cs="Arial"/>
      <w:sz w:val="20"/>
    </w:rPr>
  </w:style>
  <w:style w:type="paragraph" w:styleId="2517">
    <w:name w:val="主标题"/>
    <w:basedOn w:val="782"/>
    <w:next w:val="781"/>
    <w:link w:val="781"/>
    <w:pPr>
      <w:ind w:left="567" w:hanging="278"/>
      <w:jc w:val="center"/>
      <w:keepLines/>
      <w:spacing w:before="340" w:after="240" w:line="360" w:lineRule="auto"/>
      <w:widowControl/>
      <w:tabs>
        <w:tab w:val="left" w:pos="480" w:leader="none"/>
      </w:tabs>
    </w:pPr>
    <w:rPr>
      <w:rFonts w:ascii="Times New Roman" w:eastAsia="宋体"/>
      <w:sz w:val="44"/>
      <w:szCs w:val="20"/>
    </w:rPr>
  </w:style>
  <w:style w:type="paragraph" w:styleId="2518">
    <w:name w:val="标题 1 New New New New New New New New New New New New New New New New New New New New New New"/>
    <w:basedOn w:val="781"/>
    <w:next w:val="781"/>
    <w:link w:val="781"/>
    <w:pPr>
      <w:ind w:firstLine="200"/>
      <w:keepLines/>
      <w:keepNext/>
      <w:pageBreakBefore/>
      <w:spacing w:before="100" w:beforeAutospacing="1" w:after="100" w:afterAutospacing="1" w:line="360" w:lineRule="auto"/>
      <w:tabs>
        <w:tab w:val="left" w:pos="432" w:leader="none"/>
      </w:tabs>
      <w:outlineLvl w:val="0"/>
    </w:pPr>
    <w:rPr>
      <w:b/>
      <w:bCs/>
      <w:sz w:val="44"/>
      <w:szCs w:val="44"/>
    </w:rPr>
  </w:style>
  <w:style w:type="paragraph" w:styleId="2519">
    <w:name w:val="一级标题"/>
    <w:basedOn w:val="781"/>
    <w:next w:val="2519"/>
    <w:link w:val="781"/>
    <w:qFormat/>
    <w:pPr>
      <w:ind w:left="900" w:hanging="420"/>
      <w:spacing w:line="360" w:lineRule="auto"/>
      <w:tabs>
        <w:tab w:val="left" w:pos="903" w:leader="none"/>
      </w:tabs>
    </w:pPr>
    <w:rPr>
      <w:rFonts w:ascii="Arial" w:hAnsi="Arial" w:cs="Arial"/>
      <w:sz w:val="24"/>
    </w:rPr>
  </w:style>
  <w:style w:type="paragraph" w:styleId="2520">
    <w:name w:val="样式 标题 3"/>
    <w:basedOn w:val="784"/>
    <w:next w:val="2520"/>
    <w:link w:val="781"/>
    <w:pPr>
      <w:spacing w:before="156" w:after="156" w:line="360" w:lineRule="auto"/>
      <w:shd w:val="clear" w:color="auto" w:fill="auto"/>
      <w:tabs>
        <w:tab w:val="left" w:pos="540" w:leader="none"/>
      </w:tabs>
    </w:pPr>
    <w:rPr>
      <w:rFonts w:ascii="仿宋_GB2312" w:hAnsi="仿宋_GB2312" w:eastAsia="黑体"/>
      <w:sz w:val="30"/>
      <w:szCs w:val="20"/>
    </w:rPr>
  </w:style>
  <w:style w:type="paragraph" w:styleId="2521">
    <w:name w:val="CM42"/>
    <w:basedOn w:val="781"/>
    <w:next w:val="781"/>
    <w:link w:val="781"/>
    <w:pPr>
      <w:jc w:val="left"/>
    </w:pPr>
    <w:rPr>
      <w:rFonts w:ascii="宋体" w:hAnsi="宋体" w:cs="宋体"/>
      <w:color w:val="000000"/>
      <w:sz w:val="24"/>
    </w:rPr>
  </w:style>
  <w:style w:type="paragraph" w:styleId="2522">
    <w:name w:val="项目符号，二级"/>
    <w:basedOn w:val="1468"/>
    <w:next w:val="1468"/>
    <w:link w:val="781"/>
    <w:qFormat/>
    <w:pPr>
      <w:ind w:left="1337" w:right="-27" w:firstLine="480"/>
      <w:tabs>
        <w:tab w:val="left" w:pos="567" w:leader="none"/>
        <w:tab w:val="left" w:pos="1211" w:leader="none"/>
        <w:tab w:val="left" w:pos="1337" w:leader="none"/>
      </w:tabs>
    </w:pPr>
    <w:rPr>
      <w:bCs w:val="0"/>
      <w:color w:val="000000"/>
      <w:sz w:val="24"/>
      <w:szCs w:val="24"/>
    </w:rPr>
  </w:style>
  <w:style w:type="paragraph" w:styleId="2523">
    <w:name w:val="pro_detail_title"/>
    <w:basedOn w:val="781"/>
    <w:next w:val="2523"/>
    <w:link w:val="781"/>
    <w:pPr>
      <w:jc w:val="left"/>
      <w:spacing w:before="100" w:beforeAutospacing="1" w:after="100" w:afterAutospacing="1"/>
      <w:widowControl/>
    </w:pPr>
    <w:rPr>
      <w:rFonts w:ascii="宋体" w:hAnsi="宋体" w:cs="宋体"/>
      <w:sz w:val="24"/>
      <w:szCs w:val="24"/>
    </w:rPr>
  </w:style>
  <w:style w:type="paragraph" w:styleId="2524">
    <w:name w:val="样式4 Char"/>
    <w:basedOn w:val="781"/>
    <w:next w:val="2524"/>
    <w:link w:val="781"/>
    <w:qFormat/>
    <w:pPr>
      <w:ind w:firstLine="480"/>
      <w:jc w:val="left"/>
      <w:spacing w:line="360" w:lineRule="auto"/>
      <w:widowControl/>
    </w:pPr>
    <w:rPr>
      <w:rFonts w:cs="宋体"/>
      <w:color w:val="000000"/>
      <w:sz w:val="24"/>
      <w:szCs w:val="24"/>
    </w:rPr>
  </w:style>
  <w:style w:type="paragraph" w:styleId="2525">
    <w:name w:val="标准文本[加粗]"/>
    <w:basedOn w:val="1533"/>
    <w:next w:val="2525"/>
    <w:link w:val="781"/>
    <w:pPr>
      <w:numPr>
        <w:ilvl w:val="0"/>
        <w:numId w:val="4"/>
      </w:numPr>
      <w:ind w:left="0" w:firstLine="482"/>
    </w:pPr>
    <w:rPr>
      <w:b/>
      <w:bCs/>
      <w:szCs w:val="20"/>
    </w:rPr>
  </w:style>
  <w:style w:type="paragraph" w:styleId="2526">
    <w:name w:val="正文（标记）"/>
    <w:basedOn w:val="781"/>
    <w:next w:val="2526"/>
    <w:link w:val="781"/>
    <w:pPr>
      <w:ind w:left="840"/>
      <w:spacing w:line="360" w:lineRule="auto"/>
      <w:tabs>
        <w:tab w:val="left" w:pos="360" w:leader="none"/>
        <w:tab w:val="left" w:pos="840" w:leader="none"/>
      </w:tabs>
    </w:pPr>
    <w:rPr>
      <w:sz w:val="24"/>
    </w:rPr>
  </w:style>
  <w:style w:type="paragraph" w:styleId="2527">
    <w:name w:val="Char Char"/>
    <w:basedOn w:val="781"/>
    <w:next w:val="2527"/>
    <w:link w:val="781"/>
    <w:qFormat/>
    <w:rPr>
      <w:rFonts w:ascii="Tahoma" w:hAnsi="Tahoma"/>
      <w:sz w:val="24"/>
    </w:rPr>
  </w:style>
  <w:style w:type="paragraph" w:styleId="2528">
    <w:name w:val="MM Topic 3"/>
    <w:basedOn w:val="784"/>
    <w:next w:val="2528"/>
    <w:link w:val="781"/>
    <w:pPr>
      <w:ind w:left="1418" w:hanging="567"/>
      <w:spacing w:before="260" w:after="260" w:line="413" w:lineRule="auto"/>
      <w:shd w:val="clear" w:color="auto" w:fill="auto"/>
    </w:pPr>
    <w:rPr>
      <w:rFonts w:ascii="Times New Roman" w:hAnsi="Times New Roman"/>
      <w:bCs/>
      <w:sz w:val="32"/>
      <w:szCs w:val="32"/>
    </w:rPr>
  </w:style>
  <w:style w:type="paragraph" w:styleId="2529">
    <w:name w:val="Char Char Char2 Char Char Char1"/>
    <w:basedOn w:val="781"/>
    <w:next w:val="2529"/>
    <w:link w:val="781"/>
    <w:rPr>
      <w:rFonts w:ascii="Tahoma" w:hAnsi="Tahoma" w:eastAsia="黑体"/>
      <w:sz w:val="24"/>
    </w:rPr>
  </w:style>
  <w:style w:type="paragraph" w:styleId="2530">
    <w:name w:val="xl160"/>
    <w:basedOn w:val="781"/>
    <w:next w:val="2530"/>
    <w:link w:val="781"/>
    <w:pPr>
      <w:jc w:val="center"/>
      <w:spacing w:before="100" w:beforeAutospacing="1" w:after="100" w:afterAutospacing="1"/>
      <w:widowControl/>
      <w:pBdr>
        <w:top w:val="single" w:color="000000" w:sz="4" w:space="0"/>
        <w:left w:val="single" w:color="000000" w:sz="6" w:space="0"/>
        <w:bottom w:val="single" w:color="000000" w:sz="4" w:space="0"/>
        <w:right w:val="single" w:color="000000" w:sz="4" w:space="0"/>
      </w:pBdr>
    </w:pPr>
    <w:rPr>
      <w:rFonts w:ascii="宋体" w:hAnsi="宋体" w:cs="宋体"/>
      <w:b/>
      <w:bCs/>
      <w:color w:val="000000"/>
      <w:sz w:val="20"/>
    </w:rPr>
  </w:style>
  <w:style w:type="paragraph" w:styleId="2531">
    <w:name w:val="样式 标题 3H32nd Subheadl3CTh3Level 3 Headlevel_3PIM 3Headi...2"/>
    <w:basedOn w:val="784"/>
    <w:next w:val="2531"/>
    <w:link w:val="781"/>
    <w:pPr>
      <w:ind w:left="709" w:hanging="709"/>
      <w:jc w:val="left"/>
      <w:spacing w:before="260" w:after="120" w:line="360" w:lineRule="auto"/>
      <w:shd w:val="clear" w:color="auto" w:fill="auto"/>
      <w:tabs>
        <w:tab w:val="left" w:pos="709" w:leader="none"/>
      </w:tabs>
    </w:pPr>
    <w:rPr>
      <w:rFonts w:ascii="Times New Roman" w:hAnsi="Times New Roman" w:cs="宋体"/>
      <w:bCs/>
      <w:sz w:val="30"/>
      <w:szCs w:val="20"/>
      <w:lang w:val="en-US" w:eastAsia="zh-CN"/>
    </w:rPr>
  </w:style>
  <w:style w:type="paragraph" w:styleId="2532">
    <w:name w:val="样式 标题 3Level 3 Headsect1.2.3h33rd levelH33Head 3level_3..."/>
    <w:basedOn w:val="784"/>
    <w:next w:val="2532"/>
    <w:link w:val="781"/>
    <w:pPr>
      <w:spacing w:line="360" w:lineRule="auto"/>
      <w:shd w:val="clear" w:color="auto" w:fill="auto"/>
    </w:pPr>
    <w:rPr>
      <w:rFonts w:eastAsia="黑体" w:cs="宋体"/>
      <w:bCs/>
      <w:sz w:val="24"/>
      <w:szCs w:val="20"/>
      <w:lang w:val="en-US" w:eastAsia="zh-CN"/>
    </w:rPr>
  </w:style>
  <w:style w:type="paragraph" w:styleId="2533">
    <w:name w:val="首行缩进:  2 字符"/>
    <w:basedOn w:val="781"/>
    <w:next w:val="2533"/>
    <w:link w:val="781"/>
    <w:pPr>
      <w:ind w:firstLine="480"/>
      <w:spacing w:line="440" w:lineRule="exact"/>
    </w:pPr>
    <w:rPr>
      <w:rFonts w:ascii="宋体" w:cs="宋体"/>
      <w:sz w:val="24"/>
      <w:szCs w:val="24"/>
    </w:rPr>
  </w:style>
  <w:style w:type="paragraph" w:styleId="2534">
    <w:name w:val="xl231"/>
    <w:basedOn w:val="781"/>
    <w:next w:val="2534"/>
    <w:link w:val="781"/>
    <w:pPr>
      <w:ind w:firstLine="480"/>
      <w:jc w:val="center"/>
      <w:spacing w:before="100" w:beforeAutospacing="1" w:afterAutospacing="1" w:line="360" w:lineRule="auto"/>
      <w:widowControl/>
      <w:pBdr>
        <w:top w:val="single" w:color="000000" w:sz="4" w:space="0"/>
        <w:left w:val="single" w:color="000000" w:sz="4" w:space="0"/>
        <w:bottom w:val="single" w:color="000000" w:sz="4" w:space="0"/>
        <w:right w:val="single" w:color="000000" w:sz="4" w:space="0"/>
      </w:pBdr>
    </w:pPr>
    <w:rPr>
      <w:rFonts w:ascii="宋体" w:hAnsi="宋体" w:cs="宋体"/>
      <w:bCs/>
      <w:sz w:val="20"/>
    </w:rPr>
  </w:style>
  <w:style w:type="paragraph" w:styleId="2535">
    <w:name w:val="样式 标题 + 宋体 三号 两端对齐 段前: 0 磅 段后: 0 磅 行距: 固定值 22 磅"/>
    <w:basedOn w:val="904"/>
    <w:next w:val="2535"/>
    <w:link w:val="781"/>
    <w:pPr>
      <w:spacing w:line="360" w:lineRule="auto"/>
      <w:widowControl w:val="off"/>
      <w:outlineLvl w:val="0"/>
    </w:pPr>
    <w:rPr>
      <w:rFonts w:ascii="宋体" w:hAnsi="宋体" w:eastAsia="宋体" w:cs="宋体"/>
      <w:sz w:val="30"/>
    </w:rPr>
  </w:style>
  <w:style w:type="paragraph" w:styleId="2536">
    <w:name w:val="xl204"/>
    <w:basedOn w:val="781"/>
    <w:next w:val="2536"/>
    <w:link w:val="781"/>
    <w:pPr>
      <w:ind w:firstLine="480"/>
      <w:jc w:val="center"/>
      <w:spacing w:before="100" w:beforeAutospacing="1" w:afterAutospacing="1" w:line="360" w:lineRule="auto"/>
      <w:widowControl/>
      <w:pBdr>
        <w:top w:val="single" w:color="000000" w:sz="4" w:space="0"/>
        <w:left w:val="single" w:color="000000" w:sz="4" w:space="0"/>
        <w:bottom w:val="single" w:color="000000" w:sz="4" w:space="0"/>
        <w:right w:val="single" w:color="000000" w:sz="4" w:space="0"/>
      </w:pBdr>
    </w:pPr>
    <w:rPr>
      <w:rFonts w:ascii="宋体" w:hAnsi="宋体" w:cs="宋体"/>
      <w:b/>
      <w:sz w:val="20"/>
    </w:rPr>
  </w:style>
  <w:style w:type="paragraph" w:styleId="2537">
    <w:name w:val="标题 1 New New New New New New New New New New New New New New"/>
    <w:basedOn w:val="781"/>
    <w:next w:val="781"/>
    <w:link w:val="781"/>
    <w:pPr>
      <w:ind w:firstLine="200"/>
      <w:keepLines/>
      <w:keepNext/>
      <w:pageBreakBefore/>
      <w:spacing w:before="100" w:beforeAutospacing="1" w:after="100" w:afterAutospacing="1" w:line="360" w:lineRule="auto"/>
      <w:tabs>
        <w:tab w:val="left" w:pos="432" w:leader="none"/>
      </w:tabs>
      <w:outlineLvl w:val="0"/>
    </w:pPr>
    <w:rPr>
      <w:b/>
      <w:bCs/>
      <w:sz w:val="44"/>
      <w:szCs w:val="44"/>
    </w:rPr>
  </w:style>
  <w:style w:type="paragraph" w:styleId="2538">
    <w:name w:val="_Style 59"/>
    <w:basedOn w:val="781"/>
    <w:next w:val="781"/>
    <w:link w:val="781"/>
    <w:pPr>
      <w:spacing w:after="120" w:line="480" w:lineRule="auto"/>
    </w:pPr>
  </w:style>
  <w:style w:type="paragraph" w:styleId="2539">
    <w:name w:val="_Style 11"/>
    <w:basedOn w:val="781"/>
    <w:next w:val="797"/>
    <w:link w:val="781"/>
    <w:pPr>
      <w:ind w:firstLine="420"/>
    </w:pPr>
  </w:style>
  <w:style w:type="paragraph" w:styleId="2540">
    <w:name w:val="标题 1 New New New"/>
    <w:basedOn w:val="781"/>
    <w:next w:val="781"/>
    <w:link w:val="781"/>
    <w:pPr>
      <w:ind w:firstLine="200"/>
      <w:keepLines/>
      <w:keepNext/>
      <w:pageBreakBefore/>
      <w:spacing w:before="100" w:beforeAutospacing="1" w:after="100" w:afterAutospacing="1" w:line="360" w:lineRule="auto"/>
      <w:tabs>
        <w:tab w:val="left" w:pos="432" w:leader="none"/>
      </w:tabs>
      <w:outlineLvl w:val="0"/>
    </w:pPr>
    <w:rPr>
      <w:b/>
      <w:bCs/>
      <w:sz w:val="44"/>
      <w:szCs w:val="44"/>
    </w:rPr>
  </w:style>
  <w:style w:type="paragraph" w:styleId="2541">
    <w:name w:val="标题 2 New New New New New New New New New New New New New New New New New New New New New New"/>
    <w:basedOn w:val="781"/>
    <w:next w:val="781"/>
    <w:link w:val="781"/>
    <w:pPr>
      <w:ind w:firstLine="200"/>
      <w:keepLines/>
      <w:keepNext/>
      <w:spacing w:before="100" w:beforeAutospacing="1" w:after="100" w:afterAutospacing="1" w:line="360" w:lineRule="auto"/>
      <w:tabs>
        <w:tab w:val="left" w:pos="576" w:leader="none"/>
      </w:tabs>
      <w:outlineLvl w:val="1"/>
    </w:pPr>
    <w:rPr>
      <w:b/>
      <w:bCs/>
      <w:sz w:val="32"/>
      <w:szCs w:val="32"/>
    </w:rPr>
  </w:style>
  <w:style w:type="paragraph" w:styleId="2542">
    <w:name w:val="main"/>
    <w:basedOn w:val="781"/>
    <w:next w:val="2542"/>
    <w:link w:val="781"/>
    <w:pPr>
      <w:jc w:val="left"/>
      <w:spacing w:before="100" w:beforeAutospacing="1" w:after="100" w:afterAutospacing="1"/>
      <w:widowControl/>
    </w:pPr>
    <w:rPr>
      <w:rFonts w:ascii="Arial Unicode MS" w:hAnsi="Arial Unicode MS" w:eastAsia="Arial Unicode MS"/>
      <w:sz w:val="24"/>
    </w:rPr>
  </w:style>
  <w:style w:type="paragraph" w:styleId="2543">
    <w:name w:val="表格中内容居中"/>
    <w:basedOn w:val="781"/>
    <w:next w:val="2543"/>
    <w:link w:val="781"/>
    <w:pPr>
      <w:jc w:val="center"/>
      <w:spacing w:line="360" w:lineRule="auto"/>
      <w:widowControl/>
    </w:pPr>
    <w:rPr>
      <w:rFonts w:ascii="仿宋_GB2312" w:eastAsia="仿宋_GB2312"/>
      <w:sz w:val="28"/>
    </w:rPr>
  </w:style>
  <w:style w:type="paragraph" w:styleId="2544">
    <w:name w:val="Style2"/>
    <w:basedOn w:val="783"/>
    <w:next w:val="2544"/>
    <w:link w:val="781"/>
    <w:pPr>
      <w:jc w:val="both"/>
      <w:spacing w:after="260" w:line="480" w:lineRule="auto"/>
      <w:widowControl/>
      <w:tabs>
        <w:tab w:val="left" w:pos="425" w:leader="none"/>
        <w:tab w:val="left" w:pos="2162" w:leader="none"/>
        <w:tab w:val="left" w:pos="7177" w:leader="none"/>
        <w:tab w:val="left" w:pos="9337" w:leader="none"/>
      </w:tabs>
      <w:outlineLvl w:val="9"/>
    </w:pPr>
    <w:rPr>
      <w:rFonts w:hAnsi="Arial" w:cs="宋体"/>
      <w:b w:val="0"/>
      <w:spacing w:val="20"/>
      <w:sz w:val="24"/>
      <w:szCs w:val="20"/>
    </w:rPr>
  </w:style>
  <w:style w:type="paragraph" w:styleId="2545">
    <w:name w:val="Table body"/>
    <w:basedOn w:val="781"/>
    <w:next w:val="2545"/>
    <w:link w:val="781"/>
    <w:pPr>
      <w:ind w:firstLine="200"/>
      <w:jc w:val="left"/>
      <w:spacing w:before="40" w:after="40"/>
      <w:widowControl/>
    </w:pPr>
    <w:rPr>
      <w:rFonts w:ascii="Arial" w:hAnsi="Arial"/>
      <w:sz w:val="18"/>
      <w:szCs w:val="18"/>
      <w:lang w:eastAsia="en-US"/>
    </w:rPr>
  </w:style>
  <w:style w:type="paragraph" w:styleId="2546">
    <w:name w:val=" Char Char1"/>
    <w:basedOn w:val="781"/>
    <w:next w:val="2546"/>
    <w:link w:val="781"/>
    <w:rPr>
      <w:rFonts w:ascii="Tahoma" w:hAnsi="Tahoma"/>
      <w:sz w:val="24"/>
    </w:rPr>
  </w:style>
  <w:style w:type="paragraph" w:styleId="2547">
    <w:name w:val="xl237"/>
    <w:basedOn w:val="781"/>
    <w:next w:val="2547"/>
    <w:link w:val="781"/>
    <w:pPr>
      <w:ind w:firstLine="480"/>
      <w:jc w:val="left"/>
      <w:spacing w:before="100" w:beforeAutospacing="1" w:afterAutospacing="1" w:line="360" w:lineRule="auto"/>
      <w:widowControl/>
      <w:pBdr>
        <w:top w:val="single" w:color="000000" w:sz="4" w:space="0"/>
        <w:left w:val="single" w:color="000000" w:sz="4" w:space="0"/>
        <w:bottom w:val="single" w:color="000000" w:sz="4" w:space="0"/>
        <w:right w:val="single" w:color="000000" w:sz="4" w:space="0"/>
      </w:pBdr>
    </w:pPr>
    <w:rPr>
      <w:rFonts w:ascii="宋体" w:hAnsi="宋体" w:cs="宋体"/>
      <w:bCs/>
      <w:sz w:val="20"/>
    </w:rPr>
  </w:style>
  <w:style w:type="paragraph" w:styleId="2548">
    <w:name w:val="样式 标题 4H4Ref Heading 1rh1Heading sqlsect 1.2.3.4sect 1.2.3..."/>
    <w:basedOn w:val="781"/>
    <w:next w:val="2548"/>
    <w:link w:val="781"/>
    <w:pPr>
      <w:jc w:val="left"/>
      <w:spacing w:line="360" w:lineRule="auto"/>
      <w:widowControl/>
    </w:pPr>
    <w:rPr>
      <w:rFonts w:ascii="宋体"/>
      <w:sz w:val="24"/>
      <w:lang w:eastAsia="en-US"/>
    </w:rPr>
  </w:style>
  <w:style w:type="paragraph" w:styleId="2549">
    <w:name w:val="xl466"/>
    <w:basedOn w:val="781"/>
    <w:next w:val="2549"/>
    <w:link w:val="781"/>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cs="宋体"/>
      <w:b/>
      <w:bCs/>
      <w:sz w:val="20"/>
    </w:rPr>
  </w:style>
  <w:style w:type="paragraph" w:styleId="2550">
    <w:name w:val="符号正文_2"/>
    <w:basedOn w:val="781"/>
    <w:next w:val="2550"/>
    <w:link w:val="781"/>
    <w:pPr>
      <w:ind w:left="432" w:hanging="432"/>
      <w:spacing w:after="20" w:line="440" w:lineRule="exact"/>
      <w:tabs>
        <w:tab w:val="left" w:pos="360" w:leader="none"/>
        <w:tab w:val="left" w:pos="432" w:leader="none"/>
        <w:tab w:val="left" w:pos="840" w:leader="none"/>
        <w:tab w:val="left" w:pos="1200" w:leader="none"/>
      </w:tabs>
    </w:pPr>
    <w:rPr>
      <w:rFonts w:ascii="Book Antiqua" w:hAnsi="Book Antiqua"/>
      <w:sz w:val="24"/>
      <w:szCs w:val="24"/>
      <w:lang w:eastAsia="ar-SA"/>
    </w:rPr>
  </w:style>
  <w:style w:type="paragraph" w:styleId="2551">
    <w:name w:val="_Style 1747"/>
    <w:next w:val="2551"/>
    <w:link w:val="781"/>
    <w:uiPriority w:val="99"/>
    <w:unhideWhenUsed/>
    <w:pPr>
      <w:jc w:val="both"/>
      <w:widowControl w:val="off"/>
    </w:pPr>
    <w:rPr>
      <w:sz w:val="21"/>
      <w:lang w:val="en-US" w:eastAsia="zh-CN" w:bidi="ar-SA"/>
    </w:rPr>
  </w:style>
  <w:style w:type="paragraph" w:styleId="2552">
    <w:name w:val="Style1"/>
    <w:basedOn w:val="782"/>
    <w:next w:val="2552"/>
    <w:link w:val="781"/>
    <w:pPr>
      <w:ind w:left="432" w:hanging="420"/>
      <w:jc w:val="center"/>
      <w:keepLines/>
      <w:spacing w:before="360" w:after="60" w:line="360" w:lineRule="auto"/>
      <w:widowControl/>
      <w:tabs>
        <w:tab w:val="left" w:pos="425" w:leader="none"/>
        <w:tab w:val="left" w:pos="720" w:leader="none"/>
        <w:tab w:val="left" w:pos="1616" w:leader="none"/>
        <w:tab w:val="left" w:pos="1914" w:leader="none"/>
        <w:tab w:val="left" w:pos="2162" w:leader="none"/>
        <w:tab w:val="left" w:pos="2411" w:leader="none"/>
        <w:tab w:val="left" w:pos="2880" w:leader="none"/>
        <w:tab w:val="left" w:pos="3600" w:leader="none"/>
        <w:tab w:val="left" w:pos="3685" w:leader="none"/>
        <w:tab w:val="left" w:pos="4320" w:leader="none"/>
        <w:tab w:val="right" w:pos="4536" w:leader="none"/>
        <w:tab w:val="left" w:pos="4819" w:leader="none"/>
        <w:tab w:val="left" w:pos="5040" w:leader="none"/>
        <w:tab w:val="left" w:pos="5760" w:leader="none"/>
        <w:tab w:val="left" w:pos="5952" w:leader="none"/>
        <w:tab w:val="left" w:pos="6480" w:leader="none"/>
        <w:tab w:val="left" w:pos="7177" w:leader="none"/>
        <w:tab w:val="left" w:pos="7920" w:leader="none"/>
        <w:tab w:val="left" w:pos="8220" w:leader="none"/>
        <w:tab w:val="left" w:pos="8640" w:leader="none"/>
        <w:tab w:val="left" w:pos="9337" w:leader="none"/>
        <w:tab w:val="left" w:pos="10488" w:leader="none"/>
        <w:tab w:val="left" w:pos="11622" w:leader="none"/>
        <w:tab w:val="left" w:pos="12756" w:leader="none"/>
        <w:tab w:val="left" w:pos="13890" w:leader="none"/>
        <w:tab w:val="left" w:pos="14377" w:leader="none"/>
        <w:tab w:val="left" w:pos="15097" w:leader="none"/>
        <w:tab w:val="left" w:pos="15817" w:leader="none"/>
        <w:tab w:val="left" w:pos="16537" w:leader="none"/>
        <w:tab w:val="left" w:pos="17257" w:leader="none"/>
        <w:tab w:val="left" w:pos="17977" w:leader="none"/>
        <w:tab w:val="left" w:pos="18697" w:leader="none"/>
        <w:tab w:val="left" w:pos="19417" w:leader="none"/>
        <w:tab w:val="left" w:pos="20137" w:leader="none"/>
      </w:tabs>
      <w:outlineLvl w:val="9"/>
    </w:pPr>
    <w:rPr>
      <w:rFonts w:ascii="Times New Roman" w:eastAsia="宋体"/>
      <w:b w:val="0"/>
      <w:szCs w:val="20"/>
    </w:rPr>
  </w:style>
  <w:style w:type="paragraph" w:styleId="2553">
    <w:name w:val="标题 2 New New New New New New New New New New New New New New New New New New New New New New New New"/>
    <w:basedOn w:val="781"/>
    <w:next w:val="781"/>
    <w:link w:val="781"/>
    <w:pPr>
      <w:ind w:firstLine="200"/>
      <w:keepLines/>
      <w:keepNext/>
      <w:spacing w:before="100" w:beforeAutospacing="1" w:after="100" w:afterAutospacing="1" w:line="360" w:lineRule="auto"/>
      <w:tabs>
        <w:tab w:val="left" w:pos="576" w:leader="none"/>
      </w:tabs>
      <w:outlineLvl w:val="1"/>
    </w:pPr>
    <w:rPr>
      <w:b/>
      <w:bCs/>
      <w:sz w:val="32"/>
      <w:szCs w:val="32"/>
    </w:rPr>
  </w:style>
  <w:style w:type="paragraph" w:styleId="2554">
    <w:name w:val="Pa16"/>
    <w:basedOn w:val="1459"/>
    <w:next w:val="1459"/>
    <w:link w:val="781"/>
    <w:pPr>
      <w:spacing w:line="151" w:lineRule="atLeast"/>
    </w:pPr>
    <w:rPr>
      <w:rFonts w:ascii="DFPHei Std W5" w:eastAsia="DFPHei Std W5" w:cs="Times New Roman"/>
      <w:color w:val="000000"/>
    </w:rPr>
  </w:style>
  <w:style w:type="paragraph" w:styleId="2555">
    <w:name w:val="xl482"/>
    <w:basedOn w:val="781"/>
    <w:next w:val="2555"/>
    <w:link w:val="781"/>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18"/>
      <w:szCs w:val="18"/>
    </w:rPr>
  </w:style>
  <w:style w:type="paragraph" w:styleId="2556">
    <w:name w:val="标题 2 New New New New New New New New New New New New New New New New New New New New New New New New New New New New New New New New New New New New New New New New New New New New New New New New New"/>
    <w:basedOn w:val="781"/>
    <w:next w:val="781"/>
    <w:link w:val="781"/>
    <w:pPr>
      <w:ind w:firstLine="200"/>
      <w:keepLines/>
      <w:keepNext/>
      <w:spacing w:before="100" w:beforeAutospacing="1" w:after="100" w:afterAutospacing="1" w:line="360" w:lineRule="auto"/>
      <w:tabs>
        <w:tab w:val="left" w:pos="576" w:leader="none"/>
      </w:tabs>
      <w:outlineLvl w:val="1"/>
    </w:pPr>
    <w:rPr>
      <w:b/>
      <w:bCs/>
      <w:sz w:val="32"/>
      <w:szCs w:val="32"/>
    </w:rPr>
  </w:style>
  <w:style w:type="paragraph" w:styleId="2557">
    <w:name w:val="科维正文❤"/>
    <w:basedOn w:val="1483"/>
    <w:next w:val="2557"/>
    <w:link w:val="781"/>
    <w:pPr>
      <w:ind w:firstLine="200"/>
      <w:jc w:val="left"/>
      <w:spacing w:line="360" w:lineRule="auto"/>
      <w:widowControl/>
      <w:tabs>
        <w:tab w:val="left" w:pos="900" w:leader="none"/>
      </w:tabs>
    </w:pPr>
    <w:rPr>
      <w:b/>
      <w:color w:val="000000"/>
    </w:rPr>
  </w:style>
  <w:style w:type="paragraph" w:styleId="2558">
    <w:name w:val="标题 1 New New New New New New New New New New New New New"/>
    <w:basedOn w:val="781"/>
    <w:next w:val="781"/>
    <w:link w:val="781"/>
    <w:pPr>
      <w:ind w:firstLine="200"/>
      <w:keepLines/>
      <w:keepNext/>
      <w:pageBreakBefore/>
      <w:spacing w:before="100" w:beforeAutospacing="1" w:after="100" w:afterAutospacing="1" w:line="360" w:lineRule="auto"/>
      <w:tabs>
        <w:tab w:val="left" w:pos="432" w:leader="none"/>
      </w:tabs>
      <w:outlineLvl w:val="0"/>
    </w:pPr>
    <w:rPr>
      <w:b/>
      <w:bCs/>
      <w:sz w:val="44"/>
      <w:szCs w:val="44"/>
    </w:rPr>
  </w:style>
  <w:style w:type="paragraph" w:styleId="2559">
    <w:name w:val="xl221"/>
    <w:basedOn w:val="781"/>
    <w:next w:val="2559"/>
    <w:link w:val="781"/>
    <w:pPr>
      <w:ind w:firstLine="480"/>
      <w:jc w:val="center"/>
      <w:spacing w:before="100" w:beforeAutospacing="1" w:afterAutospacing="1" w:line="360" w:lineRule="auto"/>
      <w:widowControl/>
      <w:pBdr>
        <w:top w:val="single" w:color="000000" w:sz="4" w:space="0"/>
        <w:left w:val="single" w:color="000000" w:sz="4" w:space="0"/>
        <w:bottom w:val="single" w:color="000000" w:sz="4" w:space="0"/>
        <w:right w:val="single" w:color="000000" w:sz="4" w:space="0"/>
      </w:pBdr>
    </w:pPr>
    <w:rPr>
      <w:rFonts w:ascii="宋体" w:hAnsi="宋体" w:cs="宋体"/>
      <w:bCs/>
      <w:sz w:val="20"/>
    </w:rPr>
  </w:style>
  <w:style w:type="paragraph" w:styleId="2560">
    <w:name w:val="索引 411"/>
    <w:basedOn w:val="781"/>
    <w:next w:val="781"/>
    <w:link w:val="781"/>
    <w:uiPriority w:val="99"/>
    <w:unhideWhenUsed/>
    <w:qFormat/>
    <w:pPr>
      <w:ind w:left="600"/>
    </w:pPr>
  </w:style>
  <w:style w:type="paragraph" w:styleId="2561">
    <w:name w:val="列表段落1"/>
    <w:basedOn w:val="781"/>
    <w:next w:val="2561"/>
    <w:link w:val="781"/>
    <w:uiPriority w:val="99"/>
    <w:qFormat/>
    <w:pPr>
      <w:ind w:firstLine="420"/>
    </w:pPr>
  </w:style>
  <w:style w:type="paragraph" w:styleId="2562">
    <w:name w:val="普通(网站)11"/>
    <w:basedOn w:val="781"/>
    <w:next w:val="2562"/>
    <w:link w:val="781"/>
    <w:uiPriority w:val="99"/>
    <w:qFormat/>
    <w:pPr>
      <w:jc w:val="left"/>
      <w:spacing w:before="100" w:beforeAutospacing="1" w:after="100" w:afterAutospacing="1"/>
      <w:widowControl/>
    </w:pPr>
    <w:rPr>
      <w:rFonts w:ascii="宋体" w:hAnsi="宋体" w:eastAsia="宋体" w:cs="宋体"/>
      <w:sz w:val="24"/>
      <w:szCs w:val="24"/>
    </w:rPr>
  </w:style>
  <w:style w:type="paragraph" w:styleId="2563">
    <w:name w:val="Table Paragraph"/>
    <w:basedOn w:val="781"/>
    <w:next w:val="2563"/>
    <w:link w:val="781"/>
    <w:uiPriority w:val="1"/>
    <w:qFormat/>
    <w:pPr>
      <w:jc w:val="left"/>
    </w:pPr>
    <w:rPr>
      <w:rFonts w:ascii="宋体" w:hAnsi="宋体" w:eastAsia="宋体" w:cs="宋体"/>
      <w:sz w:val="22"/>
      <w:szCs w:val="22"/>
      <w:lang w:val="zh-CN" w:bidi="zh-CN"/>
    </w:rPr>
  </w:style>
  <w:style w:type="character" w:styleId="16453" w:default="1">
    <w:name w:val="Default Paragraph Font"/>
    <w:uiPriority w:val="1"/>
    <w:semiHidden/>
    <w:unhideWhenUsed/>
  </w:style>
  <w:style w:type="numbering" w:styleId="16454" w:default="1">
    <w:name w:val="No List"/>
    <w:uiPriority w:val="99"/>
    <w:semiHidden/>
    <w:unhideWhenUsed/>
  </w:style>
  <w:style w:type="table" w:styleId="16455"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footer" Target="footer5.xml" /><Relationship Id="rId16" Type="http://schemas.openxmlformats.org/officeDocument/2006/relationships/footer" Target="footer6.xml" /><Relationship Id="rId17" Type="http://schemas.openxmlformats.org/officeDocument/2006/relationships/image" Target="media/image1.emf"/><Relationship Id="rId18" Type="http://schemas.openxmlformats.org/officeDocument/2006/relationships/oleObject" Target="embeddings/oleObject1.bin"/><Relationship Id="rId19" Type="http://schemas.openxmlformats.org/officeDocument/2006/relationships/image" Target="media/image2.emf"/><Relationship Id="rId20" Type="http://schemas.openxmlformats.org/officeDocument/2006/relationships/oleObject" Target="embeddings/oleObject2.bin"/></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NJ</Company>
  <DocSecurity>0</DocSecurity>
  <Manager/>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creator>wh</dc:creator>
  <cp:lastModifiedBy>王光于</cp:lastModifiedBy>
  <cp:revision>4</cp:revision>
  <dcterms:created xsi:type="dcterms:W3CDTF">2017-06-01T13:07:00Z</dcterms:created>
  <dcterms:modified xsi:type="dcterms:W3CDTF">2026-06-05T07:46:04Z</dcterms:modified>
</cp:coreProperties>
</file>