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left"/>
        <w:spacing w:line="720" w:lineRule="exact"/>
        <w:tabs>
          <w:tab w:val="left" w:pos="7427" w:leader="none"/>
        </w:tabs>
        <w:rPr>
          <w:rFonts w:hint="eastAsia" w:ascii="宋体" w:hAnsi="宋体"/>
          <w:b/>
          <w:bCs/>
          <w:color w:val="000000"/>
          <w:spacing w:val="80"/>
          <w:sz w:val="64"/>
          <w:shd w:val="clear" w:color="auto" w:fill="auto"/>
        </w:rPr>
      </w:pPr>
      <w:r>
        <w:rPr>
          <w:rFonts w:hint="eastAsia" w:ascii="宋体" w:hAnsi="宋体"/>
          <w:b/>
          <w:bCs/>
          <w:color w:val="000000"/>
          <w:spacing w:val="80"/>
          <w:sz w:val="64"/>
          <w:shd w:val="clear" w:color="auto" w:fill="auto"/>
        </w:rPr>
        <w:tab/>
      </w:r>
      <w:r>
        <w:rPr>
          <w:rFonts w:hint="eastAsia" w:ascii="宋体" w:hAnsi="宋体"/>
          <w:b/>
          <w:bCs/>
          <w:color w:val="000000"/>
          <w:spacing w:val="80"/>
          <w:sz w:val="64"/>
          <w:shd w:val="clear" w:color="auto" w:fill="auto"/>
        </w:rPr>
      </w:r>
      <w:r/>
    </w:p>
    <w:p>
      <w:pPr>
        <w:pStyle w:val="920"/>
        <w:jc w:val="center"/>
        <w:spacing w:line="720" w:lineRule="exact"/>
        <w:rPr>
          <w:rFonts w:hint="eastAsia" w:ascii="宋体" w:hAnsi="宋体"/>
          <w:color w:val="000000"/>
          <w:sz w:val="56"/>
          <w:shd w:val="clear" w:color="auto" w:fill="auto"/>
        </w:rPr>
        <w:outlineLvl w:val="0"/>
      </w:pPr>
      <w:r/>
      <w:bookmarkStart w:id="0" w:name="_Toc24808"/>
      <w:r>
        <w:rPr>
          <w:rFonts w:hint="eastAsia" w:ascii="宋体" w:hAnsi="宋体"/>
          <w:b/>
          <w:bCs/>
          <w:color w:val="000000"/>
          <w:spacing w:val="80"/>
          <w:sz w:val="64"/>
          <w:shd w:val="clear" w:color="auto" w:fill="auto"/>
        </w:rPr>
        <w:t xml:space="preserve">连云港市政府采购</w:t>
      </w:r>
      <w:bookmarkEnd w:id="0"/>
      <w:r>
        <w:rPr>
          <w:rFonts w:hint="eastAsia" w:ascii="宋体" w:hAnsi="宋体"/>
          <w:color w:val="000000"/>
          <w:sz w:val="56"/>
          <w:shd w:val="clear" w:color="auto" w:fill="auto"/>
        </w:rPr>
      </w:r>
      <w:r/>
    </w:p>
    <w:p>
      <w:pPr>
        <w:pStyle w:val="920"/>
        <w:jc w:val="center"/>
        <w:spacing w:line="720" w:lineRule="exact"/>
        <w:rPr>
          <w:rFonts w:hint="eastAsia" w:ascii="宋体" w:hAnsi="宋体"/>
          <w:color w:val="000000"/>
          <w:sz w:val="52"/>
          <w:shd w:val="clear" w:color="auto" w:fill="auto"/>
        </w:rPr>
      </w:pPr>
      <w:r>
        <w:rPr>
          <w:rFonts w:hint="eastAsia" w:ascii="宋体" w:hAnsi="宋体"/>
          <w:color w:val="000000"/>
          <w:sz w:val="52"/>
          <w:shd w:val="clear" w:color="auto" w:fill="auto"/>
        </w:rPr>
      </w:r>
      <w:r/>
    </w:p>
    <w:p>
      <w:pPr>
        <w:pStyle w:val="920"/>
        <w:jc w:val="center"/>
        <w:spacing w:line="360" w:lineRule="auto"/>
        <w:rPr>
          <w:rFonts w:hint="eastAsia" w:ascii="宋体" w:hAnsi="宋体"/>
          <w:b/>
          <w:bCs/>
          <w:color w:val="000000"/>
          <w:spacing w:val="80"/>
          <w:sz w:val="72"/>
          <w:szCs w:val="72"/>
          <w:shd w:val="clear" w:color="auto" w:fill="auto"/>
        </w:rPr>
      </w:pPr>
      <w:r>
        <w:rPr>
          <w:rFonts w:hint="eastAsia" w:ascii="宋体" w:hAnsi="宋体"/>
          <w:b/>
          <w:bCs/>
          <w:color w:val="000000"/>
          <w:spacing w:val="80"/>
          <w:sz w:val="72"/>
          <w:szCs w:val="72"/>
          <w:shd w:val="clear" w:color="auto" w:fill="auto"/>
        </w:rPr>
        <w:t xml:space="preserve">招标文件</w:t>
      </w:r>
      <w:r>
        <w:rPr>
          <w:rFonts w:hint="eastAsia" w:ascii="宋体" w:hAnsi="宋体"/>
          <w:b/>
          <w:bCs/>
          <w:color w:val="000000"/>
          <w:spacing w:val="80"/>
          <w:sz w:val="72"/>
          <w:szCs w:val="72"/>
          <w:shd w:val="clear" w:color="auto" w:fill="auto"/>
        </w:rPr>
      </w:r>
      <w:r/>
    </w:p>
    <w:p>
      <w:pPr>
        <w:pStyle w:val="920"/>
        <w:jc w:val="center"/>
        <w:spacing w:line="720" w:lineRule="exact"/>
        <w:rPr>
          <w:rFonts w:ascii="宋体" w:hAnsi="宋体"/>
          <w:color w:val="000000"/>
          <w:sz w:val="52"/>
          <w:shd w:val="clear" w:color="auto" w:fill="auto"/>
        </w:rPr>
      </w:pPr>
      <w:r>
        <w:rPr>
          <w:rFonts w:ascii="宋体" w:hAnsi="宋体"/>
          <w:color w:val="000000"/>
          <w:sz w:val="52"/>
          <w:shd w:val="clear" w:color="auto" w:fill="auto"/>
        </w:rPr>
      </w:r>
      <w:r/>
    </w:p>
    <w:p>
      <w:pPr>
        <w:pStyle w:val="920"/>
        <w:jc w:val="center"/>
        <w:spacing w:line="720" w:lineRule="exact"/>
        <w:rPr>
          <w:rFonts w:hint="eastAsia" w:ascii="宋体" w:hAnsi="宋体"/>
          <w:color w:val="000000"/>
          <w:sz w:val="72"/>
          <w:shd w:val="clear" w:color="auto" w:fill="auto"/>
        </w:rPr>
      </w:pPr>
      <w:r>
        <w:rPr>
          <w:rFonts w:hint="eastAsia" w:ascii="宋体" w:hAnsi="宋体"/>
          <w:color w:val="000000"/>
          <w:sz w:val="72"/>
          <w:shd w:val="clear" w:color="auto" w:fill="auto"/>
        </w:rPr>
      </w:r>
      <w:r/>
    </w:p>
    <w:p>
      <w:pPr>
        <w:pStyle w:val="920"/>
        <w:jc w:val="center"/>
        <w:spacing w:line="720" w:lineRule="exact"/>
        <w:rPr>
          <w:rFonts w:hint="eastAsia" w:ascii="宋体" w:hAnsi="宋体"/>
          <w:color w:val="000000"/>
          <w:sz w:val="72"/>
          <w:shd w:val="clear" w:color="auto" w:fill="auto"/>
        </w:rPr>
      </w:pPr>
      <w:r>
        <w:rPr>
          <w:rFonts w:hint="eastAsia" w:ascii="宋体" w:hAnsi="宋体"/>
          <w:color w:val="000000"/>
          <w:sz w:val="72"/>
          <w:shd w:val="clear" w:color="auto" w:fill="auto"/>
        </w:rPr>
      </w:r>
      <w:r/>
    </w:p>
    <w:p>
      <w:pPr>
        <w:pStyle w:val="920"/>
        <w:jc w:val="center"/>
        <w:spacing w:line="720" w:lineRule="exact"/>
        <w:rPr>
          <w:rFonts w:hint="eastAsia" w:ascii="宋体" w:hAnsi="宋体"/>
          <w:color w:val="000000"/>
          <w:sz w:val="72"/>
          <w:shd w:val="clear" w:color="auto" w:fill="auto"/>
        </w:rPr>
      </w:pPr>
      <w:r>
        <w:rPr>
          <w:rFonts w:hint="eastAsia" w:ascii="宋体" w:hAnsi="宋体"/>
          <w:color w:val="000000"/>
          <w:sz w:val="72"/>
          <w:shd w:val="clear" w:color="auto" w:fill="auto"/>
        </w:rPr>
      </w:r>
      <w:r/>
    </w:p>
    <w:p>
      <w:pPr>
        <w:pStyle w:val="920"/>
        <w:jc w:val="center"/>
        <w:spacing w:line="720" w:lineRule="exact"/>
        <w:rPr>
          <w:rFonts w:hint="eastAsia" w:ascii="宋体" w:hAnsi="宋体"/>
          <w:color w:val="000000"/>
          <w:sz w:val="70"/>
          <w:shd w:val="clear" w:color="auto" w:fill="auto"/>
        </w:rPr>
      </w:pPr>
      <w:r>
        <w:rPr>
          <w:rFonts w:hint="eastAsia" w:ascii="宋体" w:hAnsi="宋体"/>
          <w:color w:val="000000"/>
          <w:sz w:val="70"/>
          <w:shd w:val="clear" w:color="auto" w:fill="auto"/>
        </w:rPr>
      </w:r>
      <w:r/>
    </w:p>
    <w:p>
      <w:pPr>
        <w:pStyle w:val="920"/>
        <w:spacing w:line="720" w:lineRule="exact"/>
        <w:rPr>
          <w:rFonts w:hint="eastAsia" w:ascii="宋体" w:hAnsi="宋体"/>
          <w:color w:val="000000"/>
          <w:sz w:val="70"/>
          <w:shd w:val="clear" w:color="auto" w:fill="auto"/>
        </w:rPr>
      </w:pPr>
      <w:r>
        <w:rPr>
          <w:rFonts w:hint="eastAsia" w:ascii="宋体" w:hAnsi="宋体"/>
          <w:color w:val="000000"/>
          <w:sz w:val="70"/>
          <w:shd w:val="clear" w:color="auto" w:fill="auto"/>
        </w:rPr>
      </w:r>
      <w:r/>
    </w:p>
    <w:p>
      <w:pPr>
        <w:pStyle w:val="920"/>
        <w:ind w:left="840" w:firstLine="613"/>
        <w:rPr>
          <w:rFonts w:hint="eastAsia" w:ascii="宋体" w:hAnsi="宋体"/>
          <w:b/>
          <w:color w:val="000000"/>
          <w:sz w:val="32"/>
          <w:szCs w:val="32"/>
          <w:shd w:val="clear" w:color="auto" w:fill="auto"/>
          <w:lang w:val="zh-TW"/>
        </w:rPr>
      </w:pPr>
      <w:r>
        <w:rPr>
          <w:rFonts w:hint="eastAsia" w:ascii="宋体" w:hAnsi="宋体"/>
          <w:b/>
          <w:color w:val="000000"/>
          <w:sz w:val="32"/>
          <w:szCs w:val="32"/>
          <w:shd w:val="clear" w:color="auto" w:fill="auto"/>
        </w:rPr>
        <w:t xml:space="preserve">标段名称：江苏财会职业学院数智财经产教融合实践中心装修</w:t>
      </w:r>
      <w:r>
        <w:rPr>
          <w:rFonts w:hint="eastAsia" w:ascii="宋体" w:hAnsi="宋体"/>
          <w:b/>
          <w:color w:val="000000"/>
          <w:sz w:val="32"/>
          <w:szCs w:val="32"/>
          <w:shd w:val="clear" w:color="auto" w:fill="auto"/>
          <w:lang w:val="zh-TW"/>
        </w:rPr>
      </w:r>
      <w:r/>
    </w:p>
    <w:p>
      <w:pPr>
        <w:pStyle w:val="920"/>
        <w:ind w:left="840" w:firstLine="613"/>
        <w:rPr>
          <w:rFonts w:ascii="宋体" w:hAnsi="宋体"/>
          <w:b/>
          <w:color w:val="000000"/>
          <w:sz w:val="32"/>
          <w:szCs w:val="32"/>
          <w:shd w:val="clear" w:color="auto" w:fill="auto"/>
        </w:rPr>
        <w:outlineLvl w:val="0"/>
      </w:pPr>
      <w:r/>
      <w:bookmarkStart w:id="1" w:name="_Toc17420"/>
      <w:r>
        <w:rPr>
          <w:rFonts w:hint="eastAsia" w:ascii="宋体" w:hAnsi="宋体"/>
          <w:b/>
          <w:color w:val="000000"/>
          <w:sz w:val="32"/>
          <w:szCs w:val="32"/>
          <w:shd w:val="clear" w:color="auto" w:fill="auto"/>
        </w:rPr>
        <w:t xml:space="preserve">标段编号：</w:t>
      </w:r>
      <w:bookmarkEnd w:id="1"/>
      <w:r>
        <w:rPr>
          <w:rFonts w:hint="eastAsia" w:ascii="宋体" w:hAnsi="宋体"/>
          <w:b/>
          <w:color w:val="000000"/>
          <w:sz w:val="32"/>
          <w:szCs w:val="32"/>
          <w:shd w:val="clear" w:color="auto" w:fill="auto"/>
        </w:rPr>
        <w:t xml:space="preserve">JSZC-320000-JSWD-G2026-0017</w:t>
      </w:r>
      <w:r>
        <w:rPr>
          <w:rFonts w:ascii="宋体" w:hAnsi="宋体"/>
          <w:b/>
          <w:color w:val="000000"/>
          <w:sz w:val="32"/>
          <w:szCs w:val="32"/>
          <w:shd w:val="clear" w:color="auto" w:fill="auto"/>
        </w:rPr>
      </w:r>
      <w:r/>
    </w:p>
    <w:p>
      <w:pPr>
        <w:pStyle w:val="920"/>
        <w:rPr>
          <w:rFonts w:hint="eastAsia" w:ascii="宋体" w:hAnsi="宋体"/>
          <w:b/>
          <w:color w:val="000000"/>
          <w:shd w:val="clear" w:color="auto" w:fill="auto"/>
        </w:rPr>
      </w:pPr>
      <w:r>
        <w:rPr>
          <w:rFonts w:hint="eastAsia" w:ascii="宋体" w:hAnsi="宋体"/>
          <w:b/>
          <w:color w:val="000000"/>
          <w:shd w:val="clear" w:color="auto" w:fill="auto"/>
        </w:rPr>
      </w:r>
      <w:r/>
    </w:p>
    <w:p>
      <w:pPr>
        <w:pStyle w:val="1029"/>
        <w:ind w:right="-993"/>
        <w:rPr>
          <w:rFonts w:hint="eastAsia" w:hAnsi="宋体"/>
          <w:b/>
          <w:color w:val="000000"/>
          <w:shd w:val="clear" w:color="auto" w:fill="auto"/>
        </w:rPr>
      </w:pPr>
      <w:r>
        <w:rPr>
          <w:rFonts w:hint="eastAsia" w:hAnsi="宋体"/>
          <w:b/>
          <w:color w:val="000000"/>
          <w:shd w:val="clear" w:color="auto" w:fill="auto"/>
        </w:rPr>
      </w:r>
      <w:r/>
    </w:p>
    <w:p>
      <w:pPr>
        <w:pStyle w:val="1029"/>
        <w:ind w:right="-993"/>
        <w:rPr>
          <w:rFonts w:hint="eastAsia" w:hAnsi="宋体"/>
          <w:b/>
          <w:color w:val="000000"/>
          <w:shd w:val="clear" w:color="auto" w:fill="auto"/>
        </w:rPr>
      </w:pPr>
      <w:r>
        <w:rPr>
          <w:rFonts w:hint="eastAsia" w:hAnsi="宋体"/>
          <w:b/>
          <w:color w:val="000000"/>
          <w:shd w:val="clear" w:color="auto" w:fill="auto"/>
        </w:rPr>
      </w:r>
      <w:r/>
    </w:p>
    <w:p>
      <w:pPr>
        <w:pStyle w:val="1029"/>
        <w:ind w:right="-993"/>
        <w:rPr>
          <w:rFonts w:hint="eastAsia" w:hAnsi="宋体"/>
          <w:b/>
          <w:color w:val="000000"/>
          <w:shd w:val="clear" w:color="auto" w:fill="auto"/>
        </w:rPr>
      </w:pPr>
      <w:r>
        <w:rPr>
          <w:rFonts w:hint="eastAsia" w:hAnsi="宋体"/>
          <w:b/>
          <w:color w:val="000000"/>
          <w:shd w:val="clear" w:color="auto" w:fill="auto"/>
        </w:rPr>
      </w:r>
      <w:r/>
    </w:p>
    <w:p>
      <w:pPr>
        <w:pStyle w:val="920"/>
        <w:ind w:left="840" w:firstLine="613"/>
        <w:rPr>
          <w:rFonts w:hint="eastAsia" w:ascii="宋体" w:hAnsi="宋体"/>
          <w:b/>
          <w:color w:val="000000"/>
          <w:sz w:val="32"/>
          <w:szCs w:val="32"/>
          <w:shd w:val="clear" w:color="auto" w:fill="auto"/>
        </w:rPr>
        <w:outlineLvl w:val="0"/>
      </w:pPr>
      <w:r/>
      <w:bookmarkStart w:id="2" w:name="_Toc22534"/>
      <w:r>
        <w:rPr>
          <w:rFonts w:hint="eastAsia" w:ascii="宋体" w:hAnsi="宋体"/>
          <w:b/>
          <w:color w:val="000000"/>
          <w:sz w:val="32"/>
          <w:szCs w:val="32"/>
          <w:shd w:val="clear" w:color="auto" w:fill="auto"/>
        </w:rPr>
        <w:t xml:space="preserve">采   购   人：江苏财会职业学院</w:t>
      </w:r>
      <w:bookmarkEnd w:id="2"/>
      <w:r>
        <w:rPr>
          <w:rFonts w:hint="eastAsia" w:ascii="宋体" w:hAnsi="宋体"/>
          <w:b/>
          <w:color w:val="000000"/>
          <w:sz w:val="32"/>
          <w:szCs w:val="32"/>
          <w:shd w:val="clear" w:color="auto" w:fill="auto"/>
        </w:rPr>
      </w:r>
      <w:r/>
    </w:p>
    <w:p>
      <w:pPr>
        <w:pStyle w:val="920"/>
        <w:ind w:left="840" w:firstLine="613"/>
        <w:rPr>
          <w:rFonts w:hint="eastAsia" w:ascii="宋体" w:hAnsi="宋体"/>
          <w:b/>
          <w:color w:val="000000"/>
          <w:sz w:val="32"/>
          <w:szCs w:val="32"/>
          <w:shd w:val="clear" w:color="auto" w:fill="auto"/>
        </w:rPr>
      </w:pPr>
      <w:r>
        <w:rPr>
          <w:rFonts w:hint="eastAsia" w:ascii="宋体" w:hAnsi="宋体"/>
          <w:b/>
          <w:color w:val="000000"/>
          <w:sz w:val="32"/>
          <w:szCs w:val="32"/>
          <w:shd w:val="clear" w:color="auto" w:fill="auto"/>
        </w:rPr>
        <w:t xml:space="preserve">采购代理机构：江苏万达工程造价事务所有限公司</w:t>
      </w:r>
      <w:r>
        <w:rPr>
          <w:rFonts w:hint="eastAsia" w:ascii="宋体" w:hAnsi="宋体"/>
          <w:b/>
          <w:color w:val="000000"/>
          <w:sz w:val="32"/>
          <w:szCs w:val="32"/>
          <w:shd w:val="clear" w:color="auto" w:fill="auto"/>
        </w:rPr>
      </w:r>
      <w:r/>
    </w:p>
    <w:p>
      <w:pPr>
        <w:pStyle w:val="1070"/>
        <w:jc w:val="center"/>
        <w:rPr>
          <w:rStyle w:val="935"/>
          <w:rFonts w:hint="eastAsia" w:ascii="宋体" w:hAnsi="宋体" w:cs="宋体"/>
          <w:color w:val="000000"/>
          <w:sz w:val="32"/>
          <w:szCs w:val="32"/>
          <w:shd w:val="clear" w:color="auto" w:fill="auto"/>
          <w:lang w:eastAsia="zh-TW"/>
        </w:rPr>
      </w:pPr>
      <w:r>
        <w:rPr>
          <w:rStyle w:val="935"/>
          <w:rFonts w:hint="eastAsia" w:ascii="宋体" w:hAnsi="宋体" w:cs="宋体"/>
          <w:color w:val="000000"/>
          <w:sz w:val="32"/>
          <w:szCs w:val="32"/>
          <w:shd w:val="clear" w:color="auto" w:fill="auto"/>
          <w:lang w:eastAsia="zh-TW"/>
        </w:rPr>
      </w:r>
      <w:r/>
    </w:p>
    <w:p>
      <w:pPr>
        <w:pStyle w:val="1070"/>
        <w:jc w:val="center"/>
        <w:rPr>
          <w:rStyle w:val="935"/>
          <w:rFonts w:ascii="宋体" w:hAnsi="宋体" w:cs="宋体"/>
          <w:b/>
          <w:bCs/>
          <w:color w:val="000000"/>
          <w:sz w:val="32"/>
          <w:szCs w:val="32"/>
          <w:shd w:val="clear" w:color="auto" w:fill="auto"/>
          <w:lang w:eastAsia="zh-TW"/>
        </w:rPr>
      </w:pPr>
      <w:r>
        <w:rPr>
          <w:rStyle w:val="935"/>
          <w:rFonts w:hint="eastAsia" w:ascii="宋体" w:hAnsi="宋体" w:cs="宋体"/>
          <w:b/>
          <w:bCs/>
          <w:color w:val="000000"/>
          <w:sz w:val="32"/>
          <w:szCs w:val="32"/>
          <w:shd w:val="clear" w:color="auto" w:fill="auto"/>
          <w:lang w:eastAsia="zh-TW"/>
        </w:rPr>
        <w:t xml:space="preserve">202</w:t>
      </w:r>
      <w:r>
        <w:rPr>
          <w:rStyle w:val="935"/>
          <w:rFonts w:hint="eastAsia" w:ascii="宋体" w:hAnsi="宋体" w:cs="宋体"/>
          <w:b/>
          <w:bCs/>
          <w:color w:val="000000"/>
          <w:sz w:val="32"/>
          <w:szCs w:val="32"/>
          <w:shd w:val="clear" w:color="auto" w:fill="auto"/>
        </w:rPr>
        <w:t xml:space="preserve">6</w:t>
      </w:r>
      <w:r>
        <w:rPr>
          <w:rStyle w:val="935"/>
          <w:rFonts w:hint="eastAsia" w:ascii="宋体" w:hAnsi="宋体" w:cs="宋体"/>
          <w:b/>
          <w:bCs/>
          <w:color w:val="000000"/>
          <w:sz w:val="32"/>
          <w:szCs w:val="32"/>
          <w:shd w:val="clear" w:color="auto" w:fill="auto"/>
          <w:lang w:eastAsia="zh-TW"/>
        </w:rPr>
        <w:t xml:space="preserve">年</w:t>
      </w:r>
      <w:r>
        <w:rPr>
          <w:rStyle w:val="935"/>
          <w:rFonts w:hint="eastAsia" w:ascii="宋体" w:hAnsi="宋体" w:cs="宋体"/>
          <w:b/>
          <w:bCs/>
          <w:color w:val="000000"/>
          <w:sz w:val="32"/>
          <w:szCs w:val="32"/>
          <w:shd w:val="clear" w:color="auto" w:fill="auto"/>
        </w:rPr>
        <w:t xml:space="preserve">5</w:t>
      </w:r>
      <w:r>
        <w:rPr>
          <w:rStyle w:val="935"/>
          <w:rFonts w:hint="eastAsia" w:ascii="宋体" w:hAnsi="宋体" w:cs="宋体"/>
          <w:b/>
          <w:bCs/>
          <w:color w:val="000000"/>
          <w:sz w:val="32"/>
          <w:szCs w:val="32"/>
          <w:shd w:val="clear" w:color="auto" w:fill="auto"/>
          <w:lang w:eastAsia="zh-TW"/>
        </w:rPr>
        <w:t xml:space="preserve">月</w:t>
      </w:r>
      <w:r>
        <w:rPr>
          <w:rStyle w:val="935"/>
          <w:rFonts w:ascii="宋体" w:hAnsi="宋体" w:cs="宋体"/>
          <w:b/>
          <w:bCs/>
          <w:color w:val="000000"/>
          <w:sz w:val="32"/>
          <w:szCs w:val="32"/>
          <w:shd w:val="clear" w:color="auto" w:fill="auto"/>
          <w:lang w:eastAsia="zh-TW"/>
        </w:rPr>
      </w:r>
      <w:r/>
    </w:p>
    <w:p>
      <w:pPr>
        <w:pStyle w:val="920"/>
        <w:rPr>
          <w:color w:val="000000"/>
          <w:shd w:val="clear" w:color="auto" w:fill="auto"/>
          <w:lang w:val="zh-CN"/>
        </w:rPr>
      </w:pPr>
      <w:r>
        <w:rPr>
          <w:color w:val="000000"/>
          <w:shd w:val="clear" w:color="auto" w:fill="auto"/>
          <w:lang w:val="zh-CN"/>
        </w:rPr>
      </w:r>
      <w:r/>
    </w:p>
    <w:p>
      <w:pPr>
        <w:pStyle w:val="921"/>
        <w:numPr>
          <w:ilvl w:val="0"/>
          <w:numId w:val="0"/>
        </w:numPr>
        <w:keepLines/>
        <w:spacing w:line="360" w:lineRule="auto"/>
        <w:tabs>
          <w:tab w:val="left" w:pos="360" w:leader="none"/>
        </w:tabs>
        <w:rPr>
          <w:rFonts w:hint="eastAsia" w:ascii="Times New Roman" w:hAnsi="宋体" w:eastAsia="黑体"/>
          <w:color w:val="000000"/>
          <w:sz w:val="36"/>
          <w:szCs w:val="36"/>
        </w:rPr>
      </w:pPr>
      <w:r>
        <w:rPr>
          <w:rFonts w:hint="eastAsia" w:ascii="Times New Roman" w:hAnsi="宋体" w:eastAsia="黑体"/>
          <w:color w:val="000000"/>
          <w:sz w:val="36"/>
          <w:szCs w:val="20"/>
          <w:highlight w:val="none"/>
          <w:shd w:val="clear" w:color="auto" w:fill="auto"/>
        </w:rPr>
      </w:r>
      <w:r>
        <w:rPr>
          <w:rFonts w:hint="eastAsia" w:ascii="Times New Roman" w:hAnsi="宋体" w:eastAsia="黑体"/>
          <w:color w:val="000000"/>
          <w:sz w:val="36"/>
          <w:szCs w:val="20"/>
          <w:highlight w:val="none"/>
          <w:shd w:val="clear" w:color="auto" w:fill="auto"/>
        </w:rPr>
      </w:r>
      <w:r/>
    </w:p>
    <w:p>
      <w:pPr>
        <w:pStyle w:val="921"/>
        <w:numPr>
          <w:ilvl w:val="0"/>
          <w:numId w:val="0"/>
        </w:numPr>
        <w:keepLines/>
        <w:spacing w:line="360" w:lineRule="auto"/>
        <w:tabs>
          <w:tab w:val="left" w:pos="360" w:leader="none"/>
        </w:tabs>
        <w:rPr>
          <w:rFonts w:hint="eastAsia" w:ascii="Times New Roman" w:hAnsi="宋体" w:eastAsia="黑体"/>
          <w:color w:val="000000"/>
          <w:sz w:val="36"/>
          <w:szCs w:val="36"/>
          <w:highlight w:val="none"/>
          <w:shd w:val="clear" w:color="auto" w:fill="auto"/>
        </w:rPr>
      </w:pPr>
      <w:r/>
      <w:bookmarkStart w:id="3" w:name="_Toc26543"/>
      <w:r/>
      <w:bookmarkStart w:id="4" w:name="_Toc58260780"/>
      <w:r/>
      <w:bookmarkStart w:id="5" w:name="_Toc10325"/>
      <w:r>
        <w:rPr>
          <w:rFonts w:hint="eastAsia" w:ascii="Times New Roman" w:hAnsi="宋体" w:eastAsia="黑体"/>
          <w:color w:val="000000"/>
          <w:sz w:val="36"/>
          <w:szCs w:val="20"/>
          <w:shd w:val="clear" w:color="auto" w:fill="auto"/>
        </w:rPr>
        <w:t xml:space="preserve">目   录</w:t>
      </w:r>
      <w:bookmarkEnd w:id="3"/>
      <w:r/>
      <w:bookmarkEnd w:id="4"/>
      <w:r/>
      <w:bookmarkEnd w:id="5"/>
      <w:r>
        <w:rPr>
          <w:rFonts w:hint="eastAsia" w:ascii="Times New Roman" w:hAnsi="宋体" w:eastAsia="黑体"/>
          <w:color w:val="000000"/>
          <w:sz w:val="36"/>
          <w:szCs w:val="20"/>
          <w:shd w:val="clear" w:color="auto" w:fill="auto"/>
        </w:rPr>
      </w:r>
      <w:r/>
    </w:p>
    <w:p>
      <w:pPr>
        <w:pStyle w:val="920"/>
        <w:rPr>
          <w:rFonts w:ascii="宋体" w:hAnsi="宋体"/>
          <w:color w:val="000000"/>
          <w:sz w:val="24"/>
          <w:shd w:val="clear" w:color="auto" w:fill="auto"/>
        </w:rPr>
      </w:pPr>
      <w:r>
        <w:rPr>
          <w:rFonts w:ascii="宋体" w:hAnsi="宋体"/>
          <w:color w:val="000000"/>
          <w:sz w:val="24"/>
          <w:shd w:val="clear" w:color="auto" w:fill="auto"/>
        </w:rPr>
      </w:r>
      <w:r/>
    </w:p>
    <w:p>
      <w:pPr>
        <w:pStyle w:val="1058"/>
        <w:tabs>
          <w:tab w:val="right" w:pos="9354" w:leader="dot"/>
        </w:tabs>
        <w:rPr>
          <w:color w:val="000000"/>
          <w:shd w:val="clear" w:color="auto" w:fill="auto"/>
        </w:rPr>
      </w:pPr>
      <w:r>
        <w:rPr>
          <w:color w:val="000000"/>
          <w:shd w:val="clear" w:color="auto" w:fill="auto"/>
        </w:rPr>
        <w:fldChar w:fldCharType="begin"/>
      </w:r>
      <w:r>
        <w:rPr>
          <w:color w:val="000000"/>
          <w:shd w:val="clear" w:color="auto" w:fill="auto"/>
        </w:rPr>
        <w:instrText xml:space="preserve">TOC \o "1-1" \h \u </w:instrText>
      </w:r>
      <w:r>
        <w:rPr>
          <w:color w:val="000000"/>
          <w:shd w:val="clear" w:color="auto" w:fill="auto"/>
        </w:rPr>
        <w:fldChar w:fldCharType="separate"/>
      </w:r>
      <w:r>
        <w:rPr>
          <w:color w:val="000000"/>
          <w:shd w:val="clear" w:color="auto" w:fill="auto"/>
        </w:rPr>
      </w:r>
      <w:r/>
    </w:p>
    <w:p>
      <w:pPr>
        <w:pStyle w:val="1058"/>
        <w:tabs>
          <w:tab w:val="right" w:pos="9354" w:leader="dot"/>
        </w:tabs>
        <w:rPr>
          <w:color w:val="000000"/>
          <w:sz w:val="28"/>
          <w:szCs w:val="28"/>
          <w:shd w:val="clear" w:color="auto" w:fill="auto"/>
        </w:rPr>
      </w:pPr>
      <w:r>
        <w:rPr>
          <w:color w:val="000000"/>
          <w:sz w:val="28"/>
          <w:szCs w:val="28"/>
          <w:shd w:val="clear" w:color="auto" w:fill="auto"/>
        </w:rPr>
        <w:fldChar w:fldCharType="begin"/>
      </w:r>
      <w:r>
        <w:rPr>
          <w:color w:val="000000"/>
          <w:sz w:val="28"/>
          <w:szCs w:val="28"/>
          <w:shd w:val="clear" w:color="auto" w:fill="auto"/>
        </w:rPr>
        <w:instrText xml:space="preserve"> HYPERLINK \l _Toc1379 </w:instrText>
      </w:r>
      <w:r>
        <w:rPr>
          <w:color w:val="000000"/>
          <w:sz w:val="28"/>
          <w:szCs w:val="28"/>
          <w:shd w:val="clear" w:color="auto" w:fill="auto"/>
        </w:rPr>
        <w:fldChar w:fldCharType="separate"/>
      </w:r>
      <w:r>
        <w:rPr>
          <w:rFonts w:hint="eastAsia" w:hAnsi="宋体" w:eastAsia="黑体"/>
          <w:color w:val="000000"/>
          <w:sz w:val="28"/>
          <w:szCs w:val="28"/>
          <w:shd w:val="clear" w:color="auto" w:fill="auto"/>
        </w:rPr>
        <w:t xml:space="preserve">第一部分  投标邀请</w:t>
      </w:r>
      <w:r>
        <w:rPr>
          <w:color w:val="000000"/>
          <w:sz w:val="28"/>
          <w:szCs w:val="28"/>
          <w:shd w:val="clear" w:color="auto" w:fill="auto"/>
        </w:rPr>
        <w:tab/>
      </w:r>
      <w:r>
        <w:rPr>
          <w:color w:val="000000"/>
          <w:sz w:val="28"/>
          <w:szCs w:val="28"/>
          <w:shd w:val="clear" w:color="auto" w:fill="auto"/>
        </w:rPr>
        <w:fldChar w:fldCharType="begin"/>
      </w:r>
      <w:r>
        <w:rPr>
          <w:color w:val="000000"/>
          <w:sz w:val="28"/>
          <w:szCs w:val="28"/>
          <w:shd w:val="clear" w:color="auto" w:fill="auto"/>
        </w:rPr>
        <w:instrText xml:space="preserve"> PAGEREF _Toc1379 \h </w:instrText>
      </w:r>
      <w:r>
        <w:rPr>
          <w:color w:val="000000"/>
          <w:sz w:val="28"/>
          <w:szCs w:val="28"/>
          <w:shd w:val="clear" w:color="auto" w:fill="auto"/>
        </w:rPr>
        <w:fldChar w:fldCharType="separate"/>
      </w:r>
      <w:r>
        <w:rPr>
          <w:color w:val="000000"/>
          <w:sz w:val="28"/>
          <w:szCs w:val="28"/>
          <w:shd w:val="clear" w:color="auto" w:fill="auto"/>
        </w:rPr>
        <w:t xml:space="preserve">3</w:t>
      </w:r>
      <w:r>
        <w:rPr>
          <w:color w:val="000000"/>
          <w:sz w:val="28"/>
          <w:szCs w:val="28"/>
          <w:shd w:val="clear" w:color="auto" w:fill="auto"/>
        </w:rPr>
        <w:fldChar w:fldCharType="end"/>
      </w:r>
      <w:r>
        <w:rPr>
          <w:color w:val="000000"/>
          <w:sz w:val="28"/>
          <w:szCs w:val="28"/>
          <w:shd w:val="clear" w:color="auto" w:fill="auto"/>
        </w:rPr>
        <w:fldChar w:fldCharType="end"/>
      </w:r>
      <w:r>
        <w:rPr>
          <w:color w:val="000000"/>
          <w:sz w:val="28"/>
          <w:szCs w:val="28"/>
          <w:shd w:val="clear" w:color="auto" w:fill="auto"/>
        </w:rPr>
      </w:r>
      <w:r/>
    </w:p>
    <w:p>
      <w:pPr>
        <w:pStyle w:val="1058"/>
        <w:tabs>
          <w:tab w:val="right" w:pos="9354" w:leader="dot"/>
        </w:tabs>
        <w:rPr>
          <w:color w:val="000000"/>
          <w:sz w:val="28"/>
          <w:szCs w:val="28"/>
          <w:shd w:val="clear" w:color="auto" w:fill="auto"/>
        </w:rPr>
      </w:pPr>
      <w:r>
        <w:rPr>
          <w:color w:val="000000"/>
          <w:sz w:val="28"/>
          <w:szCs w:val="28"/>
          <w:shd w:val="clear" w:color="auto" w:fill="auto"/>
        </w:rPr>
        <w:fldChar w:fldCharType="begin"/>
      </w:r>
      <w:r>
        <w:rPr>
          <w:color w:val="000000"/>
          <w:sz w:val="28"/>
          <w:szCs w:val="28"/>
          <w:shd w:val="clear" w:color="auto" w:fill="auto"/>
        </w:rPr>
        <w:instrText xml:space="preserve"> HYPERLINK \l _Toc17875 </w:instrText>
      </w:r>
      <w:r>
        <w:rPr>
          <w:color w:val="000000"/>
          <w:sz w:val="28"/>
          <w:szCs w:val="28"/>
          <w:shd w:val="clear" w:color="auto" w:fill="auto"/>
        </w:rPr>
        <w:fldChar w:fldCharType="separate"/>
      </w:r>
      <w:r>
        <w:rPr>
          <w:rFonts w:hint="eastAsia" w:hAnsi="宋体" w:eastAsia="黑体"/>
          <w:color w:val="000000"/>
          <w:sz w:val="28"/>
          <w:szCs w:val="28"/>
          <w:shd w:val="clear" w:color="auto" w:fill="auto"/>
        </w:rPr>
        <w:t xml:space="preserve">第二部分  投标人须知</w:t>
      </w:r>
      <w:r>
        <w:rPr>
          <w:color w:val="000000"/>
          <w:sz w:val="28"/>
          <w:szCs w:val="28"/>
          <w:shd w:val="clear" w:color="auto" w:fill="auto"/>
        </w:rPr>
        <w:tab/>
      </w:r>
      <w:r>
        <w:rPr>
          <w:color w:val="000000"/>
          <w:sz w:val="28"/>
          <w:szCs w:val="28"/>
          <w:shd w:val="clear" w:color="auto" w:fill="auto"/>
        </w:rPr>
        <w:fldChar w:fldCharType="begin"/>
      </w:r>
      <w:r>
        <w:rPr>
          <w:color w:val="000000"/>
          <w:sz w:val="28"/>
          <w:szCs w:val="28"/>
          <w:shd w:val="clear" w:color="auto" w:fill="auto"/>
        </w:rPr>
        <w:instrText xml:space="preserve"> PAGEREF _Toc17875 \h </w:instrText>
      </w:r>
      <w:r>
        <w:rPr>
          <w:color w:val="000000"/>
          <w:sz w:val="28"/>
          <w:szCs w:val="28"/>
          <w:shd w:val="clear" w:color="auto" w:fill="auto"/>
        </w:rPr>
        <w:fldChar w:fldCharType="separate"/>
      </w:r>
      <w:r>
        <w:rPr>
          <w:color w:val="000000"/>
          <w:sz w:val="28"/>
          <w:szCs w:val="28"/>
          <w:shd w:val="clear" w:color="auto" w:fill="auto"/>
        </w:rPr>
        <w:t xml:space="preserve">7</w:t>
      </w:r>
      <w:r>
        <w:rPr>
          <w:color w:val="000000"/>
          <w:sz w:val="28"/>
          <w:szCs w:val="28"/>
          <w:shd w:val="clear" w:color="auto" w:fill="auto"/>
        </w:rPr>
        <w:fldChar w:fldCharType="end"/>
      </w:r>
      <w:r>
        <w:rPr>
          <w:color w:val="000000"/>
          <w:sz w:val="28"/>
          <w:szCs w:val="28"/>
          <w:shd w:val="clear" w:color="auto" w:fill="auto"/>
        </w:rPr>
        <w:fldChar w:fldCharType="end"/>
      </w:r>
      <w:r>
        <w:rPr>
          <w:color w:val="000000"/>
          <w:sz w:val="28"/>
          <w:szCs w:val="28"/>
          <w:shd w:val="clear" w:color="auto" w:fill="auto"/>
        </w:rPr>
      </w:r>
      <w:r/>
    </w:p>
    <w:p>
      <w:pPr>
        <w:pStyle w:val="1058"/>
        <w:tabs>
          <w:tab w:val="right" w:pos="9354" w:leader="dot"/>
        </w:tabs>
        <w:rPr>
          <w:color w:val="000000"/>
          <w:sz w:val="28"/>
          <w:szCs w:val="28"/>
          <w:shd w:val="clear" w:color="auto" w:fill="auto"/>
        </w:rPr>
      </w:pPr>
      <w:r>
        <w:rPr>
          <w:color w:val="000000"/>
          <w:sz w:val="28"/>
          <w:szCs w:val="28"/>
          <w:shd w:val="clear" w:color="auto" w:fill="auto"/>
        </w:rPr>
        <w:fldChar w:fldCharType="begin"/>
      </w:r>
      <w:r>
        <w:rPr>
          <w:color w:val="000000"/>
          <w:sz w:val="28"/>
          <w:szCs w:val="28"/>
          <w:shd w:val="clear" w:color="auto" w:fill="auto"/>
        </w:rPr>
        <w:instrText xml:space="preserve"> HYPERLINK \l _Toc13846 </w:instrText>
      </w:r>
      <w:r>
        <w:rPr>
          <w:color w:val="000000"/>
          <w:sz w:val="28"/>
          <w:szCs w:val="28"/>
          <w:shd w:val="clear" w:color="auto" w:fill="auto"/>
        </w:rPr>
        <w:fldChar w:fldCharType="separate"/>
      </w:r>
      <w:r>
        <w:rPr>
          <w:rFonts w:hint="eastAsia" w:hAnsi="宋体" w:eastAsia="黑体"/>
          <w:color w:val="000000"/>
          <w:sz w:val="28"/>
          <w:szCs w:val="28"/>
          <w:shd w:val="clear" w:color="auto" w:fill="auto"/>
        </w:rPr>
        <w:t xml:space="preserve">第三部分  评标办法</w:t>
      </w:r>
      <w:r>
        <w:rPr>
          <w:color w:val="000000"/>
          <w:sz w:val="28"/>
          <w:szCs w:val="28"/>
          <w:shd w:val="clear" w:color="auto" w:fill="auto"/>
        </w:rPr>
        <w:tab/>
      </w:r>
      <w:r>
        <w:rPr>
          <w:color w:val="000000"/>
          <w:sz w:val="28"/>
          <w:szCs w:val="28"/>
          <w:shd w:val="clear" w:color="auto" w:fill="auto"/>
        </w:rPr>
        <w:fldChar w:fldCharType="begin"/>
      </w:r>
      <w:r>
        <w:rPr>
          <w:color w:val="000000"/>
          <w:sz w:val="28"/>
          <w:szCs w:val="28"/>
          <w:shd w:val="clear" w:color="auto" w:fill="auto"/>
        </w:rPr>
        <w:instrText xml:space="preserve"> PAGEREF _Toc13846 \h </w:instrText>
      </w:r>
      <w:r>
        <w:rPr>
          <w:color w:val="000000"/>
          <w:sz w:val="28"/>
          <w:szCs w:val="28"/>
          <w:shd w:val="clear" w:color="auto" w:fill="auto"/>
        </w:rPr>
        <w:fldChar w:fldCharType="separate"/>
      </w:r>
      <w:r>
        <w:rPr>
          <w:color w:val="000000"/>
          <w:sz w:val="28"/>
          <w:szCs w:val="28"/>
          <w:shd w:val="clear" w:color="auto" w:fill="auto"/>
        </w:rPr>
        <w:t xml:space="preserve">19</w:t>
      </w:r>
      <w:r>
        <w:rPr>
          <w:color w:val="000000"/>
          <w:sz w:val="28"/>
          <w:szCs w:val="28"/>
          <w:shd w:val="clear" w:color="auto" w:fill="auto"/>
        </w:rPr>
        <w:fldChar w:fldCharType="end"/>
      </w:r>
      <w:r>
        <w:rPr>
          <w:color w:val="000000"/>
          <w:sz w:val="28"/>
          <w:szCs w:val="28"/>
          <w:shd w:val="clear" w:color="auto" w:fill="auto"/>
        </w:rPr>
        <w:fldChar w:fldCharType="end"/>
      </w:r>
      <w:r>
        <w:rPr>
          <w:color w:val="000000"/>
          <w:sz w:val="28"/>
          <w:szCs w:val="28"/>
          <w:shd w:val="clear" w:color="auto" w:fill="auto"/>
        </w:rPr>
      </w:r>
      <w:r/>
    </w:p>
    <w:p>
      <w:pPr>
        <w:pStyle w:val="1058"/>
        <w:tabs>
          <w:tab w:val="right" w:pos="9354" w:leader="dot"/>
        </w:tabs>
        <w:rPr>
          <w:color w:val="000000"/>
          <w:sz w:val="28"/>
          <w:szCs w:val="28"/>
          <w:shd w:val="clear" w:color="auto" w:fill="auto"/>
        </w:rPr>
      </w:pPr>
      <w:r>
        <w:rPr>
          <w:color w:val="000000"/>
          <w:sz w:val="28"/>
          <w:szCs w:val="28"/>
          <w:shd w:val="clear" w:color="auto" w:fill="auto"/>
        </w:rPr>
        <w:fldChar w:fldCharType="begin"/>
      </w:r>
      <w:r>
        <w:rPr>
          <w:color w:val="000000"/>
          <w:sz w:val="28"/>
          <w:szCs w:val="28"/>
          <w:shd w:val="clear" w:color="auto" w:fill="auto"/>
        </w:rPr>
        <w:instrText xml:space="preserve"> HYPERLINK \l _Toc14312 </w:instrText>
      </w:r>
      <w:r>
        <w:rPr>
          <w:color w:val="000000"/>
          <w:sz w:val="28"/>
          <w:szCs w:val="28"/>
          <w:shd w:val="clear" w:color="auto" w:fill="auto"/>
        </w:rPr>
        <w:fldChar w:fldCharType="separate"/>
      </w:r>
      <w:r>
        <w:rPr>
          <w:rFonts w:hint="eastAsia" w:hAnsi="宋体" w:eastAsia="黑体"/>
          <w:color w:val="000000"/>
          <w:sz w:val="28"/>
          <w:szCs w:val="28"/>
          <w:shd w:val="clear" w:color="auto" w:fill="auto"/>
        </w:rPr>
        <w:t xml:space="preserve">第四部分  项目需求</w:t>
      </w:r>
      <w:r>
        <w:rPr>
          <w:color w:val="000000"/>
          <w:sz w:val="28"/>
          <w:szCs w:val="28"/>
          <w:shd w:val="clear" w:color="auto" w:fill="auto"/>
        </w:rPr>
        <w:tab/>
      </w:r>
      <w:r>
        <w:rPr>
          <w:color w:val="000000"/>
          <w:sz w:val="28"/>
          <w:szCs w:val="28"/>
          <w:shd w:val="clear" w:color="auto" w:fill="auto"/>
        </w:rPr>
        <w:fldChar w:fldCharType="begin"/>
      </w:r>
      <w:r>
        <w:rPr>
          <w:color w:val="000000"/>
          <w:sz w:val="28"/>
          <w:szCs w:val="28"/>
          <w:shd w:val="clear" w:color="auto" w:fill="auto"/>
        </w:rPr>
        <w:instrText xml:space="preserve"> PAGEREF _Toc14312 \h </w:instrText>
      </w:r>
      <w:r>
        <w:rPr>
          <w:color w:val="000000"/>
          <w:sz w:val="28"/>
          <w:szCs w:val="28"/>
          <w:shd w:val="clear" w:color="auto" w:fill="auto"/>
        </w:rPr>
        <w:fldChar w:fldCharType="separate"/>
      </w:r>
      <w:r>
        <w:rPr>
          <w:color w:val="000000"/>
          <w:sz w:val="28"/>
          <w:szCs w:val="28"/>
          <w:shd w:val="clear" w:color="auto" w:fill="auto"/>
        </w:rPr>
        <w:t xml:space="preserve">23</w:t>
      </w:r>
      <w:r>
        <w:rPr>
          <w:color w:val="000000"/>
          <w:sz w:val="28"/>
          <w:szCs w:val="28"/>
          <w:shd w:val="clear" w:color="auto" w:fill="auto"/>
        </w:rPr>
        <w:fldChar w:fldCharType="end"/>
      </w:r>
      <w:r>
        <w:rPr>
          <w:color w:val="000000"/>
          <w:sz w:val="28"/>
          <w:szCs w:val="28"/>
          <w:shd w:val="clear" w:color="auto" w:fill="auto"/>
        </w:rPr>
        <w:fldChar w:fldCharType="end"/>
      </w:r>
      <w:r>
        <w:rPr>
          <w:color w:val="000000"/>
          <w:sz w:val="28"/>
          <w:szCs w:val="28"/>
          <w:shd w:val="clear" w:color="auto" w:fill="auto"/>
        </w:rPr>
      </w:r>
      <w:r/>
    </w:p>
    <w:p>
      <w:pPr>
        <w:pStyle w:val="1058"/>
        <w:tabs>
          <w:tab w:val="right" w:pos="9354" w:leader="dot"/>
        </w:tabs>
        <w:rPr>
          <w:color w:val="000000"/>
          <w:sz w:val="28"/>
          <w:szCs w:val="28"/>
          <w:shd w:val="clear" w:color="auto" w:fill="auto"/>
        </w:rPr>
      </w:pPr>
      <w:r>
        <w:rPr>
          <w:color w:val="000000"/>
          <w:sz w:val="28"/>
          <w:szCs w:val="28"/>
          <w:shd w:val="clear" w:color="auto" w:fill="auto"/>
        </w:rPr>
        <w:fldChar w:fldCharType="begin"/>
      </w:r>
      <w:r>
        <w:rPr>
          <w:color w:val="000000"/>
          <w:sz w:val="28"/>
          <w:szCs w:val="28"/>
          <w:shd w:val="clear" w:color="auto" w:fill="auto"/>
        </w:rPr>
        <w:instrText xml:space="preserve"> HYPERLINK \l _Toc7568 </w:instrText>
      </w:r>
      <w:r>
        <w:rPr>
          <w:color w:val="000000"/>
          <w:sz w:val="28"/>
          <w:szCs w:val="28"/>
          <w:shd w:val="clear" w:color="auto" w:fill="auto"/>
        </w:rPr>
        <w:fldChar w:fldCharType="separate"/>
      </w:r>
      <w:r>
        <w:rPr>
          <w:rFonts w:hint="eastAsia" w:hAnsi="宋体" w:eastAsia="黑体"/>
          <w:color w:val="000000"/>
          <w:sz w:val="28"/>
          <w:szCs w:val="28"/>
          <w:shd w:val="clear" w:color="auto" w:fill="auto"/>
        </w:rPr>
        <w:t xml:space="preserve">第五部分  合同</w:t>
      </w:r>
      <w:r>
        <w:rPr>
          <w:color w:val="000000"/>
          <w:sz w:val="28"/>
          <w:szCs w:val="28"/>
          <w:shd w:val="clear" w:color="auto" w:fill="auto"/>
        </w:rPr>
        <w:tab/>
      </w:r>
      <w:r>
        <w:rPr>
          <w:color w:val="000000"/>
          <w:sz w:val="28"/>
          <w:szCs w:val="28"/>
          <w:shd w:val="clear" w:color="auto" w:fill="auto"/>
        </w:rPr>
        <w:fldChar w:fldCharType="begin"/>
      </w:r>
      <w:r>
        <w:rPr>
          <w:color w:val="000000"/>
          <w:sz w:val="28"/>
          <w:szCs w:val="28"/>
          <w:shd w:val="clear" w:color="auto" w:fill="auto"/>
        </w:rPr>
        <w:instrText xml:space="preserve"> PAGEREF _Toc7568 \h </w:instrText>
      </w:r>
      <w:r>
        <w:rPr>
          <w:color w:val="000000"/>
          <w:sz w:val="28"/>
          <w:szCs w:val="28"/>
          <w:shd w:val="clear" w:color="auto" w:fill="auto"/>
        </w:rPr>
        <w:fldChar w:fldCharType="separate"/>
      </w:r>
      <w:r>
        <w:rPr>
          <w:color w:val="000000"/>
          <w:sz w:val="28"/>
          <w:szCs w:val="28"/>
          <w:shd w:val="clear" w:color="auto" w:fill="auto"/>
        </w:rPr>
        <w:t xml:space="preserve">24</w:t>
      </w:r>
      <w:r>
        <w:rPr>
          <w:color w:val="000000"/>
          <w:sz w:val="28"/>
          <w:szCs w:val="28"/>
          <w:shd w:val="clear" w:color="auto" w:fill="auto"/>
        </w:rPr>
        <w:fldChar w:fldCharType="end"/>
      </w:r>
      <w:r>
        <w:rPr>
          <w:color w:val="000000"/>
          <w:sz w:val="28"/>
          <w:szCs w:val="28"/>
          <w:shd w:val="clear" w:color="auto" w:fill="auto"/>
        </w:rPr>
        <w:fldChar w:fldCharType="end"/>
      </w:r>
      <w:r>
        <w:rPr>
          <w:color w:val="000000"/>
          <w:sz w:val="28"/>
          <w:szCs w:val="28"/>
          <w:shd w:val="clear" w:color="auto" w:fill="auto"/>
        </w:rPr>
      </w:r>
      <w:r/>
    </w:p>
    <w:p>
      <w:pPr>
        <w:pStyle w:val="1058"/>
        <w:tabs>
          <w:tab w:val="right" w:pos="9354" w:leader="dot"/>
        </w:tabs>
        <w:rPr>
          <w:color w:val="000000"/>
          <w:sz w:val="28"/>
          <w:szCs w:val="28"/>
          <w:shd w:val="clear" w:color="auto" w:fill="auto"/>
        </w:rPr>
      </w:pPr>
      <w:r>
        <w:rPr>
          <w:color w:val="000000"/>
          <w:sz w:val="28"/>
          <w:szCs w:val="28"/>
          <w:shd w:val="clear" w:color="auto" w:fill="auto"/>
        </w:rPr>
        <w:fldChar w:fldCharType="begin"/>
      </w:r>
      <w:r>
        <w:rPr>
          <w:color w:val="000000"/>
          <w:sz w:val="28"/>
          <w:szCs w:val="28"/>
          <w:shd w:val="clear" w:color="auto" w:fill="auto"/>
        </w:rPr>
        <w:instrText xml:space="preserve"> HYPERLINK \l _Toc19625 </w:instrText>
      </w:r>
      <w:r>
        <w:rPr>
          <w:color w:val="000000"/>
          <w:sz w:val="28"/>
          <w:szCs w:val="28"/>
          <w:shd w:val="clear" w:color="auto" w:fill="auto"/>
        </w:rPr>
        <w:fldChar w:fldCharType="separate"/>
      </w:r>
      <w:r>
        <w:rPr>
          <w:rFonts w:hint="eastAsia" w:hAnsi="宋体" w:eastAsia="黑体"/>
          <w:color w:val="000000"/>
          <w:sz w:val="28"/>
          <w:szCs w:val="28"/>
          <w:shd w:val="clear" w:color="auto" w:fill="auto"/>
        </w:rPr>
        <w:t xml:space="preserve">第六部分  投标文件格式</w:t>
      </w:r>
      <w:r>
        <w:rPr>
          <w:color w:val="000000"/>
          <w:sz w:val="28"/>
          <w:szCs w:val="28"/>
          <w:shd w:val="clear" w:color="auto" w:fill="auto"/>
        </w:rPr>
        <w:tab/>
      </w:r>
      <w:r>
        <w:rPr>
          <w:color w:val="000000"/>
          <w:sz w:val="28"/>
          <w:szCs w:val="28"/>
          <w:shd w:val="clear" w:color="auto" w:fill="auto"/>
        </w:rPr>
        <w:fldChar w:fldCharType="begin"/>
      </w:r>
      <w:r>
        <w:rPr>
          <w:color w:val="000000"/>
          <w:sz w:val="28"/>
          <w:szCs w:val="28"/>
          <w:shd w:val="clear" w:color="auto" w:fill="auto"/>
        </w:rPr>
        <w:instrText xml:space="preserve"> PAGEREF _Toc19625 \h </w:instrText>
      </w:r>
      <w:r>
        <w:rPr>
          <w:color w:val="000000"/>
          <w:sz w:val="28"/>
          <w:szCs w:val="28"/>
          <w:shd w:val="clear" w:color="auto" w:fill="auto"/>
        </w:rPr>
        <w:fldChar w:fldCharType="separate"/>
      </w:r>
      <w:r>
        <w:rPr>
          <w:color w:val="000000"/>
          <w:sz w:val="28"/>
          <w:szCs w:val="28"/>
          <w:shd w:val="clear" w:color="auto" w:fill="auto"/>
        </w:rPr>
        <w:t xml:space="preserve">53</w:t>
      </w:r>
      <w:r>
        <w:rPr>
          <w:color w:val="000000"/>
          <w:sz w:val="28"/>
          <w:szCs w:val="28"/>
          <w:shd w:val="clear" w:color="auto" w:fill="auto"/>
        </w:rPr>
        <w:fldChar w:fldCharType="end"/>
      </w:r>
      <w:r>
        <w:rPr>
          <w:color w:val="000000"/>
          <w:sz w:val="28"/>
          <w:szCs w:val="28"/>
          <w:shd w:val="clear" w:color="auto" w:fill="auto"/>
        </w:rPr>
        <w:fldChar w:fldCharType="end"/>
      </w:r>
      <w:r>
        <w:rPr>
          <w:color w:val="000000"/>
          <w:sz w:val="28"/>
          <w:szCs w:val="28"/>
          <w:shd w:val="clear" w:color="auto" w:fill="auto"/>
        </w:rPr>
      </w:r>
      <w:r/>
    </w:p>
    <w:p>
      <w:pPr>
        <w:pStyle w:val="920"/>
        <w:rPr>
          <w:color w:val="000000"/>
          <w:shd w:val="clear" w:color="auto" w:fill="auto"/>
        </w:rPr>
      </w:pPr>
      <w:r>
        <w:rPr>
          <w:color w:val="000000"/>
          <w:shd w:val="clear" w:color="auto" w:fill="auto"/>
        </w:rPr>
        <w:fldChar w:fldCharType="end"/>
      </w:r>
      <w:r>
        <w:rPr>
          <w:color w:val="000000"/>
          <w:shd w:val="clear" w:color="auto" w:fill="auto"/>
        </w:rPr>
      </w:r>
      <w:r/>
    </w:p>
    <w:p>
      <w:pPr>
        <w:pStyle w:val="921"/>
        <w:numPr>
          <w:ilvl w:val="0"/>
          <w:numId w:val="0"/>
        </w:numPr>
        <w:keepLines/>
        <w:spacing w:line="360" w:lineRule="auto"/>
        <w:tabs>
          <w:tab w:val="left" w:pos="360" w:leader="none"/>
        </w:tabs>
        <w:rPr>
          <w:rFonts w:hint="eastAsia" w:ascii="宋体" w:hAnsi="宋体" w:eastAsia="宋体"/>
          <w:color w:val="000000"/>
          <w:shd w:val="clear" w:color="auto" w:fill="auto"/>
        </w:rPr>
      </w:pPr>
      <w:r>
        <w:rPr>
          <w:rFonts w:ascii="宋体" w:hAnsi="宋体"/>
          <w:color w:val="000000"/>
          <w:sz w:val="24"/>
          <w:shd w:val="clear" w:color="auto" w:fill="auto"/>
        </w:rPr>
        <w:br w:type="page" w:clear="all"/>
      </w:r>
      <w:bookmarkStart w:id="6" w:name="_Toc1379"/>
      <w:r/>
      <w:bookmarkStart w:id="7" w:name="_Toc21696"/>
      <w:r>
        <w:rPr>
          <w:rFonts w:hint="eastAsia" w:ascii="Times New Roman" w:hAnsi="宋体" w:eastAsia="黑体"/>
          <w:color w:val="000000"/>
          <w:sz w:val="36"/>
          <w:szCs w:val="20"/>
          <w:shd w:val="clear" w:color="auto" w:fill="auto"/>
        </w:rPr>
        <w:t xml:space="preserve">第一部分  投标邀请</w:t>
      </w:r>
      <w:bookmarkEnd w:id="6"/>
      <w:r/>
      <w:bookmarkEnd w:id="7"/>
      <w:r>
        <w:rPr>
          <w:rFonts w:hint="eastAsia" w:ascii="宋体" w:hAnsi="宋体" w:eastAsia="宋体"/>
          <w:color w:val="000000"/>
          <w:shd w:val="clear" w:color="auto" w:fill="auto"/>
        </w:rPr>
      </w:r>
      <w:r/>
    </w:p>
    <w:p>
      <w:pPr>
        <w:pStyle w:val="920"/>
        <w:ind w:firstLine="420"/>
        <w:rPr>
          <w:rFonts w:hint="eastAsia"/>
          <w:color w:val="000000"/>
          <w:shd w:val="clear" w:color="auto" w:fill="auto"/>
        </w:rPr>
      </w:pPr>
      <w:r>
        <w:rPr>
          <w:rFonts w:hint="eastAsia"/>
          <w:color w:val="000000"/>
          <w:shd w:val="clear" w:color="auto" w:fil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项目概况</w:t>
            </w:r>
            <w:r>
              <w:rPr>
                <w:rFonts w:hint="eastAsia" w:ascii="宋体" w:hAnsi="宋体"/>
                <w:color w:val="000000"/>
                <w:sz w:val="24"/>
                <w:shd w:val="clear" w:color="auto" w:fill="auto"/>
              </w:rPr>
            </w:r>
            <w:r/>
          </w:p>
          <w:p>
            <w:pPr>
              <w:pStyle w:val="920"/>
              <w:ind w:firstLine="482"/>
              <w:spacing w:line="360" w:lineRule="auto"/>
              <w:rPr>
                <w:rFonts w:hint="eastAsia" w:ascii="宋体" w:hAnsi="宋体"/>
                <w:color w:val="000000"/>
                <w:shd w:val="clear" w:color="auto" w:fill="auto"/>
              </w:rPr>
            </w:pPr>
            <w:r>
              <w:rPr>
                <w:rFonts w:hint="eastAsia" w:ascii="宋体" w:hAnsi="宋体"/>
                <w:b/>
                <w:bCs/>
                <w:color w:val="000000"/>
                <w:sz w:val="24"/>
                <w:u w:val="single"/>
                <w:shd w:val="clear" w:color="auto" w:fill="auto"/>
                <w:lang w:val="zh-TW"/>
              </w:rPr>
              <w:t xml:space="preserve">江苏财会职业学院数智财经产教融合实践中心装修</w:t>
            </w:r>
            <w:r>
              <w:rPr>
                <w:rFonts w:hint="eastAsia" w:ascii="宋体" w:hAnsi="宋体"/>
                <w:color w:val="000000"/>
                <w:sz w:val="24"/>
                <w:shd w:val="clear" w:color="auto" w:fill="auto"/>
              </w:rPr>
              <w:t xml:space="preserve">招标项目的潜在投标人应在</w:t>
            </w:r>
            <w:r>
              <w:rPr>
                <w:rFonts w:hint="eastAsia" w:ascii="宋体" w:hAnsi="宋体"/>
                <w:b/>
                <w:bCs/>
                <w:color w:val="000000"/>
                <w:sz w:val="24"/>
                <w:u w:val="single"/>
                <w:shd w:val="clear" w:color="auto" w:fill="auto"/>
              </w:rPr>
              <w:t xml:space="preserve">江苏政府采购网</w:t>
            </w:r>
            <w:r>
              <w:rPr>
                <w:rFonts w:hint="eastAsia" w:ascii="宋体" w:hAnsi="宋体"/>
                <w:color w:val="000000"/>
                <w:sz w:val="24"/>
                <w:shd w:val="clear" w:color="auto" w:fill="auto"/>
              </w:rPr>
              <w:t xml:space="preserve">自行免费下载招标文件，并于</w:t>
            </w:r>
            <w:r>
              <w:rPr>
                <w:rFonts w:hint="eastAsia" w:ascii="宋体" w:hAnsi="宋体"/>
                <w:b/>
                <w:bCs/>
                <w:color w:val="000000"/>
                <w:sz w:val="24"/>
                <w:u w:val="single"/>
                <w:shd w:val="clear" w:color="auto" w:fill="auto"/>
              </w:rPr>
              <w:t xml:space="preserve">2026年</w:t>
            </w:r>
            <w:r>
              <w:rPr>
                <w:rFonts w:hint="eastAsia" w:ascii="宋体" w:hAnsi="宋体"/>
                <w:b/>
                <w:bCs/>
                <w:color w:val="000000"/>
                <w:sz w:val="24"/>
                <w:u w:val="single"/>
                <w:shd w:val="clear" w:color="auto" w:fill="auto"/>
                <w:lang w:val="en-US" w:eastAsia="zh-CN"/>
              </w:rPr>
              <w:t xml:space="preserve">0</w:t>
            </w:r>
            <w:r>
              <w:rPr>
                <w:rFonts w:hint="eastAsia" w:ascii="宋体" w:hAnsi="宋体"/>
                <w:b/>
                <w:bCs/>
                <w:color w:val="000000"/>
                <w:sz w:val="24"/>
                <w:u w:val="single"/>
                <w:shd w:val="clear" w:color="auto" w:fill="auto"/>
                <w:lang w:val="en-US" w:eastAsia="zh-CN"/>
              </w:rPr>
              <w:t xml:space="preserve">6</w:t>
            </w:r>
            <w:r>
              <w:rPr>
                <w:rFonts w:hint="eastAsia" w:ascii="宋体" w:hAnsi="宋体"/>
                <w:b/>
                <w:bCs/>
                <w:color w:val="000000"/>
                <w:sz w:val="24"/>
                <w:u w:val="single"/>
                <w:shd w:val="clear" w:color="auto" w:fill="auto"/>
              </w:rPr>
              <w:t xml:space="preserve">月</w:t>
            </w:r>
            <w:r>
              <w:rPr>
                <w:rFonts w:hint="eastAsia" w:ascii="宋体" w:hAnsi="宋体"/>
                <w:b/>
                <w:bCs/>
                <w:color w:val="000000"/>
                <w:sz w:val="24"/>
                <w:u w:val="single"/>
                <w:shd w:val="clear" w:color="auto" w:fill="auto"/>
                <w:lang w:val="en-US" w:eastAsia="zh-CN"/>
              </w:rPr>
              <w:t xml:space="preserve">16</w:t>
            </w:r>
            <w:r>
              <w:rPr>
                <w:rFonts w:hint="eastAsia" w:ascii="宋体" w:hAnsi="宋体"/>
                <w:b/>
                <w:bCs/>
                <w:color w:val="000000"/>
                <w:sz w:val="24"/>
                <w:u w:val="single"/>
                <w:shd w:val="clear" w:color="auto" w:fill="auto"/>
              </w:rPr>
              <w:t xml:space="preserve">日9点00分00秒</w:t>
            </w:r>
            <w:r>
              <w:rPr>
                <w:rFonts w:hint="eastAsia" w:ascii="宋体" w:hAnsi="宋体"/>
                <w:color w:val="000000"/>
                <w:sz w:val="24"/>
                <w:shd w:val="clear" w:color="auto" w:fill="auto"/>
              </w:rPr>
              <w:t xml:space="preserve">（北京时间）前</w:t>
            </w:r>
            <w:r>
              <w:rPr>
                <w:rFonts w:hint="eastAsia"/>
                <w:color w:val="000000"/>
                <w:sz w:val="24"/>
                <w:shd w:val="clear" w:color="auto" w:fill="auto"/>
              </w:rPr>
              <w:t xml:space="preserve">递交（上传）</w:t>
            </w:r>
            <w:r>
              <w:rPr>
                <w:rFonts w:hint="eastAsia" w:ascii="宋体" w:hAnsi="宋体"/>
                <w:color w:val="000000"/>
                <w:sz w:val="24"/>
                <w:shd w:val="clear" w:color="auto" w:fill="auto"/>
              </w:rPr>
              <w:t xml:space="preserve">响应文件。</w:t>
            </w:r>
            <w:r>
              <w:rPr>
                <w:rFonts w:hint="eastAsia" w:ascii="宋体" w:hAnsi="宋体"/>
                <w:color w:val="000000"/>
                <w:shd w:val="clear" w:color="auto" w:fill="auto"/>
              </w:rPr>
            </w:r>
            <w:r/>
          </w:p>
        </w:tc>
      </w:tr>
    </w:tbl>
    <w:p>
      <w:pPr>
        <w:pStyle w:val="922"/>
        <w:numPr>
          <w:ilvl w:val="0"/>
          <w:numId w:val="0"/>
        </w:numPr>
        <w:spacing w:before="156" w:after="156" w:line="360" w:lineRule="auto"/>
        <w:tabs>
          <w:tab w:val="left" w:pos="1021" w:leader="none"/>
        </w:tabs>
        <w:rPr>
          <w:rFonts w:hint="eastAsia"/>
          <w:color w:val="000000"/>
          <w:shd w:val="clear" w:color="auto" w:fill="auto"/>
        </w:rPr>
      </w:pPr>
      <w:r>
        <w:rPr>
          <w:rFonts w:hint="eastAsia"/>
          <w:color w:val="000000"/>
          <w:shd w:val="clear" w:color="auto" w:fill="auto"/>
        </w:rPr>
        <w:t xml:space="preserve">一、项目基本情况</w:t>
      </w:r>
      <w:r>
        <w:rPr>
          <w:rFonts w:hint="eastAsia"/>
          <w:color w:val="000000"/>
          <w:shd w:val="clear" w:color="auto" w:fill="auto"/>
        </w:rPr>
      </w:r>
      <w:r/>
    </w:p>
    <w:p>
      <w:pPr>
        <w:pStyle w:val="920"/>
        <w:ind w:firstLine="48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标段名称：江苏财会职业学院数智财经产教融合实践中心装修</w:t>
      </w:r>
      <w:r>
        <w:rPr>
          <w:rFonts w:hint="eastAsia" w:ascii="宋体" w:hAnsi="宋体"/>
          <w:color w:val="000000"/>
          <w:sz w:val="24"/>
          <w:shd w:val="clear" w:color="auto" w:fill="auto"/>
          <w:lang w:val="zh-TW"/>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lang w:val="zh-TW"/>
        </w:rPr>
        <w:t xml:space="preserve">标段编号：JSZC-320000-JSWD-G2026-0017</w:t>
      </w:r>
      <w:r>
        <w:rPr>
          <w:rFonts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预算金额：</w:t>
      </w:r>
      <w:r>
        <w:rPr>
          <w:rFonts w:hint="eastAsia" w:ascii="宋体" w:hAnsi="宋体"/>
          <w:color w:val="000000"/>
          <w:sz w:val="24"/>
          <w:shd w:val="clear" w:color="auto" w:fill="auto"/>
          <w:lang w:val="en-US" w:eastAsia="zh-CN"/>
        </w:rPr>
        <w:t xml:space="preserve">283</w:t>
      </w:r>
      <w:r>
        <w:rPr>
          <w:rFonts w:hint="eastAsia" w:ascii="宋体" w:hAnsi="宋体"/>
          <w:color w:val="000000"/>
          <w:sz w:val="24"/>
          <w:shd w:val="clear" w:color="auto" w:fill="auto"/>
          <w:lang w:val="zh-TW"/>
        </w:rPr>
        <w:t xml:space="preserve">万元。</w:t>
      </w:r>
      <w:r>
        <w:rPr>
          <w:rFonts w:hint="eastAsia" w:ascii="宋体" w:hAnsi="宋体"/>
          <w:color w:val="000000"/>
          <w:sz w:val="24"/>
          <w:shd w:val="clear" w:color="auto" w:fill="auto"/>
          <w:lang w:val="zh-TW"/>
        </w:rPr>
      </w:r>
      <w:r/>
    </w:p>
    <w:p>
      <w:pPr>
        <w:pStyle w:val="920"/>
        <w:ind w:firstLine="48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最高投标限价：</w:t>
      </w:r>
      <w:bookmarkStart w:id="8" w:name="OLE_LINK4"/>
      <w:r/>
      <w:bookmarkStart w:id="9" w:name="OLE_LINK16"/>
      <w:r>
        <w:rPr>
          <w:rFonts w:hint="eastAsia" w:ascii="宋体" w:hAnsi="宋体"/>
          <w:color w:val="000000"/>
          <w:sz w:val="24"/>
          <w:shd w:val="clear" w:color="auto" w:fill="auto"/>
        </w:rPr>
        <w:t xml:space="preserve">265.422005</w:t>
      </w:r>
      <w:r>
        <w:rPr>
          <w:rFonts w:hint="eastAsia" w:ascii="宋体" w:hAnsi="宋体"/>
          <w:color w:val="000000"/>
          <w:sz w:val="24"/>
          <w:shd w:val="clear" w:color="auto" w:fill="auto"/>
          <w:lang w:val="zh-TW"/>
        </w:rPr>
        <w:t xml:space="preserve">万元</w:t>
      </w:r>
      <w:bookmarkEnd w:id="8"/>
      <w:r>
        <w:rPr>
          <w:rFonts w:hint="eastAsia" w:ascii="宋体" w:hAnsi="宋体"/>
          <w:color w:val="000000"/>
          <w:sz w:val="24"/>
          <w:shd w:val="clear" w:color="auto" w:fill="auto"/>
          <w:lang w:val="zh-TW"/>
        </w:rPr>
        <w:t xml:space="preserve">。投标报价不得超过最高投标限价，否则投标无效。</w:t>
      </w:r>
      <w:bookmarkEnd w:id="9"/>
      <w:r>
        <w:rPr>
          <w:rFonts w:hint="eastAsia" w:ascii="宋体" w:hAnsi="宋体"/>
          <w:color w:val="000000"/>
          <w:sz w:val="24"/>
          <w:shd w:val="clear" w:color="auto" w:fill="auto"/>
          <w:lang w:val="zh-TW"/>
        </w:rPr>
      </w:r>
      <w:r/>
    </w:p>
    <w:p>
      <w:pPr>
        <w:pStyle w:val="920"/>
        <w:ind w:firstLine="48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采购方式：公开招标</w:t>
      </w:r>
      <w:r>
        <w:rPr>
          <w:rFonts w:hint="eastAsia" w:ascii="宋体" w:hAnsi="宋体"/>
          <w:color w:val="000000"/>
          <w:sz w:val="24"/>
          <w:shd w:val="clear" w:color="auto" w:fill="auto"/>
          <w:lang w:val="zh-TW"/>
        </w:rPr>
      </w:r>
      <w:r/>
    </w:p>
    <w:p>
      <w:pPr>
        <w:pStyle w:val="920"/>
        <w:ind w:firstLine="48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采购需求：为响应国家关于推动人工智能与教育深度融合的战略部署，根据《教育部办公厅关于加快推进现代职业教育体系建设改革重点任务的通知》（教职成厅函〔2023〕20号）文件要求，结合江苏省教育厅印发的《人工智能赋能教育高质量发展行动方案（2025—2027年）》精神，以及我校牵头的全国人工智能应用服务（数字财经）产教融合共同体的建设工作需要，为进一步深化财经商贸类专业产教融合，夯实专业数智化转型实践育人平台支撑，拟将教学组团行健楼一、二层约2900㎡改造为数智财经产教融合实践中心。</w:t>
      </w:r>
      <w:r>
        <w:rPr>
          <w:rFonts w:hint="eastAsia" w:ascii="宋体" w:hAnsi="宋体"/>
          <w:color w:val="000000"/>
          <w:sz w:val="24"/>
          <w:shd w:val="clear" w:color="auto" w:fill="auto"/>
          <w:lang w:val="zh-TW"/>
        </w:rPr>
      </w:r>
      <w:r/>
    </w:p>
    <w:p>
      <w:pPr>
        <w:pStyle w:val="92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具体详见工程量清单及项目需求。</w:t>
      </w:r>
      <w:r>
        <w:rPr>
          <w:rFonts w:hint="eastAsia" w:ascii="宋体" w:hAnsi="宋体"/>
          <w:color w:val="000000"/>
          <w:sz w:val="24"/>
          <w:shd w:val="clear" w:color="auto" w:fill="auto"/>
          <w:lang w:val="zh-TW"/>
        </w:rPr>
      </w:r>
      <w:r/>
    </w:p>
    <w:p>
      <w:pPr>
        <w:pStyle w:val="920"/>
        <w:ind w:firstLine="482"/>
        <w:spacing w:line="360" w:lineRule="auto"/>
        <w:rPr>
          <w:rFonts w:hint="eastAsia" w:ascii="宋体" w:hAnsi="宋体"/>
          <w:b/>
          <w:bCs/>
          <w:color w:val="000000"/>
          <w:sz w:val="24"/>
          <w:shd w:val="clear" w:color="auto" w:fill="auto"/>
          <w:lang w:val="zh-TW"/>
        </w:rPr>
      </w:pPr>
      <w:r>
        <w:rPr>
          <w:rFonts w:hint="eastAsia" w:ascii="宋体" w:hAnsi="宋体"/>
          <w:b/>
          <w:bCs/>
          <w:color w:val="000000"/>
          <w:sz w:val="24"/>
          <w:shd w:val="clear" w:color="auto" w:fill="auto"/>
          <w:lang w:val="zh-TW"/>
        </w:rPr>
        <w:t xml:space="preserve">对项目需求部分的询问、质疑请与采购人联系，由采购人负责答复。</w:t>
      </w:r>
      <w:r>
        <w:rPr>
          <w:rFonts w:hint="eastAsia" w:ascii="宋体" w:hAnsi="宋体"/>
          <w:b/>
          <w:bCs/>
          <w:color w:val="000000"/>
          <w:sz w:val="24"/>
          <w:shd w:val="clear" w:color="auto" w:fill="auto"/>
          <w:lang w:val="zh-TW"/>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质量标准：合格</w:t>
      </w:r>
      <w:r>
        <w:rPr>
          <w:rFonts w:hint="eastAsia"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合同履行期限（工期）：</w:t>
      </w:r>
      <w:bookmarkStart w:id="10" w:name="OLE_LINK17"/>
      <w:r>
        <w:rPr>
          <w:rFonts w:hint="eastAsia" w:ascii="宋体" w:hAnsi="宋体"/>
          <w:color w:val="000000"/>
          <w:sz w:val="24"/>
          <w:shd w:val="clear" w:color="auto" w:fill="auto"/>
        </w:rPr>
        <w:t xml:space="preserve">40日历天</w:t>
      </w:r>
      <w:bookmarkEnd w:id="10"/>
      <w:r>
        <w:rPr>
          <w:rFonts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lang w:val="zh-TW"/>
        </w:rPr>
      </w:pPr>
      <w:r>
        <w:rPr>
          <w:rFonts w:hint="eastAsia" w:ascii="宋体" w:hAnsi="宋体"/>
          <w:color w:val="000000"/>
          <w:sz w:val="24"/>
          <w:shd w:val="clear" w:color="auto" w:fill="auto"/>
          <w:lang w:val="zh-TW"/>
        </w:rPr>
        <w:t xml:space="preserve">本项目接受联合体投标。</w:t>
      </w:r>
      <w:r>
        <w:rPr>
          <w:rFonts w:hint="eastAsia" w:ascii="宋体" w:hAnsi="宋体"/>
          <w:color w:val="000000"/>
          <w:sz w:val="24"/>
          <w:shd w:val="clear" w:color="auto" w:fill="auto"/>
          <w:lang w:val="zh-TW"/>
        </w:rPr>
      </w:r>
      <w:r/>
    </w:p>
    <w:p>
      <w:pPr>
        <w:pStyle w:val="922"/>
        <w:numPr>
          <w:ilvl w:val="0"/>
          <w:numId w:val="0"/>
        </w:numPr>
        <w:spacing w:before="156" w:after="156" w:line="360" w:lineRule="auto"/>
        <w:tabs>
          <w:tab w:val="left" w:pos="1021" w:leader="none"/>
        </w:tabs>
        <w:rPr>
          <w:rFonts w:hint="eastAsia"/>
          <w:color w:val="000000"/>
          <w:shd w:val="clear" w:color="auto" w:fill="auto"/>
        </w:rPr>
      </w:pPr>
      <w:r>
        <w:rPr>
          <w:rFonts w:hint="eastAsia"/>
          <w:color w:val="000000"/>
          <w:shd w:val="clear" w:color="auto" w:fill="auto"/>
        </w:rPr>
        <w:t xml:space="preserve">二、申请人的资格要求</w:t>
      </w:r>
      <w:r>
        <w:rPr>
          <w:rFonts w:hint="eastAsia"/>
          <w:color w:val="000000"/>
          <w:shd w:val="clear" w:color="auto" w:fill="auto"/>
        </w:rPr>
      </w:r>
      <w:r/>
    </w:p>
    <w:p>
      <w:pPr>
        <w:pStyle w:val="920"/>
        <w:ind w:firstLine="480"/>
        <w:spacing w:line="360" w:lineRule="auto"/>
        <w:rPr>
          <w:rFonts w:hint="eastAsia" w:ascii="宋体" w:hAnsi="宋体"/>
          <w:color w:val="000000"/>
          <w:sz w:val="24"/>
          <w:szCs w:val="28"/>
          <w:shd w:val="clear" w:color="auto" w:fill="auto"/>
        </w:rPr>
      </w:pPr>
      <w:r>
        <w:rPr>
          <w:rFonts w:hint="eastAsia" w:ascii="宋体" w:hAnsi="宋体"/>
          <w:color w:val="000000"/>
          <w:sz w:val="24"/>
          <w:szCs w:val="28"/>
          <w:shd w:val="clear" w:color="auto" w:fill="auto"/>
        </w:rPr>
        <w:t xml:space="preserve">1.满足《中华人民共和国政府采购法》第二十二条规定，并提供下列材料：</w:t>
      </w:r>
      <w:r>
        <w:rPr>
          <w:rFonts w:hint="eastAsia" w:ascii="宋体" w:hAnsi="宋体"/>
          <w:color w:val="000000"/>
          <w:sz w:val="24"/>
          <w:szCs w:val="28"/>
          <w:shd w:val="clear" w:color="auto" w:fill="auto"/>
        </w:rPr>
      </w:r>
      <w:r/>
    </w:p>
    <w:p>
      <w:pPr>
        <w:pStyle w:val="920"/>
        <w:ind w:firstLine="480"/>
        <w:spacing w:line="360" w:lineRule="auto"/>
        <w:rPr>
          <w:rFonts w:ascii="宋体" w:hAnsi="宋体"/>
          <w:color w:val="000000"/>
          <w:sz w:val="24"/>
          <w:szCs w:val="28"/>
          <w:shd w:val="clear" w:color="auto" w:fill="auto"/>
        </w:rPr>
      </w:pPr>
      <w:r>
        <w:rPr>
          <w:rFonts w:hint="eastAsia" w:ascii="宋体" w:hAnsi="宋体"/>
          <w:color w:val="000000"/>
          <w:sz w:val="24"/>
          <w:szCs w:val="28"/>
          <w:shd w:val="clear" w:color="auto" w:fill="auto"/>
        </w:rPr>
        <w:t xml:space="preserve">（1）法人或者其他组织的营业执照等证明文件，自然人的身份证明；</w:t>
      </w:r>
      <w:r>
        <w:rPr>
          <w:rFonts w:ascii="宋体" w:hAnsi="宋体"/>
          <w:color w:val="000000"/>
          <w:sz w:val="24"/>
          <w:szCs w:val="28"/>
          <w:shd w:val="clear" w:color="auto" w:fill="auto"/>
        </w:rPr>
      </w:r>
      <w:r/>
    </w:p>
    <w:p>
      <w:pPr>
        <w:pStyle w:val="920"/>
        <w:ind w:firstLine="480"/>
        <w:jc w:val="left"/>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（2）</w:t>
      </w:r>
      <w:bookmarkStart w:id="11" w:name="OLE_LINK8"/>
      <w:r>
        <w:rPr>
          <w:rFonts w:hint="eastAsia" w:ascii="宋体" w:hAnsi="宋体"/>
          <w:color w:val="000000"/>
          <w:sz w:val="24"/>
          <w:shd w:val="clear" w:color="auto" w:fill="auto"/>
        </w:rPr>
        <w:t xml:space="preserve">具有良好的商业信誉和健全的财务会计制度（按连财购[2023]4号文件要求，符合要求的提交《财务状况报告及税收、社会保障资金缴纳情况承诺函》，并上传至投标文件中，格式详见招标文件）</w:t>
      </w:r>
      <w:bookmarkEnd w:id="11"/>
      <w:r>
        <w:rPr>
          <w:rFonts w:hint="eastAsia" w:ascii="宋体" w:hAnsi="宋体"/>
          <w:color w:val="000000"/>
          <w:sz w:val="24"/>
          <w:shd w:val="clear" w:color="auto" w:fill="auto"/>
        </w:rPr>
        <w:t xml:space="preserve">；</w:t>
      </w:r>
      <w:r>
        <w:rPr>
          <w:rFonts w:ascii="宋体" w:hAnsi="宋体"/>
          <w:color w:val="000000"/>
          <w:sz w:val="24"/>
          <w:shd w:val="clear" w:color="auto" w:fill="auto"/>
        </w:rPr>
      </w:r>
      <w:r/>
    </w:p>
    <w:p>
      <w:pPr>
        <w:pStyle w:val="920"/>
        <w:ind w:firstLine="480"/>
        <w:jc w:val="left"/>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（3）</w:t>
      </w:r>
      <w:bookmarkStart w:id="12" w:name="OLE_LINK9"/>
      <w:r>
        <w:rPr>
          <w:rFonts w:hint="eastAsia" w:ascii="宋体" w:hAnsi="宋体"/>
          <w:color w:val="000000"/>
          <w:sz w:val="24"/>
          <w:shd w:val="clear" w:color="auto" w:fill="auto"/>
        </w:rPr>
        <w:t xml:space="preserve">依法缴纳税收和社会保障资金的相关证明材料（按连财购[2023]4号文件要求，符合要求的提交《财务状况报告及税收、社会保障资金缴纳情况承诺函》，并上传至投标文件中，格式详见招标文件）；</w:t>
      </w:r>
      <w:bookmarkEnd w:id="12"/>
      <w:r>
        <w:rPr>
          <w:rFonts w:ascii="宋体" w:hAnsi="宋体"/>
          <w:color w:val="000000"/>
          <w:sz w:val="24"/>
          <w:shd w:val="clear" w:color="auto" w:fill="auto"/>
        </w:rPr>
      </w:r>
      <w:r/>
    </w:p>
    <w:p>
      <w:pPr>
        <w:pStyle w:val="920"/>
        <w:ind w:firstLine="480"/>
        <w:spacing w:line="360" w:lineRule="auto"/>
        <w:rPr>
          <w:rFonts w:ascii="宋体" w:hAnsi="宋体"/>
          <w:color w:val="000000"/>
          <w:sz w:val="24"/>
          <w:szCs w:val="28"/>
          <w:shd w:val="clear" w:color="auto" w:fill="auto"/>
        </w:rPr>
      </w:pPr>
      <w:r>
        <w:rPr>
          <w:rFonts w:hint="eastAsia" w:ascii="宋体" w:hAnsi="宋体"/>
          <w:color w:val="000000"/>
          <w:sz w:val="24"/>
          <w:szCs w:val="28"/>
          <w:shd w:val="clear" w:color="auto" w:fill="auto"/>
        </w:rPr>
        <w:t xml:space="preserve">（4）具备履行合同所必需的设备和专业技术能力的声明及证明材料；</w:t>
      </w:r>
      <w:r>
        <w:rPr>
          <w:rFonts w:ascii="宋体" w:hAnsi="宋体"/>
          <w:color w:val="000000"/>
          <w:sz w:val="24"/>
          <w:szCs w:val="28"/>
          <w:shd w:val="clear" w:color="auto" w:fill="auto"/>
        </w:rPr>
      </w:r>
      <w:r/>
    </w:p>
    <w:p>
      <w:pPr>
        <w:pStyle w:val="920"/>
        <w:ind w:firstLine="480"/>
        <w:spacing w:line="360" w:lineRule="auto"/>
        <w:rPr>
          <w:rFonts w:ascii="宋体" w:hAnsi="宋体"/>
          <w:color w:val="000000"/>
          <w:sz w:val="24"/>
          <w:szCs w:val="28"/>
          <w:shd w:val="clear" w:color="auto" w:fill="auto"/>
        </w:rPr>
      </w:pPr>
      <w:r>
        <w:rPr>
          <w:rFonts w:hint="eastAsia" w:ascii="宋体" w:hAnsi="宋体"/>
          <w:color w:val="000000"/>
          <w:sz w:val="24"/>
          <w:szCs w:val="28"/>
          <w:shd w:val="clear" w:color="auto" w:fill="auto"/>
        </w:rPr>
        <w:t xml:space="preserve">（5）参加政府采购活动前三年内在经营活动中没有重大违法记录的书面声明。</w:t>
      </w:r>
      <w:r>
        <w:rPr>
          <w:rFonts w:ascii="宋体" w:hAnsi="宋体"/>
          <w:color w:val="000000"/>
          <w:sz w:val="24"/>
          <w:szCs w:val="28"/>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2.落实政府采购政策需满</w:t>
      </w:r>
      <w:r>
        <w:rPr>
          <w:rFonts w:hint="eastAsia" w:ascii="宋体" w:hAnsi="宋体"/>
          <w:color w:val="000000"/>
          <w:sz w:val="24"/>
          <w:szCs w:val="28"/>
          <w:shd w:val="clear" w:color="auto" w:fill="auto"/>
        </w:rPr>
        <w:t xml:space="preserve">足的资格要求：</w:t>
      </w:r>
      <w:r>
        <w:rPr>
          <w:rFonts w:hint="eastAsia" w:ascii="宋体" w:hAnsi="宋体"/>
          <w:color w:val="000000"/>
          <w:sz w:val="24"/>
          <w:shd w:val="clear" w:color="auto" w:fill="auto"/>
        </w:rPr>
        <w:t xml:space="preserve">无。</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zCs w:val="28"/>
          <w:shd w:val="clear" w:color="auto" w:fill="auto"/>
        </w:rPr>
      </w:pPr>
      <w:r>
        <w:rPr>
          <w:rFonts w:hint="eastAsia" w:ascii="宋体" w:hAnsi="宋体"/>
          <w:color w:val="000000"/>
          <w:sz w:val="24"/>
          <w:szCs w:val="28"/>
          <w:shd w:val="clear" w:color="auto" w:fill="auto"/>
        </w:rPr>
        <w:t xml:space="preserve">3.本项目的特定资格要求：</w:t>
      </w:r>
      <w:r>
        <w:rPr>
          <w:rFonts w:hint="eastAsia" w:ascii="宋体" w:hAnsi="宋体"/>
          <w:color w:val="000000"/>
          <w:sz w:val="24"/>
          <w:szCs w:val="28"/>
          <w:shd w:val="clear" w:color="auto" w:fill="auto"/>
        </w:rPr>
      </w:r>
      <w:r/>
    </w:p>
    <w:p>
      <w:pPr>
        <w:pStyle w:val="920"/>
        <w:ind w:firstLine="480"/>
        <w:spacing w:line="360" w:lineRule="auto"/>
        <w:rPr>
          <w:rFonts w:ascii="宋体" w:hAnsi="宋体"/>
          <w:color w:val="000000"/>
          <w:sz w:val="24"/>
          <w:szCs w:val="28"/>
          <w:shd w:val="clear" w:color="auto" w:fill="auto"/>
        </w:rPr>
      </w:pPr>
      <w:r>
        <w:rPr>
          <w:rFonts w:hint="eastAsia" w:ascii="宋体" w:hAnsi="宋体"/>
          <w:color w:val="000000"/>
          <w:sz w:val="24"/>
          <w:szCs w:val="28"/>
          <w:shd w:val="clear" w:color="auto" w:fill="auto"/>
        </w:rPr>
        <w:t xml:space="preserve">（1）</w:t>
      </w:r>
      <w:bookmarkStart w:id="13" w:name="OLE_LINK5"/>
      <w:r>
        <w:rPr>
          <w:rFonts w:hint="eastAsia" w:ascii="宋体" w:hAnsi="宋体"/>
          <w:color w:val="000000"/>
          <w:sz w:val="24"/>
          <w:szCs w:val="28"/>
          <w:shd w:val="clear" w:color="auto" w:fill="auto"/>
        </w:rPr>
        <w:t xml:space="preserve">投标人须具备：</w:t>
      </w:r>
      <w:bookmarkEnd w:id="13"/>
      <w:r>
        <w:rPr>
          <w:rFonts w:hint="eastAsia" w:ascii="宋体" w:hAnsi="宋体"/>
          <w:color w:val="000000"/>
          <w:sz w:val="24"/>
          <w:szCs w:val="28"/>
          <w:shd w:val="clear" w:color="auto" w:fill="auto"/>
        </w:rPr>
        <w:t xml:space="preserve">建筑装修装饰工程专业承包二级及以上资质和消防设施工程专业承包二级及以上资质，具有有效营业执照；企业具备安全生产条件，并取得安全生产许可证。</w:t>
      </w:r>
      <w:r>
        <w:rPr>
          <w:rFonts w:ascii="宋体" w:hAnsi="宋体"/>
          <w:color w:val="000000"/>
          <w:sz w:val="24"/>
          <w:szCs w:val="28"/>
          <w:shd w:val="clear" w:color="auto" w:fill="auto"/>
        </w:rPr>
      </w:r>
      <w:r/>
    </w:p>
    <w:p>
      <w:pPr>
        <w:pStyle w:val="920"/>
        <w:ind w:firstLine="480"/>
        <w:spacing w:line="360" w:lineRule="auto"/>
        <w:rPr>
          <w:rFonts w:hint="eastAsia" w:ascii="宋体" w:hAnsi="宋体"/>
          <w:color w:val="000000"/>
          <w:sz w:val="24"/>
          <w:szCs w:val="28"/>
          <w:shd w:val="clear" w:color="auto" w:fill="auto"/>
        </w:rPr>
      </w:pPr>
      <w:r>
        <w:rPr>
          <w:rFonts w:hint="eastAsia" w:ascii="宋体" w:hAnsi="宋体"/>
          <w:color w:val="000000"/>
          <w:sz w:val="24"/>
          <w:szCs w:val="28"/>
          <w:shd w:val="clear" w:color="auto" w:fill="auto"/>
        </w:rPr>
        <w:t xml:space="preserve">（2）</w:t>
      </w:r>
      <w:bookmarkStart w:id="14" w:name="OLE_LINK6"/>
      <w:r>
        <w:rPr>
          <w:rFonts w:hint="eastAsia" w:ascii="宋体" w:hAnsi="宋体"/>
          <w:color w:val="000000"/>
          <w:sz w:val="24"/>
          <w:szCs w:val="28"/>
          <w:shd w:val="clear" w:color="auto" w:fill="auto"/>
        </w:rPr>
        <w:t xml:space="preserve">投标人拟派项目负责人须具备：建筑工程二级注册建造师及以上资格，并具有安全生产考核合格证（B类）</w:t>
      </w:r>
      <w:r>
        <w:rPr>
          <w:rFonts w:hint="eastAsia" w:ascii="宋体" w:hAnsi="宋体"/>
          <w:color w:val="000000"/>
          <w:sz w:val="24"/>
          <w:szCs w:val="28"/>
          <w:shd w:val="clear" w:color="auto" w:fill="auto"/>
          <w:lang w:val="en-GB"/>
        </w:rPr>
        <w:t xml:space="preserve">。</w:t>
      </w:r>
      <w:r>
        <w:rPr>
          <w:rFonts w:hint="eastAsia" w:ascii="宋体" w:hAnsi="宋体"/>
          <w:color w:val="000000"/>
          <w:sz w:val="24"/>
          <w:szCs w:val="28"/>
          <w:shd w:val="clear" w:color="auto" w:fill="auto"/>
        </w:rPr>
      </w:r>
      <w:r/>
    </w:p>
    <w:p>
      <w:pPr>
        <w:pStyle w:val="920"/>
        <w:ind w:firstLine="480"/>
        <w:spacing w:line="360" w:lineRule="auto"/>
        <w:rPr>
          <w:rFonts w:hint="eastAsia" w:ascii="宋体" w:hAnsi="宋体"/>
          <w:color w:val="000000"/>
          <w:sz w:val="24"/>
          <w:szCs w:val="28"/>
          <w:shd w:val="clear" w:color="auto" w:fill="auto"/>
        </w:rPr>
      </w:pPr>
      <w:r/>
      <w:bookmarkEnd w:id="14"/>
      <w:r>
        <w:rPr>
          <w:rFonts w:hint="eastAsia" w:ascii="宋体" w:hAnsi="宋体"/>
          <w:color w:val="000000"/>
          <w:sz w:val="24"/>
          <w:szCs w:val="28"/>
          <w:shd w:val="clear" w:color="auto" w:fill="auto"/>
        </w:rPr>
        <w:t xml:space="preserve">（3）</w:t>
      </w:r>
      <w:bookmarkStart w:id="15" w:name="OLE_LINK7"/>
      <w:r>
        <w:rPr>
          <w:rFonts w:hint="eastAsia" w:ascii="宋体" w:hAnsi="宋体"/>
          <w:color w:val="000000"/>
          <w:sz w:val="24"/>
          <w:szCs w:val="28"/>
          <w:shd w:val="clear" w:color="auto" w:fill="auto"/>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shd w:val="clear" w:color="auto" w:fill="auto"/>
        </w:rPr>
        <w:t xml:space="preserve">6</w:t>
      </w:r>
      <w:r>
        <w:rPr>
          <w:rFonts w:hint="eastAsia" w:ascii="宋体" w:hAnsi="宋体"/>
          <w:color w:val="000000"/>
          <w:sz w:val="24"/>
          <w:szCs w:val="28"/>
          <w:shd w:val="clear" w:color="auto" w:fill="auto"/>
          <w:lang w:val="en-GB"/>
        </w:rPr>
        <w:t xml:space="preserve">年</w:t>
      </w:r>
      <w:r>
        <w:rPr>
          <w:rFonts w:hint="eastAsia" w:ascii="宋体" w:hAnsi="宋体"/>
          <w:color w:val="000000"/>
          <w:sz w:val="24"/>
          <w:szCs w:val="28"/>
          <w:shd w:val="clear" w:color="auto" w:fill="auto"/>
        </w:rPr>
        <w:t xml:space="preserve">1</w:t>
      </w:r>
      <w:r>
        <w:rPr>
          <w:rFonts w:hint="eastAsia" w:ascii="宋体" w:hAnsi="宋体"/>
          <w:color w:val="000000"/>
          <w:sz w:val="24"/>
          <w:szCs w:val="28"/>
          <w:shd w:val="clear" w:color="auto" w:fill="auto"/>
          <w:lang w:val="en-GB"/>
        </w:rPr>
        <w:t xml:space="preserve">月至今任意一个月社保。</w:t>
      </w:r>
      <w:bookmarkEnd w:id="15"/>
      <w:r>
        <w:rPr>
          <w:rFonts w:hint="eastAsia" w:ascii="宋体" w:hAnsi="宋体"/>
          <w:color w:val="000000"/>
          <w:sz w:val="24"/>
          <w:szCs w:val="28"/>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投标人、法定代表人、项目负责人无行贿犯罪记录由投标人自行承诺。（格式详见招标文件附件）</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（5）本次招标接受联合体投标。以联合体投标的，项目负责人必须是联合体牵头人的企业员工。联合体双方须签订联合体协议书，联合体协议书中须明确牵头人。</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（6）本工程招标工作执行苏建招办〔2022〕2号文，投标人（申请人）在投标文件（资格预审申请文件）递交截止时间当日，建筑业企业资质动态监管结果不处于不合格状态。</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4.本项目的其他资格要求：</w:t>
      </w:r>
      <w:r>
        <w:rPr>
          <w:rFonts w:hint="eastAsia"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（1）资格审查现场查询时，被信用中国、中国政府采购网列入失信被执行人、税收违法黑名单、政府采购严重违法失信行为记录名单的供应商，拒绝其参与政府采购活动。</w:t>
      </w:r>
      <w:r>
        <w:rPr>
          <w:rFonts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备注：采购人或采购代理机构通过信用中国网站（www.creditchina.gov.cn）、中国政府采购网（www.ccgp.gov.cn），对供应商信用记录情况进行查询，查询结果页面打印留存。</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w:t>
      </w:r>
      <w:r>
        <w:rPr>
          <w:rFonts w:hint="eastAsia" w:ascii="宋体" w:hAnsi="宋体" w:cs="Arial"/>
          <w:color w:val="000000"/>
          <w:sz w:val="24"/>
          <w:shd w:val="clear" w:color="auto" w:fill="auto"/>
        </w:rPr>
        <w:t xml:space="preserve">本项目</w:t>
      </w:r>
      <w:r>
        <w:rPr>
          <w:rFonts w:hint="eastAsia" w:ascii="宋体" w:hAnsi="宋体"/>
          <w:color w:val="000000"/>
          <w:sz w:val="24"/>
          <w:shd w:val="clear" w:color="auto" w:fill="auto"/>
        </w:rPr>
        <w:t xml:space="preserve">中标后不允许分包或转包。</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5.法律法规规定的其他条件。</w:t>
      </w:r>
      <w:r>
        <w:rPr>
          <w:rFonts w:hint="eastAsia" w:ascii="宋体" w:hAnsi="宋体"/>
          <w:color w:val="000000"/>
          <w:sz w:val="24"/>
          <w:shd w:val="clear" w:color="auto" w:fill="auto"/>
        </w:rPr>
      </w:r>
      <w:r/>
    </w:p>
    <w:p>
      <w:pPr>
        <w:pStyle w:val="922"/>
        <w:numPr>
          <w:ilvl w:val="0"/>
          <w:numId w:val="0"/>
        </w:numPr>
        <w:spacing w:before="156" w:after="156" w:line="360" w:lineRule="auto"/>
        <w:tabs>
          <w:tab w:val="left" w:pos="1021" w:leader="none"/>
        </w:tabs>
        <w:rPr>
          <w:rFonts w:hint="eastAsia"/>
          <w:color w:val="000000"/>
          <w:shd w:val="clear" w:color="auto" w:fill="auto"/>
        </w:rPr>
      </w:pPr>
      <w:r>
        <w:rPr>
          <w:rFonts w:hint="eastAsia"/>
          <w:color w:val="000000"/>
          <w:shd w:val="clear" w:color="auto" w:fill="auto"/>
        </w:rPr>
        <w:t xml:space="preserve">三、获取招标文件</w:t>
      </w:r>
      <w:r>
        <w:rPr>
          <w:rFonts w:hint="eastAsia"/>
          <w:color w:val="000000"/>
          <w:shd w:val="clear" w:color="auto" w:fill="auto"/>
        </w:rPr>
      </w:r>
      <w:r/>
    </w:p>
    <w:p>
      <w:pPr>
        <w:pStyle w:val="920"/>
        <w:ind w:firstLine="480"/>
        <w:spacing w:line="360" w:lineRule="auto"/>
        <w:rPr>
          <w:rFonts w:hint="eastAsia" w:ascii="宋体" w:hAnsi="宋体"/>
          <w:color w:val="000000"/>
          <w:sz w:val="24"/>
          <w:shd w:val="clear" w:color="auto" w:fill="auto"/>
        </w:rPr>
      </w:pPr>
      <w:r/>
      <w:bookmarkStart w:id="16" w:name="OLE_LINK13"/>
      <w:r>
        <w:rPr>
          <w:rFonts w:hint="eastAsia" w:ascii="宋体" w:hAnsi="宋体"/>
          <w:color w:val="000000"/>
          <w:sz w:val="24"/>
          <w:shd w:val="clear" w:color="auto" w:fill="auto"/>
        </w:rPr>
        <w:t xml:space="preserve">时间：2026年</w:t>
      </w:r>
      <w:r>
        <w:rPr>
          <w:rFonts w:hint="eastAsia" w:ascii="宋体" w:hAnsi="宋体"/>
          <w:color w:val="000000"/>
          <w:sz w:val="24"/>
          <w:shd w:val="clear" w:color="auto" w:fill="auto"/>
          <w:lang w:val="en-US" w:eastAsia="zh-CN"/>
        </w:rPr>
        <w:t xml:space="preserve">05</w:t>
      </w:r>
      <w:r>
        <w:rPr>
          <w:rFonts w:hint="eastAsia" w:ascii="宋体" w:hAnsi="宋体"/>
          <w:color w:val="000000"/>
          <w:sz w:val="24"/>
          <w:shd w:val="clear" w:color="auto" w:fill="auto"/>
        </w:rPr>
        <w:t xml:space="preserve">月25</w:t>
      </w:r>
      <w:r>
        <w:rPr>
          <w:rFonts w:hint="eastAsia" w:ascii="宋体" w:hAnsi="宋体"/>
          <w:color w:val="000000"/>
          <w:sz w:val="24"/>
          <w:shd w:val="clear" w:color="auto" w:fill="auto"/>
        </w:rPr>
        <w:t xml:space="preserve">日至2026年</w:t>
      </w:r>
      <w:r>
        <w:rPr>
          <w:rFonts w:hint="eastAsia" w:ascii="宋体" w:hAnsi="宋体"/>
          <w:color w:val="000000"/>
          <w:sz w:val="24"/>
          <w:shd w:val="clear" w:color="auto" w:fill="auto"/>
          <w:lang w:val="en-US" w:eastAsia="zh-CN"/>
        </w:rPr>
        <w:t xml:space="preserve">06</w:t>
      </w:r>
      <w:r>
        <w:rPr>
          <w:rFonts w:hint="eastAsia" w:ascii="宋体" w:hAnsi="宋体"/>
          <w:color w:val="000000"/>
          <w:sz w:val="24"/>
          <w:shd w:val="clear" w:color="auto" w:fill="auto"/>
        </w:rPr>
        <w:t xml:space="preserve">月</w:t>
      </w:r>
      <w:r>
        <w:rPr>
          <w:rFonts w:hint="eastAsia" w:ascii="宋体" w:hAnsi="宋体"/>
          <w:color w:val="000000"/>
          <w:sz w:val="24"/>
          <w:shd w:val="clear" w:color="auto" w:fill="auto"/>
          <w:lang w:val="en-US" w:eastAsia="zh-CN"/>
        </w:rPr>
        <w:t xml:space="preserve">01</w:t>
      </w:r>
      <w:r>
        <w:rPr>
          <w:rFonts w:hint="eastAsia" w:ascii="宋体" w:hAnsi="宋体"/>
          <w:color w:val="000000"/>
          <w:sz w:val="24"/>
          <w:shd w:val="clear" w:color="auto" w:fill="auto"/>
        </w:rPr>
        <w:t xml:space="preserve">日（北京时间）</w:t>
      </w:r>
      <w:r>
        <w:rPr>
          <w:rFonts w:hint="eastAsia" w:ascii="宋体" w:hAnsi="宋体"/>
          <w:color w:val="000000"/>
          <w:sz w:val="24"/>
          <w:shd w:val="clear" w:color="auto" w:fill="auto"/>
        </w:rPr>
      </w:r>
      <w:r/>
    </w:p>
    <w:p>
      <w:pPr>
        <w:pStyle w:val="920"/>
        <w:ind w:firstLine="480"/>
        <w:jc w:val="left"/>
        <w:spacing w:line="500" w:lineRule="exact"/>
        <w:rPr>
          <w:color w:val="000000"/>
          <w:sz w:val="24"/>
          <w:shd w:val="clear" w:color="auto" w:fill="auto"/>
        </w:rPr>
      </w:pPr>
      <w:r/>
      <w:bookmarkEnd w:id="16"/>
      <w:r>
        <w:rPr>
          <w:rFonts w:hint="eastAsia"/>
          <w:color w:val="000000"/>
          <w:sz w:val="24"/>
          <w:shd w:val="clear" w:color="auto" w:fill="auto"/>
        </w:rPr>
        <w:t xml:space="preserve">地点：江苏政府采购网</w:t>
      </w:r>
      <w:r>
        <w:rPr>
          <w:color w:val="000000"/>
          <w:sz w:val="24"/>
          <w:shd w:val="clear" w:color="auto" w:fill="auto"/>
        </w:rPr>
      </w:r>
      <w:r/>
    </w:p>
    <w:p>
      <w:pPr>
        <w:pStyle w:val="920"/>
        <w:ind w:firstLine="480"/>
        <w:jc w:val="left"/>
        <w:spacing w:line="500" w:lineRule="exact"/>
        <w:rPr>
          <w:color w:val="000000"/>
          <w:sz w:val="24"/>
          <w:shd w:val="clear" w:color="auto" w:fill="auto"/>
        </w:rPr>
      </w:pPr>
      <w:r>
        <w:rPr>
          <w:rFonts w:hint="eastAsia"/>
          <w:color w:val="000000"/>
          <w:sz w:val="24"/>
          <w:shd w:val="clear" w:color="auto" w:fill="auto"/>
        </w:rPr>
        <w:t xml:space="preserve">方式：投标人办理江苏省政府采购交易系统CA数字证书，登录“苏采云”政府采购交易系统，自行下载。</w:t>
      </w:r>
      <w:r>
        <w:rPr>
          <w:color w:val="000000"/>
          <w:sz w:val="24"/>
          <w:shd w:val="clear" w:color="auto" w:fill="auto"/>
        </w:rPr>
      </w:r>
      <w:r/>
    </w:p>
    <w:p>
      <w:pPr>
        <w:pStyle w:val="920"/>
        <w:ind w:firstLine="480"/>
        <w:jc w:val="left"/>
        <w:spacing w:line="500" w:lineRule="exact"/>
        <w:rPr>
          <w:color w:val="000000"/>
          <w:sz w:val="24"/>
          <w:shd w:val="clear" w:color="auto" w:fill="auto"/>
        </w:rPr>
      </w:pPr>
      <w:r>
        <w:rPr>
          <w:rFonts w:hint="eastAsia"/>
          <w:color w:val="000000"/>
          <w:sz w:val="24"/>
          <w:shd w:val="clear" w:color="auto" w:fill="auto"/>
        </w:rPr>
        <w:t xml:space="preserve">售价：0.00元</w:t>
      </w:r>
      <w:r>
        <w:rPr>
          <w:color w:val="000000"/>
          <w:sz w:val="24"/>
          <w:shd w:val="clear" w:color="auto" w:fill="auto"/>
        </w:rPr>
      </w:r>
      <w:r/>
    </w:p>
    <w:p>
      <w:pPr>
        <w:pStyle w:val="920"/>
        <w:ind w:firstLine="482"/>
        <w:spacing w:line="360" w:lineRule="auto"/>
        <w:rPr>
          <w:rFonts w:hint="eastAsia" w:ascii="宋体" w:hAnsi="宋体"/>
          <w:color w:val="000000"/>
          <w:sz w:val="24"/>
          <w:shd w:val="clear" w:color="auto" w:fill="auto"/>
        </w:rPr>
      </w:pPr>
      <w:r>
        <w:rPr>
          <w:rFonts w:hint="eastAsia" w:ascii="宋体" w:hAnsi="宋体"/>
          <w:b/>
          <w:bCs/>
          <w:color w:val="000000"/>
          <w:sz w:val="24"/>
          <w:shd w:val="clear" w:color="auto" w:fill="auto"/>
        </w:rPr>
        <w:t xml:space="preserve">注：如潜在供应商未按上述要求操作，将自行承担所产生的风险。</w:t>
      </w:r>
      <w:r>
        <w:rPr>
          <w:rFonts w:hint="eastAsia" w:ascii="宋体" w:hAnsi="宋体"/>
          <w:color w:val="000000"/>
          <w:sz w:val="24"/>
          <w:shd w:val="clear" w:color="auto" w:fill="auto"/>
        </w:rPr>
      </w:r>
      <w:r/>
    </w:p>
    <w:p>
      <w:pPr>
        <w:pStyle w:val="922"/>
        <w:numPr>
          <w:ilvl w:val="0"/>
          <w:numId w:val="0"/>
        </w:numPr>
        <w:tabs>
          <w:tab w:val="left" w:pos="1021" w:leader="none"/>
        </w:tabs>
        <w:rPr>
          <w:rFonts w:hint="eastAsia"/>
          <w:color w:val="000000"/>
          <w:shd w:val="clear" w:color="auto" w:fill="auto"/>
        </w:rPr>
      </w:pPr>
      <w:r>
        <w:rPr>
          <w:rFonts w:hint="eastAsia"/>
          <w:color w:val="000000"/>
          <w:shd w:val="clear" w:color="auto" w:fill="auto"/>
        </w:rPr>
        <w:t xml:space="preserve">四、提交投标文件截止时间、开标时间和地点</w:t>
      </w:r>
      <w:r>
        <w:rPr>
          <w:rFonts w:hint="eastAsia"/>
          <w:color w:val="000000"/>
          <w:shd w:val="clear" w:color="auto" w:fill="auto"/>
        </w:rPr>
      </w:r>
      <w:r/>
    </w:p>
    <w:p>
      <w:pPr>
        <w:pStyle w:val="920"/>
        <w:ind w:firstLine="480"/>
        <w:spacing w:line="360" w:lineRule="auto"/>
        <w:rPr>
          <w:rFonts w:hint="eastAsia" w:ascii="宋体" w:hAnsi="宋体"/>
          <w:color w:val="000000"/>
          <w:sz w:val="24"/>
          <w:shd w:val="clear" w:color="auto" w:fill="auto"/>
        </w:rPr>
      </w:pPr>
      <w:r/>
      <w:bookmarkStart w:id="17" w:name="_Toc28359016"/>
      <w:r/>
      <w:bookmarkStart w:id="18" w:name="_Toc35393802"/>
      <w:r/>
      <w:bookmarkStart w:id="19" w:name="_Toc35393633"/>
      <w:r/>
      <w:bookmarkStart w:id="20" w:name="_Toc28359093"/>
      <w:r>
        <w:rPr>
          <w:rFonts w:hint="eastAsia" w:ascii="宋体" w:hAnsi="宋体"/>
          <w:color w:val="000000"/>
          <w:sz w:val="24"/>
          <w:shd w:val="clear" w:color="auto" w:fill="auto"/>
        </w:rPr>
        <w:t xml:space="preserve">投标文件接收截止时间：2026年</w:t>
      </w:r>
      <w:r>
        <w:rPr>
          <w:rFonts w:hint="eastAsia" w:ascii="宋体" w:hAnsi="宋体"/>
          <w:color w:val="000000"/>
          <w:sz w:val="24"/>
          <w:shd w:val="clear" w:color="auto" w:fill="auto"/>
          <w:lang w:val="en-US" w:eastAsia="zh-CN"/>
        </w:rPr>
        <w:t xml:space="preserve">6</w:t>
      </w:r>
      <w:r>
        <w:rPr>
          <w:rFonts w:hint="eastAsia" w:ascii="宋体" w:hAnsi="宋体"/>
          <w:color w:val="000000"/>
          <w:sz w:val="24"/>
          <w:shd w:val="clear" w:color="auto" w:fill="auto"/>
        </w:rPr>
        <w:t xml:space="preserve">月</w:t>
      </w:r>
      <w:r>
        <w:rPr>
          <w:rFonts w:hint="eastAsia" w:ascii="宋体" w:hAnsi="宋体"/>
          <w:color w:val="000000"/>
          <w:sz w:val="24"/>
          <w:shd w:val="clear" w:color="auto" w:fill="auto"/>
          <w:lang w:val="en-US" w:eastAsia="zh-CN"/>
        </w:rPr>
        <w:t xml:space="preserve">16</w:t>
      </w:r>
      <w:r>
        <w:rPr>
          <w:rFonts w:hint="eastAsia" w:ascii="宋体" w:hAnsi="宋体"/>
          <w:color w:val="000000"/>
          <w:sz w:val="24"/>
          <w:shd w:val="clear" w:color="auto" w:fill="auto"/>
        </w:rPr>
        <w:t xml:space="preserve">日</w:t>
      </w:r>
      <w:r>
        <w:rPr>
          <w:rFonts w:hint="eastAsia" w:ascii="宋体" w:hAnsi="宋体"/>
          <w:color w:val="000000"/>
          <w:sz w:val="24"/>
          <w:shd w:val="clear" w:color="auto" w:fill="auto"/>
          <w:lang w:val="en-US" w:eastAsia="zh-CN"/>
        </w:rPr>
        <w:t xml:space="preserve">09</w:t>
      </w:r>
      <w:r>
        <w:rPr>
          <w:rFonts w:hint="eastAsia" w:ascii="宋体" w:hAnsi="宋体"/>
          <w:color w:val="000000"/>
          <w:sz w:val="24"/>
          <w:shd w:val="clear" w:color="auto" w:fill="auto"/>
        </w:rPr>
        <w:t xml:space="preserve">：00：00（北京时间）</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投标文件递交：</w:t>
      </w:r>
      <w:bookmarkStart w:id="21" w:name="OLE_LINK12"/>
      <w:r>
        <w:rPr>
          <w:rFonts w:hint="eastAsia" w:ascii="宋体" w:hAnsi="宋体"/>
          <w:color w:val="000000"/>
          <w:sz w:val="24"/>
          <w:shd w:val="clear" w:color="auto" w:fill="auto"/>
        </w:rPr>
        <w:t xml:space="preserve">江苏省政府采购管理交易系统（苏采云）（以下简称“苏采云”）</w:t>
      </w:r>
      <w:r>
        <w:rPr>
          <w:rFonts w:hint="eastAsia" w:ascii="宋体" w:hAnsi="宋体"/>
          <w:color w:val="000000"/>
          <w:sz w:val="24"/>
          <w:shd w:val="clear" w:color="auto" w:fill="auto"/>
        </w:rPr>
      </w:r>
      <w:r/>
    </w:p>
    <w:p>
      <w:pPr>
        <w:pStyle w:val="920"/>
        <w:ind w:firstLine="480"/>
        <w:jc w:val="left"/>
        <w:spacing w:line="500" w:lineRule="exact"/>
        <w:rPr>
          <w:color w:val="000000"/>
          <w:sz w:val="24"/>
          <w:shd w:val="clear" w:color="auto" w:fill="auto"/>
        </w:rPr>
      </w:pPr>
      <w:r/>
      <w:bookmarkEnd w:id="17"/>
      <w:r/>
      <w:bookmarkEnd w:id="18"/>
      <w:r/>
      <w:bookmarkEnd w:id="19"/>
      <w:r/>
      <w:bookmarkEnd w:id="20"/>
      <w:r/>
      <w:bookmarkEnd w:id="21"/>
      <w:r>
        <w:rPr>
          <w:rFonts w:hint="eastAsia"/>
          <w:color w:val="000000"/>
          <w:sz w:val="24"/>
          <w:shd w:val="clear" w:color="auto" w:fill="auto"/>
        </w:rPr>
        <w:t xml:space="preserve">开标时间：提交投标文件截止时间</w:t>
      </w:r>
      <w:r>
        <w:rPr>
          <w:color w:val="000000"/>
          <w:sz w:val="24"/>
          <w:shd w:val="clear" w:color="auto" w:fill="auto"/>
        </w:rPr>
      </w:r>
      <w:r/>
    </w:p>
    <w:p>
      <w:pPr>
        <w:pStyle w:val="920"/>
        <w:ind w:firstLine="480"/>
        <w:jc w:val="left"/>
        <w:spacing w:line="500" w:lineRule="exact"/>
        <w:rPr>
          <w:rFonts w:hint="eastAsia"/>
          <w:color w:val="000000"/>
          <w:sz w:val="24"/>
          <w:shd w:val="clear" w:color="auto" w:fill="auto"/>
        </w:rPr>
      </w:pPr>
      <w:r>
        <w:rPr>
          <w:rFonts w:hint="eastAsia"/>
          <w:color w:val="000000"/>
          <w:sz w:val="24"/>
          <w:shd w:val="clear" w:color="auto" w:fill="auto"/>
        </w:rPr>
        <w:t xml:space="preserve">开标地点：“苏采云”政府采购交易系统网上开标大厅</w:t>
      </w:r>
      <w:r>
        <w:rPr>
          <w:rFonts w:hint="eastAsia"/>
          <w:color w:val="000000"/>
          <w:sz w:val="24"/>
          <w:shd w:val="clear" w:color="auto" w:fill="auto"/>
        </w:rPr>
      </w:r>
      <w:r/>
    </w:p>
    <w:p>
      <w:pPr>
        <w:pStyle w:val="922"/>
        <w:numPr>
          <w:ilvl w:val="0"/>
          <w:numId w:val="0"/>
        </w:numPr>
        <w:spacing w:before="156" w:after="156" w:line="360" w:lineRule="auto"/>
        <w:tabs>
          <w:tab w:val="left" w:pos="1021" w:leader="none"/>
        </w:tabs>
        <w:rPr>
          <w:rFonts w:hint="eastAsia"/>
          <w:color w:val="000000"/>
          <w:shd w:val="clear" w:color="auto" w:fill="auto"/>
        </w:rPr>
      </w:pPr>
      <w:r>
        <w:rPr>
          <w:rFonts w:hint="eastAsia"/>
          <w:color w:val="000000"/>
          <w:shd w:val="clear" w:color="auto" w:fill="auto"/>
        </w:rPr>
        <w:t xml:space="preserve">五、公告期限</w:t>
      </w:r>
      <w:r>
        <w:rPr>
          <w:rFonts w:hint="eastAsia"/>
          <w:color w:val="000000"/>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自本公告发布之日起5个工作日。</w:t>
      </w:r>
      <w:r>
        <w:rPr>
          <w:rFonts w:ascii="宋体" w:hAnsi="宋体"/>
          <w:color w:val="000000"/>
          <w:sz w:val="24"/>
          <w:shd w:val="clear" w:color="auto" w:fill="auto"/>
        </w:rPr>
      </w:r>
      <w:r/>
    </w:p>
    <w:p>
      <w:pPr>
        <w:pStyle w:val="922"/>
        <w:numPr>
          <w:ilvl w:val="0"/>
          <w:numId w:val="0"/>
        </w:numPr>
        <w:spacing w:before="156" w:after="156" w:line="360" w:lineRule="auto"/>
        <w:tabs>
          <w:tab w:val="left" w:pos="1021" w:leader="none"/>
        </w:tabs>
        <w:rPr>
          <w:rFonts w:hint="eastAsia"/>
          <w:color w:val="000000"/>
          <w:shd w:val="clear" w:color="auto" w:fill="auto"/>
        </w:rPr>
      </w:pPr>
      <w:r>
        <w:rPr>
          <w:rFonts w:hint="eastAsia"/>
          <w:color w:val="000000"/>
          <w:shd w:val="clear" w:color="auto" w:fill="auto"/>
        </w:rPr>
        <w:t xml:space="preserve">六、其他补充事宜</w:t>
      </w:r>
      <w:r>
        <w:rPr>
          <w:rFonts w:hint="eastAsia"/>
          <w:color w:val="000000"/>
          <w:shd w:val="clear" w:color="auto" w:fill="auto"/>
        </w:rPr>
      </w:r>
      <w:r/>
    </w:p>
    <w:p>
      <w:pPr>
        <w:pStyle w:val="920"/>
        <w:ind w:firstLine="480"/>
        <w:jc w:val="left"/>
        <w:spacing w:line="500" w:lineRule="exact"/>
        <w:rPr>
          <w:rFonts w:hint="eastAsia" w:ascii="宋体" w:hAnsi="宋体"/>
          <w:color w:val="000000"/>
          <w:sz w:val="24"/>
          <w:shd w:val="clear" w:color="auto" w:fill="auto"/>
        </w:rPr>
      </w:pPr>
      <w:r/>
      <w:bookmarkStart w:id="22" w:name="OLE_LINK15"/>
      <w:r>
        <w:rPr>
          <w:rFonts w:hint="eastAsia" w:ascii="宋体" w:hAnsi="宋体"/>
          <w:color w:val="000000"/>
          <w:sz w:val="24"/>
          <w:shd w:val="clear" w:color="auto" w:fill="auto"/>
        </w:rPr>
        <w:t xml:space="preserve">1.本次招</w:t>
      </w:r>
      <w:r>
        <w:rPr>
          <w:rFonts w:hint="eastAsia"/>
          <w:color w:val="000000"/>
          <w:sz w:val="24"/>
          <w:shd w:val="clear" w:color="auto" w:fill="auto"/>
        </w:rPr>
        <w:t xml:space="preserve">标不收取投标保证金。</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2.本招标文件中标注★的款项为实质性响应要求和条件，如不满足将按无效响应处理。</w:t>
      </w:r>
      <w:r>
        <w:rPr>
          <w:rFonts w:hint="eastAsia" w:ascii="宋体" w:hAnsi="宋体"/>
          <w:color w:val="000000"/>
          <w:sz w:val="24"/>
          <w:shd w:val="clear" w:color="auto" w:fill="auto"/>
        </w:rPr>
      </w:r>
      <w:r/>
    </w:p>
    <w:p>
      <w:pPr>
        <w:pStyle w:val="920"/>
        <w:ind w:firstLine="480"/>
        <w:jc w:val="left"/>
        <w:spacing w:line="500" w:lineRule="exact"/>
        <w:rPr>
          <w:color w:val="000000"/>
          <w:sz w:val="24"/>
          <w:shd w:val="clear" w:color="auto" w:fill="auto"/>
        </w:rPr>
      </w:pPr>
      <w:r/>
      <w:bookmarkEnd w:id="22"/>
      <w:r>
        <w:rPr>
          <w:rFonts w:hint="eastAsia"/>
          <w:color w:val="000000"/>
          <w:sz w:val="24"/>
          <w:shd w:val="clear" w:color="auto" w:fill="auto"/>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sz w:val="24"/>
          <w:shd w:val="clear" w:color="auto" w:fill="auto"/>
        </w:rPr>
        <w:t xml:space="preserve">或者</w:t>
      </w:r>
      <w:r>
        <w:rPr>
          <w:rFonts w:hint="eastAsia"/>
          <w:color w:val="000000"/>
          <w:sz w:val="24"/>
          <w:shd w:val="clear" w:color="auto" w:fill="auto"/>
        </w:rPr>
        <w:t xml:space="preserve">提交失误，由此造成的一切损失由投标人自行承担。</w:t>
      </w:r>
      <w:r>
        <w:rPr>
          <w:color w:val="000000"/>
          <w:sz w:val="24"/>
          <w:shd w:val="clear" w:color="auto" w:fill="auto"/>
        </w:rPr>
      </w:r>
      <w:r/>
    </w:p>
    <w:p>
      <w:pPr>
        <w:pStyle w:val="920"/>
        <w:ind w:firstLine="480"/>
        <w:jc w:val="left"/>
        <w:spacing w:line="500" w:lineRule="exact"/>
        <w:rPr>
          <w:color w:val="000000"/>
          <w:sz w:val="24"/>
          <w:shd w:val="clear" w:color="auto" w:fill="auto"/>
        </w:rPr>
      </w:pPr>
      <w:r>
        <w:rPr>
          <w:rFonts w:hint="eastAsia"/>
          <w:color w:val="000000"/>
          <w:sz w:val="24"/>
          <w:shd w:val="clear" w:color="auto" w:fill="auto"/>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shd w:val="clear" w:color="auto" w:fill="auto"/>
        </w:rPr>
      </w:r>
      <w:r/>
    </w:p>
    <w:p>
      <w:pPr>
        <w:pStyle w:val="920"/>
        <w:ind w:firstLine="480"/>
        <w:jc w:val="left"/>
        <w:spacing w:line="500" w:lineRule="exact"/>
        <w:rPr>
          <w:color w:val="000000"/>
          <w:sz w:val="24"/>
          <w:shd w:val="clear" w:color="auto" w:fill="auto"/>
        </w:rPr>
      </w:pPr>
      <w:r>
        <w:rPr>
          <w:rFonts w:hint="eastAsia"/>
          <w:color w:val="000000"/>
          <w:sz w:val="24"/>
          <w:shd w:val="clear" w:color="auto" w:fill="auto"/>
        </w:rPr>
        <w:t xml:space="preserve">http://www.ccgp-jiangsu.gov.cn/jiangsu/zlxz/ee/ee3a4bc5a3454aa2b0d9312230633ce9.html</w:t>
      </w:r>
      <w:r>
        <w:rPr>
          <w:color w:val="000000"/>
          <w:sz w:val="24"/>
          <w:shd w:val="clear" w:color="auto" w:fill="auto"/>
        </w:rPr>
      </w:r>
      <w:r/>
    </w:p>
    <w:p>
      <w:pPr>
        <w:pStyle w:val="920"/>
        <w:ind w:firstLine="480"/>
        <w:jc w:val="left"/>
        <w:spacing w:line="500" w:lineRule="exact"/>
        <w:rPr>
          <w:color w:val="000000"/>
          <w:sz w:val="24"/>
          <w:shd w:val="clear" w:color="auto" w:fill="auto"/>
        </w:rPr>
      </w:pPr>
      <w:r>
        <w:rPr>
          <w:rFonts w:hint="eastAsia"/>
          <w:color w:val="000000"/>
          <w:sz w:val="24"/>
          <w:shd w:val="clear" w:color="auto" w:fill="auto"/>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color w:val="000000"/>
          <w:sz w:val="24"/>
          <w:shd w:val="clear" w:color="auto" w:fill="auto"/>
        </w:rPr>
        <w:t xml:space="preserve">自行承担一切损失。</w:t>
      </w:r>
      <w:r>
        <w:rPr>
          <w:color w:val="000000"/>
          <w:sz w:val="24"/>
          <w:shd w:val="clear" w:color="auto" w:fill="auto"/>
        </w:rPr>
      </w:r>
      <w:r/>
    </w:p>
    <w:p>
      <w:pPr>
        <w:pStyle w:val="922"/>
        <w:numPr>
          <w:ilvl w:val="0"/>
          <w:numId w:val="0"/>
        </w:numPr>
        <w:spacing w:before="156" w:after="156" w:line="360" w:lineRule="auto"/>
        <w:tabs>
          <w:tab w:val="left" w:pos="1021" w:leader="none"/>
        </w:tabs>
        <w:rPr>
          <w:color w:val="000000"/>
          <w:shd w:val="clear" w:color="auto" w:fill="auto"/>
        </w:rPr>
      </w:pPr>
      <w:r>
        <w:rPr>
          <w:rFonts w:hint="eastAsia"/>
          <w:color w:val="000000"/>
          <w:shd w:val="clear" w:color="auto" w:fill="auto"/>
        </w:rPr>
        <w:t xml:space="preserve">七、对本次招标提出询问，请按以下方式联系</w:t>
      </w:r>
      <w:r>
        <w:rPr>
          <w:color w:val="000000"/>
          <w:shd w:val="clear" w:color="auto" w:fill="auto"/>
        </w:rPr>
      </w:r>
      <w:r/>
    </w:p>
    <w:p>
      <w:pPr>
        <w:pStyle w:val="920"/>
        <w:ind w:firstLine="480"/>
        <w:spacing w:line="360" w:lineRule="auto"/>
        <w:rPr>
          <w:rFonts w:hint="eastAsia" w:ascii="宋体" w:hAnsi="宋体"/>
          <w:color w:val="000000"/>
          <w:sz w:val="24"/>
          <w:shd w:val="clear" w:color="auto" w:fill="auto"/>
        </w:rPr>
      </w:pPr>
      <w:r/>
      <w:bookmarkStart w:id="23" w:name="OLE_LINK3"/>
      <w:r>
        <w:rPr>
          <w:rFonts w:hint="eastAsia" w:ascii="宋体" w:hAnsi="宋体"/>
          <w:color w:val="000000"/>
          <w:sz w:val="24"/>
          <w:shd w:val="clear" w:color="auto" w:fill="auto"/>
        </w:rPr>
        <w:t xml:space="preserve">1.采购人信息</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名    称：江苏财会职业学院</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地    址：连云港市海州区春晖路8号</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联系方式：卢老师  0518-85899502</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纪检监督联系电话：0518-85899721</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2.采购代理机构信息</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名    称：江苏万达工程造价事务所有限公司</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地    址：连云港市海州区朝阳东路36号凤凰大厦19层</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联系方式：章工   0518-85838346</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3.项目联系方式</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项目联系人：章工</w:t>
      </w:r>
      <w:r>
        <w:rPr>
          <w:rFonts w:hint="eastAsia" w:ascii="宋体" w:hAnsi="宋体"/>
          <w:color w:val="000000"/>
          <w:sz w:val="24"/>
          <w:shd w:val="clear" w:color="auto" w:fill="auto"/>
        </w:rPr>
      </w:r>
      <w:r/>
    </w:p>
    <w:p>
      <w:pPr>
        <w:pStyle w:val="920"/>
        <w:ind w:firstLine="480"/>
        <w:jc w:val="center"/>
        <w:spacing w:line="360" w:lineRule="auto"/>
        <w:rPr>
          <w:rFonts w:ascii="宋体" w:hAnsi="宋体"/>
          <w:b/>
          <w:bCs/>
          <w:color w:val="000000"/>
          <w:shd w:val="clear" w:color="auto" w:fill="auto"/>
        </w:rPr>
      </w:pPr>
      <w:r>
        <w:rPr>
          <w:rFonts w:hint="eastAsia" w:ascii="宋体" w:hAnsi="宋体"/>
          <w:color w:val="000000"/>
          <w:sz w:val="24"/>
          <w:shd w:val="clear" w:color="auto" w:fill="auto"/>
        </w:rPr>
        <w:t xml:space="preserve">联系方式：0518-85838346</w:t>
      </w:r>
      <w:bookmarkEnd w:id="23"/>
      <w:r>
        <w:rPr>
          <w:rFonts w:ascii="宋体" w:hAnsi="宋体"/>
          <w:color w:val="000000"/>
          <w:shd w:val="clear" w:color="auto" w:fill="auto"/>
        </w:rPr>
        <w:br w:type="page" w:clear="all"/>
      </w:r>
      <w:bookmarkStart w:id="24" w:name="_Toc14210"/>
      <w:r/>
      <w:bookmarkStart w:id="25" w:name="_Toc17875"/>
      <w:r>
        <w:rPr>
          <w:rFonts w:hint="eastAsia" w:hAnsi="宋体" w:eastAsia="黑体"/>
          <w:color w:val="000000"/>
          <w:sz w:val="36"/>
          <w:szCs w:val="20"/>
          <w:shd w:val="clear" w:color="auto" w:fill="auto"/>
        </w:rPr>
        <w:t xml:space="preserve">第二部分  投标人须知</w:t>
      </w:r>
      <w:bookmarkEnd w:id="24"/>
      <w:r/>
      <w:bookmarkEnd w:id="25"/>
      <w:r>
        <w:rPr>
          <w:rFonts w:ascii="宋体" w:hAnsi="宋体"/>
          <w:b/>
          <w:bCs/>
          <w:color w:val="000000"/>
          <w:shd w:val="clear" w:color="auto" w:fill="auto"/>
        </w:rPr>
      </w:r>
      <w:r/>
    </w:p>
    <w:p>
      <w:pPr>
        <w:pStyle w:val="1047"/>
        <w:ind w:firstLine="498"/>
        <w:spacing w:before="0" w:after="0" w:line="360" w:lineRule="auto"/>
        <w:rPr>
          <w:rFonts w:hint="eastAsia"/>
          <w:color w:val="000000"/>
          <w:shd w:val="clear" w:color="auto" w:fill="auto"/>
        </w:rPr>
      </w:pPr>
      <w:r/>
      <w:bookmarkStart w:id="26" w:name="_Toc120614214"/>
      <w:r/>
      <w:bookmarkStart w:id="27" w:name="_Toc20823275"/>
      <w:r/>
      <w:bookmarkStart w:id="28" w:name="_Toc16938519"/>
      <w:r/>
      <w:bookmarkStart w:id="29" w:name="_Toc513029203"/>
      <w:r>
        <w:rPr>
          <w:rFonts w:hint="eastAsia"/>
          <w:color w:val="000000"/>
          <w:shd w:val="clear" w:color="auto" w:fill="auto"/>
        </w:rPr>
        <w:t xml:space="preserve">一、总则</w:t>
      </w:r>
      <w:bookmarkEnd w:id="26"/>
      <w:r/>
      <w:bookmarkEnd w:id="27"/>
      <w:r/>
      <w:bookmarkEnd w:id="28"/>
      <w:r/>
      <w:bookmarkEnd w:id="29"/>
      <w:r>
        <w:rPr>
          <w:rFonts w:hint="eastAsia"/>
          <w:color w:val="000000"/>
          <w:shd w:val="clear" w:color="auto" w:fill="auto"/>
        </w:rPr>
      </w:r>
      <w:r/>
    </w:p>
    <w:p>
      <w:pPr>
        <w:pStyle w:val="1067"/>
        <w:ind w:firstLine="420"/>
        <w:spacing w:before="0" w:after="0" w:line="360" w:lineRule="auto"/>
        <w:rPr>
          <w:rFonts w:hint="eastAsia"/>
          <w:b w:val="0"/>
          <w:bCs w:val="0"/>
          <w:color w:val="000000"/>
          <w:shd w:val="clear" w:color="auto" w:fill="auto"/>
        </w:rPr>
      </w:pPr>
      <w:r/>
      <w:bookmarkStart w:id="30" w:name="_Hlt16619475"/>
      <w:r/>
      <w:bookmarkEnd w:id="30"/>
      <w:r/>
      <w:bookmarkStart w:id="31" w:name="_Toc458694821"/>
      <w:r/>
      <w:bookmarkStart w:id="32" w:name="_Toc16938520"/>
      <w:r/>
      <w:bookmarkStart w:id="33" w:name="_Toc20823276"/>
      <w:r/>
      <w:bookmarkStart w:id="34" w:name="_Toc513029204"/>
      <w:r>
        <w:rPr>
          <w:rFonts w:hint="eastAsia"/>
          <w:b w:val="0"/>
          <w:bCs w:val="0"/>
          <w:color w:val="000000"/>
          <w:shd w:val="clear" w:color="auto" w:fill="auto"/>
        </w:rPr>
        <w:t xml:space="preserve">1</w:t>
      </w:r>
      <w:bookmarkEnd w:id="31"/>
      <w:r>
        <w:rPr>
          <w:rFonts w:hint="eastAsia"/>
          <w:b w:val="0"/>
          <w:bCs w:val="0"/>
          <w:color w:val="000000"/>
          <w:shd w:val="clear" w:color="auto" w:fill="auto"/>
        </w:rPr>
        <w:t xml:space="preserve">、招标方式</w:t>
      </w:r>
      <w:bookmarkEnd w:id="32"/>
      <w:r/>
      <w:bookmarkEnd w:id="33"/>
      <w:r/>
      <w:bookmarkEnd w:id="34"/>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1.1 本次招标采取公开招标方式，本招标文件仅适用于招标公告中所述项目。</w:t>
      </w:r>
      <w:r>
        <w:rPr>
          <w:rFonts w:hint="eastAsia" w:ascii="宋体" w:hAnsi="宋体"/>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35" w:name="_Toc20823277"/>
      <w:r/>
      <w:bookmarkStart w:id="36" w:name="_Toc513029205"/>
      <w:r/>
      <w:bookmarkStart w:id="37" w:name="_Toc16938521"/>
      <w:r>
        <w:rPr>
          <w:rFonts w:hint="eastAsia"/>
          <w:b w:val="0"/>
          <w:bCs w:val="0"/>
          <w:color w:val="000000"/>
          <w:shd w:val="clear" w:color="auto" w:fill="auto"/>
        </w:rPr>
        <w:t xml:space="preserve">2、合格的投标人</w:t>
      </w:r>
      <w:bookmarkEnd w:id="35"/>
      <w:r/>
      <w:bookmarkEnd w:id="36"/>
      <w:r/>
      <w:bookmarkEnd w:id="37"/>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2.1满足招标公告中投标人的资格要求的规定。</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2.2 满足本文件实质性要求和条件的规定。</w:t>
      </w:r>
      <w:r>
        <w:rPr>
          <w:rFonts w:hint="eastAsia"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38" w:name="_Toc20823278"/>
      <w:r/>
      <w:bookmarkStart w:id="39" w:name="_Toc513029206"/>
      <w:r/>
      <w:bookmarkStart w:id="40" w:name="_Toc16938522"/>
      <w:r>
        <w:rPr>
          <w:rFonts w:hint="eastAsia"/>
          <w:b w:val="0"/>
          <w:bCs w:val="0"/>
          <w:color w:val="000000"/>
          <w:shd w:val="clear" w:color="auto" w:fill="auto"/>
        </w:rPr>
        <w:t xml:space="preserve">3、适用法律</w:t>
      </w:r>
      <w:bookmarkEnd w:id="38"/>
      <w:r/>
      <w:bookmarkEnd w:id="39"/>
      <w:r/>
      <w:bookmarkEnd w:id="40"/>
      <w:r>
        <w:rPr>
          <w:rFonts w:hint="eastAsia"/>
          <w:b w:val="0"/>
          <w:bCs w:val="0"/>
          <w:color w:val="000000"/>
          <w:shd w:val="clear" w:color="auto" w:fill="auto"/>
        </w:rPr>
      </w:r>
      <w:r/>
    </w:p>
    <w:p>
      <w:pPr>
        <w:pStyle w:val="920"/>
        <w:ind w:firstLine="42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3.1 本次招标及由此产生的合同受中华人民共和国有关的法律法规制约和保护</w:t>
      </w:r>
      <w:r>
        <w:rPr>
          <w:rFonts w:ascii="宋体" w:hAnsi="宋体"/>
          <w:color w:val="000000"/>
          <w:sz w:val="24"/>
          <w:shd w:val="clear" w:color="auto" w:fill="auto"/>
        </w:rPr>
        <w:t xml:space="preserve">。</w:t>
      </w:r>
      <w:r>
        <w:rPr>
          <w:rFonts w:hint="eastAsia" w:ascii="宋体" w:hAnsi="宋体"/>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41" w:name="_Toc513029207"/>
      <w:r/>
      <w:bookmarkStart w:id="42" w:name="_Toc462564067"/>
      <w:r/>
      <w:bookmarkStart w:id="43" w:name="_Toc20823279"/>
      <w:r/>
      <w:bookmarkStart w:id="44" w:name="_Toc16938523"/>
      <w:r>
        <w:rPr>
          <w:rFonts w:hint="eastAsia"/>
          <w:b w:val="0"/>
          <w:bCs w:val="0"/>
          <w:color w:val="000000"/>
          <w:shd w:val="clear" w:color="auto" w:fill="auto"/>
        </w:rPr>
        <w:t xml:space="preserve">4、投标费用</w:t>
      </w:r>
      <w:bookmarkEnd w:id="41"/>
      <w:r/>
      <w:bookmarkEnd w:id="42"/>
      <w:r/>
      <w:bookmarkEnd w:id="43"/>
      <w:r/>
      <w:bookmarkEnd w:id="44"/>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4.1</w:t>
      </w:r>
      <w:r>
        <w:rPr>
          <w:rFonts w:hint="eastAsia" w:ascii="宋体" w:hAnsi="宋体"/>
          <w:color w:val="000000"/>
          <w:sz w:val="24"/>
          <w:shd w:val="clear" w:color="auto" w:fill="auto"/>
        </w:rPr>
        <w:t xml:space="preserve"> 投标人应自行承担所有与参加投标有关的费用，无论投标过程中的做法和结果如何，江苏万达工程造价事务所有限公司（以下简称代理公司）在任何情况下均无义务和责任承担这些费用。</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bookmarkStart w:id="45" w:name="_Toc493497032"/>
      <w:r>
        <w:rPr>
          <w:rFonts w:hint="eastAsia" w:ascii="宋体" w:hAnsi="宋体"/>
          <w:color w:val="000000"/>
          <w:sz w:val="24"/>
          <w:shd w:val="clear" w:color="auto" w:fill="auto"/>
        </w:rPr>
        <w:t xml:space="preserve">4.2 本项目招标代理费按国家计委计价格[2002]1980文规定的标准69%计取，清单控制价费用按苏价服[2014]383号文规定的标准69%计取等全部费用由中标人在领取中标通知书时支付；需考虑在投标报价中。</w:t>
      </w:r>
      <w:r>
        <w:rPr>
          <w:rFonts w:hint="eastAsia" w:ascii="宋体" w:hAnsi="宋体"/>
          <w:color w:val="000000"/>
          <w:sz w:val="24"/>
          <w:shd w:val="clear" w:color="auto" w:fill="auto"/>
        </w:rPr>
      </w:r>
      <w:r/>
    </w:p>
    <w:p>
      <w:pPr>
        <w:pStyle w:val="1067"/>
        <w:ind w:firstLine="602"/>
        <w:spacing w:before="0" w:after="0" w:line="360" w:lineRule="auto"/>
        <w:rPr>
          <w:rFonts w:hint="eastAsia" w:ascii="黑体" w:hAnsi="宋体"/>
          <w:b w:val="0"/>
          <w:bCs w:val="0"/>
          <w:color w:val="000000"/>
          <w:shd w:val="clear" w:color="auto" w:fill="auto"/>
        </w:rPr>
      </w:pPr>
      <w:r>
        <w:rPr>
          <w:rFonts w:hint="eastAsia" w:ascii="宋体" w:hAnsi="宋体"/>
          <w:color w:val="000000"/>
          <w:sz w:val="30"/>
          <w:shd w:val="clear" w:color="auto" w:fill="auto"/>
        </w:rPr>
        <w:t xml:space="preserve">5、</w:t>
      </w:r>
      <w:r>
        <w:rPr>
          <w:rFonts w:hint="eastAsia" w:ascii="黑体" w:hAnsi="宋体"/>
          <w:b w:val="0"/>
          <w:bCs w:val="0"/>
          <w:color w:val="000000"/>
          <w:shd w:val="clear" w:color="auto" w:fill="auto"/>
        </w:rPr>
        <w:t xml:space="preserve">招标文件的约束力</w:t>
      </w:r>
      <w:r>
        <w:rPr>
          <w:rFonts w:hint="eastAsia" w:ascii="黑体" w:hAnsi="宋体"/>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5.1</w:t>
      </w:r>
      <w:r>
        <w:rPr>
          <w:rFonts w:hint="eastAsia" w:ascii="宋体" w:hAnsi="宋体"/>
          <w:color w:val="000000"/>
          <w:sz w:val="24"/>
          <w:shd w:val="clear" w:color="auto" w:fill="auto"/>
        </w:rPr>
        <w:t xml:space="preserve"> 投标人一旦参加本项目采购活动，即被认为接受了本招标文件的规定和约束。</w:t>
      </w:r>
      <w:r>
        <w:rPr>
          <w:rFonts w:hint="eastAsia" w:ascii="宋体" w:hAnsi="宋体"/>
          <w:color w:val="000000"/>
          <w:sz w:val="24"/>
          <w:shd w:val="clear" w:color="auto" w:fill="auto"/>
        </w:rPr>
      </w:r>
      <w:r/>
    </w:p>
    <w:p>
      <w:pPr>
        <w:pStyle w:val="1047"/>
        <w:ind w:firstLine="321"/>
        <w:spacing w:before="0" w:after="0" w:line="360" w:lineRule="auto"/>
        <w:rPr>
          <w:rFonts w:hint="eastAsia"/>
          <w:color w:val="000000"/>
          <w:shd w:val="clear" w:color="auto" w:fill="auto"/>
        </w:rPr>
      </w:pPr>
      <w:r/>
      <w:bookmarkStart w:id="46" w:name="_Toc16938525"/>
      <w:r/>
      <w:bookmarkStart w:id="47" w:name="_Toc20823281"/>
      <w:r/>
      <w:bookmarkStart w:id="48" w:name="_Toc120614215"/>
      <w:r/>
      <w:bookmarkStart w:id="49" w:name="_Toc513029209"/>
      <w:r>
        <w:rPr>
          <w:rFonts w:hint="eastAsia"/>
          <w:color w:val="000000"/>
          <w:shd w:val="clear" w:color="auto" w:fill="auto"/>
        </w:rPr>
        <w:t xml:space="preserve">二、招标文件</w:t>
      </w:r>
      <w:bookmarkEnd w:id="46"/>
      <w:r/>
      <w:bookmarkEnd w:id="47"/>
      <w:r/>
      <w:bookmarkEnd w:id="48"/>
      <w:r/>
      <w:bookmarkEnd w:id="49"/>
      <w:r>
        <w:rPr>
          <w:rFonts w:hint="eastAsia"/>
          <w:color w:val="000000"/>
          <w:shd w:val="clear" w:color="auto" w:fill="auto"/>
        </w:rPr>
      </w:r>
      <w:r/>
    </w:p>
    <w:p>
      <w:pPr>
        <w:pStyle w:val="1067"/>
        <w:ind w:firstLine="420"/>
        <w:spacing w:before="0" w:after="0" w:line="360" w:lineRule="auto"/>
        <w:rPr>
          <w:rFonts w:hint="eastAsia"/>
          <w:b w:val="0"/>
          <w:bCs w:val="0"/>
          <w:color w:val="000000"/>
          <w:shd w:val="clear" w:color="auto" w:fill="auto"/>
        </w:rPr>
      </w:pPr>
      <w:r/>
      <w:bookmarkStart w:id="50" w:name="_Toc513029210"/>
      <w:r/>
      <w:bookmarkStart w:id="51" w:name="_Toc16938526"/>
      <w:r/>
      <w:bookmarkStart w:id="52" w:name="_Toc20823282"/>
      <w:r>
        <w:rPr>
          <w:rFonts w:hint="eastAsia"/>
          <w:b w:val="0"/>
          <w:bCs w:val="0"/>
          <w:color w:val="000000"/>
          <w:shd w:val="clear" w:color="auto" w:fill="auto"/>
        </w:rPr>
        <w:t xml:space="preserve">6、招标文件构成</w:t>
      </w:r>
      <w:bookmarkEnd w:id="50"/>
      <w:r/>
      <w:bookmarkEnd w:id="51"/>
      <w:r/>
      <w:bookmarkEnd w:id="52"/>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6.1</w:t>
      </w:r>
      <w:r>
        <w:rPr>
          <w:rFonts w:hint="eastAsia" w:ascii="宋体" w:hAnsi="宋体"/>
          <w:color w:val="000000"/>
          <w:sz w:val="24"/>
          <w:shd w:val="clear" w:color="auto" w:fill="auto"/>
        </w:rPr>
        <w:t xml:space="preserve"> 招标文件由以下部分组成：</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（1）投标邀请</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（2）投标人须知</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（3）合同文本</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（4）采购需求</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（5）评标方法与评标标准</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（6）投标文件格式</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请仔细检查招标文件是否齐全，如有缺漏请立即与代理公司联系解决。</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6.2</w:t>
      </w:r>
      <w:r>
        <w:rPr>
          <w:rFonts w:hint="eastAsia" w:ascii="宋体" w:hAnsi="宋体"/>
          <w:color w:val="000000"/>
          <w:sz w:val="24"/>
          <w:shd w:val="clear" w:color="auto" w:fill="auto"/>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hd w:val="clear" w:color="auto" w:fill="auto"/>
        </w:rPr>
      </w:r>
      <w:r/>
    </w:p>
    <w:p>
      <w:pPr>
        <w:pStyle w:val="1067"/>
        <w:ind w:firstLine="560"/>
        <w:spacing w:before="0" w:after="0" w:line="360" w:lineRule="auto"/>
        <w:rPr>
          <w:rFonts w:hint="eastAsia"/>
          <w:b w:val="0"/>
          <w:bCs w:val="0"/>
          <w:color w:val="000000"/>
          <w:shd w:val="clear" w:color="auto" w:fill="auto"/>
        </w:rPr>
      </w:pPr>
      <w:r/>
      <w:bookmarkStart w:id="53" w:name="_Toc513029211"/>
      <w:r/>
      <w:bookmarkStart w:id="54" w:name="_Toc462564070"/>
      <w:r/>
      <w:bookmarkStart w:id="55" w:name="_Toc20823283"/>
      <w:r/>
      <w:bookmarkStart w:id="56" w:name="_Toc16938527"/>
      <w:r>
        <w:rPr>
          <w:rFonts w:hint="eastAsia"/>
          <w:b w:val="0"/>
          <w:bCs w:val="0"/>
          <w:color w:val="000000"/>
          <w:shd w:val="clear" w:color="auto" w:fill="auto"/>
        </w:rPr>
        <w:t xml:space="preserve">7、招标文件的澄清</w:t>
      </w:r>
      <w:bookmarkEnd w:id="53"/>
      <w:r/>
      <w:bookmarkEnd w:id="54"/>
      <w:r/>
      <w:bookmarkEnd w:id="55"/>
      <w:r/>
      <w:bookmarkEnd w:id="56"/>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7.1</w:t>
      </w:r>
      <w:r>
        <w:rPr>
          <w:rFonts w:hint="eastAsia" w:ascii="宋体" w:hAnsi="宋体"/>
          <w:color w:val="000000"/>
          <w:sz w:val="24"/>
          <w:shd w:val="clear" w:color="auto" w:fill="auto"/>
        </w:rPr>
        <w:t xml:space="preserve"> 任何要求对招标文件进行澄清的投标人，应在投标截止期</w:t>
      </w:r>
      <w:r>
        <w:rPr>
          <w:rFonts w:hint="eastAsia" w:ascii="仿宋_GB2312" w:hAnsi="仿宋_GB2312"/>
          <w:b/>
          <w:color w:val="000000"/>
          <w:sz w:val="24"/>
          <w:shd w:val="clear" w:color="auto" w:fill="auto"/>
        </w:rPr>
        <w:t xml:space="preserve">十日</w:t>
      </w:r>
      <w:r>
        <w:rPr>
          <w:rFonts w:hint="eastAsia" w:ascii="仿宋_GB2312" w:hAnsi="仿宋_GB2312"/>
          <w:color w:val="000000"/>
          <w:sz w:val="24"/>
          <w:shd w:val="clear" w:color="auto" w:fill="auto"/>
        </w:rPr>
        <w:t xml:space="preserve">前</w:t>
      </w:r>
      <w:r>
        <w:rPr>
          <w:rFonts w:hint="eastAsia" w:ascii="宋体" w:hAnsi="宋体"/>
          <w:color w:val="000000"/>
          <w:sz w:val="24"/>
          <w:shd w:val="clear" w:color="auto" w:fill="auto"/>
        </w:rPr>
        <w:t xml:space="preserve">按招标公告中的通讯地址，以书面形式通知代理公司。</w:t>
      </w:r>
      <w:r>
        <w:rPr>
          <w:rFonts w:hint="eastAsia" w:ascii="宋体" w:hAnsi="宋体"/>
          <w:color w:val="000000"/>
          <w:sz w:val="24"/>
          <w:shd w:val="clear" w:color="auto" w:fill="auto"/>
        </w:rPr>
      </w:r>
      <w:r/>
    </w:p>
    <w:p>
      <w:pPr>
        <w:pStyle w:val="1067"/>
        <w:ind w:firstLine="560"/>
        <w:spacing w:before="0" w:after="0" w:line="360" w:lineRule="auto"/>
        <w:rPr>
          <w:rFonts w:hint="eastAsia"/>
          <w:b w:val="0"/>
          <w:bCs w:val="0"/>
          <w:color w:val="000000"/>
          <w:shd w:val="clear" w:color="auto" w:fill="auto"/>
        </w:rPr>
      </w:pPr>
      <w:r/>
      <w:bookmarkStart w:id="57" w:name="_Toc513029212"/>
      <w:r/>
      <w:bookmarkStart w:id="58" w:name="_Toc20823284"/>
      <w:r/>
      <w:bookmarkStart w:id="59" w:name="_Toc462564071"/>
      <w:r/>
      <w:bookmarkStart w:id="60" w:name="_Toc16938528"/>
      <w:r>
        <w:rPr>
          <w:rFonts w:hint="eastAsia"/>
          <w:b w:val="0"/>
          <w:bCs w:val="0"/>
          <w:color w:val="000000"/>
          <w:shd w:val="clear" w:color="auto" w:fill="auto"/>
        </w:rPr>
        <w:t xml:space="preserve">8、招标文件的修改</w:t>
      </w:r>
      <w:bookmarkEnd w:id="57"/>
      <w:r/>
      <w:bookmarkEnd w:id="58"/>
      <w:r/>
      <w:bookmarkEnd w:id="59"/>
      <w:r/>
      <w:bookmarkEnd w:id="60"/>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8.1</w:t>
      </w:r>
      <w:r>
        <w:rPr>
          <w:rFonts w:hint="eastAsia" w:ascii="宋体" w:hAnsi="宋体"/>
          <w:color w:val="000000"/>
          <w:sz w:val="24"/>
          <w:shd w:val="clear" w:color="auto" w:fill="auto"/>
        </w:rPr>
        <w:t xml:space="preserve"> 在投标截止时间</w:t>
      </w:r>
      <w:r>
        <w:rPr>
          <w:rFonts w:hint="eastAsia" w:ascii="仿宋_GB2312" w:hAnsi="仿宋_GB2312"/>
          <w:color w:val="000000"/>
          <w:sz w:val="24"/>
          <w:shd w:val="clear" w:color="auto" w:fill="auto"/>
        </w:rPr>
        <w:t xml:space="preserve">前</w:t>
      </w:r>
      <w:r>
        <w:rPr>
          <w:rFonts w:hint="eastAsia" w:ascii="宋体" w:hAnsi="宋体"/>
          <w:color w:val="000000"/>
          <w:sz w:val="24"/>
          <w:shd w:val="clear" w:color="auto" w:fill="auto"/>
        </w:rPr>
        <w:t xml:space="preserve">，代理公司可以对招标文件进行修改。</w:t>
      </w:r>
      <w:r>
        <w:rPr>
          <w:rFonts w:hint="eastAsia" w:ascii="宋体" w:hAnsi="宋体"/>
          <w:color w:val="000000"/>
          <w:sz w:val="24"/>
          <w:shd w:val="clear" w:color="auto" w:fill="auto"/>
        </w:rPr>
      </w:r>
      <w:r/>
    </w:p>
    <w:p>
      <w:pPr>
        <w:pStyle w:val="920"/>
        <w:ind w:firstLine="480"/>
        <w:spacing w:line="360" w:lineRule="auto"/>
        <w:rPr>
          <w:rFonts w:hint="eastAsia" w:ascii="宋体" w:hAnsi="Arial"/>
          <w:color w:val="000000"/>
          <w:sz w:val="28"/>
          <w:shd w:val="clear" w:color="auto" w:fill="auto"/>
        </w:rPr>
      </w:pPr>
      <w:r>
        <w:rPr>
          <w:rFonts w:hint="eastAsia" w:ascii="宋体" w:hAnsi="宋体"/>
          <w:bCs/>
          <w:color w:val="000000"/>
          <w:sz w:val="24"/>
          <w:shd w:val="clear" w:color="auto" w:fill="auto"/>
        </w:rPr>
        <w:t xml:space="preserve">8.2 </w:t>
      </w:r>
      <w:r>
        <w:rPr>
          <w:rFonts w:hint="eastAsia" w:ascii="宋体" w:hAnsi="宋体"/>
          <w:color w:val="000000"/>
          <w:sz w:val="24"/>
          <w:shd w:val="clear" w:color="auto" w:fill="auto"/>
        </w:rPr>
        <w:t xml:space="preserve">代理公司有权按照法定的要求推迟投标截止日期和开标日期。</w:t>
      </w:r>
      <w:r>
        <w:rPr>
          <w:rFonts w:hint="eastAsia" w:ascii="宋体" w:hAnsi="Arial"/>
          <w:color w:val="000000"/>
          <w:sz w:val="28"/>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8.3 </w:t>
      </w:r>
      <w:r>
        <w:rPr>
          <w:rFonts w:hint="eastAsia" w:ascii="宋体" w:hAnsi="宋体"/>
          <w:color w:val="000000"/>
          <w:sz w:val="24"/>
          <w:shd w:val="clear" w:color="auto" w:fill="auto"/>
        </w:rPr>
        <w:t xml:space="preserve">招标文件的修改将在江苏政府采购网公布，补充文件将作为招标文件的组成部分，并对投标人具有约束力。</w:t>
      </w:r>
      <w:r>
        <w:rPr>
          <w:rFonts w:hint="eastAsia" w:ascii="宋体" w:hAnsi="宋体"/>
          <w:color w:val="000000"/>
          <w:sz w:val="24"/>
          <w:shd w:val="clear" w:color="auto" w:fill="auto"/>
        </w:rPr>
      </w:r>
      <w:r/>
    </w:p>
    <w:p>
      <w:pPr>
        <w:pStyle w:val="1047"/>
        <w:ind w:firstLine="321"/>
        <w:spacing w:before="0" w:after="0" w:line="360" w:lineRule="auto"/>
        <w:rPr>
          <w:rFonts w:hint="eastAsia"/>
          <w:color w:val="000000"/>
          <w:shd w:val="clear" w:color="auto" w:fill="auto"/>
        </w:rPr>
      </w:pPr>
      <w:r/>
      <w:bookmarkStart w:id="61" w:name="_Toc120614216"/>
      <w:r/>
      <w:bookmarkStart w:id="62" w:name="_Toc20823285"/>
      <w:r/>
      <w:bookmarkStart w:id="63" w:name="_Toc462564072"/>
      <w:r/>
      <w:bookmarkStart w:id="64" w:name="_Toc16938529"/>
      <w:r/>
      <w:bookmarkStart w:id="65" w:name="_Toc513029213"/>
      <w:r>
        <w:rPr>
          <w:rFonts w:hint="eastAsia"/>
          <w:color w:val="000000"/>
          <w:shd w:val="clear" w:color="auto" w:fill="auto"/>
        </w:rPr>
        <w:t xml:space="preserve">三、投标文件的编制</w:t>
      </w:r>
      <w:bookmarkEnd w:id="61"/>
      <w:r/>
      <w:bookmarkEnd w:id="62"/>
      <w:r/>
      <w:bookmarkEnd w:id="63"/>
      <w:r/>
      <w:bookmarkEnd w:id="64"/>
      <w:r/>
      <w:bookmarkEnd w:id="65"/>
      <w:r>
        <w:rPr>
          <w:rFonts w:hint="eastAsia"/>
          <w:color w:val="000000"/>
          <w:shd w:val="clear" w:color="auto" w:fill="auto"/>
        </w:rPr>
      </w:r>
      <w:r/>
    </w:p>
    <w:p>
      <w:pPr>
        <w:pStyle w:val="1067"/>
        <w:ind w:firstLine="560"/>
        <w:spacing w:before="0" w:after="0" w:line="360" w:lineRule="auto"/>
        <w:rPr>
          <w:rFonts w:hint="eastAsia"/>
          <w:b w:val="0"/>
          <w:bCs w:val="0"/>
          <w:color w:val="000000"/>
          <w:shd w:val="clear" w:color="auto" w:fill="auto"/>
        </w:rPr>
      </w:pPr>
      <w:r/>
      <w:bookmarkStart w:id="66" w:name="_Toc462564073"/>
      <w:r/>
      <w:bookmarkStart w:id="67" w:name="_Toc20823286"/>
      <w:r/>
      <w:bookmarkStart w:id="68" w:name="_Toc513029214"/>
      <w:r/>
      <w:bookmarkStart w:id="69" w:name="_Toc16938530"/>
      <w:r>
        <w:rPr>
          <w:rFonts w:hint="eastAsia"/>
          <w:b w:val="0"/>
          <w:bCs w:val="0"/>
          <w:color w:val="000000"/>
          <w:shd w:val="clear" w:color="auto" w:fill="auto"/>
        </w:rPr>
        <w:t xml:space="preserve">9、投标文件的语言及度量衡单位</w:t>
      </w:r>
      <w:bookmarkEnd w:id="66"/>
      <w:r/>
      <w:bookmarkEnd w:id="67"/>
      <w:r/>
      <w:bookmarkEnd w:id="68"/>
      <w:r/>
      <w:bookmarkEnd w:id="69"/>
      <w:r>
        <w:rPr>
          <w:rFonts w:hint="eastAsia"/>
          <w:b w:val="0"/>
          <w:bCs w:val="0"/>
          <w:color w:val="000000"/>
          <w:shd w:val="clear" w:color="auto" w:fill="auto"/>
        </w:rPr>
      </w:r>
      <w:r/>
    </w:p>
    <w:p>
      <w:pPr>
        <w:pStyle w:val="920"/>
        <w:ind w:firstLine="480"/>
        <w:jc w:val="left"/>
        <w:spacing w:line="360" w:lineRule="auto"/>
        <w:rPr>
          <w:color w:val="000000"/>
          <w:sz w:val="24"/>
          <w:shd w:val="clear" w:color="auto" w:fill="auto"/>
        </w:rPr>
      </w:pPr>
      <w:r/>
      <w:bookmarkStart w:id="70" w:name="_Toc462564074"/>
      <w:r/>
      <w:bookmarkStart w:id="71" w:name="_Toc513029215"/>
      <w:r/>
      <w:bookmarkStart w:id="72" w:name="_Toc20823287"/>
      <w:r/>
      <w:bookmarkStart w:id="73" w:name="_Toc16938531"/>
      <w:r>
        <w:rPr>
          <w:rFonts w:hint="eastAsia"/>
          <w:color w:val="000000"/>
          <w:sz w:val="24"/>
          <w:shd w:val="clear" w:color="auto" w:fill="auto"/>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hd w:val="clear" w:color="auto" w:fill="auto"/>
        </w:rPr>
      </w:r>
      <w:r/>
    </w:p>
    <w:p>
      <w:pPr>
        <w:pStyle w:val="920"/>
        <w:ind w:firstLine="480"/>
        <w:jc w:val="left"/>
        <w:spacing w:line="360" w:lineRule="auto"/>
        <w:rPr>
          <w:color w:val="000000"/>
          <w:sz w:val="24"/>
          <w:shd w:val="clear" w:color="auto" w:fill="auto"/>
        </w:rPr>
      </w:pPr>
      <w:r>
        <w:rPr>
          <w:rFonts w:hint="eastAsia"/>
          <w:color w:val="000000"/>
          <w:sz w:val="24"/>
          <w:shd w:val="clear" w:color="auto" w:fill="auto"/>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rPr>
          <w:rFonts w:hint="eastAsia"/>
          <w:b w:val="0"/>
          <w:bCs w:val="0"/>
          <w:color w:val="000000"/>
          <w:shd w:val="clear" w:color="auto" w:fill="auto"/>
        </w:rPr>
        <w:t xml:space="preserve">10、投标文件构成</w:t>
      </w:r>
      <w:bookmarkEnd w:id="70"/>
      <w:r/>
      <w:bookmarkEnd w:id="71"/>
      <w:r/>
      <w:bookmarkEnd w:id="72"/>
      <w:r/>
      <w:bookmarkEnd w:id="73"/>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10.1</w:t>
      </w:r>
      <w:r>
        <w:rPr>
          <w:rFonts w:hint="eastAsia" w:ascii="宋体" w:hAnsi="宋体"/>
          <w:color w:val="000000"/>
          <w:sz w:val="24"/>
          <w:shd w:val="clear" w:color="auto" w:fill="auto"/>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10.2 如标书制作工具中格式和内容与“江苏政府采购网”发布的招标文件不一致，请以“江苏政府采购网”发布的招标文件为准。</w:t>
      </w:r>
      <w:r>
        <w:rPr>
          <w:rFonts w:hint="eastAsia" w:ascii="宋体" w:hAnsi="宋体"/>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74" w:name="_Hlt26670360"/>
      <w:r/>
      <w:bookmarkEnd w:id="74"/>
      <w:r/>
      <w:bookmarkStart w:id="75" w:name="_Hlt26954838"/>
      <w:r/>
      <w:bookmarkEnd w:id="75"/>
      <w:r/>
      <w:bookmarkStart w:id="76" w:name="_Toc14577357"/>
      <w:r/>
      <w:bookmarkStart w:id="77" w:name="_Toc513029219"/>
      <w:r/>
      <w:bookmarkStart w:id="78" w:name="_Toc49090509"/>
      <w:r/>
      <w:bookmarkStart w:id="79" w:name="_Toc513029216"/>
      <w:r/>
      <w:bookmarkStart w:id="80" w:name="_Toc49090507"/>
      <w:r/>
      <w:bookmarkStart w:id="81" w:name="_Toc14577354"/>
      <w:r/>
      <w:bookmarkStart w:id="82" w:name="_Hlt26668975"/>
      <w:r/>
      <w:bookmarkEnd w:id="82"/>
      <w:r>
        <w:rPr>
          <w:rFonts w:hint="eastAsia"/>
          <w:b w:val="0"/>
          <w:bCs w:val="0"/>
          <w:color w:val="000000"/>
          <w:shd w:val="clear" w:color="auto" w:fill="auto"/>
        </w:rPr>
        <w:t xml:space="preserve">11、证明投标人及投标标的符合招标文件规定的文件</w:t>
      </w:r>
      <w:bookmarkEnd w:id="76"/>
      <w:r/>
      <w:bookmarkEnd w:id="77"/>
      <w:r/>
      <w:bookmarkEnd w:id="78"/>
      <w:r>
        <w:rPr>
          <w:rFonts w:hint="eastAsia"/>
          <w:b w:val="0"/>
          <w:bCs w:val="0"/>
          <w:color w:val="000000"/>
          <w:shd w:val="clear" w:color="auto" w:fill="auto"/>
        </w:rPr>
      </w:r>
      <w:r/>
    </w:p>
    <w:p>
      <w:pPr>
        <w:pStyle w:val="920"/>
        <w:spacing w:line="360" w:lineRule="auto"/>
        <w:rPr>
          <w:rFonts w:hint="eastAsia" w:ascii="宋体" w:hAnsi="宋体"/>
          <w:color w:val="000000"/>
          <w:sz w:val="24"/>
          <w:shd w:val="clear" w:color="auto" w:fill="auto"/>
        </w:rPr>
      </w:pPr>
      <w:r/>
      <w:bookmarkEnd w:id="79"/>
      <w:r/>
      <w:bookmarkEnd w:id="80"/>
      <w:r/>
      <w:bookmarkEnd w:id="81"/>
      <w:r/>
      <w:bookmarkStart w:id="83" w:name="_Toc14577355"/>
      <w:r/>
      <w:bookmarkStart w:id="84" w:name="_Toc49090508"/>
      <w:r>
        <w:rPr>
          <w:rFonts w:hint="eastAsia" w:ascii="宋体" w:hAnsi="宋体"/>
          <w:color w:val="000000"/>
          <w:sz w:val="24"/>
          <w:shd w:val="clear" w:color="auto" w:fill="auto"/>
        </w:rPr>
        <w:t xml:space="preserve">    11.1 投标人应按照法律、法规、规章和规范性文件以及招标文件要求提交证明文件，证明其及投标标的符合招标文件规定。</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11.2招标文件对证明文件无明确形式要求的，证明文件可以以文字资料、图纸和数据等形式提交。</w:t>
      </w:r>
      <w:r>
        <w:rPr>
          <w:rFonts w:hint="eastAsia" w:ascii="宋体" w:hAnsi="宋体"/>
          <w:color w:val="000000"/>
          <w:sz w:val="24"/>
          <w:shd w:val="clear" w:color="auto" w:fill="auto"/>
        </w:rPr>
      </w:r>
      <w:r/>
    </w:p>
    <w:p>
      <w:pPr>
        <w:pStyle w:val="920"/>
        <w:ind w:firstLine="480"/>
        <w:jc w:val="left"/>
        <w:spacing w:line="360" w:lineRule="auto"/>
        <w:rPr>
          <w:color w:val="000000"/>
          <w:sz w:val="24"/>
          <w:shd w:val="clear" w:color="auto" w:fill="auto"/>
        </w:rPr>
      </w:pPr>
      <w:r>
        <w:rPr>
          <w:rFonts w:hint="eastAsia"/>
          <w:color w:val="000000"/>
          <w:sz w:val="24"/>
          <w:shd w:val="clear" w:color="auto" w:fill="auto"/>
        </w:rPr>
        <w:t xml:space="preserve">11.3 特别提醒投标人，混乱的编排导致投标文件被误读或评标委员会（以下简称评委会）查找不到有效文件是投标人的风险。</w:t>
      </w:r>
      <w:r>
        <w:rPr>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rPr>
          <w:rFonts w:hint="eastAsia"/>
          <w:b w:val="0"/>
          <w:bCs w:val="0"/>
          <w:color w:val="000000"/>
          <w:shd w:val="clear" w:color="auto" w:fill="auto"/>
        </w:rPr>
        <w:t xml:space="preserve">12、投标分项报价</w:t>
      </w:r>
      <w:bookmarkEnd w:id="83"/>
      <w:r/>
      <w:bookmarkStart w:id="85" w:name="_Hlt26670373"/>
      <w:r/>
      <w:bookmarkEnd w:id="85"/>
      <w:r>
        <w:rPr>
          <w:rFonts w:hint="eastAsia"/>
          <w:b w:val="0"/>
          <w:bCs w:val="0"/>
          <w:color w:val="000000"/>
          <w:shd w:val="clear" w:color="auto" w:fill="auto"/>
        </w:rPr>
        <w:t xml:space="preserve">表</w:t>
      </w:r>
      <w:bookmarkEnd w:id="84"/>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12.1</w:t>
      </w:r>
      <w:r>
        <w:rPr>
          <w:rFonts w:hint="eastAsia" w:ascii="宋体" w:hAnsi="宋体"/>
          <w:color w:val="000000"/>
          <w:sz w:val="24"/>
          <w:shd w:val="clear" w:color="auto" w:fill="auto"/>
        </w:rPr>
        <w:t xml:space="preserve"> 投</w:t>
      </w:r>
      <w:bookmarkStart w:id="86" w:name="_Hlt26954840"/>
      <w:r/>
      <w:bookmarkEnd w:id="86"/>
      <w:r>
        <w:rPr>
          <w:rFonts w:hint="eastAsia" w:ascii="宋体" w:hAnsi="宋体"/>
          <w:color w:val="000000"/>
          <w:sz w:val="24"/>
          <w:shd w:val="clear" w:color="auto" w:fill="auto"/>
        </w:rPr>
        <w:t xml:space="preserve">标人应按照招标文件规定格式填报投标分项报价表</w:t>
      </w:r>
      <w:bookmarkStart w:id="87" w:name="_Hlt26670399"/>
      <w:r/>
      <w:bookmarkEnd w:id="87"/>
      <w:r>
        <w:rPr>
          <w:rFonts w:hint="eastAsia" w:ascii="宋体" w:hAnsi="宋体"/>
          <w:color w:val="000000"/>
          <w:sz w:val="24"/>
          <w:shd w:val="clear" w:color="auto" w:fill="auto"/>
        </w:rPr>
        <w:t xml:space="preserve">。</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12.2</w:t>
      </w:r>
      <w:r>
        <w:rPr>
          <w:rFonts w:hint="eastAsia" w:ascii="宋体" w:hAnsi="宋体"/>
          <w:bCs/>
          <w:color w:val="000000"/>
          <w:sz w:val="24"/>
          <w:shd w:val="clear" w:color="auto" w:fill="auto"/>
        </w:rPr>
        <w:t xml:space="preserve">投标货币。投标文件中的单价和总价无特殊规定的采用人民币报价，以元为单位标注。</w:t>
      </w:r>
      <w:r>
        <w:rPr>
          <w:rFonts w:hint="eastAsia" w:ascii="宋体" w:hAnsi="宋体"/>
          <w:color w:val="000000"/>
          <w:sz w:val="24"/>
          <w:shd w:val="clear" w:color="auto" w:fill="auto"/>
        </w:rPr>
        <w:t xml:space="preserve">招标文件中另有规定的按规定执行。</w:t>
      </w:r>
      <w:r>
        <w:rPr>
          <w:rFonts w:hint="eastAsia"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88" w:name="_Hlt26954842"/>
      <w:r/>
      <w:bookmarkEnd w:id="88"/>
      <w:r/>
      <w:bookmarkStart w:id="89" w:name="_Hlt26954731"/>
      <w:r/>
      <w:bookmarkEnd w:id="89"/>
      <w:r/>
      <w:bookmarkStart w:id="90" w:name="_Hlt26670425"/>
      <w:r/>
      <w:bookmarkEnd w:id="90"/>
      <w:r/>
      <w:bookmarkStart w:id="91" w:name="_Hlt26954846"/>
      <w:r/>
      <w:bookmarkEnd w:id="91"/>
      <w:r/>
      <w:bookmarkStart w:id="92" w:name="_Hlt26670403"/>
      <w:r/>
      <w:bookmarkEnd w:id="92"/>
      <w:r/>
      <w:bookmarkStart w:id="93" w:name="_Hlt26954844"/>
      <w:r/>
      <w:bookmarkEnd w:id="93"/>
      <w:r/>
      <w:bookmarkStart w:id="94" w:name="_Hlt26670482"/>
      <w:r/>
      <w:bookmarkEnd w:id="94"/>
      <w:r/>
      <w:bookmarkStart w:id="95" w:name="_Hlt26954848"/>
      <w:r/>
      <w:bookmarkEnd w:id="95"/>
      <w:r/>
      <w:bookmarkStart w:id="96" w:name="_Hlt26670486"/>
      <w:r/>
      <w:bookmarkEnd w:id="96"/>
      <w:r/>
      <w:bookmarkStart w:id="97" w:name="_Hlt26668983"/>
      <w:r/>
      <w:bookmarkEnd w:id="97"/>
      <w:r>
        <w:rPr>
          <w:rFonts w:hint="eastAsia"/>
          <w:b w:val="0"/>
          <w:bCs w:val="0"/>
          <w:color w:val="000000"/>
          <w:shd w:val="clear" w:color="auto" w:fill="auto"/>
        </w:rPr>
        <w:t xml:space="preserve">13、技术要求响应及偏离表、商务要求响应及偏离表</w:t>
      </w:r>
      <w:r>
        <w:rPr>
          <w:rFonts w:hint="eastAsia"/>
          <w:b w:val="0"/>
          <w:bCs w:val="0"/>
          <w:color w:val="000000"/>
          <w:shd w:val="clear" w:color="auto" w:fill="auto"/>
        </w:rPr>
      </w:r>
      <w:r/>
    </w:p>
    <w:p>
      <w:pPr>
        <w:pStyle w:val="920"/>
        <w:ind w:firstLine="480"/>
        <w:spacing w:line="360" w:lineRule="auto"/>
        <w:rPr>
          <w:rFonts w:hint="eastAsia" w:ascii="宋体" w:hAnsi="Arial" w:cs="宋体"/>
          <w:color w:val="000000"/>
          <w:sz w:val="24"/>
          <w:shd w:val="clear" w:color="auto" w:fill="auto"/>
          <w:lang w:val="zh-CN"/>
        </w:rPr>
      </w:pPr>
      <w:r>
        <w:rPr>
          <w:rFonts w:ascii="宋体" w:hAnsi="Arial" w:cs="宋体"/>
          <w:bCs/>
          <w:color w:val="000000"/>
          <w:sz w:val="24"/>
          <w:shd w:val="clear" w:color="auto" w:fill="auto"/>
          <w:lang w:val="zh-CN"/>
        </w:rPr>
        <w:t xml:space="preserve">1</w:t>
      </w:r>
      <w:r>
        <w:rPr>
          <w:rFonts w:hint="eastAsia" w:ascii="宋体" w:hAnsi="Arial" w:cs="宋体"/>
          <w:bCs/>
          <w:color w:val="000000"/>
          <w:sz w:val="24"/>
          <w:shd w:val="clear" w:color="auto" w:fill="auto"/>
          <w:lang w:val="zh-CN"/>
        </w:rPr>
        <w:t xml:space="preserve">3</w:t>
      </w:r>
      <w:r>
        <w:rPr>
          <w:rFonts w:ascii="宋体" w:hAnsi="Arial" w:cs="宋体"/>
          <w:bCs/>
          <w:color w:val="000000"/>
          <w:sz w:val="24"/>
          <w:shd w:val="clear" w:color="auto" w:fill="auto"/>
          <w:lang w:val="zh-CN"/>
        </w:rPr>
        <w:t xml:space="preserve">.1</w:t>
      </w:r>
      <w:r>
        <w:rPr>
          <w:rFonts w:ascii="宋体" w:hAnsi="Arial" w:cs="宋体"/>
          <w:color w:val="000000"/>
          <w:sz w:val="24"/>
          <w:shd w:val="clear" w:color="auto" w:fill="auto"/>
          <w:lang w:val="zh-CN"/>
        </w:rPr>
        <w:t xml:space="preserve"> </w:t>
      </w:r>
      <w:r>
        <w:rPr>
          <w:rFonts w:hint="eastAsia" w:ascii="宋体" w:hAnsi="Arial" w:cs="宋体"/>
          <w:color w:val="000000"/>
          <w:sz w:val="24"/>
          <w:shd w:val="clear" w:color="auto" w:fill="auto"/>
          <w:lang w:val="zh-CN"/>
        </w:rPr>
        <w:t xml:space="preserve">投标人需对招标文件中的技术要求与商务要求逐项作出响应或偏离，并说明原因。</w:t>
      </w:r>
      <w:r>
        <w:rPr>
          <w:rFonts w:hint="eastAsia" w:ascii="宋体" w:hAnsi="Arial" w:cs="宋体"/>
          <w:color w:val="000000"/>
          <w:sz w:val="24"/>
          <w:shd w:val="clear" w:color="auto" w:fill="auto"/>
          <w:lang w:val="zh-CN"/>
        </w:rPr>
      </w:r>
      <w:r/>
    </w:p>
    <w:p>
      <w:pPr>
        <w:pStyle w:val="920"/>
        <w:ind w:firstLine="480"/>
        <w:spacing w:line="360" w:lineRule="auto"/>
        <w:tabs>
          <w:tab w:val="left" w:pos="1035" w:leader="none"/>
        </w:tabs>
        <w:rPr>
          <w:rFonts w:ascii="宋体" w:hAnsi="Arial" w:cs="宋体"/>
          <w:color w:val="000000"/>
          <w:sz w:val="24"/>
          <w:shd w:val="clear" w:color="auto" w:fill="auto"/>
          <w:lang w:val="zh-CN"/>
        </w:rPr>
      </w:pPr>
      <w:r>
        <w:rPr>
          <w:rFonts w:hint="eastAsia" w:ascii="宋体" w:hAnsi="Arial" w:cs="宋体"/>
          <w:color w:val="000000"/>
          <w:sz w:val="24"/>
          <w:shd w:val="clear" w:color="auto" w:fill="auto"/>
          <w:lang w:val="zh-CN"/>
        </w:rPr>
        <w:t xml:space="preserve">13.2 投标人可在投标文件中提供认为需要的其他技术文件或说明。</w:t>
      </w:r>
      <w:r>
        <w:rPr>
          <w:rFonts w:ascii="宋体" w:hAnsi="Arial" w:cs="宋体"/>
          <w:color w:val="000000"/>
          <w:sz w:val="24"/>
          <w:shd w:val="clear" w:color="auto" w:fill="auto"/>
          <w:lang w:val="zh-CN"/>
        </w:rPr>
      </w:r>
      <w:r/>
    </w:p>
    <w:p>
      <w:pPr>
        <w:pStyle w:val="1067"/>
        <w:ind w:firstLine="420"/>
        <w:spacing w:before="0" w:after="0" w:line="360" w:lineRule="auto"/>
        <w:rPr>
          <w:rFonts w:hint="eastAsia"/>
          <w:b w:val="0"/>
          <w:bCs w:val="0"/>
          <w:color w:val="000000"/>
          <w:shd w:val="clear" w:color="auto" w:fill="auto"/>
        </w:rPr>
      </w:pPr>
      <w:r/>
      <w:bookmarkStart w:id="98" w:name="_Toc14577359"/>
      <w:r/>
      <w:bookmarkStart w:id="99" w:name="_Toc49090510"/>
      <w:r>
        <w:rPr>
          <w:rFonts w:hint="eastAsia"/>
          <w:b w:val="0"/>
          <w:bCs w:val="0"/>
          <w:color w:val="000000"/>
          <w:shd w:val="clear" w:color="auto" w:fill="auto"/>
        </w:rPr>
        <w:t xml:space="preserve">14、投标函和开标一览表</w:t>
      </w:r>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14.1</w:t>
      </w:r>
      <w:r>
        <w:rPr>
          <w:rFonts w:hint="eastAsia" w:ascii="宋体" w:hAnsi="宋体"/>
          <w:color w:val="000000"/>
          <w:sz w:val="24"/>
          <w:shd w:val="clear" w:color="auto" w:fill="auto"/>
        </w:rPr>
        <w:t xml:space="preserve"> 投标人应按照招标文件中提供的格式完整、正确填写投标函、开标一览表。</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14.2</w:t>
      </w:r>
      <w:r>
        <w:rPr>
          <w:rFonts w:hint="eastAsia" w:ascii="宋体" w:hAnsi="宋体"/>
          <w:color w:val="000000"/>
          <w:sz w:val="24"/>
          <w:shd w:val="clear" w:color="auto" w:fill="auto"/>
        </w:rPr>
        <w:t xml:space="preserve"> 对于采用货币报价的项目，</w:t>
      </w:r>
      <w:r>
        <w:rPr>
          <w:rFonts w:hint="eastAsia" w:ascii="宋体" w:hAnsi="宋体"/>
          <w:bCs/>
          <w:color w:val="000000"/>
          <w:sz w:val="24"/>
          <w:shd w:val="clear" w:color="auto" w:fill="auto"/>
        </w:rPr>
        <w:t xml:space="preserve">开标一览表中的投标总报价应与投标分项报价表中的投标总报价一致，如不一致，</w:t>
      </w:r>
      <w:r>
        <w:rPr>
          <w:rFonts w:hint="eastAsia" w:ascii="宋体" w:hAnsi="宋体"/>
          <w:color w:val="000000"/>
          <w:sz w:val="24"/>
          <w:shd w:val="clear" w:color="auto" w:fill="auto"/>
        </w:rPr>
        <w:t xml:space="preserve">不作为无效投标处理</w:t>
      </w:r>
      <w:r>
        <w:rPr>
          <w:rFonts w:hint="eastAsia" w:ascii="宋体" w:hAnsi="宋体"/>
          <w:bCs/>
          <w:color w:val="000000"/>
          <w:sz w:val="24"/>
          <w:shd w:val="clear" w:color="auto" w:fill="auto"/>
        </w:rPr>
        <w:t xml:space="preserve">，但评标时按开标一览表中价格为准</w:t>
      </w:r>
      <w:r>
        <w:rPr>
          <w:rFonts w:hint="eastAsia" w:ascii="宋体" w:hAnsi="宋体"/>
          <w:b/>
          <w:bCs/>
          <w:color w:val="000000"/>
          <w:sz w:val="24"/>
          <w:shd w:val="clear" w:color="auto" w:fill="auto"/>
        </w:rPr>
        <w:t xml:space="preserve">。</w:t>
      </w:r>
      <w:r>
        <w:rPr>
          <w:rFonts w:hint="eastAsia" w:ascii="宋体" w:hAnsi="宋体"/>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End w:id="98"/>
      <w:r/>
      <w:bookmarkEnd w:id="99"/>
      <w:r/>
      <w:bookmarkStart w:id="100" w:name="_Hlt26670489"/>
      <w:r/>
      <w:bookmarkEnd w:id="100"/>
      <w:r/>
      <w:bookmarkStart w:id="101" w:name="_Hlt26954850"/>
      <w:r/>
      <w:bookmarkEnd w:id="101"/>
      <w:r/>
      <w:bookmarkStart w:id="102" w:name="_Toc49090511"/>
      <w:r/>
      <w:bookmarkStart w:id="103" w:name="_Toc14577360"/>
      <w:r/>
      <w:bookmarkStart w:id="104" w:name="_Hlt26954734"/>
      <w:r/>
      <w:bookmarkEnd w:id="104"/>
      <w:r>
        <w:rPr>
          <w:rFonts w:hint="eastAsia"/>
          <w:b w:val="0"/>
          <w:bCs w:val="0"/>
          <w:color w:val="000000"/>
          <w:shd w:val="clear" w:color="auto" w:fill="auto"/>
        </w:rPr>
        <w:t xml:space="preserve">15、投标有效期</w:t>
      </w:r>
      <w:bookmarkEnd w:id="102"/>
      <w:r/>
      <w:bookmarkEnd w:id="103"/>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15.1</w:t>
      </w:r>
      <w:r>
        <w:rPr>
          <w:rFonts w:hint="eastAsia" w:ascii="宋体" w:hAnsi="宋体"/>
          <w:bCs/>
          <w:color w:val="000000"/>
          <w:sz w:val="24"/>
          <w:shd w:val="clear" w:color="auto" w:fill="auto"/>
        </w:rPr>
        <w:t xml:space="preserve"> 投标有效期为代理公司规定的开标之日后</w:t>
      </w:r>
      <w:r>
        <w:rPr>
          <w:rFonts w:hint="eastAsia" w:ascii="仿宋_GB2312" w:hAnsi="仿宋_GB2312"/>
          <w:bCs/>
          <w:color w:val="000000"/>
          <w:sz w:val="24"/>
          <w:shd w:val="clear" w:color="auto" w:fill="auto"/>
        </w:rPr>
        <w:t xml:space="preserve">六十（60）天</w:t>
      </w:r>
      <w:r>
        <w:rPr>
          <w:rFonts w:hint="eastAsia" w:ascii="宋体" w:hAnsi="宋体"/>
          <w:bCs/>
          <w:color w:val="000000"/>
          <w:sz w:val="24"/>
          <w:shd w:val="clear" w:color="auto" w:fill="auto"/>
        </w:rPr>
        <w:t xml:space="preserve">。投标有效期比规定短的将被视为未实质性响应招标</w:t>
      </w:r>
      <w:r>
        <w:rPr>
          <w:rFonts w:ascii="宋体" w:hAnsi="宋体"/>
          <w:bCs/>
          <w:color w:val="000000"/>
          <w:sz w:val="24"/>
          <w:shd w:val="clear" w:color="auto" w:fill="auto"/>
        </w:rPr>
        <w:t xml:space="preserve">文件</w:t>
      </w:r>
      <w:r>
        <w:rPr>
          <w:rFonts w:hint="eastAsia" w:ascii="宋体" w:hAnsi="宋体"/>
          <w:bCs/>
          <w:color w:val="000000"/>
          <w:sz w:val="24"/>
          <w:shd w:val="clear" w:color="auto" w:fill="auto"/>
        </w:rPr>
        <w:t xml:space="preserve">而予以拒绝。</w:t>
      </w:r>
      <w:r>
        <w:rPr>
          <w:rFonts w:hint="eastAsia"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rPr>
          <w:rFonts w:hint="eastAsia"/>
          <w:b w:val="0"/>
          <w:bCs w:val="0"/>
          <w:color w:val="000000"/>
          <w:shd w:val="clear" w:color="auto" w:fill="auto"/>
        </w:rPr>
        <w:t xml:space="preserve">16、投标有效期的延长</w:t>
      </w:r>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16.1</w:t>
      </w:r>
      <w:r>
        <w:rPr>
          <w:rFonts w:hint="eastAsia" w:ascii="宋体" w:hAnsi="宋体"/>
          <w:bCs/>
          <w:color w:val="000000"/>
          <w:sz w:val="24"/>
          <w:shd w:val="clear" w:color="auto" w:fill="auto"/>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color w:val="000000"/>
          <w:sz w:val="24"/>
          <w:shd w:val="clear" w:color="auto" w:fill="auto"/>
        </w:rPr>
        <w:t xml:space="preserve">。</w:t>
      </w:r>
      <w:r>
        <w:rPr>
          <w:rFonts w:hint="eastAsia" w:ascii="宋体" w:hAnsi="宋体"/>
          <w:bCs/>
          <w:color w:val="000000"/>
          <w:sz w:val="24"/>
          <w:shd w:val="clear" w:color="auto" w:fill="auto"/>
        </w:rPr>
        <w:t xml:space="preserve">同意延长投标有效期的投标人既不能要求也不允许修改其投标文件</w:t>
      </w:r>
      <w:r>
        <w:rPr>
          <w:rFonts w:hint="eastAsia" w:ascii="宋体" w:hAnsi="宋体"/>
          <w:color w:val="000000"/>
          <w:sz w:val="24"/>
          <w:shd w:val="clear" w:color="auto" w:fill="auto"/>
        </w:rPr>
        <w:t xml:space="preserve">，同时受投标有效期约束的所有权利与义务均延长至新的有效期</w:t>
      </w:r>
      <w:r>
        <w:rPr>
          <w:rFonts w:hint="eastAsia" w:ascii="宋体" w:hAnsi="宋体"/>
          <w:bCs/>
          <w:color w:val="000000"/>
          <w:sz w:val="24"/>
          <w:shd w:val="clear" w:color="auto" w:fill="auto"/>
        </w:rPr>
        <w:t xml:space="preserve">。</w:t>
      </w:r>
      <w:r>
        <w:rPr>
          <w:rFonts w:hint="eastAsia" w:ascii="宋体" w:hAnsi="宋体"/>
          <w:bCs/>
          <w:color w:val="000000"/>
          <w:sz w:val="24"/>
          <w:shd w:val="clear" w:color="auto" w:fill="auto"/>
        </w:rPr>
      </w:r>
      <w:r/>
    </w:p>
    <w:p>
      <w:pPr>
        <w:pStyle w:val="1047"/>
        <w:ind w:firstLine="482"/>
        <w:spacing w:before="0" w:after="0" w:line="360" w:lineRule="auto"/>
        <w:rPr>
          <w:rFonts w:hint="eastAsia"/>
          <w:color w:val="000000"/>
          <w:shd w:val="clear" w:color="auto" w:fill="auto"/>
        </w:rPr>
      </w:pPr>
      <w:r/>
      <w:bookmarkStart w:id="105" w:name="_Hlt26954852"/>
      <w:r/>
      <w:bookmarkEnd w:id="105"/>
      <w:r/>
      <w:bookmarkStart w:id="106" w:name="_Toc513029224"/>
      <w:r/>
      <w:bookmarkStart w:id="107" w:name="_Toc20823296"/>
      <w:r/>
      <w:bookmarkStart w:id="108" w:name="_Toc16938540"/>
      <w:r/>
      <w:bookmarkStart w:id="109" w:name="_Toc120614217"/>
      <w:r/>
      <w:bookmarkStart w:id="110" w:name="_Hlt26954739"/>
      <w:r/>
      <w:bookmarkEnd w:id="110"/>
      <w:r>
        <w:rPr>
          <w:rFonts w:hint="eastAsia"/>
          <w:color w:val="000000"/>
          <w:shd w:val="clear" w:color="auto" w:fill="auto"/>
        </w:rPr>
        <w:t xml:space="preserve">四、投标文件的递交</w:t>
      </w:r>
      <w:bookmarkEnd w:id="106"/>
      <w:r/>
      <w:bookmarkEnd w:id="107"/>
      <w:r/>
      <w:bookmarkEnd w:id="108"/>
      <w:r/>
      <w:bookmarkEnd w:id="109"/>
      <w:r>
        <w:rPr>
          <w:rFonts w:hint="eastAsia"/>
          <w:color w:val="000000"/>
          <w:shd w:val="clear" w:color="auto" w:fill="auto"/>
        </w:rPr>
      </w:r>
      <w:r/>
    </w:p>
    <w:p>
      <w:pPr>
        <w:pStyle w:val="1067"/>
        <w:ind w:firstLine="420"/>
        <w:spacing w:before="0" w:after="0" w:line="360" w:lineRule="auto"/>
        <w:rPr>
          <w:rFonts w:hint="eastAsia"/>
          <w:b w:val="0"/>
          <w:bCs w:val="0"/>
          <w:color w:val="000000"/>
          <w:shd w:val="clear" w:color="auto" w:fill="auto"/>
        </w:rPr>
      </w:pPr>
      <w:r/>
      <w:bookmarkStart w:id="111" w:name="_Toc462564084"/>
      <w:r/>
      <w:bookmarkStart w:id="112" w:name="_Toc16938541"/>
      <w:r/>
      <w:bookmarkStart w:id="113" w:name="_Toc20823297"/>
      <w:r/>
      <w:bookmarkStart w:id="114" w:name="_Toc513029225"/>
      <w:r>
        <w:rPr>
          <w:rFonts w:hint="eastAsia"/>
          <w:b w:val="0"/>
          <w:bCs w:val="0"/>
          <w:color w:val="000000"/>
          <w:shd w:val="clear" w:color="auto" w:fill="auto"/>
        </w:rPr>
        <w:t xml:space="preserve">17、投标文件</w:t>
      </w:r>
      <w:bookmarkEnd w:id="111"/>
      <w:r/>
      <w:bookmarkEnd w:id="112"/>
      <w:r/>
      <w:bookmarkEnd w:id="113"/>
      <w:r/>
      <w:bookmarkEnd w:id="114"/>
      <w:r>
        <w:rPr>
          <w:rFonts w:hint="eastAsia"/>
          <w:b w:val="0"/>
          <w:bCs w:val="0"/>
          <w:color w:val="000000"/>
          <w:shd w:val="clear" w:color="auto" w:fill="auto"/>
        </w:rPr>
        <w:t xml:space="preserve">的递交</w:t>
      </w:r>
      <w:r>
        <w:rPr>
          <w:rFonts w:hint="eastAsia"/>
          <w:b w:val="0"/>
          <w:bCs w:val="0"/>
          <w:color w:val="000000"/>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bCs/>
          <w:color w:val="000000"/>
          <w:sz w:val="24"/>
          <w:shd w:val="clear" w:color="auto" w:fill="auto"/>
        </w:rPr>
        <w:t xml:space="preserve">17.1 </w:t>
      </w:r>
      <w:bookmarkStart w:id="115" w:name="_Toc16938542"/>
      <w:r/>
      <w:bookmarkStart w:id="116" w:name="_Toc513029226"/>
      <w:r/>
      <w:bookmarkStart w:id="117" w:name="_Toc20823298"/>
      <w:r>
        <w:rPr>
          <w:rFonts w:hint="eastAsia"/>
          <w:color w:val="000000"/>
          <w:sz w:val="24"/>
          <w:shd w:val="clear" w:color="auto" w:fill="auto"/>
        </w:rPr>
        <w:t xml:space="preserve">投标人应当按照《操作手册》规定，在投标截止时间前制作并递交（上传）电子投标文件。</w:t>
      </w:r>
      <w:r>
        <w:rPr>
          <w:rFonts w:ascii="宋体" w:hAnsi="宋体"/>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rPr>
          <w:rFonts w:hint="eastAsia"/>
          <w:b w:val="0"/>
          <w:bCs w:val="0"/>
          <w:color w:val="000000"/>
          <w:shd w:val="clear" w:color="auto" w:fill="auto"/>
        </w:rPr>
        <w:t xml:space="preserve">18、投标截止</w:t>
      </w:r>
      <w:bookmarkEnd w:id="115"/>
      <w:r/>
      <w:bookmarkEnd w:id="116"/>
      <w:r/>
      <w:bookmarkEnd w:id="117"/>
      <w:r>
        <w:rPr>
          <w:rFonts w:hint="eastAsia"/>
          <w:b w:val="0"/>
          <w:bCs w:val="0"/>
          <w:color w:val="000000"/>
          <w:shd w:val="clear" w:color="auto" w:fill="auto"/>
        </w:rPr>
        <w:t xml:space="preserve">时间</w:t>
      </w:r>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18.1 投标人递交（上传）电子投标文件的时间不得迟于招标公告中规定的投标截止时间。</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投标人应充分考虑计算机硬件、软件及网络环境等风险因素，如因投标人自身原因造成电子投标文件递交（上传）不成功的按照本招标文件第二章第26.1条规定作无效投标处理。</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18.2 代理公司可以按照规定，通过修改招标文件酌情延长投标截止时间，在此情况下，投标人的所有权利和义务以及投标人受制的截止时间均应以延长后新的截止时间为准。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118" w:name="_Toc513029227"/>
      <w:r/>
      <w:bookmarkStart w:id="119" w:name="_Toc16938543"/>
      <w:r/>
      <w:bookmarkStart w:id="120" w:name="_Toc20823299"/>
      <w:r>
        <w:rPr>
          <w:rFonts w:hint="eastAsia"/>
          <w:b w:val="0"/>
          <w:bCs w:val="0"/>
          <w:color w:val="000000"/>
          <w:shd w:val="clear" w:color="auto" w:fill="auto"/>
        </w:rPr>
        <w:t xml:space="preserve">19、投标文件</w:t>
      </w:r>
      <w:bookmarkEnd w:id="118"/>
      <w:r/>
      <w:bookmarkEnd w:id="119"/>
      <w:r/>
      <w:bookmarkEnd w:id="120"/>
      <w:r>
        <w:rPr>
          <w:rFonts w:hint="eastAsia"/>
          <w:b w:val="0"/>
          <w:bCs w:val="0"/>
          <w:color w:val="000000"/>
          <w:shd w:val="clear" w:color="auto" w:fill="auto"/>
        </w:rPr>
        <w:t xml:space="preserve">的拒收</w:t>
      </w:r>
      <w:r>
        <w:rPr>
          <w:rFonts w:hint="eastAsia"/>
          <w:b w:val="0"/>
          <w:bCs w:val="0"/>
          <w:color w:val="000000"/>
          <w:shd w:val="clear" w:color="auto" w:fill="auto"/>
        </w:rPr>
      </w:r>
      <w:r/>
    </w:p>
    <w:p>
      <w:pPr>
        <w:pStyle w:val="920"/>
        <w:ind w:firstLine="480"/>
        <w:jc w:val="left"/>
        <w:spacing w:line="500" w:lineRule="exact"/>
        <w:rPr>
          <w:color w:val="000000"/>
          <w:sz w:val="24"/>
          <w:shd w:val="clear" w:color="auto" w:fill="auto"/>
        </w:rPr>
      </w:pPr>
      <w:r>
        <w:rPr>
          <w:rFonts w:hint="eastAsia" w:ascii="宋体" w:hAnsi="宋体"/>
          <w:bCs/>
          <w:color w:val="000000"/>
          <w:sz w:val="24"/>
          <w:shd w:val="clear" w:color="auto" w:fill="auto"/>
        </w:rPr>
        <w:t xml:space="preserve">19.1代理公司</w:t>
      </w:r>
      <w:r>
        <w:rPr>
          <w:rFonts w:hint="eastAsia"/>
          <w:color w:val="000000"/>
          <w:sz w:val="24"/>
          <w:shd w:val="clear" w:color="auto" w:fill="auto"/>
        </w:rPr>
        <w:t xml:space="preserve">拒绝接收在招标文件规定的投标截止时间后递交（上传）的任何投标文件。</w:t>
      </w:r>
      <w:r>
        <w:rPr>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121" w:name="_Toc20823300"/>
      <w:r/>
      <w:bookmarkStart w:id="122" w:name="_Toc16938544"/>
      <w:r/>
      <w:bookmarkStart w:id="123" w:name="_Toc513029228"/>
      <w:r>
        <w:rPr>
          <w:rFonts w:hint="eastAsia"/>
          <w:b w:val="0"/>
          <w:bCs w:val="0"/>
          <w:color w:val="000000"/>
          <w:shd w:val="clear" w:color="auto" w:fill="auto"/>
        </w:rPr>
        <w:t xml:space="preserve">20、投标文件的撤回和修改</w:t>
      </w:r>
      <w:bookmarkEnd w:id="121"/>
      <w:r/>
      <w:bookmarkEnd w:id="122"/>
      <w:r/>
      <w:bookmarkEnd w:id="123"/>
      <w:r>
        <w:rPr>
          <w:rFonts w:hint="eastAsia"/>
          <w:b w:val="0"/>
          <w:bCs w:val="0"/>
          <w:color w:val="00000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20.1 投标文件的撤回</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color w:val="000000"/>
          <w:sz w:val="24"/>
          <w:shd w:val="clear" w:color="auto" w:fill="auto"/>
        </w:rPr>
        <w:t xml:space="preserve">投标人可在投标截止时间前，撤回其电子投标文件，具体操作方法见《操作手册》。投标人撤回电子投标文件的，则认为其不再参与本项目采购活动</w:t>
      </w:r>
      <w:r>
        <w:rPr>
          <w:rFonts w:hint="eastAsia" w:ascii="宋体" w:hAnsi="宋体"/>
          <w:color w:val="000000"/>
          <w:sz w:val="24"/>
          <w:shd w:val="clear" w:color="auto" w:fill="auto"/>
        </w:rPr>
        <w:t xml:space="preserve">。</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20.2 投标文件的修改</w:t>
      </w:r>
      <w:r>
        <w:rPr>
          <w:rFonts w:hint="eastAsia" w:ascii="宋体" w:hAnsi="宋体"/>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color w:val="000000"/>
          <w:sz w:val="24"/>
          <w:shd w:val="clear" w:color="auto" w:fill="auto"/>
        </w:rPr>
        <w:t xml:space="preserve">投标人可在投标截止时间前，对其电子投标文件进行修改，具体操作方法见《操作手册》。在投标截止时间之后，投标人不得对其电子投标文件做任何修改。</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20.3</w:t>
      </w:r>
      <w:r>
        <w:rPr>
          <w:rFonts w:hint="eastAsia" w:ascii="宋体" w:hAnsi="宋体"/>
          <w:bCs/>
          <w:color w:val="000000"/>
          <w:sz w:val="24"/>
          <w:shd w:val="clear" w:color="auto" w:fill="auto"/>
        </w:rPr>
        <w:t xml:space="preserve"> 在投标截止时间至招标文件中规定的投标有效期满之间的这段时间内，投标人不得撤回其投标。</w:t>
      </w:r>
      <w:r>
        <w:rPr>
          <w:rFonts w:hint="eastAsia" w:ascii="宋体" w:hAnsi="宋体"/>
          <w:bCs/>
          <w:color w:val="000000"/>
          <w:sz w:val="24"/>
          <w:shd w:val="clear" w:color="auto" w:fill="auto"/>
        </w:rPr>
      </w:r>
      <w:r/>
    </w:p>
    <w:p>
      <w:pPr>
        <w:pStyle w:val="1047"/>
        <w:ind w:firstLine="482"/>
        <w:spacing w:before="0" w:after="0" w:line="360" w:lineRule="auto"/>
        <w:rPr>
          <w:rFonts w:hint="eastAsia"/>
          <w:color w:val="000000"/>
          <w:shd w:val="clear" w:color="auto" w:fill="auto"/>
        </w:rPr>
      </w:pPr>
      <w:r/>
      <w:bookmarkStart w:id="124" w:name="_Toc16938545"/>
      <w:r/>
      <w:bookmarkStart w:id="125" w:name="_Toc513029229"/>
      <w:r/>
      <w:bookmarkStart w:id="126" w:name="_Toc20823301"/>
      <w:r/>
      <w:bookmarkStart w:id="127" w:name="_Toc120614218"/>
      <w:r>
        <w:rPr>
          <w:rFonts w:hint="eastAsia"/>
          <w:color w:val="000000"/>
          <w:shd w:val="clear" w:color="auto" w:fill="auto"/>
        </w:rPr>
        <w:t xml:space="preserve">五、开标与评标</w:t>
      </w:r>
      <w:bookmarkEnd w:id="124"/>
      <w:r/>
      <w:bookmarkEnd w:id="125"/>
      <w:r/>
      <w:bookmarkEnd w:id="126"/>
      <w:r/>
      <w:bookmarkEnd w:id="127"/>
      <w:r>
        <w:rPr>
          <w:rFonts w:hint="eastAsia"/>
          <w:color w:val="000000"/>
          <w:shd w:val="clear" w:color="auto" w:fill="auto"/>
        </w:rPr>
      </w:r>
      <w:r/>
    </w:p>
    <w:p>
      <w:pPr>
        <w:pStyle w:val="1067"/>
        <w:ind w:firstLine="420"/>
        <w:spacing w:before="0" w:after="0" w:line="360" w:lineRule="auto"/>
        <w:rPr>
          <w:rFonts w:hint="eastAsia"/>
          <w:b w:val="0"/>
          <w:bCs w:val="0"/>
          <w:color w:val="000000"/>
          <w:shd w:val="clear" w:color="auto" w:fill="auto"/>
        </w:rPr>
      </w:pPr>
      <w:r/>
      <w:bookmarkStart w:id="128" w:name="_Toc513029230"/>
      <w:r/>
      <w:bookmarkStart w:id="129" w:name="_Toc20823302"/>
      <w:r/>
      <w:bookmarkStart w:id="130" w:name="_Toc16938546"/>
      <w:r>
        <w:rPr>
          <w:rFonts w:hint="eastAsia"/>
          <w:b w:val="0"/>
          <w:bCs w:val="0"/>
          <w:color w:val="000000"/>
          <w:shd w:val="clear" w:color="auto" w:fill="auto"/>
        </w:rPr>
        <w:t xml:space="preserve">21、开标</w:t>
      </w:r>
      <w:bookmarkEnd w:id="128"/>
      <w:r/>
      <w:bookmarkEnd w:id="129"/>
      <w:r/>
      <w:bookmarkEnd w:id="130"/>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21.1 代理公司</w:t>
      </w:r>
      <w:r>
        <w:rPr>
          <w:rFonts w:hint="eastAsia"/>
          <w:color w:val="000000"/>
          <w:sz w:val="24"/>
          <w:shd w:val="clear" w:color="auto" w:fill="auto"/>
        </w:rPr>
        <w:t xml:space="preserve">将在招标公告中规定的时间和地点组织公开开标。投标人应当按时参加开标活动，并在“苏采云”系统规定的时间内对其投标文件进行解密。</w:t>
      </w:r>
      <w:r>
        <w:rPr>
          <w:rFonts w:hint="eastAsia" w:ascii="宋体" w:hAnsi="宋体"/>
          <w:bCs/>
          <w:color w:val="000000"/>
          <w:sz w:val="24"/>
          <w:shd w:val="clear" w:color="auto" w:fill="auto"/>
        </w:rPr>
        <w:t xml:space="preserve">。</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21.2 开标仪式由代理公司组织，</w:t>
      </w:r>
      <w:r>
        <w:rPr>
          <w:rFonts w:hint="eastAsia"/>
          <w:color w:val="000000"/>
          <w:sz w:val="24"/>
          <w:shd w:val="clear" w:color="auto" w:fill="auto"/>
        </w:rPr>
        <w:t xml:space="preserve">“苏采云”系统将自动对项目进行开标，并宣布各投标</w:t>
      </w:r>
      <w:r>
        <w:rPr>
          <w:rFonts w:hint="eastAsia" w:ascii="宋体" w:hAnsi="宋体"/>
          <w:bCs/>
          <w:color w:val="000000"/>
          <w:sz w:val="24"/>
          <w:shd w:val="clear" w:color="auto" w:fill="auto"/>
        </w:rPr>
        <w:t xml:space="preserve">人名称和投标价格。</w:t>
      </w:r>
      <w:r>
        <w:rPr>
          <w:rFonts w:hint="eastAsia" w:ascii="宋体" w:hAnsi="宋体"/>
          <w:bCs/>
          <w:color w:val="000000"/>
          <w:sz w:val="24"/>
          <w:shd w:val="clear" w:color="auto" w:fill="auto"/>
        </w:rPr>
      </w:r>
      <w:r/>
    </w:p>
    <w:p>
      <w:pPr>
        <w:pStyle w:val="920"/>
        <w:ind w:firstLine="480"/>
        <w:spacing w:line="360" w:lineRule="auto"/>
        <w:rPr>
          <w:rFonts w:hint="eastAsia"/>
          <w:color w:val="000000"/>
          <w:shd w:val="clear" w:color="auto" w:fill="auto"/>
        </w:rPr>
      </w:pPr>
      <w:r>
        <w:rPr>
          <w:rFonts w:hint="eastAsia" w:ascii="宋体" w:hAnsi="宋体"/>
          <w:bCs/>
          <w:color w:val="000000"/>
          <w:sz w:val="24"/>
          <w:shd w:val="clear" w:color="auto" w:fill="auto"/>
        </w:rPr>
        <w:t xml:space="preserve">21.3 投</w:t>
      </w:r>
      <w:r>
        <w:rPr>
          <w:rFonts w:hint="eastAsia"/>
          <w:color w:val="000000"/>
          <w:sz w:val="24"/>
          <w:shd w:val="clear" w:color="auto" w:fill="auto"/>
        </w:rPr>
        <w:t xml:space="preserve">标人在开标过程中涉及到的投标文件解密、开标结果确认等工作，应当按照《操作手册》规定执行。</w:t>
      </w:r>
      <w:r>
        <w:rPr>
          <w:rFonts w:hint="eastAsia"/>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bookmarkStart w:id="131" w:name="_Toc16938547"/>
      <w:r/>
      <w:bookmarkStart w:id="132" w:name="_Toc20823303"/>
      <w:r/>
      <w:bookmarkStart w:id="133" w:name="_Toc513029231"/>
      <w:r>
        <w:rPr>
          <w:rFonts w:hint="eastAsia" w:ascii="宋体" w:hAnsi="宋体"/>
          <w:bCs/>
          <w:color w:val="000000"/>
          <w:sz w:val="24"/>
          <w:shd w:val="clear" w:color="auto" w:fill="auto"/>
        </w:rPr>
        <w:t xml:space="preserve">21.4 投标人如果对开标过程和开标记录有疑义，应当按照《操作手册》规定提出，未在“苏采云”系统《开标记录表》宣布后5分钟内提出的，视同认可开标结果。</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21.5 投标人未参加开标的，视同认可开标结果。</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21.6 投标人在开标、评标全过程中应保持通讯畅通，及时登录“苏采云”系统查阅、答复相关信息，并安排专人与代理机构及评委会联系。</w:t>
      </w:r>
      <w:r>
        <w:rPr>
          <w:rFonts w:hint="eastAsia"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rPr>
          <w:rFonts w:hint="eastAsia"/>
          <w:b w:val="0"/>
          <w:bCs w:val="0"/>
          <w:color w:val="000000"/>
          <w:shd w:val="clear" w:color="auto" w:fill="auto"/>
        </w:rPr>
        <w:t xml:space="preserve">22、评标委员会</w:t>
      </w:r>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22.1 开标后，代理公司将组织评标委员会（以下简称评委会）进行评标。</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22.2 评委会由采购人代表和有关技术、经济等方面的专家组成，且人员构成符合政府采购有关规定。</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22.3评委会独立工作，负责评审所有投标文件并确定中标侯选人。</w:t>
      </w:r>
      <w:r>
        <w:rPr>
          <w:rFonts w:hint="eastAsia" w:ascii="宋体" w:hAnsi="宋体"/>
          <w:bCs/>
          <w:color w:val="000000"/>
          <w:sz w:val="24"/>
          <w:shd w:val="clear" w:color="auto" w:fill="auto"/>
        </w:rPr>
      </w:r>
      <w:r/>
    </w:p>
    <w:p>
      <w:pPr>
        <w:pStyle w:val="1067"/>
        <w:ind w:firstLine="420"/>
        <w:spacing w:before="0" w:after="0" w:line="360" w:lineRule="auto"/>
        <w:rPr>
          <w:rFonts w:hint="eastAsia" w:ascii="黑体"/>
          <w:b w:val="0"/>
          <w:bCs w:val="0"/>
          <w:color w:val="000000"/>
          <w:shd w:val="clear" w:color="auto" w:fill="auto"/>
        </w:rPr>
      </w:pPr>
      <w:r>
        <w:rPr>
          <w:rFonts w:hint="eastAsia" w:ascii="黑体"/>
          <w:b w:val="0"/>
          <w:bCs w:val="0"/>
          <w:color w:val="000000"/>
          <w:shd w:val="clear" w:color="auto" w:fill="auto"/>
        </w:rPr>
        <w:t xml:space="preserve">23、评标过程的保密与公正</w:t>
      </w:r>
      <w:r>
        <w:rPr>
          <w:rFonts w:hint="eastAsia" w:ascii="黑体"/>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bookmarkEnd w:id="131"/>
      <w:r/>
      <w:bookmarkEnd w:id="132"/>
      <w:r/>
      <w:bookmarkEnd w:id="133"/>
      <w:r>
        <w:rPr>
          <w:rFonts w:hint="eastAsia" w:ascii="宋体" w:hAnsi="宋体"/>
          <w:color w:val="000000"/>
          <w:sz w:val="24"/>
          <w:shd w:val="clear" w:color="auto" w:fill="auto"/>
        </w:rPr>
        <w:t xml:space="preserve">23.1</w:t>
      </w:r>
      <w:r>
        <w:rPr>
          <w:rFonts w:hint="eastAsia" w:ascii="宋体" w:hAnsi="宋体"/>
          <w:bCs/>
          <w:color w:val="000000"/>
          <w:sz w:val="24"/>
          <w:shd w:val="clear" w:color="auto" w:fill="auto"/>
        </w:rPr>
        <w:t xml:space="preserve">凡是与审查、澄清、评价和比较投标的有关资料以及授标建议等，采购人、评委、代理公司均不得向投标人或与评标无关的其他人员透露。</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23.2在评标过程中，投标人不得以任何行为影响评标过程，否则其投标文件将被作为</w:t>
      </w:r>
      <w:r>
        <w:rPr>
          <w:rFonts w:hint="eastAsia" w:ascii="宋体" w:hAnsi="宋体"/>
          <w:bCs/>
          <w:color w:val="000000"/>
          <w:sz w:val="24"/>
          <w:shd w:val="clear" w:color="auto" w:fill="auto"/>
        </w:rPr>
        <w:t xml:space="preserve">无效投标文件。</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23.3 代理公司和评标委员会不向未中标的投标人解释未中标原因，也不公布评标过程中的相关细节。</w:t>
      </w:r>
      <w:r>
        <w:rPr>
          <w:rFonts w:hint="eastAsia" w:ascii="宋体" w:hAnsi="宋体"/>
          <w:bCs/>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hint="eastAsia" w:ascii="宋体" w:hAnsi="宋体"/>
          <w:bCs/>
          <w:color w:val="000000"/>
          <w:sz w:val="24"/>
          <w:shd w:val="clear" w:color="auto" w:fill="auto"/>
        </w:rPr>
        <w:t xml:space="preserve">23.4 采用综合评分法的项目，未中标的投标人可于中标结果公告期限届满之日起通过“苏采云”系统查看自己的评审得分及排序情况</w:t>
      </w:r>
      <w:r>
        <w:rPr>
          <w:rFonts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134" w:name="_Toc16938548"/>
      <w:r/>
      <w:bookmarkStart w:id="135" w:name="_Toc513029232"/>
      <w:r/>
      <w:bookmarkStart w:id="136" w:name="_Toc20823304"/>
      <w:r>
        <w:rPr>
          <w:rFonts w:hint="eastAsia"/>
          <w:b w:val="0"/>
          <w:bCs w:val="0"/>
          <w:color w:val="000000"/>
          <w:shd w:val="clear" w:color="auto" w:fill="auto"/>
        </w:rPr>
        <w:t xml:space="preserve">24、投标文件的澄清</w:t>
      </w:r>
      <w:bookmarkEnd w:id="134"/>
      <w:r/>
      <w:bookmarkEnd w:id="135"/>
      <w:r/>
      <w:bookmarkEnd w:id="136"/>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bookmarkStart w:id="137" w:name="_Toc513029233"/>
      <w:r/>
      <w:bookmarkStart w:id="138" w:name="_Toc16938549"/>
      <w:r/>
      <w:bookmarkStart w:id="139" w:name="_Toc20823305"/>
      <w:r>
        <w:rPr>
          <w:rFonts w:hint="eastAsia" w:ascii="宋体" w:hAnsi="宋体"/>
          <w:bCs/>
          <w:color w:val="000000"/>
          <w:sz w:val="24"/>
          <w:shd w:val="clear" w:color="auto" w:fill="auto"/>
        </w:rPr>
        <w:t xml:space="preserve">24.1 评标期间，评委会对投标文件中含义不明确、同类问题表述不一致或者有明显文字和计算错误的内容，有权要求投标人作出必要的澄清、说明或者补正。</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评委会并非对每个投标人都提出澄清、说明或者补正要求。</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24.2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24.3 接到评委会澄清、说明或者补正要求的投标人如未按要求响应，其风险由投标人自行承担。</w:t>
      </w:r>
      <w:r>
        <w:rPr>
          <w:rFonts w:hint="eastAsia"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rPr>
          <w:rFonts w:hint="eastAsia"/>
          <w:b w:val="0"/>
          <w:bCs w:val="0"/>
          <w:color w:val="000000"/>
          <w:shd w:val="clear" w:color="auto" w:fill="auto"/>
        </w:rPr>
        <w:t xml:space="preserve">25、对投标文件的初审</w:t>
      </w:r>
      <w:bookmarkEnd w:id="137"/>
      <w:r/>
      <w:bookmarkEnd w:id="138"/>
      <w:r/>
      <w:bookmarkEnd w:id="139"/>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25.1</w:t>
      </w:r>
      <w:r>
        <w:rPr>
          <w:rFonts w:hint="eastAsia" w:ascii="宋体" w:hAnsi="宋体"/>
          <w:bCs/>
          <w:color w:val="000000"/>
          <w:sz w:val="24"/>
          <w:shd w:val="clear" w:color="auto" w:fill="auto"/>
        </w:rPr>
        <w:t xml:space="preserve">投标文件初审分为资格审查和符合性审查。</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25.</w:t>
      </w:r>
      <w:r>
        <w:rPr>
          <w:rFonts w:ascii="宋体" w:hAnsi="宋体"/>
          <w:bCs/>
          <w:color w:val="000000"/>
          <w:sz w:val="24"/>
          <w:shd w:val="clear" w:color="auto" w:fill="auto"/>
        </w:rPr>
        <w:t xml:space="preserve">1.</w:t>
      </w:r>
      <w:r>
        <w:rPr>
          <w:rFonts w:hint="eastAsia" w:ascii="宋体" w:hAnsi="宋体"/>
          <w:bCs/>
          <w:color w:val="000000"/>
          <w:sz w:val="24"/>
          <w:shd w:val="clear" w:color="auto" w:fill="auto"/>
        </w:rPr>
        <w:t xml:space="preserve">3 未通过资格审查或符合性审查的投标人，代理公司将告知未通过资格审查或符合性审查的原因，</w:t>
      </w:r>
      <w:r>
        <w:rPr>
          <w:rFonts w:ascii="宋体" w:hAnsi="宋体"/>
          <w:bCs/>
          <w:color w:val="000000"/>
          <w:sz w:val="24"/>
          <w:shd w:val="clear" w:color="auto" w:fill="auto"/>
        </w:rPr>
        <w:t xml:space="preserve">评标结束后，</w:t>
      </w:r>
      <w:r>
        <w:rPr>
          <w:rFonts w:hint="eastAsia" w:ascii="宋体" w:hAnsi="宋体"/>
          <w:bCs/>
          <w:color w:val="000000"/>
          <w:sz w:val="24"/>
          <w:shd w:val="clear" w:color="auto" w:fill="auto"/>
        </w:rPr>
        <w:t xml:space="preserve">代理公司</w:t>
      </w:r>
      <w:r>
        <w:rPr>
          <w:rFonts w:ascii="宋体" w:hAnsi="宋体"/>
          <w:bCs/>
          <w:color w:val="000000"/>
          <w:sz w:val="24"/>
          <w:shd w:val="clear" w:color="auto" w:fill="auto"/>
        </w:rPr>
        <w:t xml:space="preserve">将不再告知未通过资格审查和</w:t>
      </w:r>
      <w:r>
        <w:rPr>
          <w:rFonts w:hint="eastAsia" w:ascii="宋体" w:hAnsi="宋体"/>
          <w:bCs/>
          <w:color w:val="000000"/>
          <w:sz w:val="24"/>
          <w:shd w:val="clear" w:color="auto" w:fill="auto"/>
        </w:rPr>
        <w:t xml:space="preserve">符合性</w:t>
      </w:r>
      <w:r>
        <w:rPr>
          <w:rFonts w:ascii="宋体" w:hAnsi="宋体"/>
          <w:bCs/>
          <w:color w:val="000000"/>
          <w:sz w:val="24"/>
          <w:shd w:val="clear" w:color="auto" w:fill="auto"/>
        </w:rPr>
        <w:t xml:space="preserve">审查的原因。</w:t>
      </w:r>
      <w:r>
        <w:rPr>
          <w:rFonts w:hint="eastAsia" w:ascii="宋体" w:hAnsi="宋体"/>
          <w:bCs/>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w:t>
      </w:r>
      <w:r>
        <w:rPr>
          <w:rFonts w:ascii="宋体" w:hAnsi="宋体"/>
          <w:color w:val="000000"/>
          <w:sz w:val="24"/>
          <w:shd w:val="clear" w:color="auto" w:fill="auto"/>
        </w:rPr>
        <w:t xml:space="preserve">5</w:t>
      </w:r>
      <w:r>
        <w:rPr>
          <w:rFonts w:hint="eastAsia" w:ascii="宋体" w:hAnsi="宋体"/>
          <w:color w:val="000000"/>
          <w:sz w:val="24"/>
          <w:shd w:val="clear" w:color="auto" w:fill="auto"/>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2</w:t>
      </w:r>
      <w:r>
        <w:rPr>
          <w:rFonts w:ascii="宋体" w:hAnsi="宋体"/>
          <w:color w:val="000000"/>
          <w:sz w:val="24"/>
          <w:shd w:val="clear" w:color="auto" w:fill="auto"/>
        </w:rPr>
        <w:t xml:space="preserve">5</w:t>
      </w:r>
      <w:r>
        <w:rPr>
          <w:rFonts w:hint="eastAsia" w:ascii="宋体" w:hAnsi="宋体"/>
          <w:color w:val="000000"/>
          <w:sz w:val="24"/>
          <w:shd w:val="clear" w:color="auto" w:fill="auto"/>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25.</w:t>
      </w:r>
      <w:r>
        <w:rPr>
          <w:rFonts w:ascii="宋体" w:hAnsi="宋体"/>
          <w:color w:val="000000"/>
          <w:sz w:val="24"/>
          <w:shd w:val="clear" w:color="auto" w:fill="auto"/>
        </w:rPr>
        <w:t xml:space="preserve">4</w:t>
      </w:r>
      <w:r>
        <w:rPr>
          <w:rFonts w:hint="eastAsia" w:ascii="宋体" w:hAnsi="宋体"/>
          <w:bCs/>
          <w:color w:val="000000"/>
          <w:sz w:val="24"/>
          <w:shd w:val="clear" w:color="auto" w:fill="auto"/>
        </w:rPr>
        <w:t xml:space="preserve">评委会将对确定为实质性响应的投标进行进一步审核，确定其是否有计算上或累加上的算术错误，修正错误的原则如下：</w:t>
      </w:r>
      <w:r>
        <w:rPr>
          <w:rFonts w:hint="eastAsia" w:ascii="宋体" w:hAnsi="宋体"/>
          <w:bCs/>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hint="eastAsia" w:ascii="宋体" w:hAnsi="宋体"/>
          <w:bCs/>
          <w:color w:val="000000"/>
          <w:sz w:val="24"/>
          <w:shd w:val="clear" w:color="auto" w:fill="auto"/>
        </w:rPr>
        <w:t xml:space="preserve">（1）投标文件中开标一览表内容与投标文件中相应内容不一致的，以开标一览表为准。</w:t>
      </w:r>
      <w:r>
        <w:rPr>
          <w:rFonts w:ascii="宋体" w:hAnsi="宋体"/>
          <w:bCs/>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hint="eastAsia" w:ascii="宋体" w:hAnsi="宋体"/>
          <w:bCs/>
          <w:color w:val="000000"/>
          <w:sz w:val="24"/>
          <w:shd w:val="clear" w:color="auto" w:fill="auto"/>
        </w:rPr>
        <w:t xml:space="preserve">（2）大写金额和小写金额不一致的，以大写金额为准。</w:t>
      </w:r>
      <w:r>
        <w:rPr>
          <w:rFonts w:ascii="宋体" w:hAnsi="宋体"/>
          <w:bCs/>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hint="eastAsia" w:ascii="宋体" w:hAnsi="宋体"/>
          <w:bCs/>
          <w:color w:val="000000"/>
          <w:sz w:val="24"/>
          <w:shd w:val="clear" w:color="auto" w:fill="auto"/>
        </w:rPr>
        <w:t xml:space="preserve">（3）单价金额小数点或者百分比有明显错位的，以开标一览表的总价为准，并修改单价。</w:t>
      </w:r>
      <w:r>
        <w:rPr>
          <w:rFonts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（4）总价金额与按单价汇总金额不一致的，以单价金额计算结果为准。</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同时出现两种以上错误的，按照前款规定的顺序修正。</w:t>
      </w:r>
      <w:r>
        <w:rPr>
          <w:rFonts w:hint="eastAsia" w:ascii="宋体" w:hAnsi="宋体"/>
          <w:bCs/>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hint="eastAsia" w:ascii="宋体" w:hAnsi="宋体"/>
          <w:color w:val="000000"/>
          <w:sz w:val="24"/>
          <w:shd w:val="clear" w:color="auto" w:fill="auto"/>
        </w:rPr>
        <w:t xml:space="preserve">25.</w:t>
      </w:r>
      <w:r>
        <w:rPr>
          <w:rFonts w:ascii="宋体" w:hAnsi="宋体"/>
          <w:color w:val="000000"/>
          <w:sz w:val="24"/>
          <w:shd w:val="clear" w:color="auto" w:fill="auto"/>
        </w:rPr>
        <w:t xml:space="preserve">5</w:t>
      </w:r>
      <w:r>
        <w:rPr>
          <w:rFonts w:hint="eastAsia" w:ascii="宋体" w:hAnsi="宋体"/>
          <w:color w:val="000000"/>
          <w:sz w:val="24"/>
          <w:shd w:val="clear" w:color="auto" w:fill="auto"/>
        </w:rPr>
        <w:t xml:space="preserve"> </w:t>
      </w:r>
      <w:r>
        <w:rPr>
          <w:rFonts w:hint="eastAsia"/>
          <w:color w:val="000000"/>
          <w:sz w:val="24"/>
          <w:shd w:val="clear" w:color="auto" w:fill="auto"/>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bCs/>
          <w:color w:val="000000"/>
          <w:sz w:val="24"/>
          <w:shd w:val="clear" w:color="auto" w:fill="auto"/>
        </w:rPr>
      </w:r>
      <w:r/>
    </w:p>
    <w:p>
      <w:pPr>
        <w:pStyle w:val="1067"/>
        <w:ind w:firstLine="420"/>
        <w:spacing w:before="0" w:after="0" w:line="360" w:lineRule="auto"/>
        <w:rPr>
          <w:rFonts w:hint="eastAsia"/>
          <w:b w:val="0"/>
          <w:bCs w:val="0"/>
          <w:color w:val="000000"/>
          <w:shd w:val="clear" w:color="auto" w:fill="auto"/>
        </w:rPr>
      </w:pPr>
      <w:r/>
      <w:bookmarkStart w:id="140" w:name="_Toc16938550"/>
      <w:r/>
      <w:bookmarkStart w:id="141" w:name="_Toc513029234"/>
      <w:r/>
      <w:bookmarkStart w:id="142" w:name="_Toc20823306"/>
      <w:r>
        <w:rPr>
          <w:rFonts w:hint="eastAsia"/>
          <w:b w:val="0"/>
          <w:bCs w:val="0"/>
          <w:color w:val="000000"/>
          <w:shd w:val="clear" w:color="auto" w:fill="auto"/>
        </w:rPr>
        <w:t xml:space="preserve">26、</w:t>
      </w:r>
      <w:bookmarkEnd w:id="140"/>
      <w:r/>
      <w:bookmarkEnd w:id="141"/>
      <w:r/>
      <w:bookmarkEnd w:id="142"/>
      <w:r>
        <w:rPr>
          <w:rFonts w:hint="eastAsia"/>
          <w:b w:val="0"/>
          <w:bCs w:val="0"/>
          <w:color w:val="000000"/>
          <w:shd w:val="clear" w:color="auto" w:fill="auto"/>
        </w:rPr>
        <w:t xml:space="preserve">无效投标条款和废标条款</w:t>
      </w:r>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bookmarkStart w:id="143" w:name="_Toc20823307"/>
      <w:r/>
      <w:bookmarkStart w:id="144" w:name="_Toc513029235"/>
      <w:r/>
      <w:bookmarkStart w:id="145" w:name="_Toc16938551"/>
      <w:r>
        <w:rPr>
          <w:rFonts w:hint="eastAsia" w:ascii="宋体" w:hAnsi="宋体"/>
          <w:bCs/>
          <w:color w:val="000000"/>
          <w:sz w:val="24"/>
          <w:shd w:val="clear" w:color="auto" w:fill="auto"/>
        </w:rPr>
        <w:t xml:space="preserve">26.1无效投标条款</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26.1.1 投标人未按照招标文件要求递交投标文件的。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26.1.2 同一投标人提交两个（含两个）以上不同的投标报价的。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26.1.3 投标人不具备招标文件中规定资格要求的。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26.1.4 投标人的报价超过了采购预算或最高限价的。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26.1.5 未通过符合性审查的。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26.1.6 不符合招标文件中规定的实质性要求和条件的（本招标文件中加★部分为实质性要求和条件）。</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26.1.8 投标文件含有采购人不能接受的附加条件的。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26.1.9 评标委员会认为投标人的报价明显低于其他通过符合性审查投标人的报价，有可能影响产品质量或者不能诚信履约的，将要求投标人在合理的时间内提供说明，必要时提交相关证明材料；投标人不能证明其报价合理性的，评标委员会应当将其作为无效投标处理。</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26.1.10 其他法律、法规及本招标文件规定的属无效投标的情形。</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bookmarkStart w:id="146" w:name="_Toc77417038"/>
      <w:r/>
      <w:bookmarkStart w:id="147" w:name="_Toc525281402"/>
      <w:r>
        <w:rPr>
          <w:rFonts w:hint="eastAsia" w:ascii="宋体" w:hAnsi="宋体"/>
          <w:bCs/>
          <w:color w:val="000000"/>
          <w:sz w:val="24"/>
          <w:shd w:val="clear" w:color="auto" w:fill="auto"/>
        </w:rPr>
        <w:t xml:space="preserve">（1）投标文件中的投标函未加盖投标人的公章；</w:t>
      </w:r>
      <w:bookmarkEnd w:id="146"/>
      <w:r/>
      <w:bookmarkEnd w:id="147"/>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（2）投标文件中的投标函未加盖企业法定代表人（或企业法定代表人委托代理人）印章（或签字）的；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（3）投标函加盖企业法定代表人委托代理人印章（或签字），企业法定代表人委托代理人没有合法、有效的委托书（原件）的；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（4）投标人资质条件不符合国家有关规定，或者不满足招标文件规定的资格条件的；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（5）组成联合体投标未提供联合体各方共同投标协议的；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（6）在同一招标项目中，联合体成员以自己名义单独投标或者参加其他联合体投标的；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（7）投标报价低于工程成本或者高于招标文件设定的招标控制价或者招标人设置的投标限价的；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（8）同一投标人提交两个及以上不同的投标文件或者投标报价，但招标文件要求提交备选投标的除外；</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（9）投标文件中已标价工程量清单与招标文件规定的暂估价、暂列金额及甲供材料价格不一致的；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（10）投标文件中已标价工程量清单与招标文件明确列出的不可竞争费用项目或费率或计算基础不一致的；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（11）投标文件的已标价工程量清单与招标文件提供的工程量清单中的项目编码、项目名称、项目特征、计量单位、工程量不一致的；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（12）投标文件载明的招标项目完成期限超过招标文件规定的期限的；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（13）明显不符合技术规范、技术标准的要求的；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（14）投标文件载明的货物包装方式、检验标准和方法等不符合招标文件的要求的；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（15）投标文件提出了不能满足招标文件要求或招标人不能接受的工程验收、计量、价款结算和支付办法的；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（16）不同投标人的投标文件以及投标文件制作过程出现了评标委员会认为不应当雷同的情况的；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bookmarkStart w:id="148" w:name="_Toc525281404"/>
      <w:r/>
      <w:bookmarkStart w:id="149" w:name="_Toc77417040"/>
      <w:r>
        <w:rPr>
          <w:rFonts w:hint="eastAsia" w:ascii="宋体" w:hAnsi="宋体"/>
          <w:bCs/>
          <w:color w:val="000000"/>
          <w:sz w:val="24"/>
          <w:shd w:val="clear" w:color="auto" w:fill="auto"/>
        </w:rPr>
        <w:t xml:space="preserve">（17）以他人的名义投标、串通投标、以行贿手段谋取中标或者以其他弄虚作假方式投标的；</w:t>
      </w:r>
      <w:bookmarkEnd w:id="148"/>
      <w:r/>
      <w:bookmarkEnd w:id="149"/>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26.2废标条款</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26.2.1出现影响采购公正的违法、违规行为的。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26.2.2因重大变故，采购任务取消的。</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26.2.3评标委员会认定招标文件存在歧义、重大缺陷导致评审工作无法进行。</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26.3 投标截止时间结束后参加投标的供应商不足三家的处理：</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26.4评标委员会认为投标人的报价明显低于其他通过符合性审查投标人的报价，有可能影响产品质量或者不能诚信履约的，将要求投标人在合理的时间内提供说明，必要时提交相关证明材料;投标人不能证明其报价合理性的，评标委员会应当将其作为无效投标处理。</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本项目执行《关于推动解决政府采购异常低价问题的通知》（财库〔2026〕2号），启动异常低价投标(响应)审查的情形和具体要求，包括:</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（一）采购人应当在采购文件中明确，政府采购评审中出现下列情形之一的，评审委员会应当启动异常低价投标（响应）审查程序：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1.投标（响应）报价低于全部通过符合性审查供应商投标（响应）报价平均值50%的，即投标（响应）报价&lt;全部通过符合性审查供应商投标（响应）报价平均值×50%；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2.投标（响应）报价低于通过符合性审查的次低报价供应商投标（响应）报价50%的，即投标（响应）报价&lt;通过符合性审查的次低报价供应商投标（响应）报价×50%；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3.投标（响应）报价低于采购项目最高限价45%的，即投标（响应）报价&lt;采购项目最高限价×45%；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4.评审委员会基于专业判断，认为供应商报价过低，有可能影响产品质量或者不能诚信履约的其他情形。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Cs/>
          <w:color w:val="000000"/>
          <w:sz w:val="24"/>
          <w:shd w:val="clear" w:color="auto" w:fill="auto"/>
        </w:rPr>
      </w:r>
      <w:r/>
    </w:p>
    <w:p>
      <w:pPr>
        <w:pStyle w:val="1047"/>
        <w:ind w:firstLine="482"/>
        <w:spacing w:before="0" w:after="0" w:line="360" w:lineRule="auto"/>
        <w:rPr>
          <w:rFonts w:hint="eastAsia"/>
          <w:color w:val="000000"/>
          <w:shd w:val="clear" w:color="auto" w:fill="auto"/>
        </w:rPr>
      </w:pPr>
      <w:r/>
      <w:bookmarkStart w:id="150" w:name="_Toc120614219"/>
      <w:r>
        <w:rPr>
          <w:rFonts w:hint="eastAsia"/>
          <w:color w:val="000000"/>
          <w:shd w:val="clear" w:color="auto" w:fill="auto"/>
        </w:rPr>
        <w:t xml:space="preserve">六、</w:t>
      </w:r>
      <w:bookmarkEnd w:id="143"/>
      <w:r/>
      <w:bookmarkEnd w:id="144"/>
      <w:r/>
      <w:bookmarkEnd w:id="145"/>
      <w:r>
        <w:rPr>
          <w:rFonts w:hint="eastAsia"/>
          <w:color w:val="000000"/>
          <w:shd w:val="clear" w:color="auto" w:fill="auto"/>
        </w:rPr>
        <w:t xml:space="preserve">定标</w:t>
      </w:r>
      <w:bookmarkEnd w:id="150"/>
      <w:r>
        <w:rPr>
          <w:rFonts w:hint="eastAsia"/>
          <w:color w:val="000000"/>
          <w:shd w:val="clear" w:color="auto" w:fill="auto"/>
        </w:rPr>
      </w:r>
      <w:r/>
    </w:p>
    <w:p>
      <w:pPr>
        <w:pStyle w:val="1067"/>
        <w:ind w:firstLine="420"/>
        <w:spacing w:before="0" w:after="0" w:line="360" w:lineRule="auto"/>
        <w:rPr>
          <w:rFonts w:hint="eastAsia"/>
          <w:b w:val="0"/>
          <w:bCs w:val="0"/>
          <w:color w:val="000000"/>
          <w:shd w:val="clear" w:color="auto" w:fill="auto"/>
        </w:rPr>
      </w:pPr>
      <w:r/>
      <w:bookmarkStart w:id="151" w:name="_Toc513029238"/>
      <w:r/>
      <w:bookmarkStart w:id="152" w:name="_Toc16938554"/>
      <w:r/>
      <w:bookmarkStart w:id="153" w:name="_Toc20823310"/>
      <w:r>
        <w:rPr>
          <w:rFonts w:hint="eastAsia"/>
          <w:b w:val="0"/>
          <w:bCs w:val="0"/>
          <w:color w:val="000000"/>
          <w:shd w:val="clear" w:color="auto" w:fill="auto"/>
        </w:rPr>
        <w:t xml:space="preserve">27、</w:t>
      </w:r>
      <w:bookmarkEnd w:id="151"/>
      <w:r>
        <w:rPr>
          <w:rFonts w:hint="eastAsia"/>
          <w:b w:val="0"/>
          <w:bCs w:val="0"/>
          <w:color w:val="000000"/>
          <w:shd w:val="clear" w:color="auto" w:fill="auto"/>
        </w:rPr>
        <w:t xml:space="preserve">确定</w:t>
      </w:r>
      <w:bookmarkEnd w:id="152"/>
      <w:r/>
      <w:bookmarkEnd w:id="153"/>
      <w:r>
        <w:rPr>
          <w:rFonts w:hint="eastAsia"/>
          <w:b w:val="0"/>
          <w:bCs w:val="0"/>
          <w:color w:val="000000"/>
          <w:shd w:val="clear" w:color="auto" w:fill="auto"/>
        </w:rPr>
        <w:t xml:space="preserve">中标单位</w:t>
      </w:r>
      <w:r>
        <w:rPr>
          <w:rFonts w:hint="eastAsia"/>
          <w:b w:val="0"/>
          <w:bCs w:val="0"/>
          <w:color w:val="000000"/>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27.1中标候选人的选取原则和数量见招标文件第五章规定。 </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27.2 采购人应根据评委会推荐的中标候选人确定中标人。</w:t>
      </w:r>
      <w:r>
        <w:rPr>
          <w:rFonts w:hint="eastAsia" w:ascii="宋体" w:hAnsi="宋体"/>
          <w:bCs/>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27.3 </w:t>
      </w:r>
      <w:r>
        <w:rPr>
          <w:rFonts w:hint="eastAsia" w:ascii="宋体" w:hAnsi="宋体"/>
          <w:color w:val="000000"/>
          <w:sz w:val="24"/>
          <w:shd w:val="clear" w:color="auto" w:fill="auto"/>
        </w:rPr>
        <w:t xml:space="preserve">代理公司将在“江苏政府采购网”发布中标公告，公告期限为1个工作日。</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27.4 若有充分证据证明，中标人出现下列情况之一的，一经查实，将被取消中标资格：</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27.4.1提供虚假材料谋取中标的。</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27.4.2向采购人、代理公司行贿或者提供其他不正当利益的。</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27.4.3属于本文件规定的无效条件，但在评标过程中又未被评委会发现的。</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27.4.4与采购人或者其他供应商恶意串通的。</w:t>
      </w: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27.4.5采取不正当手段诋毁、排挤其他供应商的。</w:t>
      </w:r>
      <w:r>
        <w:rPr>
          <w:rFonts w:hint="eastAsia"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bookmarkStart w:id="154" w:name="_Toc200451960"/>
      <w:r>
        <w:rPr>
          <w:rFonts w:hint="eastAsia" w:ascii="宋体" w:hAnsi="宋体"/>
          <w:color w:val="000000"/>
          <w:sz w:val="24"/>
          <w:shd w:val="clear" w:color="auto" w:fill="auto"/>
        </w:rPr>
        <w:t xml:space="preserve">27.5 </w:t>
      </w:r>
      <w:r>
        <w:rPr>
          <w:rFonts w:hAnsi="宋体" w:cs="宋体"/>
          <w:color w:val="000000"/>
          <w:sz w:val="24"/>
          <w:shd w:val="clear" w:color="auto" w:fill="auto"/>
        </w:rPr>
        <w:t xml:space="preserve">有下列情形之一的，</w:t>
      </w:r>
      <w:r>
        <w:rPr>
          <w:rFonts w:hint="eastAsia" w:hAnsi="宋体" w:cs="宋体"/>
          <w:color w:val="000000"/>
          <w:sz w:val="24"/>
          <w:shd w:val="clear" w:color="auto" w:fill="auto"/>
        </w:rPr>
        <w:t xml:space="preserve">视为投标人</w:t>
      </w:r>
      <w:r>
        <w:rPr>
          <w:rFonts w:hAnsi="宋体" w:cs="宋体"/>
          <w:color w:val="000000"/>
          <w:sz w:val="24"/>
          <w:shd w:val="clear" w:color="auto" w:fill="auto"/>
        </w:rPr>
        <w:t xml:space="preserve">串通</w:t>
      </w:r>
      <w:r>
        <w:rPr>
          <w:rFonts w:hint="eastAsia" w:hAnsi="宋体" w:cs="宋体"/>
          <w:color w:val="000000"/>
          <w:sz w:val="24"/>
          <w:shd w:val="clear" w:color="auto" w:fill="auto"/>
        </w:rPr>
        <w:t xml:space="preserve">投标，投标无效：</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27.5.1不同投标人的投标文件由同一单位或者个人编制。</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27.5.2不同投标人委托同一单位或者个人办理投标事宜。</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27.5.3 不同投标人的投标文件载明的项目管理成员或者联系人员为同一人。</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27.5.4 不同投标人的投标文件异常一致或者投标报价呈规律性差异。</w:t>
      </w:r>
      <w:r>
        <w:rPr>
          <w:rFonts w:ascii="宋体" w:hAnsi="宋体"/>
          <w:color w:val="000000"/>
          <w:sz w:val="24"/>
          <w:shd w:val="clear" w:color="auto" w:fill="auto"/>
        </w:rPr>
      </w:r>
      <w:r/>
    </w:p>
    <w:p>
      <w:pPr>
        <w:pStyle w:val="1067"/>
        <w:ind w:firstLine="600"/>
        <w:spacing w:before="0" w:after="0" w:line="360" w:lineRule="auto"/>
        <w:rPr>
          <w:rFonts w:hint="eastAsia" w:ascii="黑体" w:hAnsi="宋体" w:cs="Times New Roman"/>
          <w:b w:val="0"/>
          <w:color w:val="000000"/>
          <w:sz w:val="30"/>
          <w:szCs w:val="30"/>
          <w:shd w:val="clear" w:color="auto" w:fill="auto"/>
        </w:rPr>
      </w:pPr>
      <w:r/>
      <w:bookmarkEnd w:id="154"/>
      <w:r>
        <w:rPr>
          <w:rFonts w:hint="eastAsia" w:ascii="黑体" w:hAnsi="宋体" w:cs="Times New Roman"/>
          <w:b w:val="0"/>
          <w:color w:val="000000"/>
          <w:sz w:val="30"/>
          <w:szCs w:val="30"/>
          <w:shd w:val="clear" w:color="auto" w:fill="auto"/>
        </w:rPr>
        <w:t xml:space="preserve">28、中标通知书</w:t>
      </w:r>
      <w:r>
        <w:rPr>
          <w:rFonts w:hint="eastAsia" w:ascii="黑体" w:hAnsi="宋体" w:cs="Times New Roman"/>
          <w:b w:val="0"/>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bookmarkStart w:id="155" w:name="_Toc16938552"/>
      <w:r/>
      <w:bookmarkStart w:id="156" w:name="_Toc513029236"/>
      <w:r/>
      <w:bookmarkStart w:id="157" w:name="_Toc20823308"/>
      <w:r/>
      <w:bookmarkStart w:id="158" w:name="_Toc120614220"/>
      <w:r>
        <w:rPr>
          <w:rFonts w:hint="eastAsia" w:ascii="宋体" w:hAnsi="宋体"/>
          <w:color w:val="000000"/>
          <w:sz w:val="24"/>
          <w:shd w:val="clear" w:color="auto" w:fill="auto"/>
        </w:rPr>
        <w:t xml:space="preserve">28.1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28.2 中标通知书将作为政府采购合同的一个组成部分。对采购人和中标人均具有法律效力。中标通知书发出后，采购人改变中标结果的，或者中标人放弃中标项目的，应当依法承担法律责任。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28.3 中标人应在中标后七个工作日内，向招标代理机构提供一正二副与电子投标文件一致的纸质打印胶装投标文件，封面、骑缝需加盖公章。</w:t>
      </w:r>
      <w:r>
        <w:rPr>
          <w:rFonts w:hint="eastAsia" w:ascii="宋体" w:hAnsi="宋体"/>
          <w:color w:val="000000"/>
          <w:sz w:val="24"/>
          <w:shd w:val="clear" w:color="auto" w:fill="auto"/>
        </w:rPr>
      </w:r>
      <w:r/>
    </w:p>
    <w:p>
      <w:pPr>
        <w:pStyle w:val="1047"/>
        <w:spacing w:before="0" w:after="0" w:line="360" w:lineRule="auto"/>
        <w:rPr>
          <w:rFonts w:hint="eastAsia"/>
          <w:color w:val="000000"/>
          <w:shd w:val="clear" w:color="auto" w:fill="auto"/>
        </w:rPr>
      </w:pPr>
      <w:r>
        <w:rPr>
          <w:rFonts w:hint="eastAsia"/>
          <w:color w:val="000000"/>
          <w:shd w:val="clear" w:color="auto" w:fill="auto"/>
        </w:rPr>
        <w:t xml:space="preserve">七、授予合同</w:t>
      </w:r>
      <w:bookmarkEnd w:id="158"/>
      <w:r>
        <w:rPr>
          <w:rFonts w:hint="eastAsia"/>
          <w:color w:val="000000"/>
          <w:shd w:val="clear" w:color="auto" w:fill="auto"/>
        </w:rPr>
      </w:r>
      <w:r/>
    </w:p>
    <w:p>
      <w:pPr>
        <w:pStyle w:val="1067"/>
        <w:ind w:firstLine="600"/>
        <w:spacing w:before="0" w:after="0" w:line="360" w:lineRule="auto"/>
        <w:rPr>
          <w:rFonts w:hint="eastAsia" w:ascii="黑体" w:hAnsi="宋体" w:cs="Times New Roman"/>
          <w:b w:val="0"/>
          <w:color w:val="000000"/>
          <w:sz w:val="30"/>
          <w:szCs w:val="30"/>
          <w:shd w:val="clear" w:color="auto" w:fill="auto"/>
        </w:rPr>
      </w:pPr>
      <w:r/>
      <w:bookmarkEnd w:id="155"/>
      <w:r/>
      <w:bookmarkEnd w:id="156"/>
      <w:r/>
      <w:bookmarkEnd w:id="157"/>
      <w:r/>
      <w:bookmarkStart w:id="159" w:name="_Toc20823309"/>
      <w:r/>
      <w:bookmarkStart w:id="160" w:name="_Toc513029237"/>
      <w:r/>
      <w:bookmarkStart w:id="161" w:name="_Toc16938553"/>
      <w:r>
        <w:rPr>
          <w:rFonts w:hint="eastAsia" w:ascii="黑体" w:hAnsi="宋体" w:cs="Times New Roman"/>
          <w:b w:val="0"/>
          <w:color w:val="000000"/>
          <w:sz w:val="30"/>
          <w:szCs w:val="30"/>
          <w:shd w:val="clear" w:color="auto" w:fill="auto"/>
        </w:rPr>
        <w:t xml:space="preserve">29. 签订合同</w:t>
      </w:r>
      <w:r>
        <w:rPr>
          <w:rFonts w:hint="eastAsia" w:ascii="黑体" w:hAnsi="宋体" w:cs="Times New Roman"/>
          <w:b w:val="0"/>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bCs/>
          <w:color w:val="000000"/>
          <w:sz w:val="24"/>
          <w:shd w:val="clear" w:color="auto" w:fill="auto"/>
        </w:rPr>
        <w:t xml:space="preserve">29</w:t>
      </w:r>
      <w:r>
        <w:rPr>
          <w:rFonts w:hint="eastAsia" w:ascii="宋体" w:hAnsi="宋体"/>
          <w:color w:val="000000"/>
          <w:sz w:val="24"/>
          <w:shd w:val="clear" w:color="auto" w:fill="auto"/>
        </w:rPr>
        <w:t xml:space="preserve">.l中标人应当在中标通知书发出之日起三十日内，按照招标文件确定的事项与采购人签订政府采购合同，并在合同签订后2个工作日内公告采购合同。</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29.2</w:t>
      </w:r>
      <w:r>
        <w:rPr>
          <w:rFonts w:hint="eastAsia" w:ascii="宋体" w:hAnsi="宋体"/>
          <w:b/>
          <w:color w:val="000000"/>
          <w:sz w:val="24"/>
          <w:shd w:val="clear" w:color="auto" w:fill="auto"/>
        </w:rPr>
        <w:t xml:space="preserve"> </w:t>
      </w:r>
      <w:r>
        <w:rPr>
          <w:rFonts w:hint="eastAsia" w:ascii="宋体" w:hAnsi="宋体"/>
          <w:color w:val="000000"/>
          <w:sz w:val="24"/>
          <w:shd w:val="clear" w:color="auto" w:fill="auto"/>
        </w:rPr>
        <w:t xml:space="preserve">招标文件、中标人的投标文件及招标过程中有关澄清、承诺文件均应作为合同附件。</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shd w:val="clear" w:color="auto" w:fill="auto"/>
        </w:rPr>
      </w:r>
      <w:r/>
    </w:p>
    <w:p>
      <w:pPr>
        <w:pStyle w:val="1067"/>
        <w:ind w:firstLine="600"/>
        <w:spacing w:before="0" w:after="0" w:line="360" w:lineRule="auto"/>
        <w:rPr>
          <w:rFonts w:hint="eastAsia" w:ascii="黑体" w:hAnsi="宋体" w:cs="Times New Roman"/>
          <w:b w:val="0"/>
          <w:color w:val="000000"/>
          <w:sz w:val="30"/>
          <w:szCs w:val="30"/>
          <w:shd w:val="clear" w:color="auto" w:fill="auto"/>
        </w:rPr>
      </w:pPr>
      <w:r>
        <w:rPr>
          <w:rFonts w:hint="eastAsia" w:ascii="黑体" w:hAnsi="宋体" w:cs="Times New Roman"/>
          <w:b w:val="0"/>
          <w:color w:val="000000"/>
          <w:sz w:val="30"/>
          <w:szCs w:val="30"/>
          <w:shd w:val="clear" w:color="auto" w:fill="auto"/>
        </w:rPr>
        <w:t xml:space="preserve">30、服务（包含与服务相关的货物）的追加</w:t>
      </w:r>
      <w:r>
        <w:rPr>
          <w:rFonts w:hint="eastAsia" w:ascii="黑体" w:hAnsi="宋体" w:cs="Times New Roman"/>
          <w:b w:val="0"/>
          <w:color w:val="000000"/>
          <w:sz w:val="30"/>
          <w:szCs w:val="30"/>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30.1政府采购合同履行中，采购人需追加与合同标的相同的服务（包含与服务相关的货物），在不改变合同其他条款的前提下，可以与中标人协商签订补充合同，但所有补充合同的采购金额不超过原合同金额10%。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hd w:val="clear" w:color="auto" w:fill="auto"/>
        </w:rPr>
      </w:r>
      <w:r/>
    </w:p>
    <w:p>
      <w:pPr>
        <w:pStyle w:val="1067"/>
        <w:ind w:firstLine="600"/>
        <w:spacing w:before="0" w:after="0" w:line="360" w:lineRule="auto"/>
        <w:rPr>
          <w:rFonts w:ascii="黑体" w:hAnsi="宋体" w:cs="Times New Roman"/>
          <w:b w:val="0"/>
          <w:color w:val="000000"/>
          <w:sz w:val="30"/>
          <w:szCs w:val="30"/>
          <w:shd w:val="clear" w:color="auto" w:fill="auto"/>
        </w:rPr>
      </w:pPr>
      <w:r/>
      <w:bookmarkEnd w:id="159"/>
      <w:r/>
      <w:bookmarkEnd w:id="160"/>
      <w:r/>
      <w:bookmarkEnd w:id="161"/>
      <w:r>
        <w:rPr>
          <w:rFonts w:hint="eastAsia" w:ascii="黑体" w:hAnsi="宋体" w:cs="Times New Roman"/>
          <w:b w:val="0"/>
          <w:color w:val="000000"/>
          <w:sz w:val="30"/>
          <w:szCs w:val="30"/>
          <w:shd w:val="clear" w:color="auto" w:fill="auto"/>
        </w:rPr>
        <w:t xml:space="preserve">31、政府采购履约资金扶持政策</w:t>
      </w:r>
      <w:r>
        <w:rPr>
          <w:rFonts w:ascii="黑体" w:hAnsi="宋体" w:cs="Times New Roman"/>
          <w:b w:val="0"/>
          <w:color w:val="000000"/>
          <w:sz w:val="30"/>
          <w:szCs w:val="30"/>
          <w:shd w:val="clear" w:color="auto" w:fill="auto"/>
        </w:rPr>
      </w:r>
      <w:r/>
    </w:p>
    <w:p>
      <w:pPr>
        <w:pStyle w:val="1051"/>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中标人可凭政府采购合同办理融资贷款，详情请见江苏政府采购网“政采贷”专栏。</w:t>
      </w:r>
      <w:r>
        <w:rPr>
          <w:rFonts w:hint="eastAsia" w:ascii="宋体" w:hAnsi="宋体"/>
          <w:bCs/>
          <w:color w:val="000000"/>
          <w:sz w:val="24"/>
          <w:shd w:val="clear" w:color="auto" w:fill="auto"/>
        </w:rPr>
      </w:r>
      <w:r/>
    </w:p>
    <w:p>
      <w:pPr>
        <w:pStyle w:val="922"/>
        <w:numPr>
          <w:ilvl w:val="0"/>
          <w:numId w:val="0"/>
        </w:numPr>
        <w:ind w:left="425"/>
        <w:spacing w:before="0" w:after="0" w:line="360" w:lineRule="auto"/>
        <w:tabs>
          <w:tab w:val="left" w:pos="1021" w:leader="none"/>
        </w:tabs>
        <w:rPr>
          <w:rFonts w:ascii="黑体" w:hAnsi="黑体"/>
          <w:b w:val="0"/>
          <w:color w:val="000000"/>
          <w:shd w:val="clear" w:color="auto" w:fill="auto"/>
        </w:rPr>
      </w:pPr>
      <w:r>
        <w:rPr>
          <w:rFonts w:hint="eastAsia" w:ascii="黑体" w:hAnsi="黑体"/>
          <w:b w:val="0"/>
          <w:color w:val="000000"/>
          <w:shd w:val="clear" w:color="auto" w:fill="auto"/>
        </w:rPr>
        <w:t xml:space="preserve">八、询问与质疑</w:t>
      </w:r>
      <w:r>
        <w:rPr>
          <w:rFonts w:ascii="黑体" w:hAnsi="黑体"/>
          <w:b w:val="0"/>
          <w:color w:val="000000"/>
          <w:shd w:val="clear" w:color="auto" w:fill="auto"/>
        </w:rPr>
      </w:r>
      <w:r/>
    </w:p>
    <w:p>
      <w:pPr>
        <w:pStyle w:val="923"/>
        <w:ind w:firstLine="602"/>
        <w:jc w:val="left"/>
        <w:spacing w:before="0" w:after="0" w:line="360" w:lineRule="auto"/>
        <w:rPr>
          <w:rFonts w:hint="eastAsia" w:ascii="黑体" w:hAnsi="宋体" w:eastAsia="黑体"/>
          <w:color w:val="000000"/>
          <w:sz w:val="30"/>
          <w:szCs w:val="30"/>
          <w:shd w:val="clear" w:color="auto" w:fill="auto"/>
        </w:rPr>
      </w:pPr>
      <w:r>
        <w:rPr>
          <w:rFonts w:hint="eastAsia" w:ascii="黑体" w:hAnsi="宋体" w:eastAsia="黑体"/>
          <w:color w:val="000000"/>
          <w:sz w:val="30"/>
          <w:szCs w:val="30"/>
          <w:shd w:val="clear" w:color="auto" w:fill="auto"/>
        </w:rPr>
        <w:t xml:space="preserve">32、询问</w:t>
      </w:r>
      <w:r>
        <w:rPr>
          <w:rFonts w:hint="eastAsia" w:ascii="黑体" w:hAnsi="宋体" w:eastAsia="黑体"/>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32.1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rPr>
          <w:rFonts w:hint="eastAsia" w:ascii="宋体" w:hAnsi="宋体"/>
          <w:color w:val="000000"/>
          <w:sz w:val="24"/>
          <w:shd w:val="clear" w:color="auto" w:fill="auto"/>
        </w:rPr>
      </w:r>
      <w:r/>
    </w:p>
    <w:p>
      <w:pPr>
        <w:pStyle w:val="923"/>
        <w:ind w:firstLine="602"/>
        <w:jc w:val="left"/>
        <w:spacing w:before="0" w:after="0" w:line="360" w:lineRule="auto"/>
        <w:rPr>
          <w:rFonts w:hint="eastAsia" w:ascii="黑体" w:hAnsi="宋体" w:eastAsia="黑体"/>
          <w:color w:val="000000"/>
          <w:sz w:val="30"/>
          <w:szCs w:val="30"/>
          <w:shd w:val="clear" w:color="auto" w:fill="auto"/>
        </w:rPr>
      </w:pPr>
      <w:r>
        <w:rPr>
          <w:rFonts w:hint="eastAsia" w:ascii="黑体" w:hAnsi="宋体" w:eastAsia="黑体"/>
          <w:color w:val="000000"/>
          <w:sz w:val="30"/>
          <w:szCs w:val="30"/>
          <w:shd w:val="clear" w:color="auto" w:fill="auto"/>
        </w:rPr>
        <w:t xml:space="preserve">33、质疑提出</w:t>
      </w:r>
      <w:r>
        <w:rPr>
          <w:rFonts w:hint="eastAsia" w:ascii="黑体" w:hAnsi="宋体" w:eastAsia="黑体"/>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33.1 提出质疑的供应商应当是参与所质疑项目采购活动的供应商。</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33.2 供应商认为采购文件、采购过程、采购结果使自己的权益受到损害的，可以在知道或者应知其权益受到损害之日（获取采购文件之日、中标公告发布之日）起七个工作日内以书面形式向采购人、代理机构提出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未按照采购公告要求获取采购文件的供应商，视为未参与该项目采购活动，不具备对该采购文件提出质疑的法定权利。</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33.3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33.4 质疑函的接收方式为供应商书面原件提交。联系部门、联系电话和通讯地址详见招标文件第一章。质疑实行实名制，不得进行虚假、恶意质疑。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33.5 质疑函应当使用范本，详见招标文件第六章。供应商提出质疑应当提交质疑函和必要的证明材料，应当包括下列内容：</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（1）供应商的姓名或者名称、地址、邮编、联系人及联系电话；</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（2）质疑项目的名称、编号；</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（3）具体、明确的质疑事项和与质疑事项相关的请求；</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（4）事实依据；</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（5）必要的法律依据；</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（6）提出质疑的日期；</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（7）必要的证明材料；</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（8）营业执照复印件及授权委托书原件、法定代表人（单位负责人）身份证复印件、委托代理人身份证复印件。</w:t>
      </w:r>
      <w:r>
        <w:rPr>
          <w:rFonts w:hint="eastAsia" w:ascii="宋体" w:hAnsi="宋体"/>
          <w:color w:val="000000"/>
          <w:sz w:val="24"/>
          <w:shd w:val="clear" w:color="auto" w:fill="auto"/>
        </w:rPr>
      </w:r>
      <w:r/>
    </w:p>
    <w:p>
      <w:pPr>
        <w:pStyle w:val="920"/>
        <w:ind w:firstLine="600"/>
        <w:spacing w:line="360" w:lineRule="auto"/>
        <w:rPr>
          <w:color w:val="000000"/>
          <w:sz w:val="24"/>
          <w:shd w:val="clear" w:color="auto" w:fill="auto"/>
        </w:rPr>
      </w:pPr>
      <w:r>
        <w:rPr>
          <w:rFonts w:hint="eastAsia" w:ascii="宋体" w:hAnsi="宋体"/>
          <w:color w:val="000000"/>
          <w:sz w:val="24"/>
          <w:shd w:val="clear" w:color="auto" w:fill="auto"/>
        </w:rPr>
        <w:t xml:space="preserve">供应商为自然人的，应当由本人签字；供应商为法人或者其他组织的，应当由法定代表人、主要负责人，或者其委托代理人签字或者盖章，并加盖单位公章。</w:t>
      </w:r>
      <w:r>
        <w:rPr>
          <w:color w:val="000000"/>
          <w:sz w:val="24"/>
          <w:shd w:val="clear" w:color="auto" w:fill="auto"/>
        </w:rPr>
      </w:r>
      <w:r/>
    </w:p>
    <w:p>
      <w:pPr>
        <w:pStyle w:val="923"/>
        <w:ind w:firstLine="602"/>
        <w:jc w:val="left"/>
        <w:spacing w:before="0" w:after="0" w:line="360" w:lineRule="auto"/>
        <w:rPr>
          <w:rFonts w:hint="eastAsia" w:ascii="黑体" w:hAnsi="宋体" w:eastAsia="黑体"/>
          <w:color w:val="000000"/>
          <w:sz w:val="30"/>
          <w:szCs w:val="30"/>
          <w:shd w:val="clear" w:color="auto" w:fill="auto"/>
        </w:rPr>
      </w:pPr>
      <w:r>
        <w:rPr>
          <w:rFonts w:hint="eastAsia" w:ascii="黑体" w:hAnsi="宋体" w:eastAsia="黑体"/>
          <w:color w:val="000000"/>
          <w:sz w:val="30"/>
          <w:szCs w:val="30"/>
          <w:shd w:val="clear" w:color="auto" w:fill="auto"/>
        </w:rPr>
        <w:t xml:space="preserve">34、质疑函的受理和答复</w:t>
      </w:r>
      <w:r>
        <w:rPr>
          <w:rFonts w:hint="eastAsia" w:ascii="黑体" w:hAnsi="宋体" w:eastAsia="黑体"/>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34.1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34.2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34.3 对不符合质疑要求的，采购人、代理机构有权要求其补充必要的证明材料，质疑供应商未在法定时间内补充必要的证明材料的，视同放弃质疑。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34.4 以下情形的质疑依法不予受理：</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（1）内容不符合《政府采购质疑和投诉办法》第十二条规定的质疑。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（2）超出政府采购法定期限的质疑。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（3）以传真、电子邮件等方式递交的非原件形式的质疑。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（4）未参与采购活动或在采购活动中自身权益未受到损害的供应商提出的质疑。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（5）供应商组成联合体，联合体中任何一方或多方未按要求签字（盖章）、加盖公章的质疑。</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34.5 采购人、代理机构依法受理的质疑，将按照政府采购有关规定，在法定期限内作出答复。</w:t>
      </w:r>
      <w:r>
        <w:rPr>
          <w:rFonts w:hint="eastAsia" w:ascii="宋体" w:hAnsi="宋体"/>
          <w:color w:val="000000"/>
          <w:sz w:val="24"/>
          <w:shd w:val="clear" w:color="auto" w:fill="auto"/>
        </w:rPr>
      </w:r>
      <w:r/>
    </w:p>
    <w:p>
      <w:pPr>
        <w:pStyle w:val="923"/>
        <w:ind w:firstLine="602"/>
        <w:jc w:val="left"/>
        <w:spacing w:before="0" w:after="0" w:line="360" w:lineRule="auto"/>
        <w:rPr>
          <w:rFonts w:hint="eastAsia" w:ascii="黑体" w:hAnsi="宋体" w:eastAsia="黑体"/>
          <w:color w:val="000000"/>
          <w:sz w:val="30"/>
          <w:szCs w:val="30"/>
          <w:shd w:val="clear" w:color="auto" w:fill="auto"/>
        </w:rPr>
      </w:pPr>
      <w:r>
        <w:rPr>
          <w:rFonts w:hint="eastAsia" w:ascii="黑体" w:hAnsi="宋体" w:eastAsia="黑体"/>
          <w:color w:val="000000"/>
          <w:sz w:val="30"/>
          <w:szCs w:val="30"/>
          <w:shd w:val="clear" w:color="auto" w:fill="auto"/>
        </w:rPr>
        <w:t xml:space="preserve">35、质疑处理</w:t>
      </w:r>
      <w:r>
        <w:rPr>
          <w:rFonts w:hint="eastAsia" w:ascii="黑体" w:hAnsi="宋体" w:eastAsia="黑体"/>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35.1 质疑供应商未按照法定程序进行质疑投诉的，视为一般失信行为。</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35.2 质疑供应商不配合或者采取不正当手段干扰政府采购质疑、投诉处理工作的，视为一般失信行为。</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35.3 质疑供应商投诉受理期间，就同一事项多头举报，干扰财政部门投诉处理的，视为一般失信行为。</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35.4 质疑供应商在全国范围12个月内三次以上质疑查无实据的，视为一般失信行为。</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35.5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35.6 质疑供应商在全国范围12个月内三次以上投诉查无实据的，视为严重失信行为。</w:t>
      </w:r>
      <w:r>
        <w:rPr>
          <w:rFonts w:hint="eastAsia" w:ascii="宋体" w:hAnsi="宋体"/>
          <w:color w:val="000000"/>
          <w:sz w:val="24"/>
          <w:shd w:val="clear" w:color="auto" w:fill="auto"/>
        </w:rPr>
      </w:r>
      <w:r/>
    </w:p>
    <w:p>
      <w:pPr>
        <w:pStyle w:val="920"/>
        <w:ind w:firstLine="600"/>
        <w:spacing w:line="360" w:lineRule="auto"/>
        <w:rPr>
          <w:rFonts w:hint="eastAsia" w:ascii="宋体" w:hAnsi="宋体"/>
          <w:bCs/>
          <w:color w:val="000000"/>
          <w:sz w:val="24"/>
          <w:shd w:val="clear" w:color="auto" w:fill="auto"/>
        </w:rPr>
      </w:pPr>
      <w:r>
        <w:rPr>
          <w:rFonts w:hint="eastAsia" w:ascii="宋体" w:hAnsi="宋体"/>
          <w:color w:val="000000"/>
          <w:sz w:val="24"/>
          <w:shd w:val="clear" w:color="auto" w:fill="auto"/>
        </w:rPr>
        <w:t xml:space="preserve">35.7 未尽事宜，依照有关法律、法规执行。</w:t>
      </w:r>
      <w:r>
        <w:rPr>
          <w:rFonts w:hint="eastAsia" w:ascii="宋体" w:hAnsi="宋体"/>
          <w:bCs/>
          <w:color w:val="000000"/>
          <w:sz w:val="24"/>
          <w:shd w:val="clear" w:color="auto" w:fill="auto"/>
        </w:rPr>
      </w:r>
      <w:r/>
    </w:p>
    <w:p>
      <w:pPr>
        <w:pStyle w:val="920"/>
        <w:ind w:firstLine="602"/>
        <w:spacing w:line="360" w:lineRule="auto"/>
        <w:rPr>
          <w:rFonts w:hint="eastAsia" w:ascii="黑体" w:hAnsi="宋体" w:eastAsia="黑体"/>
          <w:b/>
          <w:bCs/>
          <w:color w:val="000000"/>
          <w:sz w:val="30"/>
          <w:szCs w:val="30"/>
          <w:shd w:val="clear" w:color="auto" w:fill="auto"/>
        </w:rPr>
      </w:pPr>
      <w:r>
        <w:rPr>
          <w:rFonts w:hint="eastAsia" w:ascii="黑体" w:hAnsi="宋体" w:eastAsia="黑体"/>
          <w:b/>
          <w:bCs/>
          <w:color w:val="000000"/>
          <w:sz w:val="30"/>
          <w:szCs w:val="30"/>
          <w:shd w:val="clear" w:color="auto" w:fill="auto"/>
        </w:rPr>
        <w:t xml:space="preserve">36、政策功能</w:t>
      </w:r>
      <w:r>
        <w:rPr>
          <w:rFonts w:hint="eastAsia" w:ascii="黑体" w:hAnsi="宋体" w:eastAsia="黑体"/>
          <w:b/>
          <w:bCs/>
          <w:color w:val="000000"/>
          <w:sz w:val="30"/>
          <w:szCs w:val="30"/>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36.1 本项目执行《关于印发〈政府采购促进中小企业发展管理办法〉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36.2 本项目对提供的服务全部由小型企业、微型企业、残疾人福利性单位和监狱企业承接的报价给予3%的扣除，用扣除后的价格参与评审。</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2%的价格扣除，用扣除后的价格参与评审。联合体各方均为小型、微型企业（残疾人福利单位、监狱企业）的，联合体视同小型、微型企业。</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36.3 参加本项目政府采购活动的供应商享受价格评审优惠的应当提供的材料： </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（1）供应商为小型企业、微型企业的，提供《中小企业声明函》（第六章 响应文件格式）。</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（2）符合《关于促进残疾人就业政府采购政策的通知》（财库〔2017〕141号）规定的条件并提供《残疾人福利性单位声明函》（第六章 响应文件格式）的残疾人福利性单位视同小型、微型企业。</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36.4 残疾人福利单位、监狱企业属于小型、微型企业的，不重复享受政策。</w:t>
      </w:r>
      <w:r>
        <w:rPr>
          <w:rFonts w:hint="eastAsia" w:ascii="宋体" w:hAnsi="宋体"/>
          <w:color w:val="000000"/>
          <w:sz w:val="24"/>
          <w:shd w:val="clear" w:color="auto" w:fill="auto"/>
        </w:rPr>
      </w:r>
      <w:r/>
    </w:p>
    <w:p>
      <w:pPr>
        <w:pStyle w:val="920"/>
        <w:ind w:firstLine="60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36.5 享受扶持政策获得政府采购合同的，小微型企业不得将合同分包给大中型企业，中型企业不得将合同分包给大型企业。</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(二)绿色发展</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 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 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color w:val="000000"/>
          <w:sz w:val="24"/>
          <w:shd w:val="clear" w:color="auto" w:fill="auto"/>
        </w:rPr>
      </w:r>
      <w:r/>
    </w:p>
    <w:p>
      <w:pPr>
        <w:pStyle w:val="920"/>
        <w:ind w:firstLine="480"/>
        <w:jc w:val="left"/>
        <w:spacing w:line="360" w:lineRule="auto"/>
        <w:rPr>
          <w:rFonts w:ascii="宋体" w:hAnsi="宋体" w:cs="宋体"/>
          <w:color w:val="000000"/>
          <w:sz w:val="24"/>
          <w:shd w:val="clear" w:color="auto" w:fill="auto"/>
        </w:rPr>
      </w:pPr>
      <w:r>
        <w:rPr>
          <w:rFonts w:ascii="宋体" w:hAnsi="宋体" w:cs="宋体"/>
          <w:color w:val="000000"/>
          <w:sz w:val="24"/>
          <w:shd w:val="clear" w:color="auto" w:fill="auto"/>
        </w:rPr>
        <w:br w:type="page" w:clear="all"/>
      </w:r>
      <w:r>
        <w:rPr>
          <w:rFonts w:ascii="宋体" w:hAnsi="宋体" w:cs="宋体"/>
          <w:color w:val="000000"/>
          <w:sz w:val="24"/>
          <w:shd w:val="clear" w:color="auto" w:fill="auto"/>
        </w:rPr>
      </w:r>
      <w:r/>
    </w:p>
    <w:p>
      <w:pPr>
        <w:pStyle w:val="922"/>
        <w:numPr>
          <w:ilvl w:val="0"/>
          <w:numId w:val="0"/>
        </w:numPr>
        <w:ind w:left="425"/>
        <w:jc w:val="center"/>
        <w:tabs>
          <w:tab w:val="left" w:pos="1021" w:leader="none"/>
        </w:tabs>
        <w:rPr>
          <w:rFonts w:hint="eastAsia" w:ascii="Times New Roman" w:hAnsi="宋体"/>
          <w:b w:val="0"/>
          <w:bCs w:val="0"/>
          <w:color w:val="000000"/>
          <w:sz w:val="36"/>
          <w:szCs w:val="20"/>
          <w:shd w:val="clear" w:color="auto" w:fill="auto"/>
        </w:rPr>
      </w:pPr>
      <w:r/>
      <w:bookmarkStart w:id="162" w:name="_Toc13846"/>
      <w:r>
        <w:rPr>
          <w:rFonts w:hint="eastAsia" w:ascii="Times New Roman" w:hAnsi="宋体"/>
          <w:b w:val="0"/>
          <w:bCs w:val="0"/>
          <w:color w:val="000000"/>
          <w:sz w:val="36"/>
          <w:szCs w:val="20"/>
          <w:shd w:val="clear" w:color="auto" w:fill="auto"/>
        </w:rPr>
        <w:t xml:space="preserve">第三部分  评标办法</w:t>
      </w:r>
      <w:bookmarkEnd w:id="45"/>
      <w:r/>
      <w:bookmarkEnd w:id="162"/>
      <w:r>
        <w:rPr>
          <w:rFonts w:hint="eastAsia" w:ascii="Times New Roman" w:hAnsi="宋体"/>
          <w:b w:val="0"/>
          <w:bCs w:val="0"/>
          <w:color w:val="000000"/>
          <w:sz w:val="36"/>
          <w:szCs w:val="20"/>
          <w:shd w:val="clear" w:color="auto" w:fill="auto"/>
        </w:rPr>
      </w:r>
      <w:r/>
    </w:p>
    <w:p>
      <w:pPr>
        <w:pStyle w:val="920"/>
        <w:ind w:firstLine="482"/>
        <w:spacing w:line="360" w:lineRule="auto"/>
        <w:widowControl/>
        <w:rPr>
          <w:rFonts w:hint="eastAsia" w:ascii="宋体" w:hAnsi="宋体"/>
          <w:b/>
          <w:color w:val="000000"/>
          <w:sz w:val="24"/>
          <w:shd w:val="clear" w:color="auto" w:fill="auto"/>
        </w:rPr>
      </w:pPr>
      <w:r>
        <w:rPr>
          <w:rFonts w:hint="eastAsia" w:ascii="宋体" w:hAnsi="宋体"/>
          <w:b/>
          <w:color w:val="000000"/>
          <w:sz w:val="24"/>
          <w:shd w:val="clear" w:color="auto" w:fill="auto"/>
        </w:rPr>
        <w:t xml:space="preserve">一、评标方法：综合评分法</w:t>
      </w:r>
      <w:r>
        <w:rPr>
          <w:rFonts w:hint="eastAsia" w:ascii="宋体" w:hAnsi="宋体"/>
          <w:b/>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综合评分法，是指投标文件满足招标文件全部实质性要求，且按照评审因素的量化指标评审得分最高的投标人为中标候选人的评标办法。</w:t>
      </w:r>
      <w:r>
        <w:rPr>
          <w:rFonts w:hint="eastAsia" w:ascii="宋体" w:hAnsi="宋体"/>
          <w:color w:val="000000"/>
          <w:sz w:val="24"/>
          <w:shd w:val="clear" w:color="auto" w:fill="auto"/>
        </w:rPr>
      </w:r>
      <w:r/>
    </w:p>
    <w:p>
      <w:pPr>
        <w:pStyle w:val="920"/>
        <w:ind w:firstLine="482"/>
        <w:spacing w:line="360" w:lineRule="auto"/>
        <w:widowControl/>
        <w:rPr>
          <w:rFonts w:ascii="宋体" w:hAnsi="宋体"/>
          <w:color w:val="000000"/>
          <w:sz w:val="24"/>
          <w:shd w:val="clear" w:color="auto" w:fill="auto"/>
        </w:rPr>
      </w:pPr>
      <w:r>
        <w:rPr>
          <w:rFonts w:hint="eastAsia" w:ascii="宋体" w:hAnsi="宋体"/>
          <w:b/>
          <w:color w:val="000000"/>
          <w:sz w:val="24"/>
          <w:shd w:val="clear" w:color="auto" w:fill="auto"/>
        </w:rPr>
        <w:t xml:space="preserve">二、评标原则</w:t>
      </w:r>
      <w:r>
        <w:rPr>
          <w:rFonts w:hint="eastAsia" w:ascii="宋体" w:hAnsi="宋体"/>
          <w:color w:val="000000"/>
          <w:sz w:val="24"/>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color w:val="000000"/>
          <w:sz w:val="24"/>
          <w:shd w:val="clear" w:color="auto" w:fill="auto"/>
        </w:rPr>
      </w:r>
      <w:r/>
    </w:p>
    <w:p>
      <w:pPr>
        <w:pStyle w:val="920"/>
        <w:ind w:firstLine="482"/>
        <w:spacing w:line="360" w:lineRule="auto"/>
        <w:widowControl/>
        <w:rPr>
          <w:rFonts w:hint="eastAsia" w:ascii="宋体" w:hAnsi="宋体"/>
          <w:b/>
          <w:color w:val="000000"/>
          <w:sz w:val="24"/>
          <w:shd w:val="clear" w:color="auto" w:fill="auto"/>
        </w:rPr>
      </w:pPr>
      <w:r>
        <w:rPr>
          <w:rFonts w:hint="eastAsia" w:ascii="宋体" w:hAnsi="宋体"/>
          <w:b/>
          <w:color w:val="000000"/>
          <w:sz w:val="24"/>
          <w:shd w:val="clear" w:color="auto" w:fill="auto"/>
        </w:rPr>
        <w:t xml:space="preserve">三、评标标准：</w:t>
      </w:r>
      <w:r>
        <w:rPr>
          <w:rFonts w:hint="eastAsia" w:ascii="宋体" w:hAnsi="宋体"/>
          <w:b/>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1、评标时，评标委员会以招标文件为评标依据，评标委员会各成员独立对每个投标人的投标文件进行评价，并汇总每个投标人的得分。</w:t>
      </w:r>
      <w:r>
        <w:rPr>
          <w:rFonts w:hint="eastAsia" w:ascii="宋体" w:hAnsi="宋体"/>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2、本项目评分总分为100分，按四舍五入取至小数点后两位。</w:t>
      </w:r>
      <w:r>
        <w:rPr>
          <w:rFonts w:hint="eastAsia" w:ascii="宋体" w:hAnsi="宋体"/>
          <w:color w:val="000000"/>
          <w:sz w:val="24"/>
          <w:shd w:val="clear" w:color="auto" w:fill="auto"/>
        </w:rPr>
      </w:r>
      <w:r/>
    </w:p>
    <w:p>
      <w:pPr>
        <w:pStyle w:val="920"/>
        <w:ind w:firstLine="480"/>
        <w:spacing w:line="360" w:lineRule="auto"/>
        <w:widowControl/>
        <w:rPr>
          <w:rFonts w:ascii="宋体" w:hAnsi="宋体"/>
          <w:color w:val="000000"/>
          <w:sz w:val="24"/>
          <w:shd w:val="clear" w:color="auto" w:fill="auto"/>
        </w:rPr>
      </w:pPr>
      <w:r>
        <w:rPr>
          <w:rFonts w:hint="eastAsia" w:ascii="宋体" w:hAnsi="宋体"/>
          <w:color w:val="000000"/>
          <w:sz w:val="24"/>
          <w:shd w:val="clear" w:color="auto" w:fill="auto"/>
        </w:rPr>
        <w:t xml:space="preserve">3、总得分=价格分+商务技术分 </w:t>
      </w:r>
      <w:r>
        <w:rPr>
          <w:rFonts w:ascii="宋体" w:hAnsi="宋体"/>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4"/>
          <w:shd w:val="clear" w:color="auto" w:fill="auto"/>
        </w:rPr>
      </w:r>
      <w:r/>
    </w:p>
    <w:p>
      <w:pPr>
        <w:pStyle w:val="1031"/>
        <w:ind w:left="734" w:hanging="343"/>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color w:val="000000"/>
          <w:sz w:val="28"/>
          <w:szCs w:val="28"/>
          <w:shd w:val="clear" w:color="auto" w:fill="auto"/>
        </w:rPr>
      </w:pPr>
      <w:r>
        <w:rPr>
          <w:rFonts w:hint="eastAsia"/>
          <w:b/>
          <w:color w:val="000000"/>
          <w:sz w:val="28"/>
          <w:szCs w:val="28"/>
          <w:shd w:val="clear" w:color="auto" w:fill="auto"/>
        </w:rPr>
        <w:t xml:space="preserve">综合评分法</w:t>
      </w:r>
      <w:r>
        <w:rPr>
          <w:rFonts w:hint="eastAsia"/>
          <w:b/>
          <w:color w:val="000000"/>
          <w:sz w:val="28"/>
          <w:szCs w:val="28"/>
          <w:shd w:val="clear" w:color="auto" w:fill="auto"/>
        </w:rPr>
      </w:r>
      <w:r/>
    </w:p>
    <w:p>
      <w:pPr>
        <w:pStyle w:val="920"/>
        <w:ind w:firstLine="482"/>
        <w:spacing w:line="360" w:lineRule="auto"/>
        <w:widowControl/>
        <w:rPr>
          <w:rFonts w:hint="eastAsia" w:ascii="宋体" w:hAnsi="宋体"/>
          <w:b/>
          <w:bCs/>
          <w:color w:val="000000"/>
          <w:sz w:val="24"/>
          <w:shd w:val="clear" w:color="auto" w:fill="auto"/>
        </w:rPr>
      </w:pPr>
      <w:r>
        <w:rPr>
          <w:rFonts w:hint="eastAsia" w:ascii="宋体" w:hAnsi="宋体"/>
          <w:b/>
          <w:bCs/>
          <w:color w:val="000000"/>
          <w:sz w:val="24"/>
          <w:shd w:val="clear" w:color="auto" w:fill="auto"/>
        </w:rPr>
        <w:t xml:space="preserve">1.价格分：35分</w:t>
      </w:r>
      <w:r>
        <w:rPr>
          <w:rFonts w:hint="eastAsia" w:ascii="宋体" w:hAnsi="宋体"/>
          <w:b/>
          <w:bCs/>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采用低价优先法计算，即满足招标文件要求且投标价格最低的投标报价为评标基准价，其价格分为满分。其他投标人的价格分统一按照下列公式计算：</w:t>
      </w:r>
      <w:r>
        <w:rPr>
          <w:rFonts w:hint="eastAsia" w:ascii="宋体" w:hAnsi="宋体"/>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投标报价得分=（评标基准价/投标报价）×35分。</w:t>
      </w:r>
      <w:r>
        <w:rPr>
          <w:rFonts w:hint="eastAsia" w:ascii="宋体" w:hAnsi="宋体"/>
          <w:color w:val="000000"/>
          <w:sz w:val="24"/>
          <w:shd w:val="clear" w:color="auto" w:fill="auto"/>
        </w:rPr>
      </w:r>
      <w:r/>
    </w:p>
    <w:p>
      <w:pPr>
        <w:pStyle w:val="920"/>
        <w:ind w:firstLine="480"/>
        <w:spacing w:line="360" w:lineRule="auto"/>
        <w:widowControl/>
        <w:rPr>
          <w:rFonts w:hint="eastAsia" w:ascii="宋体" w:hAnsi="宋体"/>
          <w:color w:val="000000"/>
          <w:sz w:val="24"/>
          <w:shd w:val="clear" w:color="auto" w:fill="auto"/>
        </w:rPr>
      </w:pPr>
      <w:r>
        <w:rPr>
          <w:rFonts w:hint="eastAsia" w:ascii="宋体" w:hAnsi="宋体"/>
          <w:color w:val="000000"/>
          <w:sz w:val="24"/>
          <w:shd w:val="clear" w:color="auto" w:fill="auto"/>
        </w:rPr>
        <w:t xml:space="preserve">评标过程中，不得去掉报价中的最高报价和最低报价。</w:t>
      </w:r>
      <w:r>
        <w:rPr>
          <w:rFonts w:hint="eastAsia" w:ascii="宋体" w:hAnsi="宋体"/>
          <w:color w:val="000000"/>
          <w:sz w:val="24"/>
          <w:shd w:val="clear" w:color="auto" w:fill="auto"/>
        </w:rPr>
      </w:r>
      <w:r/>
    </w:p>
    <w:p>
      <w:pPr>
        <w:pStyle w:val="920"/>
        <w:ind w:firstLine="482"/>
        <w:spacing w:line="360" w:lineRule="auto"/>
        <w:widowControl/>
        <w:rPr>
          <w:rFonts w:hint="eastAsia" w:ascii="宋体" w:hAnsi="宋体" w:cs="宋体"/>
          <w:b/>
          <w:bCs/>
          <w:color w:val="000000"/>
          <w:sz w:val="24"/>
          <w:shd w:val="clear" w:color="auto" w:fill="auto"/>
        </w:rPr>
      </w:pPr>
      <w:r>
        <w:rPr>
          <w:rFonts w:hint="eastAsia" w:ascii="宋体" w:hAnsi="宋体" w:cs="宋体"/>
          <w:b/>
          <w:bCs/>
          <w:color w:val="000000"/>
          <w:sz w:val="24"/>
          <w:shd w:val="clear" w:color="auto" w:fill="auto"/>
        </w:rPr>
        <w:t xml:space="preserve">2.商务分（35分）</w:t>
      </w:r>
      <w:r>
        <w:rPr>
          <w:rFonts w:hint="eastAsia" w:ascii="宋体" w:hAnsi="宋体" w:cs="宋体"/>
          <w:b/>
          <w:bCs/>
          <w:color w:val="000000"/>
          <w:sz w:val="24"/>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19"/>
        <w:gridCol w:w="7049"/>
      </w:tblGrid>
      <w:tr>
        <w:trPr>
          <w:trHeight w:val="621"/>
        </w:trPr>
        <w:tc>
          <w:tcPr>
            <w:tcW w:w="2019" w:type="dxa"/>
            <w:vAlign w:val="center"/>
            <w:textDirection w:val="lrTb"/>
            <w:noWrap w:val="false"/>
          </w:tcPr>
          <w:p>
            <w:pPr>
              <w:pStyle w:val="92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评审因素</w:t>
            </w:r>
            <w:r>
              <w:rPr>
                <w:rFonts w:hint="eastAsia" w:ascii="宋体" w:hAnsi="宋体" w:cs="宋体"/>
                <w:color w:val="000000"/>
                <w:sz w:val="24"/>
                <w:shd w:val="clear" w:color="auto" w:fill="auto"/>
              </w:rPr>
            </w:r>
            <w:r/>
          </w:p>
        </w:tc>
        <w:tc>
          <w:tcPr>
            <w:tcW w:w="7049" w:type="dxa"/>
            <w:vAlign w:val="center"/>
            <w:textDirection w:val="lrTb"/>
            <w:noWrap w:val="false"/>
          </w:tcPr>
          <w:p>
            <w:pPr>
              <w:pStyle w:val="92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评审标准</w:t>
            </w:r>
            <w:r>
              <w:rPr>
                <w:rFonts w:hint="eastAsia" w:ascii="宋体" w:hAnsi="宋体" w:cs="宋体"/>
                <w:color w:val="000000"/>
                <w:sz w:val="24"/>
                <w:shd w:val="clear" w:color="auto" w:fill="auto"/>
              </w:rPr>
            </w:r>
            <w:r/>
          </w:p>
        </w:tc>
      </w:tr>
      <w:tr>
        <w:trPr>
          <w:trHeight w:val="621"/>
        </w:trPr>
        <w:tc>
          <w:tcPr>
            <w:tcW w:w="2019" w:type="dxa"/>
            <w:vAlign w:val="center"/>
            <w:textDirection w:val="lrTb"/>
            <w:noWrap w:val="false"/>
          </w:tcPr>
          <w:p>
            <w:pPr>
              <w:pStyle w:val="1129"/>
              <w:ind w:right="-14"/>
              <w:jc w:val="center"/>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业绩</w:t>
            </w:r>
            <w:r>
              <w:rPr>
                <w:rFonts w:hint="eastAsia" w:ascii="宋体" w:hAnsi="宋体" w:cs="宋体"/>
                <w:color w:val="000000"/>
                <w:sz w:val="24"/>
                <w:shd w:val="clear" w:color="auto" w:fill="auto"/>
              </w:rPr>
            </w:r>
            <w:r/>
          </w:p>
          <w:p>
            <w:pPr>
              <w:pStyle w:val="1129"/>
              <w:ind w:right="-14"/>
              <w:jc w:val="center"/>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（9分）</w:t>
            </w:r>
            <w:r>
              <w:rPr>
                <w:rFonts w:hint="eastAsia" w:ascii="宋体" w:hAnsi="宋体" w:cs="宋体"/>
                <w:color w:val="000000"/>
                <w:sz w:val="24"/>
                <w:shd w:val="clear" w:color="auto" w:fill="auto"/>
              </w:rPr>
            </w:r>
            <w:r/>
          </w:p>
        </w:tc>
        <w:tc>
          <w:tcPr>
            <w:tcW w:w="7049" w:type="dxa"/>
            <w:vAlign w:val="top"/>
            <w:textDirection w:val="lrTb"/>
            <w:noWrap w:val="false"/>
          </w:tcPr>
          <w:p>
            <w:pPr>
              <w:pStyle w:val="1070"/>
              <w:ind w:firstLine="0"/>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2023年1月1日（以竣工验收时间为准）以来，投标人承担过装饰装修工程施工业绩的，每提供1个得3分，最高得9分。</w:t>
            </w:r>
            <w:r>
              <w:rPr>
                <w:rFonts w:hint="eastAsia" w:ascii="宋体" w:hAnsi="宋体" w:cs="宋体"/>
                <w:bCs/>
                <w:color w:val="000000"/>
                <w:shd w:val="clear" w:color="auto" w:fill="auto"/>
              </w:rPr>
            </w:r>
            <w:r/>
          </w:p>
          <w:p>
            <w:pPr>
              <w:pStyle w:val="1070"/>
              <w:ind w:firstLine="0"/>
              <w:spacing w:before="0" w:after="0"/>
              <w:rPr>
                <w:rFonts w:hint="eastAsia" w:ascii="宋体" w:hAnsi="宋体" w:cs="宋体"/>
                <w:b/>
                <w:color w:val="000000"/>
                <w:shd w:val="clear" w:color="auto" w:fill="auto"/>
              </w:rPr>
            </w:pPr>
            <w:r>
              <w:rPr>
                <w:rFonts w:hint="eastAsia" w:ascii="宋体" w:hAnsi="宋体" w:cs="宋体"/>
                <w:b/>
                <w:color w:val="000000"/>
                <w:shd w:val="clear" w:color="auto" w:fill="auto"/>
              </w:rPr>
              <w:t xml:space="preserve">注：1.</w:t>
            </w:r>
            <w:r>
              <w:rPr>
                <w:rFonts w:hint="eastAsia" w:ascii="宋体" w:hAnsi="宋体" w:cs="宋体"/>
                <w:b/>
                <w:color w:val="000000"/>
                <w:shd w:val="clear" w:color="auto" w:fill="auto"/>
              </w:rPr>
              <w:t xml:space="preserve">投标人须将施工合同、竣工验收证明等资料</w:t>
            </w:r>
            <w:r>
              <w:rPr>
                <w:rFonts w:hint="eastAsia" w:ascii="宋体" w:hAnsi="宋体" w:cs="宋体"/>
                <w:b/>
                <w:bCs/>
                <w:color w:val="000000"/>
                <w:shd w:val="clear" w:color="auto" w:fill="auto"/>
                <w:lang w:bidi="ar"/>
              </w:rPr>
              <w:t xml:space="preserve">原件上传至投标文件中</w:t>
            </w:r>
            <w:r>
              <w:rPr>
                <w:rFonts w:hint="eastAsia" w:ascii="宋体" w:hAnsi="宋体" w:cs="宋体"/>
                <w:b/>
                <w:color w:val="000000"/>
                <w:shd w:val="clear" w:color="auto" w:fill="auto"/>
              </w:rPr>
              <w:t xml:space="preserve">，缺一不可。竣工验收证明须由建设单位、监理单位、施工单位共同盖章，否则不予认可。</w:t>
            </w:r>
            <w:r>
              <w:rPr>
                <w:rFonts w:hint="eastAsia" w:ascii="宋体" w:hAnsi="宋体" w:cs="宋体"/>
                <w:b/>
                <w:color w:val="000000"/>
                <w:shd w:val="clear" w:color="auto" w:fill="auto"/>
              </w:rPr>
            </w:r>
            <w:r/>
          </w:p>
          <w:p>
            <w:pPr>
              <w:pStyle w:val="1070"/>
              <w:ind w:firstLine="0"/>
              <w:spacing w:before="0" w:after="0"/>
              <w:rPr>
                <w:rFonts w:hint="eastAsia" w:ascii="宋体" w:hAnsi="宋体" w:cs="宋体"/>
                <w:b/>
                <w:color w:val="000000"/>
                <w:shd w:val="clear" w:color="auto" w:fill="auto"/>
              </w:rPr>
            </w:pPr>
            <w:r>
              <w:rPr>
                <w:rFonts w:hint="eastAsia" w:ascii="宋体" w:hAnsi="宋体" w:cs="宋体"/>
                <w:b/>
                <w:color w:val="000000"/>
                <w:shd w:val="clear" w:color="auto" w:fill="auto"/>
              </w:rPr>
              <w:t xml:space="preserve">2.提供的证明材料必须能清晰的表明类似工程的投标人名称、工程内容、时间等需要明示的内容。若提供的施工合同、竣工验收证明等不能明示，则需提供建设单位书面证明文件原件</w:t>
            </w:r>
            <w:r>
              <w:rPr>
                <w:rFonts w:hint="eastAsia" w:ascii="宋体" w:hAnsi="宋体" w:cs="宋体"/>
                <w:b/>
                <w:bCs/>
                <w:color w:val="000000"/>
                <w:shd w:val="clear" w:color="auto" w:fill="auto"/>
                <w:lang w:bidi="ar"/>
              </w:rPr>
              <w:t xml:space="preserve">上传至投标文件中</w:t>
            </w:r>
            <w:r>
              <w:rPr>
                <w:rFonts w:hint="eastAsia" w:ascii="宋体" w:hAnsi="宋体" w:cs="宋体"/>
                <w:b/>
                <w:color w:val="000000"/>
                <w:shd w:val="clear" w:color="auto" w:fill="auto"/>
              </w:rPr>
              <w:t xml:space="preserve">，证明文件上需加盖建设单位公章，否则不予认可。</w:t>
            </w:r>
            <w:r>
              <w:rPr>
                <w:rFonts w:hint="eastAsia" w:ascii="宋体" w:hAnsi="宋体" w:cs="宋体"/>
                <w:b/>
                <w:color w:val="000000"/>
                <w:shd w:val="clear" w:color="auto" w:fill="auto"/>
              </w:rPr>
            </w:r>
            <w:r/>
          </w:p>
          <w:p>
            <w:pPr>
              <w:pStyle w:val="1070"/>
              <w:ind w:firstLine="0"/>
              <w:spacing w:before="0" w:after="0"/>
              <w:rPr>
                <w:rFonts w:ascii="宋体" w:hAnsi="宋体" w:cs="宋体"/>
                <w:b/>
                <w:color w:val="000000"/>
                <w:shd w:val="clear" w:color="auto" w:fill="auto"/>
              </w:rPr>
            </w:pPr>
            <w:r>
              <w:rPr>
                <w:rFonts w:ascii="宋体" w:hAnsi="宋体" w:cs="宋体"/>
                <w:b/>
                <w:color w:val="000000"/>
                <w:shd w:val="clear" w:color="auto" w:fill="auto"/>
              </w:rPr>
              <w:t xml:space="preserve">3.本次以联合体方式投标的，只对本次投标联合体牵头方承担过的类似业绩加分。</w:t>
            </w:r>
            <w:r>
              <w:rPr>
                <w:rFonts w:ascii="宋体" w:hAnsi="宋体" w:cs="宋体"/>
                <w:b/>
                <w:color w:val="000000"/>
                <w:shd w:val="clear" w:color="auto" w:fill="auto"/>
              </w:rPr>
            </w:r>
            <w:r/>
          </w:p>
        </w:tc>
      </w:tr>
      <w:tr>
        <w:trPr>
          <w:trHeight w:val="621"/>
        </w:trPr>
        <w:tc>
          <w:tcPr>
            <w:tcW w:w="2019" w:type="dxa"/>
            <w:vAlign w:val="center"/>
            <w:textDirection w:val="lrTb"/>
            <w:noWrap w:val="false"/>
          </w:tcPr>
          <w:p>
            <w:pPr>
              <w:pStyle w:val="920"/>
              <w:jc w:val="center"/>
              <w:spacing w:line="400" w:lineRule="exact"/>
              <w:widowControl/>
              <w:rPr>
                <w:rFonts w:hint="eastAsia" w:ascii="宋体" w:hAnsi="宋体" w:cs="宋体"/>
                <w:color w:val="000000"/>
                <w:sz w:val="24"/>
                <w:shd w:val="clear" w:color="auto" w:fill="auto"/>
                <w:lang w:bidi="ar"/>
              </w:rPr>
            </w:pPr>
            <w:r>
              <w:rPr>
                <w:rFonts w:hint="eastAsia" w:ascii="宋体" w:hAnsi="宋体" w:cs="宋体"/>
                <w:color w:val="000000"/>
                <w:sz w:val="24"/>
                <w:shd w:val="clear" w:color="auto" w:fill="auto"/>
                <w:lang w:bidi="ar"/>
              </w:rPr>
              <w:t xml:space="preserve">投标人资质信誉及能力</w:t>
            </w:r>
            <w:r>
              <w:rPr>
                <w:rFonts w:hint="eastAsia" w:ascii="宋体" w:hAnsi="宋体" w:cs="宋体"/>
                <w:color w:val="000000"/>
                <w:sz w:val="24"/>
                <w:shd w:val="clear" w:color="auto" w:fill="auto"/>
                <w:lang w:bidi="ar"/>
              </w:rPr>
            </w:r>
            <w:r/>
          </w:p>
          <w:p>
            <w:pPr>
              <w:pStyle w:val="1129"/>
              <w:ind w:right="-14"/>
              <w:jc w:val="center"/>
              <w:spacing w:line="36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（6分）</w:t>
            </w:r>
            <w:r>
              <w:rPr>
                <w:rFonts w:hint="eastAsia" w:ascii="宋体" w:hAnsi="宋体" w:cs="宋体"/>
                <w:color w:val="000000"/>
                <w:sz w:val="24"/>
                <w:shd w:val="clear" w:color="auto" w:fill="auto"/>
              </w:rPr>
            </w:r>
            <w:r/>
          </w:p>
        </w:tc>
        <w:tc>
          <w:tcPr>
            <w:tcW w:w="7049" w:type="dxa"/>
            <w:vAlign w:val="top"/>
            <w:textDirection w:val="lrTb"/>
            <w:noWrap w:val="false"/>
          </w:tcPr>
          <w:p>
            <w:pPr>
              <w:pStyle w:val="1070"/>
              <w:ind w:firstLine="0"/>
              <w:spacing w:before="0" w:after="0"/>
              <w:rPr>
                <w:rFonts w:hint="eastAsia"/>
                <w:color w:val="000000"/>
                <w:shd w:val="clear" w:color="auto" w:fill="auto"/>
              </w:rPr>
            </w:pPr>
            <w:r>
              <w:rPr>
                <w:rFonts w:hint="eastAsia"/>
                <w:color w:val="000000"/>
                <w:shd w:val="clear" w:color="auto" w:fill="auto"/>
              </w:rPr>
              <w:t xml:space="preserve">投标人具有质量管理体系认证证书、环境管理体系认证证书、职业健康安全管理体系认证证书的，每提供一个得2分，最高得6分。</w:t>
            </w:r>
            <w:r>
              <w:rPr>
                <w:rFonts w:hint="eastAsia"/>
                <w:color w:val="000000"/>
                <w:shd w:val="clear" w:color="auto" w:fill="auto"/>
              </w:rPr>
            </w:r>
            <w:r/>
          </w:p>
          <w:p>
            <w:pPr>
              <w:pStyle w:val="1070"/>
              <w:ind w:firstLine="0"/>
              <w:spacing w:before="0" w:after="0"/>
              <w:rPr>
                <w:rFonts w:hint="eastAsia" w:ascii="宋体" w:hAnsi="宋体" w:cs="宋体"/>
                <w:b/>
                <w:bCs/>
                <w:color w:val="000000"/>
                <w:shd w:val="clear" w:color="auto" w:fill="auto"/>
                <w:lang w:bidi="ar"/>
              </w:rPr>
            </w:pPr>
            <w:r>
              <w:rPr>
                <w:rFonts w:hint="eastAsia" w:ascii="宋体" w:hAnsi="宋体" w:cs="宋体"/>
                <w:b/>
                <w:bCs/>
                <w:color w:val="000000"/>
                <w:shd w:val="clear" w:color="auto" w:fill="auto"/>
                <w:lang w:bidi="ar"/>
              </w:rPr>
              <w:t xml:space="preserve">注：1.上述证书等资料原件上传至投标文件中，否则不予得分。</w:t>
            </w:r>
            <w:r>
              <w:rPr>
                <w:rFonts w:hint="eastAsia" w:ascii="宋体" w:hAnsi="宋体" w:cs="宋体"/>
                <w:b/>
                <w:bCs/>
                <w:color w:val="000000"/>
                <w:shd w:val="clear" w:color="auto" w:fill="auto"/>
                <w:lang w:bidi="ar"/>
              </w:rPr>
            </w:r>
            <w:r/>
          </w:p>
          <w:p>
            <w:pPr>
              <w:pStyle w:val="1070"/>
              <w:ind w:firstLine="0"/>
              <w:spacing w:before="0" w:after="0"/>
              <w:rPr>
                <w:rFonts w:hint="eastAsia"/>
                <w:color w:val="000000"/>
                <w:shd w:val="clear" w:color="auto" w:fill="auto"/>
              </w:rPr>
            </w:pPr>
            <w:r>
              <w:rPr>
                <w:rFonts w:hint="eastAsia" w:ascii="宋体" w:hAnsi="宋体" w:cs="宋体"/>
                <w:b/>
                <w:bCs/>
                <w:color w:val="000000"/>
                <w:shd w:val="clear" w:color="auto" w:fill="auto"/>
                <w:lang w:bidi="ar"/>
              </w:rPr>
              <w:t xml:space="preserve">2.</w:t>
            </w:r>
            <w:r>
              <w:rPr>
                <w:rFonts w:ascii="宋体" w:hAnsi="宋体" w:cs="宋体"/>
                <w:b/>
                <w:color w:val="000000"/>
                <w:shd w:val="clear" w:color="auto" w:fill="auto"/>
              </w:rPr>
              <w:t xml:space="preserve">本次以联合体方式投标的，只对参加本次投标联合体牵头方</w:t>
            </w:r>
            <w:r>
              <w:rPr>
                <w:rFonts w:hint="eastAsia" w:ascii="宋体" w:hAnsi="宋体" w:cs="宋体"/>
                <w:b/>
                <w:color w:val="000000"/>
                <w:shd w:val="clear" w:color="auto" w:fill="auto"/>
              </w:rPr>
              <w:t xml:space="preserve">的证书加分。</w:t>
            </w:r>
            <w:r>
              <w:rPr>
                <w:rFonts w:hint="eastAsia"/>
                <w:color w:val="000000"/>
                <w:shd w:val="clear" w:color="auto" w:fill="auto"/>
              </w:rPr>
            </w:r>
            <w:r/>
          </w:p>
        </w:tc>
      </w:tr>
      <w:tr>
        <w:trPr>
          <w:trHeight w:val="621"/>
        </w:trPr>
        <w:tc>
          <w:tcPr>
            <w:tcW w:w="2019" w:type="dxa"/>
            <w:vAlign w:val="center"/>
            <w:textDirection w:val="lrTb"/>
            <w:noWrap w:val="false"/>
          </w:tcPr>
          <w:p>
            <w:pPr>
              <w:pStyle w:val="920"/>
              <w:jc w:val="center"/>
              <w:spacing w:line="36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项目负责人</w:t>
            </w:r>
            <w:r>
              <w:rPr>
                <w:rFonts w:hint="eastAsia" w:ascii="宋体" w:hAnsi="宋体" w:cs="宋体"/>
                <w:color w:val="000000"/>
                <w:sz w:val="24"/>
                <w:shd w:val="clear" w:color="auto" w:fill="auto"/>
              </w:rPr>
            </w:r>
            <w:r/>
          </w:p>
          <w:p>
            <w:pPr>
              <w:pStyle w:val="920"/>
              <w:jc w:val="center"/>
              <w:spacing w:line="36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（3分）</w:t>
            </w:r>
            <w:r>
              <w:rPr>
                <w:rFonts w:hint="eastAsia" w:ascii="宋体" w:hAnsi="宋体" w:cs="宋体"/>
                <w:color w:val="000000"/>
                <w:sz w:val="24"/>
                <w:shd w:val="clear" w:color="auto" w:fill="auto"/>
              </w:rPr>
            </w:r>
            <w:r/>
          </w:p>
        </w:tc>
        <w:tc>
          <w:tcPr>
            <w:tcW w:w="7049" w:type="dxa"/>
            <w:vAlign w:val="center"/>
            <w:textDirection w:val="lrTb"/>
            <w:noWrap w:val="false"/>
          </w:tcPr>
          <w:p>
            <w:pPr>
              <w:pStyle w:val="1070"/>
              <w:ind w:firstLine="0"/>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具有建筑工程一级注册建造师资格，得3分；</w:t>
            </w:r>
            <w:r>
              <w:rPr>
                <w:rFonts w:hint="eastAsia" w:ascii="宋体" w:hAnsi="宋体" w:cs="宋体"/>
                <w:bCs/>
                <w:color w:val="000000"/>
                <w:shd w:val="clear" w:color="auto" w:fill="auto"/>
              </w:rPr>
            </w:r>
            <w:r/>
          </w:p>
        </w:tc>
      </w:tr>
      <w:tr>
        <w:trPr>
          <w:trHeight w:val="374"/>
        </w:trPr>
        <w:tc>
          <w:tcPr>
            <w:tcW w:w="2019" w:type="dxa"/>
            <w:vAlign w:val="center"/>
            <w:textDirection w:val="lrTb"/>
            <w:noWrap w:val="false"/>
          </w:tcPr>
          <w:p>
            <w:pPr>
              <w:pStyle w:val="1129"/>
              <w:jc w:val="center"/>
              <w:spacing w:line="36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项目组成员</w:t>
            </w:r>
            <w:r>
              <w:rPr>
                <w:rFonts w:hint="eastAsia" w:ascii="宋体" w:hAnsi="宋体" w:cs="宋体"/>
                <w:color w:val="000000"/>
                <w:sz w:val="24"/>
                <w:shd w:val="clear" w:color="auto" w:fill="auto"/>
              </w:rPr>
            </w:r>
            <w:r/>
          </w:p>
          <w:p>
            <w:pPr>
              <w:pStyle w:val="1129"/>
              <w:jc w:val="center"/>
              <w:spacing w:line="36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（17分）</w:t>
            </w:r>
            <w:r>
              <w:rPr>
                <w:rFonts w:hint="eastAsia" w:ascii="宋体" w:hAnsi="宋体" w:cs="宋体"/>
                <w:color w:val="000000"/>
                <w:sz w:val="24"/>
                <w:shd w:val="clear" w:color="auto" w:fill="auto"/>
              </w:rPr>
            </w:r>
            <w:r/>
          </w:p>
        </w:tc>
        <w:tc>
          <w:tcPr>
            <w:tcW w:w="7049" w:type="dxa"/>
            <w:vAlign w:val="center"/>
            <w:textDirection w:val="lrTb"/>
            <w:noWrap w:val="false"/>
          </w:tcPr>
          <w:p>
            <w:pPr>
              <w:pStyle w:val="1070"/>
              <w:ind w:firstLine="0"/>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项目组成员要求（不含项目负责人）：</w:t>
            </w:r>
            <w:r>
              <w:rPr>
                <w:rFonts w:hint="eastAsia" w:ascii="宋体" w:hAnsi="宋体" w:cs="宋体"/>
                <w:bCs/>
                <w:color w:val="000000"/>
                <w:shd w:val="clear" w:color="auto" w:fill="auto"/>
              </w:rPr>
            </w:r>
            <w:r/>
          </w:p>
          <w:p>
            <w:pPr>
              <w:pStyle w:val="1070"/>
              <w:ind w:firstLine="0"/>
              <w:spacing w:before="0" w:after="0"/>
              <w:rPr>
                <w:rFonts w:hint="eastAsia" w:ascii="宋体" w:hAnsi="宋体" w:cs="宋体"/>
                <w:b/>
                <w:color w:val="000000"/>
                <w:shd w:val="clear" w:color="auto" w:fill="auto"/>
              </w:rPr>
            </w:pPr>
            <w:r>
              <w:rPr>
                <w:rFonts w:hint="eastAsia" w:ascii="宋体" w:hAnsi="宋体" w:cs="宋体"/>
                <w:bCs/>
                <w:color w:val="000000"/>
                <w:shd w:val="clear" w:color="auto" w:fill="auto"/>
              </w:rPr>
              <w:t xml:space="preserve">1.具有建设工程类中级工程师及以上职称的，得2分；具有建设工程类高级工程师职称的，得3分；</w:t>
            </w:r>
            <w:r>
              <w:rPr>
                <w:rFonts w:hint="eastAsia" w:ascii="宋体" w:hAnsi="宋体" w:cs="宋体"/>
                <w:b/>
                <w:color w:val="000000"/>
                <w:shd w:val="clear" w:color="auto" w:fill="auto"/>
              </w:rPr>
              <w:t xml:space="preserve">本项最多只计取两人，最高得6分。（</w:t>
            </w:r>
            <w:r>
              <w:rPr>
                <w:rFonts w:hint="eastAsia" w:ascii="宋体" w:hAnsi="宋体" w:cs="宋体"/>
                <w:b/>
                <w:color w:val="000000"/>
                <w:shd w:val="clear" w:color="auto" w:fill="auto"/>
              </w:rPr>
              <w:t xml:space="preserve">同一人只计取一个证书得分，不重复计分</w:t>
            </w:r>
            <w:r>
              <w:rPr>
                <w:rFonts w:hint="eastAsia" w:ascii="宋体" w:hAnsi="宋体" w:cs="宋体"/>
                <w:b/>
                <w:color w:val="000000"/>
                <w:shd w:val="clear" w:color="auto" w:fill="auto"/>
              </w:rPr>
              <w:t xml:space="preserve">）</w:t>
            </w:r>
            <w:r>
              <w:rPr>
                <w:rFonts w:hint="eastAsia" w:ascii="宋体" w:hAnsi="宋体" w:cs="宋体"/>
                <w:b/>
                <w:color w:val="000000"/>
                <w:shd w:val="clear" w:color="auto" w:fill="auto"/>
              </w:rPr>
            </w:r>
            <w:r/>
          </w:p>
          <w:p>
            <w:pPr>
              <w:pStyle w:val="1070"/>
              <w:ind w:firstLine="0"/>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2.具有建筑工程二级注册建造师资格</w:t>
            </w:r>
            <w:r>
              <w:rPr>
                <w:rFonts w:hint="eastAsia" w:ascii="宋体" w:hAnsi="宋体" w:cs="宋体"/>
                <w:bCs/>
                <w:color w:val="000000"/>
                <w:shd w:val="clear" w:color="auto" w:fill="auto"/>
                <w:lang w:val="en-GB"/>
              </w:rPr>
              <w:t xml:space="preserve">的</w:t>
            </w:r>
            <w:r>
              <w:rPr>
                <w:rFonts w:hint="eastAsia" w:ascii="宋体" w:hAnsi="宋体" w:cs="宋体"/>
                <w:bCs/>
                <w:color w:val="000000"/>
                <w:shd w:val="clear" w:color="auto" w:fill="auto"/>
              </w:rPr>
              <w:t xml:space="preserve">，得2分；具有建筑工程一级注册建造师资格</w:t>
            </w:r>
            <w:r>
              <w:rPr>
                <w:rFonts w:hint="eastAsia" w:ascii="宋体" w:hAnsi="宋体" w:cs="宋体"/>
                <w:bCs/>
                <w:color w:val="000000"/>
                <w:shd w:val="clear" w:color="auto" w:fill="auto"/>
                <w:lang w:val="en-GB"/>
              </w:rPr>
              <w:t xml:space="preserve">的</w:t>
            </w:r>
            <w:r>
              <w:rPr>
                <w:rFonts w:hint="eastAsia" w:ascii="宋体" w:hAnsi="宋体" w:cs="宋体"/>
                <w:bCs/>
                <w:color w:val="000000"/>
                <w:shd w:val="clear" w:color="auto" w:fill="auto"/>
              </w:rPr>
              <w:t xml:space="preserve">，得3分；</w:t>
            </w:r>
            <w:r>
              <w:rPr>
                <w:rFonts w:hint="eastAsia" w:ascii="宋体" w:hAnsi="宋体" w:cs="宋体"/>
                <w:b/>
                <w:color w:val="000000"/>
                <w:shd w:val="clear" w:color="auto" w:fill="auto"/>
              </w:rPr>
              <w:t xml:space="preserve">本项最多只计取三人，最高得9分。（</w:t>
            </w:r>
            <w:r>
              <w:rPr>
                <w:rFonts w:hint="eastAsia" w:ascii="宋体" w:hAnsi="宋体" w:cs="宋体"/>
                <w:b/>
                <w:color w:val="000000"/>
                <w:shd w:val="clear" w:color="auto" w:fill="auto"/>
              </w:rPr>
              <w:t xml:space="preserve">同一人只计取一个证书得分，不重复计分</w:t>
            </w:r>
            <w:r>
              <w:rPr>
                <w:rFonts w:hint="eastAsia" w:ascii="宋体" w:hAnsi="宋体" w:cs="宋体"/>
                <w:b/>
                <w:color w:val="000000"/>
                <w:shd w:val="clear" w:color="auto" w:fill="auto"/>
              </w:rPr>
              <w:t xml:space="preserve">）</w:t>
            </w:r>
            <w:r>
              <w:rPr>
                <w:rFonts w:hint="eastAsia" w:ascii="宋体" w:hAnsi="宋体" w:cs="宋体"/>
                <w:bCs/>
                <w:color w:val="000000"/>
                <w:shd w:val="clear" w:color="auto" w:fill="auto"/>
              </w:rPr>
            </w:r>
            <w:r/>
          </w:p>
          <w:p>
            <w:pPr>
              <w:pStyle w:val="1070"/>
              <w:ind w:firstLine="0"/>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3.具有</w:t>
            </w:r>
            <w:r>
              <w:rPr>
                <w:rFonts w:hint="eastAsia" w:ascii="宋体" w:hAnsi="宋体" w:cs="宋体"/>
                <w:bCs/>
                <w:color w:val="000000"/>
                <w:shd w:val="clear" w:color="auto" w:fill="auto"/>
                <w:lang w:val="en-GB"/>
              </w:rPr>
              <w:t xml:space="preserve">二级注册造价工程师资格的</w:t>
            </w:r>
            <w:r>
              <w:rPr>
                <w:rFonts w:hint="eastAsia" w:ascii="宋体" w:hAnsi="宋体" w:cs="宋体"/>
                <w:bCs/>
                <w:color w:val="000000"/>
                <w:shd w:val="clear" w:color="auto" w:fill="auto"/>
              </w:rPr>
              <w:t xml:space="preserve">，得1分；具有</w:t>
            </w:r>
            <w:r>
              <w:rPr>
                <w:rFonts w:hint="eastAsia" w:ascii="宋体" w:hAnsi="宋体" w:cs="宋体"/>
                <w:bCs/>
                <w:color w:val="000000"/>
                <w:shd w:val="clear" w:color="auto" w:fill="auto"/>
                <w:lang w:val="en-GB"/>
              </w:rPr>
              <w:t xml:space="preserve">一级注册造价工程师资格的</w:t>
            </w:r>
            <w:r>
              <w:rPr>
                <w:rFonts w:hint="eastAsia" w:ascii="宋体" w:hAnsi="宋体" w:cs="宋体"/>
                <w:bCs/>
                <w:color w:val="000000"/>
                <w:shd w:val="clear" w:color="auto" w:fill="auto"/>
              </w:rPr>
              <w:t xml:space="preserve">，得2分；</w:t>
            </w:r>
            <w:r>
              <w:rPr>
                <w:rFonts w:hint="eastAsia" w:ascii="宋体" w:hAnsi="宋体" w:cs="宋体"/>
                <w:b/>
                <w:color w:val="000000"/>
                <w:shd w:val="clear" w:color="auto" w:fill="auto"/>
              </w:rPr>
              <w:t xml:space="preserve">本项最多只计取一人，最高得2分。</w:t>
            </w:r>
            <w:r>
              <w:rPr>
                <w:rFonts w:hint="eastAsia" w:ascii="宋体" w:hAnsi="宋体" w:cs="宋体"/>
                <w:bCs/>
                <w:color w:val="000000"/>
                <w:shd w:val="clear" w:color="auto" w:fill="auto"/>
              </w:rPr>
            </w:r>
            <w:r/>
          </w:p>
        </w:tc>
      </w:tr>
      <w:tr>
        <w:trPr>
          <w:trHeight w:val="337"/>
        </w:trPr>
        <w:tc>
          <w:tcPr>
            <w:gridSpan w:val="2"/>
            <w:tcW w:w="9068" w:type="dxa"/>
            <w:vAlign w:val="center"/>
            <w:textDirection w:val="lrTb"/>
            <w:noWrap w:val="false"/>
          </w:tcPr>
          <w:p>
            <w:pPr>
              <w:pStyle w:val="1132"/>
              <w:ind w:firstLine="0"/>
              <w:spacing w:line="360" w:lineRule="exact"/>
              <w:rPr>
                <w:rFonts w:hint="eastAsia" w:cs="宋体"/>
                <w:b/>
                <w:bCs/>
                <w:color w:val="000000"/>
                <w:shd w:val="clear" w:color="auto" w:fill="auto"/>
                <w:lang w:bidi="ar"/>
              </w:rPr>
            </w:pPr>
            <w:r>
              <w:rPr>
                <w:rFonts w:hint="eastAsia" w:cs="宋体"/>
                <w:b/>
                <w:bCs/>
                <w:color w:val="000000"/>
                <w:shd w:val="clear" w:color="auto" w:fill="auto"/>
                <w:lang w:bidi="ar"/>
              </w:rPr>
              <w:t xml:space="preserve">注：1.投标单位拟报项目组人员（含项目负责人）必须为本单位正式职工并提供社保缴纳凭证（须加盖社保中心章或社保中心参保缴费证明电子专用章），社保缴纳时间为2026年1月至今任意一个月社保。</w:t>
            </w:r>
            <w:r>
              <w:rPr>
                <w:rFonts w:hint="eastAsia" w:cs="宋体"/>
                <w:b/>
                <w:bCs/>
                <w:color w:val="000000"/>
                <w:shd w:val="clear" w:color="auto" w:fill="auto"/>
                <w:lang w:bidi="ar"/>
              </w:rPr>
            </w:r>
            <w:r/>
          </w:p>
          <w:p>
            <w:pPr>
              <w:pStyle w:val="1132"/>
              <w:ind w:firstLine="482"/>
              <w:spacing w:line="360" w:lineRule="exact"/>
              <w:rPr>
                <w:rFonts w:hint="eastAsia" w:cs="宋体"/>
                <w:b/>
                <w:bCs/>
                <w:color w:val="000000"/>
                <w:shd w:val="clear" w:color="auto" w:fill="auto"/>
                <w:lang w:bidi="ar"/>
              </w:rPr>
            </w:pPr>
            <w:r>
              <w:rPr>
                <w:rFonts w:hint="eastAsia" w:cs="宋体"/>
                <w:b/>
                <w:bCs/>
                <w:color w:val="000000"/>
                <w:shd w:val="clear" w:color="auto" w:fill="auto"/>
                <w:lang w:bidi="ar"/>
              </w:rPr>
              <w:t xml:space="preserve">2.需提供资格证书、注册证书、社保等资料原件</w:t>
            </w:r>
            <w:r>
              <w:rPr>
                <w:rFonts w:hint="eastAsia" w:cs="宋体"/>
                <w:b/>
                <w:color w:val="000000"/>
                <w:shd w:val="clear" w:color="auto" w:fill="auto"/>
              </w:rPr>
              <w:t xml:space="preserve">上传</w:t>
            </w:r>
            <w:r>
              <w:rPr>
                <w:rFonts w:hint="eastAsia" w:cs="宋体"/>
                <w:b/>
                <w:bCs/>
                <w:color w:val="000000"/>
                <w:shd w:val="clear" w:color="auto" w:fill="auto"/>
                <w:lang w:bidi="ar"/>
              </w:rPr>
              <w:t xml:space="preserve">至投标文件中，否则不予得分。</w:t>
            </w:r>
            <w:r>
              <w:rPr>
                <w:rFonts w:hint="eastAsia" w:cs="宋体"/>
                <w:b/>
                <w:bCs/>
                <w:color w:val="000000"/>
                <w:shd w:val="clear" w:color="auto" w:fill="auto"/>
                <w:lang w:bidi="ar"/>
              </w:rPr>
            </w:r>
            <w:r/>
          </w:p>
          <w:p>
            <w:pPr>
              <w:pStyle w:val="1132"/>
              <w:ind w:firstLine="482"/>
              <w:spacing w:line="360" w:lineRule="exact"/>
              <w:rPr>
                <w:rFonts w:hint="eastAsia" w:cs="宋体"/>
                <w:b/>
                <w:bCs/>
                <w:color w:val="000000"/>
                <w:shd w:val="clear" w:color="auto" w:fill="auto"/>
                <w:lang w:bidi="ar"/>
              </w:rPr>
            </w:pPr>
            <w:r>
              <w:rPr>
                <w:rFonts w:hint="eastAsia" w:cs="宋体"/>
                <w:b/>
                <w:bCs/>
                <w:color w:val="000000"/>
                <w:shd w:val="clear" w:color="auto" w:fill="auto"/>
                <w:lang w:bidi="ar"/>
              </w:rPr>
              <w:t xml:space="preserve">3.</w:t>
            </w:r>
            <w:r>
              <w:rPr>
                <w:rFonts w:cs="宋体"/>
                <w:b/>
                <w:color w:val="000000"/>
                <w:shd w:val="clear" w:color="auto" w:fill="auto"/>
              </w:rPr>
              <w:t xml:space="preserve">本次以联合体方式投标的，拟投入本项目</w:t>
            </w:r>
            <w:r>
              <w:rPr>
                <w:rFonts w:hint="eastAsia" w:cs="宋体"/>
                <w:b/>
                <w:color w:val="000000"/>
                <w:shd w:val="clear" w:color="auto" w:fill="auto"/>
              </w:rPr>
              <w:t xml:space="preserve">的</w:t>
            </w:r>
            <w:r>
              <w:rPr>
                <w:rFonts w:cs="宋体"/>
                <w:b/>
                <w:color w:val="000000"/>
                <w:shd w:val="clear" w:color="auto" w:fill="auto"/>
              </w:rPr>
              <w:t xml:space="preserve">成员须为</w:t>
            </w:r>
            <w:r>
              <w:rPr>
                <w:rFonts w:hint="eastAsia" w:cs="宋体"/>
                <w:b/>
                <w:color w:val="000000"/>
                <w:shd w:val="clear" w:color="auto" w:fill="auto"/>
              </w:rPr>
              <w:t xml:space="preserve">本次投标</w:t>
            </w:r>
            <w:r>
              <w:rPr>
                <w:rFonts w:cs="宋体"/>
                <w:b/>
                <w:color w:val="000000"/>
                <w:shd w:val="clear" w:color="auto" w:fill="auto"/>
              </w:rPr>
              <w:t xml:space="preserve">联合体牵头方</w:t>
            </w:r>
            <w:r>
              <w:rPr>
                <w:rFonts w:hint="eastAsia" w:cs="宋体"/>
                <w:b/>
                <w:color w:val="000000"/>
                <w:shd w:val="clear" w:color="auto" w:fill="auto"/>
              </w:rPr>
              <w:t xml:space="preserve">的</w:t>
            </w:r>
            <w:r>
              <w:rPr>
                <w:rFonts w:cs="宋体"/>
                <w:b/>
                <w:color w:val="000000"/>
                <w:shd w:val="clear" w:color="auto" w:fill="auto"/>
              </w:rPr>
              <w:t xml:space="preserve">正式职工。</w:t>
            </w:r>
            <w:r>
              <w:rPr>
                <w:rFonts w:hint="eastAsia" w:cs="宋体"/>
                <w:b/>
                <w:bCs/>
                <w:color w:val="000000"/>
                <w:shd w:val="clear" w:color="auto" w:fill="auto"/>
                <w:lang w:bidi="ar"/>
              </w:rPr>
            </w:r>
            <w:r/>
          </w:p>
        </w:tc>
      </w:tr>
    </w:tbl>
    <w:p>
      <w:pPr>
        <w:pStyle w:val="920"/>
        <w:ind w:left="420"/>
        <w:spacing w:line="400" w:lineRule="exact"/>
        <w:rPr>
          <w:rFonts w:hint="eastAsia" w:ascii="宋体" w:hAnsi="宋体" w:cs="宋体"/>
          <w:color w:val="000000"/>
          <w:sz w:val="24"/>
          <w:shd w:val="clear" w:color="auto" w:fill="auto"/>
        </w:rPr>
      </w:pPr>
      <w:r>
        <w:rPr>
          <w:rFonts w:hint="eastAsia" w:ascii="宋体" w:hAnsi="宋体" w:cs="宋体"/>
          <w:b/>
          <w:bCs/>
          <w:color w:val="000000"/>
          <w:sz w:val="24"/>
          <w:shd w:val="clear" w:color="auto" w:fill="auto"/>
        </w:rPr>
        <w:t xml:space="preserve">3.技术分：（30分）</w:t>
      </w:r>
      <w:r>
        <w:rPr>
          <w:rFonts w:hint="eastAsia" w:ascii="宋体" w:hAnsi="宋体" w:cs="宋体"/>
          <w:color w:val="000000"/>
          <w:sz w:val="24"/>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6"/>
        <w:gridCol w:w="7292"/>
      </w:tblGrid>
      <w:tr>
        <w:trPr>
          <w:trHeight w:val="621"/>
        </w:trPr>
        <w:tc>
          <w:tcPr>
            <w:tcW w:w="1776" w:type="dxa"/>
            <w:vAlign w:val="center"/>
            <w:textDirection w:val="lrTb"/>
            <w:noWrap w:val="false"/>
          </w:tcPr>
          <w:p>
            <w:pPr>
              <w:pStyle w:val="920"/>
              <w:jc w:val="center"/>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评审因素</w:t>
            </w:r>
            <w:r>
              <w:rPr>
                <w:rFonts w:hint="eastAsia" w:ascii="宋体" w:hAnsi="宋体" w:cs="宋体"/>
                <w:color w:val="000000"/>
                <w:sz w:val="24"/>
                <w:shd w:val="clear" w:color="auto" w:fill="auto"/>
              </w:rPr>
            </w:r>
            <w:r/>
          </w:p>
        </w:tc>
        <w:tc>
          <w:tcPr>
            <w:tcW w:w="7292" w:type="dxa"/>
            <w:vAlign w:val="center"/>
            <w:textDirection w:val="lrTb"/>
            <w:noWrap w:val="false"/>
          </w:tcPr>
          <w:p>
            <w:pPr>
              <w:pStyle w:val="920"/>
              <w:jc w:val="center"/>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评审标准</w:t>
            </w:r>
            <w:r>
              <w:rPr>
                <w:rFonts w:hint="eastAsia" w:ascii="宋体" w:hAnsi="宋体" w:cs="宋体"/>
                <w:color w:val="000000"/>
                <w:sz w:val="24"/>
                <w:shd w:val="clear" w:color="auto" w:fill="auto"/>
              </w:rPr>
            </w:r>
            <w:r/>
          </w:p>
        </w:tc>
      </w:tr>
      <w:tr>
        <w:trPr>
          <w:trHeight w:val="90"/>
        </w:trPr>
        <w:tc>
          <w:tcPr>
            <w:tcW w:w="1776" w:type="dxa"/>
            <w:vAlign w:val="center"/>
            <w:vMerge w:val="restart"/>
            <w:textDirection w:val="lrTb"/>
            <w:noWrap w:val="false"/>
          </w:tcPr>
          <w:p>
            <w:pPr>
              <w:pStyle w:val="1129"/>
              <w:ind w:left="97"/>
              <w:jc w:val="center"/>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lang w:bidi="ar"/>
              </w:rPr>
              <w:t xml:space="preserve">施工组织设计（30分）</w:t>
            </w:r>
            <w:r>
              <w:rPr>
                <w:rFonts w:hint="eastAsia" w:ascii="宋体" w:hAnsi="宋体" w:cs="宋体"/>
                <w:color w:val="000000"/>
                <w:sz w:val="24"/>
                <w:shd w:val="clear" w:color="auto" w:fill="auto"/>
              </w:rPr>
            </w:r>
            <w:r/>
          </w:p>
        </w:tc>
        <w:tc>
          <w:tcPr>
            <w:tcW w:w="7292" w:type="dxa"/>
            <w:vAlign w:val="center"/>
            <w:textDirection w:val="lrTb"/>
            <w:noWrap w:val="false"/>
          </w:tcPr>
          <w:p>
            <w:pPr>
              <w:pStyle w:val="920"/>
              <w:spacing w:line="400" w:lineRule="exact"/>
              <w:widowControl/>
              <w:rPr>
                <w:rFonts w:hint="eastAsia" w:ascii="宋体" w:hAnsi="宋体" w:cs="宋体"/>
                <w:b/>
                <w:bCs/>
                <w:color w:val="000000"/>
                <w:sz w:val="24"/>
                <w:shd w:val="clear" w:color="auto" w:fill="auto"/>
                <w:lang w:bidi="ar"/>
              </w:rPr>
            </w:pPr>
            <w:r>
              <w:rPr>
                <w:rFonts w:hint="eastAsia" w:ascii="宋体" w:hAnsi="宋体" w:cs="宋体"/>
                <w:b/>
                <w:bCs/>
                <w:color w:val="000000"/>
                <w:sz w:val="24"/>
                <w:shd w:val="clear" w:color="auto" w:fill="auto"/>
                <w:lang w:bidi="ar"/>
              </w:rPr>
              <w:t xml:space="preserve">1、施工部署（6分，页数5-10页）</w:t>
            </w:r>
            <w:r>
              <w:rPr>
                <w:rFonts w:hint="eastAsia" w:ascii="宋体" w:hAnsi="宋体" w:cs="宋体"/>
                <w:b/>
                <w:bCs/>
                <w:color w:val="000000"/>
                <w:sz w:val="24"/>
                <w:shd w:val="clear" w:color="auto" w:fill="auto"/>
                <w:lang w:bidi="ar"/>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投标人对整个工程施工部署科学、合理、针对性。</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施工部署科学、合理、针对性强、符合采购需求的，得6分；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施工部署基本合理，较可行、较符合采购需求的，得5分；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施工部署合理性、可行性一般的，得4分。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施工部署合理性、可行性较差，得3分。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施工部署合理性、可行性差，得2分。</w:t>
            </w:r>
            <w:r>
              <w:rPr>
                <w:rFonts w:hint="eastAsia" w:ascii="宋体" w:hAnsi="宋体" w:cs="宋体"/>
                <w:bCs/>
                <w:color w:val="000000"/>
                <w:shd w:val="clear" w:color="auto" w:fill="auto"/>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b/>
                <w:bCs/>
                <w:color w:val="000000"/>
                <w:sz w:val="24"/>
                <w:shd w:val="clear" w:color="auto" w:fill="auto"/>
                <w:lang w:bidi="ar"/>
              </w:rPr>
              <w:t xml:space="preserve">未提供不得分。</w:t>
            </w:r>
            <w:r>
              <w:rPr>
                <w:rFonts w:hint="eastAsia" w:ascii="宋体" w:hAnsi="宋体" w:cs="宋体"/>
                <w:color w:val="000000"/>
                <w:sz w:val="24"/>
                <w:shd w:val="clear" w:color="auto" w:fill="auto"/>
              </w:rPr>
            </w:r>
            <w:r/>
          </w:p>
        </w:tc>
      </w:tr>
      <w:tr>
        <w:trPr>
          <w:trHeight w:val="266"/>
        </w:trPr>
        <w:tc>
          <w:tcPr>
            <w:tcW w:w="1776" w:type="dxa"/>
            <w:vAlign w:val="center"/>
            <w:vMerge w:val="continue"/>
            <w:textDirection w:val="lrTb"/>
            <w:noWrap w:val="false"/>
          </w:tcPr>
          <w:p>
            <w:pPr>
              <w:pStyle w:val="920"/>
              <w:jc w:val="left"/>
              <w:spacing w:line="400" w:lineRule="exact"/>
              <w:widowControl/>
              <w:rPr>
                <w:rFonts w:hint="eastAsia" w:ascii="宋体" w:hAnsi="宋体" w:cs="宋体"/>
                <w:color w:val="000000"/>
                <w:sz w:val="24"/>
                <w:shd w:val="clear" w:color="auto" w:fill="auto"/>
                <w:lang w:bidi="ar"/>
              </w:rPr>
            </w:pPr>
            <w:r>
              <w:rPr>
                <w:rFonts w:hint="eastAsia" w:ascii="宋体" w:hAnsi="宋体" w:cs="宋体"/>
                <w:color w:val="000000"/>
                <w:sz w:val="24"/>
                <w:shd w:val="clear" w:color="auto" w:fill="auto"/>
                <w:lang w:bidi="ar"/>
              </w:rPr>
            </w:r>
            <w:r/>
          </w:p>
        </w:tc>
        <w:tc>
          <w:tcPr>
            <w:tcW w:w="7292" w:type="dxa"/>
            <w:vAlign w:val="top"/>
            <w:textDirection w:val="lrTb"/>
            <w:noWrap w:val="false"/>
          </w:tcPr>
          <w:p>
            <w:pPr>
              <w:pStyle w:val="920"/>
              <w:jc w:val="left"/>
              <w:spacing w:line="400" w:lineRule="exact"/>
              <w:widowControl/>
              <w:rPr>
                <w:rFonts w:hint="eastAsia" w:ascii="宋体" w:hAnsi="宋体" w:cs="宋体"/>
                <w:b/>
                <w:bCs/>
                <w:color w:val="000000"/>
                <w:sz w:val="24"/>
                <w:shd w:val="clear" w:color="auto" w:fill="auto"/>
              </w:rPr>
            </w:pPr>
            <w:r>
              <w:rPr>
                <w:rFonts w:hint="eastAsia" w:ascii="宋体" w:hAnsi="宋体" w:cs="宋体"/>
                <w:b/>
                <w:bCs/>
                <w:color w:val="000000"/>
                <w:sz w:val="24"/>
                <w:shd w:val="clear" w:color="auto" w:fill="auto"/>
              </w:rPr>
              <w:t xml:space="preserve">2、工程质量管理措施</w:t>
            </w:r>
            <w:r>
              <w:rPr>
                <w:rFonts w:hint="eastAsia" w:ascii="宋体" w:hAnsi="宋体" w:cs="宋体"/>
                <w:b/>
                <w:bCs/>
                <w:color w:val="000000"/>
                <w:sz w:val="24"/>
                <w:shd w:val="clear" w:color="auto" w:fill="auto"/>
                <w:lang w:bidi="ar"/>
              </w:rPr>
              <w:t xml:space="preserve">（6分，页数5-10页）</w:t>
            </w:r>
            <w:r>
              <w:rPr>
                <w:rFonts w:hint="eastAsia" w:ascii="宋体" w:hAnsi="宋体" w:cs="宋体"/>
                <w:b/>
                <w:bCs/>
                <w:color w:val="000000"/>
                <w:sz w:val="24"/>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工程质量保证措施科学合理，切实可行，提出质量控制措施。</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保证措施可操作性强科学合理，切实可行，质量控制点明确的，得6分；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保证措施可操作性基本可行，质量控制点基本明确的，得5分；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保证措施可操作性一般的，得4分。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保证措施可操作性较差，得3分。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保证措施可操作性差，得2分。</w:t>
            </w:r>
            <w:r>
              <w:rPr>
                <w:rFonts w:hint="eastAsia" w:ascii="宋体" w:hAnsi="宋体" w:cs="宋体"/>
                <w:bCs/>
                <w:color w:val="000000"/>
                <w:shd w:val="clear" w:color="auto" w:fill="auto"/>
              </w:rPr>
            </w:r>
            <w:r/>
          </w:p>
          <w:p>
            <w:pPr>
              <w:pStyle w:val="920"/>
              <w:jc w:val="left"/>
              <w:spacing w:line="400" w:lineRule="exact"/>
              <w:widowControl/>
              <w:rPr>
                <w:rFonts w:hint="eastAsia" w:ascii="宋体" w:hAnsi="宋体" w:cs="宋体"/>
                <w:color w:val="000000"/>
                <w:sz w:val="24"/>
                <w:shd w:val="clear" w:color="auto" w:fill="auto"/>
                <w:lang w:bidi="ar"/>
              </w:rPr>
            </w:pPr>
            <w:r>
              <w:rPr>
                <w:rFonts w:hint="eastAsia" w:ascii="宋体" w:hAnsi="宋体" w:cs="宋体"/>
                <w:b/>
                <w:bCs/>
                <w:color w:val="000000"/>
                <w:sz w:val="24"/>
                <w:shd w:val="clear" w:color="auto" w:fill="auto"/>
                <w:lang w:bidi="ar"/>
              </w:rPr>
              <w:t xml:space="preserve">未提供不得分。</w:t>
            </w:r>
            <w:r>
              <w:rPr>
                <w:rFonts w:hint="eastAsia" w:ascii="宋体" w:hAnsi="宋体" w:cs="宋体"/>
                <w:color w:val="000000"/>
                <w:sz w:val="24"/>
                <w:shd w:val="clear" w:color="auto" w:fill="auto"/>
                <w:lang w:bidi="ar"/>
              </w:rPr>
            </w:r>
            <w:r/>
          </w:p>
        </w:tc>
      </w:tr>
      <w:tr>
        <w:trPr>
          <w:trHeight w:val="266"/>
        </w:trPr>
        <w:tc>
          <w:tcPr>
            <w:tcW w:w="1776" w:type="dxa"/>
            <w:vAlign w:val="center"/>
            <w:vMerge w:val="continue"/>
            <w:textDirection w:val="lrTb"/>
            <w:noWrap w:val="false"/>
          </w:tcPr>
          <w:p>
            <w:pPr>
              <w:pStyle w:val="920"/>
              <w:jc w:val="left"/>
              <w:spacing w:line="400" w:lineRule="exact"/>
              <w:widowControl/>
              <w:rPr>
                <w:rFonts w:hint="eastAsia" w:ascii="宋体" w:hAnsi="宋体" w:cs="宋体"/>
                <w:color w:val="000000"/>
                <w:sz w:val="24"/>
                <w:shd w:val="clear" w:color="auto" w:fill="auto"/>
                <w:lang w:bidi="ar"/>
              </w:rPr>
            </w:pPr>
            <w:r>
              <w:rPr>
                <w:rFonts w:hint="eastAsia" w:ascii="宋体" w:hAnsi="宋体" w:cs="宋体"/>
                <w:color w:val="000000"/>
                <w:sz w:val="24"/>
                <w:shd w:val="clear" w:color="auto" w:fill="auto"/>
                <w:lang w:bidi="ar"/>
              </w:rPr>
            </w:r>
            <w:r/>
          </w:p>
        </w:tc>
        <w:tc>
          <w:tcPr>
            <w:tcW w:w="7292" w:type="dxa"/>
            <w:vAlign w:val="top"/>
            <w:textDirection w:val="lrTb"/>
            <w:noWrap w:val="false"/>
          </w:tcPr>
          <w:p>
            <w:pPr>
              <w:pStyle w:val="920"/>
              <w:jc w:val="left"/>
              <w:spacing w:line="400" w:lineRule="exact"/>
              <w:widowControl/>
              <w:rPr>
                <w:rFonts w:hint="eastAsia" w:ascii="宋体" w:hAnsi="宋体" w:cs="宋体"/>
                <w:b/>
                <w:bCs/>
                <w:color w:val="000000"/>
                <w:sz w:val="24"/>
                <w:shd w:val="clear" w:color="auto" w:fill="auto"/>
                <w:lang w:bidi="ar"/>
              </w:rPr>
            </w:pPr>
            <w:r>
              <w:rPr>
                <w:rFonts w:hint="eastAsia" w:ascii="宋体" w:hAnsi="宋体" w:cs="宋体"/>
                <w:b/>
                <w:bCs/>
                <w:color w:val="000000"/>
                <w:sz w:val="24"/>
                <w:shd w:val="clear" w:color="auto" w:fill="auto"/>
                <w:lang w:bidi="ar"/>
              </w:rPr>
              <w:t xml:space="preserve">3、安全文明施工的组织措施（6分，页数5-10页）</w:t>
            </w:r>
            <w:r>
              <w:rPr>
                <w:rFonts w:hint="eastAsia" w:ascii="宋体" w:hAnsi="宋体" w:cs="宋体"/>
                <w:b/>
                <w:bCs/>
                <w:color w:val="000000"/>
                <w:sz w:val="24"/>
                <w:shd w:val="clear" w:color="auto" w:fill="auto"/>
                <w:lang w:bidi="ar"/>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针对项目校园施工具有安全文明措施、周边环境配合、除尘降噪措施和应急救援预案，综合考虑对学校教学等因素。</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保证措施可操作性强科学合理，切实可行的，得6分；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保证措施可操作性基本可行的，得5分；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保证措施可操作性一般的，得4分。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保证措施可操作性较差，得3分。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保证措施可操作性差，得2分。</w:t>
            </w:r>
            <w:r>
              <w:rPr>
                <w:rFonts w:hint="eastAsia" w:ascii="宋体" w:hAnsi="宋体" w:cs="宋体"/>
                <w:bCs/>
                <w:color w:val="000000"/>
                <w:shd w:val="clear" w:color="auto" w:fill="auto"/>
              </w:rPr>
            </w:r>
            <w:r/>
          </w:p>
          <w:p>
            <w:pPr>
              <w:pStyle w:val="920"/>
              <w:jc w:val="left"/>
              <w:spacing w:line="400" w:lineRule="exact"/>
              <w:widowControl/>
              <w:rPr>
                <w:rFonts w:hint="eastAsia" w:ascii="宋体" w:hAnsi="宋体" w:cs="宋体"/>
                <w:color w:val="000000"/>
                <w:sz w:val="24"/>
                <w:shd w:val="clear" w:color="auto" w:fill="auto"/>
              </w:rPr>
            </w:pPr>
            <w:r>
              <w:rPr>
                <w:rFonts w:hint="eastAsia" w:ascii="宋体" w:hAnsi="宋体" w:cs="宋体"/>
                <w:b/>
                <w:bCs/>
                <w:color w:val="000000"/>
                <w:sz w:val="24"/>
                <w:shd w:val="clear" w:color="auto" w:fill="auto"/>
                <w:lang w:bidi="ar"/>
              </w:rPr>
              <w:t xml:space="preserve">未提供不得分。</w:t>
            </w:r>
            <w:r>
              <w:rPr>
                <w:rFonts w:hint="eastAsia" w:ascii="宋体" w:hAnsi="宋体" w:cs="宋体"/>
                <w:color w:val="000000"/>
                <w:sz w:val="24"/>
                <w:shd w:val="clear" w:color="auto" w:fill="auto"/>
              </w:rPr>
            </w:r>
            <w:r/>
          </w:p>
        </w:tc>
      </w:tr>
      <w:tr>
        <w:trPr>
          <w:trHeight w:val="3988"/>
        </w:trPr>
        <w:tc>
          <w:tcPr>
            <w:tcW w:w="1776" w:type="dxa"/>
            <w:vAlign w:val="center"/>
            <w:vMerge w:val="continue"/>
            <w:textDirection w:val="lrTb"/>
            <w:noWrap w:val="false"/>
          </w:tcPr>
          <w:p>
            <w:pPr>
              <w:pStyle w:val="920"/>
              <w:jc w:val="left"/>
              <w:spacing w:line="400" w:lineRule="exact"/>
              <w:widowControl/>
              <w:rPr>
                <w:rFonts w:hint="eastAsia" w:ascii="宋体" w:hAnsi="宋体" w:cs="宋体"/>
                <w:color w:val="000000"/>
                <w:sz w:val="24"/>
                <w:shd w:val="clear" w:color="auto" w:fill="auto"/>
                <w:lang w:bidi="ar"/>
              </w:rPr>
            </w:pPr>
            <w:r>
              <w:rPr>
                <w:rFonts w:hint="eastAsia" w:ascii="宋体" w:hAnsi="宋体" w:cs="宋体"/>
                <w:color w:val="000000"/>
                <w:sz w:val="24"/>
                <w:shd w:val="clear" w:color="auto" w:fill="auto"/>
                <w:lang w:bidi="ar"/>
              </w:rPr>
            </w:r>
            <w:r/>
          </w:p>
        </w:tc>
        <w:tc>
          <w:tcPr>
            <w:tcW w:w="7292" w:type="dxa"/>
            <w:vAlign w:val="center"/>
            <w:textDirection w:val="lrTb"/>
            <w:noWrap w:val="false"/>
          </w:tcPr>
          <w:p>
            <w:pPr>
              <w:pStyle w:val="920"/>
              <w:spacing w:line="400" w:lineRule="exact"/>
              <w:widowControl/>
              <w:rPr>
                <w:rFonts w:hint="eastAsia" w:ascii="宋体" w:hAnsi="宋体" w:cs="宋体"/>
                <w:b/>
                <w:bCs/>
                <w:color w:val="000000"/>
                <w:sz w:val="24"/>
                <w:shd w:val="clear" w:color="auto" w:fill="auto"/>
                <w:lang w:bidi="ar"/>
              </w:rPr>
            </w:pPr>
            <w:r>
              <w:rPr>
                <w:rFonts w:hint="eastAsia" w:ascii="宋体" w:hAnsi="宋体" w:cs="宋体"/>
                <w:b/>
                <w:bCs/>
                <w:color w:val="000000"/>
                <w:sz w:val="24"/>
                <w:shd w:val="clear" w:color="auto" w:fill="auto"/>
                <w:lang w:bidi="ar"/>
              </w:rPr>
              <w:t xml:space="preserve">4、劳动力、机械设备和材料投入计划（6分，页数5-10页）</w:t>
            </w:r>
            <w:r>
              <w:rPr>
                <w:rFonts w:hint="eastAsia" w:ascii="宋体" w:hAnsi="宋体" w:cs="宋体"/>
                <w:b/>
                <w:bCs/>
                <w:color w:val="000000"/>
                <w:sz w:val="24"/>
                <w:shd w:val="clear" w:color="auto" w:fill="auto"/>
                <w:lang w:bidi="ar"/>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针对项目劳动力投入计划，机械设备投入计划，材料投入计划；</w:t>
            </w:r>
            <w:r>
              <w:rPr>
                <w:rFonts w:hint="eastAsia" w:ascii="宋体" w:hAnsi="宋体" w:cs="宋体"/>
                <w:color w:val="000000"/>
                <w:sz w:val="24"/>
                <w:shd w:val="clear" w:color="auto" w:fill="auto"/>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劳动力投入计划合理，机械设备投入计划全面，材料投入计划完善，得6分；</w:t>
            </w:r>
            <w:r>
              <w:rPr>
                <w:rFonts w:hint="eastAsia" w:ascii="宋体" w:hAnsi="宋体" w:cs="宋体"/>
                <w:color w:val="000000"/>
                <w:sz w:val="24"/>
                <w:shd w:val="clear" w:color="auto" w:fill="auto"/>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劳动力投入计划基本合理，机械设备投入计划基本全面，材料投入计划基本完善，得5分；</w:t>
            </w:r>
            <w:r>
              <w:rPr>
                <w:rFonts w:hint="eastAsia" w:ascii="宋体" w:hAnsi="宋体" w:cs="宋体"/>
                <w:color w:val="000000"/>
                <w:sz w:val="24"/>
                <w:shd w:val="clear" w:color="auto" w:fill="auto"/>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劳动力投入计划较合理，机械设备投入计划较全面，材料投入计划较完善，得4分；</w:t>
            </w:r>
            <w:r>
              <w:rPr>
                <w:rFonts w:hint="eastAsia" w:ascii="宋体" w:hAnsi="宋体" w:cs="宋体"/>
                <w:color w:val="000000"/>
                <w:sz w:val="24"/>
                <w:shd w:val="clear" w:color="auto" w:fill="auto"/>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劳动力投入计划较差，机械设备投入计划较差，材料投入计划较差，得3分；</w:t>
            </w:r>
            <w:r>
              <w:rPr>
                <w:rFonts w:hint="eastAsia" w:ascii="宋体" w:hAnsi="宋体" w:cs="宋体"/>
                <w:color w:val="000000"/>
                <w:sz w:val="24"/>
                <w:shd w:val="clear" w:color="auto" w:fill="auto"/>
              </w:rPr>
            </w:r>
            <w:r/>
          </w:p>
          <w:p>
            <w:pPr>
              <w:pStyle w:val="920"/>
              <w:spacing w:line="400" w:lineRule="exact"/>
              <w:widowControl/>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劳动力投入计划差，机械设备投入计划差，材料投入计划差，得2分；</w:t>
            </w:r>
            <w:r>
              <w:rPr>
                <w:rFonts w:hint="eastAsia" w:ascii="宋体" w:hAnsi="宋体" w:cs="宋体"/>
                <w:color w:val="000000"/>
                <w:sz w:val="24"/>
                <w:shd w:val="clear" w:color="auto" w:fill="auto"/>
              </w:rPr>
            </w:r>
            <w:r/>
          </w:p>
          <w:p>
            <w:pPr>
              <w:pStyle w:val="920"/>
              <w:spacing w:line="400" w:lineRule="exact"/>
              <w:widowControl/>
              <w:rPr>
                <w:rFonts w:hint="eastAsia" w:ascii="宋体" w:hAnsi="宋体" w:cs="宋体"/>
                <w:color w:val="000000"/>
                <w:sz w:val="24"/>
                <w:shd w:val="clear" w:color="auto" w:fill="auto"/>
                <w:lang w:bidi="ar"/>
              </w:rPr>
            </w:pPr>
            <w:r>
              <w:rPr>
                <w:rFonts w:hint="eastAsia" w:ascii="宋体" w:hAnsi="宋体" w:cs="宋体"/>
                <w:b/>
                <w:bCs/>
                <w:color w:val="000000"/>
                <w:sz w:val="24"/>
                <w:shd w:val="clear" w:color="auto" w:fill="auto"/>
                <w:lang w:bidi="ar"/>
              </w:rPr>
              <w:t xml:space="preserve">未提供不得分。</w:t>
            </w:r>
            <w:r>
              <w:rPr>
                <w:rFonts w:hint="eastAsia" w:ascii="宋体" w:hAnsi="宋体" w:cs="宋体"/>
                <w:color w:val="000000"/>
                <w:sz w:val="24"/>
                <w:shd w:val="clear" w:color="auto" w:fill="auto"/>
                <w:lang w:bidi="ar"/>
              </w:rPr>
            </w:r>
            <w:r/>
          </w:p>
        </w:tc>
      </w:tr>
      <w:tr>
        <w:trPr>
          <w:trHeight w:val="2809"/>
        </w:trPr>
        <w:tc>
          <w:tcPr>
            <w:tcW w:w="1776" w:type="dxa"/>
            <w:vAlign w:val="center"/>
            <w:vMerge w:val="continue"/>
            <w:textDirection w:val="lrTb"/>
            <w:noWrap w:val="false"/>
          </w:tcPr>
          <w:p>
            <w:pPr>
              <w:pStyle w:val="920"/>
              <w:jc w:val="left"/>
              <w:spacing w:line="400" w:lineRule="exact"/>
              <w:widowControl/>
              <w:rPr>
                <w:rFonts w:hint="eastAsia" w:ascii="宋体" w:hAnsi="宋体" w:cs="宋体"/>
                <w:color w:val="000000"/>
                <w:sz w:val="24"/>
                <w:shd w:val="clear" w:color="auto" w:fill="auto"/>
                <w:lang w:bidi="ar"/>
              </w:rPr>
            </w:pPr>
            <w:r>
              <w:rPr>
                <w:rFonts w:hint="eastAsia" w:ascii="宋体" w:hAnsi="宋体" w:cs="宋体"/>
                <w:color w:val="000000"/>
                <w:sz w:val="24"/>
                <w:shd w:val="clear" w:color="auto" w:fill="auto"/>
                <w:lang w:bidi="ar"/>
              </w:rPr>
            </w:r>
            <w:r/>
          </w:p>
        </w:tc>
        <w:tc>
          <w:tcPr>
            <w:tcW w:w="7292" w:type="dxa"/>
            <w:vAlign w:val="center"/>
            <w:textDirection w:val="lrTb"/>
            <w:noWrap w:val="false"/>
          </w:tcPr>
          <w:p>
            <w:pPr>
              <w:pStyle w:val="1070"/>
              <w:ind w:firstLine="0"/>
              <w:jc w:val="both"/>
              <w:spacing w:before="0" w:after="0"/>
              <w:rPr>
                <w:rFonts w:hint="eastAsia" w:ascii="宋体" w:hAnsi="宋体" w:cs="宋体"/>
                <w:b/>
                <w:bCs/>
                <w:color w:val="000000"/>
                <w:shd w:val="clear" w:color="auto" w:fill="auto"/>
                <w:lang w:bidi="ar"/>
              </w:rPr>
            </w:pPr>
            <w:r>
              <w:rPr>
                <w:rFonts w:hint="eastAsia" w:ascii="宋体" w:hAnsi="宋体" w:cs="宋体"/>
                <w:b/>
                <w:bCs/>
                <w:color w:val="000000"/>
                <w:shd w:val="clear" w:color="auto" w:fill="auto"/>
                <w:lang w:bidi="ar"/>
              </w:rPr>
              <w:t xml:space="preserve">5、施工进度计划和措施（6分，页数5-10页）</w:t>
            </w:r>
            <w:r>
              <w:rPr>
                <w:rFonts w:hint="eastAsia" w:ascii="宋体" w:hAnsi="宋体" w:cs="宋体"/>
                <w:b/>
                <w:bCs/>
                <w:color w:val="000000"/>
                <w:shd w:val="clear" w:color="auto" w:fill="auto"/>
                <w:lang w:bidi="ar"/>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综合考虑实际施工工期，合理安排进度计划和进度措施，明确进度计划和措施。</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计划及措施科学可行，安排得当，得6分；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计划及措施比较合理，安排基本满足，得5分； </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计划及措施一般，安排一般，得4分。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计划及措施较差，得3分。</w:t>
            </w:r>
            <w:r>
              <w:rPr>
                <w:rFonts w:hint="eastAsia" w:ascii="宋体" w:hAnsi="宋体" w:cs="宋体"/>
                <w:bCs/>
                <w:color w:val="000000"/>
                <w:shd w:val="clear" w:color="auto" w:fill="auto"/>
              </w:rPr>
            </w:r>
            <w:r/>
          </w:p>
          <w:p>
            <w:pPr>
              <w:pStyle w:val="1070"/>
              <w:ind w:firstLine="0"/>
              <w:jc w:val="both"/>
              <w:spacing w:before="0" w:after="0"/>
              <w:rPr>
                <w:rFonts w:hint="eastAsia" w:ascii="宋体" w:hAnsi="宋体" w:cs="宋体"/>
                <w:bCs/>
                <w:color w:val="000000"/>
                <w:shd w:val="clear" w:color="auto" w:fill="auto"/>
              </w:rPr>
            </w:pPr>
            <w:r>
              <w:rPr>
                <w:rFonts w:hint="eastAsia" w:ascii="宋体" w:hAnsi="宋体" w:cs="宋体"/>
                <w:bCs/>
                <w:color w:val="000000"/>
                <w:shd w:val="clear" w:color="auto" w:fill="auto"/>
              </w:rPr>
              <w:t xml:space="preserve">计划及措施差，得2分。</w:t>
            </w:r>
            <w:r>
              <w:rPr>
                <w:rFonts w:hint="eastAsia" w:ascii="宋体" w:hAnsi="宋体" w:cs="宋体"/>
                <w:bCs/>
                <w:color w:val="000000"/>
                <w:shd w:val="clear" w:color="auto" w:fill="auto"/>
              </w:rPr>
            </w:r>
            <w:r/>
          </w:p>
          <w:p>
            <w:pPr>
              <w:pStyle w:val="920"/>
              <w:spacing w:line="400" w:lineRule="exact"/>
              <w:widowControl/>
              <w:rPr>
                <w:rFonts w:hint="eastAsia" w:ascii="宋体" w:hAnsi="宋体" w:cs="宋体"/>
                <w:color w:val="000000"/>
                <w:sz w:val="24"/>
                <w:shd w:val="clear" w:color="auto" w:fill="auto"/>
                <w:lang w:bidi="ar"/>
              </w:rPr>
            </w:pPr>
            <w:r>
              <w:rPr>
                <w:rFonts w:hint="eastAsia" w:ascii="宋体" w:hAnsi="宋体" w:cs="宋体"/>
                <w:b/>
                <w:bCs/>
                <w:color w:val="000000"/>
                <w:sz w:val="24"/>
                <w:shd w:val="clear" w:color="auto" w:fill="auto"/>
                <w:lang w:bidi="ar"/>
              </w:rPr>
              <w:t xml:space="preserve">未提供不得分。</w:t>
            </w:r>
            <w:r>
              <w:rPr>
                <w:rFonts w:hint="eastAsia" w:ascii="宋体" w:hAnsi="宋体" w:cs="宋体"/>
                <w:color w:val="000000"/>
                <w:sz w:val="24"/>
                <w:shd w:val="clear" w:color="auto" w:fill="auto"/>
                <w:lang w:bidi="ar"/>
              </w:rPr>
            </w:r>
            <w:r/>
          </w:p>
        </w:tc>
      </w:tr>
    </w:tbl>
    <w:p>
      <w:pPr>
        <w:pStyle w:val="1065"/>
        <w:rPr>
          <w:rFonts w:hint="eastAsia" w:ascii="Times New Roman" w:hAnsi="宋体" w:eastAsia="黑体"/>
          <w:color w:val="000000"/>
          <w:sz w:val="36"/>
          <w:szCs w:val="20"/>
          <w:shd w:val="clear" w:color="auto" w:fill="auto"/>
        </w:rPr>
      </w:pPr>
      <w:r>
        <w:rPr>
          <w:rFonts w:hint="eastAsia" w:ascii="Times New Roman" w:hAnsi="宋体" w:eastAsia="黑体"/>
          <w:color w:val="000000"/>
          <w:sz w:val="36"/>
          <w:szCs w:val="20"/>
          <w:shd w:val="clear" w:color="auto" w:fill="auto"/>
        </w:rPr>
      </w:r>
      <w:r/>
    </w:p>
    <w:p>
      <w:pPr>
        <w:pStyle w:val="921"/>
        <w:numPr>
          <w:ilvl w:val="0"/>
          <w:numId w:val="0"/>
        </w:numPr>
        <w:keepLines/>
        <w:spacing w:line="360" w:lineRule="auto"/>
        <w:tabs>
          <w:tab w:val="left" w:pos="360" w:leader="none"/>
        </w:tabs>
        <w:rPr>
          <w:rFonts w:hint="eastAsia" w:ascii="Times New Roman" w:hAnsi="宋体" w:eastAsia="黑体"/>
          <w:color w:val="000000"/>
          <w:sz w:val="36"/>
          <w:szCs w:val="20"/>
          <w:shd w:val="clear" w:color="auto" w:fill="auto"/>
        </w:rPr>
      </w:pPr>
      <w:r>
        <w:rPr>
          <w:rFonts w:hint="eastAsia" w:ascii="Times New Roman" w:hAnsi="宋体" w:eastAsia="黑体"/>
          <w:color w:val="000000"/>
          <w:sz w:val="36"/>
          <w:szCs w:val="20"/>
          <w:shd w:val="clear" w:color="auto" w:fill="auto"/>
        </w:rPr>
        <w:br w:type="page" w:clear="all"/>
      </w:r>
      <w:bookmarkStart w:id="163" w:name="_Toc14312"/>
      <w:r/>
      <w:bookmarkStart w:id="164" w:name="_Toc4877"/>
      <w:r>
        <w:rPr>
          <w:rFonts w:hint="eastAsia" w:ascii="Times New Roman" w:hAnsi="宋体" w:eastAsia="黑体"/>
          <w:color w:val="000000"/>
          <w:sz w:val="36"/>
          <w:szCs w:val="20"/>
          <w:shd w:val="clear" w:color="auto" w:fill="auto"/>
        </w:rPr>
        <w:t xml:space="preserve">第四部分  项目需求</w:t>
      </w:r>
      <w:bookmarkEnd w:id="163"/>
      <w:r/>
      <w:bookmarkEnd w:id="164"/>
      <w:r>
        <w:rPr>
          <w:rFonts w:hint="eastAsia" w:ascii="Times New Roman" w:hAnsi="宋体" w:eastAsia="黑体"/>
          <w:color w:val="000000"/>
          <w:sz w:val="36"/>
          <w:szCs w:val="20"/>
          <w:shd w:val="clear" w:color="auto" w:fill="auto"/>
        </w:rPr>
      </w:r>
      <w:r/>
    </w:p>
    <w:p>
      <w:pPr>
        <w:pStyle w:val="920"/>
        <w:ind w:firstLine="482"/>
        <w:spacing w:line="460" w:lineRule="exact"/>
        <w:rPr>
          <w:rFonts w:hint="eastAsia" w:ascii="宋体" w:hAnsi="宋体"/>
          <w:b/>
          <w:color w:val="000000"/>
          <w:sz w:val="24"/>
          <w:shd w:val="clear" w:color="auto" w:fill="auto"/>
        </w:rPr>
      </w:pPr>
      <w:r>
        <w:rPr>
          <w:rFonts w:hint="eastAsia" w:ascii="宋体" w:hAnsi="宋体"/>
          <w:b/>
          <w:color w:val="000000"/>
          <w:sz w:val="24"/>
          <w:shd w:val="clear" w:color="auto" w:fill="auto"/>
        </w:rPr>
        <w:t xml:space="preserve">说明：</w:t>
      </w:r>
      <w:r>
        <w:rPr>
          <w:rFonts w:hint="eastAsia" w:ascii="宋体" w:hAnsi="宋体"/>
          <w:b/>
          <w:color w:val="000000"/>
          <w:sz w:val="24"/>
          <w:shd w:val="clear" w:color="auto" w:fill="auto"/>
        </w:rPr>
      </w:r>
      <w:r/>
    </w:p>
    <w:p>
      <w:pPr>
        <w:pStyle w:val="920"/>
        <w:ind w:firstLine="482"/>
        <w:spacing w:line="460" w:lineRule="exact"/>
        <w:rPr>
          <w:rFonts w:hint="eastAsia" w:ascii="宋体" w:hAnsi="宋体"/>
          <w:b/>
          <w:color w:val="000000"/>
          <w:sz w:val="24"/>
          <w:shd w:val="clear" w:color="auto" w:fill="auto"/>
        </w:rPr>
      </w:pPr>
      <w:r>
        <w:rPr>
          <w:rFonts w:hint="eastAsia" w:ascii="宋体" w:hAnsi="宋体"/>
          <w:b/>
          <w:color w:val="000000"/>
          <w:sz w:val="24"/>
          <w:shd w:val="clear" w:color="auto" w:fill="auto"/>
        </w:rPr>
        <w:t xml:space="preserve">1．本采购需求中标注★号的部分为实质性要求和条件（由采购人根据实际情况设置），投标人必须逐条明确作出满足原要求和条件的响应，否则作无效响应处理。</w:t>
      </w:r>
      <w:r>
        <w:rPr>
          <w:rFonts w:hint="eastAsia" w:ascii="宋体" w:hAnsi="宋体"/>
          <w:b/>
          <w:color w:val="000000"/>
          <w:sz w:val="24"/>
          <w:shd w:val="clear" w:color="auto" w:fill="auto"/>
        </w:rPr>
      </w:r>
      <w:r/>
    </w:p>
    <w:p>
      <w:pPr>
        <w:pStyle w:val="920"/>
        <w:ind w:firstLine="482"/>
        <w:spacing w:line="460" w:lineRule="exact"/>
        <w:rPr>
          <w:rFonts w:hint="eastAsia" w:ascii="宋体" w:hAnsi="宋体"/>
          <w:b/>
          <w:color w:val="000000"/>
          <w:sz w:val="24"/>
          <w:shd w:val="clear" w:color="auto" w:fill="auto"/>
        </w:rPr>
      </w:pPr>
      <w:r>
        <w:rPr>
          <w:rFonts w:hint="eastAsia" w:ascii="宋体" w:hAnsi="宋体"/>
          <w:b/>
          <w:color w:val="000000"/>
          <w:sz w:val="24"/>
          <w:shd w:val="clear" w:color="auto" w:fill="auto"/>
        </w:rPr>
        <w:t xml:space="preserve">2.本项目采购方式为公开招标，项目属性为工程，采购标的对应的中小企业划分标准所属行业为</w:t>
      </w:r>
      <w:r>
        <w:rPr>
          <w:rFonts w:hint="eastAsia" w:ascii="宋体" w:hAnsi="宋体"/>
          <w:b/>
          <w:color w:val="000000"/>
          <w:sz w:val="24"/>
          <w:u w:val="single"/>
          <w:shd w:val="clear" w:color="auto" w:fill="auto"/>
        </w:rPr>
        <w:t xml:space="preserve">建筑业</w:t>
      </w:r>
      <w:r>
        <w:rPr>
          <w:rFonts w:hint="eastAsia" w:ascii="宋体" w:hAnsi="宋体"/>
          <w:b/>
          <w:color w:val="000000"/>
          <w:sz w:val="24"/>
          <w:shd w:val="clear" w:color="auto" w:fill="auto"/>
        </w:rPr>
        <w:t xml:space="preserve">。</w:t>
      </w:r>
      <w:r>
        <w:rPr>
          <w:rFonts w:hint="eastAsia" w:ascii="宋体" w:hAnsi="宋体"/>
          <w:b/>
          <w:color w:val="000000"/>
          <w:sz w:val="24"/>
          <w:shd w:val="clear" w:color="auto" w:fill="auto"/>
        </w:rPr>
      </w:r>
      <w:r/>
    </w:p>
    <w:p>
      <w:pPr>
        <w:pStyle w:val="920"/>
        <w:ind w:firstLine="562"/>
        <w:spacing w:line="460" w:lineRule="exact"/>
        <w:rPr>
          <w:rFonts w:hint="eastAsia"/>
          <w:b/>
          <w:color w:val="000000"/>
          <w:sz w:val="28"/>
          <w:szCs w:val="28"/>
          <w:shd w:val="clear" w:color="auto" w:fill="auto"/>
        </w:rPr>
      </w:pPr>
      <w:r>
        <w:rPr>
          <w:rFonts w:hint="eastAsia"/>
          <w:b/>
          <w:color w:val="000000"/>
          <w:sz w:val="28"/>
          <w:szCs w:val="28"/>
          <w:shd w:val="clear" w:color="auto" w:fill="auto"/>
        </w:rPr>
        <w:t xml:space="preserve">一、资格条件</w:t>
      </w:r>
      <w:r>
        <w:rPr>
          <w:rFonts w:hint="eastAsia"/>
          <w:b/>
          <w:color w:val="000000"/>
          <w:sz w:val="28"/>
          <w:szCs w:val="28"/>
          <w:shd w:val="clear" w:color="auto" w:fill="auto"/>
        </w:rPr>
      </w:r>
      <w:r/>
    </w:p>
    <w:p>
      <w:pPr>
        <w:pStyle w:val="920"/>
        <w:ind w:firstLine="480"/>
        <w:spacing w:line="460" w:lineRule="exact"/>
        <w:rPr>
          <w:rFonts w:hint="eastAsia" w:ascii="宋体" w:hAnsi="宋体"/>
          <w:color w:val="000000"/>
          <w:sz w:val="24"/>
          <w:szCs w:val="28"/>
          <w:shd w:val="clear" w:color="auto" w:fill="auto"/>
        </w:rPr>
      </w:pPr>
      <w:r>
        <w:rPr>
          <w:rFonts w:hint="eastAsia" w:ascii="宋体" w:hAnsi="宋体"/>
          <w:color w:val="000000"/>
          <w:sz w:val="24"/>
          <w:szCs w:val="28"/>
          <w:shd w:val="clear" w:color="auto" w:fill="auto"/>
        </w:rPr>
        <w:t xml:space="preserve">1.本项目的特定资格要求：</w:t>
      </w:r>
      <w:r>
        <w:rPr>
          <w:rFonts w:hint="eastAsia" w:ascii="宋体" w:hAnsi="宋体"/>
          <w:color w:val="000000"/>
          <w:sz w:val="24"/>
          <w:szCs w:val="28"/>
          <w:shd w:val="clear" w:color="auto" w:fill="auto"/>
        </w:rPr>
      </w:r>
      <w:r/>
    </w:p>
    <w:p>
      <w:pPr>
        <w:pStyle w:val="920"/>
        <w:ind w:firstLine="480"/>
        <w:spacing w:line="460" w:lineRule="exact"/>
        <w:rPr>
          <w:rFonts w:ascii="宋体" w:hAnsi="宋体"/>
          <w:color w:val="000000"/>
          <w:sz w:val="24"/>
          <w:szCs w:val="28"/>
          <w:shd w:val="clear" w:color="auto" w:fill="auto"/>
        </w:rPr>
      </w:pPr>
      <w:r>
        <w:rPr>
          <w:rFonts w:hint="eastAsia" w:ascii="宋体" w:hAnsi="宋体"/>
          <w:color w:val="000000"/>
          <w:sz w:val="24"/>
          <w:szCs w:val="28"/>
          <w:shd w:val="clear" w:color="auto" w:fill="auto"/>
        </w:rPr>
        <w:t xml:space="preserve">（1）投标人须具备：建筑装修装饰工程专业承包二级及以上资质和消防设施工程专业承包二级及以上资质，具有有效营业执照；企业具备安全生产条件，并取得安全生产许可证。</w:t>
      </w:r>
      <w:r>
        <w:rPr>
          <w:rFonts w:ascii="宋体" w:hAnsi="宋体"/>
          <w:color w:val="000000"/>
          <w:sz w:val="24"/>
          <w:szCs w:val="28"/>
          <w:shd w:val="clear" w:color="auto" w:fill="auto"/>
        </w:rPr>
      </w:r>
      <w:r/>
    </w:p>
    <w:p>
      <w:pPr>
        <w:pStyle w:val="920"/>
        <w:ind w:firstLine="480"/>
        <w:spacing w:line="460" w:lineRule="exact"/>
        <w:rPr>
          <w:rFonts w:hint="eastAsia" w:ascii="宋体" w:hAnsi="宋体"/>
          <w:color w:val="000000"/>
          <w:sz w:val="24"/>
          <w:szCs w:val="28"/>
          <w:shd w:val="clear" w:color="auto" w:fill="auto"/>
        </w:rPr>
      </w:pPr>
      <w:r>
        <w:rPr>
          <w:rFonts w:hint="eastAsia" w:ascii="宋体" w:hAnsi="宋体"/>
          <w:color w:val="000000"/>
          <w:sz w:val="24"/>
          <w:szCs w:val="28"/>
          <w:shd w:val="clear" w:color="auto" w:fill="auto"/>
        </w:rPr>
        <w:t xml:space="preserve">（2）投标人拟派项目负责人须具备：建筑工程二级注册建造师及以上资格，并具有安全生产考核合格证（B类）</w:t>
      </w:r>
      <w:r>
        <w:rPr>
          <w:rFonts w:hint="eastAsia" w:ascii="宋体" w:hAnsi="宋体"/>
          <w:color w:val="000000"/>
          <w:sz w:val="24"/>
          <w:szCs w:val="28"/>
          <w:shd w:val="clear" w:color="auto" w:fill="auto"/>
          <w:lang w:val="en-GB"/>
        </w:rPr>
        <w:t xml:space="preserve">。</w:t>
      </w:r>
      <w:r>
        <w:rPr>
          <w:rFonts w:hint="eastAsia" w:ascii="宋体" w:hAnsi="宋体"/>
          <w:color w:val="000000"/>
          <w:sz w:val="24"/>
          <w:szCs w:val="28"/>
          <w:shd w:val="clear" w:color="auto" w:fill="auto"/>
        </w:rPr>
      </w:r>
      <w:r/>
    </w:p>
    <w:p>
      <w:pPr>
        <w:pStyle w:val="920"/>
        <w:ind w:firstLine="480"/>
        <w:spacing w:line="460" w:lineRule="exact"/>
        <w:rPr>
          <w:rFonts w:hint="eastAsia" w:ascii="宋体" w:hAnsi="宋体"/>
          <w:color w:val="000000"/>
          <w:sz w:val="24"/>
          <w:szCs w:val="28"/>
          <w:shd w:val="clear" w:color="auto" w:fill="auto"/>
        </w:rPr>
      </w:pPr>
      <w:r>
        <w:rPr>
          <w:rFonts w:hint="eastAsia" w:ascii="宋体" w:hAnsi="宋体"/>
          <w:color w:val="000000"/>
          <w:sz w:val="24"/>
          <w:szCs w:val="28"/>
          <w:shd w:val="clear" w:color="auto" w:fill="auto"/>
        </w:rPr>
        <w:t xml:space="preserve">（3）</w:t>
      </w:r>
      <w:r>
        <w:rPr>
          <w:rFonts w:hint="eastAsia" w:ascii="宋体" w:hAnsi="宋体"/>
          <w:color w:val="000000"/>
          <w:sz w:val="24"/>
          <w:szCs w:val="28"/>
          <w:shd w:val="clear" w:color="auto" w:fill="auto"/>
          <w:lang w:val="en-GB"/>
        </w:rPr>
        <w:t xml:space="preserve">投标单位拟报项目负责人必须为本单位正式职工并提供社保缴纳凭证（须加盖社保中心章或社保中心参保缴费证明电子专用章），社保缴纳时间为202</w:t>
      </w:r>
      <w:r>
        <w:rPr>
          <w:rFonts w:hint="eastAsia" w:ascii="宋体" w:hAnsi="宋体"/>
          <w:color w:val="000000"/>
          <w:sz w:val="24"/>
          <w:szCs w:val="28"/>
          <w:shd w:val="clear" w:color="auto" w:fill="auto"/>
        </w:rPr>
        <w:t xml:space="preserve">6</w:t>
      </w:r>
      <w:r>
        <w:rPr>
          <w:rFonts w:hint="eastAsia" w:ascii="宋体" w:hAnsi="宋体"/>
          <w:color w:val="000000"/>
          <w:sz w:val="24"/>
          <w:szCs w:val="28"/>
          <w:shd w:val="clear" w:color="auto" w:fill="auto"/>
          <w:lang w:val="en-GB"/>
        </w:rPr>
        <w:t xml:space="preserve">年</w:t>
      </w:r>
      <w:r>
        <w:rPr>
          <w:rFonts w:hint="eastAsia" w:ascii="宋体" w:hAnsi="宋体"/>
          <w:color w:val="000000"/>
          <w:sz w:val="24"/>
          <w:szCs w:val="28"/>
          <w:shd w:val="clear" w:color="auto" w:fill="auto"/>
        </w:rPr>
        <w:t xml:space="preserve">1</w:t>
      </w:r>
      <w:r>
        <w:rPr>
          <w:rFonts w:hint="eastAsia" w:ascii="宋体" w:hAnsi="宋体"/>
          <w:color w:val="000000"/>
          <w:sz w:val="24"/>
          <w:szCs w:val="28"/>
          <w:shd w:val="clear" w:color="auto" w:fill="auto"/>
          <w:lang w:val="en-GB"/>
        </w:rPr>
        <w:t xml:space="preserve">月至今任意一个月社保。</w:t>
      </w:r>
      <w:r>
        <w:rPr>
          <w:rFonts w:hint="eastAsia" w:ascii="宋体" w:hAnsi="宋体"/>
          <w:color w:val="000000"/>
          <w:sz w:val="24"/>
          <w:szCs w:val="28"/>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（4）投标企业及项目负责人未被限制在招标项目所在地投标、项目负责人中标后不影响办理工程建设手续且在岗履职、不出借挂靠资质等采用信用承诺方式由投标人自行承诺。（格式详见招标文件附件）</w:t>
      </w:r>
      <w:r>
        <w:rPr>
          <w:rFonts w:hint="eastAsia"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投标人、法定代表人、项目负责人无行贿犯罪记录由投标人自行承诺。（格式详见招标文件附件）</w:t>
      </w:r>
      <w:r>
        <w:rPr>
          <w:rFonts w:hint="eastAsia"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（5）本次招标接受联合体投标。以联合体投标的，项目负责人必须是联合体牵头人的企业员工。联合体双方须签订联合体协议书，联合体协议书中须明确牵头人。</w:t>
      </w:r>
      <w:r>
        <w:rPr>
          <w:rFonts w:hint="eastAsia"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（6）本工程招标工作执行苏建招办〔2022〕2号文，投标人（申请人）在投标文件（资格预审申请文件）递交截止时间当日，建筑业企业资质动态监管结果不处于不合格状态。</w:t>
      </w:r>
      <w:r>
        <w:rPr>
          <w:rFonts w:hint="eastAsia"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2.本项目的其他资格要求：</w:t>
      </w:r>
      <w:r>
        <w:rPr>
          <w:rFonts w:hint="eastAsia" w:ascii="宋体" w:hAnsi="宋体"/>
          <w:color w:val="000000"/>
          <w:sz w:val="24"/>
          <w:shd w:val="clear" w:color="auto" w:fill="auto"/>
        </w:rPr>
      </w:r>
      <w:r/>
    </w:p>
    <w:p>
      <w:pPr>
        <w:pStyle w:val="920"/>
        <w:ind w:firstLine="480"/>
        <w:spacing w:line="460" w:lineRule="exact"/>
        <w:rPr>
          <w:rFonts w:ascii="宋体" w:hAnsi="宋体"/>
          <w:color w:val="000000"/>
          <w:sz w:val="24"/>
          <w:shd w:val="clear" w:color="auto" w:fill="auto"/>
        </w:rPr>
      </w:pPr>
      <w:r>
        <w:rPr>
          <w:rFonts w:hint="eastAsia" w:ascii="宋体" w:hAnsi="宋体"/>
          <w:color w:val="000000"/>
          <w:sz w:val="24"/>
          <w:shd w:val="clear" w:color="auto" w:fill="auto"/>
        </w:rPr>
        <w:t xml:space="preserve">（1）资格审查现场查询时，被信用中国、中国政府采购网列入失信被执行人、税收违法黑名单、政府采购严重违法失信行为记录名单的供应商，拒绝其参与政府采购活动。</w:t>
      </w:r>
      <w:r>
        <w:rPr>
          <w:rFonts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备注：采购人或采购代理机构通过信用中国网站（www.creditchina.gov.cn）、中国政府采购网（www.ccgp.gov.cn），对供应商信用记录情况进行查询，查询结果页面打印留存。</w:t>
      </w:r>
      <w:r>
        <w:rPr>
          <w:rFonts w:hint="eastAsia"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（2）</w:t>
      </w:r>
      <w:r>
        <w:rPr>
          <w:rFonts w:hint="eastAsia" w:ascii="宋体" w:hAnsi="宋体" w:cs="Arial"/>
          <w:color w:val="000000"/>
          <w:sz w:val="24"/>
          <w:shd w:val="clear" w:color="auto" w:fill="auto"/>
        </w:rPr>
        <w:t xml:space="preserve">本项目</w:t>
      </w:r>
      <w:r>
        <w:rPr>
          <w:rFonts w:hint="eastAsia" w:ascii="宋体" w:hAnsi="宋体"/>
          <w:color w:val="000000"/>
          <w:sz w:val="24"/>
          <w:shd w:val="clear" w:color="auto" w:fill="auto"/>
        </w:rPr>
        <w:t xml:space="preserve">中标后不允许分包或转包。</w:t>
      </w:r>
      <w:r>
        <w:rPr>
          <w:rFonts w:hint="eastAsia" w:ascii="宋体" w:hAnsi="宋体"/>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3.法律法规规定的其他条件。</w:t>
      </w:r>
      <w:r>
        <w:rPr>
          <w:rFonts w:hint="eastAsia" w:ascii="宋体" w:hAnsi="宋体"/>
          <w:color w:val="000000"/>
          <w:sz w:val="24"/>
          <w:shd w:val="clear" w:color="auto" w:fill="auto"/>
        </w:rPr>
      </w:r>
      <w:r/>
    </w:p>
    <w:p>
      <w:pPr>
        <w:pStyle w:val="920"/>
        <w:ind w:firstLine="562"/>
        <w:spacing w:line="460" w:lineRule="exact"/>
        <w:rPr>
          <w:rFonts w:hint="eastAsia" w:ascii="宋体" w:hAnsi="宋体"/>
          <w:b/>
          <w:color w:val="000000"/>
          <w:sz w:val="24"/>
          <w:shd w:val="clear" w:color="auto" w:fill="auto"/>
        </w:rPr>
      </w:pPr>
      <w:r>
        <w:rPr>
          <w:rFonts w:hint="eastAsia"/>
          <w:b/>
          <w:color w:val="000000"/>
          <w:sz w:val="28"/>
          <w:szCs w:val="28"/>
          <w:shd w:val="clear" w:color="auto" w:fill="auto"/>
        </w:rPr>
        <w:t xml:space="preserve">二、投标报价</w:t>
      </w:r>
      <w:r>
        <w:rPr>
          <w:rFonts w:hint="eastAsia" w:ascii="宋体" w:hAnsi="宋体"/>
          <w:b/>
          <w:color w:val="000000"/>
          <w:sz w:val="24"/>
          <w:shd w:val="clear" w:color="auto" w:fill="auto"/>
        </w:rPr>
      </w:r>
      <w:r/>
    </w:p>
    <w:p>
      <w:pPr>
        <w:pStyle w:val="920"/>
        <w:ind w:firstLine="480"/>
        <w:spacing w:line="460" w:lineRule="exact"/>
        <w:rPr>
          <w:rFonts w:hint="eastAsia" w:ascii="宋体" w:hAnsi="宋体"/>
          <w:color w:val="000000"/>
          <w:sz w:val="24"/>
          <w:shd w:val="clear" w:color="auto" w:fill="auto"/>
        </w:rPr>
      </w:pPr>
      <w:r>
        <w:rPr>
          <w:rFonts w:hint="eastAsia" w:cs="宋体"/>
          <w:color w:val="000000"/>
          <w:sz w:val="24"/>
          <w:shd w:val="clear" w:color="auto" w:fill="auto"/>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w:t>
      </w:r>
      <w:r>
        <w:rPr>
          <w:rFonts w:hint="eastAsia" w:ascii="宋体" w:hAnsi="宋体"/>
          <w:color w:val="000000"/>
          <w:sz w:val="24"/>
          <w:shd w:val="clear" w:color="auto" w:fill="auto"/>
        </w:rPr>
      </w:r>
      <w:r/>
    </w:p>
    <w:p>
      <w:pPr>
        <w:pStyle w:val="920"/>
        <w:ind w:firstLine="562"/>
        <w:jc w:val="left"/>
        <w:spacing w:line="460" w:lineRule="exact"/>
        <w:rPr>
          <w:rFonts w:hint="eastAsia"/>
          <w:b/>
          <w:color w:val="000000"/>
          <w:sz w:val="28"/>
          <w:szCs w:val="28"/>
          <w:shd w:val="clear" w:color="auto" w:fill="auto"/>
        </w:rPr>
      </w:pPr>
      <w:r>
        <w:rPr>
          <w:rFonts w:hint="eastAsia"/>
          <w:b/>
          <w:color w:val="000000"/>
          <w:sz w:val="28"/>
          <w:szCs w:val="28"/>
          <w:shd w:val="clear" w:color="auto" w:fill="auto"/>
        </w:rPr>
        <w:t xml:space="preserve">三、项目需求</w:t>
      </w:r>
      <w:r>
        <w:rPr>
          <w:rFonts w:hint="eastAsia"/>
          <w:b/>
          <w:color w:val="000000"/>
          <w:sz w:val="28"/>
          <w:szCs w:val="28"/>
          <w:shd w:val="clear" w:color="auto" w:fill="auto"/>
        </w:rPr>
      </w:r>
      <w:r/>
    </w:p>
    <w:p>
      <w:pPr>
        <w:pStyle w:val="920"/>
        <w:ind w:firstLine="480"/>
        <w:spacing w:line="460" w:lineRule="exact"/>
        <w:rPr>
          <w:rFonts w:hint="eastAsia" w:cs="宋体"/>
          <w:color w:val="000000"/>
          <w:sz w:val="24"/>
          <w:shd w:val="clear" w:color="auto" w:fill="auto"/>
        </w:rPr>
      </w:pPr>
      <w:r>
        <w:rPr>
          <w:rFonts w:hint="eastAsia" w:cs="宋体"/>
          <w:color w:val="000000"/>
          <w:sz w:val="24"/>
          <w:shd w:val="clear" w:color="auto" w:fill="auto"/>
        </w:rPr>
        <w:t xml:space="preserve">1.配合招标人完成江苏财会职业学院数智财经产教融合实践中心装修项目施工许可证的办理。</w:t>
      </w:r>
      <w:r>
        <w:rPr>
          <w:rFonts w:hint="eastAsia" w:cs="宋体"/>
          <w:color w:val="000000"/>
          <w:sz w:val="24"/>
          <w:shd w:val="clear" w:color="auto" w:fill="auto"/>
        </w:rPr>
      </w:r>
      <w:r/>
    </w:p>
    <w:p>
      <w:pPr>
        <w:pStyle w:val="920"/>
        <w:ind w:firstLine="480"/>
        <w:spacing w:line="460" w:lineRule="exact"/>
        <w:rPr>
          <w:rFonts w:hint="eastAsia" w:cs="宋体"/>
          <w:color w:val="000000"/>
          <w:sz w:val="24"/>
          <w:shd w:val="clear" w:color="auto" w:fill="auto"/>
        </w:rPr>
      </w:pPr>
      <w:r>
        <w:rPr>
          <w:rFonts w:hint="eastAsia" w:cs="宋体"/>
          <w:color w:val="000000"/>
          <w:sz w:val="24"/>
          <w:shd w:val="clear" w:color="auto" w:fill="auto"/>
        </w:rPr>
        <w:t xml:space="preserve">2.完成江苏财会职业学院数智财经产教融合实践中心装修项目装修施工。</w:t>
      </w:r>
      <w:r>
        <w:rPr>
          <w:rFonts w:hint="eastAsia" w:cs="宋体"/>
          <w:color w:val="000000"/>
          <w:sz w:val="24"/>
          <w:shd w:val="clear" w:color="auto" w:fill="auto"/>
        </w:rPr>
      </w:r>
      <w:r/>
    </w:p>
    <w:p>
      <w:pPr>
        <w:pStyle w:val="920"/>
        <w:ind w:firstLine="480"/>
        <w:spacing w:line="460" w:lineRule="exact"/>
        <w:rPr>
          <w:rFonts w:hint="eastAsia" w:cs="宋体"/>
          <w:color w:val="000000"/>
          <w:sz w:val="24"/>
          <w:shd w:val="clear" w:color="auto" w:fill="auto"/>
        </w:rPr>
      </w:pPr>
      <w:r>
        <w:rPr>
          <w:rFonts w:hint="eastAsia" w:cs="宋体"/>
          <w:color w:val="000000"/>
          <w:sz w:val="24"/>
          <w:shd w:val="clear" w:color="auto" w:fill="auto"/>
        </w:rPr>
        <w:t xml:space="preserve">3.配合招标人完成江苏财会职业学院数智财经产教融合实践中心装修项目验收的相关工作。（包括但不限于土建验收、消防验收、资料归档等。）</w:t>
      </w:r>
      <w:r>
        <w:rPr>
          <w:rFonts w:hint="eastAsia" w:cs="宋体"/>
          <w:color w:val="000000"/>
          <w:sz w:val="24"/>
          <w:shd w:val="clear" w:color="auto" w:fill="auto"/>
        </w:rPr>
      </w:r>
      <w:r/>
    </w:p>
    <w:p>
      <w:pPr>
        <w:pStyle w:val="920"/>
        <w:ind w:firstLine="562"/>
        <w:jc w:val="left"/>
        <w:spacing w:line="460" w:lineRule="exact"/>
        <w:rPr>
          <w:rFonts w:hint="eastAsia"/>
          <w:b/>
          <w:color w:val="000000"/>
          <w:sz w:val="28"/>
          <w:szCs w:val="28"/>
          <w:shd w:val="clear" w:color="auto" w:fill="auto"/>
        </w:rPr>
      </w:pPr>
      <w:r>
        <w:rPr>
          <w:rFonts w:hint="eastAsia"/>
          <w:b/>
          <w:color w:val="000000"/>
          <w:sz w:val="28"/>
          <w:szCs w:val="28"/>
          <w:shd w:val="clear" w:color="auto" w:fill="auto"/>
        </w:rPr>
        <w:t xml:space="preserve">四、付款方式与履约保证金</w:t>
      </w:r>
      <w:r>
        <w:rPr>
          <w:rFonts w:hint="eastAsia"/>
          <w:b/>
          <w:color w:val="000000"/>
          <w:sz w:val="28"/>
          <w:szCs w:val="28"/>
          <w:shd w:val="clear" w:color="auto" w:fill="auto"/>
        </w:rPr>
      </w:r>
      <w:r/>
    </w:p>
    <w:p>
      <w:pPr>
        <w:pStyle w:val="920"/>
        <w:ind w:firstLine="480"/>
        <w:jc w:val="left"/>
        <w:spacing w:line="460" w:lineRule="exact"/>
        <w:rPr>
          <w:rFonts w:ascii="宋体" w:hAnsi="宋体"/>
          <w:color w:val="000000"/>
          <w:sz w:val="24"/>
          <w:shd w:val="clear" w:color="auto" w:fill="auto"/>
        </w:rPr>
      </w:pPr>
      <w:r>
        <w:rPr>
          <w:rFonts w:hint="eastAsia" w:ascii="宋体" w:hAnsi="宋体"/>
          <w:color w:val="000000"/>
          <w:sz w:val="24"/>
          <w:shd w:val="clear" w:color="auto" w:fill="auto"/>
        </w:rPr>
        <w:t xml:space="preserve">1、</w:t>
      </w:r>
      <w:r>
        <w:rPr>
          <w:rFonts w:hint="eastAsia" w:ascii="宋体" w:hAnsi="宋体" w:cs="宋体"/>
          <w:color w:val="000000"/>
          <w:sz w:val="24"/>
          <w:shd w:val="clear" w:color="auto" w:fill="auto"/>
        </w:rPr>
        <w:t xml:space="preserve">关于付款周期的约定</w:t>
      </w:r>
      <w:r>
        <w:rPr>
          <w:rFonts w:ascii="宋体" w:hAnsi="宋体"/>
          <w:color w:val="000000"/>
          <w:sz w:val="24"/>
          <w:shd w:val="clear" w:color="auto" w:fill="auto"/>
        </w:rPr>
      </w:r>
      <w:r/>
    </w:p>
    <w:p>
      <w:pPr>
        <w:pStyle w:val="920"/>
        <w:ind w:firstLine="480"/>
        <w:jc w:val="left"/>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（1）竣工验收合格并交付使用后付至工程合同价款的80%；结算审计后付至审定价的97%；余款缺陷责任期满后付清；</w:t>
      </w:r>
      <w:r>
        <w:rPr>
          <w:rFonts w:hint="eastAsia" w:ascii="宋体" w:hAnsi="宋体"/>
          <w:color w:val="000000"/>
          <w:sz w:val="24"/>
          <w:shd w:val="clear" w:color="auto" w:fill="auto"/>
        </w:rPr>
      </w:r>
      <w:r/>
    </w:p>
    <w:p>
      <w:pPr>
        <w:pStyle w:val="920"/>
        <w:ind w:firstLine="480"/>
        <w:jc w:val="left"/>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（2）每次支付工程款时，承包人必须提供符合税法的正规发票，否则迟延付款的责任由承包人自行承担。</w:t>
      </w:r>
      <w:r>
        <w:rPr>
          <w:rFonts w:hint="eastAsia" w:ascii="宋体" w:hAnsi="宋体"/>
          <w:color w:val="000000"/>
          <w:sz w:val="24"/>
          <w:shd w:val="clear" w:color="auto" w:fill="auto"/>
        </w:rPr>
      </w:r>
      <w:r/>
    </w:p>
    <w:p>
      <w:pPr>
        <w:pStyle w:val="920"/>
        <w:ind w:firstLine="480"/>
        <w:jc w:val="left"/>
        <w:spacing w:line="460" w:lineRule="exact"/>
        <w:rPr>
          <w:rFonts w:ascii="宋体" w:hAnsi="宋体"/>
          <w:color w:val="000000"/>
          <w:sz w:val="24"/>
          <w:shd w:val="clear" w:color="auto" w:fill="auto"/>
        </w:rPr>
      </w:pPr>
      <w:r>
        <w:rPr>
          <w:rFonts w:hint="eastAsia" w:ascii="宋体" w:hAnsi="宋体"/>
          <w:color w:val="000000"/>
          <w:sz w:val="24"/>
          <w:shd w:val="clear" w:color="auto" w:fill="auto"/>
        </w:rPr>
        <w:t xml:space="preserve">2、履约保证金</w:t>
      </w:r>
      <w:r>
        <w:rPr>
          <w:rFonts w:ascii="宋体" w:hAnsi="宋体"/>
          <w:color w:val="000000"/>
          <w:sz w:val="24"/>
          <w:shd w:val="clear" w:color="auto" w:fill="auto"/>
        </w:rPr>
      </w:r>
      <w:r/>
    </w:p>
    <w:p>
      <w:pPr>
        <w:pStyle w:val="920"/>
        <w:ind w:firstLine="480"/>
        <w:jc w:val="left"/>
        <w:spacing w:line="46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中标人应当以支票、汇票、本票或者金融机构、担保机构出具的保函等非现金形式在中标通知书签发之日起10日内，合同签订前提交中标价10%的履约担保。</w:t>
      </w:r>
      <w:r>
        <w:rPr>
          <w:rFonts w:hint="eastAsia" w:ascii="宋体" w:hAnsi="宋体"/>
          <w:color w:val="000000"/>
          <w:sz w:val="24"/>
          <w:shd w:val="clear" w:color="auto" w:fill="auto"/>
        </w:rPr>
      </w:r>
      <w:r/>
    </w:p>
    <w:p>
      <w:pPr>
        <w:pStyle w:val="920"/>
        <w:ind w:firstLine="562"/>
        <w:jc w:val="left"/>
        <w:spacing w:line="460" w:lineRule="exact"/>
        <w:rPr>
          <w:b/>
          <w:color w:val="000000"/>
          <w:sz w:val="28"/>
          <w:szCs w:val="28"/>
          <w:shd w:val="clear" w:color="auto" w:fill="auto"/>
        </w:rPr>
      </w:pPr>
      <w:r>
        <w:rPr>
          <w:rFonts w:hint="eastAsia"/>
          <w:b/>
          <w:color w:val="000000"/>
          <w:sz w:val="28"/>
          <w:szCs w:val="28"/>
          <w:shd w:val="clear" w:color="auto" w:fill="auto"/>
        </w:rPr>
        <w:t xml:space="preserve">五、其他</w:t>
      </w:r>
      <w:r>
        <w:rPr>
          <w:b/>
          <w:color w:val="000000"/>
          <w:sz w:val="28"/>
          <w:szCs w:val="28"/>
          <w:shd w:val="clear" w:color="auto" w:fill="auto"/>
        </w:rPr>
      </w:r>
      <w:r/>
    </w:p>
    <w:p>
      <w:pPr>
        <w:pStyle w:val="920"/>
        <w:ind w:firstLine="480"/>
        <w:spacing w:line="46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本项目报价不得超过预算价（最高限价）。</w:t>
      </w:r>
      <w:r>
        <w:rPr>
          <w:rFonts w:hint="eastAsia" w:ascii="宋体" w:hAnsi="宋体" w:cs="宋体"/>
          <w:color w:val="000000"/>
          <w:sz w:val="24"/>
          <w:shd w:val="clear" w:color="auto" w:fill="auto"/>
        </w:rPr>
      </w:r>
      <w:r/>
    </w:p>
    <w:p>
      <w:pPr>
        <w:pStyle w:val="920"/>
        <w:ind w:firstLine="480"/>
        <w:spacing w:line="460" w:lineRule="exact"/>
        <w:rPr>
          <w:color w:val="000000"/>
          <w:shd w:val="clear" w:color="auto" w:fill="auto"/>
        </w:rPr>
      </w:pPr>
      <w:r>
        <w:rPr>
          <w:rFonts w:hint="eastAsia" w:ascii="宋体" w:hAnsi="宋体" w:cs="宋体"/>
          <w:color w:val="000000"/>
          <w:sz w:val="24"/>
          <w:shd w:val="clear" w:color="auto" w:fill="auto"/>
        </w:rPr>
        <w:t xml:space="preserve">工作中涉及的敏感资料、电子数据等相关信息，成交投标人应严格执行保密的相关规定，不得以任何方式向任何第三人披露、泄露或许可第三人使用，否则追究其相应法律责任。</w:t>
      </w:r>
      <w:r>
        <w:rPr>
          <w:color w:val="000000"/>
          <w:shd w:val="clear" w:color="auto" w:fill="auto"/>
        </w:rPr>
      </w:r>
      <w:r/>
    </w:p>
    <w:p>
      <w:pPr>
        <w:pStyle w:val="1065"/>
        <w:rPr>
          <w:rFonts w:hint="eastAsia"/>
          <w:color w:val="000000"/>
          <w:shd w:val="clear" w:color="auto" w:fill="auto"/>
        </w:rPr>
      </w:pPr>
      <w:r>
        <w:rPr>
          <w:rFonts w:hint="eastAsia"/>
          <w:color w:val="000000"/>
          <w:shd w:val="clear" w:color="auto" w:fill="auto"/>
        </w:rPr>
      </w:r>
      <w:r/>
    </w:p>
    <w:p>
      <w:pPr>
        <w:pStyle w:val="1065"/>
        <w:rPr>
          <w:rFonts w:hint="eastAsia"/>
          <w:color w:val="000000"/>
          <w:shd w:val="clear" w:color="auto" w:fill="auto"/>
        </w:rPr>
      </w:pPr>
      <w:r>
        <w:rPr>
          <w:rFonts w:hint="eastAsia"/>
          <w:color w:val="000000"/>
          <w:shd w:val="clear" w:color="auto" w:fill="auto"/>
        </w:rPr>
      </w:r>
      <w:r/>
    </w:p>
    <w:p>
      <w:pPr>
        <w:pStyle w:val="921"/>
        <w:numPr>
          <w:ilvl w:val="0"/>
          <w:numId w:val="0"/>
        </w:numPr>
        <w:keepLines/>
        <w:spacing w:line="360" w:lineRule="auto"/>
        <w:tabs>
          <w:tab w:val="left" w:pos="360" w:leader="none"/>
        </w:tabs>
        <w:rPr>
          <w:rFonts w:hint="eastAsia" w:ascii="宋体" w:hAnsi="宋体" w:eastAsia="宋体"/>
          <w:color w:val="000000"/>
          <w:shd w:val="clear" w:color="auto" w:fill="auto"/>
        </w:rPr>
      </w:pPr>
      <w:r/>
      <w:bookmarkStart w:id="165" w:name="_Toc7568"/>
      <w:r/>
      <w:bookmarkStart w:id="166" w:name="_Toc12263"/>
      <w:r>
        <w:rPr>
          <w:rFonts w:hint="eastAsia" w:ascii="Times New Roman" w:hAnsi="宋体" w:eastAsia="黑体"/>
          <w:color w:val="000000"/>
          <w:sz w:val="36"/>
          <w:szCs w:val="20"/>
          <w:shd w:val="clear" w:color="auto" w:fill="auto"/>
        </w:rPr>
        <w:t xml:space="preserve">第五部分  合同</w:t>
      </w:r>
      <w:bookmarkEnd w:id="165"/>
      <w:r/>
      <w:bookmarkEnd w:id="166"/>
      <w:r>
        <w:rPr>
          <w:rFonts w:hint="eastAsia" w:ascii="宋体" w:hAnsi="宋体" w:eastAsia="宋体"/>
          <w:color w:val="000000"/>
          <w:shd w:val="clear" w:color="auto" w:fill="auto"/>
        </w:rPr>
      </w:r>
      <w:r/>
    </w:p>
    <w:p>
      <w:pPr>
        <w:pStyle w:val="920"/>
        <w:jc w:val="center"/>
        <w:spacing w:line="360" w:lineRule="auto"/>
        <w:rPr>
          <w:rFonts w:hint="eastAsia" w:ascii="宋体" w:hAnsi="宋体"/>
          <w:b/>
          <w:bCs/>
          <w:color w:val="000000"/>
          <w:sz w:val="52"/>
          <w:shd w:val="clear" w:color="auto" w:fill="auto"/>
        </w:rPr>
      </w:pPr>
      <w:r>
        <w:rPr>
          <w:rFonts w:hint="eastAsia" w:ascii="宋体" w:hAnsi="宋体"/>
          <w:b/>
          <w:bCs/>
          <w:color w:val="000000"/>
          <w:sz w:val="52"/>
          <w:shd w:val="clear" w:color="auto" w:fill="auto"/>
        </w:rPr>
      </w:r>
      <w:r/>
    </w:p>
    <w:p>
      <w:pPr>
        <w:pStyle w:val="920"/>
        <w:rPr>
          <w:rFonts w:ascii="宋体" w:hAnsi="宋体" w:cs="宋体"/>
          <w:b/>
          <w:color w:val="000000"/>
          <w:sz w:val="52"/>
          <w:szCs w:val="52"/>
          <w:shd w:val="clear" w:color="auto" w:fill="auto"/>
        </w:rPr>
      </w:pPr>
      <w:r>
        <w:rPr>
          <w:rFonts w:ascii="宋体" w:hAnsi="宋体" w:cs="宋体"/>
          <w:b/>
          <w:color w:val="000000"/>
          <w:sz w:val="52"/>
          <w:szCs w:val="52"/>
          <w:shd w:val="clear" w:color="auto" w:fill="auto"/>
        </w:rPr>
      </w:r>
      <w:r/>
    </w:p>
    <w:p>
      <w:pPr>
        <w:pStyle w:val="920"/>
        <w:jc w:val="center"/>
        <w:rPr>
          <w:rFonts w:ascii="宋体" w:hAnsi="宋体" w:cs="宋体"/>
          <w:b/>
          <w:color w:val="000000"/>
          <w:sz w:val="72"/>
          <w:szCs w:val="52"/>
          <w:shd w:val="clear" w:color="auto" w:fill="auto"/>
        </w:rPr>
      </w:pPr>
      <w:r>
        <w:rPr>
          <w:rFonts w:hint="eastAsia" w:ascii="宋体" w:hAnsi="宋体" w:cs="宋体"/>
          <w:b/>
          <w:color w:val="000000"/>
          <w:sz w:val="72"/>
          <w:szCs w:val="52"/>
          <w:shd w:val="clear" w:color="auto" w:fill="auto"/>
        </w:rPr>
        <w:t xml:space="preserve">建设工程施工合同</w:t>
      </w:r>
      <w:r>
        <w:rPr>
          <w:rFonts w:ascii="宋体" w:hAnsi="宋体" w:cs="宋体"/>
          <w:b/>
          <w:color w:val="000000"/>
          <w:sz w:val="72"/>
          <w:szCs w:val="52"/>
          <w:shd w:val="clear" w:color="auto" w:fill="auto"/>
        </w:rPr>
      </w:r>
      <w:r/>
    </w:p>
    <w:p>
      <w:pPr>
        <w:pStyle w:val="920"/>
        <w:jc w:val="center"/>
        <w:rPr>
          <w:rFonts w:ascii="宋体" w:hAnsi="宋体" w:cs="宋体"/>
          <w:b/>
          <w:color w:val="000000"/>
          <w:sz w:val="52"/>
          <w:szCs w:val="52"/>
          <w:shd w:val="clear" w:color="auto" w:fill="auto"/>
        </w:rPr>
      </w:pPr>
      <w:r>
        <w:rPr>
          <w:rFonts w:hint="eastAsia" w:ascii="宋体" w:hAnsi="宋体" w:cs="宋体"/>
          <w:b/>
          <w:color w:val="000000"/>
          <w:sz w:val="52"/>
          <w:szCs w:val="52"/>
          <w:shd w:val="clear" w:color="auto" w:fill="auto"/>
        </w:rPr>
        <w:t xml:space="preserve">（示范文本）</w:t>
      </w:r>
      <w:r>
        <w:rPr>
          <w:rFonts w:ascii="宋体" w:hAnsi="宋体" w:cs="宋体"/>
          <w:b/>
          <w:color w:val="000000"/>
          <w:sz w:val="52"/>
          <w:szCs w:val="52"/>
          <w:shd w:val="clear" w:color="auto" w:fill="auto"/>
        </w:rPr>
      </w:r>
      <w:r/>
    </w:p>
    <w:p>
      <w:pPr>
        <w:pStyle w:val="920"/>
        <w:jc w:val="center"/>
        <w:rPr>
          <w:rFonts w:ascii="宋体" w:hAnsi="宋体" w:cs="宋体"/>
          <w:bCs/>
          <w:color w:val="000000"/>
          <w:sz w:val="32"/>
          <w:szCs w:val="32"/>
          <w:shd w:val="clear" w:color="auto" w:fill="auto"/>
        </w:rPr>
      </w:pPr>
      <w:r>
        <w:rPr>
          <w:rFonts w:hint="eastAsia" w:ascii="宋体" w:hAnsi="宋体" w:cs="宋体"/>
          <w:bCs/>
          <w:color w:val="000000"/>
          <w:sz w:val="32"/>
          <w:szCs w:val="32"/>
          <w:shd w:val="clear" w:color="auto" w:fill="auto"/>
        </w:rPr>
        <w:t xml:space="preserve">（GF—2017—0201）</w:t>
      </w:r>
      <w:r>
        <w:rPr>
          <w:rFonts w:ascii="宋体" w:hAnsi="宋体" w:cs="宋体"/>
          <w:bCs/>
          <w:color w:val="000000"/>
          <w:sz w:val="32"/>
          <w:szCs w:val="32"/>
          <w:shd w:val="clear" w:color="auto" w:fill="auto"/>
        </w:rPr>
      </w:r>
      <w:r/>
    </w:p>
    <w:p>
      <w:pPr>
        <w:pStyle w:val="920"/>
        <w:jc w:val="center"/>
        <w:rPr>
          <w:rFonts w:ascii="宋体" w:hAnsi="宋体" w:cs="宋体"/>
          <w:b/>
          <w:color w:val="000000"/>
          <w:sz w:val="52"/>
          <w:szCs w:val="52"/>
          <w:shd w:val="clear" w:color="auto" w:fill="auto"/>
        </w:rPr>
      </w:pPr>
      <w:r>
        <w:rPr>
          <w:rFonts w:ascii="宋体" w:hAnsi="宋体" w:cs="宋体"/>
          <w:b/>
          <w:color w:val="000000"/>
          <w:sz w:val="52"/>
          <w:szCs w:val="52"/>
          <w:shd w:val="clear" w:color="auto" w:fill="auto"/>
        </w:rPr>
      </w:r>
      <w:r/>
    </w:p>
    <w:p>
      <w:pPr>
        <w:pStyle w:val="920"/>
        <w:jc w:val="center"/>
        <w:spacing w:line="480" w:lineRule="auto"/>
        <w:rPr>
          <w:rFonts w:ascii="宋体" w:hAnsi="宋体" w:cs="宋体"/>
          <w:b/>
          <w:color w:val="000000"/>
          <w:sz w:val="72"/>
          <w:szCs w:val="72"/>
          <w:shd w:val="clear" w:color="auto" w:fill="auto"/>
        </w:rPr>
      </w:pPr>
      <w:r>
        <w:rPr>
          <w:rFonts w:ascii="宋体" w:hAnsi="宋体" w:cs="宋体"/>
          <w:b/>
          <w:color w:val="000000"/>
          <w:sz w:val="72"/>
          <w:szCs w:val="72"/>
          <w:shd w:val="clear" w:color="auto" w:fill="auto"/>
        </w:rPr>
      </w:r>
      <w:r/>
    </w:p>
    <w:p>
      <w:pPr>
        <w:pStyle w:val="920"/>
        <w:ind w:firstLine="562"/>
        <w:jc w:val="left"/>
        <w:spacing w:line="480" w:lineRule="auto"/>
        <w:rPr>
          <w:rFonts w:ascii="宋体" w:hAnsi="宋体" w:cs="宋体"/>
          <w:b/>
          <w:color w:val="000000"/>
          <w:sz w:val="28"/>
          <w:szCs w:val="28"/>
          <w:shd w:val="clear" w:color="auto" w:fill="auto"/>
        </w:rPr>
      </w:pPr>
      <w:r>
        <w:rPr>
          <w:rFonts w:hint="eastAsia" w:ascii="宋体" w:hAnsi="宋体" w:cs="宋体"/>
          <w:b/>
          <w:color w:val="000000"/>
          <w:sz w:val="28"/>
          <w:szCs w:val="28"/>
          <w:shd w:val="clear" w:color="auto" w:fill="auto"/>
        </w:rPr>
        <w:t xml:space="preserve">项 目 名 称：</w:t>
      </w:r>
      <w:r>
        <w:rPr>
          <w:rFonts w:ascii="宋体" w:hAnsi="宋体" w:cs="宋体"/>
          <w:b/>
          <w:color w:val="000000"/>
          <w:sz w:val="28"/>
          <w:szCs w:val="28"/>
          <w:shd w:val="clear" w:color="auto" w:fill="auto"/>
        </w:rPr>
      </w:r>
      <w:r/>
    </w:p>
    <w:p>
      <w:pPr>
        <w:pStyle w:val="920"/>
        <w:ind w:firstLine="562"/>
        <w:jc w:val="left"/>
        <w:spacing w:line="480" w:lineRule="auto"/>
        <w:rPr>
          <w:rFonts w:ascii="宋体" w:hAnsi="宋体" w:cs="宋体"/>
          <w:b/>
          <w:color w:val="000000"/>
          <w:sz w:val="28"/>
          <w:szCs w:val="28"/>
          <w:shd w:val="clear" w:color="auto" w:fill="auto"/>
        </w:rPr>
      </w:pPr>
      <w:r>
        <w:rPr>
          <w:rFonts w:hint="eastAsia" w:ascii="宋体" w:hAnsi="宋体" w:cs="宋体"/>
          <w:b/>
          <w:color w:val="000000"/>
          <w:sz w:val="28"/>
          <w:szCs w:val="28"/>
          <w:shd w:val="clear" w:color="auto" w:fill="auto"/>
        </w:rPr>
        <w:t xml:space="preserve">发包人（全称）：                               </w:t>
      </w:r>
      <w:r>
        <w:rPr>
          <w:rFonts w:ascii="宋体" w:hAnsi="宋体" w:cs="宋体"/>
          <w:b/>
          <w:color w:val="000000"/>
          <w:sz w:val="28"/>
          <w:szCs w:val="28"/>
          <w:shd w:val="clear" w:color="auto" w:fill="auto"/>
        </w:rPr>
      </w:r>
      <w:r/>
    </w:p>
    <w:p>
      <w:pPr>
        <w:pStyle w:val="920"/>
        <w:ind w:firstLine="562"/>
        <w:jc w:val="left"/>
        <w:spacing w:line="480" w:lineRule="auto"/>
        <w:rPr>
          <w:rFonts w:ascii="宋体" w:hAnsi="宋体" w:cs="宋体"/>
          <w:b/>
          <w:color w:val="000000"/>
          <w:sz w:val="28"/>
          <w:szCs w:val="28"/>
          <w:shd w:val="clear" w:color="auto" w:fill="auto"/>
        </w:rPr>
      </w:pPr>
      <w:r>
        <w:rPr>
          <w:rFonts w:hint="eastAsia" w:ascii="宋体" w:hAnsi="宋体" w:cs="宋体"/>
          <w:b/>
          <w:color w:val="000000"/>
          <w:sz w:val="28"/>
          <w:szCs w:val="28"/>
          <w:shd w:val="clear" w:color="auto" w:fill="auto"/>
        </w:rPr>
        <w:t xml:space="preserve">承包人（全称）：                               </w:t>
      </w:r>
      <w:r>
        <w:rPr>
          <w:rFonts w:ascii="宋体" w:hAnsi="宋体" w:cs="宋体"/>
          <w:b/>
          <w:color w:val="000000"/>
          <w:sz w:val="28"/>
          <w:szCs w:val="28"/>
          <w:shd w:val="clear" w:color="auto" w:fill="auto"/>
        </w:rPr>
      </w:r>
      <w:r/>
    </w:p>
    <w:p>
      <w:pPr>
        <w:pStyle w:val="920"/>
        <w:ind w:firstLine="562"/>
        <w:jc w:val="left"/>
        <w:spacing w:line="480" w:lineRule="auto"/>
        <w:rPr>
          <w:rFonts w:hint="eastAsia" w:ascii="宋体" w:hAnsi="宋体" w:cs="宋体"/>
          <w:b/>
          <w:color w:val="000000"/>
          <w:sz w:val="28"/>
          <w:szCs w:val="28"/>
          <w:shd w:val="clear" w:color="auto" w:fill="auto"/>
        </w:rPr>
      </w:pPr>
      <w:r>
        <w:rPr>
          <w:rFonts w:hint="eastAsia" w:ascii="宋体" w:hAnsi="宋体" w:cs="宋体"/>
          <w:b/>
          <w:color w:val="000000"/>
          <w:sz w:val="28"/>
          <w:szCs w:val="28"/>
          <w:shd w:val="clear" w:color="auto" w:fill="auto"/>
        </w:rPr>
        <w:t xml:space="preserve">日  期：</w:t>
      </w:r>
      <w:r>
        <w:rPr>
          <w:rFonts w:hint="eastAsia" w:ascii="宋体" w:hAnsi="宋体" w:cs="宋体"/>
          <w:b/>
          <w:color w:val="000000"/>
          <w:sz w:val="28"/>
          <w:szCs w:val="28"/>
          <w:shd w:val="clear" w:color="auto" w:fill="auto"/>
        </w:rPr>
      </w:r>
      <w:r/>
    </w:p>
    <w:p>
      <w:pPr>
        <w:pStyle w:val="920"/>
        <w:rPr>
          <w:rFonts w:ascii="宋体" w:hAnsi="宋体" w:cs="宋体"/>
          <w:b/>
          <w:color w:val="000000"/>
          <w:sz w:val="28"/>
          <w:szCs w:val="28"/>
          <w:shd w:val="clear" w:color="auto" w:fill="auto"/>
        </w:rPr>
      </w:pPr>
      <w:r>
        <w:rPr>
          <w:rFonts w:ascii="宋体" w:hAnsi="宋体" w:cs="宋体"/>
          <w:b/>
          <w:color w:val="000000"/>
          <w:sz w:val="28"/>
          <w:szCs w:val="28"/>
          <w:shd w:val="clear" w:color="auto" w:fill="auto"/>
        </w:rPr>
      </w:r>
      <w:r/>
    </w:p>
    <w:p>
      <w:pPr>
        <w:pStyle w:val="920"/>
        <w:rPr>
          <w:rFonts w:ascii="宋体" w:hAnsi="宋体" w:cs="宋体"/>
          <w:b/>
          <w:color w:val="000000"/>
          <w:sz w:val="28"/>
          <w:szCs w:val="28"/>
          <w:shd w:val="clear" w:color="auto" w:fill="auto"/>
        </w:rPr>
      </w:pPr>
      <w:r>
        <w:rPr>
          <w:rFonts w:ascii="宋体" w:hAnsi="宋体" w:cs="宋体"/>
          <w:b/>
          <w:color w:val="000000"/>
          <w:sz w:val="28"/>
          <w:szCs w:val="28"/>
          <w:shd w:val="clear" w:color="auto" w:fill="auto"/>
        </w:rPr>
      </w:r>
      <w:r/>
    </w:p>
    <w:p>
      <w:pPr>
        <w:pStyle w:val="920"/>
        <w:rPr>
          <w:rFonts w:ascii="宋体" w:hAnsi="宋体" w:cs="宋体"/>
          <w:b/>
          <w:color w:val="000000"/>
          <w:sz w:val="28"/>
          <w:szCs w:val="28"/>
          <w:shd w:val="clear" w:color="auto" w:fill="auto"/>
        </w:rPr>
      </w:pPr>
      <w:r>
        <w:rPr>
          <w:rFonts w:ascii="宋体" w:hAnsi="宋体" w:cs="宋体"/>
          <w:b/>
          <w:color w:val="000000"/>
          <w:sz w:val="28"/>
          <w:szCs w:val="28"/>
          <w:shd w:val="clear" w:color="auto" w:fill="auto"/>
        </w:rPr>
      </w:r>
      <w:r/>
    </w:p>
    <w:p>
      <w:pPr>
        <w:pStyle w:val="1026"/>
        <w:rPr>
          <w:rFonts w:hint="eastAsia"/>
          <w:color w:val="000000"/>
          <w:shd w:val="clear" w:color="auto" w:fill="auto"/>
        </w:rPr>
      </w:pPr>
      <w:r/>
      <w:bookmarkStart w:id="167" w:name="_Toc23066"/>
      <w:r/>
      <w:bookmarkStart w:id="168" w:name="_Toc77417041"/>
      <w:r/>
      <w:bookmarkStart w:id="169" w:name="_Toc17010"/>
      <w:r>
        <w:rPr>
          <w:rFonts w:hint="eastAsia"/>
          <w:color w:val="000000"/>
          <w:shd w:val="clear" w:color="auto" w:fill="auto"/>
        </w:rPr>
      </w:r>
      <w:r/>
    </w:p>
    <w:p>
      <w:pPr>
        <w:pStyle w:val="1026"/>
        <w:rPr>
          <w:rFonts w:hint="eastAsia" w:ascii="宋体" w:hAnsi="宋体" w:cs="宋体"/>
          <w:color w:val="000000"/>
          <w:shd w:val="clear" w:color="auto" w:fill="auto"/>
        </w:rPr>
      </w:pPr>
      <w:r>
        <w:rPr>
          <w:rFonts w:hint="eastAsia" w:ascii="宋体" w:hAnsi="宋体" w:cs="宋体"/>
          <w:color w:val="000000"/>
          <w:shd w:val="clear" w:color="auto" w:fill="auto"/>
        </w:rPr>
        <w:t xml:space="preserve">合同条款及格式</w:t>
      </w:r>
      <w:bookmarkEnd w:id="167"/>
      <w:r/>
      <w:bookmarkEnd w:id="168"/>
      <w:r/>
      <w:bookmarkEnd w:id="169"/>
      <w:r/>
      <w:bookmarkStart w:id="170" w:name="_Toc179632787"/>
      <w:r/>
      <w:bookmarkStart w:id="171" w:name="_Toc246996338"/>
      <w:r/>
      <w:bookmarkStart w:id="172" w:name="_Toc152042551"/>
      <w:r/>
      <w:bookmarkStart w:id="173" w:name="_Toc152045769"/>
      <w:r/>
      <w:bookmarkStart w:id="174" w:name="_Toc247085853"/>
      <w:r/>
      <w:bookmarkStart w:id="175" w:name="_Toc246997081"/>
      <w:r/>
      <w:bookmarkStart w:id="176" w:name="_Toc144974831"/>
      <w:r>
        <w:rPr>
          <w:rFonts w:hint="eastAsia" w:ascii="宋体" w:hAnsi="宋体" w:cs="宋体"/>
          <w:color w:val="000000"/>
          <w:shd w:val="clear" w:color="auto" w:fill="auto"/>
        </w:rPr>
      </w:r>
      <w:r/>
    </w:p>
    <w:p>
      <w:pPr>
        <w:pStyle w:val="920"/>
        <w:spacing w:line="360" w:lineRule="auto"/>
        <w:rPr>
          <w:rFonts w:hint="eastAsia" w:ascii="宋体" w:hAnsi="宋体" w:cs="宋体"/>
          <w:b/>
          <w:color w:val="000000"/>
          <w:sz w:val="24"/>
          <w:u w:val="single"/>
          <w:shd w:val="clear" w:color="auto" w:fill="auto"/>
        </w:rPr>
      </w:pPr>
      <w:r/>
      <w:bookmarkEnd w:id="170"/>
      <w:r/>
      <w:bookmarkEnd w:id="171"/>
      <w:r/>
      <w:bookmarkEnd w:id="172"/>
      <w:r/>
      <w:bookmarkEnd w:id="173"/>
      <w:r/>
      <w:bookmarkEnd w:id="174"/>
      <w:r/>
      <w:bookmarkEnd w:id="175"/>
      <w:r/>
      <w:bookmarkEnd w:id="176"/>
      <w:r/>
      <w:bookmarkStart w:id="177" w:name="_Toc234382945"/>
      <w:r>
        <w:rPr>
          <w:rFonts w:hint="eastAsia" w:ascii="宋体" w:hAnsi="宋体" w:cs="宋体"/>
          <w:b/>
          <w:color w:val="000000"/>
          <w:sz w:val="24"/>
          <w:shd w:val="clear" w:color="auto" w:fill="auto"/>
        </w:rPr>
        <w:t xml:space="preserve">发包人（全称）：</w:t>
      </w:r>
      <w:r>
        <w:rPr>
          <w:rFonts w:hint="eastAsia" w:ascii="宋体" w:hAnsi="宋体" w:cs="宋体"/>
          <w:b/>
          <w:color w:val="000000"/>
          <w:sz w:val="24"/>
          <w:u w:val="single"/>
          <w:shd w:val="clear" w:color="auto" w:fill="auto"/>
        </w:rPr>
        <w:t xml:space="preserve">                               </w:t>
      </w:r>
      <w:r>
        <w:rPr>
          <w:rFonts w:hint="eastAsia" w:ascii="宋体" w:hAnsi="宋体" w:cs="宋体"/>
          <w:b/>
          <w:color w:val="000000"/>
          <w:sz w:val="24"/>
          <w:u w:val="single"/>
          <w:shd w:val="clear" w:color="auto" w:fill="auto"/>
        </w:rPr>
      </w:r>
      <w:r/>
    </w:p>
    <w:p>
      <w:pPr>
        <w:pStyle w:val="920"/>
        <w:spacing w:line="360" w:lineRule="auto"/>
        <w:rPr>
          <w:rFonts w:hint="eastAsia" w:ascii="宋体" w:hAnsi="宋体" w:cs="宋体"/>
          <w:b/>
          <w:color w:val="000000"/>
          <w:sz w:val="24"/>
          <w:u w:val="single"/>
          <w:shd w:val="clear" w:color="auto" w:fill="auto"/>
        </w:rPr>
      </w:pPr>
      <w:r>
        <w:rPr>
          <w:rFonts w:hint="eastAsia" w:ascii="宋体" w:hAnsi="宋体" w:cs="宋体"/>
          <w:b/>
          <w:color w:val="000000"/>
          <w:sz w:val="24"/>
          <w:shd w:val="clear" w:color="auto" w:fill="auto"/>
        </w:rPr>
        <w:t xml:space="preserve">承包人（全称）：</w:t>
      </w:r>
      <w:r>
        <w:rPr>
          <w:rFonts w:hint="eastAsia" w:ascii="宋体" w:hAnsi="宋体" w:cs="宋体"/>
          <w:b/>
          <w:color w:val="000000"/>
          <w:sz w:val="24"/>
          <w:u w:val="single"/>
          <w:shd w:val="clear" w:color="auto" w:fill="auto"/>
        </w:rPr>
        <w:t xml:space="preserve">                               </w:t>
      </w:r>
      <w:r>
        <w:rPr>
          <w:rFonts w:hint="eastAsia" w:ascii="宋体" w:hAnsi="宋体" w:cs="宋体"/>
          <w:b/>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根据《中华人民共和国民法典》、《中华人民共和国建筑法》及有关法律规定，遵循平等、自愿、公平和诚实信用的原则，双方就</w:t>
      </w:r>
      <w:r>
        <w:rPr>
          <w:rFonts w:hint="eastAsia" w:ascii="宋体" w:hAnsi="宋体" w:cs="宋体"/>
          <w:b/>
          <w:color w:val="000000"/>
          <w:sz w:val="24"/>
          <w:u w:val="single"/>
          <w:shd w:val="clear" w:color="auto" w:fill="auto"/>
        </w:rPr>
        <w:t xml:space="preserve">                     </w:t>
      </w:r>
      <w:r>
        <w:rPr>
          <w:rFonts w:hint="eastAsia" w:ascii="宋体" w:hAnsi="宋体" w:cs="宋体"/>
          <w:color w:val="000000"/>
          <w:sz w:val="24"/>
          <w:shd w:val="clear" w:color="auto" w:fill="auto"/>
        </w:rPr>
        <w:t xml:space="preserve">工程施工及有关事项协商一致，共同达成如下协议：</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78" w:name="_Toc408329794"/>
      <w:r>
        <w:rPr>
          <w:rFonts w:hint="eastAsia" w:ascii="宋体" w:hAnsi="宋体" w:cs="宋体"/>
          <w:b/>
          <w:color w:val="000000"/>
          <w:sz w:val="24"/>
          <w:shd w:val="clear" w:color="auto" w:fill="auto"/>
        </w:rPr>
        <w:t xml:space="preserve">一、工程概况</w:t>
      </w:r>
      <w:bookmarkEnd w:id="178"/>
      <w:r>
        <w:rPr>
          <w:rFonts w:hint="eastAsia" w:ascii="宋体" w:hAnsi="宋体" w:cs="宋体"/>
          <w:b/>
          <w:color w:val="000000"/>
          <w:sz w:val="24"/>
          <w:shd w:val="clear" w:color="auto" w:fill="auto"/>
        </w:rPr>
      </w:r>
      <w:r/>
    </w:p>
    <w:p>
      <w:pPr>
        <w:pStyle w:val="920"/>
        <w:ind w:firstLine="470"/>
        <w:jc w:val="left"/>
        <w:spacing w:line="360" w:lineRule="auto"/>
        <w:rPr>
          <w:rFonts w:hint="eastAsia" w:ascii="宋体" w:hAnsi="宋体" w:cs="宋体"/>
          <w:color w:val="000000"/>
          <w:sz w:val="24"/>
          <w:u w:val="single"/>
          <w:shd w:val="clear" w:color="auto" w:fill="auto"/>
        </w:rPr>
      </w:pPr>
      <w:r>
        <w:rPr>
          <w:rFonts w:hint="eastAsia" w:ascii="宋体" w:hAnsi="宋体" w:cs="宋体"/>
          <w:bCs/>
          <w:color w:val="000000"/>
          <w:sz w:val="24"/>
          <w:shd w:val="clear" w:color="auto" w:fill="auto"/>
        </w:rPr>
        <w:t xml:space="preserve">1.工程名称</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7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2.工程地点：</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bCs/>
          <w:color w:val="000000"/>
          <w:sz w:val="24"/>
          <w:shd w:val="clear" w:color="auto" w:fill="auto"/>
        </w:rPr>
      </w:r>
      <w:r/>
    </w:p>
    <w:p>
      <w:pPr>
        <w:pStyle w:val="920"/>
        <w:ind w:firstLine="47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3.工程立项批准文号：</w:t>
      </w:r>
      <w:r>
        <w:rPr>
          <w:rFonts w:hint="eastAsia" w:ascii="宋体" w:hAnsi="宋体" w:cs="宋体"/>
          <w:color w:val="000000"/>
          <w:sz w:val="24"/>
          <w:u w:val="single"/>
          <w:shd w:val="clear" w:color="auto" w:fill="auto"/>
        </w:rPr>
        <w:t xml:space="preserve">                    </w:t>
      </w:r>
      <w:r>
        <w:rPr>
          <w:rFonts w:hint="eastAsia" w:ascii="宋体" w:hAnsi="宋体" w:cs="宋体"/>
          <w:bCs/>
          <w:color w:val="000000"/>
          <w:sz w:val="24"/>
          <w:shd w:val="clear" w:color="auto" w:fill="auto"/>
        </w:rPr>
        <w:t xml:space="preserve">。</w:t>
      </w:r>
      <w:r>
        <w:rPr>
          <w:rFonts w:hint="eastAsia" w:ascii="宋体" w:hAnsi="宋体" w:cs="宋体"/>
          <w:bCs/>
          <w:color w:val="000000"/>
          <w:sz w:val="24"/>
          <w:shd w:val="clear" w:color="auto" w:fill="auto"/>
        </w:rPr>
      </w:r>
      <w:r/>
    </w:p>
    <w:p>
      <w:pPr>
        <w:pStyle w:val="920"/>
        <w:ind w:firstLine="47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4.资金来源：</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w:t>
      </w:r>
      <w:r>
        <w:rPr>
          <w:rFonts w:hint="eastAsia" w:ascii="宋体" w:hAnsi="宋体" w:cs="宋体"/>
          <w:bCs/>
          <w:color w:val="000000"/>
          <w:sz w:val="24"/>
          <w:shd w:val="clear" w:color="auto" w:fill="auto"/>
        </w:rPr>
      </w:r>
      <w:r/>
    </w:p>
    <w:p>
      <w:pPr>
        <w:pStyle w:val="920"/>
        <w:ind w:firstLine="47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5.工程内容：</w:t>
      </w:r>
      <w:r>
        <w:rPr>
          <w:rFonts w:hint="eastAsia" w:ascii="宋体" w:hAnsi="宋体" w:cs="宋体"/>
          <w:color w:val="000000"/>
          <w:sz w:val="24"/>
          <w:u w:val="single"/>
          <w:shd w:val="clear" w:color="auto" w:fill="auto"/>
        </w:rPr>
        <w:t xml:space="preserve">           </w:t>
      </w:r>
      <w:r>
        <w:rPr>
          <w:rFonts w:hint="eastAsia" w:ascii="宋体" w:hAnsi="宋体" w:cs="宋体"/>
          <w:bCs/>
          <w:color w:val="000000"/>
          <w:sz w:val="24"/>
          <w:shd w:val="clear" w:color="auto" w:fill="auto"/>
        </w:rPr>
        <w:t xml:space="preserve">。</w:t>
      </w:r>
      <w:r>
        <w:rPr>
          <w:rFonts w:hint="eastAsia" w:ascii="宋体" w:hAnsi="宋体" w:cs="宋体"/>
          <w:bCs/>
          <w:color w:val="000000"/>
          <w:sz w:val="24"/>
          <w:shd w:val="clear" w:color="auto" w:fill="auto"/>
        </w:rPr>
      </w:r>
      <w:r/>
    </w:p>
    <w:p>
      <w:pPr>
        <w:pStyle w:val="920"/>
        <w:ind w:firstLine="47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6.工程承包范围：</w:t>
      </w:r>
      <w:r>
        <w:rPr>
          <w:rFonts w:hint="eastAsia" w:ascii="宋体" w:hAnsi="宋体" w:cs="宋体"/>
          <w:bCs/>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等，详见图纸及清单范围内的说明</w:t>
      </w:r>
      <w:r>
        <w:rPr>
          <w:rFonts w:hint="eastAsia" w:ascii="宋体" w:hAnsi="宋体" w:cs="宋体"/>
          <w:color w:val="000000"/>
          <w:sz w:val="24"/>
          <w:shd w:val="clear" w:color="auto" w:fill="auto"/>
        </w:rPr>
        <w:t xml:space="preserve">。</w:t>
      </w:r>
      <w:r>
        <w:rPr>
          <w:rFonts w:hint="eastAsia" w:ascii="宋体" w:hAnsi="宋体" w:cs="宋体"/>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79" w:name="_Toc408329795"/>
      <w:r>
        <w:rPr>
          <w:rFonts w:hint="eastAsia" w:ascii="宋体" w:hAnsi="宋体" w:cs="宋体"/>
          <w:b/>
          <w:color w:val="000000"/>
          <w:sz w:val="24"/>
          <w:shd w:val="clear" w:color="auto" w:fill="auto"/>
        </w:rPr>
        <w:t xml:space="preserve">二、合同工期</w:t>
      </w:r>
      <w:bookmarkEnd w:id="179"/>
      <w:r>
        <w:rPr>
          <w:rFonts w:hint="eastAsia" w:ascii="宋体" w:hAnsi="宋体" w:cs="宋体"/>
          <w:b/>
          <w:color w:val="000000"/>
          <w:sz w:val="24"/>
          <w:shd w:val="clear" w:color="auto" w:fill="auto"/>
        </w:rPr>
      </w:r>
      <w:r/>
    </w:p>
    <w:p>
      <w:pPr>
        <w:pStyle w:val="920"/>
        <w:ind w:firstLine="459"/>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计划开工日期：</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年</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月</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日。</w:t>
      </w:r>
      <w:r>
        <w:rPr>
          <w:rFonts w:hint="eastAsia" w:ascii="宋体" w:hAnsi="宋体" w:cs="宋体"/>
          <w:color w:val="000000"/>
          <w:sz w:val="24"/>
          <w:shd w:val="clear" w:color="auto" w:fill="auto"/>
        </w:rPr>
      </w:r>
      <w:r/>
    </w:p>
    <w:p>
      <w:pPr>
        <w:pStyle w:val="920"/>
        <w:ind w:firstLine="459"/>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计划竣工日期：</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年</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月</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日。</w:t>
      </w:r>
      <w:r>
        <w:rPr>
          <w:rFonts w:hint="eastAsia" w:ascii="宋体" w:hAnsi="宋体" w:cs="宋体"/>
          <w:color w:val="000000"/>
          <w:sz w:val="24"/>
          <w:shd w:val="clear" w:color="auto" w:fill="auto"/>
        </w:rPr>
      </w:r>
      <w:r/>
    </w:p>
    <w:p>
      <w:pPr>
        <w:pStyle w:val="920"/>
        <w:ind w:firstLine="459"/>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工期总日历天数：</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天。工期总日历天数与根据前述计划开竣工日期计算的工期天数不一致的，以工期总日历天数为准。</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0" w:name="_Toc408329796"/>
      <w:r>
        <w:rPr>
          <w:rFonts w:hint="eastAsia" w:ascii="宋体" w:hAnsi="宋体" w:cs="宋体"/>
          <w:b/>
          <w:color w:val="000000"/>
          <w:sz w:val="24"/>
          <w:shd w:val="clear" w:color="auto" w:fill="auto"/>
        </w:rPr>
        <w:t xml:space="preserve">三、质量标准</w:t>
      </w:r>
      <w:bookmarkEnd w:id="180"/>
      <w:r>
        <w:rPr>
          <w:rFonts w:hint="eastAsia" w:ascii="宋体" w:hAnsi="宋体" w:cs="宋体"/>
          <w:b/>
          <w:color w:val="000000"/>
          <w:sz w:val="24"/>
          <w:shd w:val="clear" w:color="auto" w:fill="auto"/>
        </w:rPr>
      </w:r>
      <w:r/>
    </w:p>
    <w:p>
      <w:pPr>
        <w:pStyle w:val="920"/>
        <w:ind w:firstLine="459"/>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工程质量符合</w:t>
      </w:r>
      <w:r>
        <w:rPr>
          <w:rFonts w:hint="eastAsia" w:ascii="宋体" w:hAnsi="宋体" w:cs="宋体"/>
          <w:color w:val="000000"/>
          <w:sz w:val="24"/>
          <w:u w:val="single"/>
          <w:shd w:val="clear" w:color="auto" w:fill="auto"/>
        </w:rPr>
        <w:t xml:space="preserve">国家现行的工程竣工验收</w:t>
      </w:r>
      <w:r>
        <w:rPr>
          <w:rFonts w:hint="eastAsia" w:ascii="宋体" w:hAnsi="宋体" w:cs="宋体"/>
          <w:color w:val="000000"/>
          <w:sz w:val="24"/>
          <w:shd w:val="clear" w:color="auto" w:fill="auto"/>
        </w:rPr>
        <w:t xml:space="preserve">标准。</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1" w:name="_Toc408329797"/>
      <w:r>
        <w:rPr>
          <w:rFonts w:hint="eastAsia" w:ascii="宋体" w:hAnsi="宋体" w:cs="宋体"/>
          <w:b/>
          <w:color w:val="000000"/>
          <w:sz w:val="24"/>
          <w:shd w:val="clear" w:color="auto" w:fill="auto"/>
        </w:rPr>
        <w:t xml:space="preserve">四、签约合同价与合同价格形式</w:t>
      </w:r>
      <w:bookmarkEnd w:id="181"/>
      <w:r>
        <w:rPr>
          <w:rFonts w:hint="eastAsia" w:ascii="宋体" w:hAnsi="宋体" w:cs="宋体"/>
          <w:b/>
          <w:color w:val="000000"/>
          <w:sz w:val="24"/>
          <w:shd w:val="clear" w:color="auto" w:fill="auto"/>
        </w:rPr>
        <w:tab/>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1.签约合同价为：</w:t>
      </w:r>
      <w:r>
        <w:rPr>
          <w:rFonts w:hint="eastAsia" w:ascii="宋体" w:hAnsi="宋体" w:cs="宋体"/>
          <w:color w:val="000000"/>
          <w:sz w:val="24"/>
          <w:shd w:val="clear" w:color="auto" w:fill="auto"/>
        </w:rPr>
      </w:r>
      <w:r/>
    </w:p>
    <w:p>
      <w:pPr>
        <w:pStyle w:val="920"/>
        <w:ind w:firstLine="60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人民币（大写）</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元)；</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2.合同价格形式：固定单价。</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2" w:name="_Toc408329798"/>
      <w:r>
        <w:rPr>
          <w:rFonts w:hint="eastAsia" w:ascii="宋体" w:hAnsi="宋体" w:cs="宋体"/>
          <w:b/>
          <w:color w:val="000000"/>
          <w:sz w:val="24"/>
          <w:shd w:val="clear" w:color="auto" w:fill="auto"/>
        </w:rPr>
        <w:t xml:space="preserve">五、项目经理</w:t>
      </w:r>
      <w:bookmarkEnd w:id="182"/>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承包人项目经理：</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3" w:name="_Toc408329799"/>
      <w:r>
        <w:rPr>
          <w:rFonts w:hint="eastAsia" w:ascii="宋体" w:hAnsi="宋体" w:cs="宋体"/>
          <w:b/>
          <w:color w:val="000000"/>
          <w:sz w:val="24"/>
          <w:shd w:val="clear" w:color="auto" w:fill="auto"/>
        </w:rPr>
        <w:t xml:space="preserve">六、合同文件构成</w:t>
      </w:r>
      <w:bookmarkEnd w:id="183"/>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本协议书与下列文件一起构成合同文件：</w:t>
      </w:r>
      <w:r>
        <w:rPr>
          <w:rFonts w:hint="eastAsia" w:ascii="宋体" w:hAnsi="宋体" w:cs="宋体"/>
          <w:bCs/>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（1）中标通知书；</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（2）投标函；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（3）招标文件（含澄清、答疑等补充文件）；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（4）专用合同条款及其附件；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（5）通用合同条款；</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（6）技术标准和要求；</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（7）图纸；</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（8）已标价工程量清单或预算书；</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（9）其他合同文件。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在合同订立及履行过程中形成的与合同有关的文件均构成合同文件组成部分。</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4" w:name="_Toc408329800"/>
      <w:r>
        <w:rPr>
          <w:rFonts w:hint="eastAsia" w:ascii="宋体" w:hAnsi="宋体" w:cs="宋体"/>
          <w:b/>
          <w:color w:val="000000"/>
          <w:sz w:val="24"/>
          <w:shd w:val="clear" w:color="auto" w:fill="auto"/>
        </w:rPr>
        <w:t xml:space="preserve">七、承诺</w:t>
      </w:r>
      <w:bookmarkEnd w:id="184"/>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1.发包人承诺按照法律规定履行项目审批手续、筹集工程建设资金并按照合同约定的期限和方式支付合同价款。</w:t>
      </w:r>
      <w:r>
        <w:rPr>
          <w:rFonts w:hint="eastAsia" w:ascii="宋体" w:hAnsi="宋体" w:cs="宋体"/>
          <w:bCs/>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3.发包人和承包人通过招投标形式签订合同的，双方理解并承诺不再就同一工程另行签订与合同实质性内容相背离的协议。</w:t>
      </w:r>
      <w:r>
        <w:rPr>
          <w:rFonts w:hint="eastAsia" w:ascii="宋体" w:hAnsi="宋体" w:cs="宋体"/>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5" w:name="_Toc408329801"/>
      <w:r>
        <w:rPr>
          <w:rFonts w:hint="eastAsia" w:ascii="宋体" w:hAnsi="宋体" w:cs="宋体"/>
          <w:b/>
          <w:color w:val="000000"/>
          <w:sz w:val="24"/>
          <w:shd w:val="clear" w:color="auto" w:fill="auto"/>
        </w:rPr>
        <w:t xml:space="preserve">八、词语含义</w:t>
      </w:r>
      <w:bookmarkEnd w:id="185"/>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本协议书中词语含义与第二部分通用合同条款中赋予的含义相同。</w:t>
      </w:r>
      <w:r>
        <w:rPr>
          <w:rFonts w:hint="eastAsia" w:ascii="宋体" w:hAnsi="宋体" w:cs="宋体"/>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6" w:name="_Toc408329802"/>
      <w:r>
        <w:rPr>
          <w:rFonts w:hint="eastAsia" w:ascii="宋体" w:hAnsi="宋体" w:cs="宋体"/>
          <w:b/>
          <w:color w:val="000000"/>
          <w:sz w:val="24"/>
          <w:shd w:val="clear" w:color="auto" w:fill="auto"/>
        </w:rPr>
        <w:t xml:space="preserve">九、签订时间</w:t>
      </w:r>
      <w:bookmarkEnd w:id="186"/>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本合同于</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年</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月</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日签订。</w:t>
      </w:r>
      <w:r>
        <w:rPr>
          <w:rFonts w:hint="eastAsia" w:ascii="宋体" w:hAnsi="宋体" w:cs="宋体"/>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7" w:name="_Toc408329803"/>
      <w:r>
        <w:rPr>
          <w:rFonts w:hint="eastAsia" w:ascii="宋体" w:hAnsi="宋体" w:cs="宋体"/>
          <w:b/>
          <w:color w:val="000000"/>
          <w:sz w:val="24"/>
          <w:shd w:val="clear" w:color="auto" w:fill="auto"/>
        </w:rPr>
        <w:t xml:space="preserve">十、签订地点</w:t>
      </w:r>
      <w:bookmarkEnd w:id="187"/>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本合同在</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签订。</w:t>
      </w:r>
      <w:r>
        <w:rPr>
          <w:rFonts w:hint="eastAsia" w:ascii="宋体" w:hAnsi="宋体" w:cs="宋体"/>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8" w:name="_Toc408329804"/>
      <w:r>
        <w:rPr>
          <w:rFonts w:hint="eastAsia" w:ascii="宋体" w:hAnsi="宋体" w:cs="宋体"/>
          <w:b/>
          <w:color w:val="000000"/>
          <w:sz w:val="24"/>
          <w:shd w:val="clear" w:color="auto" w:fill="auto"/>
        </w:rPr>
        <w:t xml:space="preserve">十一、补充协议</w:t>
      </w:r>
      <w:bookmarkEnd w:id="188"/>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
          <w:bCs/>
          <w:color w:val="000000"/>
          <w:sz w:val="24"/>
          <w:shd w:val="clear" w:color="auto" w:fill="auto"/>
        </w:rPr>
      </w:pPr>
      <w:r>
        <w:rPr>
          <w:rFonts w:hint="eastAsia" w:ascii="宋体" w:hAnsi="宋体" w:cs="宋体"/>
          <w:bCs/>
          <w:color w:val="000000"/>
          <w:sz w:val="24"/>
          <w:shd w:val="clear" w:color="auto" w:fill="auto"/>
        </w:rPr>
        <w:t xml:space="preserve">合同未尽事宜，合同当事人另行签订补充协议，补充协议是合同的组成部分。</w:t>
      </w:r>
      <w:r>
        <w:rPr>
          <w:rFonts w:hint="eastAsia" w:ascii="宋体" w:hAnsi="宋体" w:cs="宋体"/>
          <w:b/>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89" w:name="_Toc408329805"/>
      <w:r>
        <w:rPr>
          <w:rFonts w:hint="eastAsia" w:ascii="宋体" w:hAnsi="宋体" w:cs="宋体"/>
          <w:b/>
          <w:color w:val="000000"/>
          <w:sz w:val="24"/>
          <w:shd w:val="clear" w:color="auto" w:fill="auto"/>
        </w:rPr>
        <w:t xml:space="preserve">十二、合同生效</w:t>
      </w:r>
      <w:bookmarkEnd w:id="189"/>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本合同自</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生效。</w:t>
      </w:r>
      <w:r>
        <w:rPr>
          <w:rFonts w:hint="eastAsia" w:ascii="宋体" w:hAnsi="宋体" w:cs="宋体"/>
          <w:bCs/>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190" w:name="_Toc408329806"/>
      <w:r>
        <w:rPr>
          <w:rFonts w:hint="eastAsia" w:ascii="宋体" w:hAnsi="宋体" w:cs="宋体"/>
          <w:b/>
          <w:color w:val="000000"/>
          <w:sz w:val="24"/>
          <w:shd w:val="clear" w:color="auto" w:fill="auto"/>
        </w:rPr>
        <w:t xml:space="preserve">十三、合同份数</w:t>
      </w:r>
      <w:bookmarkEnd w:id="190"/>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bCs/>
          <w:color w:val="000000"/>
          <w:sz w:val="24"/>
          <w:shd w:val="clear" w:color="auto" w:fill="auto"/>
        </w:rPr>
      </w:pPr>
      <w:r>
        <w:rPr>
          <w:rFonts w:hint="eastAsia" w:ascii="宋体" w:hAnsi="宋体" w:cs="宋体"/>
          <w:bCs/>
          <w:color w:val="000000"/>
          <w:sz w:val="24"/>
          <w:shd w:val="clear" w:color="auto" w:fill="auto"/>
        </w:rPr>
        <w:t xml:space="preserve">本合同一式</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份，均具有同等法律效力，发包人执</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份，承包人执</w:t>
      </w:r>
      <w:r>
        <w:rPr>
          <w:rFonts w:hint="eastAsia" w:ascii="宋体" w:hAnsi="宋体" w:cs="宋体"/>
          <w:bCs/>
          <w:color w:val="000000"/>
          <w:sz w:val="24"/>
          <w:u w:val="single"/>
          <w:shd w:val="clear" w:color="auto" w:fill="auto"/>
        </w:rPr>
        <w:t xml:space="preserve">    </w:t>
      </w:r>
      <w:r>
        <w:rPr>
          <w:rFonts w:hint="eastAsia" w:ascii="宋体" w:hAnsi="宋体" w:cs="宋体"/>
          <w:bCs/>
          <w:color w:val="000000"/>
          <w:sz w:val="24"/>
          <w:shd w:val="clear" w:color="auto" w:fill="auto"/>
        </w:rPr>
        <w:t xml:space="preserve">份。</w:t>
      </w:r>
      <w:r>
        <w:rPr>
          <w:rFonts w:hint="eastAsia" w:ascii="宋体" w:hAnsi="宋体" w:cs="宋体"/>
          <w:bCs/>
          <w:color w:val="000000"/>
          <w:sz w:val="24"/>
          <w:shd w:val="clear" w:color="auto" w:fill="auto"/>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发包人名称：</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ind w:left="1440" w:hanging="144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承包人名称：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ind w:firstLine="108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（盖章）   </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ind w:firstLine="120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（盖章）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法定代表人：（签字）       </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法定代表人：（签字）</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或委托代理人：（签字）</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或委托代理人：（签字）</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住 所：</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住所：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邮政编码：</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邮政编码：</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电 话：</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电 话：</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传 真：</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传 真：</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开户银行：</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开户银行： </w:t>
            </w:r>
            <w:r>
              <w:rPr>
                <w:rFonts w:hint="eastAsia" w:ascii="宋体" w:hAnsi="宋体" w:cs="宋体"/>
                <w:color w:val="000000"/>
                <w:sz w:val="24"/>
                <w:shd w:val="clear" w:color="auto" w:fill="auto"/>
              </w:rPr>
            </w:r>
            <w:r/>
          </w:p>
        </w:tc>
      </w:tr>
      <w:tr>
        <w:trPr>
          <w:trHeight w:val="87"/>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银行帐号：</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银行帐号：</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日 期：</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日 期： </w:t>
            </w:r>
            <w:r>
              <w:rPr>
                <w:rFonts w:hint="eastAsia" w:ascii="宋体" w:hAnsi="宋体" w:cs="宋体"/>
                <w:color w:val="000000"/>
                <w:sz w:val="24"/>
                <w:shd w:val="clear" w:color="auto" w:fill="auto"/>
              </w:rPr>
            </w:r>
            <w:r/>
          </w:p>
        </w:tc>
      </w:tr>
    </w:tbl>
    <w:p>
      <w:pPr>
        <w:pStyle w:val="1062"/>
        <w:ind w:left="250" w:right="0" w:firstLine="405"/>
        <w:rPr>
          <w:rFonts w:hint="eastAsia" w:ascii="宋体" w:hAnsi="宋体" w:cs="宋体"/>
          <w:color w:val="000000"/>
          <w:sz w:val="21"/>
          <w:szCs w:val="21"/>
          <w:shd w:val="clear" w:color="auto" w:fill="auto"/>
        </w:rPr>
      </w:pPr>
      <w:r>
        <w:rPr>
          <w:rFonts w:hint="eastAsia" w:ascii="宋体" w:hAnsi="宋体" w:cs="宋体"/>
          <w:color w:val="000000"/>
          <w:sz w:val="21"/>
          <w:szCs w:val="21"/>
          <w:shd w:val="clear" w:color="auto" w:fill="auto"/>
        </w:rPr>
      </w:r>
      <w:r/>
    </w:p>
    <w:p>
      <w:pPr>
        <w:pStyle w:val="1115"/>
        <w:jc w:val="center"/>
        <w:tabs>
          <w:tab w:val="left" w:pos="1021" w:leader="none"/>
        </w:tabs>
        <w:rPr>
          <w:rFonts w:hint="eastAsia" w:ascii="宋体" w:hAnsi="宋体" w:eastAsia="宋体"/>
          <w:color w:val="000000"/>
          <w:shd w:val="clear" w:color="auto" w:fill="auto"/>
        </w:rPr>
      </w:pPr>
      <w:r/>
      <w:bookmarkStart w:id="191" w:name="_Toc409428886"/>
      <w:r/>
      <w:bookmarkStart w:id="192" w:name="_Toc480994965"/>
      <w:r/>
      <w:bookmarkStart w:id="193" w:name="_Toc480994837"/>
      <w:r/>
      <w:bookmarkStart w:id="194" w:name="_Toc77417042"/>
      <w:r/>
      <w:bookmarkStart w:id="195" w:name="_Toc491607792"/>
      <w:r/>
      <w:bookmarkStart w:id="196" w:name="_Toc427736632"/>
      <w:r>
        <w:rPr>
          <w:rFonts w:hint="eastAsia" w:ascii="宋体" w:hAnsi="宋体" w:eastAsia="宋体"/>
          <w:color w:val="000000"/>
          <w:shd w:val="clear" w:color="auto" w:fill="auto"/>
        </w:rPr>
        <w:t xml:space="preserve">第二部分 通用合同条款</w:t>
      </w:r>
      <w:bookmarkEnd w:id="191"/>
      <w:r/>
      <w:bookmarkEnd w:id="192"/>
      <w:r/>
      <w:bookmarkEnd w:id="193"/>
      <w:r/>
      <w:bookmarkEnd w:id="194"/>
      <w:r/>
      <w:bookmarkEnd w:id="195"/>
      <w:r/>
      <w:bookmarkEnd w:id="196"/>
      <w:r>
        <w:rPr>
          <w:rFonts w:hint="eastAsia" w:ascii="宋体" w:hAnsi="宋体" w:eastAsia="宋体"/>
          <w:color w:val="000000"/>
          <w:shd w:val="clear" w:color="auto" w:fill="auto"/>
        </w:rPr>
      </w:r>
      <w:r/>
    </w:p>
    <w:p>
      <w:pPr>
        <w:pStyle w:val="1062"/>
        <w:ind w:left="0" w:right="0"/>
        <w:jc w:val="center"/>
        <w:spacing w:before="0" w:after="0" w:line="360" w:lineRule="auto"/>
        <w:rPr>
          <w:rFonts w:hint="eastAsia" w:ascii="宋体" w:hAnsi="宋体" w:cs="宋体"/>
          <w:color w:val="000000"/>
          <w:szCs w:val="24"/>
          <w:shd w:val="clear" w:color="auto" w:fill="auto"/>
        </w:rPr>
      </w:pPr>
      <w:r>
        <w:rPr>
          <w:rFonts w:hint="eastAsia" w:ascii="宋体" w:hAnsi="宋体" w:cs="宋体"/>
          <w:color w:val="000000"/>
          <w:szCs w:val="24"/>
          <w:shd w:val="clear" w:color="auto" w:fill="auto"/>
        </w:rPr>
        <w:t xml:space="preserve">通用合同条款执行《建设工程施工合同（示范文本）》（GF—2017—0201）</w:t>
      </w:r>
      <w:r>
        <w:rPr>
          <w:rFonts w:hint="eastAsia" w:ascii="宋体" w:hAnsi="宋体" w:cs="宋体"/>
          <w:color w:val="000000"/>
          <w:szCs w:val="24"/>
          <w:shd w:val="clear" w:color="auto" w:fill="auto"/>
        </w:rPr>
      </w:r>
      <w:r/>
    </w:p>
    <w:p>
      <w:pPr>
        <w:pStyle w:val="1115"/>
        <w:jc w:val="center"/>
        <w:tabs>
          <w:tab w:val="left" w:pos="1021" w:leader="none"/>
        </w:tabs>
        <w:rPr>
          <w:rFonts w:hint="eastAsia" w:ascii="宋体" w:hAnsi="宋体" w:eastAsia="宋体"/>
          <w:color w:val="000000"/>
          <w:shd w:val="clear" w:color="auto" w:fill="auto"/>
        </w:rPr>
      </w:pPr>
      <w:r/>
      <w:bookmarkStart w:id="197" w:name="_Toc480994838"/>
      <w:r/>
      <w:bookmarkStart w:id="198" w:name="_Toc427736633"/>
      <w:r/>
      <w:bookmarkStart w:id="199" w:name="_Toc491607793"/>
      <w:r/>
      <w:bookmarkStart w:id="200" w:name="_Toc77417043"/>
      <w:r/>
      <w:bookmarkStart w:id="201" w:name="_Toc409428887"/>
      <w:r/>
      <w:bookmarkStart w:id="202" w:name="_Toc480994966"/>
      <w:r>
        <w:rPr>
          <w:rFonts w:hint="eastAsia" w:ascii="宋体" w:hAnsi="宋体" w:eastAsia="宋体"/>
          <w:color w:val="000000"/>
          <w:shd w:val="clear" w:color="auto" w:fill="auto"/>
        </w:rPr>
        <w:t xml:space="preserve">第三部分 专用合同条款</w:t>
      </w:r>
      <w:bookmarkEnd w:id="197"/>
      <w:r/>
      <w:bookmarkEnd w:id="198"/>
      <w:r/>
      <w:bookmarkEnd w:id="199"/>
      <w:r/>
      <w:bookmarkEnd w:id="200"/>
      <w:r/>
      <w:bookmarkEnd w:id="201"/>
      <w:r/>
      <w:bookmarkEnd w:id="202"/>
      <w:r>
        <w:rPr>
          <w:rFonts w:hint="eastAsia" w:ascii="宋体" w:hAnsi="宋体" w:eastAsia="宋体"/>
          <w:color w:val="000000"/>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203" w:name="_Toc408329809"/>
      <w:r>
        <w:rPr>
          <w:rFonts w:hint="eastAsia" w:ascii="宋体" w:hAnsi="宋体" w:cs="宋体"/>
          <w:b/>
          <w:color w:val="000000"/>
          <w:sz w:val="24"/>
          <w:shd w:val="clear" w:color="auto" w:fill="auto"/>
        </w:rPr>
        <w:t xml:space="preserve">1</w:t>
      </w:r>
      <w:bookmarkStart w:id="204" w:name="_Toc296944495"/>
      <w:r/>
      <w:bookmarkStart w:id="205" w:name="_Toc296503156"/>
      <w:r/>
      <w:bookmarkStart w:id="206" w:name="_Toc297120456"/>
      <w:r/>
      <w:bookmarkStart w:id="207" w:name="_Toc296347155"/>
      <w:r/>
      <w:bookmarkStart w:id="208" w:name="_Toc292559361"/>
      <w:r/>
      <w:bookmarkStart w:id="209" w:name="_Toc292559866"/>
      <w:r/>
      <w:bookmarkStart w:id="210" w:name="_Toc296891196"/>
      <w:r/>
      <w:bookmarkStart w:id="211" w:name="_Toc297048342"/>
      <w:r/>
      <w:bookmarkStart w:id="212" w:name="_Toc296890984"/>
      <w:r/>
      <w:bookmarkStart w:id="213" w:name="_Toc296346657"/>
      <w:r>
        <w:rPr>
          <w:rFonts w:hint="eastAsia" w:ascii="宋体" w:hAnsi="宋体" w:cs="宋体"/>
          <w:b/>
          <w:color w:val="000000"/>
          <w:sz w:val="24"/>
          <w:shd w:val="clear" w:color="auto" w:fill="auto"/>
        </w:rPr>
        <w:t xml:space="preserve">. 一般约定</w:t>
      </w:r>
      <w:bookmarkEnd w:id="203"/>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cs="宋体"/>
          <w:color w:val="000000"/>
          <w:sz w:val="24"/>
          <w:shd w:val="clear" w:color="auto" w:fill="auto"/>
        </w:rPr>
        <w:t xml:space="preserve">1.1 词语定义</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1.1.1合同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1.1.1.1 合同：合同协议书、中标通知书、投标函、招标文件（含澄清、答疑等补充文件）、专用合同条款及其附件、通用合同条款、技术标准和要求、图纸、已标价工程量清单或预算书以及其他合同文件。</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1.1.1.1</w:t>
      </w:r>
      <w:r>
        <w:rPr>
          <w:rFonts w:hint="eastAsia" w:ascii="宋体" w:hAnsi="宋体" w:cs="宋体"/>
          <w:color w:val="000000"/>
          <w:sz w:val="24"/>
          <w:shd w:val="clear" w:color="auto" w:fill="auto"/>
        </w:rPr>
        <w:t xml:space="preserve">0其他合同文件包括：</w:t>
      </w:r>
      <w:r>
        <w:rPr>
          <w:rFonts w:hint="eastAsia" w:ascii="宋体" w:hAnsi="宋体" w:cs="宋体"/>
          <w:color w:val="000000"/>
          <w:sz w:val="24"/>
          <w:u w:val="single"/>
          <w:shd w:val="clear" w:color="auto" w:fill="auto"/>
        </w:rPr>
        <w:t xml:space="preserve">（1）标准、规范及有关技术资料；（2）发包人、承包人有关工程的洽商、变更等书面协议或文件视为本合同的组成部分。</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1.3法律</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适用于合同的其他规范性文件：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中华人民共和国法律、行政法规、部门规章，以及工程所在地的地方法规、自治条例、单行条例和地方政府规章、行业规定建设单位相关规定。</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 标准和规范</w:t>
      </w:r>
      <w:r>
        <w:rPr>
          <w:rFonts w:hint="eastAsia" w:ascii="宋体" w:hAnsi="宋体" w:cs="宋体"/>
          <w:color w:val="000000"/>
          <w:sz w:val="24"/>
          <w:shd w:val="clear" w:color="auto" w:fill="auto"/>
        </w:rPr>
      </w:r>
      <w:r/>
    </w:p>
    <w:p>
      <w:pPr>
        <w:pStyle w:val="920"/>
        <w:ind w:left="596"/>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1.4.1适用于工程的标准规范包括：</w:t>
      </w:r>
      <w:r>
        <w:rPr>
          <w:rFonts w:hint="eastAsia" w:ascii="宋体" w:hAnsi="宋体" w:cs="宋体"/>
          <w:color w:val="000000"/>
          <w:sz w:val="24"/>
          <w:u w:val="single"/>
          <w:shd w:val="clear" w:color="auto" w:fill="auto"/>
        </w:rPr>
        <w:t xml:space="preserve">详见设计文件及相关规定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1.4.3发包人对工程的技术标准和功能要求的特殊要求：</w:t>
      </w:r>
      <w:r>
        <w:rPr>
          <w:rFonts w:hint="eastAsia" w:ascii="宋体" w:hAnsi="宋体" w:cs="宋体"/>
          <w:color w:val="000000"/>
          <w:sz w:val="24"/>
          <w:u w:val="single"/>
          <w:shd w:val="clear" w:color="auto" w:fill="auto"/>
        </w:rPr>
        <w:t xml:space="preserve"> 详见本工程施工图纸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 合同文件的优先顺序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合同文件组成及优先顺序为：</w:t>
      </w:r>
      <w:r>
        <w:rPr>
          <w:rFonts w:hint="eastAsia" w:ascii="宋体" w:hAnsi="宋体" w:cs="宋体"/>
          <w:color w:val="000000"/>
          <w:sz w:val="24"/>
          <w:shd w:val="clear" w:color="auto" w:fill="auto"/>
        </w:rPr>
        <w:t xml:space="preserve">合同协议书、中标通知书、投标函、招标文件（含澄清、答疑等补充文件）、专用合同条款及其附件、通用合同条款、技术标准和要求、图纸、已标价工程量清单或预算书以及其他合同文件。</w:t>
      </w:r>
      <w:r>
        <w:rPr>
          <w:rFonts w:hint="eastAsia" w:ascii="宋体" w:hAnsi="宋体" w:cs="宋体"/>
          <w:color w:val="000000"/>
          <w:sz w:val="24"/>
          <w:shd w:val="clear" w:color="auto" w:fill="auto"/>
        </w:rPr>
      </w:r>
      <w:r/>
    </w:p>
    <w:p>
      <w:pPr>
        <w:pStyle w:val="920"/>
        <w:ind w:firstLine="511"/>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上述各项合同文件包括合同当事人就该项合同文件所作出的补充和修改，属于同一类内容的文件，应以最新签署的为准。</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在合同订立及履行过程中形成的与合同有关的文件均构成合同文件组成部分，并根据其性质确定优先解释顺序。</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 图纸和承包人文件</w:t>
      </w:r>
      <w:r>
        <w:rPr>
          <w:rFonts w:hint="eastAsia" w:ascii="宋体" w:hAnsi="宋体" w:cs="宋体"/>
          <w:color w:val="000000"/>
          <w:sz w:val="24"/>
          <w:shd w:val="clear" w:color="auto" w:fill="auto"/>
        </w:rPr>
        <w:tab/>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1.6.4 承包人文件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需要由承包人提供的文件，包括：</w:t>
      </w:r>
      <w:r>
        <w:rPr>
          <w:rFonts w:hint="eastAsia" w:ascii="宋体" w:hAnsi="宋体" w:cs="宋体"/>
          <w:color w:val="000000"/>
          <w:sz w:val="24"/>
          <w:u w:val="single"/>
          <w:shd w:val="clear" w:color="auto" w:fill="auto"/>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承包人提供的文件的期限为：</w:t>
      </w:r>
      <w:r>
        <w:rPr>
          <w:rFonts w:hint="eastAsia" w:ascii="宋体" w:hAnsi="宋体" w:cs="宋体"/>
          <w:color w:val="000000"/>
          <w:sz w:val="24"/>
          <w:u w:val="single"/>
          <w:shd w:val="clear" w:color="auto" w:fill="auto"/>
        </w:rPr>
        <w:t xml:space="preserve">根据发包人实际要求；</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承包人提供的文件的数量为：</w:t>
      </w:r>
      <w:r>
        <w:rPr>
          <w:rFonts w:hint="eastAsia" w:ascii="宋体" w:hAnsi="宋体" w:cs="宋体"/>
          <w:color w:val="000000"/>
          <w:sz w:val="24"/>
          <w:u w:val="single"/>
          <w:shd w:val="clear" w:color="auto" w:fill="auto"/>
        </w:rPr>
        <w:t xml:space="preserve"> 根据发包人实际要求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承包人提供的文件的形式为：</w:t>
      </w:r>
      <w:r>
        <w:rPr>
          <w:rFonts w:hint="eastAsia" w:ascii="宋体" w:hAnsi="宋体" w:cs="宋体"/>
          <w:color w:val="000000"/>
          <w:sz w:val="24"/>
          <w:u w:val="single"/>
          <w:shd w:val="clear" w:color="auto" w:fill="auto"/>
        </w:rPr>
        <w:t xml:space="preserve">  书面形式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发包人审批承包人文件的期限：</w:t>
      </w:r>
      <w:r>
        <w:rPr>
          <w:rFonts w:hint="eastAsia" w:ascii="宋体" w:hAnsi="宋体" w:cs="宋体"/>
          <w:color w:val="000000"/>
          <w:sz w:val="24"/>
          <w:u w:val="single"/>
          <w:shd w:val="clear" w:color="auto" w:fill="auto"/>
        </w:rPr>
        <w:t xml:space="preserve">收到书面文件7日内。</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监理人审批承包人文件的期限：</w:t>
      </w:r>
      <w:r>
        <w:rPr>
          <w:rFonts w:hint="eastAsia" w:ascii="宋体" w:hAnsi="宋体" w:cs="宋体"/>
          <w:color w:val="000000"/>
          <w:sz w:val="24"/>
          <w:u w:val="single"/>
          <w:shd w:val="clear" w:color="auto" w:fill="auto"/>
        </w:rPr>
        <w:t xml:space="preserve">收到承包人文件后14天内</w:t>
      </w:r>
      <w:r>
        <w:rPr>
          <w:rFonts w:hint="eastAsia" w:ascii="宋体" w:hAnsi="宋体" w:cs="宋体"/>
          <w:color w:val="000000"/>
          <w:sz w:val="24"/>
          <w:shd w:val="clear" w:color="auto" w:fill="auto"/>
        </w:rPr>
        <w:t xml:space="preserve">，监理人对承包人文件有异议的，承包人应予以修改，并重新报送监理人。监理人的审查并不减轻或免除承包人根据合同约定应当承担的责任。</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1.6.5 现场图纸准备</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关于现场图纸准备的约定：</w:t>
      </w:r>
      <w:r>
        <w:rPr>
          <w:rFonts w:hint="eastAsia" w:ascii="宋体" w:hAnsi="宋体" w:cs="宋体"/>
          <w:color w:val="000000"/>
          <w:sz w:val="24"/>
          <w:u w:val="single"/>
          <w:shd w:val="clear" w:color="auto" w:fill="auto"/>
        </w:rPr>
        <w:t xml:space="preserve">承包人应在施工现场保留一套完整图纸，供工程师及有关人员进行工程检查时使用</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1.7 联络</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1.7.1发包人和承包人应当在</w:t>
      </w:r>
      <w:r>
        <w:rPr>
          <w:rFonts w:hint="eastAsia" w:ascii="宋体" w:hAnsi="宋体" w:cs="宋体"/>
          <w:color w:val="000000"/>
          <w:sz w:val="24"/>
          <w:u w:val="single"/>
          <w:shd w:val="clear" w:color="auto" w:fill="auto"/>
        </w:rPr>
        <w:t xml:space="preserve">3 </w:t>
      </w:r>
      <w:r>
        <w:rPr>
          <w:rFonts w:hint="eastAsia" w:ascii="宋体" w:hAnsi="宋体" w:cs="宋体"/>
          <w:color w:val="000000"/>
          <w:sz w:val="24"/>
          <w:shd w:val="clear" w:color="auto" w:fill="auto"/>
        </w:rPr>
        <w:t xml:space="preserve">天内将与合同有关的通知、批准、证明、证书、指示、指令、要求、请求、同意、意见、确定和决定等书面函件送达对方当事人。</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1.7.2 发包人接收文件的地点：</w:t>
      </w:r>
      <w:r>
        <w:rPr>
          <w:rFonts w:hint="eastAsia" w:ascii="宋体" w:hAnsi="宋体" w:cs="宋体"/>
          <w:color w:val="000000"/>
          <w:sz w:val="24"/>
          <w:u w:val="single"/>
          <w:shd w:val="clear" w:color="auto" w:fill="auto"/>
        </w:rPr>
        <w:t xml:space="preserve">发包人指定地点</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发包人指定的接收人为：</w:t>
      </w:r>
      <w:r>
        <w:rPr>
          <w:rFonts w:hint="eastAsia" w:ascii="宋体" w:hAnsi="宋体" w:cs="宋体"/>
          <w:color w:val="000000"/>
          <w:sz w:val="24"/>
          <w:u w:val="single"/>
          <w:shd w:val="clear" w:color="auto" w:fill="auto"/>
        </w:rPr>
        <w:t xml:space="preserve">发包人指定人员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承包人接收文件的地点：</w:t>
      </w:r>
      <w:r>
        <w:rPr>
          <w:rFonts w:hint="eastAsia" w:ascii="宋体" w:hAnsi="宋体" w:cs="宋体"/>
          <w:color w:val="000000"/>
          <w:sz w:val="24"/>
          <w:u w:val="single"/>
          <w:shd w:val="clear" w:color="auto" w:fill="auto"/>
        </w:rPr>
        <w:t xml:space="preserve">双方协商确定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承包人指定的接收人为：</w:t>
      </w:r>
      <w:r>
        <w:rPr>
          <w:rFonts w:hint="eastAsia" w:ascii="宋体" w:hAnsi="宋体" w:cs="宋体"/>
          <w:color w:val="000000"/>
          <w:sz w:val="24"/>
          <w:u w:val="single"/>
          <w:shd w:val="clear" w:color="auto" w:fill="auto"/>
        </w:rPr>
        <w:t xml:space="preserve">双方协商确定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监理人接收文件的地点：</w:t>
      </w:r>
      <w:r>
        <w:rPr>
          <w:rFonts w:hint="eastAsia" w:ascii="宋体" w:hAnsi="宋体" w:cs="宋体"/>
          <w:color w:val="000000"/>
          <w:sz w:val="24"/>
          <w:u w:val="single"/>
          <w:shd w:val="clear" w:color="auto" w:fill="auto"/>
        </w:rPr>
        <w:t xml:space="preserve">双方协商确定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监理人指定的接收人为：</w:t>
      </w:r>
      <w:r>
        <w:rPr>
          <w:rFonts w:hint="eastAsia" w:ascii="宋体" w:hAnsi="宋体" w:cs="宋体"/>
          <w:color w:val="000000"/>
          <w:sz w:val="24"/>
          <w:u w:val="single"/>
          <w:shd w:val="clear" w:color="auto" w:fill="auto"/>
        </w:rPr>
        <w:t xml:space="preserve">双方协商确定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1.10 交通运输</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w:t>
      </w:r>
      <w:bookmarkStart w:id="214" w:name="_Toc318581155"/>
      <w:r/>
      <w:bookmarkStart w:id="215" w:name="_Toc312677986"/>
      <w:r/>
      <w:bookmarkStart w:id="216" w:name="_Toc303539100"/>
      <w:r/>
      <w:bookmarkStart w:id="217" w:name="_Toc304295521"/>
      <w:r/>
      <w:bookmarkStart w:id="218" w:name="_Toc300934943"/>
      <w:r>
        <w:rPr>
          <w:rFonts w:hint="eastAsia" w:ascii="宋体" w:hAnsi="宋体" w:cs="宋体"/>
          <w:color w:val="000000"/>
          <w:sz w:val="24"/>
          <w:shd w:val="clear" w:color="auto" w:fill="auto"/>
        </w:rPr>
        <w:t xml:space="preserve">.10.1 出入现场的权利</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关于出入现场的权利的约定：</w:t>
      </w:r>
      <w:r>
        <w:rPr>
          <w:rFonts w:hint="eastAsia" w:ascii="宋体" w:hAnsi="宋体" w:cs="宋体"/>
          <w:color w:val="000000"/>
          <w:sz w:val="24"/>
          <w:u w:val="single"/>
          <w:shd w:val="clear" w:color="auto" w:fill="auto"/>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214"/>
      <w:r/>
      <w:bookmarkEnd w:id="215"/>
      <w:r/>
      <w:bookmarkEnd w:id="216"/>
      <w:r/>
      <w:bookmarkEnd w:id="217"/>
      <w:r/>
      <w:bookmarkEnd w:id="218"/>
      <w:r>
        <w:rPr>
          <w:rFonts w:hint="eastAsia" w:ascii="宋体" w:hAnsi="宋体" w:cs="宋体"/>
          <w:color w:val="000000"/>
          <w:sz w:val="24"/>
          <w:shd w:val="clear" w:color="auto" w:fill="auto"/>
        </w:rPr>
        <w:t xml:space="preserve">1</w:t>
      </w:r>
      <w:bookmarkStart w:id="219" w:name="_Toc300934944"/>
      <w:r/>
      <w:bookmarkStart w:id="220" w:name="_Toc318581156"/>
      <w:r/>
      <w:bookmarkStart w:id="221" w:name="_Toc312677987"/>
      <w:r/>
      <w:bookmarkStart w:id="222" w:name="_Toc304295522"/>
      <w:r/>
      <w:bookmarkStart w:id="223" w:name="_Toc303539101"/>
      <w:r>
        <w:rPr>
          <w:rFonts w:hint="eastAsia" w:ascii="宋体" w:hAnsi="宋体" w:cs="宋体"/>
          <w:color w:val="000000"/>
          <w:sz w:val="24"/>
          <w:shd w:val="clear" w:color="auto" w:fill="auto"/>
        </w:rPr>
        <w:t xml:space="preserve">.10.3 场内交通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关于场外交通和场内交通的边界的约定：</w:t>
      </w:r>
      <w:r>
        <w:rPr>
          <w:rFonts w:hint="eastAsia" w:ascii="宋体" w:hAnsi="宋体" w:cs="宋体"/>
          <w:color w:val="000000"/>
          <w:sz w:val="24"/>
          <w:u w:val="single"/>
          <w:shd w:val="clear" w:color="auto" w:fill="auto"/>
        </w:rPr>
        <w:t xml:space="preserve">根据现场实际情况而定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关于发包人向承包人免费提供满足工程施工需要的场内道路和交通设施的约定：</w:t>
      </w:r>
      <w:r>
        <w:rPr>
          <w:rFonts w:hint="eastAsia" w:ascii="宋体" w:hAnsi="宋体" w:cs="宋体"/>
          <w:color w:val="000000"/>
          <w:sz w:val="24"/>
          <w:u w:val="single"/>
          <w:shd w:val="clear" w:color="auto" w:fill="auto"/>
        </w:rPr>
        <w:t xml:space="preserve">  现状   </w:t>
      </w:r>
      <w:r>
        <w:rPr>
          <w:rFonts w:hint="eastAsia" w:ascii="宋体" w:hAnsi="宋体" w:cs="宋体"/>
          <w:color w:val="000000"/>
          <w:sz w:val="24"/>
          <w:shd w:val="clear" w:color="auto" w:fill="auto"/>
        </w:rPr>
        <w:t xml:space="preserve">。</w:t>
      </w:r>
      <w:bookmarkEnd w:id="219"/>
      <w:r/>
      <w:bookmarkEnd w:id="220"/>
      <w:r/>
      <w:bookmarkEnd w:id="221"/>
      <w:r/>
      <w:bookmarkEnd w:id="222"/>
      <w:r/>
      <w:bookmarkEnd w:id="223"/>
      <w:r>
        <w:rPr>
          <w:rFonts w:hint="eastAsia" w:ascii="宋体" w:hAnsi="宋体" w:cs="宋体"/>
          <w:color w:val="000000"/>
          <w:sz w:val="24"/>
          <w:shd w:val="clear" w:color="auto" w:fill="auto"/>
        </w:rPr>
        <w:t xml:space="preserve">  </w:t>
      </w:r>
      <w:bookmarkStart w:id="224" w:name="_Toc318581157"/>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224"/>
      <w:r>
        <w:rPr>
          <w:rFonts w:hint="eastAsia" w:ascii="宋体" w:hAnsi="宋体" w:cs="宋体"/>
          <w:color w:val="000000"/>
          <w:sz w:val="24"/>
          <w:shd w:val="clear" w:color="auto" w:fill="auto"/>
        </w:rPr>
        <w:t xml:space="preserve">1.13工程量清单错误的修正</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1.13.1出现工程量清单错误时，是否调整合同价格：综合单价不调整</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Start w:id="225" w:name="_Toc408329810"/>
      <w:r>
        <w:rPr>
          <w:rFonts w:hint="eastAsia" w:ascii="宋体" w:hAnsi="宋体" w:cs="宋体"/>
          <w:color w:val="000000"/>
          <w:sz w:val="24"/>
          <w:shd w:val="clear" w:color="auto" w:fill="auto"/>
        </w:rPr>
        <w:t xml:space="preserve">允许调整合同价格的工程量偏差范围：工程量按实调整，综合单价不予调整。</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1.13.2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2</w:t>
      </w:r>
      <w:bookmarkStart w:id="226" w:name="_Toc297048343"/>
      <w:r/>
      <w:bookmarkStart w:id="227" w:name="_Toc296891197"/>
      <w:r/>
      <w:bookmarkStart w:id="228" w:name="_Toc297120457"/>
      <w:r/>
      <w:bookmarkStart w:id="229" w:name="_Toc296347156"/>
      <w:r/>
      <w:bookmarkStart w:id="230" w:name="_Toc296346658"/>
      <w:r/>
      <w:bookmarkStart w:id="231" w:name="_Toc292559362"/>
      <w:r/>
      <w:bookmarkStart w:id="232" w:name="_Toc296890985"/>
      <w:r/>
      <w:bookmarkStart w:id="233" w:name="_Toc292559867"/>
      <w:r/>
      <w:bookmarkStart w:id="234" w:name="_Toc296944496"/>
      <w:r/>
      <w:bookmarkStart w:id="235" w:name="_Toc296503157"/>
      <w:r>
        <w:rPr>
          <w:rFonts w:hint="eastAsia" w:ascii="宋体" w:hAnsi="宋体" w:cs="宋体"/>
          <w:b/>
          <w:color w:val="000000"/>
          <w:sz w:val="24"/>
          <w:shd w:val="clear" w:color="auto" w:fill="auto"/>
        </w:rPr>
        <w:t xml:space="preserve">. 发包人</w:t>
      </w:r>
      <w:bookmarkEnd w:id="225"/>
      <w:r>
        <w:rPr>
          <w:rFonts w:hint="eastAsia" w:ascii="宋体" w:hAnsi="宋体" w:cs="宋体"/>
          <w:b/>
          <w:color w:val="000000"/>
          <w:sz w:val="24"/>
          <w:shd w:val="clear" w:color="auto" w:fill="auto"/>
        </w:rPr>
      </w:r>
      <w:r/>
    </w:p>
    <w:p>
      <w:pPr>
        <w:pStyle w:val="920"/>
        <w:ind w:firstLine="482"/>
        <w:jc w:val="left"/>
        <w:spacing w:line="360" w:lineRule="auto"/>
        <w:rPr>
          <w:rFonts w:hint="eastAsia" w:ascii="宋体" w:hAnsi="宋体" w:cs="宋体"/>
          <w:color w:val="000000"/>
          <w:sz w:val="24"/>
          <w:shd w:val="clear" w:color="auto" w:fill="auto"/>
        </w:rPr>
      </w:pPr>
      <w:r/>
      <w:bookmarkEnd w:id="226"/>
      <w:r/>
      <w:bookmarkEnd w:id="227"/>
      <w:r/>
      <w:bookmarkEnd w:id="228"/>
      <w:r/>
      <w:bookmarkEnd w:id="229"/>
      <w:r/>
      <w:bookmarkEnd w:id="230"/>
      <w:r/>
      <w:bookmarkEnd w:id="231"/>
      <w:r/>
      <w:bookmarkEnd w:id="232"/>
      <w:r/>
      <w:bookmarkEnd w:id="233"/>
      <w:r/>
      <w:bookmarkEnd w:id="234"/>
      <w:r/>
      <w:bookmarkEnd w:id="235"/>
      <w:r>
        <w:rPr>
          <w:rFonts w:hint="eastAsia" w:ascii="宋体" w:hAnsi="宋体" w:cs="宋体"/>
          <w:b/>
          <w:bCs/>
          <w:color w:val="000000"/>
          <w:sz w:val="24"/>
          <w:shd w:val="clear" w:color="auto" w:fill="auto"/>
        </w:rPr>
        <w:t xml:space="preserve">2.2 发包人代表</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spacing w:line="400" w:lineRule="atLeas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发包人代表： </w:t>
      </w:r>
      <w:r>
        <w:rPr>
          <w:rFonts w:hint="eastAsia" w:ascii="宋体" w:hAnsi="宋体" w:cs="宋体"/>
          <w:color w:val="000000"/>
          <w:sz w:val="24"/>
          <w:shd w:val="clear" w:color="auto" w:fill="auto"/>
        </w:rPr>
      </w:r>
      <w:r/>
    </w:p>
    <w:p>
      <w:pPr>
        <w:pStyle w:val="920"/>
        <w:ind w:firstLine="480"/>
        <w:jc w:val="left"/>
        <w:spacing w:line="400" w:lineRule="atLeas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姓    名：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发包人对发包人代表的授权范围如下：</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b/>
          <w:color w:val="000000"/>
          <w:sz w:val="24"/>
          <w:shd w:val="clear" w:color="auto" w:fill="auto"/>
        </w:rPr>
      </w:pPr>
      <w:r>
        <w:rPr>
          <w:rFonts w:hint="eastAsia" w:ascii="宋体" w:hAnsi="宋体" w:cs="宋体"/>
          <w:color w:val="000000"/>
          <w:sz w:val="24"/>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sz w:val="24"/>
          <w:shd w:val="clear" w:color="auto" w:fill="auto"/>
        </w:rPr>
        <w:t xml:space="preserve">。</w:t>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2.4 施工现场、施工条件和基础资料的提供</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2.4.1 提供施工现场</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关于发包人移交施工现场的期限要求：</w:t>
      </w:r>
      <w:r>
        <w:rPr>
          <w:rFonts w:hint="eastAsia" w:ascii="宋体" w:hAnsi="宋体" w:cs="宋体"/>
          <w:color w:val="000000"/>
          <w:sz w:val="24"/>
          <w:u w:val="single"/>
          <w:shd w:val="clear" w:color="auto" w:fill="auto"/>
        </w:rPr>
        <w:t xml:space="preserve">开工前</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2.4.2 提供施工条件</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关于发包人应负责提供施工所需要的条件，包括：</w:t>
      </w:r>
      <w:r>
        <w:rPr>
          <w:rFonts w:hint="eastAsia" w:ascii="宋体" w:hAnsi="宋体" w:cs="宋体"/>
          <w:color w:val="000000"/>
          <w:sz w:val="24"/>
          <w:shd w:val="clear" w:color="auto" w:fill="auto"/>
        </w:rPr>
      </w:r>
      <w:r/>
    </w:p>
    <w:p>
      <w:pPr>
        <w:pStyle w:val="1029"/>
        <w:ind w:firstLine="480"/>
        <w:spacing w:line="360" w:lineRule="auto"/>
        <w:rPr>
          <w:rFonts w:hint="eastAsia" w:hAnsi="宋体" w:cs="宋体"/>
          <w:color w:val="000000"/>
          <w:sz w:val="24"/>
          <w:u w:val="single"/>
          <w:shd w:val="clear" w:color="auto" w:fill="auto"/>
        </w:rPr>
      </w:pPr>
      <w:r>
        <w:rPr>
          <w:rFonts w:hint="eastAsia" w:hAnsi="宋体" w:cs="宋体"/>
          <w:color w:val="000000"/>
          <w:sz w:val="24"/>
          <w:u w:val="single"/>
          <w:shd w:val="clear" w:color="auto" w:fill="auto"/>
        </w:rPr>
        <w:t xml:space="preserve">(1)发包人为承包人提供水源、电源，由承包人自行提供材料、设备接水、接电，供水费用、供电费用由发包人承担。</w:t>
      </w:r>
      <w:r>
        <w:rPr>
          <w:rFonts w:hint="eastAsia" w:hAnsi="宋体" w:cs="宋体"/>
          <w:color w:val="000000"/>
          <w:sz w:val="24"/>
          <w:u w:val="single"/>
          <w:shd w:val="clear" w:color="auto" w:fill="auto"/>
        </w:rPr>
      </w:r>
      <w:r/>
    </w:p>
    <w:p>
      <w:pPr>
        <w:pStyle w:val="1029"/>
        <w:ind w:firstLine="480"/>
        <w:spacing w:line="360" w:lineRule="auto"/>
        <w:rPr>
          <w:rFonts w:hint="eastAsia" w:hAnsi="宋体" w:cs="宋体"/>
          <w:color w:val="000000"/>
          <w:sz w:val="24"/>
          <w:u w:val="single"/>
          <w:shd w:val="clear" w:color="auto" w:fill="auto"/>
        </w:rPr>
      </w:pPr>
      <w:r>
        <w:rPr>
          <w:rFonts w:hint="eastAsia" w:hAnsi="宋体" w:cs="宋体"/>
          <w:color w:val="000000"/>
          <w:sz w:val="24"/>
          <w:u w:val="single"/>
          <w:shd w:val="clear" w:color="auto" w:fill="auto"/>
        </w:rPr>
        <w:t xml:space="preserve">通讯工具自备。</w:t>
      </w:r>
      <w:r>
        <w:rPr>
          <w:rFonts w:hint="eastAsia" w:hAnsi="宋体" w:cs="宋体"/>
          <w:color w:val="000000"/>
          <w:sz w:val="24"/>
          <w:u w:val="single"/>
          <w:shd w:val="clear" w:color="auto" w:fill="auto"/>
        </w:rPr>
      </w:r>
      <w:r/>
    </w:p>
    <w:p>
      <w:pPr>
        <w:pStyle w:val="1029"/>
        <w:ind w:firstLine="480"/>
        <w:spacing w:line="360" w:lineRule="auto"/>
        <w:rPr>
          <w:rFonts w:hint="eastAsia" w:hAnsi="宋体" w:cs="宋体"/>
          <w:color w:val="000000"/>
          <w:sz w:val="24"/>
          <w:u w:val="single"/>
          <w:shd w:val="clear" w:color="auto" w:fill="auto"/>
        </w:rPr>
      </w:pPr>
      <w:r>
        <w:rPr>
          <w:rFonts w:hint="eastAsia" w:hAnsi="宋体" w:cs="宋体"/>
          <w:color w:val="000000"/>
          <w:sz w:val="24"/>
          <w:u w:val="single"/>
          <w:shd w:val="clear" w:color="auto" w:fill="auto"/>
        </w:rPr>
        <w:t xml:space="preserve">(2)施工场地与公共道路的通道开通时间和要求：见现场实际条件，包含在合同价中。</w:t>
      </w:r>
      <w:r>
        <w:rPr>
          <w:rFonts w:hint="eastAsia"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2.5 资金来源证明及支付担保</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发包人提供资金来源证明的期限要求：</w:t>
      </w:r>
      <w:r>
        <w:rPr>
          <w:rFonts w:hint="eastAsia" w:ascii="宋体" w:hAnsi="宋体" w:cs="宋体"/>
          <w:color w:val="000000"/>
          <w:sz w:val="24"/>
          <w:u w:val="single"/>
          <w:shd w:val="clear" w:color="auto" w:fill="auto"/>
        </w:rPr>
        <w:t xml:space="preserve">   执行通用条款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发包人是否提供支付担保：</w:t>
      </w:r>
      <w:r>
        <w:rPr>
          <w:rFonts w:hint="eastAsia" w:ascii="宋体" w:hAnsi="宋体" w:cs="宋体"/>
          <w:color w:val="000000"/>
          <w:sz w:val="24"/>
          <w:u w:val="single"/>
          <w:shd w:val="clear" w:color="auto" w:fill="auto"/>
        </w:rPr>
        <w:t xml:space="preserve">           无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发包人提供支付担保的形式：</w:t>
      </w:r>
      <w:r>
        <w:rPr>
          <w:rFonts w:hint="eastAsia" w:ascii="宋体" w:hAnsi="宋体" w:cs="宋体"/>
          <w:color w:val="000000"/>
          <w:sz w:val="24"/>
          <w:u w:val="single"/>
          <w:shd w:val="clear" w:color="auto" w:fill="auto"/>
        </w:rPr>
        <w:t xml:space="preserve">           无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236" w:name="_Toc408329811"/>
      <w:r>
        <w:rPr>
          <w:rFonts w:hint="eastAsia" w:ascii="宋体" w:hAnsi="宋体" w:cs="宋体"/>
          <w:b/>
          <w:color w:val="000000"/>
          <w:sz w:val="24"/>
          <w:shd w:val="clear" w:color="auto" w:fill="auto"/>
        </w:rPr>
        <w:t xml:space="preserve">3</w:t>
      </w:r>
      <w:bookmarkStart w:id="237" w:name="_Toc296503158"/>
      <w:r/>
      <w:bookmarkStart w:id="238" w:name="_Toc297048344"/>
      <w:r/>
      <w:bookmarkStart w:id="239" w:name="_Toc292559868"/>
      <w:r/>
      <w:bookmarkStart w:id="240" w:name="_Toc296944497"/>
      <w:r/>
      <w:bookmarkStart w:id="241" w:name="_Toc296347157"/>
      <w:r/>
      <w:bookmarkStart w:id="242" w:name="_Toc297120458"/>
      <w:r/>
      <w:bookmarkStart w:id="243" w:name="_Toc296890986"/>
      <w:r/>
      <w:bookmarkStart w:id="244" w:name="_Toc296346659"/>
      <w:r/>
      <w:bookmarkStart w:id="245" w:name="_Toc292559363"/>
      <w:r/>
      <w:bookmarkStart w:id="246" w:name="_Toc296891198"/>
      <w:r>
        <w:rPr>
          <w:rFonts w:hint="eastAsia" w:ascii="宋体" w:hAnsi="宋体" w:cs="宋体"/>
          <w:b/>
          <w:color w:val="000000"/>
          <w:sz w:val="24"/>
          <w:shd w:val="clear" w:color="auto" w:fill="auto"/>
        </w:rPr>
        <w:t xml:space="preserve">. 承包人</w:t>
      </w:r>
      <w:bookmarkEnd w:id="236"/>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color w:val="000000"/>
          <w:sz w:val="24"/>
          <w:shd w:val="clear" w:color="auto" w:fill="auto"/>
        </w:rPr>
        <w:t xml:space="preserve">3.1 承包人的一般义务</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承包人在履行合同过程中应遵守法律和工程建设标准规范，并履行以下义务：</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（1）办理法律规定应由承包人办理的许可和批准，并将办理结果书面报送发包人留存；</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（2）按法律规定和合同约定完成工程，并在保修期内承担保修义务；</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（3）按法律规定和合同约定采取施工安全和环境保护措施，办理工伤保险，确保工程及人员、材料、设备和设施的安全；</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（4）按合同约定的工作内容和施工进度要求，编制施工组织设计和施工措施计划，并对所有施工作业和施工方法的完备性和安全可靠性负责；</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按照通用条款第6.3款〔环境保护〕约定负责施工场地及其周边环境与生态的保护工作；</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（7）按通用条款第6.1款〔安全文明施工〕约定采取施工安全措施，确保工程及其人员、材料、设备和设施的安全，防止因工程施工造成的人身伤害和财产损失；</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（8）将发包人按合同约定支付的各项价款专用于合同工程，且应及时支付其雇用人员工资，并及时向分包人支付合同价款；</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（9）</w:t>
      </w:r>
      <w:r>
        <w:rPr>
          <w:rFonts w:hint="eastAsia" w:ascii="宋体" w:hAnsi="宋体" w:cs="宋体"/>
          <w:color w:val="000000"/>
          <w:sz w:val="24"/>
          <w:shd w:val="clear" w:color="auto" w:fill="auto"/>
        </w:rPr>
        <w:t xml:space="preserve">承包人提交的竣工资料的内容：</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承包人需要提交的竣工资料套数：</w:t>
      </w:r>
      <w:r>
        <w:rPr>
          <w:rFonts w:hint="eastAsia" w:ascii="宋体" w:hAnsi="宋体" w:cs="宋体"/>
          <w:color w:val="000000"/>
          <w:sz w:val="24"/>
          <w:u w:val="single"/>
          <w:shd w:val="clear" w:color="auto" w:fill="auto"/>
        </w:rPr>
        <w:t xml:space="preserve">不少于三套竣工资料原件，四套复印件及电子文档(含竣工图八套)二套。</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承包人提交的竣工资料的费用承担：</w:t>
      </w:r>
      <w:r>
        <w:rPr>
          <w:rFonts w:hint="eastAsia" w:ascii="宋体" w:hAnsi="宋体" w:cs="宋体"/>
          <w:color w:val="000000"/>
          <w:sz w:val="24"/>
          <w:u w:val="single"/>
          <w:shd w:val="clear" w:color="auto" w:fill="auto"/>
        </w:rPr>
        <w:t xml:space="preserve"> 自 理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承包人提交的竣工资料移交时间：</w:t>
      </w:r>
      <w:r>
        <w:rPr>
          <w:rFonts w:hint="eastAsia" w:ascii="宋体" w:hAnsi="宋体" w:cs="宋体"/>
          <w:color w:val="000000"/>
          <w:sz w:val="24"/>
          <w:u w:val="single"/>
          <w:shd w:val="clear" w:color="auto" w:fill="auto"/>
        </w:rPr>
        <w:t xml:space="preserve">工程具备竣工验收条件后40天内。</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承包人提交的竣工资料形式要求：</w:t>
      </w:r>
      <w:r>
        <w:rPr>
          <w:rFonts w:hint="eastAsia" w:ascii="宋体" w:hAnsi="宋体" w:cs="宋体"/>
          <w:color w:val="000000"/>
          <w:sz w:val="24"/>
          <w:u w:val="single"/>
          <w:shd w:val="clear" w:color="auto" w:fill="auto"/>
        </w:rPr>
        <w:t xml:space="preserve">书面文件和电子文件。</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（10）承包人应履行的其他义务：</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（10.1接到中标通知书后1日内开始做好施工前期工作，并在规定时间内完成。接到中标通知书2日内报送施工总进度计划、施工组织方案。</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（10.2）应提供计划、报表的名称及完成时间： 开工前一周分别向发包人及监理人提供详细的施工组织方案、施工进度计划及完成时间，进场后一周内提供材料计划。每月25日前分别向发包人及监理人提供下月详细的施工进度计划、已完工程量报表（含工程变更及签证预算）、承包人购材料清单、材料进场计划、劳动力及用款计划等及发包人要求提供的其他资料。分项的施工组织设计在开工前向监理人及发包人提供。</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（10.3）承担施工安全</w:t>
      </w:r>
      <w:r>
        <w:rPr>
          <w:rFonts w:hint="eastAsia" w:ascii="宋体" w:hAnsi="宋体" w:cs="宋体"/>
          <w:color w:val="000000"/>
          <w:sz w:val="24"/>
          <w:u w:val="single"/>
          <w:shd w:val="clear" w:color="auto" w:fill="auto"/>
        </w:rPr>
        <w:t xml:space="preserve">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（10.4）已完工程成品保护的特殊要求及费用承担：工程在交付前，成品保护由承包人负责，费用已包含在合同价款内；如交付后，发包人要求承包人继续保护，费用另行商定。</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10.5）施工场地清洁卫生的要求：按文明施工要求组织施工，保持场地整洁卫生，因为违纪行为发生的清理处罚费用由承包人承担，保证工完料清，并保证工地周围环境整洁。同时，遵守发包人的其它有关管理要求。费用已包含在投标报价内。承包人要制定生活和环境卫生管理制度，要搞好职工宿舍卫生和食堂的饮食卫生，并做好厕所保洁工作。临时搭建须经发包人批准，且应整齐美观。承包人交工前做到工完场地清，确保在工程完工后一周内清理完毕，并将场地恢复原样。</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（10.6）承包人有义务对本工程图纸详细审阅，并提出合理化建议，确保施工期间尽量少发生拆除变更等浪费现象。施工过程中因承包人与周围发生的纠纷由承包人自行协商解决，费用由施工单位自理。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（10.7）双方约定承包人应做的其它工作：（包括但不限于）</w:t>
      </w:r>
      <w:r>
        <w:rPr>
          <w:rFonts w:hint="eastAsia" w:ascii="宋体" w:hAnsi="宋体" w:cs="宋体"/>
          <w:color w:val="000000"/>
          <w:sz w:val="24"/>
          <w:u w:val="single"/>
          <w:shd w:val="clear" w:color="auto" w:fill="auto"/>
        </w:rPr>
      </w:r>
      <w:r/>
    </w:p>
    <w:p>
      <w:pPr>
        <w:pStyle w:val="920"/>
        <w:ind w:left="479"/>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1）承包人应按发包人的指令，完成发包人要求的对工程内容任何的增加和删减；2）严格按施工图纸、国家现行的施工及技术验收规范进行施工，做好自检工作，</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并按规定程序进行检测和报验，确保工程质量和工期。承包人应积极主动核对图纸中的标高、轴线、预留洞口尺寸等技术数据，充分理解设计意图。若由于明显的设计图纸问题（例如尺寸标注不闭合、文字标识相互矛盾等）和发包人（包括监理人）不正确的指令，造成工程质量、安全、进度损失，也不能免除承包人的责任；</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3）承包人应按照政府相关规定，建立健全雇员工资发放和劳动保障制度。如因雇员的工资发放和劳动保障制度出现问题导致工程无法正常施工，发包人有权代承包人解决问题，因承包人原因所产生的费用将从工程款中扣除；</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4）施工现场安全文明的监督管理工作：施工现场入口处应悬挂宣传标语横幅，费用由承包人承担。由发包人统一制作的，则费用由承包人承担。各级政府相关管理部门对施工现场进行的有关建筑工程安全防护、文明施工的各种检查而发生的费用，无论在投标报价中是否单独列出均由承包人承担；</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5）承包人负责协调处理扰民与民扰问题。因场地管理不善引发的一切纠纷由承包人自行解决，发包人不承担任何责任；</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6）承包人应负责确保施工设备、车辆顺利进出施工现场，如因路况不好，导致运输车辆不能到达指定地点发生二次转运或延误工期等情况，承包人承担相应责任及费用。</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7）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8）严格按施工安全规范要求采取预防事故的措施，确保施工安全和第三者安全。</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9）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10）施工中承包人应做好施工原始记录，隐蔽工程记录，按照国家验收规范的要求，整理、检查、编制工程验收竣工资料。并在竣工时按规定移交发包人。</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11）在施工中，由承包人自身原因造成的停工、返工、材料、物件的倒运、机械二次进场等损失，均由承包人承担。</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12）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 同时应满足相关技术规范要求。</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承包人未能按要求履行以上各项义务，造成发包人损失的，承包人应赔偿发包人有关损失。</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3.2 项目经理</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3.2.1 </w:t>
      </w:r>
      <w:r>
        <w:rPr>
          <w:rFonts w:hint="eastAsia" w:ascii="宋体" w:hAnsi="宋体" w:cs="宋体"/>
          <w:color w:val="000000"/>
          <w:sz w:val="24"/>
          <w:shd w:val="clear" w:color="auto" w:fill="auto"/>
        </w:rPr>
        <w:t xml:space="preserve">项目经理：</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姓    名：</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身份证号：</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建造师执业资格等级：</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建造师注册证书号：</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建造师执业印章号：</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安全生产考核合格证书号：</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承包人对项目经理的授权范围如下：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关于项目经理每月在施工现场的时间要求：</w:t>
      </w:r>
      <w:r>
        <w:rPr>
          <w:rFonts w:hint="eastAsia" w:ascii="宋体" w:hAnsi="宋体" w:cs="宋体"/>
          <w:color w:val="000000"/>
          <w:sz w:val="24"/>
          <w:u w:val="single"/>
          <w:shd w:val="clear" w:color="auto" w:fill="auto"/>
        </w:rPr>
        <w:t xml:space="preserve">开工之日起到竣工结束，项目经理(包含项目技术负责人)每周至少5日，每天必须保证8小时以上在现场组织施工，离开现场需征得发包人的负责人同意。</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承包人未提交劳动合同，以及没有为项目经理缴纳社会保险证明的违约责任：</w:t>
      </w:r>
      <w:r>
        <w:rPr>
          <w:rFonts w:hint="eastAsia" w:ascii="宋体" w:hAnsi="宋体" w:cs="宋体"/>
          <w:color w:val="000000"/>
          <w:sz w:val="24"/>
          <w:u w:val="single"/>
          <w:shd w:val="clear" w:color="auto" w:fill="auto"/>
        </w:rPr>
        <w:t xml:space="preserve">发包人按2万/次进行处罚，同时要求发包人更换项目经理，且更换后的项目经理资质等级、业绩不低于原项目经理，否则发包人将解除施工合同</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项目经理未经批准，擅自离开施工现场的违约责任：</w:t>
      </w:r>
      <w:r>
        <w:rPr>
          <w:rFonts w:hint="eastAsia" w:ascii="宋体" w:hAnsi="宋体" w:cs="宋体"/>
          <w:color w:val="000000"/>
          <w:sz w:val="24"/>
          <w:u w:val="single"/>
          <w:shd w:val="clear" w:color="auto" w:fill="auto"/>
        </w:rPr>
        <w:t xml:space="preserve">发包人每发现一次项目经理擅自离开施工现场的，承包人向发包人支付违约金5000元，累计发现十次项目经理擅自离开施工现场，视为承包人擅自更换项目经理；项目经理有事离开现场3天以上的必须书面请假，在征得监理人和发包人书面同意后才能离开，否则视为承包人擅自更换项目经理。</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3.2.3 承包人擅自更换项目负责人的违约责任：</w:t>
      </w:r>
      <w:r>
        <w:rPr>
          <w:rFonts w:hint="eastAsia" w:ascii="宋体" w:hAnsi="宋体" w:cs="宋体"/>
          <w:color w:val="000000"/>
          <w:sz w:val="24"/>
          <w:shd w:val="clear" w:color="auto" w:fill="auto"/>
        </w:rPr>
      </w:r>
      <w:r/>
    </w:p>
    <w:p>
      <w:pPr>
        <w:pStyle w:val="920"/>
        <w:ind w:firstLine="20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项目经理及项目总工只有在发生以下特殊情况方可更换：</w:t>
      </w:r>
      <w:r>
        <w:rPr>
          <w:rFonts w:hint="eastAsia" w:ascii="宋体" w:hAnsi="宋体" w:cs="宋体"/>
          <w:color w:val="000000"/>
          <w:sz w:val="24"/>
          <w:u w:val="single"/>
          <w:shd w:val="clear" w:color="auto" w:fill="auto"/>
        </w:rPr>
        <w:t xml:space="preserve">因故伤残或重大疾病丧失工作能力或死亡的、调离承包人单位的、被有关部门责令吊销执业资格的。</w:t>
      </w:r>
      <w:r>
        <w:rPr>
          <w:rFonts w:hint="eastAsia" w:ascii="宋体" w:hAnsi="宋体" w:cs="宋体"/>
          <w:color w:val="000000"/>
          <w:sz w:val="24"/>
          <w:shd w:val="clear" w:color="auto" w:fill="auto"/>
        </w:rPr>
      </w:r>
      <w:r/>
    </w:p>
    <w:p>
      <w:pPr>
        <w:pStyle w:val="920"/>
        <w:ind w:firstLine="20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除上述特殊情况发生项目负责人更换的，承包人应承担相应的违约责任：</w:t>
      </w:r>
      <w:r>
        <w:rPr>
          <w:rFonts w:hint="eastAsia" w:ascii="宋体" w:hAnsi="宋体" w:cs="宋体"/>
          <w:color w:val="000000"/>
          <w:sz w:val="24"/>
          <w:u w:val="single"/>
          <w:shd w:val="clear" w:color="auto" w:fill="auto"/>
        </w:rPr>
        <w:t xml:space="preserve">若承包人单方更换项目经理，发包人有权扣除承包人履约保证金，发包人同时有权无条件解除合同，承包人必需承担相应的经济赔偿责任。</w:t>
      </w:r>
      <w:r>
        <w:rPr>
          <w:rFonts w:hint="eastAsia" w:ascii="宋体" w:hAnsi="宋体" w:cs="宋体"/>
          <w:color w:val="000000"/>
          <w:sz w:val="24"/>
          <w:u w:val="single"/>
          <w:shd w:val="clear" w:color="auto" w:fill="auto"/>
        </w:rPr>
      </w:r>
      <w:r/>
    </w:p>
    <w:p>
      <w:pPr>
        <w:pStyle w:val="920"/>
        <w:ind w:firstLine="20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3.2.4承包人无正当理由拒绝更换项目负责人的违约责任：</w:t>
      </w:r>
      <w:r>
        <w:rPr>
          <w:rFonts w:hint="eastAsia" w:ascii="宋体" w:hAnsi="宋体" w:cs="宋体"/>
          <w:color w:val="000000"/>
          <w:sz w:val="24"/>
          <w:u w:val="single"/>
          <w:shd w:val="clear" w:color="auto" w:fill="auto"/>
        </w:rPr>
        <w:t xml:space="preserve">发包人有权终止合同，要求承包人退场，发包人扣除承包人所有履约保证金，发包人的一切损失均由承包人承担，发包人向连云港市城建局报告。</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3.3 承包人人员</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3.3.1 承包人提交项目管理机构及施工现场管理人员安排报告的期限：</w:t>
      </w:r>
      <w:r>
        <w:rPr>
          <w:rFonts w:hint="eastAsia" w:ascii="宋体" w:hAnsi="宋体" w:cs="宋体"/>
          <w:color w:val="000000"/>
          <w:sz w:val="24"/>
          <w:u w:val="single"/>
          <w:shd w:val="clear" w:color="auto" w:fill="auto"/>
        </w:rPr>
        <w:t xml:space="preserve">接到开工通知后7日内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3.3.3 承包人无正当理由拒绝撤换主要施工管理人员的违约责任：</w:t>
      </w:r>
      <w:r>
        <w:rPr>
          <w:rFonts w:hint="eastAsia" w:ascii="宋体" w:hAnsi="宋体" w:cs="宋体"/>
          <w:color w:val="000000"/>
          <w:sz w:val="24"/>
          <w:u w:val="single"/>
          <w:shd w:val="clear" w:color="auto" w:fill="auto"/>
        </w:rPr>
        <w:t xml:space="preserve">承包人须按1万元/人向发包人支付违约金，违约金从工程竣工结算款中扣除。</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3.3.4 承包人主要施工管理人员离开施工现场的批准要求：</w:t>
      </w:r>
      <w:r>
        <w:rPr>
          <w:rFonts w:hint="eastAsia" w:ascii="宋体" w:hAnsi="宋体" w:cs="宋体"/>
          <w:color w:val="000000"/>
          <w:sz w:val="24"/>
          <w:u w:val="single"/>
          <w:shd w:val="clear" w:color="auto" w:fill="auto"/>
        </w:rPr>
        <w:t xml:space="preserve">合同签订后，项目班子主要成员不到位，则监理工程师有权不签发开工令，施工中项目管理部的主要成员离开工地应向建设单位代表请假，经过批准后方能离开。</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3.3.5承包人擅自更换主要施工管理人员的违约责任：</w:t>
      </w:r>
      <w:r>
        <w:rPr>
          <w:rFonts w:hint="eastAsia" w:ascii="宋体" w:hAnsi="宋体" w:cs="宋体"/>
          <w:color w:val="000000"/>
          <w:sz w:val="24"/>
          <w:u w:val="single"/>
          <w:shd w:val="clear" w:color="auto" w:fill="auto"/>
        </w:rPr>
        <w:t xml:space="preserve">承包人须按1万元/人﹒次向发包人支付违约金，同时要求承包人更换后的主要施工管理人员资质等级、业绩不低于原主要施工管理人员，费用从工程款中扣除。</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承包人主要施工管理人员擅自离开施工现场的违约责任：</w:t>
      </w:r>
      <w:r>
        <w:rPr>
          <w:rFonts w:hint="eastAsia" w:ascii="宋体" w:hAnsi="宋体" w:cs="宋体"/>
          <w:color w:val="000000"/>
          <w:sz w:val="24"/>
          <w:u w:val="single"/>
          <w:shd w:val="clear" w:color="auto" w:fill="auto"/>
        </w:rPr>
        <w:t xml:space="preserve">项目经理部主要管理人员(技术负责人、施工员、安全员、质检员)，未经批准擅自离开现场的，发包人按2000元/人·次对承包人进行处罚，费用从工程竣工结算款中扣除。</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w:t>
      </w:r>
      <w:bookmarkStart w:id="247" w:name="_Toc304295523"/>
      <w:r/>
      <w:bookmarkStart w:id="248" w:name="_Toc296346660"/>
      <w:r/>
      <w:bookmarkStart w:id="249" w:name="_Toc296503159"/>
      <w:r/>
      <w:bookmarkStart w:id="250" w:name="_Toc296891199"/>
      <w:r/>
      <w:bookmarkStart w:id="251" w:name="_Toc296347158"/>
      <w:r/>
      <w:bookmarkStart w:id="252" w:name="_Toc296890987"/>
      <w:r/>
      <w:bookmarkStart w:id="253" w:name="_Toc312677988"/>
      <w:r/>
      <w:bookmarkStart w:id="254" w:name="_Toc297120459"/>
      <w:r/>
      <w:bookmarkStart w:id="255" w:name="_Toc300934945"/>
      <w:r/>
      <w:bookmarkStart w:id="256" w:name="_Toc296944498"/>
      <w:r/>
      <w:bookmarkStart w:id="257" w:name="_Toc292559364"/>
      <w:r/>
      <w:bookmarkStart w:id="258" w:name="_Toc303539102"/>
      <w:r/>
      <w:bookmarkStart w:id="259" w:name="_Toc297048345"/>
      <w:r/>
      <w:bookmarkStart w:id="260" w:name="_Toc297216151"/>
      <w:r/>
      <w:bookmarkStart w:id="261" w:name="_Toc292559869"/>
      <w:r/>
      <w:bookmarkStart w:id="262" w:name="_Toc297123492"/>
      <w:r>
        <w:rPr>
          <w:rFonts w:hint="eastAsia" w:ascii="宋体" w:hAnsi="宋体" w:cs="宋体"/>
          <w:color w:val="000000"/>
          <w:sz w:val="24"/>
          <w:shd w:val="clear" w:color="auto" w:fill="auto"/>
        </w:rPr>
        <w:t xml:space="preserve">.5 分包</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cs="宋体"/>
          <w:color w:val="000000"/>
          <w:sz w:val="24"/>
          <w:shd w:val="clear" w:color="auto" w:fill="auto"/>
        </w:rPr>
        <w:t xml:space="preserve">3</w:t>
      </w:r>
      <w:bookmarkStart w:id="263" w:name="_Toc296891200"/>
      <w:r/>
      <w:bookmarkStart w:id="264" w:name="_Toc296503160"/>
      <w:r/>
      <w:bookmarkStart w:id="265" w:name="_Toc297123493"/>
      <w:r/>
      <w:bookmarkStart w:id="266" w:name="_Toc297120460"/>
      <w:r/>
      <w:bookmarkStart w:id="267" w:name="_Toc303539103"/>
      <w:r/>
      <w:bookmarkStart w:id="268" w:name="_Toc292559365"/>
      <w:r/>
      <w:bookmarkStart w:id="269" w:name="_Toc297216152"/>
      <w:r/>
      <w:bookmarkStart w:id="270" w:name="_Toc304295524"/>
      <w:r/>
      <w:bookmarkStart w:id="271" w:name="_Toc296944499"/>
      <w:r/>
      <w:bookmarkStart w:id="272" w:name="_Toc292559870"/>
      <w:r/>
      <w:bookmarkStart w:id="273" w:name="_Toc296347159"/>
      <w:r/>
      <w:bookmarkStart w:id="274" w:name="_Toc296346661"/>
      <w:r/>
      <w:bookmarkStart w:id="275" w:name="_Toc300934946"/>
      <w:r/>
      <w:bookmarkStart w:id="276" w:name="_Toc297048346"/>
      <w:r/>
      <w:bookmarkStart w:id="277" w:name="_Toc318581158"/>
      <w:r/>
      <w:bookmarkStart w:id="278" w:name="_Toc312677989"/>
      <w:r/>
      <w:bookmarkStart w:id="279" w:name="_Toc296890988"/>
      <w:r>
        <w:rPr>
          <w:rFonts w:hint="eastAsia" w:ascii="宋体" w:hAnsi="宋体" w:cs="宋体"/>
          <w:color w:val="000000"/>
          <w:sz w:val="24"/>
          <w:shd w:val="clear" w:color="auto" w:fill="auto"/>
        </w:rPr>
        <w:t xml:space="preserve">.5.1 分包的一般约定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禁止分包的工程包括：</w:t>
      </w:r>
      <w:r>
        <w:rPr>
          <w:rFonts w:hint="eastAsia" w:ascii="宋体" w:hAnsi="宋体" w:cs="宋体"/>
          <w:color w:val="000000"/>
          <w:sz w:val="24"/>
          <w:u w:val="single"/>
          <w:shd w:val="clear" w:color="auto" w:fill="auto"/>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并向发包人提供分包单位资质证书、分包合同、进退场时间、分包工程施工方案。分包合同不得与本合同发生抵触，分包合同不解除承包人对该分包工程的任何义务与责任，承包人在分包现场派驻监督管理人员，保证合同的履行</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主体结构、关键性工作的范围：</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9"/>
      <w:r/>
      <w:bookmarkStart w:id="280" w:name="_Toc304295525"/>
      <w:r/>
      <w:bookmarkStart w:id="281" w:name="_Toc296944500"/>
      <w:r/>
      <w:bookmarkStart w:id="282" w:name="_Toc297120461"/>
      <w:r/>
      <w:bookmarkStart w:id="283" w:name="_Toc296347160"/>
      <w:r/>
      <w:bookmarkStart w:id="284" w:name="_Toc297048347"/>
      <w:r/>
      <w:bookmarkStart w:id="285" w:name="_Toc296890989"/>
      <w:r/>
      <w:bookmarkStart w:id="286" w:name="_Toc296891201"/>
      <w:r/>
      <w:bookmarkStart w:id="287" w:name="_Toc303539104"/>
      <w:r/>
      <w:bookmarkStart w:id="288" w:name="_Toc296503161"/>
      <w:r/>
      <w:bookmarkStart w:id="289" w:name="_Toc297123494"/>
      <w:r/>
      <w:bookmarkStart w:id="290" w:name="_Toc297216153"/>
      <w:r/>
      <w:bookmarkStart w:id="291" w:name="_Toc300934947"/>
      <w:r/>
      <w:bookmarkStart w:id="292" w:name="_Toc296346662"/>
      <w:r>
        <w:rPr>
          <w:rFonts w:hint="eastAsia" w:ascii="宋体" w:hAnsi="宋体" w:cs="宋体"/>
          <w:color w:val="000000"/>
          <w:sz w:val="24"/>
          <w:u w:val="single"/>
          <w:shd w:val="clear" w:color="auto" w:fill="auto"/>
        </w:rPr>
      </w:r>
      <w:r/>
    </w:p>
    <w:p>
      <w:pPr>
        <w:pStyle w:val="920"/>
        <w:spacing w:line="360" w:lineRule="auto"/>
        <w:rPr>
          <w:rFonts w:hint="eastAsia" w:ascii="宋体" w:hAnsi="宋体" w:cs="宋体"/>
          <w:color w:val="000000"/>
          <w:sz w:val="24"/>
          <w:shd w:val="clear" w:color="auto" w:fill="auto"/>
        </w:rPr>
      </w:pPr>
      <w:r/>
      <w:bookmarkEnd w:id="277"/>
      <w:r/>
      <w:bookmarkEnd w:id="278"/>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rFonts w:hint="eastAsia" w:ascii="宋体" w:hAnsi="宋体" w:cs="宋体"/>
          <w:color w:val="000000"/>
          <w:sz w:val="24"/>
          <w:shd w:val="clear" w:color="auto" w:fill="auto"/>
        </w:rPr>
        <w:t xml:space="preserve">    3.5.2分包的确定</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允许分包的专业工程包括：</w:t>
      </w:r>
      <w:r>
        <w:rPr>
          <w:rFonts w:ascii="宋体" w:hAnsi="宋体"/>
          <w:color w:val="000000"/>
          <w:sz w:val="24"/>
          <w:u w:val="single"/>
          <w:shd w:val="clear" w:color="auto" w:fill="auto"/>
        </w:rPr>
        <w:t xml:space="preserve">如需分包，在工程实施过程中必须经发包人同意后才能实施</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其他关于分包的约定：</w:t>
      </w:r>
      <w:r>
        <w:rPr>
          <w:rFonts w:hint="eastAsia" w:ascii="宋体" w:hAnsi="宋体"/>
          <w:color w:val="000000"/>
          <w:sz w:val="24"/>
          <w:u w:val="single"/>
          <w:shd w:val="clear" w:color="auto" w:fill="auto"/>
        </w:rPr>
        <w:t xml:space="preserve">根据法律、法规规定执行</w:t>
      </w:r>
      <w:r>
        <w:rPr>
          <w:rFonts w:ascii="宋体" w:hAnsi="宋体"/>
          <w:color w:val="000000"/>
          <w:sz w:val="24"/>
          <w:u w:val="single"/>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3.5.4 分包合同价款</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关于分包合同价款支付的约定：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3.6 工程照管与成品、半成品保护</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承包人负责照管工程及工程相关的材料、工程设备的起始时间：</w:t>
      </w:r>
      <w:r>
        <w:rPr>
          <w:rFonts w:hint="eastAsia" w:ascii="宋体" w:hAnsi="宋体" w:cs="宋体"/>
          <w:color w:val="000000"/>
          <w:sz w:val="24"/>
          <w:u w:val="single"/>
          <w:shd w:val="clear" w:color="auto" w:fill="auto"/>
        </w:rPr>
        <w:t xml:space="preserve">自发包人向承包人移交施工现场之日起，承包人应负责照管工程及工程相关的材料、工程设备，直到颁发工程接收证书之日止</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3.7 履约担保</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承包人是否提供履约担保：</w:t>
      </w:r>
      <w:r>
        <w:rPr>
          <w:rFonts w:hint="eastAsia" w:ascii="宋体" w:hAnsi="宋体" w:cs="宋体"/>
          <w:color w:val="000000"/>
          <w:sz w:val="24"/>
          <w:u w:val="single"/>
          <w:shd w:val="clear" w:color="auto" w:fill="auto"/>
        </w:rPr>
        <w:t xml:space="preserve">提供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承包人提供履约担保的形式、金额及期限的：</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形式：</w:t>
      </w:r>
      <w:r>
        <w:rPr>
          <w:rFonts w:hint="eastAsia" w:ascii="宋体" w:hAnsi="宋体" w:cs="宋体"/>
          <w:color w:val="000000"/>
          <w:sz w:val="24"/>
          <w:u w:val="single"/>
          <w:shd w:val="clear" w:color="auto" w:fill="auto"/>
        </w:rPr>
        <w:t xml:space="preserve">中标人应当以支票、汇票、本票或者金融机构、担保机构出具的保函等非现金形式在中标通知书签发之日起10日内，合同签订前提交中标价10%的履约担保；</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金额：</w:t>
      </w:r>
      <w:r>
        <w:rPr>
          <w:rFonts w:hint="eastAsia" w:ascii="宋体" w:hAnsi="宋体" w:cs="宋体"/>
          <w:color w:val="000000"/>
          <w:sz w:val="24"/>
          <w:u w:val="single"/>
          <w:shd w:val="clear" w:color="auto" w:fill="auto"/>
        </w:rPr>
        <w:t xml:space="preserve">签约合同价的10%；</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期限：</w:t>
      </w:r>
      <w:r>
        <w:rPr>
          <w:rFonts w:hint="eastAsia" w:ascii="宋体" w:hAnsi="宋体" w:cs="宋体"/>
          <w:color w:val="000000"/>
          <w:sz w:val="24"/>
          <w:u w:val="single"/>
          <w:shd w:val="clear" w:color="auto" w:fill="auto"/>
        </w:rPr>
        <w:t xml:space="preserve">中标通知书签发之日起10日内，合同签订前提交；竣工验收合格10日内退还</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293" w:name="_Toc408329812"/>
      <w:r>
        <w:rPr>
          <w:rFonts w:hint="eastAsia" w:ascii="宋体" w:hAnsi="宋体" w:cs="宋体"/>
          <w:b/>
          <w:color w:val="000000"/>
          <w:sz w:val="24"/>
          <w:shd w:val="clear" w:color="auto" w:fill="auto"/>
        </w:rPr>
        <w:t xml:space="preserve">4</w:t>
      </w:r>
      <w:bookmarkStart w:id="294" w:name="_Toc297120462"/>
      <w:r/>
      <w:bookmarkStart w:id="295" w:name="_Toc296890990"/>
      <w:r/>
      <w:bookmarkStart w:id="296" w:name="_Toc297048348"/>
      <w:r/>
      <w:bookmarkStart w:id="297" w:name="_Toc267251413"/>
      <w:r/>
      <w:bookmarkStart w:id="298" w:name="_Toc296944501"/>
      <w:r/>
      <w:bookmarkStart w:id="299" w:name="_Toc296346663"/>
      <w:r/>
      <w:bookmarkStart w:id="300" w:name="_Toc292559366"/>
      <w:r/>
      <w:bookmarkStart w:id="301" w:name="_Toc296347161"/>
      <w:r/>
      <w:bookmarkStart w:id="302" w:name="_Toc292559871"/>
      <w:r/>
      <w:bookmarkStart w:id="303" w:name="_Toc296891202"/>
      <w:r/>
      <w:bookmarkStart w:id="304" w:name="_Toc296503162"/>
      <w:r>
        <w:rPr>
          <w:rFonts w:hint="eastAsia" w:ascii="宋体" w:hAnsi="宋体" w:cs="宋体"/>
          <w:b/>
          <w:color w:val="000000"/>
          <w:sz w:val="24"/>
          <w:shd w:val="clear" w:color="auto" w:fill="auto"/>
        </w:rPr>
        <w:t xml:space="preserve">. 监</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cs="宋体"/>
          <w:b/>
          <w:color w:val="000000"/>
          <w:sz w:val="24"/>
          <w:shd w:val="clear" w:color="auto" w:fill="auto"/>
        </w:rPr>
        <w:t xml:space="preserve">理人</w:t>
      </w:r>
      <w:bookmarkEnd w:id="293"/>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4.1监理人的一般规定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关于监理人的监理内容：</w:t>
      </w:r>
      <w:r>
        <w:rPr>
          <w:rFonts w:hint="eastAsia" w:ascii="宋体" w:hAnsi="宋体" w:cs="宋体"/>
          <w:color w:val="000000"/>
          <w:sz w:val="24"/>
          <w:u w:val="single"/>
          <w:shd w:val="clear" w:color="auto" w:fill="auto"/>
        </w:rPr>
        <w:t xml:space="preserve">对本合同工程范围内所有工程施工及保修阶段的进度、质量、投资控制，安全、文明施工、合同、信息管理和组织协调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关于监理人的监理权限：</w:t>
      </w:r>
      <w:r>
        <w:rPr>
          <w:rFonts w:hint="eastAsia" w:ascii="宋体" w:hAnsi="宋体" w:cs="宋体"/>
          <w:color w:val="000000"/>
          <w:sz w:val="24"/>
          <w:u w:val="single"/>
          <w:shd w:val="clear" w:color="auto" w:fill="auto"/>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需要取得发包人批准才能行使的职权：</w:t>
      </w:r>
      <w:r>
        <w:rPr>
          <w:rFonts w:hint="eastAsia" w:ascii="宋体" w:hAnsi="宋体" w:cs="宋体"/>
          <w:color w:val="000000"/>
          <w:sz w:val="24"/>
          <w:u w:val="single"/>
          <w:shd w:val="clear" w:color="auto" w:fill="auto"/>
        </w:rPr>
        <w:t xml:space="preserve"> 1、增加的工程量、设计变更、签证的确认；2、标准的确认；3、分包单位的确认；4、主要材料进场签证；5、开工令、停工令、复工令及工程施工过程中需发生经济费用的一切事宜。 </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关于监理人在施工现场的办公场所、生活场所的提供和费用承担的约定：</w:t>
      </w:r>
      <w:r>
        <w:rPr>
          <w:rFonts w:hint="eastAsia" w:ascii="宋体" w:hAnsi="宋体" w:cs="宋体"/>
          <w:color w:val="000000"/>
          <w:sz w:val="24"/>
          <w:u w:val="single"/>
          <w:shd w:val="clear" w:color="auto" w:fill="auto"/>
        </w:rPr>
        <w:t xml:space="preserve">/</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4.2 监理人员</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总监理工程师：</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姓    名：</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职    务：</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监理工程师执业资格证书号：</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4.4 商定或确定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Start w:id="305" w:name="_Toc267251418"/>
      <w:r>
        <w:rPr>
          <w:rFonts w:hint="eastAsia" w:ascii="宋体" w:hAnsi="宋体" w:cs="宋体"/>
          <w:color w:val="000000"/>
          <w:sz w:val="24"/>
          <w:shd w:val="clear" w:color="auto" w:fill="auto"/>
        </w:rPr>
        <w:t xml:space="preserve">在发包人和承包人不能通过协商达成一致意见时，发包人授权监理人对以下事项进行确定：</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306" w:name="_Toc408329813"/>
      <w:r>
        <w:rPr>
          <w:rFonts w:hint="eastAsia" w:ascii="宋体" w:hAnsi="宋体" w:cs="宋体"/>
          <w:b/>
          <w:color w:val="000000"/>
          <w:sz w:val="24"/>
          <w:shd w:val="clear" w:color="auto" w:fill="auto"/>
        </w:rPr>
        <w:t xml:space="preserve">5</w:t>
      </w:r>
      <w:bookmarkEnd w:id="305"/>
      <w:r/>
      <w:bookmarkStart w:id="307" w:name="_Toc296346664"/>
      <w:r/>
      <w:bookmarkStart w:id="308" w:name="_Toc292559367"/>
      <w:r/>
      <w:bookmarkStart w:id="309" w:name="_Toc296944502"/>
      <w:r/>
      <w:bookmarkStart w:id="310" w:name="_Toc296891203"/>
      <w:r/>
      <w:bookmarkStart w:id="311" w:name="_Toc297120463"/>
      <w:r/>
      <w:bookmarkStart w:id="312" w:name="_Toc296347162"/>
      <w:r/>
      <w:bookmarkStart w:id="313" w:name="_Toc296503163"/>
      <w:r/>
      <w:bookmarkStart w:id="314" w:name="_Toc297048349"/>
      <w:r/>
      <w:bookmarkStart w:id="315" w:name="_Toc292559872"/>
      <w:r/>
      <w:bookmarkStart w:id="316" w:name="_Toc296890991"/>
      <w:r>
        <w:rPr>
          <w:rFonts w:hint="eastAsia" w:ascii="宋体" w:hAnsi="宋体" w:cs="宋体"/>
          <w:b/>
          <w:color w:val="000000"/>
          <w:sz w:val="24"/>
          <w:shd w:val="clear" w:color="auto" w:fill="auto"/>
        </w:rPr>
        <w:t xml:space="preserve">. 工程质量</w:t>
      </w:r>
      <w:bookmarkEnd w:id="306"/>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5.1 质量要求</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5</w:t>
      </w:r>
      <w:bookmarkStart w:id="317" w:name="_Toc297123496"/>
      <w:r/>
      <w:bookmarkStart w:id="318" w:name="_Toc304295527"/>
      <w:r/>
      <w:bookmarkStart w:id="319" w:name="_Toc318581164"/>
      <w:r/>
      <w:bookmarkStart w:id="320" w:name="_Toc297216155"/>
      <w:r/>
      <w:bookmarkStart w:id="321" w:name="_Toc300934949"/>
      <w:r/>
      <w:bookmarkStart w:id="322" w:name="_Toc303539106"/>
      <w:r/>
      <w:bookmarkStart w:id="323" w:name="_Toc312677997"/>
      <w:r>
        <w:rPr>
          <w:rFonts w:hint="eastAsia" w:ascii="宋体" w:hAnsi="宋体" w:cs="宋体"/>
          <w:color w:val="000000"/>
          <w:sz w:val="24"/>
          <w:shd w:val="clear" w:color="auto" w:fill="auto"/>
        </w:rPr>
        <w:t xml:space="preserve">.1.1 特殊质量标准和要求：</w:t>
      </w:r>
      <w:r>
        <w:rPr>
          <w:rFonts w:hint="eastAsia" w:ascii="宋体" w:hAnsi="宋体" w:cs="宋体"/>
          <w:color w:val="000000"/>
          <w:sz w:val="24"/>
          <w:u w:val="single"/>
          <w:shd w:val="clear" w:color="auto" w:fill="auto"/>
        </w:rPr>
        <w:t xml:space="preserve">工程质量必须按《建筑工程施工质量验收统一标准》（GB50300-2013）并达到投标承诺的质量标准等级。</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关于工程奖项的约定：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5.3 隐蔽工程检查</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5.3.1隐蔽工程和中间验收：</w:t>
      </w:r>
      <w:r>
        <w:rPr>
          <w:rFonts w:hint="eastAsia" w:ascii="宋体" w:hAnsi="宋体" w:cs="宋体"/>
          <w:color w:val="000000"/>
          <w:sz w:val="24"/>
          <w:u w:val="single"/>
          <w:shd w:val="clear" w:color="auto" w:fill="auto"/>
        </w:rPr>
        <w:t xml:space="preserve">按施工规范中规定的必须验收的部位。施工过程的各工序结束后由监理人验收并经发包人确认后才能进入下道工序。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5.3.2承包人提前通知监理人隐蔽工程检查的期限的约定：</w:t>
      </w:r>
      <w:r>
        <w:rPr>
          <w:rFonts w:hint="eastAsia" w:ascii="宋体" w:hAnsi="宋体" w:cs="宋体"/>
          <w:color w:val="000000"/>
          <w:sz w:val="24"/>
          <w:u w:val="single"/>
          <w:shd w:val="clear" w:color="auto" w:fill="auto"/>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。按施工规范中规定的必须验收的部位。施工过程的各工序结束后由监理人验收并经发包人确认后才能进入下道工序。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监理人不能按时进行检查时，应提前</w:t>
      </w:r>
      <w:r>
        <w:rPr>
          <w:rFonts w:hint="eastAsia" w:ascii="宋体" w:hAnsi="宋体" w:cs="宋体"/>
          <w:color w:val="000000"/>
          <w:sz w:val="24"/>
          <w:u w:val="single"/>
          <w:shd w:val="clear" w:color="auto" w:fill="auto"/>
        </w:rPr>
        <w:t xml:space="preserve"> 24 </w:t>
      </w:r>
      <w:r>
        <w:rPr>
          <w:rFonts w:hint="eastAsia" w:ascii="宋体" w:hAnsi="宋体" w:cs="宋体"/>
          <w:color w:val="000000"/>
          <w:sz w:val="24"/>
          <w:shd w:val="clear" w:color="auto" w:fill="auto"/>
        </w:rPr>
        <w:t xml:space="preserve">小时提交书面延期要求。</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关于延期最长不得超过：</w:t>
      </w:r>
      <w:r>
        <w:rPr>
          <w:rFonts w:hint="eastAsia" w:ascii="宋体" w:hAnsi="宋体" w:cs="宋体"/>
          <w:color w:val="000000"/>
          <w:sz w:val="24"/>
          <w:u w:val="single"/>
          <w:shd w:val="clear" w:color="auto" w:fill="auto"/>
        </w:rPr>
        <w:t xml:space="preserve"> 48 </w:t>
      </w:r>
      <w:r>
        <w:rPr>
          <w:rFonts w:hint="eastAsia" w:ascii="宋体" w:hAnsi="宋体" w:cs="宋体"/>
          <w:color w:val="000000"/>
          <w:sz w:val="24"/>
          <w:shd w:val="clear" w:color="auto" w:fill="auto"/>
        </w:rPr>
        <w:t xml:space="preserve">小时。</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324" w:name="_Toc408329814"/>
      <w:r>
        <w:rPr>
          <w:rFonts w:hint="eastAsia" w:ascii="宋体" w:hAnsi="宋体" w:cs="宋体"/>
          <w:b/>
          <w:color w:val="000000"/>
          <w:sz w:val="24"/>
          <w:shd w:val="clear" w:color="auto" w:fill="auto"/>
        </w:rPr>
        <w:t xml:space="preserve">6. 安全文明施工与环境保护</w:t>
      </w:r>
      <w:bookmarkEnd w:id="324"/>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6.1安全文明施工</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6.1.1 项目安全生产的达标目标及相应事项的约定：</w:t>
      </w:r>
      <w:r>
        <w:rPr>
          <w:rFonts w:hint="eastAsia" w:ascii="宋体" w:hAnsi="宋体" w:cs="宋体"/>
          <w:color w:val="000000"/>
          <w:sz w:val="24"/>
          <w:u w:val="single"/>
          <w:shd w:val="clear" w:color="auto" w:fill="auto"/>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6.1.4 关于治安保卫的特别约定：</w:t>
      </w:r>
      <w:r>
        <w:rPr>
          <w:rFonts w:hint="eastAsia" w:ascii="宋体" w:hAnsi="宋体" w:cs="宋体"/>
          <w:color w:val="000000"/>
          <w:sz w:val="24"/>
          <w:u w:val="single"/>
          <w:shd w:val="clear" w:color="auto" w:fill="auto"/>
        </w:rPr>
        <w:t xml:space="preserve"> 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关于编制施工场地治安管理计划的约定：</w:t>
      </w:r>
      <w:r>
        <w:rPr>
          <w:rFonts w:hint="eastAsia" w:ascii="宋体" w:hAnsi="宋体" w:cs="宋体"/>
          <w:color w:val="000000"/>
          <w:sz w:val="24"/>
          <w:u w:val="single"/>
          <w:shd w:val="clear" w:color="auto" w:fill="auto"/>
        </w:rPr>
        <w:t xml:space="preserve"> 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6.1.5 文明施工</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合同当事人对文明施工的要求：</w:t>
      </w:r>
      <w:r>
        <w:rPr>
          <w:rFonts w:hint="eastAsia" w:ascii="宋体" w:hAnsi="宋体" w:cs="宋体"/>
          <w:color w:val="000000"/>
          <w:sz w:val="24"/>
          <w:u w:val="single"/>
          <w:shd w:val="clear" w:color="auto" w:fill="auto"/>
        </w:rPr>
        <w:t xml:space="preserve">保持场地整洁卫生，因为违纪行为发生的清理处罚费用由承包人承担，保证工完料清，并保证工地周围环境整洁，同时遵守发包人的其他有关管理要求。费用包含在合同总价中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承包人要制定生活和环境卫生管理制度，要搞好职工宿舍卫生和食堂的饮食卫生，并做好厕所保洁工作。临时搭建须经发包人批准，且应整齐美观。</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6.1.6 关于安全文明施工费支付比例和支付期限的约定：</w:t>
      </w:r>
      <w:r>
        <w:rPr>
          <w:rFonts w:hint="eastAsia" w:ascii="宋体" w:hAnsi="宋体" w:cs="宋体"/>
          <w:color w:val="000000"/>
          <w:sz w:val="24"/>
          <w:u w:val="single"/>
          <w:shd w:val="clear" w:color="auto" w:fill="auto"/>
        </w:rPr>
        <w:t xml:space="preserve">发包人开工后28天内预付安全文明施工措施费的60%，其余部分审计结束后支付</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2"/>
        <w:spacing w:line="360" w:lineRule="auto"/>
        <w:rPr>
          <w:rFonts w:hint="eastAsia" w:ascii="宋体" w:hAnsi="宋体" w:cs="宋体"/>
          <w:b/>
          <w:color w:val="000000"/>
          <w:sz w:val="24"/>
          <w:shd w:val="clear" w:color="auto" w:fill="auto"/>
        </w:rPr>
      </w:pPr>
      <w:r/>
      <w:bookmarkEnd w:id="317"/>
      <w:r/>
      <w:bookmarkEnd w:id="318"/>
      <w:r/>
      <w:bookmarkEnd w:id="319"/>
      <w:r/>
      <w:bookmarkEnd w:id="320"/>
      <w:r/>
      <w:bookmarkEnd w:id="321"/>
      <w:r/>
      <w:bookmarkEnd w:id="322"/>
      <w:r/>
      <w:bookmarkEnd w:id="323"/>
      <w:r/>
      <w:bookmarkStart w:id="325" w:name="_Toc408329815"/>
      <w:r>
        <w:rPr>
          <w:rFonts w:hint="eastAsia" w:ascii="宋体" w:hAnsi="宋体" w:cs="宋体"/>
          <w:b/>
          <w:color w:val="000000"/>
          <w:sz w:val="24"/>
          <w:shd w:val="clear" w:color="auto" w:fill="auto"/>
        </w:rPr>
        <w:t xml:space="preserve">7. 工期和进度</w:t>
      </w:r>
      <w:bookmarkEnd w:id="325"/>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7.1 施工组织设计</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7.1.1 合同当事人约定的施工组织设计应包括的其他内容：</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tabs>
          <w:tab w:val="left" w:pos="0" w:leader="none"/>
        </w:tabs>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7.1.2 </w:t>
      </w:r>
      <w:r>
        <w:rPr>
          <w:rFonts w:hint="eastAsia" w:ascii="宋体" w:hAnsi="宋体" w:cs="宋体"/>
          <w:color w:val="000000"/>
          <w:sz w:val="24"/>
          <w:shd w:val="clear" w:color="auto" w:fill="auto"/>
        </w:rPr>
        <w:t xml:space="preserve">施工组织设计的提交和修改</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承包人提交详细施工组织设计的期限的约定：</w:t>
      </w:r>
      <w:r>
        <w:rPr>
          <w:rFonts w:hint="eastAsia" w:ascii="宋体" w:hAnsi="宋体" w:cs="宋体"/>
          <w:color w:val="000000"/>
          <w:sz w:val="24"/>
          <w:u w:val="single"/>
          <w:shd w:val="clear" w:color="auto" w:fill="auto"/>
        </w:rPr>
        <w:t xml:space="preserve">合同签订后14日内且不得迟于开工前7天  。</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发包人和监理人在收到详细的施工组织设计后确认或提出修改意见的期限：</w:t>
      </w:r>
      <w:r>
        <w:rPr>
          <w:rFonts w:hint="eastAsia" w:ascii="宋体" w:hAnsi="宋体" w:cs="宋体"/>
          <w:color w:val="000000"/>
          <w:sz w:val="24"/>
          <w:u w:val="single"/>
          <w:shd w:val="clear" w:color="auto" w:fill="auto"/>
        </w:rPr>
        <w:t xml:space="preserve">收到施工组织设计后7日内</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w:t>
      </w:r>
      <w:bookmarkStart w:id="326" w:name="_Toc297216173"/>
      <w:r/>
      <w:bookmarkStart w:id="327" w:name="_Toc312678005"/>
      <w:r/>
      <w:bookmarkStart w:id="328" w:name="_Toc297123514"/>
      <w:r/>
      <w:bookmarkStart w:id="329" w:name="_Toc304295541"/>
      <w:r/>
      <w:bookmarkStart w:id="330" w:name="_Toc300934966"/>
      <w:r/>
      <w:bookmarkStart w:id="331" w:name="_Toc312677479"/>
      <w:r/>
      <w:bookmarkStart w:id="332" w:name="_Toc303539123"/>
      <w:r>
        <w:rPr>
          <w:rFonts w:hint="eastAsia" w:ascii="宋体" w:hAnsi="宋体" w:cs="宋体"/>
          <w:color w:val="000000"/>
          <w:sz w:val="24"/>
          <w:shd w:val="clear" w:color="auto" w:fill="auto"/>
        </w:rPr>
        <w:t xml:space="preserve">.2 施工进度计划</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7.2.1</w:t>
      </w:r>
      <w:r>
        <w:rPr>
          <w:rFonts w:hint="eastAsia" w:ascii="宋体" w:hAnsi="宋体" w:cs="宋体"/>
          <w:color w:val="000000"/>
          <w:sz w:val="24"/>
          <w:u w:val="single"/>
          <w:shd w:val="clear" w:color="auto" w:fill="auto"/>
        </w:rPr>
        <w:t xml:space="preserve">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7.2.2施工进度计划的修订</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建设单位、发包人和监理人在收到修订的施工进度计划后确认或提出修改意见的期限：</w:t>
      </w:r>
      <w:r>
        <w:rPr>
          <w:rFonts w:hint="eastAsia" w:ascii="宋体" w:hAnsi="宋体" w:cs="宋体"/>
          <w:color w:val="000000"/>
          <w:sz w:val="24"/>
          <w:u w:val="single"/>
          <w:shd w:val="clear" w:color="auto" w:fill="auto"/>
        </w:rPr>
        <w:t xml:space="preserve">提供后7日内  </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7.3 开工</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7.3.1 开工准备</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关于承包人提交</w:t>
      </w:r>
      <w:r>
        <w:rPr>
          <w:rFonts w:hint="eastAsia" w:ascii="宋体" w:hAnsi="宋体" w:cs="宋体"/>
          <w:color w:val="000000"/>
          <w:sz w:val="24"/>
          <w:shd w:val="clear" w:color="auto" w:fill="auto"/>
        </w:rPr>
        <w:t xml:space="preserve">工程开工报审表的期限：</w:t>
      </w:r>
      <w:r>
        <w:rPr>
          <w:rFonts w:hint="eastAsia" w:ascii="宋体" w:hAnsi="宋体" w:cs="宋体"/>
          <w:color w:val="000000"/>
          <w:sz w:val="24"/>
          <w:u w:val="single"/>
          <w:shd w:val="clear" w:color="auto" w:fill="auto"/>
        </w:rPr>
        <w:t xml:space="preserve">按通用条款执行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w:t>
      </w:r>
      <w:r>
        <w:rPr>
          <w:rFonts w:hint="eastAsia" w:ascii="宋体" w:hAnsi="宋体" w:cs="宋体"/>
          <w:color w:val="000000"/>
          <w:sz w:val="24"/>
          <w:shd w:val="clear" w:color="auto" w:fill="auto"/>
        </w:rPr>
        <w:t xml:space="preserve">发包人应完成的其他开工准备工作及期限：</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关于承</w:t>
      </w:r>
      <w:r>
        <w:rPr>
          <w:rFonts w:hint="eastAsia" w:ascii="宋体" w:hAnsi="宋体" w:cs="宋体"/>
          <w:color w:val="000000"/>
          <w:sz w:val="24"/>
          <w:shd w:val="clear" w:color="auto" w:fill="auto"/>
        </w:rPr>
        <w:t xml:space="preserve">包人应完成的其他开工准备工作及期限：</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7.3.2开工通知</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因发包人原因造成监理人未能在计划开工日期之日起</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天内发出开工通知的，承包人有权提出价格调整要求，或者解除合同。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326"/>
      <w:r/>
      <w:bookmarkEnd w:id="327"/>
      <w:r/>
      <w:bookmarkEnd w:id="328"/>
      <w:r/>
      <w:bookmarkEnd w:id="329"/>
      <w:r/>
      <w:bookmarkEnd w:id="330"/>
      <w:r/>
      <w:bookmarkEnd w:id="331"/>
      <w:r/>
      <w:bookmarkEnd w:id="332"/>
      <w:r>
        <w:rPr>
          <w:rFonts w:hint="eastAsia" w:ascii="宋体" w:hAnsi="宋体" w:cs="宋体"/>
          <w:color w:val="000000"/>
          <w:sz w:val="24"/>
          <w:shd w:val="clear" w:color="auto" w:fill="auto"/>
        </w:rPr>
        <w:t xml:space="preserve">7</w:t>
      </w:r>
      <w:bookmarkStart w:id="333" w:name="_Toc297123516"/>
      <w:r/>
      <w:bookmarkStart w:id="334" w:name="_Toc312678010"/>
      <w:r/>
      <w:bookmarkStart w:id="335" w:name="_Toc297216175"/>
      <w:r/>
      <w:bookmarkStart w:id="336" w:name="_Toc312677484"/>
      <w:r/>
      <w:bookmarkStart w:id="337" w:name="_Toc304295546"/>
      <w:r/>
      <w:bookmarkStart w:id="338" w:name="_Toc300934968"/>
      <w:r/>
      <w:bookmarkStart w:id="339" w:name="_Toc303539125"/>
      <w:r>
        <w:rPr>
          <w:rFonts w:hint="eastAsia" w:ascii="宋体" w:hAnsi="宋体" w:cs="宋体"/>
          <w:color w:val="000000"/>
          <w:sz w:val="24"/>
          <w:shd w:val="clear" w:color="auto" w:fill="auto"/>
        </w:rPr>
        <w:t xml:space="preserve">.5 工期延误</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333"/>
      <w:r/>
      <w:bookmarkEnd w:id="334"/>
      <w:r/>
      <w:bookmarkEnd w:id="335"/>
      <w:r/>
      <w:bookmarkEnd w:id="336"/>
      <w:r/>
      <w:bookmarkEnd w:id="337"/>
      <w:r/>
      <w:bookmarkEnd w:id="338"/>
      <w:r/>
      <w:bookmarkEnd w:id="339"/>
      <w:r>
        <w:rPr>
          <w:rFonts w:hint="eastAsia" w:ascii="宋体" w:hAnsi="宋体" w:cs="宋体"/>
          <w:color w:val="000000"/>
          <w:sz w:val="24"/>
          <w:shd w:val="clear" w:color="auto" w:fill="auto"/>
        </w:rPr>
        <w:t xml:space="preserve">7.5.1 因发包人原因导致工期延误</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（7）因发包人原因导致工期延误的其他情形：</w:t>
      </w:r>
      <w:r>
        <w:rPr>
          <w:rFonts w:hint="eastAsia" w:ascii="宋体" w:hAnsi="宋体" w:cs="宋体"/>
          <w:color w:val="000000"/>
          <w:sz w:val="24"/>
          <w:u w:val="single"/>
          <w:shd w:val="clear" w:color="auto" w:fill="auto"/>
        </w:rPr>
        <w:t xml:space="preserve">  无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w:t>
      </w:r>
      <w:bookmarkStart w:id="340" w:name="_Toc312678012"/>
      <w:r/>
      <w:bookmarkStart w:id="341" w:name="_Toc318581169"/>
      <w:r/>
      <w:bookmarkStart w:id="342" w:name="_Toc312677486"/>
      <w:r/>
      <w:bookmarkStart w:id="343" w:name="_Toc303539127"/>
      <w:r/>
      <w:bookmarkStart w:id="344" w:name="_Toc304295548"/>
      <w:r/>
      <w:bookmarkStart w:id="345" w:name="_Toc300934970"/>
      <w:r/>
      <w:bookmarkStart w:id="346" w:name="_Toc297123518"/>
      <w:r/>
      <w:bookmarkStart w:id="347" w:name="_Toc297216177"/>
      <w:r>
        <w:rPr>
          <w:rFonts w:hint="eastAsia" w:ascii="宋体" w:hAnsi="宋体" w:cs="宋体"/>
          <w:color w:val="000000"/>
          <w:sz w:val="24"/>
          <w:shd w:val="clear" w:color="auto" w:fill="auto"/>
        </w:rPr>
        <w:t xml:space="preserve">.5.2 因承包人原因导致工期延误</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340"/>
      <w:r/>
      <w:bookmarkEnd w:id="341"/>
      <w:r/>
      <w:bookmarkEnd w:id="342"/>
      <w:r>
        <w:rPr>
          <w:rFonts w:hint="eastAsia" w:ascii="宋体" w:hAnsi="宋体" w:cs="宋体"/>
          <w:color w:val="000000"/>
          <w:sz w:val="24"/>
          <w:shd w:val="clear" w:color="auto" w:fill="auto"/>
        </w:rPr>
        <w:t xml:space="preserve">因</w:t>
      </w:r>
      <w:bookmarkStart w:id="348" w:name="_Toc318581170"/>
      <w:r/>
      <w:bookmarkStart w:id="349" w:name="_Toc312678013"/>
      <w:r/>
      <w:bookmarkStart w:id="350" w:name="_Toc312677487"/>
      <w:r>
        <w:rPr>
          <w:rFonts w:hint="eastAsia" w:ascii="宋体" w:hAnsi="宋体" w:cs="宋体"/>
          <w:color w:val="000000"/>
          <w:sz w:val="24"/>
          <w:shd w:val="clear" w:color="auto" w:fill="auto"/>
        </w:rPr>
        <w:t xml:space="preserve">承包人原因造成工期延误，逾期竣工违约金的计算方法为：</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因承包人原因不能按照协议书约定的竣工日期或工程师同意顺延的工期竣工的，承包人承担违约责任。</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u w:val="single"/>
          <w:shd w:val="clear" w:color="auto" w:fill="auto"/>
        </w:rPr>
        <w:t xml:space="preserve">工程不能按期竣工，视为承包人违约，承包人须按5000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color w:val="000000"/>
          <w:sz w:val="24"/>
          <w:shd w:val="clear" w:color="auto" w:fill="auto"/>
        </w:rPr>
        <w:t xml:space="preserve">。</w:t>
      </w:r>
      <w:bookmarkEnd w:id="343"/>
      <w:r/>
      <w:bookmarkEnd w:id="344"/>
      <w:r/>
      <w:bookmarkEnd w:id="345"/>
      <w:r/>
      <w:bookmarkEnd w:id="346"/>
      <w:r/>
      <w:bookmarkEnd w:id="347"/>
      <w:r/>
      <w:bookmarkEnd w:id="348"/>
      <w:r/>
      <w:bookmarkEnd w:id="349"/>
      <w:r/>
      <w:bookmarkEnd w:id="350"/>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因承包人原因造成工期延误，逾</w:t>
      </w:r>
      <w:bookmarkStart w:id="351" w:name="_Toc318581171"/>
      <w:r/>
      <w:bookmarkStart w:id="352" w:name="_Toc312678014"/>
      <w:r>
        <w:rPr>
          <w:rFonts w:hint="eastAsia" w:ascii="宋体" w:hAnsi="宋体" w:cs="宋体"/>
          <w:color w:val="000000"/>
          <w:sz w:val="24"/>
          <w:shd w:val="clear" w:color="auto" w:fill="auto"/>
        </w:rPr>
        <w:t xml:space="preserve">期竣工违约金的上限：</w:t>
      </w:r>
      <w:r>
        <w:rPr>
          <w:rFonts w:hint="eastAsia" w:ascii="宋体" w:hAnsi="宋体" w:cs="宋体"/>
          <w:color w:val="000000"/>
          <w:sz w:val="24"/>
          <w:u w:val="single"/>
          <w:shd w:val="clear" w:color="auto" w:fill="auto"/>
        </w:rPr>
        <w:t xml:space="preserve">合同价5%。</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承包人支付逾期竣工违约金后，不免除承包人继续完成工程及修补缺陷的义务。</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351"/>
      <w:r/>
      <w:bookmarkEnd w:id="352"/>
      <w:r>
        <w:rPr>
          <w:rFonts w:hint="eastAsia" w:ascii="宋体" w:hAnsi="宋体" w:cs="宋体"/>
          <w:color w:val="000000"/>
          <w:sz w:val="24"/>
          <w:shd w:val="clear" w:color="auto" w:fill="auto"/>
        </w:rPr>
        <w:t xml:space="preserve">7</w:t>
      </w:r>
      <w:bookmarkStart w:id="353" w:name="_Toc303539128"/>
      <w:r/>
      <w:bookmarkStart w:id="354" w:name="_Toc300934971"/>
      <w:r/>
      <w:bookmarkStart w:id="355" w:name="_Toc312678015"/>
      <w:r/>
      <w:bookmarkStart w:id="356" w:name="_Toc297123519"/>
      <w:r/>
      <w:bookmarkStart w:id="357" w:name="_Toc304295549"/>
      <w:r/>
      <w:bookmarkStart w:id="358" w:name="_Toc297216178"/>
      <w:r>
        <w:rPr>
          <w:rFonts w:hint="eastAsia" w:ascii="宋体" w:hAnsi="宋体" w:cs="宋体"/>
          <w:color w:val="000000"/>
          <w:sz w:val="24"/>
          <w:shd w:val="clear" w:color="auto" w:fill="auto"/>
        </w:rPr>
        <w:t xml:space="preserve">.6 不</w:t>
      </w:r>
      <w:bookmarkEnd w:id="353"/>
      <w:r/>
      <w:bookmarkEnd w:id="354"/>
      <w:r/>
      <w:bookmarkEnd w:id="355"/>
      <w:r/>
      <w:bookmarkEnd w:id="356"/>
      <w:r/>
      <w:bookmarkEnd w:id="357"/>
      <w:r/>
      <w:bookmarkEnd w:id="358"/>
      <w:r>
        <w:rPr>
          <w:rFonts w:hint="eastAsia" w:ascii="宋体" w:hAnsi="宋体" w:cs="宋体"/>
          <w:color w:val="000000"/>
          <w:sz w:val="24"/>
          <w:shd w:val="clear" w:color="auto" w:fill="auto"/>
        </w:rPr>
        <w:t xml:space="preserve">利物质条件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Start w:id="359" w:name="_Toc304295550"/>
      <w:r/>
      <w:bookmarkStart w:id="360" w:name="_Toc303539129"/>
      <w:r/>
      <w:bookmarkStart w:id="361" w:name="_Toc312678016"/>
      <w:r/>
      <w:bookmarkStart w:id="362" w:name="_Toc297216179"/>
      <w:r/>
      <w:bookmarkStart w:id="363" w:name="_Toc300934972"/>
      <w:r/>
      <w:bookmarkStart w:id="364" w:name="_Toc318581172"/>
      <w:r/>
      <w:bookmarkStart w:id="365" w:name="_Toc297123520"/>
      <w:r>
        <w:rPr>
          <w:rFonts w:hint="eastAsia" w:ascii="宋体" w:hAnsi="宋体" w:cs="宋体"/>
          <w:color w:val="000000"/>
          <w:sz w:val="24"/>
          <w:shd w:val="clear" w:color="auto" w:fill="auto"/>
        </w:rPr>
        <w:t xml:space="preserve">不利物质条件的其他情形和有关约定：</w:t>
      </w:r>
      <w:r>
        <w:rPr>
          <w:rFonts w:hint="eastAsia" w:ascii="宋体" w:hAnsi="宋体" w:cs="宋体"/>
          <w:color w:val="000000"/>
          <w:sz w:val="24"/>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359"/>
      <w:r/>
      <w:bookmarkEnd w:id="360"/>
      <w:r/>
      <w:bookmarkEnd w:id="361"/>
      <w:r/>
      <w:bookmarkEnd w:id="362"/>
      <w:r/>
      <w:bookmarkEnd w:id="363"/>
      <w:r/>
      <w:bookmarkEnd w:id="364"/>
      <w:r/>
      <w:bookmarkEnd w:id="365"/>
      <w:r>
        <w:rPr>
          <w:rFonts w:hint="eastAsia" w:ascii="宋体" w:hAnsi="宋体" w:cs="宋体"/>
          <w:color w:val="000000"/>
          <w:sz w:val="24"/>
          <w:shd w:val="clear" w:color="auto" w:fill="auto"/>
        </w:rPr>
        <w:t xml:space="preserve">7</w:t>
      </w:r>
      <w:bookmarkStart w:id="366" w:name="_Toc304295551"/>
      <w:r/>
      <w:bookmarkStart w:id="367" w:name="_Toc312678017"/>
      <w:r/>
      <w:bookmarkStart w:id="368" w:name="_Toc297216180"/>
      <w:r/>
      <w:bookmarkStart w:id="369" w:name="_Toc300934973"/>
      <w:r/>
      <w:bookmarkStart w:id="370" w:name="_Toc303539130"/>
      <w:r/>
      <w:bookmarkStart w:id="371" w:name="_Toc297123521"/>
      <w:r>
        <w:rPr>
          <w:rFonts w:hint="eastAsia" w:ascii="宋体" w:hAnsi="宋体" w:cs="宋体"/>
          <w:color w:val="000000"/>
          <w:sz w:val="24"/>
          <w:shd w:val="clear" w:color="auto" w:fill="auto"/>
        </w:rPr>
        <w:t xml:space="preserve">.7异常恶劣的气候条件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366"/>
      <w:r/>
      <w:bookmarkEnd w:id="367"/>
      <w:r/>
      <w:bookmarkEnd w:id="368"/>
      <w:r/>
      <w:bookmarkEnd w:id="369"/>
      <w:r/>
      <w:bookmarkEnd w:id="370"/>
      <w:r/>
      <w:bookmarkEnd w:id="371"/>
      <w:r>
        <w:rPr>
          <w:rFonts w:hint="eastAsia" w:ascii="宋体" w:hAnsi="宋体" w:cs="宋体"/>
          <w:color w:val="000000"/>
          <w:sz w:val="24"/>
          <w:shd w:val="clear" w:color="auto" w:fill="auto"/>
        </w:rPr>
        <w:t xml:space="preserve">发包人和承包人同意以下情形视为异常恶劣的气候条件：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按国家相关规定执行</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7.9 提前竣工的奖励</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7.9.2提前竣工的奖励：</w:t>
      </w:r>
      <w:r>
        <w:rPr>
          <w:rFonts w:hint="eastAsia" w:ascii="宋体" w:hAnsi="宋体" w:cs="宋体"/>
          <w:color w:val="000000"/>
          <w:sz w:val="24"/>
          <w:u w:val="single"/>
          <w:shd w:val="clear" w:color="auto" w:fill="auto"/>
        </w:rPr>
        <w:t xml:space="preserve">  无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372" w:name="_Toc408329816"/>
      <w:r>
        <w:rPr>
          <w:rFonts w:hint="eastAsia" w:ascii="宋体" w:hAnsi="宋体" w:cs="宋体"/>
          <w:b/>
          <w:color w:val="000000"/>
          <w:sz w:val="24"/>
          <w:shd w:val="clear" w:color="auto" w:fill="auto"/>
        </w:rPr>
        <w:t xml:space="preserve">8. 材料与设备</w:t>
      </w:r>
      <w:bookmarkEnd w:id="372"/>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cs="宋体"/>
          <w:color w:val="000000"/>
          <w:sz w:val="24"/>
          <w:shd w:val="clear" w:color="auto" w:fill="auto"/>
        </w:rPr>
        <w:t xml:space="preserve">8</w:t>
      </w:r>
      <w:bookmarkStart w:id="373" w:name="_Toc296944506"/>
      <w:r/>
      <w:bookmarkStart w:id="374" w:name="_Toc303539136"/>
      <w:r/>
      <w:bookmarkStart w:id="375" w:name="_Toc300934979"/>
      <w:r/>
      <w:bookmarkStart w:id="376" w:name="_Toc292559372"/>
      <w:r/>
      <w:bookmarkStart w:id="377" w:name="_Toc296503167"/>
      <w:r/>
      <w:bookmarkStart w:id="378" w:name="_Toc280868654"/>
      <w:r/>
      <w:bookmarkStart w:id="379" w:name="_Toc312677493"/>
      <w:r/>
      <w:bookmarkStart w:id="380" w:name="_Toc297123527"/>
      <w:r/>
      <w:bookmarkStart w:id="381" w:name="_Toc297048353"/>
      <w:r/>
      <w:bookmarkStart w:id="382" w:name="_Toc297216186"/>
      <w:r/>
      <w:bookmarkStart w:id="383" w:name="_Toc304295556"/>
      <w:r/>
      <w:bookmarkStart w:id="384" w:name="_Toc296347166"/>
      <w:r/>
      <w:bookmarkStart w:id="385" w:name="_Toc296890995"/>
      <w:r/>
      <w:bookmarkStart w:id="386" w:name="_Toc292559877"/>
      <w:r/>
      <w:bookmarkStart w:id="387" w:name="_Toc296346668"/>
      <w:r/>
      <w:bookmarkStart w:id="388" w:name="_Toc312678019"/>
      <w:r/>
      <w:bookmarkStart w:id="389" w:name="_Toc296891207"/>
      <w:r/>
      <w:bookmarkStart w:id="390" w:name="_Toc297120467"/>
      <w:r/>
      <w:bookmarkStart w:id="391" w:name="_Toc280868656"/>
      <w:r/>
      <w:bookmarkStart w:id="392" w:name="_Toc267251424"/>
      <w:r/>
      <w:bookmarkStart w:id="393" w:name="_Toc280868655"/>
      <w:r>
        <w:rPr>
          <w:rFonts w:hint="eastAsia" w:ascii="宋体" w:hAnsi="宋体" w:cs="宋体"/>
          <w:color w:val="000000"/>
          <w:sz w:val="24"/>
          <w:shd w:val="clear" w:color="auto" w:fill="auto"/>
        </w:rPr>
        <w:t xml:space="preserve">.4材料与工程设备的保管与使用</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w:t>
      </w:r>
      <w:bookmarkStart w:id="394" w:name="_Toc296503168"/>
      <w:r/>
      <w:bookmarkStart w:id="395" w:name="_Toc296944507"/>
      <w:r/>
      <w:bookmarkStart w:id="396" w:name="_Toc312677494"/>
      <w:r/>
      <w:bookmarkStart w:id="397" w:name="_Toc297048354"/>
      <w:r/>
      <w:bookmarkStart w:id="398" w:name="_Toc304295557"/>
      <w:r/>
      <w:bookmarkStart w:id="399" w:name="_Toc303539137"/>
      <w:r/>
      <w:bookmarkStart w:id="400" w:name="_Toc292559373"/>
      <w:r/>
      <w:bookmarkStart w:id="401" w:name="_Toc312678020"/>
      <w:r/>
      <w:bookmarkStart w:id="402" w:name="_Toc318581173"/>
      <w:r/>
      <w:bookmarkStart w:id="403" w:name="_Toc297120468"/>
      <w:r/>
      <w:bookmarkStart w:id="404" w:name="_Toc296890996"/>
      <w:r/>
      <w:bookmarkStart w:id="405" w:name="_Toc296346669"/>
      <w:r/>
      <w:bookmarkStart w:id="406" w:name="_Toc296891208"/>
      <w:r/>
      <w:bookmarkStart w:id="407" w:name="_Toc300934980"/>
      <w:r/>
      <w:bookmarkStart w:id="408" w:name="_Toc292559878"/>
      <w:r/>
      <w:bookmarkStart w:id="409" w:name="_Toc297123528"/>
      <w:r/>
      <w:bookmarkStart w:id="410" w:name="_Toc297216187"/>
      <w:r/>
      <w:bookmarkStart w:id="411" w:name="_Toc296347167"/>
      <w:r>
        <w:rPr>
          <w:rFonts w:hint="eastAsia" w:ascii="宋体" w:hAnsi="宋体" w:cs="宋体"/>
          <w:color w:val="000000"/>
          <w:sz w:val="24"/>
          <w:shd w:val="clear" w:color="auto" w:fill="auto"/>
        </w:rPr>
        <w:t xml:space="preserve">.4.1发包人供应的材料设备的保管费用的承担：</w:t>
      </w:r>
      <w:r>
        <w:rPr>
          <w:rFonts w:hint="eastAsia" w:ascii="宋体" w:hAnsi="宋体" w:cs="宋体"/>
          <w:color w:val="000000"/>
          <w:sz w:val="24"/>
          <w:u w:val="single"/>
          <w:shd w:val="clear" w:color="auto" w:fill="auto"/>
        </w:rPr>
        <w:t xml:space="preserve">甲供材料（如有）的卸车费、堆放、保管等由承包人负责，材料运到现场后的保管及安装过程中的损耗由承包人负责，相关费用已包含在合同总价中。</w:t>
      </w:r>
      <w:bookmarkEnd w:id="400"/>
      <w:r/>
      <w:bookmarkEnd w:id="408"/>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8.6 样品</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8.6.1</w:t>
      </w:r>
      <w:r>
        <w:rPr>
          <w:rFonts w:hint="eastAsia" w:ascii="宋体" w:hAnsi="宋体" w:cs="宋体"/>
          <w:color w:val="000000"/>
          <w:sz w:val="24"/>
          <w:shd w:val="clear" w:color="auto" w:fill="auto"/>
        </w:rPr>
        <w:tab/>
      </w:r>
      <w:r>
        <w:rPr>
          <w:rFonts w:hint="eastAsia" w:ascii="宋体" w:hAnsi="宋体" w:cs="宋体"/>
          <w:color w:val="000000"/>
          <w:sz w:val="24"/>
          <w:shd w:val="clear" w:color="auto" w:fill="auto"/>
        </w:rPr>
        <w:t xml:space="preserve">样品的报送与封存</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需要承包人报送样品的材料或工程设备，样品的种类、名称、规格、数量要求：</w:t>
      </w:r>
      <w:r>
        <w:rPr>
          <w:rFonts w:hint="eastAsia" w:ascii="宋体" w:hAnsi="宋体" w:cs="宋体"/>
          <w:color w:val="000000"/>
          <w:sz w:val="24"/>
          <w:u w:val="single"/>
          <w:shd w:val="clear" w:color="auto" w:fill="auto"/>
        </w:rPr>
        <w:t xml:space="preserve">按建设单位需求确定，费用包含在签约合同价中。</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8.8 施工设备和临时设施</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8.8.1 承包人提供的施工设备和临时设施</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关于修建临时设施费用承担的约定：</w:t>
      </w:r>
      <w:r>
        <w:rPr>
          <w:rFonts w:hint="eastAsia" w:ascii="宋体" w:hAnsi="宋体" w:cs="宋体"/>
          <w:color w:val="000000"/>
          <w:sz w:val="24"/>
          <w:u w:val="single"/>
          <w:shd w:val="clear" w:color="auto" w:fill="auto"/>
        </w:rPr>
        <w:t xml:space="preserve">承包人负责施工临时设施、环保及环卫的相关手续由承包人办理报批手续，并承担与之相关费用</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End w:id="394"/>
      <w:r/>
      <w:bookmarkEnd w:id="395"/>
      <w:r/>
      <w:bookmarkEnd w:id="396"/>
      <w:r/>
      <w:bookmarkEnd w:id="397"/>
      <w:r/>
      <w:bookmarkEnd w:id="398"/>
      <w:r/>
      <w:bookmarkEnd w:id="399"/>
      <w:r/>
      <w:bookmarkEnd w:id="401"/>
      <w:r/>
      <w:bookmarkEnd w:id="402"/>
      <w:r/>
      <w:bookmarkEnd w:id="403"/>
      <w:r/>
      <w:bookmarkEnd w:id="404"/>
      <w:r/>
      <w:bookmarkEnd w:id="405"/>
      <w:r/>
      <w:bookmarkEnd w:id="406"/>
      <w:r/>
      <w:bookmarkEnd w:id="407"/>
      <w:r/>
      <w:bookmarkEnd w:id="409"/>
      <w:r/>
      <w:bookmarkEnd w:id="410"/>
      <w:r/>
      <w:bookmarkEnd w:id="411"/>
      <w:r/>
      <w:bookmarkStart w:id="412" w:name="_Toc408329817"/>
      <w:r>
        <w:rPr>
          <w:rFonts w:hint="eastAsia" w:ascii="宋体" w:hAnsi="宋体" w:cs="宋体"/>
          <w:b/>
          <w:color w:val="000000"/>
          <w:sz w:val="24"/>
          <w:shd w:val="clear" w:color="auto" w:fill="auto"/>
        </w:rPr>
        <w:t xml:space="preserve">9</w:t>
      </w:r>
      <w:bookmarkEnd w:id="391"/>
      <w:r/>
      <w:bookmarkEnd w:id="392"/>
      <w:r/>
      <w:bookmarkEnd w:id="393"/>
      <w:r/>
      <w:bookmarkStart w:id="413" w:name="_Toc297216192"/>
      <w:r/>
      <w:bookmarkStart w:id="414" w:name="_Toc297123533"/>
      <w:r/>
      <w:bookmarkStart w:id="415" w:name="_Toc304295559"/>
      <w:r/>
      <w:bookmarkStart w:id="416" w:name="_Toc300934982"/>
      <w:r/>
      <w:bookmarkStart w:id="417" w:name="_Toc303539139"/>
      <w:r/>
      <w:bookmarkStart w:id="418" w:name="_Toc312678021"/>
      <w:r/>
      <w:bookmarkStart w:id="419" w:name="_Toc312677495"/>
      <w:r/>
      <w:bookmarkStart w:id="420" w:name="_Toc296346674"/>
      <w:r/>
      <w:bookmarkStart w:id="421" w:name="_Toc296503173"/>
      <w:r/>
      <w:bookmarkStart w:id="422" w:name="_Toc297120473"/>
      <w:r/>
      <w:bookmarkStart w:id="423" w:name="_Toc267251427"/>
      <w:r/>
      <w:bookmarkStart w:id="424" w:name="_Toc296347172"/>
      <w:r/>
      <w:bookmarkStart w:id="425" w:name="_Toc296891213"/>
      <w:r/>
      <w:bookmarkStart w:id="426" w:name="_Toc267251428"/>
      <w:r/>
      <w:bookmarkStart w:id="427" w:name="_Toc292559883"/>
      <w:r/>
      <w:bookmarkStart w:id="428" w:name="_Toc292559378"/>
      <w:r/>
      <w:bookmarkStart w:id="429" w:name="_Toc296891001"/>
      <w:r/>
      <w:bookmarkStart w:id="430" w:name="_Toc296944512"/>
      <w:r/>
      <w:bookmarkStart w:id="431" w:name="_Toc297048359"/>
      <w:r>
        <w:rPr>
          <w:rFonts w:hint="eastAsia" w:ascii="宋体" w:hAnsi="宋体" w:cs="宋体"/>
          <w:b/>
          <w:color w:val="000000"/>
          <w:sz w:val="24"/>
          <w:shd w:val="clear" w:color="auto" w:fill="auto"/>
        </w:rPr>
        <w:t xml:space="preserve">. 试验与检验</w:t>
      </w:r>
      <w:bookmarkEnd w:id="412"/>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413"/>
      <w:r/>
      <w:bookmarkEnd w:id="414"/>
      <w:r/>
      <w:bookmarkEnd w:id="415"/>
      <w:r/>
      <w:bookmarkEnd w:id="416"/>
      <w:r/>
      <w:bookmarkEnd w:id="417"/>
      <w:r/>
      <w:bookmarkEnd w:id="418"/>
      <w:r/>
      <w:bookmarkEnd w:id="419"/>
      <w:r>
        <w:rPr>
          <w:rFonts w:hint="eastAsia" w:ascii="宋体" w:hAnsi="宋体" w:cs="宋体"/>
          <w:color w:val="000000"/>
          <w:sz w:val="24"/>
          <w:shd w:val="clear" w:color="auto" w:fill="auto"/>
        </w:rPr>
        <w:t xml:space="preserve">9</w:t>
      </w:r>
      <w:bookmarkStart w:id="432" w:name="_Toc312678022"/>
      <w:r/>
      <w:bookmarkStart w:id="433" w:name="_Toc297216193"/>
      <w:r/>
      <w:bookmarkStart w:id="434" w:name="_Toc303539140"/>
      <w:r/>
      <w:bookmarkStart w:id="435" w:name="_Toc304295560"/>
      <w:r/>
      <w:bookmarkStart w:id="436" w:name="_Toc297123534"/>
      <w:r/>
      <w:bookmarkStart w:id="437" w:name="_Toc300934983"/>
      <w:r/>
      <w:bookmarkStart w:id="438" w:name="_Toc312677496"/>
      <w:r>
        <w:rPr>
          <w:rFonts w:hint="eastAsia" w:ascii="宋体" w:hAnsi="宋体" w:cs="宋体"/>
          <w:color w:val="000000"/>
          <w:sz w:val="24"/>
          <w:shd w:val="clear" w:color="auto" w:fill="auto"/>
        </w:rPr>
        <w:t xml:space="preserve">.1试验设备与试验人员</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432"/>
      <w:r/>
      <w:bookmarkEnd w:id="433"/>
      <w:r/>
      <w:bookmarkEnd w:id="434"/>
      <w:r/>
      <w:bookmarkEnd w:id="435"/>
      <w:r/>
      <w:bookmarkEnd w:id="436"/>
      <w:r/>
      <w:bookmarkEnd w:id="437"/>
      <w:r/>
      <w:bookmarkEnd w:id="438"/>
      <w:r>
        <w:rPr>
          <w:rFonts w:hint="eastAsia" w:ascii="宋体" w:hAnsi="宋体" w:cs="宋体"/>
          <w:color w:val="000000"/>
          <w:sz w:val="24"/>
          <w:shd w:val="clear" w:color="auto" w:fill="auto"/>
        </w:rPr>
        <w:t xml:space="preserve">9</w:t>
      </w:r>
      <w:bookmarkStart w:id="439" w:name="_Toc300934984"/>
      <w:r/>
      <w:bookmarkStart w:id="440" w:name="_Toc303539141"/>
      <w:r/>
      <w:bookmarkStart w:id="441" w:name="_Toc297123535"/>
      <w:r/>
      <w:bookmarkStart w:id="442" w:name="_Toc297216194"/>
      <w:r/>
      <w:bookmarkStart w:id="443" w:name="_Toc312677497"/>
      <w:r/>
      <w:bookmarkStart w:id="444" w:name="_Toc312678023"/>
      <w:r/>
      <w:bookmarkStart w:id="445" w:name="_Toc304295561"/>
      <w:r/>
      <w:bookmarkStart w:id="446" w:name="_Toc318581174"/>
      <w:r>
        <w:rPr>
          <w:rFonts w:hint="eastAsia" w:ascii="宋体" w:hAnsi="宋体" w:cs="宋体"/>
          <w:color w:val="000000"/>
          <w:sz w:val="24"/>
          <w:shd w:val="clear" w:color="auto" w:fill="auto"/>
        </w:rPr>
        <w:t xml:space="preserve">.1.2 试验设备</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施工现场需要配置的试验场所：</w:t>
      </w:r>
      <w:bookmarkEnd w:id="439"/>
      <w:r/>
      <w:bookmarkEnd w:id="440"/>
      <w:r/>
      <w:bookmarkEnd w:id="441"/>
      <w:r/>
      <w:bookmarkEnd w:id="442"/>
      <w:r/>
      <w:bookmarkEnd w:id="443"/>
      <w:r/>
      <w:bookmarkEnd w:id="444"/>
      <w:r/>
      <w:bookmarkEnd w:id="445"/>
      <w:r/>
      <w:bookmarkStart w:id="447" w:name="_Toc297123536"/>
      <w:r/>
      <w:bookmarkStart w:id="448" w:name="_Toc303539142"/>
      <w:r/>
      <w:bookmarkStart w:id="449" w:name="_Toc300934985"/>
      <w:r/>
      <w:bookmarkStart w:id="450" w:name="_Toc297216195"/>
      <w:r/>
      <w:bookmarkStart w:id="451" w:name="_Toc312678024"/>
      <w:r/>
      <w:bookmarkStart w:id="452" w:name="_Toc312677498"/>
      <w:r/>
      <w:bookmarkStart w:id="453" w:name="_Toc304295562"/>
      <w:r>
        <w:rPr>
          <w:rFonts w:hint="eastAsia" w:ascii="宋体" w:hAnsi="宋体" w:cs="宋体"/>
          <w:color w:val="000000"/>
          <w:sz w:val="24"/>
          <w:u w:val="single"/>
          <w:shd w:val="clear" w:color="auto" w:fill="auto"/>
        </w:rPr>
        <w:t xml:space="preserve">根据现场实际施工需求 </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施工现场需要配备的试验设备：</w:t>
      </w:r>
      <w:r>
        <w:rPr>
          <w:rFonts w:hint="eastAsia" w:ascii="宋体" w:hAnsi="宋体" w:cs="宋体"/>
          <w:color w:val="000000"/>
          <w:sz w:val="24"/>
          <w:u w:val="single"/>
          <w:shd w:val="clear" w:color="auto" w:fill="auto"/>
        </w:rPr>
        <w:t xml:space="preserve">根据现场实际施工需求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施工现场需要具备的其他试验条件：</w:t>
      </w:r>
      <w:r>
        <w:rPr>
          <w:rFonts w:hint="eastAsia" w:ascii="宋体" w:hAnsi="宋体" w:cs="宋体"/>
          <w:color w:val="000000"/>
          <w:sz w:val="24"/>
          <w:u w:val="single"/>
          <w:shd w:val="clear" w:color="auto" w:fill="auto"/>
        </w:rPr>
        <w:t xml:space="preserve">根据现场实际施工需求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9.4 现场工艺试验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现场工艺试验的有关约定：</w:t>
      </w:r>
      <w:r>
        <w:rPr>
          <w:rFonts w:hint="eastAsia" w:ascii="宋体" w:hAnsi="宋体" w:cs="宋体"/>
          <w:color w:val="000000"/>
          <w:sz w:val="24"/>
          <w:u w:val="single"/>
          <w:shd w:val="clear" w:color="auto" w:fill="auto"/>
        </w:rPr>
        <w:t xml:space="preserve">根据现场实际施工需求</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End w:id="446"/>
      <w:r/>
      <w:bookmarkEnd w:id="447"/>
      <w:r/>
      <w:bookmarkEnd w:id="448"/>
      <w:r/>
      <w:bookmarkEnd w:id="449"/>
      <w:r/>
      <w:bookmarkEnd w:id="450"/>
      <w:r/>
      <w:bookmarkEnd w:id="451"/>
      <w:r/>
      <w:bookmarkEnd w:id="452"/>
      <w:r/>
      <w:bookmarkEnd w:id="453"/>
      <w:r/>
      <w:bookmarkStart w:id="454" w:name="_Toc408329818"/>
      <w:r>
        <w:rPr>
          <w:rFonts w:hint="eastAsia" w:ascii="宋体" w:hAnsi="宋体" w:cs="宋体"/>
          <w:b/>
          <w:color w:val="000000"/>
          <w:sz w:val="24"/>
          <w:shd w:val="clear" w:color="auto" w:fill="auto"/>
        </w:rPr>
        <w:t xml:space="preserve">1</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55" w:name="_Toc292559903"/>
      <w:r/>
      <w:bookmarkStart w:id="456" w:name="_Toc296347192"/>
      <w:r/>
      <w:bookmarkStart w:id="457" w:name="_Toc297216199"/>
      <w:r/>
      <w:bookmarkStart w:id="458" w:name="_Toc297120493"/>
      <w:r/>
      <w:bookmarkStart w:id="459" w:name="_Toc296891233"/>
      <w:r/>
      <w:bookmarkStart w:id="460" w:name="_Toc296503193"/>
      <w:r/>
      <w:bookmarkStart w:id="461" w:name="_Toc292559398"/>
      <w:r/>
      <w:bookmarkStart w:id="462" w:name="_Toc296891021"/>
      <w:r/>
      <w:bookmarkStart w:id="463" w:name="_Toc296944532"/>
      <w:r/>
      <w:bookmarkStart w:id="464" w:name="_Toc297123540"/>
      <w:r/>
      <w:bookmarkStart w:id="465" w:name="_Toc296346694"/>
      <w:r/>
      <w:bookmarkStart w:id="466" w:name="_Toc304295566"/>
      <w:r/>
      <w:bookmarkStart w:id="467" w:name="_Toc300934989"/>
      <w:r/>
      <w:bookmarkStart w:id="468" w:name="_Toc297048379"/>
      <w:r/>
      <w:bookmarkStart w:id="469" w:name="_Toc312678025"/>
      <w:r/>
      <w:bookmarkStart w:id="470" w:name="_Toc312677499"/>
      <w:r/>
      <w:bookmarkStart w:id="471" w:name="_Toc303539146"/>
      <w:r/>
      <w:bookmarkStart w:id="472" w:name="_Toc267251435"/>
      <w:r/>
      <w:bookmarkStart w:id="473" w:name="_Toc267251441"/>
      <w:r/>
      <w:bookmarkStart w:id="474" w:name="_Toc267251433"/>
      <w:r/>
      <w:bookmarkStart w:id="475" w:name="_Toc267251439"/>
      <w:r/>
      <w:bookmarkStart w:id="476" w:name="_Toc267251437"/>
      <w:r/>
      <w:bookmarkStart w:id="477" w:name="_Toc267251440"/>
      <w:r/>
      <w:bookmarkStart w:id="478" w:name="_Toc267251442"/>
      <w:r>
        <w:rPr>
          <w:rFonts w:hint="eastAsia" w:ascii="宋体" w:hAnsi="宋体" w:cs="宋体"/>
          <w:b/>
          <w:color w:val="000000"/>
          <w:sz w:val="24"/>
          <w:shd w:val="clear" w:color="auto" w:fill="auto"/>
        </w:rPr>
        <w:t xml:space="preserve">0. 变更</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71"/>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469"/>
      <w:r/>
      <w:bookmarkEnd w:id="470"/>
      <w:r>
        <w:rPr>
          <w:rFonts w:hint="eastAsia" w:ascii="宋体" w:hAnsi="宋体" w:cs="宋体"/>
          <w:color w:val="000000"/>
          <w:sz w:val="24"/>
          <w:shd w:val="clear" w:color="auto" w:fill="auto"/>
        </w:rPr>
        <w:t xml:space="preserve">1</w:t>
      </w:r>
      <w:bookmarkStart w:id="479" w:name="_Toc304295567"/>
      <w:r/>
      <w:bookmarkStart w:id="480" w:name="_Toc312678026"/>
      <w:r/>
      <w:bookmarkStart w:id="481" w:name="_Toc292559399"/>
      <w:r/>
      <w:bookmarkStart w:id="482" w:name="_Toc296891022"/>
      <w:r/>
      <w:bookmarkStart w:id="483" w:name="_Toc296347193"/>
      <w:r/>
      <w:bookmarkStart w:id="484" w:name="_Toc297216200"/>
      <w:r/>
      <w:bookmarkStart w:id="485" w:name="_Toc296346695"/>
      <w:r/>
      <w:bookmarkStart w:id="486" w:name="_Toc312677500"/>
      <w:r/>
      <w:bookmarkStart w:id="487" w:name="_Toc296503194"/>
      <w:r/>
      <w:bookmarkStart w:id="488" w:name="_Toc292559904"/>
      <w:r/>
      <w:bookmarkStart w:id="489" w:name="_Toc297120494"/>
      <w:r/>
      <w:bookmarkStart w:id="490" w:name="_Toc300934990"/>
      <w:r/>
      <w:bookmarkStart w:id="491" w:name="_Toc296944533"/>
      <w:r/>
      <w:bookmarkStart w:id="492" w:name="_Toc297048380"/>
      <w:r/>
      <w:bookmarkStart w:id="493" w:name="_Toc296891234"/>
      <w:r/>
      <w:bookmarkStart w:id="494" w:name="_Toc297123541"/>
      <w:r/>
      <w:bookmarkStart w:id="495" w:name="_Toc303539147"/>
      <w:r>
        <w:rPr>
          <w:rFonts w:hint="eastAsia" w:ascii="宋体" w:hAnsi="宋体" w:cs="宋体"/>
          <w:color w:val="000000"/>
          <w:sz w:val="24"/>
          <w:shd w:val="clear" w:color="auto" w:fill="auto"/>
        </w:rPr>
        <w:t xml:space="preserve">0.1变更的范围</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关于变更的范围的约定：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按通用条款执行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10.4 变更估价</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10.4.1 变更估价原则</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关于变更估价的约定: </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（1）已标价工程量清单或预算书有相同项目的，按照相同项目单价认定；</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（2）已标价工程量清单或预算书中无相同项目，但有类似项目的，参照类似项目的单价认定；</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承包人报价浮动率L=（1-中标价/招标控制价）*100%</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Start w:id="496" w:name="_Toc297120497"/>
      <w:r/>
      <w:bookmarkStart w:id="497" w:name="_Toc297216203"/>
      <w:r/>
      <w:bookmarkStart w:id="498" w:name="_Toc292559402"/>
      <w:r/>
      <w:bookmarkStart w:id="499" w:name="_Toc297048383"/>
      <w:r/>
      <w:bookmarkStart w:id="500" w:name="_Toc296346698"/>
      <w:r/>
      <w:bookmarkStart w:id="501" w:name="_Toc296347196"/>
      <w:r/>
      <w:bookmarkStart w:id="502" w:name="_Toc312678029"/>
      <w:r/>
      <w:bookmarkStart w:id="503" w:name="_Toc304295570"/>
      <w:r/>
      <w:bookmarkStart w:id="504" w:name="_Toc312677503"/>
      <w:r/>
      <w:bookmarkStart w:id="505" w:name="_Toc292559907"/>
      <w:r/>
      <w:bookmarkStart w:id="506" w:name="_Toc296503197"/>
      <w:r/>
      <w:bookmarkStart w:id="507" w:name="_Toc296944536"/>
      <w:r/>
      <w:bookmarkStart w:id="508" w:name="_Toc300934993"/>
      <w:r/>
      <w:bookmarkStart w:id="509" w:name="_Toc297123544"/>
      <w:r/>
      <w:bookmarkStart w:id="510" w:name="_Toc303539150"/>
      <w:r/>
      <w:bookmarkStart w:id="511" w:name="_Toc296891025"/>
      <w:r/>
      <w:bookmarkStart w:id="512" w:name="_Toc296891237"/>
      <w:r>
        <w:rPr>
          <w:rFonts w:hint="eastAsia" w:ascii="宋体" w:hAnsi="宋体" w:cs="宋体"/>
          <w:color w:val="000000"/>
          <w:sz w:val="24"/>
          <w:shd w:val="clear" w:color="auto" w:fill="auto"/>
        </w:rPr>
        <w:t xml:space="preserve">0.5承</w:t>
      </w:r>
      <w:bookmarkEnd w:id="496"/>
      <w:r/>
      <w:bookmarkEnd w:id="497"/>
      <w:r/>
      <w:bookmarkEnd w:id="498"/>
      <w:r/>
      <w:bookmarkEnd w:id="499"/>
      <w:r/>
      <w:bookmarkEnd w:id="500"/>
      <w:r/>
      <w:bookmarkEnd w:id="501"/>
      <w:r/>
      <w:bookmarkEnd w:id="505"/>
      <w:r/>
      <w:bookmarkEnd w:id="506"/>
      <w:r/>
      <w:bookmarkEnd w:id="507"/>
      <w:r/>
      <w:bookmarkEnd w:id="508"/>
      <w:r/>
      <w:bookmarkEnd w:id="509"/>
      <w:r/>
      <w:bookmarkEnd w:id="510"/>
      <w:r/>
      <w:bookmarkEnd w:id="511"/>
      <w:r/>
      <w:bookmarkEnd w:id="512"/>
      <w:r/>
      <w:bookmarkStart w:id="513" w:name="_Toc296891031"/>
      <w:r/>
      <w:bookmarkStart w:id="514" w:name="_Toc292559913"/>
      <w:r/>
      <w:bookmarkStart w:id="515" w:name="_Toc296347202"/>
      <w:r/>
      <w:bookmarkStart w:id="516" w:name="_Toc297216204"/>
      <w:r/>
      <w:bookmarkStart w:id="517" w:name="_Toc296503203"/>
      <w:r/>
      <w:bookmarkStart w:id="518" w:name="_Toc292559408"/>
      <w:r/>
      <w:bookmarkStart w:id="519" w:name="_Toc296891243"/>
      <w:r/>
      <w:bookmarkStart w:id="520" w:name="_Toc297120503"/>
      <w:r/>
      <w:bookmarkStart w:id="521" w:name="_Toc296944542"/>
      <w:r/>
      <w:bookmarkStart w:id="522" w:name="_Toc300934994"/>
      <w:r/>
      <w:bookmarkStart w:id="523" w:name="_Toc303539151"/>
      <w:r/>
      <w:bookmarkStart w:id="524" w:name="_Toc297048389"/>
      <w:r/>
      <w:bookmarkStart w:id="525" w:name="_Toc297123545"/>
      <w:r/>
      <w:bookmarkStart w:id="526" w:name="_Toc296346704"/>
      <w:r>
        <w:rPr>
          <w:rFonts w:hint="eastAsia" w:ascii="宋体" w:hAnsi="宋体" w:cs="宋体"/>
          <w:color w:val="000000"/>
          <w:sz w:val="24"/>
          <w:shd w:val="clear" w:color="auto" w:fill="auto"/>
        </w:rPr>
        <w:t xml:space="preserve">包人的合理化建议</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502"/>
      <w:r/>
      <w:bookmarkEnd w:id="503"/>
      <w:r/>
      <w:bookmarkEnd w:id="504"/>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rFonts w:hint="eastAsia" w:ascii="宋体" w:hAnsi="宋体" w:cs="宋体"/>
          <w:color w:val="000000"/>
          <w:sz w:val="24"/>
          <w:shd w:val="clear" w:color="auto" w:fill="auto"/>
        </w:rPr>
        <w:t xml:space="preserve">监理人审查承包人合理化建议的期限：</w:t>
      </w:r>
      <w:r>
        <w:rPr>
          <w:rFonts w:hint="eastAsia" w:ascii="宋体" w:hAnsi="宋体" w:cs="宋体"/>
          <w:color w:val="000000"/>
          <w:sz w:val="24"/>
          <w:u w:val="single"/>
          <w:shd w:val="clear" w:color="auto" w:fill="auto"/>
        </w:rPr>
        <w:t xml:space="preserve">收到承包人书面合理化建议后7天内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发包人审批承包人合理化建议的期限：</w:t>
      </w:r>
      <w:r>
        <w:rPr>
          <w:rFonts w:hint="eastAsia" w:ascii="宋体" w:hAnsi="宋体" w:cs="宋体"/>
          <w:color w:val="000000"/>
          <w:sz w:val="24"/>
          <w:u w:val="single"/>
          <w:shd w:val="clear" w:color="auto" w:fill="auto"/>
        </w:rPr>
        <w:t xml:space="preserve">收到承包人书面合理化建议后7天内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承</w:t>
      </w:r>
      <w:bookmarkStart w:id="527" w:name="_Toc296944543"/>
      <w:r/>
      <w:bookmarkStart w:id="528" w:name="_Toc312678030"/>
      <w:r/>
      <w:bookmarkStart w:id="529" w:name="_Toc318581175"/>
      <w:r/>
      <w:bookmarkStart w:id="530" w:name="_Toc296347203"/>
      <w:r/>
      <w:bookmarkStart w:id="531" w:name="_Toc297120504"/>
      <w:r/>
      <w:bookmarkStart w:id="532" w:name="_Toc297123546"/>
      <w:r/>
      <w:bookmarkStart w:id="533" w:name="_Toc300934995"/>
      <w:r/>
      <w:bookmarkStart w:id="534" w:name="_Toc296503204"/>
      <w:r/>
      <w:bookmarkStart w:id="535" w:name="_Toc292559914"/>
      <w:r/>
      <w:bookmarkStart w:id="536" w:name="_Toc297216205"/>
      <w:r/>
      <w:bookmarkStart w:id="537" w:name="_Toc296891244"/>
      <w:r/>
      <w:bookmarkStart w:id="538" w:name="_Toc297048390"/>
      <w:r/>
      <w:bookmarkStart w:id="539" w:name="_Toc296891032"/>
      <w:r/>
      <w:bookmarkStart w:id="540" w:name="_Toc304295571"/>
      <w:r/>
      <w:bookmarkStart w:id="541" w:name="_Toc296346705"/>
      <w:r/>
      <w:bookmarkStart w:id="542" w:name="_Toc312677504"/>
      <w:r/>
      <w:bookmarkStart w:id="543" w:name="_Toc303539152"/>
      <w:r/>
      <w:bookmarkStart w:id="544" w:name="_Toc292559409"/>
      <w:r>
        <w:rPr>
          <w:rFonts w:hint="eastAsia" w:ascii="宋体" w:hAnsi="宋体" w:cs="宋体"/>
          <w:color w:val="000000"/>
          <w:sz w:val="24"/>
          <w:shd w:val="clear" w:color="auto" w:fill="auto"/>
        </w:rPr>
        <w:t xml:space="preserve">包人提出的合理化建议降低了合同价格或者提高了工程经济效益的奖励的方法和金额为：</w:t>
      </w:r>
      <w:r>
        <w:rPr>
          <w:rFonts w:hint="eastAsia" w:ascii="宋体" w:hAnsi="宋体" w:cs="宋体"/>
          <w:color w:val="000000"/>
          <w:sz w:val="24"/>
          <w:u w:val="single"/>
          <w:shd w:val="clear" w:color="auto" w:fill="auto"/>
        </w:rPr>
        <w:t xml:space="preserve">无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rPr>
          <w:rFonts w:hint="eastAsia" w:ascii="宋体" w:hAnsi="宋体" w:cs="宋体"/>
          <w:color w:val="000000"/>
          <w:sz w:val="24"/>
          <w:shd w:val="clear" w:color="auto" w:fill="auto"/>
        </w:rPr>
        <w:t xml:space="preserve">1</w:t>
      </w:r>
      <w:bookmarkStart w:id="545" w:name="_Toc300934997"/>
      <w:r/>
      <w:bookmarkStart w:id="546" w:name="_Toc292559404"/>
      <w:r/>
      <w:bookmarkStart w:id="547" w:name="_Toc296891239"/>
      <w:r/>
      <w:bookmarkStart w:id="548" w:name="_Toc312678033"/>
      <w:r/>
      <w:bookmarkStart w:id="549" w:name="_Toc297120499"/>
      <w:r/>
      <w:bookmarkStart w:id="550" w:name="_Toc296891027"/>
      <w:r/>
      <w:bookmarkStart w:id="551" w:name="_Toc296944538"/>
      <w:r/>
      <w:bookmarkStart w:id="552" w:name="_Toc296347198"/>
      <w:r/>
      <w:bookmarkStart w:id="553" w:name="_Toc296503199"/>
      <w:r/>
      <w:bookmarkStart w:id="554" w:name="_Toc312677507"/>
      <w:r/>
      <w:bookmarkStart w:id="555" w:name="_Toc297048385"/>
      <w:r/>
      <w:bookmarkStart w:id="556" w:name="_Toc304295574"/>
      <w:r/>
      <w:bookmarkStart w:id="557" w:name="_Toc296346700"/>
      <w:r/>
      <w:bookmarkStart w:id="558" w:name="_Toc292559909"/>
      <w:r/>
      <w:bookmarkStart w:id="559" w:name="_Toc303539154"/>
      <w:r/>
      <w:bookmarkStart w:id="560" w:name="_Toc297123548"/>
      <w:r/>
      <w:bookmarkStart w:id="561" w:name="_Toc297216207"/>
      <w:r>
        <w:rPr>
          <w:rFonts w:hint="eastAsia" w:ascii="宋体" w:hAnsi="宋体" w:cs="宋体"/>
          <w:color w:val="000000"/>
          <w:sz w:val="24"/>
          <w:shd w:val="clear" w:color="auto" w:fill="auto"/>
        </w:rPr>
        <w:t xml:space="preserve">0.7 暂估价</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color w:val="000000"/>
          <w:sz w:val="24"/>
          <w:shd w:val="clear" w:color="auto" w:fill="auto"/>
        </w:rPr>
        <w:t xml:space="preserve">1</w:t>
      </w:r>
      <w:bookmarkStart w:id="562" w:name="_Toc318581177"/>
      <w:r/>
      <w:bookmarkStart w:id="563" w:name="_Toc312677509"/>
      <w:r/>
      <w:bookmarkStart w:id="564" w:name="_Toc312678035"/>
      <w:r>
        <w:rPr>
          <w:rFonts w:hint="eastAsia" w:ascii="宋体" w:hAnsi="宋体" w:cs="宋体"/>
          <w:color w:val="000000"/>
          <w:sz w:val="24"/>
          <w:shd w:val="clear" w:color="auto" w:fill="auto"/>
        </w:rPr>
        <w:t xml:space="preserve">0.7.1 依法必须招标的暂估价项目</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562"/>
      <w:r/>
      <w:bookmarkEnd w:id="563"/>
      <w:r/>
      <w:bookmarkEnd w:id="564"/>
      <w:r>
        <w:rPr>
          <w:rFonts w:hint="eastAsia" w:ascii="宋体" w:hAnsi="宋体" w:cs="宋体"/>
          <w:color w:val="000000"/>
          <w:sz w:val="24"/>
          <w:shd w:val="clear" w:color="auto" w:fill="auto"/>
        </w:rPr>
        <w:t xml:space="preserve">对于依法必须招标的暂估价项目的确认和批准采取第</w:t>
      </w:r>
      <w:r>
        <w:rPr>
          <w:rFonts w:hint="eastAsia" w:ascii="宋体" w:hAnsi="宋体" w:cs="宋体"/>
          <w:color w:val="000000"/>
          <w:sz w:val="24"/>
          <w:u w:val="single"/>
          <w:shd w:val="clear" w:color="auto" w:fill="auto"/>
        </w:rPr>
        <w:t xml:space="preserve">/</w:t>
      </w:r>
      <w:r>
        <w:rPr>
          <w:rFonts w:hint="eastAsia" w:ascii="宋体" w:hAnsi="宋体" w:cs="宋体"/>
          <w:color w:val="000000"/>
          <w:sz w:val="24"/>
          <w:shd w:val="clear" w:color="auto" w:fill="auto"/>
        </w:rPr>
        <w:t xml:space="preserve">种方式确定。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10.7.2 不属于依法必须招标的暂估价项目</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对于不属于依法必须招标的暂估价项目的确认和批准采取第</w:t>
      </w:r>
      <w:r>
        <w:rPr>
          <w:rFonts w:hint="eastAsia" w:ascii="宋体" w:hAnsi="宋体" w:cs="宋体"/>
          <w:color w:val="000000"/>
          <w:sz w:val="24"/>
          <w:u w:val="single"/>
          <w:shd w:val="clear" w:color="auto" w:fill="auto"/>
        </w:rPr>
        <w:t xml:space="preserve">/</w:t>
      </w:r>
      <w:r>
        <w:rPr>
          <w:rFonts w:hint="eastAsia" w:ascii="宋体" w:hAnsi="宋体" w:cs="宋体"/>
          <w:color w:val="000000"/>
          <w:sz w:val="24"/>
          <w:shd w:val="clear" w:color="auto" w:fill="auto"/>
        </w:rPr>
        <w:t xml:space="preserve">种方式确定。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第3种方式：</w:t>
      </w:r>
      <w:r>
        <w:rPr>
          <w:rFonts w:hint="eastAsia" w:ascii="宋体" w:hAnsi="宋体" w:cs="宋体"/>
          <w:color w:val="000000"/>
          <w:sz w:val="24"/>
          <w:shd w:val="clear" w:color="auto" w:fill="auto"/>
        </w:rPr>
        <w:t xml:space="preserve">承包人直接实施的暂估价项目</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承包人直接实施的暂估价项目的约定：</w:t>
      </w:r>
      <w:r>
        <w:rPr>
          <w:rFonts w:hint="eastAsia" w:ascii="宋体" w:hAnsi="宋体" w:cs="宋体"/>
          <w:color w:val="000000"/>
          <w:sz w:val="24"/>
          <w:u w:val="single"/>
          <w:shd w:val="clear" w:color="auto" w:fill="auto"/>
        </w:rPr>
        <w:t xml:space="preserve">无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10.8 暂列金额</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合同当事人关于暂列金额使用的约定：</w:t>
      </w:r>
      <w:r>
        <w:rPr>
          <w:rFonts w:hint="eastAsia" w:ascii="宋体" w:hAnsi="宋体" w:cs="宋体"/>
          <w:color w:val="000000"/>
          <w:sz w:val="24"/>
          <w:u w:val="single"/>
          <w:shd w:val="clear" w:color="auto" w:fill="auto"/>
        </w:rPr>
        <w:t xml:space="preserve">暂列金额应按照发包人的要求使用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565" w:name="_Toc408329819"/>
      <w:r>
        <w:rPr>
          <w:rFonts w:hint="eastAsia" w:ascii="宋体" w:hAnsi="宋体" w:cs="宋体"/>
          <w:b/>
          <w:color w:val="000000"/>
          <w:sz w:val="24"/>
          <w:shd w:val="clear" w:color="auto" w:fill="auto"/>
        </w:rPr>
        <w:t xml:space="preserve">11. 价格调整</w:t>
      </w:r>
      <w:bookmarkEnd w:id="565"/>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Start w:id="566" w:name="_Toc292559406"/>
      <w:r/>
      <w:bookmarkStart w:id="567" w:name="_Toc297120501"/>
      <w:r/>
      <w:bookmarkStart w:id="568" w:name="_Toc300935000"/>
      <w:r/>
      <w:bookmarkStart w:id="569" w:name="_Toc296503201"/>
      <w:r/>
      <w:bookmarkStart w:id="570" w:name="_Toc297048387"/>
      <w:r/>
      <w:bookmarkStart w:id="571" w:name="_Toc292559911"/>
      <w:r/>
      <w:bookmarkStart w:id="572" w:name="_Toc296347200"/>
      <w:r/>
      <w:bookmarkStart w:id="573" w:name="_Toc312678039"/>
      <w:r/>
      <w:bookmarkStart w:id="574" w:name="_Toc296891029"/>
      <w:r/>
      <w:bookmarkStart w:id="575" w:name="_Toc296891241"/>
      <w:r/>
      <w:bookmarkStart w:id="576" w:name="_Toc297123550"/>
      <w:r/>
      <w:bookmarkStart w:id="577" w:name="_Toc296346702"/>
      <w:r/>
      <w:bookmarkStart w:id="578" w:name="_Toc303539157"/>
      <w:r/>
      <w:bookmarkStart w:id="579" w:name="_Toc304295577"/>
      <w:r/>
      <w:bookmarkStart w:id="580" w:name="_Toc296944540"/>
      <w:r/>
      <w:bookmarkStart w:id="581" w:name="_Toc297216209"/>
      <w:r>
        <w:rPr>
          <w:rFonts w:hint="eastAsia" w:ascii="宋体" w:hAnsi="宋体" w:cs="宋体"/>
          <w:color w:val="000000"/>
          <w:sz w:val="24"/>
          <w:shd w:val="clear" w:color="auto" w:fill="auto"/>
        </w:rPr>
        <w:t xml:space="preserve">11.1 市场价格波动引起的调整</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472"/>
      <w:r/>
      <w:bookmarkEnd w:id="473"/>
      <w:r/>
      <w:bookmarkEnd w:id="474"/>
      <w:r/>
      <w:bookmarkEnd w:id="475"/>
      <w:r/>
      <w:bookmarkEnd w:id="476"/>
      <w:r/>
      <w:bookmarkEnd w:id="477"/>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Start w:id="582" w:name="_Toc296503205"/>
      <w:r/>
      <w:bookmarkStart w:id="583" w:name="_Toc296347204"/>
      <w:r/>
      <w:bookmarkStart w:id="584" w:name="_Toc297048391"/>
      <w:r/>
      <w:bookmarkStart w:id="585" w:name="_Toc297120505"/>
      <w:r/>
      <w:bookmarkStart w:id="586" w:name="_Toc292559410"/>
      <w:r/>
      <w:bookmarkStart w:id="587" w:name="_Toc296944544"/>
      <w:r/>
      <w:bookmarkStart w:id="588" w:name="_Toc292559915"/>
      <w:r/>
      <w:bookmarkStart w:id="589" w:name="_Toc296346706"/>
      <w:r/>
      <w:bookmarkStart w:id="590" w:name="_Toc408329820"/>
      <w:r/>
      <w:bookmarkStart w:id="591" w:name="_Toc300935002"/>
      <w:r/>
      <w:bookmarkStart w:id="592" w:name="_Toc303539159"/>
      <w:r/>
      <w:bookmarkStart w:id="593" w:name="_Toc312678040"/>
      <w:r/>
      <w:bookmarkStart w:id="594" w:name="_Toc297123552"/>
      <w:r/>
      <w:bookmarkStart w:id="595" w:name="_Toc297216211"/>
      <w:r/>
      <w:bookmarkStart w:id="596" w:name="_Toc304295579"/>
      <w:r/>
      <w:bookmarkStart w:id="597" w:name="_Toc296891245"/>
      <w:r/>
      <w:bookmarkStart w:id="598" w:name="_Toc296891033"/>
      <w:r>
        <w:rPr>
          <w:rFonts w:hint="eastAsia" w:ascii="宋体" w:hAnsi="宋体" w:cs="宋体"/>
          <w:color w:val="000000"/>
          <w:sz w:val="24"/>
          <w:shd w:val="clear" w:color="auto" w:fill="auto"/>
        </w:rPr>
        <w:t xml:space="preserve">市场价格波动是否调整合同价格的约定：</w:t>
      </w:r>
      <w:r>
        <w:rPr>
          <w:rFonts w:hint="eastAsia" w:ascii="宋体" w:hAnsi="宋体" w:cs="宋体"/>
          <w:color w:val="000000"/>
          <w:sz w:val="24"/>
          <w:u w:val="single"/>
          <w:shd w:val="clear" w:color="auto" w:fill="auto"/>
        </w:rPr>
        <w:t xml:space="preserve">不</w:t>
      </w:r>
      <w:r>
        <w:rPr>
          <w:rFonts w:hint="eastAsia" w:ascii="宋体" w:hAnsi="宋体" w:cs="宋体"/>
          <w:color w:val="000000"/>
          <w:sz w:val="24"/>
          <w:u w:val="single"/>
          <w:shd w:val="clear" w:color="auto" w:fill="auto"/>
        </w:rPr>
        <w:t xml:space="preserve">调整</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12. </w:t>
      </w:r>
      <w:bookmarkEnd w:id="582"/>
      <w:r/>
      <w:bookmarkEnd w:id="583"/>
      <w:r/>
      <w:bookmarkEnd w:id="584"/>
      <w:r/>
      <w:bookmarkEnd w:id="585"/>
      <w:r/>
      <w:bookmarkEnd w:id="586"/>
      <w:r/>
      <w:bookmarkEnd w:id="587"/>
      <w:r/>
      <w:bookmarkEnd w:id="588"/>
      <w:r/>
      <w:bookmarkEnd w:id="589"/>
      <w:r/>
      <w:bookmarkEnd w:id="597"/>
      <w:r/>
      <w:bookmarkEnd w:id="598"/>
      <w:r>
        <w:rPr>
          <w:rFonts w:hint="eastAsia" w:ascii="宋体" w:hAnsi="宋体" w:cs="宋体"/>
          <w:b/>
          <w:color w:val="000000"/>
          <w:sz w:val="24"/>
          <w:shd w:val="clear" w:color="auto" w:fill="auto"/>
        </w:rPr>
        <w:t xml:space="preserve">合同价格、计量与支付</w:t>
      </w:r>
      <w:bookmarkEnd w:id="590"/>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591"/>
      <w:r/>
      <w:bookmarkEnd w:id="592"/>
      <w:r/>
      <w:bookmarkEnd w:id="593"/>
      <w:r/>
      <w:bookmarkEnd w:id="594"/>
      <w:r/>
      <w:bookmarkEnd w:id="595"/>
      <w:r/>
      <w:bookmarkEnd w:id="596"/>
      <w:r/>
      <w:bookmarkStart w:id="599" w:name="_Toc267251461"/>
      <w:r/>
      <w:bookmarkStart w:id="600" w:name="_Toc297048392"/>
      <w:r/>
      <w:bookmarkStart w:id="601" w:name="_Toc296891034"/>
      <w:r/>
      <w:bookmarkStart w:id="602" w:name="_Toc296346707"/>
      <w:r/>
      <w:bookmarkStart w:id="603" w:name="_Toc296503206"/>
      <w:r/>
      <w:bookmarkStart w:id="604" w:name="_Toc296347205"/>
      <w:r/>
      <w:bookmarkStart w:id="605" w:name="_Toc296944545"/>
      <w:r/>
      <w:bookmarkStart w:id="606" w:name="_Toc296891246"/>
      <w:r/>
      <w:bookmarkStart w:id="607" w:name="_Toc297120506"/>
      <w:r/>
      <w:bookmarkStart w:id="608" w:name="_Toc300935003"/>
      <w:r/>
      <w:bookmarkStart w:id="609" w:name="_Toc292559411"/>
      <w:r/>
      <w:bookmarkStart w:id="610" w:name="_Toc312678041"/>
      <w:r/>
      <w:bookmarkStart w:id="611" w:name="_Toc297216212"/>
      <w:r/>
      <w:bookmarkStart w:id="612" w:name="_Toc297123553"/>
      <w:r/>
      <w:bookmarkStart w:id="613" w:name="_Toc303539160"/>
      <w:r/>
      <w:bookmarkStart w:id="614" w:name="_Toc304295580"/>
      <w:r/>
      <w:bookmarkStart w:id="615" w:name="_Toc292559916"/>
      <w:r>
        <w:rPr>
          <w:rFonts w:hint="eastAsia" w:ascii="宋体" w:hAnsi="宋体" w:cs="宋体"/>
          <w:color w:val="000000"/>
          <w:sz w:val="24"/>
          <w:shd w:val="clear" w:color="auto" w:fill="auto"/>
        </w:rPr>
        <w:t xml:space="preserve">12.1 合</w:t>
      </w:r>
      <w:bookmarkEnd w:id="599"/>
      <w:r/>
      <w:bookmarkEnd w:id="609"/>
      <w:r/>
      <w:bookmarkEnd w:id="615"/>
      <w:r>
        <w:rPr>
          <w:rFonts w:hint="eastAsia" w:ascii="宋体" w:hAnsi="宋体" w:cs="宋体"/>
          <w:color w:val="000000"/>
          <w:sz w:val="24"/>
          <w:shd w:val="clear" w:color="auto" w:fill="auto"/>
        </w:rPr>
        <w:t xml:space="preserve">同价</w:t>
      </w:r>
      <w:bookmarkEnd w:id="600"/>
      <w:r/>
      <w:bookmarkEnd w:id="601"/>
      <w:r/>
      <w:bookmarkEnd w:id="602"/>
      <w:r/>
      <w:bookmarkEnd w:id="603"/>
      <w:r/>
      <w:bookmarkEnd w:id="604"/>
      <w:r/>
      <w:bookmarkEnd w:id="605"/>
      <w:r/>
      <w:bookmarkEnd w:id="606"/>
      <w:r/>
      <w:bookmarkEnd w:id="607"/>
      <w:r>
        <w:rPr>
          <w:rFonts w:hint="eastAsia" w:ascii="宋体" w:hAnsi="宋体" w:cs="宋体"/>
          <w:color w:val="000000"/>
          <w:sz w:val="24"/>
          <w:shd w:val="clear" w:color="auto" w:fill="auto"/>
        </w:rPr>
        <w:t xml:space="preserve">格形式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608"/>
      <w:r/>
      <w:bookmarkEnd w:id="610"/>
      <w:r/>
      <w:bookmarkEnd w:id="611"/>
      <w:r/>
      <w:bookmarkEnd w:id="612"/>
      <w:r/>
      <w:bookmarkEnd w:id="613"/>
      <w:r/>
      <w:bookmarkEnd w:id="614"/>
      <w:r>
        <w:rPr>
          <w:rFonts w:hint="eastAsia" w:ascii="宋体" w:hAnsi="宋体" w:cs="宋体"/>
          <w:color w:val="000000"/>
          <w:sz w:val="24"/>
          <w:shd w:val="clear" w:color="auto" w:fill="auto"/>
        </w:rPr>
        <w:t xml:space="preserve">1、单价合同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的风险费用等计入报价，结算时综合单价在承包人风险约定范围内不再调整。综合单价包含的风险范围：</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承包人风险：承包人为完成本工程所承担的除约定范围的材料风险（执行专用条款相关规定）、不可抗力及发包人的风险以外的的一切风险。</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bCs/>
          <w:color w:val="000000"/>
          <w:sz w:val="24"/>
          <w:u w:val="single"/>
          <w:shd w:val="clear" w:color="auto" w:fill="auto"/>
        </w:rPr>
      </w:pPr>
      <w:r>
        <w:rPr>
          <w:rFonts w:hint="eastAsia" w:ascii="宋体" w:hAnsi="宋体" w:cs="宋体"/>
          <w:bCs/>
          <w:color w:val="000000"/>
          <w:sz w:val="24"/>
          <w:u w:val="single"/>
          <w:shd w:val="clear" w:color="auto" w:fill="auto"/>
        </w:rPr>
        <w:t xml:space="preserve">发包人风险：无。</w:t>
      </w:r>
      <w:r>
        <w:rPr>
          <w:rFonts w:hint="eastAsia" w:ascii="宋体" w:hAnsi="宋体" w:cs="宋体"/>
          <w:bCs/>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风险费用的计算方法：</w:t>
      </w:r>
      <w:r>
        <w:rPr>
          <w:rFonts w:hint="eastAsia" w:ascii="宋体" w:hAnsi="宋体" w:cs="宋体"/>
          <w:color w:val="000000"/>
          <w:sz w:val="24"/>
          <w:u w:val="single"/>
          <w:shd w:val="clear" w:color="auto" w:fill="auto"/>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cs="宋体"/>
          <w:color w:val="000000"/>
          <w:sz w:val="24"/>
          <w:u w:val="single"/>
          <w:shd w:val="clear" w:color="auto" w:fill="auto"/>
        </w:rPr>
      </w:r>
      <w:r/>
    </w:p>
    <w:p>
      <w:pPr>
        <w:pStyle w:val="1037"/>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风险范围以外合同价格的调整方法：</w:t>
      </w:r>
      <w:r>
        <w:rPr>
          <w:rFonts w:hint="eastAsia" w:ascii="宋体" w:hAnsi="宋体" w:cs="宋体"/>
          <w:color w:val="000000"/>
          <w:sz w:val="24"/>
          <w:u w:val="single"/>
          <w:shd w:val="clear" w:color="auto" w:fill="auto"/>
        </w:rPr>
        <w:t xml:space="preserve">因分部分项工程量清单漏项或非承包人原因的工程变更，造成增加工程量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按投标时的计价标准，编制综合单价报送监理复核，由发包人审定；其余按10.4.1执行 。</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 计量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12.3.1 计量原则</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工程量计算规则：</w:t>
      </w:r>
      <w:r>
        <w:rPr>
          <w:rFonts w:hint="eastAsia" w:ascii="宋体" w:hAnsi="宋体" w:cs="宋体"/>
          <w:color w:val="000000"/>
          <w:sz w:val="24"/>
          <w:u w:val="single"/>
          <w:shd w:val="clear" w:color="auto" w:fill="auto"/>
        </w:rPr>
        <w:t xml:space="preserve">工程量计算规则执行国家标准《建设工程工程量清单计价规范》(GB50500-2013)、现行计价定额及相关图集；承包人实际完成的工程量按约定的工程量计算规则和有合同约束力的图纸进行计量。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12.3.2 计量周期</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关于计量周期的约定：</w:t>
      </w:r>
      <w:r>
        <w:rPr>
          <w:rFonts w:hint="eastAsia" w:ascii="宋体" w:hAnsi="宋体" w:cs="宋体"/>
          <w:color w:val="000000"/>
          <w:shd w:val="clear" w:color="auto" w:fill="auto"/>
        </w:rPr>
        <w:fldChar w:fldCharType="begin"/>
      </w:r>
      <w:r>
        <w:rPr>
          <w:rFonts w:hint="eastAsia" w:ascii="宋体" w:hAnsi="宋体" w:cs="宋体"/>
          <w:color w:val="000000"/>
          <w:shd w:val="clear" w:color="auto" w:fill="auto"/>
        </w:rPr>
        <w:instrText xml:space="preserve"> AUTOTEXT  5695 \* MERGEFORMAT </w:instrText>
      </w:r>
      <w:r>
        <w:rPr>
          <w:rFonts w:hint="eastAsia" w:ascii="宋体" w:hAnsi="宋体" w:cs="宋体"/>
          <w:color w:val="000000"/>
          <w:shd w:val="clear" w:color="auto" w:fill="auto"/>
        </w:rPr>
        <w:fldChar w:fldCharType="separate"/>
      </w:r>
      <w:r>
        <w:rPr>
          <w:rFonts w:hint="eastAsia" w:ascii="宋体" w:hAnsi="宋体" w:cs="宋体"/>
          <w:color w:val="000000"/>
          <w:sz w:val="24"/>
          <w:u w:val="single"/>
          <w:shd w:val="clear" w:color="auto" w:fill="auto"/>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shd w:val="clear" w:color="auto" w:fill="auto"/>
        </w:rPr>
        <w:fldChar w:fldCharType="end"/>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12.3.3 单价合同的计量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关于单价合同计量的约定：</w:t>
      </w:r>
      <w:r>
        <w:rPr>
          <w:rFonts w:hint="eastAsia" w:ascii="宋体" w:hAnsi="宋体" w:cs="宋体"/>
          <w:color w:val="000000"/>
          <w:shd w:val="clear" w:color="auto" w:fill="auto"/>
        </w:rPr>
        <w:fldChar w:fldCharType="begin"/>
      </w:r>
      <w:r>
        <w:rPr>
          <w:rFonts w:hint="eastAsia" w:ascii="宋体" w:hAnsi="宋体" w:cs="宋体"/>
          <w:color w:val="000000"/>
          <w:shd w:val="clear" w:color="auto" w:fill="auto"/>
        </w:rPr>
        <w:instrText xml:space="preserve"> AUTOTEXT  5696 \* MERGEFORMAT </w:instrText>
      </w:r>
      <w:r>
        <w:rPr>
          <w:rFonts w:hint="eastAsia" w:ascii="宋体" w:hAnsi="宋体" w:cs="宋体"/>
          <w:color w:val="000000"/>
          <w:shd w:val="clear" w:color="auto" w:fill="auto"/>
        </w:rPr>
        <w:fldChar w:fldCharType="separate"/>
      </w:r>
      <w:r>
        <w:rPr>
          <w:rFonts w:hint="eastAsia" w:ascii="宋体" w:hAnsi="宋体" w:cs="宋体"/>
          <w:color w:val="000000"/>
          <w:sz w:val="24"/>
          <w:u w:val="single"/>
          <w:shd w:val="clear" w:color="auto" w:fill="auto"/>
        </w:rPr>
        <w:t xml:space="preserve">执行通用条款</w:t>
      </w:r>
      <w:r>
        <w:rPr>
          <w:rFonts w:hint="eastAsia" w:ascii="宋体" w:hAnsi="宋体" w:cs="宋体"/>
          <w:color w:val="000000"/>
          <w:shd w:val="clear" w:color="auto" w:fill="auto"/>
        </w:rPr>
        <w:fldChar w:fldCharType="end"/>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12.3.4 总价合同的计量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关于总价合同计量的约定：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12.3.5总价合同采用支付分解表计量支付的，是否适用第</w:t>
      </w:r>
      <w:r>
        <w:rPr>
          <w:rFonts w:hint="eastAsia" w:ascii="宋体" w:hAnsi="宋体" w:cs="宋体"/>
          <w:color w:val="000000"/>
          <w:sz w:val="24"/>
          <w:shd w:val="clear" w:color="auto" w:fill="auto"/>
        </w:rPr>
        <w:t xml:space="preserve">12.3.4 </w:t>
      </w:r>
      <w:r>
        <w:rPr>
          <w:rFonts w:hint="eastAsia" w:ascii="宋体" w:hAnsi="宋体" w:cs="宋体"/>
          <w:color w:val="000000"/>
          <w:sz w:val="24"/>
          <w:shd w:val="clear" w:color="auto" w:fill="auto"/>
        </w:rPr>
        <w:t xml:space="preserve">项</w:t>
      </w:r>
      <w:r>
        <w:rPr>
          <w:rFonts w:hint="eastAsia" w:ascii="宋体" w:hAnsi="宋体" w:cs="宋体"/>
          <w:color w:val="000000"/>
          <w:sz w:val="24"/>
          <w:shd w:val="clear" w:color="auto" w:fill="auto"/>
        </w:rPr>
        <w:t xml:space="preserve">〔总价合同的计量〕</w:t>
      </w:r>
      <w:r>
        <w:rPr>
          <w:rFonts w:hint="eastAsia" w:ascii="宋体" w:hAnsi="宋体" w:cs="宋体"/>
          <w:color w:val="000000"/>
          <w:sz w:val="24"/>
          <w:shd w:val="clear" w:color="auto" w:fill="auto"/>
        </w:rPr>
        <w:t xml:space="preserve">约定进行计量：</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12.3.6 其他价格形式合同的计量</w:t>
      </w:r>
      <w:r>
        <w:rPr>
          <w:rFonts w:hint="eastAsia" w:ascii="宋体" w:hAnsi="宋体" w:cs="宋体"/>
          <w:color w:val="000000"/>
          <w:sz w:val="24"/>
          <w:shd w:val="clear" w:color="auto" w:fill="auto"/>
        </w:rPr>
      </w:r>
      <w:r/>
    </w:p>
    <w:p>
      <w:pPr>
        <w:pStyle w:val="92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其他价格形式的计量方式和程序：</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12.4 工程进度款支付</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Start w:id="616" w:name="_Toc297120511"/>
      <w:r/>
      <w:bookmarkStart w:id="617" w:name="_Toc296891251"/>
      <w:r/>
      <w:bookmarkStart w:id="618" w:name="_Toc297123556"/>
      <w:r/>
      <w:bookmarkStart w:id="619" w:name="_Toc296503211"/>
      <w:r/>
      <w:bookmarkStart w:id="620" w:name="_Toc296347210"/>
      <w:r/>
      <w:bookmarkStart w:id="621" w:name="_Toc297048397"/>
      <w:r/>
      <w:bookmarkStart w:id="622" w:name="_Toc296891039"/>
      <w:r/>
      <w:bookmarkStart w:id="623" w:name="_Toc296944550"/>
      <w:r/>
      <w:bookmarkStart w:id="624" w:name="_Toc300935006"/>
      <w:r/>
      <w:bookmarkStart w:id="625" w:name="_Toc296346712"/>
      <w:r/>
      <w:bookmarkStart w:id="626" w:name="_Toc292559416"/>
      <w:r/>
      <w:bookmarkStart w:id="627" w:name="_Toc297216215"/>
      <w:r/>
      <w:bookmarkStart w:id="628" w:name="_Toc292559921"/>
      <w:r/>
      <w:bookmarkStart w:id="629" w:name="_Toc303539163"/>
      <w:r>
        <w:rPr>
          <w:rFonts w:hint="eastAsia" w:ascii="宋体" w:hAnsi="宋体" w:cs="宋体"/>
          <w:color w:val="000000"/>
          <w:sz w:val="24"/>
          <w:shd w:val="clear" w:color="auto" w:fill="auto"/>
        </w:rPr>
        <w:t xml:space="preserve">12.4.1 付款周期</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关于付款周期的约定：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（1）竣工验收合格并交付使用后付至工程合同价款的80%；结算审计后付至审定价的97%；余款缺陷责任期满后付清；</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（2）每次支付工程款时，承包人必须提供符合税法的正规发票，否则迟延付款的责任由承包人自行承担。</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12.4.2 进度付款申请单的编制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关于进度付款申请单编制的约定：</w:t>
      </w:r>
      <w:r>
        <w:rPr>
          <w:rFonts w:hint="eastAsia" w:ascii="宋体" w:hAnsi="宋体" w:cs="宋体"/>
          <w:color w:val="000000"/>
          <w:sz w:val="24"/>
          <w:u w:val="single"/>
          <w:shd w:val="clear" w:color="auto" w:fill="auto"/>
        </w:rPr>
        <w:t xml:space="preserve">不含工程变更、签证、索赔费用 ，工程变更、签证、索赔费用在工程审计后支付。</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rPr>
          <w:rFonts w:hint="eastAsia" w:ascii="宋体" w:hAnsi="宋体" w:cs="宋体"/>
          <w:color w:val="000000"/>
          <w:sz w:val="24"/>
          <w:shd w:val="clear" w:color="auto" w:fill="auto"/>
        </w:rPr>
        <w:t xml:space="preserve">2.4.3 进度付款申请单的提交</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（1）单价合同进度付款申请单提交的约定：</w:t>
      </w:r>
      <w:r>
        <w:rPr>
          <w:rFonts w:hint="eastAsia" w:ascii="宋体" w:hAnsi="宋体" w:cs="宋体"/>
          <w:color w:val="000000"/>
          <w:shd w:val="clear" w:color="auto" w:fill="auto"/>
        </w:rPr>
        <w:fldChar w:fldCharType="begin"/>
      </w:r>
      <w:r>
        <w:rPr>
          <w:rFonts w:hint="eastAsia" w:ascii="宋体" w:hAnsi="宋体" w:cs="宋体"/>
          <w:color w:val="000000"/>
          <w:shd w:val="clear" w:color="auto" w:fill="auto"/>
        </w:rPr>
        <w:instrText xml:space="preserve"> AUTOTEXT  5702 \* MERGEFORMAT </w:instrText>
      </w:r>
      <w:r>
        <w:rPr>
          <w:rFonts w:hint="eastAsia" w:ascii="宋体" w:hAnsi="宋体" w:cs="宋体"/>
          <w:color w:val="000000"/>
          <w:shd w:val="clear" w:color="auto" w:fill="auto"/>
        </w:rPr>
        <w:fldChar w:fldCharType="separate"/>
      </w:r>
      <w:r>
        <w:rPr>
          <w:rFonts w:hint="eastAsia" w:ascii="宋体" w:hAnsi="宋体" w:cs="宋体"/>
          <w:color w:val="000000"/>
          <w:sz w:val="24"/>
          <w:u w:val="single"/>
          <w:shd w:val="clear" w:color="auto" w:fill="auto"/>
        </w:rPr>
        <w:t xml:space="preserve">承包人应按当月实际进度在每月22日前向监理工程师报送月度已完工且验收合格工程的工程款支付报审表及相关资料</w:t>
      </w:r>
      <w:r>
        <w:rPr>
          <w:rFonts w:hint="eastAsia" w:ascii="宋体" w:hAnsi="宋体" w:cs="宋体"/>
          <w:color w:val="000000"/>
          <w:shd w:val="clear" w:color="auto" w:fill="auto"/>
        </w:rPr>
        <w:fldChar w:fldCharType="end"/>
      </w:r>
      <w:r>
        <w:rPr>
          <w:rFonts w:hint="eastAsia" w:ascii="宋体" w:hAnsi="宋体" w:cs="宋体"/>
          <w:color w:val="000000"/>
          <w:sz w:val="24"/>
          <w:u w:val="single"/>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（2）总价合同进度付款申请单提交的约定：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（3）其他价格形式合同进度付款申请单提交的约定：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12.4.4 进度款审核和支付</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（1）监理人审查并报送发包人的期限：</w:t>
      </w:r>
      <w:r>
        <w:rPr>
          <w:rFonts w:hint="eastAsia" w:ascii="宋体" w:hAnsi="宋体" w:cs="宋体"/>
          <w:color w:val="000000"/>
          <w:sz w:val="24"/>
          <w:u w:val="single"/>
          <w:shd w:val="clear" w:color="auto" w:fill="auto"/>
        </w:rPr>
        <w:t xml:space="preserve">收到承包人提交资料后7天内 </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发包人完成审批并签发进度款支付证书的期限：</w:t>
      </w:r>
      <w:r>
        <w:rPr>
          <w:rFonts w:hint="eastAsia" w:ascii="宋体" w:hAnsi="宋体" w:cs="宋体"/>
          <w:color w:val="000000"/>
          <w:sz w:val="24"/>
          <w:u w:val="single"/>
          <w:shd w:val="clear" w:color="auto" w:fill="auto"/>
        </w:rPr>
        <w:t xml:space="preserve">收到承包人提交资料后7天内 </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（2）发包人支付进度款的期限：</w:t>
      </w:r>
      <w:r>
        <w:rPr>
          <w:rFonts w:hint="eastAsia" w:ascii="宋体" w:hAnsi="宋体" w:cs="宋体"/>
          <w:color w:val="000000"/>
          <w:sz w:val="24"/>
          <w:u w:val="single"/>
          <w:shd w:val="clear" w:color="auto" w:fill="auto"/>
        </w:rPr>
        <w:t xml:space="preserve">  </w:t>
      </w:r>
      <w:r>
        <w:rPr>
          <w:rFonts w:hint="eastAsia" w:ascii="宋体" w:hAnsi="宋体" w:cs="宋体"/>
          <w:bCs/>
          <w:color w:val="000000"/>
          <w:sz w:val="24"/>
          <w:u w:val="single"/>
          <w:shd w:val="clear" w:color="auto" w:fill="auto"/>
        </w:rPr>
        <w:t xml:space="preserve">按通用条款12.4.4执行</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60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12.4.6 支付分解表的编制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2、总价合同支付分解表的编制与审批：</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3、单价合同的总价项目支付分解表的编制与审批：</w:t>
      </w:r>
      <w:r>
        <w:rPr>
          <w:rFonts w:hint="eastAsia" w:ascii="宋体" w:hAnsi="宋体" w:cs="宋体"/>
          <w:color w:val="000000"/>
          <w:sz w:val="24"/>
          <w:u w:val="single"/>
          <w:shd w:val="clear" w:color="auto" w:fill="auto"/>
        </w:rPr>
        <w:t xml:space="preserve"> 执行通用条款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End w:id="478"/>
      <w:r/>
      <w:bookmarkStart w:id="630" w:name="_Toc297216223"/>
      <w:r/>
      <w:bookmarkStart w:id="631" w:name="_Toc300935015"/>
      <w:r/>
      <w:bookmarkStart w:id="632" w:name="_Toc292559424"/>
      <w:r/>
      <w:bookmarkStart w:id="633" w:name="_Toc297120519"/>
      <w:r/>
      <w:bookmarkStart w:id="634" w:name="_Toc304295593"/>
      <w:r/>
      <w:bookmarkStart w:id="635" w:name="_Toc297048405"/>
      <w:r/>
      <w:bookmarkStart w:id="636" w:name="_Toc296891259"/>
      <w:r/>
      <w:bookmarkStart w:id="637" w:name="_Toc312678053"/>
      <w:r/>
      <w:bookmarkStart w:id="638" w:name="_Toc297123564"/>
      <w:r/>
      <w:bookmarkStart w:id="639" w:name="_Toc292559929"/>
      <w:r/>
      <w:bookmarkStart w:id="640" w:name="_Toc296944558"/>
      <w:r/>
      <w:bookmarkStart w:id="641" w:name="_Toc296346720"/>
      <w:r/>
      <w:bookmarkStart w:id="642" w:name="_Toc296503219"/>
      <w:r/>
      <w:bookmarkStart w:id="643" w:name="_Toc296891047"/>
      <w:r/>
      <w:bookmarkStart w:id="644" w:name="_Toc303539172"/>
      <w:r/>
      <w:bookmarkStart w:id="645" w:name="_Toc296347218"/>
      <w:r/>
      <w:bookmarkStart w:id="646" w:name="_Toc408329821"/>
      <w:r>
        <w:rPr>
          <w:rFonts w:hint="eastAsia" w:ascii="宋体" w:hAnsi="宋体" w:cs="宋体"/>
          <w:b/>
          <w:color w:val="000000"/>
          <w:sz w:val="24"/>
          <w:shd w:val="clear" w:color="auto" w:fill="auto"/>
        </w:rPr>
        <w:t xml:space="preserve">13. 验收和工程试车</w:t>
      </w:r>
      <w:bookmarkEnd w:id="646"/>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hint="eastAsia" w:ascii="宋体" w:hAnsi="宋体" w:cs="宋体"/>
          <w:color w:val="000000"/>
          <w:sz w:val="24"/>
          <w:shd w:val="clear" w:color="auto" w:fill="auto"/>
        </w:rPr>
        <w:t xml:space="preserve">13.1 分部分项工程验收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13.1.2监理人不能按时进行验收时，应提前</w:t>
      </w:r>
      <w:r>
        <w:rPr>
          <w:rFonts w:hint="eastAsia" w:ascii="宋体" w:hAnsi="宋体" w:cs="宋体"/>
          <w:color w:val="000000"/>
          <w:sz w:val="24"/>
          <w:u w:val="single"/>
          <w:shd w:val="clear" w:color="auto" w:fill="auto"/>
        </w:rPr>
        <w:t xml:space="preserve"> 24  </w:t>
      </w:r>
      <w:r>
        <w:rPr>
          <w:rFonts w:hint="eastAsia" w:ascii="宋体" w:hAnsi="宋体" w:cs="宋体"/>
          <w:color w:val="000000"/>
          <w:sz w:val="24"/>
          <w:shd w:val="clear" w:color="auto" w:fill="auto"/>
        </w:rPr>
        <w:t xml:space="preserve">小时提交书面延期要求。</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b/>
          <w:color w:val="000000"/>
          <w:sz w:val="24"/>
          <w:shd w:val="clear" w:color="auto" w:fill="auto"/>
        </w:rPr>
      </w:pPr>
      <w:r>
        <w:rPr>
          <w:rFonts w:hint="eastAsia" w:ascii="宋体" w:hAnsi="宋体" w:cs="宋体"/>
          <w:color w:val="000000"/>
          <w:sz w:val="24"/>
          <w:shd w:val="clear" w:color="auto" w:fill="auto"/>
        </w:rPr>
        <w:t xml:space="preserve">关于延期最长不得超过：</w:t>
      </w:r>
      <w:r>
        <w:rPr>
          <w:rFonts w:hint="eastAsia" w:ascii="宋体" w:hAnsi="宋体" w:cs="宋体"/>
          <w:color w:val="000000"/>
          <w:sz w:val="24"/>
          <w:u w:val="single"/>
          <w:shd w:val="clear" w:color="auto" w:fill="auto"/>
        </w:rPr>
        <w:t xml:space="preserve">  48 </w:t>
      </w:r>
      <w:r>
        <w:rPr>
          <w:rFonts w:hint="eastAsia" w:ascii="宋体" w:hAnsi="宋体" w:cs="宋体"/>
          <w:color w:val="000000"/>
          <w:sz w:val="24"/>
          <w:shd w:val="clear" w:color="auto" w:fill="auto"/>
        </w:rPr>
        <w:t xml:space="preserve">小时。</w:t>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Start w:id="647" w:name="_Toc296944562"/>
      <w:r/>
      <w:bookmarkStart w:id="648" w:name="_Toc296891263"/>
      <w:r/>
      <w:bookmarkStart w:id="649" w:name="_Toc303539173"/>
      <w:r/>
      <w:bookmarkStart w:id="650" w:name="_Toc300935016"/>
      <w:r/>
      <w:bookmarkStart w:id="651" w:name="_Toc297123565"/>
      <w:r/>
      <w:bookmarkStart w:id="652" w:name="_Toc292559933"/>
      <w:r/>
      <w:bookmarkStart w:id="653" w:name="_Toc292559428"/>
      <w:r/>
      <w:bookmarkStart w:id="654" w:name="_Toc296346724"/>
      <w:r/>
      <w:bookmarkStart w:id="655" w:name="_Toc296891051"/>
      <w:r/>
      <w:bookmarkStart w:id="656" w:name="_Toc297048409"/>
      <w:r/>
      <w:bookmarkStart w:id="657" w:name="_Toc304295596"/>
      <w:r/>
      <w:bookmarkStart w:id="658" w:name="_Toc296503223"/>
      <w:r/>
      <w:bookmarkStart w:id="659" w:name="_Toc297120523"/>
      <w:r/>
      <w:bookmarkStart w:id="660" w:name="_Toc297216224"/>
      <w:r/>
      <w:bookmarkStart w:id="661" w:name="_Toc296347222"/>
      <w:r/>
      <w:bookmarkStart w:id="662" w:name="_Toc267251475"/>
      <w:r/>
      <w:bookmarkStart w:id="663" w:name="_Toc267251472"/>
      <w:r/>
      <w:bookmarkStart w:id="664" w:name="_Toc267251471"/>
      <w:r/>
      <w:bookmarkStart w:id="665" w:name="_Toc267251473"/>
      <w:r/>
      <w:bookmarkStart w:id="666" w:name="_Toc267251474"/>
      <w:r/>
      <w:bookmarkStart w:id="667" w:name="_Toc267251476"/>
      <w:r/>
      <w:bookmarkStart w:id="668" w:name="_Toc267251470"/>
      <w:r/>
      <w:bookmarkStart w:id="669" w:name="_Toc312678056"/>
      <w:r>
        <w:rPr>
          <w:rFonts w:hint="eastAsia" w:ascii="宋体" w:hAnsi="宋体" w:cs="宋体"/>
          <w:color w:val="000000"/>
          <w:sz w:val="24"/>
          <w:shd w:val="clear" w:color="auto" w:fill="auto"/>
        </w:rPr>
        <w:t xml:space="preserve">13.2 竣工验收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9"/>
      <w:r/>
      <w:bookmarkStart w:id="670" w:name="_Toc280868704"/>
      <w:r/>
      <w:bookmarkStart w:id="671" w:name="_Toc280868705"/>
      <w:r/>
      <w:bookmarkStart w:id="672" w:name="_Toc280868706"/>
      <w:r/>
      <w:bookmarkStart w:id="673" w:name="_Toc280868707"/>
      <w:r/>
      <w:bookmarkStart w:id="674" w:name="_Toc280868708"/>
      <w:r/>
      <w:bookmarkStart w:id="675" w:name="_Toc280868709"/>
      <w:r>
        <w:rPr>
          <w:rFonts w:hint="eastAsia" w:ascii="宋体" w:hAnsi="宋体" w:cs="宋体"/>
          <w:color w:val="000000"/>
          <w:sz w:val="24"/>
          <w:shd w:val="clear" w:color="auto" w:fill="auto"/>
        </w:rPr>
        <w:t xml:space="preserve">13.2.2竣工验收程序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bookmarkEnd w:id="670"/>
      <w:r>
        <w:rPr>
          <w:rFonts w:hint="eastAsia" w:ascii="宋体" w:hAnsi="宋体" w:cs="宋体"/>
          <w:color w:val="000000"/>
          <w:sz w:val="24"/>
          <w:shd w:val="clear" w:color="auto" w:fill="auto"/>
        </w:rPr>
        <w:t xml:space="preserve">关于竣工验收程序的约定：</w:t>
      </w:r>
      <w:r>
        <w:rPr>
          <w:rFonts w:hint="eastAsia" w:ascii="宋体" w:hAnsi="宋体" w:cs="宋体"/>
          <w:color w:val="000000"/>
          <w:sz w:val="24"/>
          <w:shd w:val="clear" w:color="auto" w:fill="auto"/>
        </w:rPr>
        <w:t xml:space="preserve">竣工验收日期以承包人完成所有工作，室内环境检测合格、消防检测合格及其他资料已提交质量监督部门，资料监督部门同意现场查看实物并监督由参建各方参加的竣工会议并作出同意验收备案之日为准。</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发包人未按照本项约定组织竣工验收、颁发工程接收证书的违约金的计算方法：</w:t>
      </w:r>
      <w:r>
        <w:rPr>
          <w:rFonts w:hint="eastAsia" w:ascii="宋体" w:hAnsi="宋体" w:cs="宋体"/>
          <w:color w:val="000000"/>
          <w:sz w:val="24"/>
          <w:u w:val="single"/>
          <w:shd w:val="clear" w:color="auto" w:fill="auto"/>
        </w:rPr>
        <w:t xml:space="preserve">    不计取，违约金为零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671"/>
      <w:r>
        <w:rPr>
          <w:rFonts w:hint="eastAsia" w:ascii="宋体" w:hAnsi="宋体" w:cs="宋体"/>
          <w:color w:val="000000"/>
          <w:sz w:val="24"/>
          <w:shd w:val="clear" w:color="auto" w:fill="auto"/>
        </w:rPr>
        <w:t xml:space="preserve">13.2.5移交、接收全部与部分工程</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bookmarkEnd w:id="672"/>
      <w:r>
        <w:rPr>
          <w:rFonts w:hint="eastAsia" w:ascii="宋体" w:hAnsi="宋体" w:cs="宋体"/>
          <w:color w:val="000000"/>
          <w:sz w:val="24"/>
          <w:shd w:val="clear" w:color="auto" w:fill="auto"/>
        </w:rPr>
        <w:t xml:space="preserve">承包人向发包人移交工程的期限：</w:t>
      </w:r>
      <w:r>
        <w:rPr>
          <w:rFonts w:hint="eastAsia" w:ascii="宋体" w:hAnsi="宋体" w:cs="宋体"/>
          <w:color w:val="000000"/>
          <w:sz w:val="24"/>
          <w:u w:val="single"/>
          <w:shd w:val="clear" w:color="auto" w:fill="auto"/>
        </w:rPr>
        <w:t xml:space="preserve">   执行通用条款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发包人未按本合同约定接收全部或部分工程的，违约金的计算方法为：</w:t>
      </w:r>
      <w:r>
        <w:rPr>
          <w:rFonts w:hint="eastAsia" w:ascii="宋体" w:hAnsi="宋体" w:cs="宋体"/>
          <w:color w:val="000000"/>
          <w:sz w:val="24"/>
          <w:u w:val="single"/>
          <w:shd w:val="clear" w:color="auto" w:fill="auto"/>
        </w:rPr>
        <w:t xml:space="preserve">不计取，违约金为零</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bookmarkEnd w:id="673"/>
      <w:r>
        <w:rPr>
          <w:rFonts w:hint="eastAsia" w:ascii="宋体" w:hAnsi="宋体" w:cs="宋体"/>
          <w:color w:val="000000"/>
          <w:sz w:val="24"/>
          <w:shd w:val="clear" w:color="auto" w:fill="auto"/>
        </w:rPr>
        <w:t xml:space="preserve">承包人未按时移交工程的，违约金的计算方法为：</w:t>
      </w:r>
      <w:r>
        <w:rPr>
          <w:rFonts w:hint="eastAsia" w:ascii="宋体" w:hAnsi="宋体" w:cs="宋体"/>
          <w:color w:val="000000"/>
          <w:sz w:val="24"/>
          <w:u w:val="single"/>
          <w:shd w:val="clear" w:color="auto" w:fill="auto"/>
        </w:rPr>
        <w:t xml:space="preserve">  如承包人不能按规定上报竣工资料及竣工验收报告，承包人需向发包人支付3000元/天的违约金，违约金最高限额不超过2%。违约金从工程竣工结算款中扣除 </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674"/>
      <w:r>
        <w:rPr>
          <w:rFonts w:hint="eastAsia" w:ascii="宋体" w:hAnsi="宋体" w:cs="宋体"/>
          <w:color w:val="000000"/>
          <w:sz w:val="24"/>
          <w:shd w:val="clear" w:color="auto" w:fill="auto"/>
        </w:rPr>
        <w:t xml:space="preserve">13.6 竣工退场</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13.6.1 竣工退场</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承包人完成竣工退场的期限：</w:t>
      </w:r>
      <w:r>
        <w:rPr>
          <w:rFonts w:hint="eastAsia" w:ascii="宋体" w:hAnsi="宋体" w:cs="宋体"/>
          <w:color w:val="000000"/>
          <w:sz w:val="24"/>
          <w:u w:val="single"/>
          <w:shd w:val="clear" w:color="auto" w:fill="auto"/>
        </w:rPr>
        <w:t xml:space="preserve"> 工程竣工验收后，施工单位的施工人员、材料、设备必须在7天内全部退出现场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676" w:name="_Toc408329822"/>
      <w:r>
        <w:rPr>
          <w:rFonts w:hint="eastAsia" w:ascii="宋体" w:hAnsi="宋体" w:cs="宋体"/>
          <w:b/>
          <w:color w:val="000000"/>
          <w:sz w:val="24"/>
          <w:shd w:val="clear" w:color="auto" w:fill="auto"/>
        </w:rPr>
        <w:t xml:space="preserve">14. 竣工结算</w:t>
      </w:r>
      <w:bookmarkEnd w:id="676"/>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14.1 竣工结算申请</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承包人提交竣工结算申请单的期限：</w:t>
      </w:r>
      <w:r>
        <w:rPr>
          <w:rFonts w:hint="eastAsia" w:ascii="宋体" w:hAnsi="宋体" w:cs="宋体"/>
          <w:color w:val="000000"/>
          <w:sz w:val="24"/>
          <w:u w:val="single"/>
          <w:shd w:val="clear" w:color="auto" w:fill="auto"/>
        </w:rPr>
        <w:t xml:space="preserve"> 执行通用条款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竣工结算申请单应包括的内容：</w:t>
      </w:r>
      <w:r>
        <w:rPr>
          <w:rFonts w:hint="eastAsia" w:ascii="宋体" w:hAnsi="宋体" w:cs="宋体"/>
          <w:color w:val="000000"/>
          <w:sz w:val="24"/>
          <w:u w:val="single"/>
          <w:shd w:val="clear" w:color="auto" w:fill="auto"/>
        </w:rPr>
        <w:t xml:space="preserve"> 按发包人要求及通用条款执行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14.2 竣工结算审核</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发包人审批竣工付款申请单的期限：</w:t>
      </w:r>
      <w:r>
        <w:rPr>
          <w:rFonts w:hint="eastAsia" w:ascii="宋体" w:hAnsi="宋体" w:cs="宋体"/>
          <w:color w:val="000000"/>
          <w:sz w:val="24"/>
          <w:u w:val="single"/>
          <w:shd w:val="clear" w:color="auto" w:fill="auto"/>
        </w:rPr>
        <w:t xml:space="preserve"> 具体实施按照发包人规定的工作流程及要求执行</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发包人完成竣工付款的期限：</w:t>
      </w:r>
      <w:r>
        <w:rPr>
          <w:rFonts w:hint="eastAsia" w:ascii="宋体" w:hAnsi="宋体" w:cs="宋体"/>
          <w:color w:val="000000"/>
          <w:sz w:val="24"/>
          <w:u w:val="single"/>
          <w:shd w:val="clear" w:color="auto" w:fill="auto"/>
        </w:rPr>
        <w:t xml:space="preserve">具体实施按照发包人规定的工作流程及要求执行</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关于竣工付款证书异议部分复核的方式和程序：</w:t>
      </w:r>
      <w:r>
        <w:rPr>
          <w:rFonts w:hint="eastAsia" w:ascii="宋体" w:hAnsi="宋体" w:cs="宋体"/>
          <w:color w:val="000000"/>
          <w:sz w:val="24"/>
          <w:u w:val="single"/>
          <w:shd w:val="clear" w:color="auto" w:fill="auto"/>
        </w:rPr>
        <w:t xml:space="preserve"> 按通用条款第20条“争议解决”的约定办理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14.4 最终结清</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14.4.1 最终结清申请单</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承包人提交最终结清申请单的份数：</w:t>
      </w:r>
      <w:r>
        <w:rPr>
          <w:rFonts w:hint="eastAsia" w:ascii="宋体" w:hAnsi="宋体" w:cs="宋体"/>
          <w:color w:val="000000"/>
          <w:sz w:val="24"/>
          <w:u w:val="single"/>
          <w:shd w:val="clear" w:color="auto" w:fill="auto"/>
        </w:rPr>
        <w:t xml:space="preserve"> 按发包人要求执行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承包人提交最终结算申请单的期限：</w:t>
      </w:r>
      <w:r>
        <w:rPr>
          <w:rFonts w:hint="eastAsia" w:ascii="宋体" w:hAnsi="宋体" w:cs="宋体"/>
          <w:color w:val="000000"/>
          <w:sz w:val="24"/>
          <w:u w:val="single"/>
          <w:shd w:val="clear" w:color="auto" w:fill="auto"/>
        </w:rPr>
        <w:t xml:space="preserve"> 缺陷责任期满后7天内  </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14.4.2 最终结清证书和支付</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（1）发包人完成最终结清申请单的审批并颁发最终结清证书的期限：</w:t>
      </w:r>
      <w:r>
        <w:rPr>
          <w:rFonts w:hint="eastAsia" w:ascii="宋体" w:hAnsi="宋体" w:cs="宋体"/>
          <w:color w:val="000000"/>
          <w:sz w:val="24"/>
          <w:u w:val="single"/>
          <w:shd w:val="clear" w:color="auto" w:fill="auto"/>
        </w:rPr>
        <w:t xml:space="preserve">  按发包人工作流程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（2）发包人完成支付的期限：</w:t>
      </w:r>
      <w:r>
        <w:rPr>
          <w:rFonts w:hint="eastAsia" w:ascii="宋体" w:hAnsi="宋体" w:cs="宋体"/>
          <w:color w:val="000000"/>
          <w:sz w:val="24"/>
          <w:u w:val="single"/>
          <w:shd w:val="clear" w:color="auto" w:fill="auto"/>
        </w:rPr>
        <w:t xml:space="preserve"> 颁发最终结清证书后30天内完成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End w:id="662"/>
      <w:r/>
      <w:bookmarkEnd w:id="663"/>
      <w:r/>
      <w:bookmarkEnd w:id="664"/>
      <w:r/>
      <w:bookmarkEnd w:id="665"/>
      <w:r/>
      <w:bookmarkEnd w:id="666"/>
      <w:r/>
      <w:bookmarkEnd w:id="667"/>
      <w:r/>
      <w:bookmarkEnd w:id="668"/>
      <w:r/>
      <w:bookmarkEnd w:id="675"/>
      <w:r/>
      <w:bookmarkStart w:id="677" w:name="_Toc408329823"/>
      <w:r/>
      <w:bookmarkStart w:id="678" w:name="_Toc267251483"/>
      <w:r/>
      <w:bookmarkStart w:id="679" w:name="_Toc267251484"/>
      <w:r/>
      <w:bookmarkStart w:id="680" w:name="_Toc267251482"/>
      <w:r/>
      <w:bookmarkStart w:id="681" w:name="_Toc267251489"/>
      <w:r/>
      <w:bookmarkStart w:id="682" w:name="_Toc267251490"/>
      <w:r/>
      <w:bookmarkStart w:id="683" w:name="_Toc267251485"/>
      <w:r/>
      <w:bookmarkStart w:id="684" w:name="_Toc267251486"/>
      <w:r/>
      <w:bookmarkStart w:id="685" w:name="_Toc267251488"/>
      <w:r/>
      <w:bookmarkStart w:id="686" w:name="_Toc267251511"/>
      <w:r/>
      <w:bookmarkStart w:id="687" w:name="_Toc267251515"/>
      <w:r/>
      <w:bookmarkStart w:id="688" w:name="_Toc267251498"/>
      <w:r/>
      <w:bookmarkStart w:id="689" w:name="_Toc267251492"/>
      <w:r/>
      <w:bookmarkStart w:id="690" w:name="_Toc267251503"/>
      <w:r/>
      <w:bookmarkStart w:id="691" w:name="_Toc267251494"/>
      <w:r/>
      <w:bookmarkStart w:id="692" w:name="_Toc267251493"/>
      <w:r/>
      <w:bookmarkStart w:id="693" w:name="_Toc267251499"/>
      <w:r/>
      <w:bookmarkStart w:id="694" w:name="_Toc267251496"/>
      <w:r/>
      <w:bookmarkStart w:id="695" w:name="_Toc267251502"/>
      <w:r/>
      <w:bookmarkStart w:id="696" w:name="_Toc267251497"/>
      <w:r/>
      <w:bookmarkStart w:id="697" w:name="_Toc267251495"/>
      <w:r/>
      <w:bookmarkStart w:id="698" w:name="_Toc267251491"/>
      <w:r/>
      <w:bookmarkStart w:id="699" w:name="_Toc267251501"/>
      <w:r/>
      <w:bookmarkStart w:id="700" w:name="_Toc267251506"/>
      <w:r/>
      <w:bookmarkStart w:id="701" w:name="_Toc267251504"/>
      <w:r/>
      <w:bookmarkStart w:id="702" w:name="_Toc267251507"/>
      <w:r/>
      <w:bookmarkStart w:id="703" w:name="_Toc267251508"/>
      <w:r/>
      <w:bookmarkStart w:id="704" w:name="_Toc267251513"/>
      <w:r/>
      <w:bookmarkStart w:id="705" w:name="_Toc267251510"/>
      <w:r/>
      <w:bookmarkStart w:id="706" w:name="_Toc267251509"/>
      <w:r/>
      <w:bookmarkStart w:id="707" w:name="_Toc267251514"/>
      <w:r>
        <w:rPr>
          <w:rFonts w:hint="eastAsia" w:ascii="宋体" w:hAnsi="宋体" w:cs="宋体"/>
          <w:b/>
          <w:color w:val="000000"/>
          <w:sz w:val="24"/>
          <w:shd w:val="clear" w:color="auto" w:fill="auto"/>
        </w:rPr>
        <w:t xml:space="preserve">15. 缺陷责任期与保修</w:t>
      </w:r>
      <w:bookmarkEnd w:id="677"/>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678"/>
      <w:r/>
      <w:bookmarkEnd w:id="679"/>
      <w:r/>
      <w:bookmarkEnd w:id="680"/>
      <w:r/>
      <w:bookmarkEnd w:id="681"/>
      <w:r/>
      <w:bookmarkEnd w:id="682"/>
      <w:r/>
      <w:bookmarkEnd w:id="683"/>
      <w:r/>
      <w:bookmarkEnd w:id="684"/>
      <w:r/>
      <w:bookmarkEnd w:id="685"/>
      <w:r/>
      <w:bookmarkStart w:id="708" w:name="_Toc408329824"/>
      <w:r/>
      <w:bookmarkStart w:id="709" w:name="_Toc280868718"/>
      <w:r/>
      <w:bookmarkStart w:id="710" w:name="_Toc280868717"/>
      <w:r>
        <w:rPr>
          <w:rFonts w:hint="eastAsia" w:ascii="宋体" w:hAnsi="宋体" w:cs="宋体"/>
          <w:color w:val="000000"/>
          <w:sz w:val="24"/>
          <w:shd w:val="clear" w:color="auto" w:fill="auto"/>
        </w:rPr>
        <w:t xml:space="preserve">15.2缺陷责任期</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缺陷责任期的具体期限：</w:t>
      </w:r>
      <w:r>
        <w:rPr>
          <w:rFonts w:hint="eastAsia" w:ascii="宋体" w:hAnsi="宋体" w:cs="宋体"/>
          <w:color w:val="000000"/>
          <w:sz w:val="24"/>
          <w:u w:val="single"/>
          <w:shd w:val="clear" w:color="auto" w:fill="auto"/>
        </w:rPr>
        <w:t xml:space="preserve">详见工程保修书</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15.3 质量保证金</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关于是否扣留质量保证金的约定：</w:t>
      </w:r>
      <w:r>
        <w:rPr>
          <w:rFonts w:hint="eastAsia" w:ascii="宋体" w:hAnsi="宋体" w:cs="宋体"/>
          <w:color w:val="000000"/>
          <w:sz w:val="24"/>
          <w:u w:val="single"/>
          <w:shd w:val="clear" w:color="auto" w:fill="auto"/>
        </w:rPr>
        <w:t xml:space="preserve">审定价的3%作为质量保证金，缺陷责任期满后无息退还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15.3.1 承包人提供质量保证金的方式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质量保证金采用以下第</w:t>
      </w:r>
      <w:r>
        <w:rPr>
          <w:rFonts w:hint="eastAsia" w:ascii="宋体" w:hAnsi="宋体" w:cs="宋体"/>
          <w:color w:val="000000"/>
          <w:sz w:val="24"/>
          <w:u w:val="single"/>
          <w:shd w:val="clear" w:color="auto" w:fill="auto"/>
        </w:rPr>
        <w:t xml:space="preserve">  （3）  </w:t>
      </w:r>
      <w:r>
        <w:rPr>
          <w:rFonts w:hint="eastAsia" w:ascii="宋体" w:hAnsi="宋体" w:cs="宋体"/>
          <w:color w:val="000000"/>
          <w:sz w:val="24"/>
          <w:shd w:val="clear" w:color="auto" w:fill="auto"/>
        </w:rPr>
        <w:t xml:space="preserve">种方式：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（1）质量保证金保函，保证金额为：</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%的工程款；</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（3）其他方式:</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审定总价款的3%</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15.3.2 质量保证金的扣留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质量保证金的扣留采取以下第</w:t>
      </w:r>
      <w:r>
        <w:rPr>
          <w:rFonts w:hint="eastAsia" w:ascii="宋体" w:hAnsi="宋体" w:cs="宋体"/>
          <w:color w:val="000000"/>
          <w:sz w:val="24"/>
          <w:u w:val="single"/>
          <w:shd w:val="clear" w:color="auto" w:fill="auto"/>
        </w:rPr>
        <w:t xml:space="preserve">（2） </w:t>
      </w:r>
      <w:r>
        <w:rPr>
          <w:rFonts w:hint="eastAsia" w:ascii="宋体" w:hAnsi="宋体" w:cs="宋体"/>
          <w:color w:val="000000"/>
          <w:sz w:val="24"/>
          <w:shd w:val="clear" w:color="auto" w:fill="auto"/>
        </w:rPr>
        <w:t xml:space="preserve">种方式：</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（1）在支付工程进度款时逐次扣留，在此情形下，质量保证金的计算基数不包括预付款的支付、扣回以及价格调整的金额；</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（2）工程竣工结算时一次性扣留质量保证金；</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（3）其他扣留方式:</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关于质量保证金的补充约定：</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 详见工程质量保修书</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15.4保修</w:t>
      </w:r>
      <w:r>
        <w:rPr>
          <w:rFonts w:hint="eastAsia" w:ascii="宋体" w:hAnsi="宋体" w:cs="宋体"/>
          <w:color w:val="000000"/>
          <w:sz w:val="24"/>
          <w:shd w:val="clear" w:color="auto" w:fill="auto"/>
        </w:rPr>
      </w:r>
      <w:r/>
    </w:p>
    <w:p>
      <w:pPr>
        <w:pStyle w:val="920"/>
        <w:ind w:firstLine="468"/>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15.4.1 保修责任</w:t>
      </w:r>
      <w:r>
        <w:rPr>
          <w:rFonts w:hint="eastAsia" w:ascii="宋体" w:hAnsi="宋体" w:cs="宋体"/>
          <w:color w:val="000000"/>
          <w:sz w:val="24"/>
          <w:shd w:val="clear" w:color="auto" w:fill="auto"/>
        </w:rPr>
      </w:r>
      <w:r/>
    </w:p>
    <w:p>
      <w:pPr>
        <w:pStyle w:val="920"/>
        <w:ind w:firstLine="468"/>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工程保修期为：</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详见工程保修书</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68"/>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15.4.3 修复通知</w:t>
      </w:r>
      <w:r>
        <w:rPr>
          <w:rFonts w:hint="eastAsia" w:ascii="宋体" w:hAnsi="宋体" w:cs="宋体"/>
          <w:color w:val="000000"/>
          <w:sz w:val="24"/>
          <w:shd w:val="clear" w:color="auto" w:fill="auto"/>
        </w:rPr>
      </w:r>
      <w:r/>
    </w:p>
    <w:p>
      <w:pPr>
        <w:pStyle w:val="920"/>
        <w:ind w:firstLine="468"/>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承包人收到保修通知并到达工程现场的合理时间：</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收到保修通知或口头通知 24小时内</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16. 违约</w:t>
      </w:r>
      <w:bookmarkEnd w:id="708"/>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16.1 发包人违约</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16.1.1发包人违约的情形</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发包人违约的其他情形：</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 无 </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left="1200" w:hanging="120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     16.1.2 发包人违约的责任</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发包人违约责任的承担方式和计算方法：</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（1）因发包人原因未能在计划开工日期前7天内下达开工通知的违约责任：</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由承包人书面提出，并有监理工程师和甲方派驻现场工程师核实确认后，顺延工期，不补偿任何费用</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（2）因发包人原因未能按合同约定支付合同价款的违约责任：</w:t>
      </w:r>
      <w:r>
        <w:rPr>
          <w:rFonts w:hint="eastAsia" w:ascii="宋体" w:hAnsi="宋体" w:cs="宋体"/>
          <w:color w:val="000000"/>
          <w:sz w:val="24"/>
          <w:u w:val="single"/>
          <w:shd w:val="clear" w:color="auto" w:fill="auto"/>
        </w:rPr>
        <w:t xml:space="preserve">不补偿任何费用</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（3）发包人违反第10.1款〔变更的范围〕第（2）项约定，自行实施被取消的工作或转由他人实施的违约责任：</w:t>
      </w:r>
      <w:r>
        <w:rPr>
          <w:rFonts w:hint="eastAsia" w:ascii="宋体" w:hAnsi="宋体" w:cs="宋体"/>
          <w:color w:val="000000"/>
          <w:sz w:val="24"/>
          <w:u w:val="single"/>
          <w:shd w:val="clear" w:color="auto" w:fill="auto"/>
        </w:rPr>
        <w:t xml:space="preserve">不补偿任何费用</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shd w:val="clear" w:color="auto" w:fill="auto"/>
        </w:rPr>
        <w:t xml:space="preserve">由承包人书面提出，并有监理工程师和甲方派驻现场工程师核实确认后，顺延工期，不补偿任何费用</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（5）因发包人违反合同约定造成暂停施工的违约责任：</w:t>
      </w:r>
      <w:r>
        <w:rPr>
          <w:rFonts w:hint="eastAsia" w:ascii="宋体" w:hAnsi="宋体" w:cs="宋体"/>
          <w:color w:val="000000"/>
          <w:sz w:val="24"/>
          <w:u w:val="single"/>
          <w:shd w:val="clear" w:color="auto" w:fill="auto"/>
        </w:rPr>
        <w:t xml:space="preserve">由承包人书面提出，并有监理工程师和甲方派驻现场工程师核实确认后，可酌情延长工期，不补偿任何费用</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（6）发包人无正当理由没有在约定期限内发出复工指示，导致承包人无法复工的违约责任：</w:t>
      </w:r>
      <w:r>
        <w:rPr>
          <w:rFonts w:hint="eastAsia" w:ascii="宋体" w:hAnsi="宋体" w:cs="宋体"/>
          <w:color w:val="000000"/>
          <w:sz w:val="24"/>
          <w:u w:val="single"/>
          <w:shd w:val="clear" w:color="auto" w:fill="auto"/>
        </w:rPr>
        <w:t xml:space="preserve">由承包人书面提出，并有监理工程师和建设单位代表书面确认后，可酌情延长工期，不补偿任何费用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（7）其他：</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 无</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16.1.3 因发包人违约解除合同</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承包人按16.1.1项〔发包人违约的情形〕约定，暂停施工满</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28</w:t>
      </w:r>
      <w:r>
        <w:rPr>
          <w:rFonts w:hint="eastAsia" w:ascii="宋体" w:hAnsi="宋体" w:cs="宋体"/>
          <w:color w:val="000000"/>
          <w:sz w:val="24"/>
          <w:shd w:val="clear" w:color="auto" w:fill="auto"/>
        </w:rPr>
        <w:t xml:space="preserve">天后发包人仍不纠正其违约行为并致使合同目的不能实现的，承包人有权解除合同。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16.2 承包人违约</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16.2.1 承包人违约的情形</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承包人违约的其他情形：</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fldChar w:fldCharType="begin"/>
      </w:r>
      <w:r>
        <w:rPr>
          <w:rFonts w:hint="eastAsia" w:ascii="宋体" w:hAnsi="宋体" w:cs="宋体"/>
          <w:color w:val="000000"/>
          <w:sz w:val="24"/>
          <w:u w:val="single"/>
          <w:shd w:val="clear" w:color="auto" w:fill="auto"/>
        </w:rPr>
        <w:instrText xml:space="preserve"> AUTOTEXT  5752 \* MERGEFORMAT </w:instrText>
      </w:r>
      <w:r>
        <w:rPr>
          <w:rFonts w:hint="eastAsia" w:ascii="宋体" w:hAnsi="宋体" w:cs="宋体"/>
          <w:color w:val="000000"/>
          <w:sz w:val="24"/>
          <w:u w:val="single"/>
          <w:shd w:val="clear" w:color="auto" w:fill="auto"/>
        </w:rPr>
        <w:fldChar w:fldCharType="separate"/>
      </w:r>
      <w:r>
        <w:rPr>
          <w:rFonts w:hint="eastAsia" w:ascii="宋体" w:hAnsi="宋体" w:cs="宋体"/>
          <w:color w:val="000000"/>
          <w:sz w:val="24"/>
          <w:u w:val="single"/>
          <w:shd w:val="clear" w:color="auto" w:fill="auto"/>
        </w:rPr>
        <w:t xml:space="preserve">(1)中间验收达不到质量要求</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(2)中间验收与竣工验收不合格</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(3)承包人未按规定实施</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(4)因承包人安全文明措施不到位的或未按规定实施的</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(5)若因承包人原因，导致周边住户和单位投诉或新闻媒体负面曝光</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(6)如承包人不能按规定上报竣工结算</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(7)如因承包人原因发生保险事故给发包人造成影响的</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(8)经查实如承包人有出借资质或挂靠施工现象发生</w:t>
      </w:r>
      <w:r>
        <w:rPr>
          <w:rFonts w:hint="eastAsia" w:ascii="宋体" w:hAnsi="宋体" w:cs="宋体"/>
          <w:color w:val="000000"/>
          <w:sz w:val="24"/>
          <w:u w:val="single"/>
          <w:shd w:val="clear" w:color="auto" w:fill="auto"/>
        </w:rPr>
        <w:fldChar w:fldCharType="end"/>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16.2.2承包人违约的责任</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承包人违约责任的承担方式和计算方法：</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(1</w:t>
      </w:r>
      <w:r>
        <w:rPr>
          <w:rFonts w:hint="eastAsia" w:ascii="宋体" w:hAnsi="宋体" w:cs="宋体"/>
          <w:color w:val="000000"/>
          <w:sz w:val="24"/>
          <w:u w:val="single"/>
          <w:shd w:val="clear" w:color="auto" w:fill="auto"/>
        </w:rPr>
        <w:t xml:space="preserve">)</w:t>
      </w:r>
      <w:r>
        <w:rPr>
          <w:rFonts w:hint="eastAsia" w:ascii="宋体" w:hAnsi="宋体" w:cs="宋体"/>
          <w:color w:val="000000"/>
          <w:sz w:val="24"/>
          <w:u w:val="single"/>
          <w:shd w:val="clear" w:color="auto" w:fill="auto"/>
        </w:rPr>
        <w:t xml:space="preserve">因承包人原因合同工期每推迟一天，承包人赔偿给发包人5000元违约金，总延误工期不超过60天。如超过60天，除每延误一天，承包人赔偿给发包人5000元违约金外，还扣除履约保证金。导致其他损失的，则发生的费用由承包人全额承担。且承包人向发包人支付违约金5000元/次。</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w:t>
      </w:r>
      <w:r>
        <w:rPr>
          <w:rFonts w:hint="eastAsia" w:ascii="宋体" w:hAnsi="宋体" w:cs="宋体"/>
          <w:color w:val="000000"/>
          <w:sz w:val="24"/>
          <w:u w:val="single"/>
          <w:shd w:val="clear" w:color="auto" w:fill="auto"/>
        </w:rPr>
        <w:t xml:space="preserve">本工程严禁使用不合格或不符合设计要求的材料，一经发现，限期退场，不按要求退场的，造成的损失由承包人负责。承包人如购进的材料设备与提供的样品不一致时，由承包人无条件退货，造成的损失由承包人负责。同时还要向发包人支付违约金3000元/次。前者要求退场、退货的材料、设备；如果承包人强行使用，发包人在工程结算时，对该部分工程造价全部不予计价。</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(3)因承包人原因导致工程质量不符合合同要求的：限期整改，工期不延长；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(4)承包人违反第8.9款〔材料与设备专用要求〕的约定，未经批准，私自将已按照合同约定进入施工现场的材料或设备撤离施工现场的：限期整改，工期不延长；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(5) 若承包人在施工期间对发包人提出的变更、合同以外的零星工作或发生非承包人责任事件的工程不予执行，视同承包人违约，承包人支付给发包人违约金2万元。 </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 (6)承包人在缺陷责任期及保修期内，未能在合理期限对工程缺陷进行修复，或拒绝按发包人要求进行修复的：</w:t>
      </w:r>
      <w:r>
        <w:rPr>
          <w:rFonts w:hint="eastAsia" w:ascii="宋体" w:hAnsi="宋体" w:cs="宋体"/>
          <w:color w:val="000000"/>
          <w:sz w:val="24"/>
          <w:shd w:val="clear" w:color="auto" w:fill="auto"/>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(7)</w:t>
      </w:r>
      <w:r>
        <w:rPr>
          <w:rFonts w:hint="eastAsia" w:ascii="宋体" w:hAnsi="宋体" w:cs="宋体"/>
          <w:color w:val="000000"/>
          <w:sz w:val="24"/>
          <w:shd w:val="clear" w:color="auto" w:fill="auto"/>
        </w:rPr>
        <w:t xml:space="preserve"> </w:t>
      </w:r>
      <w:r>
        <w:rPr>
          <w:rFonts w:hint="eastAsia" w:ascii="宋体" w:hAnsi="宋体" w:cs="宋体"/>
          <w:color w:val="000000"/>
          <w:sz w:val="24"/>
          <w:u w:val="single"/>
          <w:shd w:val="clear" w:color="auto" w:fill="auto"/>
        </w:rPr>
        <w:t xml:space="preserve">根据苏建招（2005）580号文的精神，投标文件中明确的项目经理（注册建造师）和承包人项目管理机构中主要成员（含技术负责人、质量管理员、安装管理员等，详见附件6），不得擅自变更且常驻现场管理人员，必须服从发包人和监理人的管理。</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 (8)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(9) 若因承包人原因，导致周边住户和单位投诉或新闻媒体负面曝光的，承包人需承担由此产生的一切后果和费用。每曝光一次承包人需向发包人支付3000元的违约金。</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(10) 如承包人不能按规定上报竣工结算，承包人需向发包人支付3000元/天的违约金。违约金从工程竣工结算款中扣除。相关条款涉及的费用除已明确由发包人承担的，均已包含在承包人的总价中。</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(11) 如因承包人原因发生保险事故给发包人造成影响的，承包人承担违约责任，需向发包人支付保险赔付金20％的违约金。</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(12) 本合同规定的工程项目，如确认有未经发包人批准的第三方施工单位进场，发包人有权终止该分包合同，同时由承包人向发包人支付违约金1万元，发包人的实际损失高于此违约金的，承包人赔偿发包人实际损失；</w:t>
      </w:r>
      <w:r>
        <w:rPr>
          <w:rFonts w:hint="eastAsia" w:ascii="宋体" w:hAnsi="宋体" w:cs="宋体"/>
          <w:color w:val="000000"/>
          <w:sz w:val="24"/>
          <w:u w:val="single"/>
          <w:shd w:val="clear" w:color="auto" w:fill="auto"/>
        </w:rPr>
        <w:t xml:space="preserve">经发包人要求仍未整改到位或情节严重的清除出场；</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（13）对严重违约需清除出场的承包人，发包人将其情况书面报告当地及企业所在地建设行政主管部门，向承包人书面提出限期清场的要求并登报公示。</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16.2.3 因承包人违约解除合同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关于承包人违约解除合同的特别约定：</w:t>
      </w:r>
      <w:r>
        <w:rPr>
          <w:rFonts w:hint="eastAsia" w:ascii="宋体" w:hAnsi="宋体" w:cs="宋体"/>
          <w:color w:val="000000"/>
          <w:sz w:val="24"/>
          <w:u w:val="single"/>
          <w:shd w:val="clear" w:color="auto" w:fill="auto"/>
        </w:rPr>
        <w:t xml:space="preserve">承包人在工程施工过程中必须服从监理人和发包人的协调安排，保证施工的正常进行，若承包人不服从协调安排，发包人有权解除合同，并有权赔偿一切损失。对于承包人合同的解除，将不免除承包人在撤场前的履行合同的所有行为、工作等据合同应负的所有责任</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shd w:val="clear" w:color="auto" w:fill="auto"/>
        </w:rPr>
        <w:t xml:space="preserve">按成本价计算</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711" w:name="_Toc408329825"/>
      <w:r>
        <w:rPr>
          <w:rFonts w:hint="eastAsia" w:ascii="宋体" w:hAnsi="宋体" w:cs="宋体"/>
          <w:b/>
          <w:color w:val="000000"/>
          <w:sz w:val="24"/>
          <w:shd w:val="clear" w:color="auto" w:fill="auto"/>
        </w:rPr>
        <w:t xml:space="preserve">17. 不可抗力</w:t>
      </w:r>
      <w:bookmarkEnd w:id="711"/>
      <w:r>
        <w:rPr>
          <w:rFonts w:hint="eastAsia" w:ascii="宋体" w:hAnsi="宋体" w:cs="宋体"/>
          <w:b/>
          <w:color w:val="000000"/>
          <w:sz w:val="24"/>
          <w:shd w:val="clear" w:color="auto" w:fill="auto"/>
        </w:rPr>
        <w:t xml:space="preserve"> </w:t>
      </w:r>
      <w:bookmarkEnd w:id="710"/>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17.1 不可抗力的确认</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除通用合同条款约定的不可抗力事件之外，视为不可抗力的其他情形： </w:t>
      </w:r>
      <w:r>
        <w:rPr>
          <w:rFonts w:hint="eastAsia" w:ascii="宋体" w:hAnsi="宋体" w:cs="宋体"/>
          <w:color w:val="000000"/>
          <w:sz w:val="24"/>
          <w:u w:val="single"/>
          <w:shd w:val="clear" w:color="auto" w:fill="auto"/>
        </w:rPr>
        <w:t xml:space="preserve"> </w:t>
      </w:r>
      <w:r>
        <w:rPr>
          <w:rFonts w:hint="eastAsia" w:ascii="宋体" w:hAnsi="宋体" w:cs="宋体"/>
          <w:color w:val="000000"/>
          <w:sz w:val="24"/>
          <w:u w:val="single"/>
          <w:shd w:val="clear" w:color="auto" w:fill="auto"/>
        </w:rPr>
        <w:t xml:space="preserve">战争、动乱、空中飞行物体坠落以及有市级以上的权威部门发布的成灾风、雨、雪、洪等自然灾害</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17.4 因不可抗力解除合同</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合同解除后，发包人应在商定或确定发包人应支付款项后</w:t>
      </w:r>
      <w:r>
        <w:rPr>
          <w:rFonts w:hint="eastAsia" w:ascii="宋体" w:hAnsi="宋体" w:cs="宋体"/>
          <w:color w:val="000000"/>
          <w:sz w:val="24"/>
          <w:u w:val="single"/>
          <w:shd w:val="clear" w:color="auto" w:fill="auto"/>
        </w:rPr>
        <w:t xml:space="preserve"> 30 </w:t>
      </w:r>
      <w:r>
        <w:rPr>
          <w:rFonts w:hint="eastAsia" w:ascii="宋体" w:hAnsi="宋体" w:cs="宋体"/>
          <w:color w:val="000000"/>
          <w:sz w:val="24"/>
          <w:shd w:val="clear" w:color="auto" w:fill="auto"/>
        </w:rPr>
        <w:t xml:space="preserve">天内完成款项的支付。</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712" w:name="_Toc408329826"/>
      <w:r>
        <w:rPr>
          <w:rFonts w:hint="eastAsia" w:ascii="宋体" w:hAnsi="宋体" w:cs="宋体"/>
          <w:b/>
          <w:color w:val="000000"/>
          <w:sz w:val="24"/>
          <w:shd w:val="clear" w:color="auto" w:fill="auto"/>
        </w:rPr>
        <w:t xml:space="preserve">18. 保险</w:t>
      </w:r>
      <w:bookmarkEnd w:id="712"/>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709"/>
      <w:r>
        <w:rPr>
          <w:rFonts w:hint="eastAsia" w:ascii="宋体" w:hAnsi="宋体" w:cs="宋体"/>
          <w:color w:val="000000"/>
          <w:sz w:val="24"/>
          <w:shd w:val="clear" w:color="auto" w:fill="auto"/>
        </w:rPr>
        <w:t xml:space="preserve">18.1 工程保险</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关于工程保险的特别约定：</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18.3 其他保险</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关于其他保险的约定：</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(1) 保险合同需经发包人审批。</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(2) 保险事故发生时，承包人有责任尽力采取必要的措施，防止或者减少损失。</w:t>
      </w:r>
      <w:r>
        <w:rPr>
          <w:rFonts w:hint="eastAsia" w:ascii="宋体" w:hAnsi="宋体" w:cs="宋体"/>
          <w:color w:val="000000"/>
          <w:sz w:val="24"/>
          <w:u w:val="single"/>
          <w:shd w:val="clear" w:color="auto" w:fill="auto"/>
        </w:rPr>
      </w:r>
      <w:r/>
    </w:p>
    <w:p>
      <w:pPr>
        <w:pStyle w:val="920"/>
        <w:ind w:firstLine="480"/>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(3) 如发生保险事故时，承包人应负责向保险公司索赔及办理赔付事宜。</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u w:val="single"/>
          <w:shd w:val="clear" w:color="auto" w:fill="auto"/>
        </w:rPr>
        <w:t xml:space="preserve">(4) 合同生效后，承包人必须在工程开工前办理保险，如承包人未办理保险的，发包人有权从工程进度款中扣除此工程保险费用,直接选择保险人。</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承包人是否应为其施工设备等办理财产保险：</w:t>
      </w:r>
      <w:r>
        <w:rPr>
          <w:rFonts w:hint="eastAsia" w:ascii="宋体" w:hAnsi="宋体" w:cs="宋体"/>
          <w:color w:val="000000"/>
          <w:sz w:val="24"/>
          <w:u w:val="single"/>
          <w:shd w:val="clear" w:color="auto" w:fill="auto"/>
        </w:rPr>
        <w:t xml:space="preserve">     是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18.7 通知义务</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关于变更保险合同时的通知义务的约定：</w:t>
      </w:r>
      <w:r>
        <w:rPr>
          <w:rFonts w:hint="eastAsia" w:ascii="宋体" w:hAnsi="宋体" w:cs="宋体"/>
          <w:color w:val="000000"/>
          <w:sz w:val="24"/>
          <w:u w:val="single"/>
          <w:shd w:val="clear" w:color="auto" w:fill="auto"/>
        </w:rPr>
        <w:t xml:space="preserve">   执行通用条款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Start w:id="713" w:name="_Toc408329827"/>
      <w:r>
        <w:rPr>
          <w:rFonts w:hint="eastAsia" w:ascii="宋体" w:hAnsi="宋体" w:cs="宋体"/>
          <w:b/>
          <w:color w:val="000000"/>
          <w:sz w:val="24"/>
          <w:shd w:val="clear" w:color="auto" w:fill="auto"/>
        </w:rPr>
        <w:t xml:space="preserve">20. 争议解决</w:t>
      </w:r>
      <w:bookmarkEnd w:id="713"/>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bookmarkEnd w:id="700"/>
      <w:r/>
      <w:bookmarkEnd w:id="701"/>
      <w:r>
        <w:rPr>
          <w:rFonts w:hint="eastAsia" w:ascii="宋体" w:hAnsi="宋体" w:cs="宋体"/>
          <w:color w:val="000000"/>
          <w:sz w:val="24"/>
          <w:shd w:val="clear" w:color="auto" w:fill="auto"/>
        </w:rPr>
        <w:t xml:space="preserve">20.3 争</w:t>
      </w:r>
      <w:bookmarkEnd w:id="702"/>
      <w:r>
        <w:rPr>
          <w:rFonts w:hint="eastAsia" w:ascii="宋体" w:hAnsi="宋体" w:cs="宋体"/>
          <w:color w:val="000000"/>
          <w:sz w:val="24"/>
          <w:shd w:val="clear" w:color="auto" w:fill="auto"/>
        </w:rPr>
        <w:t xml:space="preserve">议评审</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合同当事人是否同意将工程争议提交争议评审小组决定：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20.3.1 争议评审小组的确定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u w:val="single"/>
          <w:shd w:val="clear" w:color="auto" w:fill="auto"/>
        </w:rPr>
      </w:pPr>
      <w:r>
        <w:rPr>
          <w:rFonts w:hint="eastAsia" w:ascii="宋体" w:hAnsi="宋体" w:cs="宋体"/>
          <w:color w:val="000000"/>
          <w:sz w:val="24"/>
          <w:shd w:val="clear" w:color="auto" w:fill="auto"/>
        </w:rPr>
        <w:t xml:space="preserve">争议评审小组成员的确定：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u w:val="single"/>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选定争议评审员的期限：</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争议评审小组成员的报酬承担方式：</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其他事项的约定：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20.3.2 争议评审小组的决定</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合同当事人关于本项的约定：</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20.4仲裁或诉讼</w:t>
      </w:r>
      <w:bookmarkEnd w:id="703"/>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因合同及合同有关事项发生的争议，按下列第</w:t>
      </w:r>
      <w:r>
        <w:rPr>
          <w:rFonts w:hint="eastAsia" w:ascii="宋体" w:hAnsi="宋体" w:cs="宋体"/>
          <w:color w:val="000000"/>
          <w:sz w:val="24"/>
          <w:u w:val="single"/>
          <w:shd w:val="clear" w:color="auto" w:fill="auto"/>
        </w:rPr>
        <w:t xml:space="preserve"> （2）  </w:t>
      </w:r>
      <w:r>
        <w:rPr>
          <w:rFonts w:hint="eastAsia" w:ascii="宋体" w:hAnsi="宋体" w:cs="宋体"/>
          <w:color w:val="000000"/>
          <w:sz w:val="24"/>
          <w:shd w:val="clear" w:color="auto" w:fill="auto"/>
        </w:rPr>
        <w:t xml:space="preserve">种方式解决：</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（1）向</w:t>
      </w:r>
      <w:r>
        <w:rPr>
          <w:rFonts w:hint="eastAsia" w:ascii="宋体" w:hAnsi="宋体" w:cs="宋体"/>
          <w:color w:val="000000"/>
          <w:sz w:val="24"/>
          <w:u w:val="single"/>
          <w:shd w:val="clear" w:color="auto" w:fill="auto"/>
        </w:rPr>
        <w:t xml:space="preserve">    /    </w:t>
      </w:r>
      <w:r>
        <w:rPr>
          <w:rFonts w:hint="eastAsia" w:ascii="宋体" w:hAnsi="宋体" w:cs="宋体"/>
          <w:color w:val="000000"/>
          <w:sz w:val="24"/>
          <w:shd w:val="clear" w:color="auto" w:fill="auto"/>
        </w:rPr>
        <w:t xml:space="preserve">仲裁委员会申请仲裁；</w:t>
      </w:r>
      <w:r>
        <w:rPr>
          <w:rFonts w:hint="eastAsia" w:ascii="宋体" w:hAnsi="宋体" w:cs="宋体"/>
          <w:color w:val="000000"/>
          <w:sz w:val="24"/>
          <w:shd w:val="clear" w:color="auto" w:fill="auto"/>
        </w:rPr>
      </w:r>
      <w:r/>
    </w:p>
    <w:p>
      <w:pPr>
        <w:pStyle w:val="920"/>
        <w:ind w:firstLine="480"/>
        <w:jc w:val="left"/>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（2）向</w:t>
      </w:r>
      <w:r>
        <w:rPr>
          <w:rFonts w:hint="eastAsia" w:ascii="宋体" w:hAnsi="宋体" w:cs="宋体"/>
          <w:color w:val="000000"/>
          <w:sz w:val="24"/>
          <w:u w:val="single"/>
          <w:shd w:val="clear" w:color="auto" w:fill="auto"/>
        </w:rPr>
        <w:t xml:space="preserve">   连云港市  </w:t>
      </w:r>
      <w:r>
        <w:rPr>
          <w:rFonts w:hint="eastAsia" w:ascii="宋体" w:hAnsi="宋体" w:cs="宋体"/>
          <w:color w:val="000000"/>
          <w:sz w:val="24"/>
          <w:shd w:val="clear" w:color="auto" w:fill="auto"/>
        </w:rPr>
        <w:t xml:space="preserve">人民法院起诉。</w:t>
      </w:r>
      <w:bookmarkEnd w:id="686"/>
      <w:r/>
      <w:bookmarkEnd w:id="687"/>
      <w:r/>
      <w:bookmarkEnd w:id="704"/>
      <w:r/>
      <w:bookmarkEnd w:id="705"/>
      <w:r/>
      <w:bookmarkEnd w:id="706"/>
      <w:r/>
      <w:bookmarkEnd w:id="707"/>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bookmarkStart w:id="714" w:name="_Toc408329828"/>
      <w:r>
        <w:rPr>
          <w:rFonts w:hint="eastAsia" w:ascii="宋体" w:hAnsi="宋体" w:cs="宋体"/>
          <w:b/>
          <w:color w:val="000000"/>
          <w:sz w:val="24"/>
          <w:shd w:val="clear" w:color="auto" w:fill="auto"/>
        </w:rPr>
        <w:t xml:space="preserve">21 补充条款</w:t>
      </w:r>
      <w:bookmarkEnd w:id="714"/>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21.4无论任何时期，发包人有权在本合同所属工程范围内根据整个项目的实际施工进度，将工程分阶段开工与竣工。承包人已被视为在报价中考虑此因素。</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21.5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21.6经双方约定，工程竣工结算要接受发包人委托的审计单位审计。</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（1）单项工程核减率（核减额与送审总价之比，下同）超过10%的，其审计费用全部由施工单位承担，并由学校从施工单位工程款中扣除（下同）；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（2）单项工程核减率在8%—10%（含10%）之间的，其审计费用由学校承担20%，施工单位承担80%；</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（3）单项工程核减率在5%—8%（含8%）之间的，其审计费用由施工单位承担20%，学校承担80%；</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（4）单项工程核减率在5%及其以下的，其审计费用由学校承担。</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具体审计实施办法，按苏财会院〔2024〕128号规定执行。</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21.7本合同价中应包括防洪、防风、暴雨措施所需要的一切费用。</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30"/>
          <w:szCs w:val="30"/>
          <w:shd w:val="clear" w:color="auto" w:fill="auto"/>
        </w:rPr>
      </w:pPr>
      <w:r>
        <w:rPr>
          <w:rFonts w:hint="eastAsia" w:ascii="宋体" w:hAnsi="宋体" w:cs="宋体"/>
          <w:color w:val="000000"/>
          <w:sz w:val="24"/>
          <w:shd w:val="clear" w:color="auto" w:fill="auto"/>
        </w:rPr>
        <w:t xml:space="preserve">21.8施工过程中与周围发生的纠纷由承包人自行协商解决，费用由承包人自理，该费用应包含在合同价中。</w:t>
      </w:r>
      <w:r>
        <w:rPr>
          <w:rFonts w:hint="eastAsia" w:ascii="宋体" w:hAnsi="宋体" w:cs="宋体"/>
          <w:color w:val="000000"/>
          <w:sz w:val="30"/>
          <w:szCs w:val="30"/>
          <w:shd w:val="clear" w:color="auto" w:fill="auto"/>
        </w:rPr>
      </w:r>
      <w:r/>
    </w:p>
    <w:p>
      <w:pPr>
        <w:pStyle w:val="920"/>
        <w:ind w:firstLine="600"/>
        <w:spacing w:line="360" w:lineRule="auto"/>
        <w:rPr>
          <w:rFonts w:hint="eastAsia" w:ascii="宋体" w:hAnsi="宋体" w:cs="宋体"/>
          <w:color w:val="000000"/>
          <w:sz w:val="30"/>
          <w:szCs w:val="30"/>
          <w:shd w:val="clear" w:color="auto" w:fill="auto"/>
        </w:rPr>
      </w:pPr>
      <w:r>
        <w:rPr>
          <w:rFonts w:hint="eastAsia" w:ascii="宋体" w:hAnsi="宋体" w:cs="宋体"/>
          <w:color w:val="000000"/>
          <w:sz w:val="30"/>
          <w:szCs w:val="30"/>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r>
      <w:r/>
    </w:p>
    <w:p>
      <w:pPr>
        <w:pStyle w:val="920"/>
        <w:jc w:val="left"/>
        <w:spacing w:line="360" w:lineRule="auto"/>
        <w:rPr>
          <w:rFonts w:hint="eastAsia" w:ascii="宋体" w:hAnsi="宋体" w:cs="宋体"/>
          <w:color w:val="000000"/>
          <w:sz w:val="24"/>
          <w:shd w:val="clear" w:color="auto" w:fill="auto"/>
        </w:rPr>
      </w:pPr>
      <w:r/>
      <w:bookmarkEnd w:id="177"/>
      <w:r>
        <w:rPr>
          <w:rFonts w:hint="eastAsia" w:ascii="宋体" w:hAnsi="宋体" w:cs="宋体"/>
          <w:color w:val="000000"/>
          <w:sz w:val="24"/>
          <w:shd w:val="clear" w:color="auto" w:fill="auto"/>
        </w:rPr>
        <w:br w:type="page" w:clear="all"/>
      </w:r>
      <w:r>
        <w:rPr>
          <w:rFonts w:hint="eastAsia" w:ascii="宋体" w:hAnsi="宋体" w:cs="宋体"/>
          <w:color w:val="000000"/>
          <w:sz w:val="24"/>
          <w:shd w:val="clear" w:color="auto" w:fill="auto"/>
        </w:rPr>
        <w:t xml:space="preserve">附件1</w:t>
      </w:r>
      <w:r>
        <w:rPr>
          <w:rFonts w:hint="eastAsia" w:ascii="宋体" w:hAnsi="宋体" w:cs="宋体"/>
          <w:color w:val="000000"/>
          <w:sz w:val="24"/>
          <w:shd w:val="clear" w:color="auto" w:fill="auto"/>
        </w:rPr>
      </w:r>
      <w:r/>
    </w:p>
    <w:p>
      <w:pPr>
        <w:pStyle w:val="920"/>
        <w:jc w:val="center"/>
        <w:spacing w:line="360" w:lineRule="auto"/>
        <w:rPr>
          <w:rFonts w:hint="eastAsia" w:ascii="宋体" w:hAnsi="宋体" w:cs="宋体"/>
          <w:color w:val="000000"/>
          <w:sz w:val="30"/>
          <w:szCs w:val="30"/>
          <w:shd w:val="clear" w:color="auto" w:fill="auto"/>
        </w:rPr>
      </w:pPr>
      <w:r>
        <w:rPr>
          <w:rFonts w:hint="eastAsia" w:ascii="宋体" w:hAnsi="宋体" w:cs="宋体"/>
          <w:color w:val="000000"/>
          <w:sz w:val="30"/>
          <w:szCs w:val="30"/>
          <w:shd w:val="clear" w:color="auto" w:fill="auto"/>
        </w:rPr>
        <w:t xml:space="preserve">工程质量保修书</w:t>
      </w:r>
      <w:r>
        <w:rPr>
          <w:rFonts w:hint="eastAsia" w:ascii="宋体" w:hAnsi="宋体" w:cs="宋体"/>
          <w:color w:val="000000"/>
          <w:sz w:val="30"/>
          <w:szCs w:val="30"/>
          <w:shd w:val="clear" w:color="auto" w:fill="auto"/>
        </w:rPr>
      </w:r>
      <w:r/>
    </w:p>
    <w:p>
      <w:pPr>
        <w:pStyle w:val="92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发包人（全称）：</w:t>
      </w:r>
      <w:r>
        <w:rPr>
          <w:rFonts w:hint="eastAsia" w:ascii="宋体" w:hAnsi="宋体" w:cs="宋体"/>
          <w:b/>
          <w:color w:val="000000"/>
          <w:sz w:val="24"/>
          <w:shd w:val="clear" w:color="auto" w:fill="auto"/>
        </w:rPr>
        <w:t xml:space="preserve"> </w:t>
      </w:r>
      <w:r>
        <w:rPr>
          <w:rFonts w:hint="eastAsia" w:ascii="宋体" w:hAnsi="宋体" w:cs="宋体"/>
          <w:color w:val="000000"/>
          <w:sz w:val="24"/>
          <w:shd w:val="clear" w:color="auto" w:fill="auto"/>
        </w:rPr>
      </w:r>
      <w:r/>
    </w:p>
    <w:p>
      <w:pPr>
        <w:pStyle w:val="92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承包人（全称）：</w:t>
      </w:r>
      <w:r>
        <w:rPr>
          <w:rFonts w:hint="eastAsia" w:ascii="宋体" w:hAnsi="宋体" w:cs="宋体"/>
          <w:b/>
          <w:color w:val="000000"/>
          <w:sz w:val="24"/>
          <w:shd w:val="clear" w:color="auto" w:fill="auto"/>
        </w:rPr>
        <w:t xml:space="preserve"> </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发包人和承包人根据《中华人民共和国建筑法》和《建设工程质量管理条例》，经协商一致就</w:t>
      </w:r>
      <w:r>
        <w:rPr>
          <w:rFonts w:hint="eastAsia" w:ascii="宋体" w:hAnsi="宋体" w:cs="宋体"/>
          <w:color w:val="000000"/>
          <w:sz w:val="24"/>
          <w:u w:val="single"/>
          <w:shd w:val="clear" w:color="auto" w:fill="auto"/>
        </w:rPr>
        <w:t xml:space="preserve">                        </w:t>
      </w:r>
      <w:r>
        <w:rPr>
          <w:rFonts w:hint="eastAsia" w:ascii="宋体" w:hAnsi="宋体" w:cs="宋体"/>
          <w:color w:val="000000"/>
          <w:sz w:val="24"/>
          <w:shd w:val="clear" w:color="auto" w:fill="auto"/>
        </w:rPr>
        <w:t xml:space="preserve">（工程全称）签订工程质量保修书。</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一、工程质量保修范围和内容</w:t>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承包人在质量保修期内，按照有关法律规定和合同约定，承担工程质量保修责任。</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1、结构部分为设计文件规定的合理使用年限；</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2、给水管道、设备安装等为二年；</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3、其他约定：实际竣工即工程完工且经质检部门验收合格，正式办理交付使用手续之日。 </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二、质量保修期</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根据《建设工程质量管理条例》及有关规定，工程的质量保修期如下：</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1、地基、结构工程等为设计合理使用年限；</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2、道路、雨污水等附属工程质量保修期为两年；</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3、其他约定：实际竣工即工程完工且经质检部门验收合格，正式办理交付使用手续之日。</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4、其他项目保修期限约定如下：所有项目保修期限不低于2年。</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三、缺陷责任期</w:t>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工程缺陷责任期为</w:t>
      </w:r>
      <w:r>
        <w:rPr>
          <w:rFonts w:hint="eastAsia" w:ascii="宋体" w:hAnsi="宋体" w:cs="宋体"/>
          <w:color w:val="000000"/>
          <w:sz w:val="24"/>
          <w:u w:val="single"/>
          <w:shd w:val="clear" w:color="auto" w:fill="auto"/>
        </w:rPr>
        <w:t xml:space="preserve"> 24 </w:t>
      </w:r>
      <w:r>
        <w:rPr>
          <w:rFonts w:hint="eastAsia" w:ascii="宋体" w:hAnsi="宋体" w:cs="宋体"/>
          <w:color w:val="000000"/>
          <w:sz w:val="24"/>
          <w:shd w:val="clear" w:color="auto" w:fill="auto"/>
        </w:rPr>
        <w:t xml:space="preserve">个月，缺陷责任期自工程实际竣工之日起计算。单位工程先于全部工程进行验收，单位工程缺陷责任期自单位工程验收合格之日起算。</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缺陷责任期终止后，由承包人提出书面申请，建设单位、发包人组织再验收程序，经验收合格并双方签字确认后一次付清（无息）。</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四、质量保修责任</w:t>
      </w:r>
      <w:r>
        <w:rPr>
          <w:rFonts w:hint="eastAsia" w:ascii="宋体" w:hAnsi="宋体" w:cs="宋体"/>
          <w:b/>
          <w:color w:val="000000"/>
          <w:sz w:val="24"/>
          <w:shd w:val="clear" w:color="auto" w:fill="auto"/>
        </w:rPr>
      </w:r>
      <w:r/>
    </w:p>
    <w:p>
      <w:pPr>
        <w:pStyle w:val="920"/>
        <w:ind w:firstLine="54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1、属于保修范围和内容的项目，承包人应在接到修理通知之日后5日内派人修理。承包人不在约定期限内派人修理，发包人可委托其他人员修理，保修费用从质量保修金内扣除。</w:t>
      </w:r>
      <w:r>
        <w:rPr>
          <w:rFonts w:hint="eastAsia" w:ascii="宋体" w:hAnsi="宋体" w:cs="宋体"/>
          <w:color w:val="000000"/>
          <w:sz w:val="24"/>
          <w:shd w:val="clear" w:color="auto" w:fill="auto"/>
        </w:rPr>
      </w:r>
      <w:r/>
    </w:p>
    <w:p>
      <w:pPr>
        <w:pStyle w:val="920"/>
        <w:ind w:firstLine="54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2、发生须紧急抢修事故，承包人接到事故通知后，应立即到达事故现场抢修。非承包人施工质量引起的事故，抢修费用由发包人承担。</w:t>
      </w:r>
      <w:r>
        <w:rPr>
          <w:rFonts w:hint="eastAsia" w:ascii="宋体" w:hAnsi="宋体" w:cs="宋体"/>
          <w:color w:val="000000"/>
          <w:sz w:val="24"/>
          <w:shd w:val="clear" w:color="auto" w:fill="auto"/>
        </w:rPr>
      </w:r>
      <w:r/>
    </w:p>
    <w:p>
      <w:pPr>
        <w:pStyle w:val="920"/>
        <w:ind w:firstLine="54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3、在国家规定的工程合理使用期限内，承包人确保路面的质量合格。因承包人致使工程在合理使用期限内造成人身和财产损害的，承包人应承担损害赔偿责任。</w:t>
      </w:r>
      <w:r>
        <w:rPr>
          <w:rFonts w:hint="eastAsia" w:ascii="宋体" w:hAnsi="宋体" w:cs="宋体"/>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4．质量保修完成后，由发包人组织验收。</w:t>
      </w:r>
      <w:r>
        <w:rPr>
          <w:rFonts w:hint="eastAsia" w:ascii="宋体" w:hAnsi="宋体" w:cs="宋体"/>
          <w:color w:val="000000"/>
          <w:sz w:val="24"/>
          <w:shd w:val="clear" w:color="auto" w:fill="auto"/>
        </w:rPr>
      </w:r>
      <w:r/>
    </w:p>
    <w:p>
      <w:pPr>
        <w:pStyle w:val="920"/>
        <w:ind w:firstLine="482"/>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五、保修费用</w:t>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保修费用由造成质量缺陷的责任方承担。</w:t>
      </w:r>
      <w:r>
        <w:rPr>
          <w:rFonts w:hint="eastAsia" w:ascii="宋体" w:hAnsi="宋体" w:cs="宋体"/>
          <w:color w:val="000000"/>
          <w:sz w:val="24"/>
          <w:shd w:val="clear" w:color="auto" w:fill="auto"/>
        </w:rPr>
      </w:r>
      <w:r/>
    </w:p>
    <w:p>
      <w:pPr>
        <w:pStyle w:val="920"/>
        <w:ind w:firstLine="482"/>
        <w:jc w:val="left"/>
        <w:spacing w:line="360" w:lineRule="auto"/>
        <w:rPr>
          <w:rFonts w:hint="eastAsia" w:ascii="宋体" w:hAnsi="宋体" w:cs="宋体"/>
          <w:b/>
          <w:color w:val="000000"/>
          <w:sz w:val="24"/>
          <w:shd w:val="clear" w:color="auto" w:fill="auto"/>
        </w:rPr>
      </w:pPr>
      <w:r>
        <w:rPr>
          <w:rFonts w:hint="eastAsia" w:ascii="宋体" w:hAnsi="宋体" w:cs="宋体"/>
          <w:b/>
          <w:color w:val="000000"/>
          <w:sz w:val="24"/>
          <w:shd w:val="clear" w:color="auto" w:fill="auto"/>
        </w:rPr>
        <w:t xml:space="preserve">六、双方约定的其他工程质量保修事项：</w:t>
      </w:r>
      <w:r>
        <w:rPr>
          <w:rFonts w:hint="eastAsia" w:ascii="宋体" w:hAnsi="宋体" w:cs="宋体"/>
          <w:b/>
          <w:color w:val="000000"/>
          <w:sz w:val="24"/>
          <w:shd w:val="clear" w:color="auto" w:fill="auto"/>
        </w:rPr>
      </w:r>
      <w:r/>
    </w:p>
    <w:p>
      <w:pPr>
        <w:pStyle w:val="920"/>
        <w:ind w:firstLine="480"/>
        <w:spacing w:line="360" w:lineRule="auto"/>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工程质量保修书由发包人、承包人在工程竣工验收前共同签署，作为施工合同附件，其有效期限至保修期满。</w:t>
      </w:r>
      <w:r>
        <w:rPr>
          <w:rFonts w:hint="eastAsia" w:ascii="宋体" w:hAnsi="宋体" w:cs="宋体"/>
          <w:color w:val="000000"/>
          <w:sz w:val="24"/>
          <w:shd w:val="clear" w:color="auto" w:fill="auto"/>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068"/>
        <w:gridCol w:w="4454"/>
      </w:tblGrid>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发包人名称：</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ind w:left="1440" w:hanging="144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承包人名称：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ind w:firstLine="108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（盖章）   </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ind w:firstLine="120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（盖章）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法定代表人：（签字）       </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法定代表人：（签字）</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或委托代理人：（签字）</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或委托代理人：（签字）</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住 所：</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住所：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邮政编码：</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邮政编码：</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电 话：</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电 话：</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传 真：</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传 真：</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开户银行：</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开户银行： </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银行帐号：</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银行帐号：</w:t>
            </w:r>
            <w:r>
              <w:rPr>
                <w:rFonts w:hint="eastAsia" w:ascii="宋体" w:hAnsi="宋体" w:cs="宋体"/>
                <w:color w:val="000000"/>
                <w:sz w:val="24"/>
                <w:shd w:val="clear" w:color="auto" w:fill="auto"/>
              </w:rPr>
            </w:r>
            <w:r/>
          </w:p>
        </w:tc>
      </w:tr>
      <w:tr>
        <w:trPr/>
        <w:tc>
          <w:tcPr>
            <w:tcBorders>
              <w:top w:val="none" w:color="000000" w:sz="0" w:space="0"/>
              <w:left w:val="none" w:color="000000" w:sz="0" w:space="0"/>
              <w:bottom w:val="none" w:color="000000" w:sz="0" w:space="0"/>
              <w:right w:val="none" w:color="000000" w:sz="0" w:space="0"/>
            </w:tcBorders>
            <w:tcW w:w="4068"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日 期：</w:t>
            </w:r>
            <w:r>
              <w:rPr>
                <w:rFonts w:hint="eastAsia" w:ascii="宋体" w:hAnsi="宋体" w:cs="宋体"/>
                <w:color w:val="000000"/>
                <w:sz w:val="24"/>
                <w:shd w:val="clear" w:color="auto" w:fill="auto"/>
              </w:rPr>
            </w:r>
            <w:r/>
          </w:p>
        </w:tc>
        <w:tc>
          <w:tcPr>
            <w:tcBorders>
              <w:top w:val="none" w:color="000000" w:sz="0" w:space="0"/>
              <w:left w:val="none" w:color="000000" w:sz="0" w:space="0"/>
              <w:bottom w:val="none" w:color="000000" w:sz="0" w:space="0"/>
              <w:right w:val="none" w:color="000000" w:sz="0" w:space="0"/>
            </w:tcBorders>
            <w:tcW w:w="4454" w:type="dxa"/>
            <w:vAlign w:val="top"/>
            <w:textDirection w:val="lrTb"/>
            <w:noWrap w:val="false"/>
          </w:tcPr>
          <w:p>
            <w:pPr>
              <w:pStyle w:val="920"/>
              <w:spacing w:line="400" w:lineRule="exact"/>
              <w:rPr>
                <w:rFonts w:hint="eastAsia" w:ascii="宋体" w:hAnsi="宋体" w:cs="宋体"/>
                <w:color w:val="000000"/>
                <w:sz w:val="24"/>
                <w:shd w:val="clear" w:color="auto" w:fill="auto"/>
              </w:rPr>
            </w:pPr>
            <w:r>
              <w:rPr>
                <w:rFonts w:hint="eastAsia" w:ascii="宋体" w:hAnsi="宋体" w:cs="宋体"/>
                <w:color w:val="000000"/>
                <w:sz w:val="24"/>
                <w:shd w:val="clear" w:color="auto" w:fill="auto"/>
              </w:rPr>
              <w:t xml:space="preserve">日 期： </w:t>
            </w:r>
            <w:r>
              <w:rPr>
                <w:rFonts w:hint="eastAsia" w:ascii="宋体" w:hAnsi="宋体" w:cs="宋体"/>
                <w:color w:val="000000"/>
                <w:sz w:val="24"/>
                <w:shd w:val="clear" w:color="auto" w:fill="auto"/>
              </w:rPr>
            </w:r>
            <w:r/>
          </w:p>
        </w:tc>
      </w:tr>
    </w:tbl>
    <w:p>
      <w:pPr>
        <w:pStyle w:val="921"/>
        <w:numPr>
          <w:ilvl w:val="0"/>
          <w:numId w:val="0"/>
        </w:numPr>
        <w:jc w:val="both"/>
        <w:tabs>
          <w:tab w:val="left" w:pos="360" w:leader="none"/>
        </w:tabs>
        <w:rPr>
          <w:rFonts w:hint="eastAsia" w:ascii="宋体" w:hAnsi="宋体" w:eastAsia="宋体" w:cs="宋体"/>
          <w:color w:val="000000"/>
          <w:shd w:val="clear" w:color="auto" w:fill="auto"/>
        </w:rPr>
      </w:pPr>
      <w:r>
        <w:rPr>
          <w:rFonts w:hint="eastAsia" w:ascii="宋体" w:hAnsi="宋体" w:eastAsia="宋体" w:cs="宋体"/>
          <w:color w:val="000000"/>
          <w:shd w:val="clear" w:color="auto" w:fill="auto"/>
        </w:rPr>
      </w:r>
      <w:r/>
    </w:p>
    <w:p>
      <w:pPr>
        <w:pStyle w:val="1062"/>
        <w:ind w:left="250" w:right="23" w:firstLine="480"/>
        <w:spacing w:before="0" w:after="0" w:line="360" w:lineRule="auto"/>
        <w:rPr>
          <w:rFonts w:hint="eastAsia" w:ascii="宋体" w:hAnsi="宋体"/>
          <w:color w:val="000000"/>
          <w:szCs w:val="24"/>
          <w:shd w:val="clear" w:color="auto" w:fill="auto"/>
        </w:rPr>
      </w:pPr>
      <w:r>
        <w:rPr>
          <w:rFonts w:hint="eastAsia" w:ascii="宋体" w:hAnsi="宋体"/>
          <w:color w:val="000000"/>
          <w:szCs w:val="24"/>
          <w:shd w:val="clear" w:color="auto" w:fill="auto"/>
        </w:rPr>
      </w:r>
      <w:r/>
    </w:p>
    <w:p>
      <w:pPr>
        <w:pStyle w:val="920"/>
        <w:rPr>
          <w:rFonts w:hint="eastAsia" w:ascii="宋体" w:hAnsi="宋体"/>
          <w:b/>
          <w:bCs/>
          <w:color w:val="000000"/>
          <w:sz w:val="44"/>
          <w:shd w:val="clear" w:color="auto" w:fill="auto"/>
        </w:rPr>
      </w:pPr>
      <w:r>
        <w:rPr>
          <w:rFonts w:hint="eastAsia" w:ascii="宋体" w:hAnsi="宋体"/>
          <w:b/>
          <w:bCs/>
          <w:color w:val="000000"/>
          <w:sz w:val="44"/>
          <w:shd w:val="clear" w:color="auto" w:fill="auto"/>
        </w:rPr>
      </w:r>
      <w:r/>
    </w:p>
    <w:p>
      <w:pPr>
        <w:pStyle w:val="920"/>
        <w:jc w:val="center"/>
        <w:keepLines/>
        <w:spacing w:line="360" w:lineRule="auto"/>
        <w:tabs>
          <w:tab w:val="left" w:pos="360" w:leader="none"/>
        </w:tabs>
        <w:rPr>
          <w:color w:val="000000"/>
          <w:shd w:val="clear" w:color="auto" w:fill="auto"/>
        </w:rPr>
        <w:outlineLvl w:val="0"/>
      </w:pPr>
      <w:r>
        <w:rPr>
          <w:rFonts w:ascii="宋体" w:hAnsi="宋体"/>
          <w:color w:val="000000"/>
          <w:shd w:val="clear" w:color="auto" w:fill="auto"/>
        </w:rPr>
        <w:br w:type="page" w:clear="all"/>
      </w:r>
      <w:bookmarkStart w:id="715" w:name="_Toc27563"/>
      <w:r/>
      <w:bookmarkStart w:id="716" w:name="_Toc19625"/>
      <w:r/>
      <w:bookmarkStart w:id="717" w:name="_Toc91183847"/>
      <w:r/>
      <w:bookmarkStart w:id="718" w:name="_Toc91256335"/>
      <w:r>
        <w:rPr>
          <w:rFonts w:hint="eastAsia" w:hAnsi="宋体" w:eastAsia="黑体"/>
          <w:color w:val="000000"/>
          <w:sz w:val="36"/>
          <w:szCs w:val="20"/>
          <w:shd w:val="clear" w:color="auto" w:fill="auto"/>
        </w:rPr>
        <w:t xml:space="preserve">第六部分</w:t>
      </w:r>
      <w:bookmarkStart w:id="719" w:name="_Toc91183846"/>
      <w:r/>
      <w:bookmarkStart w:id="720" w:name="_Toc91256334"/>
      <w:r>
        <w:rPr>
          <w:rFonts w:hint="eastAsia" w:hAnsi="宋体" w:eastAsia="黑体"/>
          <w:color w:val="000000"/>
          <w:sz w:val="36"/>
          <w:szCs w:val="20"/>
          <w:shd w:val="clear" w:color="auto" w:fill="auto"/>
        </w:rPr>
        <w:t xml:space="preserve">  投标文件格式</w:t>
      </w:r>
      <w:bookmarkEnd w:id="715"/>
      <w:r/>
      <w:bookmarkEnd w:id="716"/>
      <w:r/>
      <w:bookmarkEnd w:id="719"/>
      <w:r/>
      <w:bookmarkEnd w:id="720"/>
      <w:r>
        <w:rPr>
          <w:color w:val="000000"/>
          <w:shd w:val="clear" w:color="auto" w:fill="auto"/>
        </w:rPr>
      </w:r>
      <w:r/>
    </w:p>
    <w:p>
      <w:pPr>
        <w:pStyle w:val="920"/>
        <w:rPr>
          <w:rFonts w:hint="eastAsia" w:ascii="宋体" w:hAnsi="宋体"/>
          <w:b/>
          <w:color w:val="000000"/>
          <w:sz w:val="52"/>
          <w:szCs w:val="52"/>
          <w:shd w:val="clear" w:color="auto" w:fill="auto"/>
        </w:rPr>
      </w:pPr>
      <w:r>
        <w:rPr>
          <w:rFonts w:hint="eastAsia" w:ascii="宋体" w:hAnsi="宋体"/>
          <w:b/>
          <w:color w:val="000000"/>
          <w:sz w:val="52"/>
          <w:szCs w:val="52"/>
          <w:shd w:val="clear" w:color="auto" w:fill="auto"/>
        </w:rPr>
      </w:r>
      <w:r/>
    </w:p>
    <w:p>
      <w:pPr>
        <w:pStyle w:val="920"/>
        <w:jc w:val="center"/>
        <w:rPr>
          <w:rFonts w:hint="eastAsia" w:ascii="宋体" w:hAnsi="宋体"/>
          <w:b/>
          <w:color w:val="000000"/>
          <w:sz w:val="72"/>
          <w:shd w:val="clear" w:color="auto" w:fill="auto"/>
        </w:rPr>
      </w:pPr>
      <w:r>
        <w:rPr>
          <w:rFonts w:hint="eastAsia" w:ascii="宋体" w:hAnsi="宋体"/>
          <w:b/>
          <w:color w:val="000000"/>
          <w:sz w:val="72"/>
          <w:shd w:val="clear" w:color="auto" w:fill="auto"/>
        </w:rPr>
        <w:t xml:space="preserve">投  标  文  件</w:t>
      </w:r>
      <w:r>
        <w:rPr>
          <w:rFonts w:hint="eastAsia" w:ascii="宋体" w:hAnsi="宋体"/>
          <w:b/>
          <w:color w:val="000000"/>
          <w:sz w:val="72"/>
          <w:shd w:val="clear" w:color="auto" w:fill="auto"/>
        </w:rPr>
      </w:r>
      <w:r/>
    </w:p>
    <w:p>
      <w:pPr>
        <w:pStyle w:val="920"/>
        <w:jc w:val="center"/>
        <w:rPr>
          <w:rFonts w:hint="eastAsia" w:ascii="宋体" w:hAnsi="宋体"/>
          <w:b/>
          <w:color w:val="000000"/>
          <w:sz w:val="72"/>
          <w:shd w:val="clear" w:color="auto" w:fill="auto"/>
        </w:rPr>
      </w:pPr>
      <w:r>
        <w:rPr>
          <w:rFonts w:hint="eastAsia" w:ascii="宋体" w:hAnsi="宋体"/>
          <w:b/>
          <w:color w:val="000000"/>
          <w:sz w:val="72"/>
          <w:shd w:val="clear" w:color="auto" w:fill="auto"/>
        </w:rPr>
      </w:r>
      <w:r/>
    </w:p>
    <w:p>
      <w:pPr>
        <w:pStyle w:val="920"/>
        <w:jc w:val="center"/>
        <w:rPr>
          <w:rFonts w:hint="eastAsia" w:ascii="宋体" w:hAnsi="宋体"/>
          <w:b/>
          <w:color w:val="000000"/>
          <w:sz w:val="72"/>
          <w:shd w:val="clear" w:color="auto" w:fill="auto"/>
        </w:rPr>
      </w:pPr>
      <w:r>
        <w:rPr>
          <w:rFonts w:hint="eastAsia" w:ascii="宋体" w:hAnsi="宋体"/>
          <w:b/>
          <w:color w:val="000000"/>
          <w:sz w:val="72"/>
          <w:shd w:val="clear" w:color="auto" w:fill="auto"/>
        </w:rPr>
      </w:r>
      <w:r/>
    </w:p>
    <w:p>
      <w:pPr>
        <w:pStyle w:val="920"/>
        <w:jc w:val="center"/>
        <w:rPr>
          <w:rFonts w:hint="eastAsia" w:ascii="宋体" w:hAnsi="宋体"/>
          <w:b/>
          <w:color w:val="000000"/>
          <w:sz w:val="36"/>
          <w:shd w:val="clear" w:color="auto" w:fill="auto"/>
        </w:rPr>
      </w:pPr>
      <w:r>
        <w:rPr>
          <w:rFonts w:hint="eastAsia" w:ascii="宋体" w:hAnsi="宋体"/>
          <w:b/>
          <w:color w:val="000000"/>
          <w:sz w:val="36"/>
          <w:shd w:val="clear" w:color="auto" w:fill="auto"/>
        </w:rPr>
      </w:r>
      <w:r/>
    </w:p>
    <w:p>
      <w:pPr>
        <w:pStyle w:val="920"/>
        <w:jc w:val="center"/>
        <w:rPr>
          <w:rFonts w:hint="eastAsia" w:ascii="宋体" w:hAnsi="宋体"/>
          <w:b/>
          <w:color w:val="000000"/>
          <w:sz w:val="36"/>
          <w:shd w:val="clear" w:color="auto" w:fill="auto"/>
        </w:rPr>
      </w:pPr>
      <w:r>
        <w:rPr>
          <w:rFonts w:hint="eastAsia" w:ascii="宋体" w:hAnsi="宋体"/>
          <w:b/>
          <w:color w:val="000000"/>
          <w:sz w:val="36"/>
          <w:shd w:val="clear" w:color="auto" w:fill="auto"/>
        </w:rPr>
      </w:r>
      <w:r/>
    </w:p>
    <w:p>
      <w:pPr>
        <w:pStyle w:val="920"/>
        <w:jc w:val="center"/>
        <w:rPr>
          <w:rFonts w:hint="eastAsia" w:ascii="宋体" w:hAnsi="宋体"/>
          <w:b/>
          <w:color w:val="000000"/>
          <w:sz w:val="36"/>
          <w:shd w:val="clear" w:color="auto" w:fill="auto"/>
        </w:rPr>
      </w:pPr>
      <w:r>
        <w:rPr>
          <w:rFonts w:hint="eastAsia" w:ascii="宋体" w:hAnsi="宋体"/>
          <w:b/>
          <w:color w:val="000000"/>
          <w:sz w:val="36"/>
          <w:shd w:val="clear" w:color="auto" w:fill="auto"/>
        </w:rPr>
      </w:r>
      <w:r/>
    </w:p>
    <w:p>
      <w:pPr>
        <w:pStyle w:val="920"/>
        <w:ind w:firstLine="1084"/>
        <w:rPr>
          <w:rFonts w:hint="eastAsia" w:ascii="宋体" w:hAnsi="宋体"/>
          <w:b/>
          <w:color w:val="000000"/>
          <w:sz w:val="36"/>
          <w:shd w:val="clear" w:color="auto" w:fill="auto"/>
        </w:rPr>
      </w:pPr>
      <w:r>
        <w:rPr>
          <w:rFonts w:hint="eastAsia" w:ascii="宋体" w:hAnsi="宋体"/>
          <w:b/>
          <w:color w:val="000000"/>
          <w:sz w:val="36"/>
          <w:shd w:val="clear" w:color="auto" w:fill="auto"/>
        </w:rPr>
        <w:t xml:space="preserve">项 目 名 称：</w:t>
      </w:r>
      <w:r>
        <w:rPr>
          <w:rFonts w:hint="eastAsia" w:ascii="宋体" w:hAnsi="宋体"/>
          <w:b/>
          <w:color w:val="000000"/>
          <w:sz w:val="36"/>
          <w:u w:val="single"/>
          <w:shd w:val="clear" w:color="auto" w:fill="auto"/>
        </w:rPr>
        <w:t xml:space="preserve">               </w:t>
      </w:r>
      <w:r>
        <w:rPr>
          <w:rFonts w:hint="eastAsia" w:ascii="宋体" w:hAnsi="宋体"/>
          <w:b/>
          <w:color w:val="000000"/>
          <w:sz w:val="36"/>
          <w:shd w:val="clear" w:color="auto" w:fill="auto"/>
        </w:rPr>
      </w:r>
      <w:r/>
    </w:p>
    <w:p>
      <w:pPr>
        <w:pStyle w:val="920"/>
        <w:ind w:firstLine="1084"/>
        <w:rPr>
          <w:rFonts w:hint="eastAsia" w:ascii="宋体" w:hAnsi="宋体"/>
          <w:b/>
          <w:color w:val="000000"/>
          <w:sz w:val="36"/>
          <w:u w:val="single"/>
          <w:shd w:val="clear" w:color="auto" w:fill="auto"/>
        </w:rPr>
      </w:pPr>
      <w:r>
        <w:rPr>
          <w:rFonts w:hint="eastAsia" w:ascii="宋体" w:hAnsi="宋体"/>
          <w:b/>
          <w:color w:val="000000"/>
          <w:sz w:val="36"/>
          <w:shd w:val="clear" w:color="auto" w:fill="auto"/>
        </w:rPr>
        <w:t xml:space="preserve">项 目 编 号：</w:t>
      </w:r>
      <w:r>
        <w:rPr>
          <w:rFonts w:hint="eastAsia" w:ascii="宋体" w:hAnsi="宋体"/>
          <w:b/>
          <w:color w:val="000000"/>
          <w:sz w:val="36"/>
          <w:u w:val="single"/>
          <w:shd w:val="clear" w:color="auto" w:fill="auto"/>
        </w:rPr>
        <w:t xml:space="preserve">               </w:t>
      </w:r>
      <w:r>
        <w:rPr>
          <w:rFonts w:hint="eastAsia" w:ascii="宋体" w:hAnsi="宋体"/>
          <w:b/>
          <w:color w:val="000000"/>
          <w:sz w:val="36"/>
          <w:u w:val="single"/>
          <w:shd w:val="clear" w:color="auto" w:fill="auto"/>
        </w:rPr>
      </w:r>
      <w:r/>
    </w:p>
    <w:p>
      <w:pPr>
        <w:pStyle w:val="920"/>
        <w:rPr>
          <w:rFonts w:ascii="宋体" w:hAnsi="宋体"/>
          <w:b/>
          <w:color w:val="000000"/>
          <w:sz w:val="36"/>
          <w:u w:val="single"/>
          <w:shd w:val="clear" w:color="auto" w:fill="auto"/>
        </w:rPr>
      </w:pPr>
      <w:r>
        <w:rPr>
          <w:rFonts w:hint="eastAsia" w:ascii="宋体" w:hAnsi="宋体"/>
          <w:b/>
          <w:color w:val="000000"/>
          <w:sz w:val="36"/>
          <w:shd w:val="clear" w:color="auto" w:fill="auto"/>
        </w:rPr>
        <w:t xml:space="preserve">      投标人名称 ：</w:t>
      </w:r>
      <w:r>
        <w:rPr>
          <w:rFonts w:hint="eastAsia" w:ascii="宋体" w:hAnsi="宋体"/>
          <w:b/>
          <w:color w:val="000000"/>
          <w:sz w:val="36"/>
          <w:u w:val="single"/>
          <w:shd w:val="clear" w:color="auto" w:fill="auto"/>
        </w:rPr>
        <w:t xml:space="preserve">               </w:t>
      </w:r>
      <w:r>
        <w:rPr>
          <w:rFonts w:ascii="宋体" w:hAnsi="宋体"/>
          <w:b/>
          <w:color w:val="000000"/>
          <w:sz w:val="36"/>
          <w:u w:val="single"/>
          <w:shd w:val="clear" w:color="auto" w:fill="auto"/>
        </w:rPr>
      </w:r>
      <w:r/>
    </w:p>
    <w:p>
      <w:pPr>
        <w:pStyle w:val="920"/>
        <w:rPr>
          <w:rFonts w:hint="eastAsia" w:ascii="宋体" w:hAnsi="宋体"/>
          <w:b/>
          <w:color w:val="000000"/>
          <w:sz w:val="36"/>
          <w:u w:val="single"/>
          <w:shd w:val="clear" w:color="auto" w:fill="auto"/>
        </w:rPr>
      </w:pPr>
      <w:r>
        <w:rPr>
          <w:rFonts w:hint="eastAsia" w:ascii="宋体" w:hAnsi="宋体"/>
          <w:b/>
          <w:color w:val="000000"/>
          <w:sz w:val="36"/>
          <w:shd w:val="clear" w:color="auto" w:fill="auto"/>
        </w:rPr>
        <w:t xml:space="preserve">      日      期 ：</w:t>
      </w:r>
      <w:r>
        <w:rPr>
          <w:rFonts w:hint="eastAsia" w:ascii="宋体" w:hAnsi="宋体"/>
          <w:b/>
          <w:color w:val="000000"/>
          <w:sz w:val="36"/>
          <w:u w:val="single"/>
          <w:shd w:val="clear" w:color="auto" w:fill="auto"/>
        </w:rPr>
        <w:t xml:space="preserve">               </w:t>
      </w:r>
      <w:r>
        <w:rPr>
          <w:rFonts w:hint="eastAsia" w:ascii="宋体" w:hAnsi="宋体"/>
          <w:b/>
          <w:color w:val="000000"/>
          <w:sz w:val="36"/>
          <w:u w:val="single"/>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pStyle w:val="920"/>
        <w:rPr>
          <w:color w:val="000000"/>
          <w:sz w:val="24"/>
          <w:shd w:val="clear" w:color="auto" w:fill="auto"/>
        </w:rPr>
      </w:pPr>
      <w:r>
        <w:rPr>
          <w:color w:val="000000"/>
          <w:sz w:val="24"/>
          <w:shd w:val="clear" w:color="auto" w:fill="auto"/>
        </w:rPr>
      </w:r>
      <w:r/>
    </w:p>
    <w:p>
      <w:pPr>
        <w:rPr>
          <w:rFonts w:hint="eastAsia"/>
          <w:color w:val="000000"/>
        </w:rPr>
      </w:pPr>
      <w:r>
        <w:rPr>
          <w:rFonts w:hint="eastAsia"/>
          <w:color w:val="000000"/>
          <w:sz w:val="24"/>
          <w:highlight w:val="none"/>
          <w:shd w:val="clear" w:color="auto" w:fill="auto"/>
        </w:rPr>
      </w:r>
      <w:r>
        <w:rPr>
          <w:rFonts w:hint="eastAsia"/>
          <w:color w:val="000000"/>
          <w:sz w:val="24"/>
          <w:highlight w:val="none"/>
          <w:shd w:val="clear" w:color="auto" w:fill="auto"/>
        </w:rPr>
      </w:r>
      <w:r/>
    </w:p>
    <w:p>
      <w:pPr>
        <w:rPr>
          <w:rFonts w:hint="eastAsia"/>
          <w:color w:val="000000"/>
          <w:sz w:val="24"/>
          <w:szCs w:val="24"/>
          <w:highlight w:val="none"/>
        </w:rPr>
      </w:pPr>
      <w:r>
        <w:rPr>
          <w:rFonts w:hint="eastAsia"/>
          <w:color w:val="000000"/>
          <w:sz w:val="24"/>
          <w:highlight w:val="none"/>
          <w:shd w:val="clear" w:color="auto" w:fill="auto"/>
        </w:rPr>
      </w:r>
      <w:r>
        <w:rPr>
          <w:rFonts w:hint="eastAsia"/>
          <w:color w:val="000000"/>
          <w:sz w:val="24"/>
          <w:highlight w:val="none"/>
          <w:shd w:val="clear" w:color="auto" w:fill="auto"/>
        </w:rPr>
      </w:r>
      <w:r/>
    </w:p>
    <w:p>
      <w:pPr>
        <w:rPr>
          <w:rFonts w:hint="eastAsia"/>
          <w:color w:val="000000"/>
          <w:sz w:val="24"/>
          <w:szCs w:val="24"/>
          <w:highlight w:val="none"/>
        </w:rPr>
      </w:pPr>
      <w:r>
        <w:rPr>
          <w:rFonts w:hint="eastAsia"/>
          <w:color w:val="000000"/>
          <w:sz w:val="24"/>
          <w:highlight w:val="none"/>
          <w:shd w:val="clear" w:color="auto" w:fill="auto"/>
        </w:rPr>
      </w:r>
      <w:r>
        <w:rPr>
          <w:rFonts w:hint="eastAsia"/>
          <w:color w:val="000000"/>
          <w:sz w:val="24"/>
          <w:highlight w:val="none"/>
          <w:shd w:val="clear" w:color="auto" w:fill="auto"/>
        </w:rPr>
      </w:r>
      <w:r/>
    </w:p>
    <w:p>
      <w:pPr>
        <w:rPr>
          <w:rFonts w:hint="eastAsia"/>
          <w:color w:val="000000"/>
          <w:sz w:val="24"/>
          <w:szCs w:val="24"/>
          <w:highlight w:val="none"/>
        </w:rPr>
      </w:pPr>
      <w:r>
        <w:rPr>
          <w:rFonts w:hint="eastAsia"/>
          <w:color w:val="000000"/>
          <w:sz w:val="24"/>
          <w:highlight w:val="none"/>
          <w:shd w:val="clear" w:color="auto" w:fill="auto"/>
        </w:rPr>
      </w:r>
      <w:r>
        <w:rPr>
          <w:rFonts w:hint="eastAsia"/>
          <w:color w:val="000000"/>
          <w:sz w:val="24"/>
          <w:highlight w:val="none"/>
          <w:shd w:val="clear" w:color="auto" w:fill="auto"/>
        </w:rPr>
      </w:r>
      <w:r/>
    </w:p>
    <w:p>
      <w:pPr>
        <w:rPr>
          <w:rFonts w:hint="eastAsia"/>
          <w:color w:val="000000"/>
          <w:sz w:val="24"/>
          <w:szCs w:val="24"/>
          <w:highlight w:val="none"/>
        </w:rPr>
      </w:pPr>
      <w:r>
        <w:rPr>
          <w:rFonts w:hint="eastAsia"/>
          <w:color w:val="000000"/>
          <w:sz w:val="24"/>
          <w:highlight w:val="none"/>
          <w:shd w:val="clear" w:color="auto" w:fill="auto"/>
        </w:rPr>
      </w:r>
      <w:r>
        <w:rPr>
          <w:rFonts w:hint="eastAsia"/>
          <w:color w:val="000000"/>
          <w:sz w:val="24"/>
          <w:highlight w:val="none"/>
          <w:shd w:val="clear" w:color="auto" w:fill="auto"/>
        </w:rPr>
      </w:r>
      <w:r/>
    </w:p>
    <w:p>
      <w:pPr>
        <w:rPr>
          <w:rFonts w:hint="eastAsia"/>
          <w:color w:val="000000"/>
          <w:sz w:val="24"/>
          <w:szCs w:val="24"/>
          <w:highlight w:val="none"/>
        </w:rPr>
      </w:pPr>
      <w:r>
        <w:rPr>
          <w:rFonts w:hint="eastAsia"/>
          <w:color w:val="000000"/>
          <w:sz w:val="24"/>
          <w:highlight w:val="none"/>
          <w:shd w:val="clear" w:color="auto" w:fill="auto"/>
        </w:rPr>
      </w:r>
      <w:r>
        <w:rPr>
          <w:rFonts w:hint="eastAsia"/>
          <w:color w:val="000000"/>
          <w:sz w:val="24"/>
          <w:highlight w:val="none"/>
          <w:shd w:val="clear" w:color="auto" w:fill="auto"/>
        </w:rPr>
      </w:r>
      <w:r/>
    </w:p>
    <w:p>
      <w:pPr>
        <w:rPr>
          <w:rFonts w:hint="eastAsia"/>
          <w:color w:val="000000"/>
          <w:sz w:val="24"/>
          <w:szCs w:val="24"/>
          <w:highlight w:val="none"/>
        </w:rPr>
      </w:pPr>
      <w:r>
        <w:rPr>
          <w:rFonts w:hint="eastAsia"/>
          <w:color w:val="000000"/>
          <w:sz w:val="24"/>
          <w:highlight w:val="none"/>
          <w:shd w:val="clear" w:color="auto" w:fill="auto"/>
        </w:rPr>
      </w:r>
      <w:r>
        <w:rPr>
          <w:rFonts w:hint="eastAsia"/>
          <w:color w:val="000000"/>
          <w:sz w:val="24"/>
          <w:highlight w:val="none"/>
          <w:shd w:val="clear" w:color="auto" w:fill="auto"/>
        </w:rPr>
      </w:r>
      <w:r/>
    </w:p>
    <w:p>
      <w:pPr>
        <w:pStyle w:val="920"/>
        <w:rPr>
          <w:rFonts w:hint="eastAsia"/>
          <w:color w:val="000000"/>
          <w:sz w:val="24"/>
          <w:szCs w:val="24"/>
          <w:highlight w:val="none"/>
          <w:shd w:val="clear" w:color="auto" w:fill="auto"/>
        </w:rPr>
      </w:pPr>
      <w:r>
        <w:rPr>
          <w:color w:val="000000"/>
          <w:sz w:val="24"/>
          <w:shd w:val="clear" w:color="auto" w:fill="auto"/>
        </w:rPr>
        <w:t xml:space="preserve">格式</w:t>
      </w:r>
      <w:r>
        <w:rPr>
          <w:rFonts w:hint="eastAsia"/>
          <w:color w:val="000000"/>
          <w:sz w:val="24"/>
          <w:shd w:val="clear" w:color="auto" w:fill="auto"/>
        </w:rPr>
        <w:t xml:space="preserve">1、响应函</w:t>
      </w:r>
      <w:r>
        <w:rPr>
          <w:rFonts w:hint="eastAsia"/>
          <w:color w:val="000000"/>
          <w:shd w:val="clear" w:color="auto" w:fill="auto"/>
        </w:rPr>
      </w:r>
      <w:r/>
    </w:p>
    <w:p>
      <w:pPr>
        <w:pStyle w:val="920"/>
        <w:jc w:val="center"/>
        <w:rPr>
          <w:rFonts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响 应 函</w:t>
      </w:r>
      <w:r>
        <w:rPr>
          <w:rFonts w:ascii="黑体" w:hAnsi="黑体" w:eastAsia="黑体" w:cs="宋体"/>
          <w:bCs/>
          <w:color w:val="000000"/>
          <w:sz w:val="36"/>
          <w:szCs w:val="28"/>
          <w:shd w:val="clear" w:color="auto" w:fill="auto"/>
        </w:rPr>
      </w:r>
      <w:r/>
    </w:p>
    <w:p>
      <w:pPr>
        <w:pStyle w:val="92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致：【采购单位】</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根据贵方</w:t>
      </w:r>
      <w:r>
        <w:rPr>
          <w:rFonts w:hint="eastAsia" w:ascii="宋体" w:hAnsi="宋体"/>
          <w:color w:val="000000"/>
          <w:sz w:val="24"/>
          <w:u w:val="single"/>
          <w:shd w:val="clear" w:color="auto" w:fill="auto"/>
        </w:rPr>
        <w:t xml:space="preserve">     </w:t>
      </w:r>
      <w:r>
        <w:rPr>
          <w:rFonts w:hint="eastAsia" w:ascii="宋体" w:hAnsi="宋体"/>
          <w:color w:val="000000"/>
          <w:sz w:val="24"/>
          <w:shd w:val="clear" w:color="auto" w:fill="auto"/>
        </w:rPr>
        <w:t xml:space="preserve">标段（标段编号：</w:t>
      </w:r>
      <w:r>
        <w:rPr>
          <w:rFonts w:hint="eastAsia" w:ascii="宋体" w:hAnsi="宋体"/>
          <w:color w:val="000000"/>
          <w:sz w:val="24"/>
          <w:u w:val="single"/>
          <w:shd w:val="clear" w:color="auto" w:fill="auto"/>
        </w:rPr>
        <w:t xml:space="preserve">     </w:t>
      </w:r>
      <w:r>
        <w:rPr>
          <w:rFonts w:hint="eastAsia" w:ascii="宋体" w:hAnsi="宋体"/>
          <w:color w:val="000000"/>
          <w:sz w:val="24"/>
          <w:shd w:val="clear" w:color="auto" w:fill="auto"/>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000000"/>
          <w:sz w:val="24"/>
          <w:u w:val="single"/>
          <w:shd w:val="clear" w:color="auto" w:fill="auto"/>
        </w:rPr>
        <w:t xml:space="preserve">     </w:t>
      </w:r>
      <w:r>
        <w:rPr>
          <w:rFonts w:hint="eastAsia" w:ascii="宋体" w:hAnsi="宋体"/>
          <w:color w:val="000000"/>
          <w:sz w:val="24"/>
          <w:shd w:val="clear" w:color="auto" w:fill="auto"/>
        </w:rPr>
        <w:t xml:space="preserve">全权代表</w:t>
      </w:r>
      <w:r>
        <w:rPr>
          <w:rFonts w:hint="eastAsia" w:ascii="宋体" w:hAnsi="宋体"/>
          <w:color w:val="000000"/>
          <w:sz w:val="24"/>
          <w:u w:val="single"/>
          <w:shd w:val="clear" w:color="auto" w:fill="auto"/>
        </w:rPr>
        <w:t xml:space="preserve">     </w:t>
      </w:r>
      <w:r>
        <w:rPr>
          <w:rFonts w:hint="eastAsia" w:ascii="宋体" w:hAnsi="宋体"/>
          <w:color w:val="000000"/>
          <w:sz w:val="24"/>
          <w:shd w:val="clear" w:color="auto" w:fill="auto"/>
        </w:rPr>
        <w:t xml:space="preserve">参加贵方组织的采购活动，并按照采购文件要求提交响应文件。</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据此函，签字人兹宣布同意如下：</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1.按采购文件项目需求提交响应报价，报价、交货期等详见开标一览表。</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3.我方承诺已经具备《中华人民共和国政府采购法》中规定的参加政府采购活动的供应商应当具备的条件：</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(1)具有独立承担民事责任的能力；</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(2)具有良好的商业信誉和健全的财务会计制度；</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(3)具有履行合同所必需的设备和专业技术能力；</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(4)有依法缴纳税收和社会保障资金的良好记录；</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(5)参加此项采购活动前三年内，在经营活动中没有重大违法记录。</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4.我方根据采购文件的规定，承担完成合同的责任和义务。</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5.我方已详细审核采购文件，我方知道必须放弃提出含糊不清或误解问题的权利。</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6.如果在响应文件有效期内撤回或者有其他违约行为，我方的保证金可被贵方全部或部分没收。</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7.同意应贵方要求提供与本次采购活动有关的任何数据或资料。</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8.我方完全理解，最低报价不是中标（成交）的唯一条件。</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9.若贵方需要，我方愿意提供我方作出的一切承诺的证明材料。</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(1)提供虚假材料谋取中标、成交的；</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(2)采取不正当手段诋毁、排挤其他供应商的；</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(3)与采购人、其他供应商或者采购代理机构恶意串通的；</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(4)向采购人、采购代理机构行贿或者提供其他不正当利益的；</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(5)在招标采购过程中与采购人进行协商谈判的；</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(6)拒绝有关部门监督检查或提供虚假情况的。</w:t>
      </w:r>
      <w:r>
        <w:rPr>
          <w:rFonts w:hint="eastAsia" w:ascii="宋体" w:hAnsi="宋体"/>
          <w:color w:val="000000"/>
          <w:sz w:val="24"/>
          <w:shd w:val="clear" w:color="auto" w:fill="auto"/>
        </w:rPr>
      </w:r>
      <w:r/>
    </w:p>
    <w:p>
      <w:pPr>
        <w:pStyle w:val="920"/>
        <w:ind w:firstLine="480"/>
        <w:jc w:val="left"/>
        <w:spacing w:line="360" w:lineRule="auto"/>
        <w:rPr>
          <w:rFonts w:ascii="宋体" w:hAnsi="宋体"/>
          <w:color w:val="000000"/>
          <w:sz w:val="24"/>
          <w:shd w:val="clear" w:color="auto" w:fill="auto"/>
        </w:rPr>
      </w:pPr>
      <w:r>
        <w:rPr>
          <w:rFonts w:ascii="宋体" w:hAnsi="宋体"/>
          <w:color w:val="000000"/>
          <w:sz w:val="24"/>
          <w:shd w:val="clear" w:color="auto" w:fill="auto"/>
        </w:rPr>
        <w:t xml:space="preserve"> </w:t>
      </w:r>
      <w:r>
        <w:rPr>
          <w:rFonts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法定代表人签字（或盖章）：</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供应商公章： </w:t>
      </w:r>
      <w:r>
        <w:rPr>
          <w:rFonts w:hint="eastAsia" w:ascii="宋体" w:hAnsi="宋体"/>
          <w:color w:val="000000"/>
          <w:sz w:val="24"/>
          <w:shd w:val="clear" w:color="auto" w:fill="auto"/>
        </w:rPr>
      </w:r>
      <w:r/>
    </w:p>
    <w:p>
      <w:pPr>
        <w:pStyle w:val="920"/>
        <w:ind w:firstLine="480"/>
        <w:jc w:val="left"/>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日期： </w:t>
      </w:r>
      <w:r>
        <w:rPr>
          <w:rFonts w:hint="eastAsia" w:ascii="宋体" w:hAnsi="宋体"/>
          <w:color w:val="000000"/>
          <w:sz w:val="24"/>
          <w:shd w:val="clear" w:color="auto" w:fill="auto"/>
        </w:rPr>
      </w:r>
      <w:r/>
    </w:p>
    <w:p>
      <w:pPr>
        <w:pStyle w:val="920"/>
        <w:ind w:firstLine="480"/>
        <w:jc w:val="left"/>
        <w:spacing w:line="360" w:lineRule="auto"/>
        <w:rPr>
          <w:rFonts w:ascii="宋体" w:hAnsi="宋体"/>
          <w:color w:val="000000"/>
          <w:sz w:val="24"/>
          <w:shd w:val="clear" w:color="auto" w:fill="auto"/>
        </w:rPr>
      </w:pPr>
      <w:r>
        <w:rPr>
          <w:rFonts w:ascii="宋体" w:hAnsi="宋体"/>
          <w:color w:val="000000"/>
          <w:sz w:val="24"/>
          <w:shd w:val="clear" w:color="auto" w:fill="auto"/>
        </w:rPr>
        <w:t xml:space="preserve"> </w:t>
      </w:r>
      <w:r>
        <w:rPr>
          <w:rFonts w:ascii="宋体" w:hAnsi="宋体"/>
          <w:color w:val="000000"/>
          <w:sz w:val="24"/>
          <w:shd w:val="clear" w:color="auto" w:fill="auto"/>
        </w:rPr>
      </w:r>
      <w:r/>
    </w:p>
    <w:p>
      <w:pPr>
        <w:pStyle w:val="920"/>
        <w:ind w:firstLine="480"/>
        <w:jc w:val="left"/>
        <w:spacing w:line="360" w:lineRule="auto"/>
        <w:rPr>
          <w:rFonts w:hint="eastAsia" w:ascii="宋体" w:hAnsi="宋体"/>
          <w:bCs/>
          <w:color w:val="000000"/>
          <w:sz w:val="24"/>
          <w:shd w:val="clear" w:color="auto" w:fill="auto"/>
        </w:rPr>
      </w:pPr>
      <w:r/>
      <w:bookmarkStart w:id="721" w:name="_Toc91256336"/>
      <w:r/>
      <w:bookmarkStart w:id="722" w:name="_Toc91183848"/>
      <w:r>
        <w:rPr>
          <w:rFonts w:hint="eastAsia" w:ascii="宋体" w:hAnsi="宋体"/>
          <w:bCs/>
          <w:color w:val="000000"/>
          <w:sz w:val="24"/>
          <w:shd w:val="clear" w:color="auto" w:fill="auto"/>
        </w:rPr>
      </w:r>
      <w:r/>
    </w:p>
    <w:p>
      <w:pPr>
        <w:pStyle w:val="922"/>
        <w:numPr>
          <w:ilvl w:val="0"/>
          <w:numId w:val="0"/>
        </w:numPr>
        <w:spacing w:before="0" w:after="0" w:line="240" w:lineRule="auto"/>
        <w:tabs>
          <w:tab w:val="left" w:pos="1021" w:leader="none"/>
        </w:tabs>
        <w:rPr>
          <w:rFonts w:hint="eastAsia"/>
          <w:color w:val="000000"/>
          <w:shd w:val="clear" w:color="auto" w:fill="auto"/>
        </w:rPr>
      </w:pPr>
      <w:r>
        <w:rPr>
          <w:color w:val="000000"/>
          <w:shd w:val="clear" w:color="auto" w:fill="auto"/>
        </w:rPr>
        <w:br w:type="page" w:clear="all"/>
      </w:r>
      <w:r>
        <w:rPr>
          <w:color w:val="000000"/>
          <w:sz w:val="24"/>
          <w:shd w:val="clear" w:color="auto" w:fill="auto"/>
        </w:rPr>
        <w:t xml:space="preserve">格式</w:t>
      </w:r>
      <w:r>
        <w:rPr>
          <w:rFonts w:hint="eastAsia"/>
          <w:color w:val="000000"/>
          <w:sz w:val="24"/>
          <w:shd w:val="clear" w:color="auto" w:fill="auto"/>
        </w:rPr>
        <w:t xml:space="preserve">2、开标一览表</w:t>
      </w:r>
      <w:r>
        <w:rPr>
          <w:rFonts w:hint="eastAsia"/>
          <w:color w:val="000000"/>
          <w:shd w:val="clear" w:color="auto" w:fill="auto"/>
        </w:rPr>
      </w:r>
      <w:r/>
    </w:p>
    <w:p>
      <w:pPr>
        <w:pStyle w:val="920"/>
        <w:jc w:val="center"/>
        <w:rPr>
          <w:rFonts w:hint="eastAsia" w:ascii="宋体" w:hAnsi="宋体"/>
          <w:bCs/>
          <w:color w:val="000000"/>
          <w:sz w:val="24"/>
          <w:shd w:val="clear" w:color="auto" w:fill="auto"/>
        </w:rPr>
      </w:pPr>
      <w:r>
        <w:rPr>
          <w:rFonts w:ascii="黑体" w:hAnsi="黑体" w:eastAsia="黑体" w:cs="宋体"/>
          <w:bCs/>
          <w:color w:val="000000"/>
          <w:sz w:val="36"/>
          <w:szCs w:val="28"/>
          <w:shd w:val="clear" w:color="auto" w:fill="auto"/>
        </w:rPr>
        <w:t xml:space="preserve">开标一览表</w:t>
      </w:r>
      <w:r>
        <w:rPr>
          <w:rFonts w:hint="eastAsia" w:ascii="宋体" w:hAnsi="宋体"/>
          <w:bCs/>
          <w:color w:val="000000"/>
          <w:sz w:val="24"/>
          <w:shd w:val="clear" w:color="auto" w:fill="auto"/>
        </w:rPr>
      </w:r>
      <w:r/>
    </w:p>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标段编号：</w:t>
      </w:r>
      <w:r>
        <w:rPr>
          <w:rFonts w:hint="eastAsia" w:ascii="宋体" w:hAnsi="宋体"/>
          <w:bCs/>
          <w:color w:val="000000"/>
          <w:sz w:val="24"/>
          <w:shd w:val="clear" w:color="auto" w:fill="auto"/>
        </w:rPr>
      </w:r>
      <w:r/>
    </w:p>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标段名称：</w:t>
      </w:r>
      <w:r>
        <w:rPr>
          <w:rFonts w:hint="eastAsia" w:ascii="宋体" w:hAnsi="宋体"/>
          <w:bCs/>
          <w:color w:val="000000"/>
          <w:sz w:val="24"/>
          <w:shd w:val="clear" w:color="auto" w:fill="auto"/>
        </w:rPr>
      </w:r>
      <w:r/>
    </w:p>
    <w:p>
      <w:pPr>
        <w:pStyle w:val="1065"/>
        <w:rPr>
          <w:color w:val="000000"/>
          <w:sz w:val="24"/>
          <w:shd w:val="clear" w:color="auto" w:fill="auto"/>
        </w:rPr>
      </w:pPr>
      <w:r>
        <w:rPr>
          <w:color w:val="000000"/>
          <w:sz w:val="24"/>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920"/>
              <w:jc w:val="center"/>
              <w:rPr>
                <w:rFonts w:ascii="宋体" w:hAnsi="宋体"/>
                <w:bCs/>
                <w:color w:val="000000"/>
                <w:sz w:val="28"/>
                <w:szCs w:val="28"/>
                <w:shd w:val="clear" w:color="auto" w:fill="auto"/>
              </w:rPr>
            </w:pPr>
            <w:r>
              <w:rPr>
                <w:rFonts w:ascii="宋体" w:hAnsi="宋体"/>
                <w:bCs/>
                <w:color w:val="000000"/>
                <w:sz w:val="28"/>
                <w:szCs w:val="28"/>
                <w:shd w:val="clear" w:color="auto" w:fill="auto"/>
              </w:rPr>
              <w:t xml:space="preserve">标题</w:t>
            </w:r>
            <w:r>
              <w:rPr>
                <w:rFonts w:ascii="宋体" w:hAnsi="宋体"/>
                <w:bCs/>
                <w:color w:val="000000"/>
                <w:sz w:val="28"/>
                <w:szCs w:val="28"/>
                <w:shd w:val="clear" w:color="auto" w:fill="auto"/>
              </w:rPr>
            </w:r>
            <w:r/>
          </w:p>
        </w:tc>
        <w:tc>
          <w:tcPr>
            <w:tcW w:w="3651" w:type="dxa"/>
            <w:vAlign w:val="center"/>
            <w:textDirection w:val="lrTb"/>
            <w:noWrap w:val="false"/>
          </w:tcPr>
          <w:p>
            <w:pPr>
              <w:pStyle w:val="920"/>
              <w:jc w:val="center"/>
              <w:rPr>
                <w:rFonts w:ascii="宋体" w:hAnsi="宋体"/>
                <w:color w:val="000000"/>
                <w:sz w:val="28"/>
                <w:szCs w:val="28"/>
                <w:shd w:val="clear" w:color="auto" w:fill="auto"/>
              </w:rPr>
            </w:pPr>
            <w:r>
              <w:rPr>
                <w:rFonts w:ascii="宋体" w:hAnsi="宋体"/>
                <w:color w:val="000000"/>
                <w:sz w:val="28"/>
                <w:szCs w:val="28"/>
                <w:shd w:val="clear" w:color="auto" w:fill="auto"/>
              </w:rPr>
              <w:t xml:space="preserve">内容</w:t>
            </w:r>
            <w:r>
              <w:rPr>
                <w:rFonts w:ascii="宋体" w:hAnsi="宋体"/>
                <w:color w:val="000000"/>
                <w:sz w:val="28"/>
                <w:szCs w:val="28"/>
                <w:shd w:val="clear" w:color="auto" w:fill="auto"/>
              </w:rPr>
            </w:r>
            <w:r/>
          </w:p>
        </w:tc>
      </w:tr>
      <w:tr>
        <w:trPr>
          <w:cantSplit/>
          <w:trHeight w:val="1310"/>
        </w:trPr>
        <w:tc>
          <w:tcPr>
            <w:tcW w:w="3653" w:type="dxa"/>
            <w:vAlign w:val="center"/>
            <w:textDirection w:val="lrTb"/>
            <w:noWrap w:val="false"/>
          </w:tcPr>
          <w:p>
            <w:pPr>
              <w:pStyle w:val="920"/>
              <w:jc w:val="center"/>
              <w:rPr>
                <w:rFonts w:ascii="宋体" w:hAnsi="宋体"/>
                <w:bCs/>
                <w:color w:val="000000"/>
                <w:sz w:val="28"/>
                <w:szCs w:val="28"/>
                <w:shd w:val="clear" w:color="auto" w:fill="auto"/>
              </w:rPr>
            </w:pPr>
            <w:r>
              <w:rPr>
                <w:rFonts w:ascii="宋体" w:hAnsi="宋体"/>
                <w:bCs/>
                <w:color w:val="000000"/>
                <w:sz w:val="28"/>
                <w:szCs w:val="28"/>
                <w:shd w:val="clear" w:color="auto" w:fill="auto"/>
              </w:rPr>
              <w:t xml:space="preserve">投标报价</w:t>
            </w:r>
            <w:r>
              <w:rPr>
                <w:rFonts w:ascii="宋体" w:hAnsi="宋体"/>
                <w:bCs/>
                <w:color w:val="000000"/>
                <w:sz w:val="28"/>
                <w:szCs w:val="28"/>
                <w:shd w:val="clear" w:color="auto" w:fill="auto"/>
              </w:rPr>
            </w:r>
            <w:r/>
          </w:p>
        </w:tc>
        <w:tc>
          <w:tcPr>
            <w:tcW w:w="3651" w:type="dxa"/>
            <w:vAlign w:val="center"/>
            <w:textDirection w:val="lrTb"/>
            <w:noWrap w:val="false"/>
          </w:tcPr>
          <w:p>
            <w:pPr>
              <w:pStyle w:val="920"/>
              <w:jc w:val="center"/>
              <w:rPr>
                <w:rFonts w:ascii="宋体" w:hAnsi="宋体"/>
                <w:color w:val="000000"/>
                <w:sz w:val="28"/>
                <w:szCs w:val="28"/>
                <w:shd w:val="clear" w:color="auto" w:fill="auto"/>
              </w:rPr>
            </w:pPr>
            <w:r>
              <w:rPr>
                <w:rFonts w:ascii="宋体" w:hAnsi="宋体"/>
                <w:color w:val="000000"/>
                <w:sz w:val="28"/>
                <w:szCs w:val="28"/>
                <w:shd w:val="clear" w:color="auto" w:fill="auto"/>
              </w:rPr>
            </w:r>
            <w:r/>
          </w:p>
        </w:tc>
      </w:tr>
      <w:tr>
        <w:trPr>
          <w:cantSplit/>
          <w:trHeight w:val="1310"/>
        </w:trPr>
        <w:tc>
          <w:tcPr>
            <w:tcW w:w="3653" w:type="dxa"/>
            <w:vAlign w:val="center"/>
            <w:textDirection w:val="lrTb"/>
            <w:noWrap w:val="false"/>
          </w:tcPr>
          <w:p>
            <w:pPr>
              <w:pStyle w:val="920"/>
              <w:jc w:val="center"/>
              <w:rPr>
                <w:rFonts w:hint="eastAsia" w:ascii="宋体" w:hAnsi="宋体"/>
                <w:bCs/>
                <w:color w:val="000000"/>
                <w:sz w:val="28"/>
                <w:szCs w:val="28"/>
                <w:shd w:val="clear" w:color="auto" w:fill="auto"/>
              </w:rPr>
            </w:pPr>
            <w:r>
              <w:rPr>
                <w:rFonts w:hint="eastAsia" w:ascii="宋体" w:hAnsi="宋体"/>
                <w:bCs/>
                <w:color w:val="000000"/>
                <w:sz w:val="28"/>
                <w:szCs w:val="28"/>
                <w:shd w:val="clear" w:color="auto" w:fill="auto"/>
              </w:rPr>
              <w:t xml:space="preserve">合同履行期限（工期）</w:t>
            </w:r>
            <w:r>
              <w:rPr>
                <w:rFonts w:hint="eastAsia" w:ascii="宋体" w:hAnsi="宋体"/>
                <w:bCs/>
                <w:color w:val="000000"/>
                <w:sz w:val="28"/>
                <w:szCs w:val="28"/>
                <w:shd w:val="clear" w:color="auto" w:fill="auto"/>
              </w:rPr>
            </w:r>
            <w:r/>
          </w:p>
        </w:tc>
        <w:tc>
          <w:tcPr>
            <w:tcW w:w="3651" w:type="dxa"/>
            <w:vAlign w:val="center"/>
            <w:textDirection w:val="lrTb"/>
            <w:noWrap w:val="false"/>
          </w:tcPr>
          <w:p>
            <w:pPr>
              <w:pStyle w:val="920"/>
              <w:jc w:val="center"/>
              <w:rPr>
                <w:rFonts w:ascii="宋体" w:hAnsi="宋体"/>
                <w:color w:val="000000"/>
                <w:sz w:val="28"/>
                <w:szCs w:val="28"/>
                <w:shd w:val="clear" w:color="auto" w:fill="auto"/>
              </w:rPr>
            </w:pPr>
            <w:r>
              <w:rPr>
                <w:rFonts w:ascii="宋体" w:hAnsi="宋体"/>
                <w:color w:val="000000"/>
                <w:sz w:val="28"/>
                <w:szCs w:val="28"/>
                <w:shd w:val="clear" w:color="auto" w:fill="auto"/>
              </w:rPr>
            </w:r>
            <w:r/>
          </w:p>
        </w:tc>
      </w:tr>
      <w:tr>
        <w:trPr>
          <w:cantSplit/>
          <w:trHeight w:val="1310"/>
        </w:trPr>
        <w:tc>
          <w:tcPr>
            <w:tcW w:w="3653" w:type="dxa"/>
            <w:vAlign w:val="center"/>
            <w:textDirection w:val="lrTb"/>
            <w:noWrap w:val="false"/>
          </w:tcPr>
          <w:p>
            <w:pPr>
              <w:pStyle w:val="920"/>
              <w:jc w:val="center"/>
              <w:rPr>
                <w:rFonts w:hint="eastAsia" w:ascii="宋体" w:hAnsi="宋体"/>
                <w:bCs/>
                <w:color w:val="000000"/>
                <w:sz w:val="28"/>
                <w:szCs w:val="28"/>
                <w:shd w:val="clear" w:color="auto" w:fill="auto"/>
              </w:rPr>
            </w:pPr>
            <w:r>
              <w:rPr>
                <w:rFonts w:hint="eastAsia" w:ascii="宋体" w:hAnsi="宋体"/>
                <w:bCs/>
                <w:color w:val="000000"/>
                <w:sz w:val="28"/>
                <w:szCs w:val="28"/>
                <w:shd w:val="clear" w:color="auto" w:fill="auto"/>
              </w:rPr>
              <w:t xml:space="preserve">项目负责人</w:t>
            </w:r>
            <w:r>
              <w:rPr>
                <w:rFonts w:hint="eastAsia" w:ascii="宋体" w:hAnsi="宋体"/>
                <w:bCs/>
                <w:color w:val="000000"/>
                <w:sz w:val="28"/>
                <w:szCs w:val="28"/>
                <w:shd w:val="clear" w:color="auto" w:fill="auto"/>
              </w:rPr>
            </w:r>
            <w:r/>
          </w:p>
        </w:tc>
        <w:tc>
          <w:tcPr>
            <w:tcW w:w="3651" w:type="dxa"/>
            <w:vAlign w:val="center"/>
            <w:textDirection w:val="lrTb"/>
            <w:noWrap w:val="false"/>
          </w:tcPr>
          <w:p>
            <w:pPr>
              <w:pStyle w:val="920"/>
              <w:jc w:val="center"/>
              <w:rPr>
                <w:rFonts w:ascii="宋体" w:hAnsi="宋体"/>
                <w:color w:val="000000"/>
                <w:sz w:val="28"/>
                <w:szCs w:val="28"/>
                <w:shd w:val="clear" w:color="auto" w:fill="auto"/>
              </w:rPr>
            </w:pPr>
            <w:r>
              <w:rPr>
                <w:rFonts w:ascii="宋体" w:hAnsi="宋体"/>
                <w:color w:val="000000"/>
                <w:sz w:val="28"/>
                <w:szCs w:val="28"/>
                <w:shd w:val="clear" w:color="auto" w:fill="auto"/>
              </w:rPr>
            </w:r>
            <w:r/>
          </w:p>
        </w:tc>
      </w:tr>
    </w:tbl>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r>
      <w:r/>
    </w:p>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r>
      <w:r/>
    </w:p>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投标人（盖章）：</w:t>
      </w:r>
      <w:r>
        <w:rPr>
          <w:rFonts w:hint="eastAsia" w:ascii="宋体" w:hAnsi="宋体"/>
          <w:bCs/>
          <w:color w:val="000000"/>
          <w:sz w:val="24"/>
          <w:shd w:val="clear" w:color="auto" w:fill="auto"/>
        </w:rPr>
      </w:r>
      <w:r/>
    </w:p>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法定代表人或委托代理人（签字或盖章）：</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日期：    年     月     日</w:t>
      </w:r>
      <w:r>
        <w:rPr>
          <w:rFonts w:hint="eastAsia" w:ascii="宋体" w:hAnsi="宋体"/>
          <w:bCs/>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ascii="宋体" w:hAnsi="宋体"/>
          <w:bCs/>
          <w:color w:val="000000"/>
          <w:sz w:val="24"/>
          <w:shd w:val="clear" w:color="auto" w:fill="auto"/>
        </w:rPr>
      </w:r>
      <w:r/>
    </w:p>
    <w:p>
      <w:pPr>
        <w:pStyle w:val="922"/>
        <w:numPr>
          <w:ilvl w:val="0"/>
          <w:numId w:val="0"/>
        </w:numPr>
        <w:ind w:firstLine="482"/>
        <w:spacing w:before="0" w:after="0" w:line="360" w:lineRule="auto"/>
        <w:tabs>
          <w:tab w:val="left" w:pos="1021" w:leader="none"/>
        </w:tabs>
        <w:rPr>
          <w:rFonts w:hint="eastAsia" w:ascii="宋体" w:hAnsi="宋体" w:eastAsia="宋体" w:cs="宋体"/>
          <w:b w:val="0"/>
          <w:color w:val="000000"/>
          <w:szCs w:val="21"/>
          <w:shd w:val="clear" w:color="auto" w:fill="auto"/>
        </w:rPr>
      </w:pPr>
      <w:r>
        <w:rPr>
          <w:rFonts w:hint="eastAsia" w:ascii="宋体" w:hAnsi="宋体" w:eastAsia="宋体" w:cs="宋体"/>
          <w:bCs w:val="0"/>
          <w:color w:val="000000"/>
          <w:sz w:val="24"/>
          <w:shd w:val="clear" w:color="auto" w:fill="auto"/>
        </w:rPr>
        <w:t xml:space="preserve">注:依据苏财购(2026)36号文件规定，投标(响应)报价低于本项目最高限价45%(报价≤最高限价x45%)的，须额外提供项目成本测算明细、报价合理性书面说明及相关佐证材料，涵盖原材料成本、人工成本、制造费用等内容。未按要求提供或说明材料无法证明报价合理性的，按无效投标处理。</w:t>
      </w:r>
      <w:r>
        <w:rPr>
          <w:rFonts w:ascii="宋体" w:hAnsi="宋体"/>
          <w:bCs w:val="0"/>
          <w:color w:val="000000"/>
          <w:sz w:val="24"/>
          <w:shd w:val="clear" w:color="auto" w:fill="auto"/>
        </w:rPr>
        <w:br w:type="page" w:clear="all"/>
      </w:r>
      <w:r>
        <w:rPr>
          <w:color w:val="000000"/>
          <w:sz w:val="24"/>
          <w:shd w:val="clear" w:color="auto" w:fill="auto"/>
        </w:rPr>
        <w:t xml:space="preserve">格式</w:t>
      </w:r>
      <w:r>
        <w:rPr>
          <w:rFonts w:hint="eastAsia"/>
          <w:color w:val="000000"/>
          <w:sz w:val="24"/>
          <w:shd w:val="clear" w:color="auto" w:fill="auto"/>
        </w:rPr>
        <w:t xml:space="preserve">3、</w:t>
      </w:r>
      <w:bookmarkEnd w:id="721"/>
      <w:r/>
      <w:bookmarkEnd w:id="722"/>
      <w:r>
        <w:rPr>
          <w:rFonts w:hint="eastAsia" w:ascii="宋体" w:hAnsi="宋体" w:eastAsia="宋体" w:cs="宋体"/>
          <w:color w:val="000000"/>
          <w:sz w:val="24"/>
          <w:shd w:val="clear" w:color="auto" w:fill="auto"/>
        </w:rPr>
        <w:t xml:space="preserve">已标价工程量清单</w:t>
      </w:r>
      <w:r>
        <w:rPr>
          <w:rFonts w:hint="eastAsia" w:ascii="宋体" w:hAnsi="宋体" w:eastAsia="宋体" w:cs="宋体"/>
          <w:b w:val="0"/>
          <w:color w:val="000000"/>
          <w:szCs w:val="21"/>
          <w:shd w:val="clear" w:color="auto" w:fill="auto"/>
        </w:rPr>
      </w:r>
      <w:r/>
    </w:p>
    <w:p>
      <w:pPr>
        <w:pStyle w:val="920"/>
        <w:jc w:val="center"/>
        <w:spacing w:line="400" w:lineRule="exact"/>
        <w:rPr>
          <w:rFonts w:hint="eastAsia" w:ascii="宋体" w:hAnsi="宋体" w:cs="宋体"/>
          <w:color w:val="000000"/>
          <w:sz w:val="28"/>
          <w:shd w:val="clear" w:color="auto" w:fill="auto"/>
        </w:rPr>
      </w:pPr>
      <w:r>
        <w:rPr>
          <w:rFonts w:hint="eastAsia" w:ascii="宋体" w:hAnsi="宋体" w:cs="宋体"/>
          <w:color w:val="000000"/>
          <w:sz w:val="28"/>
          <w:shd w:val="clear" w:color="auto" w:fill="auto"/>
        </w:rPr>
        <w:t xml:space="preserve">已标价工程量清单</w:t>
      </w:r>
      <w:r>
        <w:rPr>
          <w:rFonts w:hint="eastAsia" w:ascii="宋体" w:hAnsi="宋体" w:cs="宋体"/>
          <w:color w:val="000000"/>
          <w:sz w:val="28"/>
          <w:shd w:val="clear" w:color="auto" w:fill="auto"/>
        </w:rPr>
      </w:r>
      <w:r/>
    </w:p>
    <w:p>
      <w:pPr>
        <w:pStyle w:val="920"/>
        <w:jc w:val="center"/>
        <w:spacing w:line="400" w:lineRule="exact"/>
        <w:rPr>
          <w:rFonts w:hint="eastAsia" w:ascii="宋体" w:hAnsi="宋体" w:cs="宋体"/>
          <w:b/>
          <w:color w:val="000000"/>
          <w:sz w:val="28"/>
          <w:szCs w:val="30"/>
          <w:shd w:val="clear" w:color="auto" w:fill="auto"/>
        </w:rPr>
      </w:pPr>
      <w:r>
        <w:rPr>
          <w:rFonts w:hint="eastAsia" w:ascii="宋体" w:hAnsi="宋体" w:cs="宋体"/>
          <w:color w:val="000000"/>
          <w:sz w:val="28"/>
          <w:shd w:val="clear" w:color="auto" w:fill="auto"/>
        </w:rPr>
        <w:t xml:space="preserve">根据招标文件报价要求报价，格式详见工程量清单</w:t>
      </w:r>
      <w:r>
        <w:rPr>
          <w:rFonts w:hint="eastAsia" w:ascii="宋体" w:hAnsi="宋体" w:cs="宋体"/>
          <w:b/>
          <w:color w:val="000000"/>
          <w:sz w:val="28"/>
          <w:szCs w:val="30"/>
          <w:shd w:val="clear" w:color="auto" w:fill="auto"/>
        </w:rPr>
      </w:r>
      <w:r/>
    </w:p>
    <w:p>
      <w:pPr>
        <w:pStyle w:val="920"/>
        <w:jc w:val="center"/>
        <w:spacing w:line="400" w:lineRule="exact"/>
        <w:rPr>
          <w:rFonts w:ascii="宋体" w:hAnsi="宋体"/>
          <w:b/>
          <w:color w:val="000000"/>
          <w:sz w:val="28"/>
          <w:szCs w:val="30"/>
          <w:shd w:val="clear" w:color="auto" w:fill="auto"/>
        </w:rPr>
      </w:pPr>
      <w:r>
        <w:rPr>
          <w:rFonts w:ascii="宋体" w:hAnsi="宋体"/>
          <w:b/>
          <w:color w:val="000000"/>
          <w:sz w:val="28"/>
          <w:szCs w:val="30"/>
          <w:shd w:val="clear" w:color="auto" w:fill="auto"/>
        </w:rPr>
      </w:r>
      <w:r/>
    </w:p>
    <w:p>
      <w:pPr>
        <w:pStyle w:val="920"/>
        <w:spacing w:line="400" w:lineRule="exact"/>
        <w:rPr>
          <w:rFonts w:ascii="宋体" w:hAnsi="宋体"/>
          <w:b/>
          <w:color w:val="000000"/>
          <w:sz w:val="28"/>
          <w:szCs w:val="30"/>
          <w:shd w:val="clear" w:color="auto" w:fill="auto"/>
        </w:rPr>
      </w:pPr>
      <w:r>
        <w:rPr>
          <w:rFonts w:ascii="宋体" w:hAnsi="宋体"/>
          <w:b/>
          <w:color w:val="000000"/>
          <w:sz w:val="28"/>
          <w:szCs w:val="30"/>
          <w:shd w:val="clear" w:color="auto" w:fill="auto"/>
        </w:rPr>
      </w:r>
      <w:r/>
    </w:p>
    <w:p>
      <w:pPr>
        <w:pStyle w:val="922"/>
        <w:numPr>
          <w:ilvl w:val="0"/>
          <w:numId w:val="0"/>
        </w:numPr>
        <w:spacing w:before="0" w:after="0" w:line="240" w:lineRule="auto"/>
        <w:tabs>
          <w:tab w:val="left" w:pos="1021" w:leader="none"/>
        </w:tabs>
        <w:rPr>
          <w:rFonts w:hint="eastAsia"/>
          <w:color w:val="000000"/>
          <w:shd w:val="clear" w:color="auto" w:fill="auto"/>
        </w:rPr>
      </w:pPr>
      <w:r>
        <w:rPr>
          <w:color w:val="000000"/>
          <w:sz w:val="24"/>
          <w:shd w:val="clear" w:color="auto" w:fill="auto"/>
        </w:rPr>
        <w:br w:type="page" w:clear="all"/>
      </w:r>
      <w:r>
        <w:rPr>
          <w:color w:val="000000"/>
          <w:sz w:val="24"/>
          <w:shd w:val="clear" w:color="auto" w:fill="auto"/>
        </w:rPr>
        <w:t xml:space="preserve">格式</w:t>
      </w:r>
      <w:r>
        <w:rPr>
          <w:rFonts w:hint="eastAsia"/>
          <w:color w:val="000000"/>
          <w:sz w:val="24"/>
          <w:shd w:val="clear" w:color="auto" w:fill="auto"/>
        </w:rPr>
        <w:t xml:space="preserve">4、中小企业声明函</w:t>
      </w:r>
      <w:r>
        <w:rPr>
          <w:rFonts w:hint="eastAsia"/>
          <w:color w:val="000000"/>
          <w:shd w:val="clear" w:color="auto" w:fill="auto"/>
        </w:rPr>
      </w:r>
      <w:r/>
    </w:p>
    <w:p>
      <w:pPr>
        <w:pStyle w:val="920"/>
        <w:jc w:val="center"/>
        <w:spacing w:before="312" w:after="312" w:line="360" w:lineRule="auto"/>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中小企业声明函</w:t>
      </w:r>
      <w:r>
        <w:rPr>
          <w:rFonts w:hint="eastAsia" w:ascii="黑体" w:hAnsi="黑体" w:eastAsia="黑体" w:cs="宋体"/>
          <w:bCs/>
          <w:color w:val="000000"/>
          <w:sz w:val="36"/>
          <w:szCs w:val="28"/>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t xml:space="preserve">本公司郑重声明，根据《政府采购促进中小企业发展管理办法》（财库﹝2020﹞46号）的规定，本公司参加</w:t>
      </w:r>
      <w:r>
        <w:rPr>
          <w:rFonts w:ascii="宋体" w:hAnsi="宋体"/>
          <w:color w:val="000000"/>
          <w:sz w:val="24"/>
          <w:u w:val="single"/>
          <w:shd w:val="clear" w:color="auto" w:fill="auto"/>
        </w:rPr>
        <w:t xml:space="preserve">（单位名称）</w:t>
      </w:r>
      <w:r>
        <w:rPr>
          <w:rFonts w:ascii="宋体" w:hAnsi="宋体"/>
          <w:color w:val="000000"/>
          <w:sz w:val="24"/>
          <w:shd w:val="clear" w:color="auto" w:fill="auto"/>
        </w:rPr>
        <w:t xml:space="preserve">的</w:t>
      </w:r>
      <w:r>
        <w:rPr>
          <w:rFonts w:ascii="宋体" w:hAnsi="宋体"/>
          <w:color w:val="000000"/>
          <w:sz w:val="24"/>
          <w:u w:val="single"/>
          <w:shd w:val="clear" w:color="auto" w:fill="auto"/>
        </w:rPr>
        <w:t xml:space="preserve">（项目名称）</w:t>
      </w:r>
      <w:r>
        <w:rPr>
          <w:rFonts w:ascii="宋体" w:hAnsi="宋体"/>
          <w:color w:val="000000"/>
          <w:sz w:val="24"/>
          <w:shd w:val="clear" w:color="auto" w:fill="auto"/>
        </w:rPr>
        <w:t xml:space="preserve">采购活动，服务全部由符合政策要求的中小企业承接。</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u w:val="single"/>
          <w:shd w:val="clear" w:color="auto" w:fill="auto"/>
        </w:rPr>
        <w:t xml:space="preserve">（标的名称） </w:t>
      </w:r>
      <w:r>
        <w:rPr>
          <w:rFonts w:ascii="宋体" w:hAnsi="宋体"/>
          <w:color w:val="000000"/>
          <w:sz w:val="24"/>
          <w:shd w:val="clear" w:color="auto" w:fill="auto"/>
        </w:rPr>
        <w:t xml:space="preserve">，属于</w:t>
      </w:r>
      <w:r>
        <w:rPr>
          <w:rFonts w:ascii="宋体" w:hAnsi="宋体"/>
          <w:color w:val="000000"/>
          <w:sz w:val="24"/>
          <w:u w:val="single"/>
          <w:shd w:val="clear" w:color="auto" w:fill="auto"/>
        </w:rPr>
        <w:t xml:space="preserve">（采购文件中明确的所属行业） </w:t>
      </w:r>
      <w:r>
        <w:rPr>
          <w:rFonts w:ascii="宋体" w:hAnsi="宋体"/>
          <w:color w:val="000000"/>
          <w:sz w:val="24"/>
          <w:shd w:val="clear" w:color="auto" w:fill="auto"/>
        </w:rPr>
        <w:t xml:space="preserve">行业；</w:t>
      </w:r>
      <w:r>
        <w:rPr>
          <w:rFonts w:hint="eastAsia" w:ascii="宋体" w:hAnsi="宋体"/>
          <w:color w:val="000000"/>
          <w:sz w:val="24"/>
          <w:shd w:val="clear" w:color="auto" w:fill="auto"/>
        </w:rPr>
        <w:t xml:space="preserve">承接企业</w:t>
      </w:r>
      <w:r>
        <w:rPr>
          <w:rFonts w:ascii="宋体" w:hAnsi="宋体"/>
          <w:color w:val="000000"/>
          <w:sz w:val="24"/>
          <w:shd w:val="clear" w:color="auto" w:fill="auto"/>
        </w:rPr>
        <w:t xml:space="preserve">为</w:t>
      </w:r>
      <w:r>
        <w:rPr>
          <w:rFonts w:ascii="宋体" w:hAnsi="宋体"/>
          <w:color w:val="000000"/>
          <w:sz w:val="24"/>
          <w:u w:val="single"/>
          <w:shd w:val="clear" w:color="auto" w:fill="auto"/>
        </w:rPr>
        <w:t xml:space="preserve">（企业名称）</w:t>
      </w:r>
      <w:r>
        <w:rPr>
          <w:rFonts w:ascii="宋体" w:hAnsi="宋体"/>
          <w:color w:val="000000"/>
          <w:sz w:val="24"/>
          <w:shd w:val="clear" w:color="auto" w:fill="auto"/>
        </w:rPr>
        <w:t xml:space="preserve">，从业人员</w:t>
      </w:r>
      <w:r>
        <w:rPr>
          <w:rFonts w:ascii="宋体" w:hAnsi="宋体"/>
          <w:color w:val="000000"/>
          <w:sz w:val="24"/>
          <w:u w:val="single"/>
          <w:shd w:val="clear" w:color="auto" w:fill="auto"/>
        </w:rPr>
        <w:t xml:space="preserve">   </w:t>
      </w:r>
      <w:r>
        <w:rPr>
          <w:rFonts w:ascii="宋体" w:hAnsi="宋体"/>
          <w:color w:val="000000"/>
          <w:sz w:val="24"/>
          <w:shd w:val="clear" w:color="auto" w:fill="auto"/>
        </w:rPr>
        <w:t xml:space="preserve">人，营业收入为</w:t>
      </w:r>
      <w:r>
        <w:rPr>
          <w:rFonts w:ascii="宋体" w:hAnsi="宋体"/>
          <w:color w:val="000000"/>
          <w:sz w:val="24"/>
          <w:u w:val="single"/>
          <w:shd w:val="clear" w:color="auto" w:fill="auto"/>
        </w:rPr>
        <w:t xml:space="preserve">   </w:t>
      </w:r>
      <w:r>
        <w:rPr>
          <w:rFonts w:ascii="宋体" w:hAnsi="宋体"/>
          <w:color w:val="000000"/>
          <w:sz w:val="24"/>
          <w:shd w:val="clear" w:color="auto" w:fill="auto"/>
        </w:rPr>
        <w:t xml:space="preserve">万元，资产总额为</w:t>
      </w:r>
      <w:r>
        <w:rPr>
          <w:rFonts w:ascii="宋体" w:hAnsi="宋体"/>
          <w:color w:val="000000"/>
          <w:sz w:val="24"/>
          <w:u w:val="single"/>
          <w:shd w:val="clear" w:color="auto" w:fill="auto"/>
        </w:rPr>
        <w:t xml:space="preserve">   </w:t>
      </w:r>
      <w:r>
        <w:rPr>
          <w:rFonts w:ascii="宋体" w:hAnsi="宋体"/>
          <w:color w:val="000000"/>
          <w:sz w:val="24"/>
          <w:shd w:val="clear" w:color="auto" w:fill="auto"/>
        </w:rPr>
        <w:t xml:space="preserve">万元，属于</w:t>
      </w:r>
      <w:r>
        <w:rPr>
          <w:rFonts w:ascii="宋体" w:hAnsi="宋体"/>
          <w:color w:val="000000"/>
          <w:sz w:val="24"/>
          <w:u w:val="single"/>
          <w:shd w:val="clear" w:color="auto" w:fill="auto"/>
        </w:rPr>
        <w:t xml:space="preserve">（</w:t>
      </w:r>
      <w:r>
        <w:rPr>
          <w:rFonts w:hint="eastAsia" w:ascii="宋体" w:hAnsi="宋体"/>
          <w:color w:val="000000"/>
          <w:sz w:val="24"/>
          <w:u w:val="single"/>
          <w:shd w:val="clear" w:color="auto" w:fill="auto"/>
        </w:rPr>
        <w:t xml:space="preserve">中型企业、</w:t>
      </w:r>
      <w:r>
        <w:rPr>
          <w:rFonts w:ascii="宋体" w:hAnsi="宋体"/>
          <w:color w:val="000000"/>
          <w:sz w:val="24"/>
          <w:u w:val="single"/>
          <w:shd w:val="clear" w:color="auto" w:fill="auto"/>
        </w:rPr>
        <w:t xml:space="preserve">小型企业、微型企业）</w:t>
      </w:r>
      <w:r>
        <w:rPr>
          <w:rFonts w:ascii="宋体" w:hAnsi="宋体"/>
          <w:color w:val="000000"/>
          <w:sz w:val="24"/>
          <w:shd w:val="clear" w:color="auto" w:fill="auto"/>
        </w:rPr>
        <w:t xml:space="preserve">； </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t xml:space="preserve">以上企业，不属于大企业的分支机构，不存在控股股东为大企业的情形，也不存在与大企业的负责人为同一人的情形。</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t xml:space="preserve">本企业对上述声明内容的真实性负责。如有虚假，将依法承担相应责任。 </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right="480" w:firstLine="492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right="480" w:firstLine="4920"/>
        <w:spacing w:line="360" w:lineRule="auto"/>
        <w:rPr>
          <w:rFonts w:ascii="宋体" w:hAnsi="宋体"/>
          <w:color w:val="000000"/>
          <w:sz w:val="24"/>
          <w:shd w:val="clear" w:color="auto" w:fill="auto"/>
        </w:rPr>
      </w:pPr>
      <w:r>
        <w:rPr>
          <w:rFonts w:ascii="宋体" w:hAnsi="宋体"/>
          <w:color w:val="000000"/>
          <w:sz w:val="24"/>
          <w:shd w:val="clear" w:color="auto" w:fill="auto"/>
        </w:rPr>
        <w:t xml:space="preserve">企业名称（盖章）： </w:t>
      </w:r>
      <w:r>
        <w:rPr>
          <w:rFonts w:ascii="宋体" w:hAnsi="宋体"/>
          <w:color w:val="000000"/>
          <w:sz w:val="24"/>
          <w:shd w:val="clear" w:color="auto" w:fill="auto"/>
        </w:rPr>
      </w:r>
      <w:r/>
    </w:p>
    <w:p>
      <w:pPr>
        <w:pStyle w:val="920"/>
        <w:ind w:right="480" w:firstLine="4920"/>
        <w:spacing w:line="360" w:lineRule="auto"/>
        <w:rPr>
          <w:rFonts w:ascii="宋体" w:hAnsi="宋体"/>
          <w:color w:val="000000"/>
          <w:sz w:val="24"/>
          <w:shd w:val="clear" w:color="auto" w:fill="auto"/>
        </w:rPr>
      </w:pPr>
      <w:r>
        <w:rPr>
          <w:rFonts w:ascii="宋体" w:hAnsi="宋体"/>
          <w:color w:val="000000"/>
          <w:sz w:val="24"/>
          <w:shd w:val="clear" w:color="auto" w:fill="auto"/>
        </w:rPr>
        <w:t xml:space="preserve">日 期：</w:t>
      </w:r>
      <w:r>
        <w:rPr>
          <w:rFonts w:ascii="宋体" w:hAnsi="宋体"/>
          <w:color w:val="000000"/>
          <w:sz w:val="24"/>
          <w:shd w:val="clear" w:color="auto" w:fill="auto"/>
        </w:rPr>
      </w:r>
      <w:r/>
    </w:p>
    <w:p>
      <w:pPr>
        <w:pStyle w:val="920"/>
        <w:ind w:right="480" w:firstLine="492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right="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right="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right="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right="480"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填报说明：</w:t>
      </w:r>
      <w:r>
        <w:rPr>
          <w:rFonts w:hint="eastAsia" w:ascii="宋体" w:hAnsi="宋体"/>
          <w:color w:val="000000"/>
          <w:sz w:val="24"/>
          <w:shd w:val="clear" w:color="auto" w:fill="auto"/>
        </w:rPr>
      </w:r>
      <w:r/>
    </w:p>
    <w:p>
      <w:pPr>
        <w:pStyle w:val="920"/>
        <w:ind w:right="480"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1、</w:t>
      </w:r>
      <w:r>
        <w:rPr>
          <w:rFonts w:ascii="宋体" w:hAnsi="宋体"/>
          <w:color w:val="000000"/>
          <w:sz w:val="24"/>
          <w:shd w:val="clear" w:color="auto" w:fill="auto"/>
        </w:rPr>
        <w:t xml:space="preserve">从业人员、营业收入、资产总额填报上一年度数据，无上一年度数据的新成立企业可不填报。</w:t>
      </w:r>
      <w:r>
        <w:rPr>
          <w:rFonts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2、请供应商如实填写，所填内容将作为评审的依据。如填写不完整或填写有误，将不享受扶持政策。</w:t>
      </w:r>
      <w:r>
        <w:rPr>
          <w:rFonts w:hint="eastAsia"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3、中标供应商的《中小企业声明函》随中标结果公开。</w:t>
      </w:r>
      <w:r>
        <w:rPr>
          <w:rFonts w:ascii="宋体" w:hAnsi="宋体"/>
          <w:color w:val="000000"/>
          <w:sz w:val="24"/>
          <w:shd w:val="clear" w:color="auto" w:fill="auto"/>
        </w:rPr>
      </w:r>
      <w:r/>
    </w:p>
    <w:p>
      <w:pPr>
        <w:pStyle w:val="922"/>
        <w:numPr>
          <w:ilvl w:val="0"/>
          <w:numId w:val="0"/>
        </w:numPr>
        <w:spacing w:before="0" w:after="0" w:line="240" w:lineRule="auto"/>
        <w:tabs>
          <w:tab w:val="left" w:pos="1021" w:leader="none"/>
        </w:tabs>
        <w:rPr>
          <w:rFonts w:hint="eastAsia"/>
          <w:color w:val="000000"/>
          <w:shd w:val="clear" w:color="auto" w:fill="auto"/>
        </w:rPr>
      </w:pPr>
      <w:r>
        <w:rPr>
          <w:color w:val="000000"/>
          <w:shd w:val="clear" w:color="auto" w:fill="auto"/>
        </w:rPr>
        <w:br w:type="page" w:clear="all"/>
      </w:r>
      <w:r>
        <w:rPr>
          <w:color w:val="000000"/>
          <w:sz w:val="24"/>
          <w:shd w:val="clear" w:color="auto" w:fill="auto"/>
        </w:rPr>
        <w:t xml:space="preserve">格式</w:t>
      </w:r>
      <w:r>
        <w:rPr>
          <w:rFonts w:hint="eastAsia"/>
          <w:color w:val="000000"/>
          <w:sz w:val="24"/>
          <w:shd w:val="clear" w:color="auto" w:fill="auto"/>
        </w:rPr>
        <w:t xml:space="preserve">5、残疾人福利性单位声明函</w:t>
      </w:r>
      <w:r>
        <w:rPr>
          <w:rFonts w:hint="eastAsia"/>
          <w:color w:val="000000"/>
          <w:shd w:val="clear" w:color="auto" w:fill="auto"/>
        </w:rPr>
      </w:r>
      <w:r/>
    </w:p>
    <w:p>
      <w:pPr>
        <w:pStyle w:val="920"/>
        <w:jc w:val="center"/>
        <w:spacing w:before="312" w:after="312" w:line="360" w:lineRule="auto"/>
        <w:rPr>
          <w:rFonts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残疾人福利性单位声明函</w:t>
      </w:r>
      <w:r>
        <w:rPr>
          <w:rFonts w:ascii="黑体" w:hAnsi="黑体" w:eastAsia="黑体" w:cs="宋体"/>
          <w:bCs/>
          <w:color w:val="000000"/>
          <w:sz w:val="36"/>
          <w:szCs w:val="28"/>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本单位对上述声明的真实性负责。如有虚假，将依法承担相应责任。</w:t>
      </w:r>
      <w:r>
        <w:rPr>
          <w:color w:val="000000"/>
          <w:sz w:val="24"/>
          <w:shd w:val="clear" w:color="auto" w:fill="auto"/>
        </w:rPr>
      </w:r>
      <w:r/>
    </w:p>
    <w:p>
      <w:pPr>
        <w:pStyle w:val="920"/>
        <w:ind w:firstLine="480"/>
        <w:spacing w:line="360" w:lineRule="auto"/>
        <w:rPr>
          <w:color w:val="000000"/>
          <w:sz w:val="24"/>
          <w:shd w:val="clear" w:color="auto" w:fill="auto"/>
        </w:rPr>
      </w:pPr>
      <w:r>
        <w:rPr>
          <w:color w:val="000000"/>
          <w:sz w:val="24"/>
          <w:shd w:val="clear" w:color="auto" w:fill="auto"/>
        </w:rPr>
      </w:r>
      <w:r/>
    </w:p>
    <w:p>
      <w:pPr>
        <w:pStyle w:val="920"/>
        <w:ind w:firstLine="480"/>
        <w:spacing w:line="360" w:lineRule="auto"/>
        <w:rPr>
          <w:color w:val="000000"/>
          <w:sz w:val="24"/>
          <w:shd w:val="clear" w:color="auto" w:fill="auto"/>
        </w:rPr>
      </w:pPr>
      <w:r>
        <w:rPr>
          <w:color w:val="000000"/>
          <w:sz w:val="24"/>
          <w:shd w:val="clear" w:color="auto" w:fill="auto"/>
        </w:rPr>
      </w:r>
      <w:r/>
    </w:p>
    <w:p>
      <w:pPr>
        <w:pStyle w:val="920"/>
        <w:ind w:right="480" w:firstLine="4560"/>
        <w:spacing w:line="360" w:lineRule="auto"/>
        <w:rPr>
          <w:rFonts w:ascii="宋体" w:hAnsi="宋体"/>
          <w:color w:val="000000"/>
          <w:sz w:val="24"/>
          <w:shd w:val="clear" w:color="auto" w:fill="auto"/>
        </w:rPr>
      </w:pPr>
      <w:r>
        <w:rPr>
          <w:rFonts w:ascii="宋体" w:hAnsi="宋体"/>
          <w:color w:val="000000"/>
          <w:sz w:val="24"/>
          <w:shd w:val="clear" w:color="auto" w:fill="auto"/>
        </w:rPr>
        <w:t xml:space="preserve">企业名称（盖章）： </w:t>
      </w:r>
      <w:r>
        <w:rPr>
          <w:rFonts w:ascii="宋体" w:hAnsi="宋体"/>
          <w:color w:val="000000"/>
          <w:sz w:val="24"/>
          <w:shd w:val="clear" w:color="auto" w:fill="auto"/>
        </w:rPr>
      </w:r>
      <w:r/>
    </w:p>
    <w:p>
      <w:pPr>
        <w:pStyle w:val="920"/>
        <w:ind w:firstLine="4560"/>
        <w:jc w:val="left"/>
        <w:spacing w:line="360" w:lineRule="auto"/>
        <w:rPr>
          <w:rFonts w:hint="eastAsia"/>
          <w:color w:val="000000"/>
          <w:sz w:val="24"/>
          <w:shd w:val="clear" w:color="auto" w:fill="auto"/>
        </w:rPr>
      </w:pPr>
      <w:r>
        <w:rPr>
          <w:rFonts w:ascii="宋体" w:hAnsi="宋体"/>
          <w:color w:val="000000"/>
          <w:sz w:val="24"/>
          <w:shd w:val="clear" w:color="auto" w:fill="auto"/>
        </w:rPr>
        <w:t xml:space="preserve">日 期：</w:t>
      </w:r>
      <w:r>
        <w:rPr>
          <w:rFonts w:hint="eastAsia"/>
          <w:color w:val="000000"/>
          <w:sz w:val="24"/>
          <w:shd w:val="clear" w:color="auto" w:fill="auto"/>
        </w:rPr>
      </w:r>
      <w:r/>
    </w:p>
    <w:p>
      <w:pPr>
        <w:pStyle w:val="920"/>
        <w:ind w:firstLine="480"/>
        <w:jc w:val="left"/>
        <w:spacing w:line="360" w:lineRule="auto"/>
        <w:rPr>
          <w:rFonts w:hint="eastAsia"/>
          <w:color w:val="000000"/>
          <w:sz w:val="24"/>
          <w:shd w:val="clear" w:color="auto" w:fill="auto"/>
        </w:rPr>
      </w:pPr>
      <w:r>
        <w:rPr>
          <w:rFonts w:hint="eastAsia"/>
          <w:color w:val="000000"/>
          <w:sz w:val="24"/>
          <w:shd w:val="clear" w:color="auto" w:fill="auto"/>
        </w:rPr>
      </w:r>
      <w:r/>
    </w:p>
    <w:p>
      <w:pPr>
        <w:pStyle w:val="920"/>
        <w:ind w:firstLine="480"/>
        <w:jc w:val="left"/>
        <w:spacing w:line="360" w:lineRule="auto"/>
        <w:rPr>
          <w:rFonts w:hint="eastAsia"/>
          <w:color w:val="000000"/>
          <w:sz w:val="24"/>
          <w:shd w:val="clear" w:color="auto" w:fill="auto"/>
        </w:rPr>
      </w:pPr>
      <w:r>
        <w:rPr>
          <w:rFonts w:hint="eastAsia"/>
          <w:color w:val="000000"/>
          <w:sz w:val="24"/>
          <w:shd w:val="clear" w:color="auto" w:fill="auto"/>
        </w:rPr>
      </w:r>
      <w:r/>
    </w:p>
    <w:p>
      <w:pPr>
        <w:pStyle w:val="920"/>
        <w:ind w:firstLine="480"/>
        <w:jc w:val="left"/>
        <w:spacing w:line="360" w:lineRule="auto"/>
        <w:rPr>
          <w:rFonts w:hint="eastAsia"/>
          <w:color w:val="000000"/>
          <w:sz w:val="24"/>
          <w:shd w:val="clear" w:color="auto" w:fill="auto"/>
        </w:rPr>
      </w:pPr>
      <w:r>
        <w:rPr>
          <w:rFonts w:hint="eastAsia"/>
          <w:color w:val="000000"/>
          <w:sz w:val="24"/>
          <w:shd w:val="clear" w:color="auto" w:fill="auto"/>
        </w:rPr>
      </w:r>
      <w:r/>
    </w:p>
    <w:p>
      <w:pPr>
        <w:pStyle w:val="920"/>
        <w:ind w:firstLine="480"/>
        <w:jc w:val="left"/>
        <w:spacing w:line="360" w:lineRule="auto"/>
        <w:rPr>
          <w:rFonts w:hint="eastAsia"/>
          <w:color w:val="000000"/>
          <w:sz w:val="24"/>
          <w:shd w:val="clear" w:color="auto" w:fill="auto"/>
        </w:rPr>
      </w:pPr>
      <w:r>
        <w:rPr>
          <w:rFonts w:hint="eastAsia"/>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填报说明：</w:t>
      </w:r>
      <w:r>
        <w:rPr>
          <w:rFonts w:hint="eastAsia" w:ascii="宋体" w:hAnsi="宋体"/>
          <w:bCs/>
          <w:color w:val="000000"/>
          <w:sz w:val="24"/>
          <w:shd w:val="clear" w:color="auto" w:fill="auto"/>
        </w:rPr>
      </w:r>
      <w:r/>
    </w:p>
    <w:p>
      <w:pPr>
        <w:pStyle w:val="920"/>
        <w:ind w:firstLine="480"/>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t xml:space="preserve">1、请供应商如实填写，所填内容将作为评审的依据。</w:t>
      </w:r>
      <w:r>
        <w:rPr>
          <w:rFonts w:hint="eastAsia" w:ascii="宋体" w:hAnsi="宋体"/>
          <w:color w:val="000000"/>
          <w:sz w:val="24"/>
          <w:shd w:val="clear" w:color="auto" w:fill="auto"/>
        </w:rPr>
        <w:t xml:space="preserve">如填写不完整或填写有误，将不享受扶</w:t>
      </w:r>
      <w:r>
        <w:rPr>
          <w:rFonts w:hint="eastAsia" w:ascii="宋体" w:hAnsi="宋体"/>
          <w:bCs/>
          <w:color w:val="000000"/>
          <w:sz w:val="24"/>
          <w:shd w:val="clear" w:color="auto" w:fill="auto"/>
        </w:rPr>
        <w:t xml:space="preserve">持政策。</w:t>
      </w:r>
      <w:r>
        <w:rPr>
          <w:rFonts w:hint="eastAsia" w:ascii="宋体" w:hAnsi="宋体"/>
          <w:bCs/>
          <w:color w:val="000000"/>
          <w:sz w:val="24"/>
          <w:shd w:val="clear" w:color="auto" w:fill="auto"/>
        </w:rPr>
      </w:r>
      <w:r/>
    </w:p>
    <w:p>
      <w:pPr>
        <w:pStyle w:val="920"/>
        <w:ind w:firstLine="480"/>
        <w:jc w:val="left"/>
        <w:spacing w:line="360" w:lineRule="auto"/>
        <w:rPr>
          <w:rFonts w:hint="eastAsia"/>
          <w:color w:val="000000"/>
          <w:sz w:val="24"/>
          <w:shd w:val="clear" w:color="auto" w:fill="auto"/>
        </w:rPr>
      </w:pPr>
      <w:r>
        <w:rPr>
          <w:rFonts w:hint="eastAsia" w:ascii="宋体" w:hAnsi="宋体"/>
          <w:bCs/>
          <w:color w:val="000000"/>
          <w:sz w:val="24"/>
          <w:shd w:val="clear" w:color="auto" w:fill="auto"/>
        </w:rPr>
        <w:t xml:space="preserve">2、中标供应商的《残疾人福利性单位声明函》随中标结果公开。</w:t>
      </w:r>
      <w:r>
        <w:rPr>
          <w:rFonts w:hint="eastAsia"/>
          <w:color w:val="000000"/>
          <w:sz w:val="24"/>
          <w:shd w:val="clear" w:color="auto" w:fill="auto"/>
        </w:rPr>
      </w:r>
      <w:r/>
    </w:p>
    <w:p>
      <w:pPr>
        <w:pStyle w:val="922"/>
        <w:numPr>
          <w:ilvl w:val="0"/>
          <w:numId w:val="0"/>
        </w:numPr>
        <w:spacing w:before="0" w:after="0" w:line="240" w:lineRule="auto"/>
        <w:tabs>
          <w:tab w:val="left" w:pos="1021" w:leader="none"/>
        </w:tabs>
        <w:rPr>
          <w:rFonts w:hint="eastAsia"/>
          <w:color w:val="000000"/>
          <w:sz w:val="24"/>
          <w:shd w:val="clear" w:color="auto" w:fill="auto"/>
        </w:rPr>
      </w:pPr>
      <w:r>
        <w:rPr>
          <w:color w:val="000000"/>
          <w:sz w:val="24"/>
          <w:shd w:val="clear" w:color="auto" w:fill="auto"/>
        </w:rPr>
        <w:br w:type="page" w:clear="all"/>
      </w:r>
      <w:r>
        <w:rPr>
          <w:color w:val="000000"/>
          <w:sz w:val="24"/>
          <w:shd w:val="clear" w:color="auto" w:fill="auto"/>
        </w:rPr>
        <w:t xml:space="preserve">格式</w:t>
      </w:r>
      <w:r>
        <w:rPr>
          <w:rFonts w:hint="eastAsia"/>
          <w:color w:val="000000"/>
          <w:sz w:val="24"/>
          <w:shd w:val="clear" w:color="auto" w:fill="auto"/>
        </w:rPr>
        <w:t xml:space="preserve">6、具备履行合同所必需的设备和专业技术能力的声明及证明材料</w:t>
      </w:r>
      <w:r>
        <w:rPr>
          <w:rFonts w:hint="eastAsia"/>
          <w:color w:val="000000"/>
          <w:sz w:val="24"/>
          <w:shd w:val="clear" w:color="auto" w:fill="auto"/>
        </w:rPr>
      </w:r>
      <w:r/>
    </w:p>
    <w:p>
      <w:pPr>
        <w:pStyle w:val="920"/>
        <w:rPr>
          <w:rFonts w:hint="eastAsia"/>
          <w:color w:val="000000"/>
          <w:shd w:val="clear" w:color="auto" w:fill="auto"/>
        </w:rPr>
      </w:pPr>
      <w:r>
        <w:rPr>
          <w:rFonts w:hint="eastAsia"/>
          <w:color w:val="000000"/>
          <w:shd w:val="clear" w:color="auto" w:fill="auto"/>
        </w:rPr>
      </w:r>
      <w:r/>
    </w:p>
    <w:p>
      <w:pPr>
        <w:pStyle w:val="920"/>
        <w:jc w:val="center"/>
        <w:rPr>
          <w:color w:val="000000"/>
          <w:shd w:val="clear" w:color="auto" w:fill="auto"/>
        </w:rPr>
      </w:pPr>
      <w:r/>
      <w:bookmarkEnd w:id="717"/>
      <w:r/>
      <w:bookmarkEnd w:id="718"/>
      <w:r>
        <w:rPr>
          <w:rFonts w:hint="eastAsia" w:ascii="黑体" w:hAnsi="黑体" w:eastAsia="黑体" w:cs="宋体"/>
          <w:bCs/>
          <w:color w:val="000000"/>
          <w:sz w:val="36"/>
          <w:szCs w:val="28"/>
          <w:shd w:val="clear" w:color="auto" w:fill="auto"/>
        </w:rPr>
        <w:t xml:space="preserve">具备履行合同所必需的设备和专业技术能力的声明</w:t>
      </w:r>
      <w:r>
        <w:rPr>
          <w:color w:val="000000"/>
          <w:shd w:val="clear" w:color="auto" w:fill="auto"/>
        </w:rPr>
      </w:r>
      <w:r/>
    </w:p>
    <w:p>
      <w:pPr>
        <w:pStyle w:val="920"/>
        <w:ind w:firstLine="480"/>
        <w:spacing w:line="360" w:lineRule="auto"/>
        <w:rPr>
          <w:color w:val="000000"/>
          <w:sz w:val="24"/>
          <w:shd w:val="clear" w:color="auto" w:fill="auto"/>
        </w:rPr>
      </w:pPr>
      <w:r>
        <w:rPr>
          <w:rFonts w:hint="eastAsia"/>
          <w:color w:val="000000"/>
          <w:sz w:val="24"/>
          <w:u w:val="single"/>
          <w:shd w:val="clear" w:color="auto" w:fill="auto"/>
        </w:rPr>
        <w:t xml:space="preserve">（供应商名称）</w:t>
      </w:r>
      <w:r>
        <w:rPr>
          <w:rFonts w:hint="eastAsia"/>
          <w:color w:val="000000"/>
          <w:sz w:val="24"/>
          <w:shd w:val="clear" w:color="auto" w:fill="auto"/>
        </w:rPr>
        <w:t xml:space="preserve">郑重声明：我单位具备履行本项采购合同所必需的设备和专业技术能力，为履行本项采购合同我单位具备如下主要设备和主要专业技术能力：</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主要设备有：</w:t>
      </w:r>
      <w:r>
        <w:rPr>
          <w:rFonts w:hint="eastAsia"/>
          <w:color w:val="000000"/>
          <w:sz w:val="24"/>
          <w:u w:val="single"/>
          <w:shd w:val="clear" w:color="auto" w:fill="auto"/>
        </w:rPr>
        <w:t xml:space="preserve">                                  </w:t>
      </w:r>
      <w:r>
        <w:rPr>
          <w:rFonts w:hint="eastAsia"/>
          <w:color w:val="000000"/>
          <w:sz w:val="24"/>
          <w:shd w:val="clear" w:color="auto" w:fill="auto"/>
        </w:rPr>
        <w:t xml:space="preserve">。</w:t>
      </w:r>
      <w:r>
        <w:rPr>
          <w:color w:val="000000"/>
          <w:sz w:val="24"/>
          <w:shd w:val="clear" w:color="auto" w:fill="auto"/>
        </w:rPr>
      </w:r>
      <w:r/>
    </w:p>
    <w:p>
      <w:pPr>
        <w:pStyle w:val="920"/>
        <w:ind w:firstLine="480"/>
        <w:spacing w:line="360" w:lineRule="auto"/>
        <w:rPr>
          <w:rFonts w:hint="eastAsia"/>
          <w:color w:val="000000"/>
          <w:sz w:val="24"/>
          <w:shd w:val="clear" w:color="auto" w:fill="auto"/>
        </w:rPr>
      </w:pPr>
      <w:r>
        <w:rPr>
          <w:rFonts w:hint="eastAsia"/>
          <w:color w:val="000000"/>
          <w:sz w:val="24"/>
          <w:shd w:val="clear" w:color="auto" w:fill="auto"/>
        </w:rPr>
        <w:t xml:space="preserve">主要专业技术能力有：</w:t>
      </w:r>
      <w:r>
        <w:rPr>
          <w:rFonts w:hint="eastAsia"/>
          <w:color w:val="000000"/>
          <w:sz w:val="24"/>
          <w:u w:val="single"/>
          <w:shd w:val="clear" w:color="auto" w:fill="auto"/>
        </w:rPr>
        <w:t xml:space="preserve">                          </w:t>
      </w:r>
      <w:r>
        <w:rPr>
          <w:rFonts w:hint="eastAsia"/>
          <w:color w:val="000000"/>
          <w:sz w:val="24"/>
          <w:shd w:val="clear" w:color="auto" w:fill="auto"/>
        </w:rPr>
        <w:t xml:space="preserve">。</w:t>
      </w:r>
      <w:r>
        <w:rPr>
          <w:rFonts w:hint="eastAsia"/>
          <w:color w:val="000000"/>
          <w:sz w:val="24"/>
          <w:shd w:val="clear" w:color="auto" w:fill="auto"/>
        </w:rPr>
      </w:r>
      <w:r/>
    </w:p>
    <w:p>
      <w:pPr>
        <w:pStyle w:val="920"/>
        <w:ind w:firstLine="482"/>
        <w:spacing w:line="360" w:lineRule="auto"/>
        <w:rPr>
          <w:b/>
          <w:color w:val="000000"/>
          <w:sz w:val="24"/>
          <w:shd w:val="clear" w:color="auto" w:fill="auto"/>
        </w:rPr>
      </w:pPr>
      <w:r>
        <w:rPr>
          <w:rFonts w:hint="eastAsia"/>
          <w:b/>
          <w:color w:val="000000"/>
          <w:sz w:val="24"/>
          <w:shd w:val="clear" w:color="auto" w:fill="auto"/>
        </w:rPr>
        <w:t xml:space="preserve">注：须附证明材料。</w:t>
      </w:r>
      <w:r>
        <w:rPr>
          <w:b/>
          <w:color w:val="000000"/>
          <w:sz w:val="24"/>
          <w:shd w:val="clear" w:color="auto" w:fill="auto"/>
        </w:rPr>
      </w:r>
      <w:r/>
    </w:p>
    <w:p>
      <w:pPr>
        <w:pStyle w:val="920"/>
        <w:ind w:firstLine="480"/>
        <w:spacing w:line="360" w:lineRule="auto"/>
        <w:rPr>
          <w:color w:val="000000"/>
          <w:sz w:val="24"/>
          <w:shd w:val="clear" w:color="auto" w:fill="auto"/>
        </w:rPr>
      </w:pPr>
      <w:r>
        <w:rPr>
          <w:color w:val="000000"/>
          <w:sz w:val="24"/>
          <w:shd w:val="clear" w:color="auto" w:fill="auto"/>
        </w:rPr>
      </w:r>
      <w:r/>
    </w:p>
    <w:p>
      <w:pPr>
        <w:pStyle w:val="920"/>
        <w:ind w:firstLine="480"/>
        <w:spacing w:line="360" w:lineRule="auto"/>
        <w:rPr>
          <w:color w:val="000000"/>
          <w:sz w:val="24"/>
          <w:shd w:val="clear" w:color="auto" w:fill="auto"/>
        </w:rPr>
      </w:pP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声明人（盖章）：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日期：  年   月  日</w:t>
      </w:r>
      <w:r>
        <w:rPr>
          <w:color w:val="000000"/>
          <w:sz w:val="24"/>
          <w:shd w:val="clear" w:color="auto" w:fill="auto"/>
        </w:rPr>
      </w:r>
      <w:r/>
    </w:p>
    <w:p>
      <w:pPr>
        <w:pStyle w:val="920"/>
        <w:ind w:firstLine="422"/>
        <w:spacing w:line="460" w:lineRule="exact"/>
        <w:rPr>
          <w:rFonts w:hint="eastAsia"/>
          <w:b/>
          <w:color w:val="000000"/>
          <w:shd w:val="clear" w:color="auto" w:fill="auto"/>
        </w:rPr>
      </w:pPr>
      <w:r>
        <w:rPr>
          <w:rFonts w:hint="eastAsia"/>
          <w:b/>
          <w:color w:val="000000"/>
          <w:shd w:val="clear" w:color="auto" w:fill="auto"/>
        </w:rPr>
      </w:r>
      <w:r/>
    </w:p>
    <w:p>
      <w:pPr>
        <w:pStyle w:val="922"/>
        <w:numPr>
          <w:ilvl w:val="0"/>
          <w:numId w:val="0"/>
        </w:numPr>
        <w:spacing w:before="0" w:after="0" w:line="240" w:lineRule="auto"/>
        <w:tabs>
          <w:tab w:val="left" w:pos="1021" w:leader="none"/>
        </w:tabs>
        <w:rPr>
          <w:rFonts w:hint="eastAsia"/>
          <w:b w:val="0"/>
          <w:color w:val="000000"/>
          <w:shd w:val="clear" w:color="auto" w:fill="auto"/>
        </w:rPr>
      </w:pPr>
      <w:r>
        <w:rPr>
          <w:b w:val="0"/>
          <w:color w:val="000000"/>
          <w:shd w:val="clear" w:color="auto" w:fill="auto"/>
        </w:rPr>
        <w:br w:type="page" w:clear="all"/>
      </w:r>
      <w:r>
        <w:rPr>
          <w:color w:val="000000"/>
          <w:sz w:val="24"/>
          <w:shd w:val="clear" w:color="auto" w:fill="auto"/>
        </w:rPr>
        <w:t xml:space="preserve">格式</w:t>
      </w:r>
      <w:r>
        <w:rPr>
          <w:rFonts w:hint="eastAsia"/>
          <w:color w:val="000000"/>
          <w:sz w:val="24"/>
          <w:shd w:val="clear" w:color="auto" w:fill="auto"/>
        </w:rPr>
        <w:t xml:space="preserve">7、参加政府采购活动前3年内在经营活动中没有重大违法记录的书面声明</w:t>
      </w:r>
      <w:r>
        <w:rPr>
          <w:rFonts w:hint="eastAsia"/>
          <w:b w:val="0"/>
          <w:color w:val="000000"/>
          <w:shd w:val="clear" w:color="auto" w:fill="auto"/>
        </w:rPr>
      </w:r>
      <w:r/>
    </w:p>
    <w:p>
      <w:pPr>
        <w:pStyle w:val="920"/>
        <w:ind w:firstLine="422"/>
        <w:spacing w:line="460" w:lineRule="exact"/>
        <w:rPr>
          <w:rFonts w:hint="eastAsia"/>
          <w:b/>
          <w:color w:val="000000"/>
          <w:shd w:val="clear" w:color="auto" w:fill="auto"/>
        </w:rPr>
      </w:pPr>
      <w:r>
        <w:rPr>
          <w:rFonts w:hint="eastAsia"/>
          <w:b/>
          <w:color w:val="000000"/>
          <w:shd w:val="clear" w:color="auto" w:fill="auto"/>
        </w:rPr>
      </w:r>
      <w:r/>
    </w:p>
    <w:p>
      <w:pPr>
        <w:pStyle w:val="920"/>
        <w:jc w:val="center"/>
        <w:rPr>
          <w:rFonts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声  明</w:t>
      </w:r>
      <w:r>
        <w:rPr>
          <w:rFonts w:ascii="黑体" w:hAnsi="黑体" w:eastAsia="黑体" w:cs="宋体"/>
          <w:bCs/>
          <w:color w:val="000000"/>
          <w:sz w:val="36"/>
          <w:szCs w:val="28"/>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shd w:val="clear" w:color="auto" w:fill="auto"/>
        </w:rPr>
      </w:r>
      <w:r/>
    </w:p>
    <w:p>
      <w:pPr>
        <w:pStyle w:val="920"/>
        <w:ind w:firstLine="480"/>
        <w:spacing w:line="360" w:lineRule="auto"/>
        <w:rPr>
          <w:rFonts w:ascii="宋体" w:hAnsi="宋体"/>
          <w:bCs/>
          <w:color w:val="000000"/>
          <w:sz w:val="24"/>
          <w:shd w:val="clear" w:color="auto" w:fill="auto"/>
        </w:rPr>
      </w:pPr>
      <w:r>
        <w:rPr>
          <w:rFonts w:ascii="宋体" w:hAnsi="宋体"/>
          <w:bCs/>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投标人（盖章）：</w:t>
      </w: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法定代表人或委托代理人（签字或盖章）：</w:t>
      </w:r>
      <w:r>
        <w:rPr>
          <w:rFonts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t xml:space="preserve">日期：    年     月     日</w:t>
      </w:r>
      <w:r>
        <w:rPr>
          <w:rFonts w:hint="eastAsia" w:ascii="宋体" w:hAnsi="宋体"/>
          <w:color w:val="000000"/>
          <w:sz w:val="24"/>
          <w:shd w:val="clear" w:color="auto" w:fill="auto"/>
        </w:rPr>
      </w:r>
      <w:r/>
    </w:p>
    <w:p>
      <w:pPr>
        <w:pStyle w:val="922"/>
        <w:numPr>
          <w:ilvl w:val="0"/>
          <w:numId w:val="0"/>
        </w:numPr>
        <w:spacing w:before="0" w:after="0" w:line="240" w:lineRule="auto"/>
        <w:tabs>
          <w:tab w:val="left" w:pos="1021" w:leader="none"/>
        </w:tabs>
        <w:rPr>
          <w:rFonts w:hint="eastAsia" w:eastAsia="宋体"/>
          <w:color w:val="000000"/>
          <w:shd w:val="clear" w:color="auto" w:fill="auto"/>
        </w:rPr>
      </w:pPr>
      <w:r>
        <w:rPr>
          <w:rFonts w:ascii="宋体" w:hAnsi="宋体"/>
          <w:color w:val="000000"/>
          <w:sz w:val="24"/>
          <w:shd w:val="clear" w:color="auto" w:fill="auto"/>
        </w:rPr>
        <w:br w:type="page" w:clear="all"/>
      </w:r>
      <w:r>
        <w:rPr>
          <w:rFonts w:hint="eastAsia"/>
          <w:color w:val="000000"/>
          <w:sz w:val="24"/>
          <w:shd w:val="clear" w:color="auto" w:fill="auto"/>
        </w:rPr>
        <w:t xml:space="preserve">格式8、法定代表人授权委托书</w:t>
      </w:r>
      <w:r>
        <w:rPr>
          <w:rFonts w:hint="eastAsia" w:eastAsia="宋体"/>
          <w:color w:val="000000"/>
          <w:shd w:val="clear" w:color="auto" w:fill="auto"/>
        </w:rPr>
      </w:r>
      <w:r/>
    </w:p>
    <w:p>
      <w:pPr>
        <w:pStyle w:val="920"/>
        <w:ind w:firstLine="720"/>
        <w:jc w:val="center"/>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r>
      <w:r/>
    </w:p>
    <w:p>
      <w:pPr>
        <w:pStyle w:val="920"/>
        <w:ind w:firstLine="720"/>
        <w:jc w:val="center"/>
        <w:rPr>
          <w:rFonts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法定代表人授权委托书</w:t>
      </w:r>
      <w:r>
        <w:rPr>
          <w:rFonts w:ascii="黑体" w:hAnsi="黑体" w:eastAsia="黑体" w:cs="宋体"/>
          <w:bCs/>
          <w:color w:val="000000"/>
          <w:sz w:val="36"/>
          <w:szCs w:val="28"/>
          <w:shd w:val="clear" w:color="auto" w:fill="auto"/>
        </w:rPr>
      </w:r>
      <w:r/>
    </w:p>
    <w:p>
      <w:pPr>
        <w:pStyle w:val="1029"/>
        <w:spacing w:line="360" w:lineRule="auto"/>
        <w:rPr>
          <w:rFonts w:hAnsi="宋体"/>
          <w:b/>
          <w:bCs/>
          <w:color w:val="000000"/>
          <w:sz w:val="24"/>
          <w:szCs w:val="24"/>
          <w:shd w:val="clear" w:color="auto" w:fill="auto"/>
        </w:rPr>
      </w:pPr>
      <w:r>
        <w:rPr>
          <w:rFonts w:hint="eastAsia" w:hAnsi="宋体"/>
          <w:color w:val="000000"/>
          <w:sz w:val="24"/>
          <w:szCs w:val="24"/>
          <w:shd w:val="clear" w:color="auto" w:fill="auto"/>
        </w:rPr>
        <w:t xml:space="preserve">【采购单位】：</w:t>
      </w:r>
      <w:r>
        <w:rPr>
          <w:rFonts w:hAnsi="宋体"/>
          <w:b/>
          <w:bCs/>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int="eastAsia" w:hAnsi="宋体"/>
          <w:color w:val="000000"/>
          <w:sz w:val="24"/>
          <w:szCs w:val="24"/>
          <w:shd w:val="clear" w:color="auto" w:fill="auto"/>
        </w:rPr>
        <w:t xml:space="preserve">本授权书声明：注册于</w:t>
      </w:r>
      <w:r>
        <w:rPr>
          <w:rFonts w:hint="eastAsia" w:hAnsi="宋体"/>
          <w:color w:val="000000"/>
          <w:sz w:val="24"/>
          <w:szCs w:val="24"/>
          <w:u w:val="single"/>
          <w:shd w:val="clear" w:color="auto" w:fill="auto"/>
        </w:rPr>
        <w:t xml:space="preserve">  （委托单位全称） </w:t>
      </w:r>
      <w:r>
        <w:rPr>
          <w:rFonts w:hint="eastAsia" w:hAnsi="宋体"/>
          <w:color w:val="000000"/>
          <w:sz w:val="24"/>
          <w:szCs w:val="24"/>
          <w:shd w:val="clear" w:color="auto" w:fill="auto"/>
        </w:rPr>
        <w:t xml:space="preserve">的法定代表人</w:t>
      </w:r>
      <w:r>
        <w:rPr>
          <w:rFonts w:hint="eastAsia" w:hAnsi="宋体"/>
          <w:color w:val="000000"/>
          <w:sz w:val="24"/>
          <w:szCs w:val="24"/>
          <w:u w:val="single"/>
          <w:shd w:val="clear" w:color="auto" w:fill="auto"/>
        </w:rPr>
        <w:t xml:space="preserve">         </w:t>
      </w:r>
      <w:r>
        <w:rPr>
          <w:rFonts w:hint="eastAsia" w:hAnsi="宋体"/>
          <w:color w:val="000000"/>
          <w:sz w:val="24"/>
          <w:szCs w:val="24"/>
          <w:shd w:val="clear" w:color="auto" w:fill="auto"/>
        </w:rPr>
        <w:t xml:space="preserve">代表本公司授权</w:t>
      </w:r>
      <w:r>
        <w:rPr>
          <w:rFonts w:hint="eastAsia" w:hAnsi="宋体"/>
          <w:color w:val="000000"/>
          <w:sz w:val="24"/>
          <w:szCs w:val="24"/>
          <w:u w:val="single"/>
          <w:shd w:val="clear" w:color="auto" w:fill="auto"/>
        </w:rPr>
        <w:t xml:space="preserve">（姓名和职务）</w:t>
      </w:r>
      <w:r>
        <w:rPr>
          <w:rFonts w:hint="eastAsia" w:hAnsi="宋体"/>
          <w:color w:val="000000"/>
          <w:sz w:val="24"/>
          <w:szCs w:val="24"/>
          <w:shd w:val="clear" w:color="auto" w:fill="auto"/>
        </w:rPr>
        <w:t xml:space="preserve">为本公司合法代理人，就贵方组织的有关</w:t>
      </w:r>
      <w:r>
        <w:rPr>
          <w:rFonts w:hint="eastAsia" w:hAnsi="宋体"/>
          <w:color w:val="000000"/>
          <w:sz w:val="24"/>
          <w:szCs w:val="24"/>
          <w:u w:val="single"/>
          <w:shd w:val="clear" w:color="auto" w:fill="auto"/>
        </w:rPr>
        <w:t xml:space="preserve">【标段名称】</w:t>
      </w:r>
      <w:r>
        <w:rPr>
          <w:rFonts w:hint="eastAsia" w:hAnsi="宋体"/>
          <w:color w:val="000000"/>
          <w:sz w:val="24"/>
          <w:szCs w:val="24"/>
          <w:shd w:val="clear" w:color="auto" w:fill="auto"/>
        </w:rPr>
        <w:t xml:space="preserve">项目（标段编号：</w:t>
      </w:r>
      <w:r>
        <w:rPr>
          <w:rFonts w:hint="eastAsia" w:hAnsi="宋体"/>
          <w:color w:val="000000"/>
          <w:sz w:val="24"/>
          <w:szCs w:val="24"/>
          <w:u w:val="single"/>
          <w:shd w:val="clear" w:color="auto" w:fill="auto"/>
        </w:rPr>
        <w:t xml:space="preserve">【标段编号】</w:t>
      </w:r>
      <w:r>
        <w:rPr>
          <w:rFonts w:hint="eastAsia" w:hAnsi="宋体"/>
          <w:color w:val="000000"/>
          <w:sz w:val="24"/>
          <w:szCs w:val="24"/>
          <w:shd w:val="clear" w:color="auto" w:fill="auto"/>
        </w:rPr>
        <w:t xml:space="preserve">）的招标采购及合同签订、执行、完成，以本单位名义处理一切与之有关的事务。</w:t>
      </w:r>
      <w:r>
        <w:rPr>
          <w:rFonts w:hAnsi="宋体"/>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int="eastAsia" w:hAnsi="宋体"/>
          <w:color w:val="000000"/>
          <w:sz w:val="24"/>
          <w:szCs w:val="24"/>
          <w:shd w:val="clear" w:color="auto" w:fill="auto"/>
        </w:rPr>
        <w:t xml:space="preserve">本授权书于</w:t>
      </w:r>
      <w:r>
        <w:rPr>
          <w:rFonts w:hint="eastAsia" w:hAnsi="宋体"/>
          <w:color w:val="000000"/>
          <w:spacing w:val="10"/>
          <w:sz w:val="24"/>
          <w:szCs w:val="24"/>
          <w:u w:val="single"/>
          <w:shd w:val="clear" w:color="auto" w:fill="auto"/>
        </w:rPr>
        <w:t xml:space="preserve">     </w:t>
      </w:r>
      <w:r>
        <w:rPr>
          <w:rFonts w:hint="eastAsia" w:hAnsi="宋体"/>
          <w:color w:val="000000"/>
          <w:sz w:val="24"/>
          <w:szCs w:val="24"/>
          <w:shd w:val="clear" w:color="auto" w:fill="auto"/>
        </w:rPr>
        <w:t xml:space="preserve">年</w:t>
      </w:r>
      <w:r>
        <w:rPr>
          <w:rFonts w:hint="eastAsia" w:hAnsi="宋体"/>
          <w:color w:val="000000"/>
          <w:sz w:val="24"/>
          <w:szCs w:val="24"/>
          <w:u w:val="single"/>
          <w:shd w:val="clear" w:color="auto" w:fill="auto"/>
        </w:rPr>
        <w:t xml:space="preserve">    </w:t>
      </w:r>
      <w:r>
        <w:rPr>
          <w:rFonts w:hint="eastAsia" w:hAnsi="宋体"/>
          <w:color w:val="000000"/>
          <w:sz w:val="24"/>
          <w:szCs w:val="24"/>
          <w:shd w:val="clear" w:color="auto" w:fill="auto"/>
        </w:rPr>
        <w:t xml:space="preserve">月</w:t>
      </w:r>
      <w:r>
        <w:rPr>
          <w:rFonts w:hint="eastAsia" w:hAnsi="宋体"/>
          <w:color w:val="000000"/>
          <w:sz w:val="24"/>
          <w:szCs w:val="24"/>
          <w:u w:val="single"/>
          <w:shd w:val="clear" w:color="auto" w:fill="auto"/>
        </w:rPr>
        <w:t xml:space="preserve">    </w:t>
      </w:r>
      <w:r>
        <w:rPr>
          <w:rFonts w:hint="eastAsia" w:hAnsi="宋体"/>
          <w:color w:val="000000"/>
          <w:sz w:val="24"/>
          <w:szCs w:val="24"/>
          <w:shd w:val="clear" w:color="auto" w:fill="auto"/>
        </w:rPr>
        <w:t xml:space="preserve">日签字（或盖章）生效，特此声明。</w:t>
      </w:r>
      <w:r>
        <w:rPr>
          <w:rFonts w:hAnsi="宋体"/>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Ansi="宋体"/>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int="eastAsia" w:hAnsi="宋体"/>
          <w:color w:val="000000"/>
          <w:sz w:val="24"/>
          <w:szCs w:val="24"/>
          <w:shd w:val="clear" w:color="auto" w:fill="auto"/>
        </w:rPr>
        <w:t xml:space="preserve">委托单位（盖章）：                      法定代表人（签字或盖章）：</w:t>
      </w:r>
      <w:r>
        <w:rPr>
          <w:rFonts w:hAnsi="宋体"/>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Ansi="宋体"/>
          <w:color w:val="000000"/>
          <w:sz w:val="24"/>
          <w:szCs w:val="24"/>
          <w:shd w:val="clear" w:color="auto" w:fill="auto"/>
        </w:rPr>
      </w:r>
      <w:r/>
    </w:p>
    <w:p>
      <w:pPr>
        <w:pStyle w:val="1029"/>
        <w:ind w:firstLine="480"/>
        <w:spacing w:line="360" w:lineRule="auto"/>
        <w:rPr>
          <w:rFonts w:hint="eastAsia" w:hAnsi="宋体"/>
          <w:color w:val="000000"/>
          <w:sz w:val="24"/>
          <w:szCs w:val="24"/>
          <w:shd w:val="clear" w:color="auto" w:fill="auto"/>
        </w:rPr>
      </w:pPr>
      <w:r>
        <w:rPr>
          <w:rFonts w:hint="eastAsia" w:hAnsi="宋体"/>
          <w:color w:val="000000"/>
          <w:sz w:val="24"/>
          <w:szCs w:val="24"/>
          <w:shd w:val="clear" w:color="auto" w:fill="auto"/>
        </w:rPr>
        <w:t xml:space="preserve">签发日期：</w:t>
      </w:r>
      <w:r>
        <w:rPr>
          <w:rFonts w:hint="eastAsia" w:hAnsi="宋体"/>
          <w:color w:val="000000"/>
          <w:sz w:val="24"/>
          <w:szCs w:val="24"/>
          <w:u w:val="single"/>
          <w:shd w:val="clear" w:color="auto" w:fill="auto"/>
        </w:rPr>
        <w:t xml:space="preserve">     </w:t>
      </w:r>
      <w:r>
        <w:rPr>
          <w:rFonts w:hint="eastAsia" w:hAnsi="宋体"/>
          <w:color w:val="000000"/>
          <w:sz w:val="24"/>
          <w:szCs w:val="24"/>
          <w:shd w:val="clear" w:color="auto" w:fill="auto"/>
        </w:rPr>
        <w:t xml:space="preserve">年</w:t>
      </w:r>
      <w:r>
        <w:rPr>
          <w:rFonts w:hint="eastAsia" w:hAnsi="宋体"/>
          <w:color w:val="000000"/>
          <w:sz w:val="24"/>
          <w:szCs w:val="24"/>
          <w:u w:val="single"/>
          <w:shd w:val="clear" w:color="auto" w:fill="auto"/>
        </w:rPr>
        <w:t xml:space="preserve">    </w:t>
      </w:r>
      <w:r>
        <w:rPr>
          <w:rFonts w:hint="eastAsia" w:hAnsi="宋体"/>
          <w:color w:val="000000"/>
          <w:sz w:val="24"/>
          <w:szCs w:val="24"/>
          <w:shd w:val="clear" w:color="auto" w:fill="auto"/>
        </w:rPr>
        <w:t xml:space="preserve">月</w:t>
      </w:r>
      <w:r>
        <w:rPr>
          <w:rFonts w:hint="eastAsia" w:hAnsi="宋体"/>
          <w:color w:val="000000"/>
          <w:sz w:val="24"/>
          <w:szCs w:val="24"/>
          <w:u w:val="single"/>
          <w:shd w:val="clear" w:color="auto" w:fill="auto"/>
        </w:rPr>
        <w:t xml:space="preserve">    </w:t>
      </w:r>
      <w:r>
        <w:rPr>
          <w:rFonts w:hint="eastAsia" w:hAnsi="宋体"/>
          <w:color w:val="000000"/>
          <w:sz w:val="24"/>
          <w:szCs w:val="24"/>
          <w:shd w:val="clear" w:color="auto" w:fill="auto"/>
        </w:rPr>
        <w:t xml:space="preserve">日</w:t>
      </w:r>
      <w:r>
        <w:rPr>
          <w:rFonts w:hint="eastAsia" w:hAnsi="宋体"/>
          <w:color w:val="000000"/>
          <w:sz w:val="24"/>
          <w:szCs w:val="24"/>
          <w:shd w:val="clear" w:color="auto" w:fill="auto"/>
        </w:rPr>
      </w:r>
      <w:r/>
    </w:p>
    <w:p>
      <w:pPr>
        <w:pStyle w:val="1029"/>
        <w:ind w:firstLine="482"/>
        <w:spacing w:line="360" w:lineRule="auto"/>
        <w:rPr>
          <w:rFonts w:hint="eastAsia" w:hAnsi="宋体"/>
          <w:b/>
          <w:color w:val="000000"/>
          <w:sz w:val="24"/>
          <w:szCs w:val="24"/>
          <w:shd w:val="clear" w:color="auto" w:fill="auto"/>
        </w:rPr>
      </w:pPr>
      <w:r>
        <w:rPr>
          <w:rFonts w:hint="eastAsia" w:hAnsi="宋体"/>
          <w:b/>
          <w:color w:val="000000"/>
          <w:sz w:val="24"/>
          <w:szCs w:val="24"/>
          <w:shd w:val="clear" w:color="auto" w:fill="auto"/>
        </w:rPr>
        <w:t xml:space="preserve">附法定代表人与委托代理人身份证明正反面电子件。</w:t>
      </w:r>
      <w:r>
        <w:rPr>
          <w:rFonts w:hint="eastAsia" w:hAnsi="宋体"/>
          <w:b/>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Ansi="宋体"/>
          <w:color w:val="000000"/>
          <w:sz w:val="24"/>
          <w:szCs w:val="24"/>
          <w:shd w:val="clear" w:color="auto" w:fill="auto"/>
        </w:rPr>
      </w:r>
      <w:r/>
    </w:p>
    <w:p>
      <w:pPr>
        <w:pStyle w:val="1029"/>
        <w:ind w:firstLine="480"/>
        <w:spacing w:line="360" w:lineRule="auto"/>
        <w:rPr>
          <w:rFonts w:hint="eastAsia" w:hAnsi="宋体"/>
          <w:color w:val="000000"/>
          <w:sz w:val="24"/>
          <w:szCs w:val="24"/>
          <w:shd w:val="clear" w:color="auto" w:fill="auto"/>
        </w:rPr>
      </w:pPr>
      <w:r>
        <w:rPr>
          <w:rFonts w:hint="eastAsia" w:hAnsi="宋体"/>
          <w:color w:val="000000"/>
          <w:sz w:val="24"/>
          <w:szCs w:val="24"/>
          <w:shd w:val="clear" w:color="auto" w:fill="auto"/>
        </w:rPr>
      </w:r>
      <w:r/>
    </w:p>
    <w:p>
      <w:pPr>
        <w:pStyle w:val="1029"/>
        <w:ind w:firstLine="480"/>
        <w:spacing w:line="360" w:lineRule="auto"/>
        <w:rPr>
          <w:rFonts w:hint="eastAsia" w:hAnsi="宋体"/>
          <w:color w:val="000000"/>
          <w:sz w:val="24"/>
          <w:szCs w:val="24"/>
          <w:shd w:val="clear" w:color="auto" w:fill="auto"/>
        </w:rPr>
      </w:pPr>
      <w:r>
        <w:rPr>
          <w:rFonts w:hint="eastAsia" w:hAnsi="宋体"/>
          <w:color w:val="000000"/>
          <w:sz w:val="24"/>
          <w:szCs w:val="24"/>
          <w:shd w:val="clear" w:color="auto" w:fill="auto"/>
        </w:rPr>
      </w:r>
      <w:r/>
    </w:p>
    <w:p>
      <w:pPr>
        <w:pStyle w:val="1029"/>
        <w:ind w:firstLine="480"/>
        <w:spacing w:line="360" w:lineRule="auto"/>
        <w:rPr>
          <w:rFonts w:hint="eastAsia" w:hAnsi="宋体"/>
          <w:color w:val="000000"/>
          <w:sz w:val="24"/>
          <w:szCs w:val="24"/>
          <w:shd w:val="clear" w:color="auto" w:fill="auto"/>
        </w:rPr>
      </w:pPr>
      <w:r>
        <w:rPr>
          <w:rFonts w:hint="eastAsia" w:hAnsi="宋体"/>
          <w:color w:val="000000"/>
          <w:sz w:val="24"/>
          <w:szCs w:val="24"/>
          <w:shd w:val="clear" w:color="auto" w:fill="auto"/>
        </w:rPr>
      </w:r>
      <w:r/>
    </w:p>
    <w:p>
      <w:pPr>
        <w:pStyle w:val="1029"/>
        <w:ind w:firstLine="480"/>
        <w:spacing w:line="360" w:lineRule="auto"/>
        <w:rPr>
          <w:rFonts w:hint="eastAsia" w:hAnsi="宋体"/>
          <w:color w:val="000000"/>
          <w:sz w:val="24"/>
          <w:szCs w:val="24"/>
          <w:shd w:val="clear" w:color="auto" w:fill="auto"/>
        </w:rPr>
      </w:pPr>
      <w:r>
        <w:rPr>
          <w:rFonts w:hint="eastAsia" w:hAnsi="宋体"/>
          <w:color w:val="000000"/>
          <w:sz w:val="24"/>
          <w:szCs w:val="24"/>
          <w:shd w:val="clear" w:color="auto" w:fill="auto"/>
        </w:rPr>
        <w:t xml:space="preserve">说明：</w:t>
      </w:r>
      <w:r>
        <w:rPr>
          <w:rFonts w:hint="eastAsia" w:hAnsi="宋体"/>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int="eastAsia" w:hAnsi="宋体"/>
          <w:color w:val="000000"/>
          <w:sz w:val="24"/>
          <w:szCs w:val="24"/>
          <w:shd w:val="clear" w:color="auto" w:fill="auto"/>
        </w:rPr>
        <w:t xml:space="preserve">1．委托书内容填写应当明确、文字工整清楚，涂改无效。</w:t>
      </w:r>
      <w:r>
        <w:rPr>
          <w:rFonts w:hAnsi="宋体"/>
          <w:color w:val="000000"/>
          <w:sz w:val="24"/>
          <w:szCs w:val="24"/>
          <w:shd w:val="clear" w:color="auto" w:fill="auto"/>
        </w:rPr>
      </w:r>
      <w:r/>
    </w:p>
    <w:p>
      <w:pPr>
        <w:pStyle w:val="1029"/>
        <w:ind w:firstLine="480"/>
        <w:spacing w:line="360" w:lineRule="auto"/>
        <w:rPr>
          <w:rFonts w:hint="eastAsia" w:hAnsi="宋体"/>
          <w:color w:val="000000"/>
          <w:sz w:val="24"/>
          <w:szCs w:val="24"/>
          <w:shd w:val="clear" w:color="auto" w:fill="auto"/>
        </w:rPr>
      </w:pPr>
      <w:r>
        <w:rPr>
          <w:rFonts w:hint="eastAsia" w:hAnsi="宋体"/>
          <w:color w:val="000000"/>
          <w:sz w:val="24"/>
          <w:szCs w:val="24"/>
          <w:shd w:val="clear" w:color="auto" w:fill="auto"/>
        </w:rPr>
        <w:t xml:space="preserve">2．委托书不得转借、转让、买卖。</w:t>
      </w:r>
      <w:r>
        <w:rPr>
          <w:rFonts w:hint="eastAsia" w:hAnsi="宋体"/>
          <w:color w:val="000000"/>
          <w:sz w:val="24"/>
          <w:szCs w:val="24"/>
          <w:shd w:val="clear" w:color="auto" w:fill="auto"/>
        </w:rPr>
      </w:r>
      <w:r/>
    </w:p>
    <w:p>
      <w:pPr>
        <w:pStyle w:val="1029"/>
        <w:ind w:firstLine="480"/>
        <w:spacing w:line="360" w:lineRule="auto"/>
        <w:rPr>
          <w:rFonts w:hAnsi="宋体"/>
          <w:color w:val="000000"/>
          <w:sz w:val="24"/>
          <w:szCs w:val="24"/>
          <w:shd w:val="clear" w:color="auto" w:fill="auto"/>
        </w:rPr>
      </w:pPr>
      <w:r>
        <w:rPr>
          <w:rFonts w:hint="eastAsia" w:hAnsi="宋体"/>
          <w:color w:val="000000"/>
          <w:sz w:val="24"/>
          <w:szCs w:val="24"/>
          <w:shd w:val="clear" w:color="auto" w:fill="auto"/>
        </w:rPr>
        <w:t xml:space="preserve">3．委托代理人根据授权范围，以委托单位的名义签订合同，并将此委托书提交给采购单位作为合同附件。</w:t>
      </w:r>
      <w:r>
        <w:rPr>
          <w:rFonts w:hAnsi="宋体"/>
          <w:color w:val="000000"/>
          <w:sz w:val="24"/>
          <w:szCs w:val="24"/>
          <w:shd w:val="clear" w:color="auto" w:fill="auto"/>
        </w:rPr>
      </w:r>
      <w:r/>
    </w:p>
    <w:p>
      <w:pPr>
        <w:pStyle w:val="922"/>
        <w:numPr>
          <w:ilvl w:val="0"/>
          <w:numId w:val="0"/>
        </w:numPr>
        <w:spacing w:before="0" w:after="0" w:line="240" w:lineRule="auto"/>
        <w:tabs>
          <w:tab w:val="left" w:pos="1021" w:leader="none"/>
        </w:tabs>
        <w:rPr>
          <w:b w:val="0"/>
          <w:bCs w:val="0"/>
          <w:color w:val="000000"/>
          <w:szCs w:val="21"/>
          <w:shd w:val="clear" w:color="auto" w:fill="auto"/>
        </w:rPr>
      </w:pPr>
      <w:r>
        <w:rPr>
          <w:rFonts w:ascii="宋体" w:hAnsi="宋体"/>
          <w:color w:val="000000"/>
          <w:sz w:val="24"/>
          <w:shd w:val="clear" w:color="auto" w:fill="auto"/>
        </w:rPr>
        <w:br w:type="page" w:clear="all"/>
      </w:r>
      <w:r>
        <w:rPr>
          <w:rFonts w:hint="eastAsia"/>
          <w:color w:val="000000"/>
          <w:sz w:val="24"/>
          <w:shd w:val="clear" w:color="auto" w:fill="auto"/>
        </w:rPr>
        <w:t xml:space="preserve">格式9、商务条款偏离表</w:t>
      </w:r>
      <w:r>
        <w:rPr>
          <w:b w:val="0"/>
          <w:bCs w:val="0"/>
          <w:color w:val="000000"/>
          <w:szCs w:val="21"/>
          <w:shd w:val="clear" w:color="auto" w:fill="auto"/>
        </w:rPr>
      </w:r>
      <w:r/>
    </w:p>
    <w:p>
      <w:pPr>
        <w:pStyle w:val="920"/>
        <w:jc w:val="center"/>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商务条款偏离表</w:t>
      </w:r>
      <w:r>
        <w:rPr>
          <w:rFonts w:hint="eastAsia" w:ascii="黑体" w:hAnsi="黑体" w:eastAsia="黑体" w:cs="宋体"/>
          <w:bCs/>
          <w:color w:val="000000"/>
          <w:sz w:val="36"/>
          <w:szCs w:val="28"/>
          <w:shd w:val="clear" w:color="auto" w:fill="auto"/>
        </w:rPr>
      </w:r>
      <w:r/>
    </w:p>
    <w:p>
      <w:pPr>
        <w:pStyle w:val="920"/>
        <w:ind w:firstLine="480"/>
        <w:spacing w:line="360" w:lineRule="auto"/>
        <w:rPr>
          <w:rFonts w:ascii="宋体" w:hAnsi="宋体"/>
          <w:b/>
          <w:bCs/>
          <w:color w:val="000000"/>
          <w:sz w:val="24"/>
          <w:shd w:val="clear" w:color="auto" w:fill="auto"/>
        </w:rPr>
      </w:pPr>
      <w:r>
        <w:rPr>
          <w:rFonts w:hint="eastAsia" w:ascii="宋体" w:hAnsi="宋体"/>
          <w:color w:val="000000"/>
          <w:sz w:val="24"/>
          <w:shd w:val="clear" w:color="auto" w:fill="auto"/>
        </w:rPr>
        <w:t xml:space="preserve">请逐条对应采购文件“项目需求”等内容要求的商务条件，填写该表。</w:t>
      </w:r>
      <w:r>
        <w:rPr>
          <w:rFonts w:ascii="宋体" w:hAnsi="宋体"/>
          <w:b/>
          <w:bCs/>
          <w:color w:val="000000"/>
          <w:sz w:val="24"/>
          <w:shd w:val="clear" w:color="auto" w:fill="auto"/>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920"/>
              <w:jc w:val="center"/>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项号</w:t>
            </w:r>
            <w:r>
              <w:rPr>
                <w:rFonts w:ascii="宋体" w:hAnsi="宋体"/>
                <w:color w:val="000000"/>
                <w:sz w:val="24"/>
                <w:shd w:val="clear" w:color="auto" w:fill="auto"/>
              </w:rPr>
            </w:r>
            <w:r/>
          </w:p>
        </w:tc>
        <w:tc>
          <w:tcPr>
            <w:tcW w:w="2602" w:type="dxa"/>
            <w:vAlign w:val="center"/>
            <w:textDirection w:val="lrTb"/>
            <w:noWrap w:val="false"/>
          </w:tcPr>
          <w:p>
            <w:pPr>
              <w:pStyle w:val="920"/>
              <w:jc w:val="center"/>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采购文件的商务条款</w:t>
            </w:r>
            <w:r>
              <w:rPr>
                <w:rFonts w:ascii="宋体" w:hAnsi="宋体"/>
                <w:color w:val="000000"/>
                <w:sz w:val="24"/>
                <w:shd w:val="clear" w:color="auto" w:fill="auto"/>
              </w:rPr>
            </w:r>
            <w:r/>
          </w:p>
        </w:tc>
        <w:tc>
          <w:tcPr>
            <w:tcW w:w="2746" w:type="dxa"/>
            <w:vAlign w:val="center"/>
            <w:textDirection w:val="lrTb"/>
            <w:noWrap w:val="false"/>
          </w:tcPr>
          <w:p>
            <w:pPr>
              <w:pStyle w:val="920"/>
              <w:jc w:val="center"/>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响应文件的商务条款</w:t>
            </w:r>
            <w:r>
              <w:rPr>
                <w:rFonts w:ascii="宋体" w:hAnsi="宋体"/>
                <w:color w:val="000000"/>
                <w:sz w:val="24"/>
                <w:shd w:val="clear" w:color="auto" w:fill="auto"/>
              </w:rPr>
            </w:r>
            <w:r/>
          </w:p>
        </w:tc>
        <w:tc>
          <w:tcPr>
            <w:tcW w:w="2293" w:type="dxa"/>
            <w:vAlign w:val="center"/>
            <w:textDirection w:val="lrTb"/>
            <w:noWrap w:val="false"/>
          </w:tcPr>
          <w:p>
            <w:pPr>
              <w:pStyle w:val="920"/>
              <w:jc w:val="center"/>
              <w:spacing w:line="360" w:lineRule="auto"/>
              <w:rPr>
                <w:rFonts w:ascii="宋体" w:hAnsi="宋体"/>
                <w:color w:val="000000"/>
                <w:sz w:val="24"/>
                <w:shd w:val="clear" w:color="auto" w:fill="auto"/>
              </w:rPr>
            </w:pPr>
            <w:r>
              <w:rPr>
                <w:rFonts w:hint="eastAsia" w:ascii="宋体" w:hAnsi="宋体"/>
                <w:color w:val="000000"/>
                <w:sz w:val="24"/>
                <w:shd w:val="clear" w:color="auto" w:fill="auto"/>
              </w:rPr>
              <w:t xml:space="preserve">偏离说明</w:t>
            </w: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r>
        <w:trPr>
          <w:trHeight w:val="496"/>
        </w:trPr>
        <w:tc>
          <w:tcPr>
            <w:tcW w:w="1010"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602"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746"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c>
          <w:tcPr>
            <w:tcW w:w="2293" w:type="dxa"/>
            <w:vAlign w:val="top"/>
            <w:textDirection w:val="lrTb"/>
            <w:noWrap w:val="false"/>
          </w:tcPr>
          <w:p>
            <w:pPr>
              <w:pStyle w:val="920"/>
              <w:ind w:firstLine="480"/>
              <w:jc w:val="center"/>
              <w:spacing w:line="360" w:lineRule="auto"/>
              <w:rPr>
                <w:rFonts w:ascii="宋体" w:hAnsi="宋体"/>
                <w:color w:val="000000"/>
                <w:sz w:val="24"/>
                <w:shd w:val="clear" w:color="auto" w:fill="auto"/>
              </w:rPr>
            </w:pPr>
            <w:r>
              <w:rPr>
                <w:rFonts w:ascii="宋体" w:hAnsi="宋体"/>
                <w:color w:val="000000"/>
                <w:sz w:val="24"/>
                <w:shd w:val="clear" w:color="auto" w:fill="auto"/>
              </w:rPr>
            </w:r>
            <w:r/>
          </w:p>
        </w:tc>
      </w:tr>
    </w:tbl>
    <w:p>
      <w:pPr>
        <w:pStyle w:val="1029"/>
        <w:spacing w:line="400" w:lineRule="exact"/>
        <w:rPr>
          <w:rFonts w:hAnsi="宋体"/>
          <w:color w:val="000000"/>
          <w:shd w:val="clear" w:color="auto" w:fill="auto"/>
        </w:rPr>
      </w:pPr>
      <w:r>
        <w:rPr>
          <w:rFonts w:hint="eastAsia" w:hAnsi="宋体"/>
          <w:color w:val="000000"/>
          <w:sz w:val="24"/>
          <w:szCs w:val="24"/>
          <w:shd w:val="clear" w:color="auto" w:fill="auto"/>
        </w:rPr>
        <w:t xml:space="preserve">注：“偏离说明”填写“正偏离”“负偏离”或“无偏离”。</w:t>
      </w:r>
      <w:r>
        <w:rPr>
          <w:rFonts w:hAnsi="宋体"/>
          <w:color w:val="000000"/>
          <w:shd w:val="clear" w:color="auto" w:fill="auto"/>
        </w:rPr>
      </w:r>
      <w:r/>
    </w:p>
    <w:p>
      <w:pPr>
        <w:pStyle w:val="920"/>
        <w:ind w:firstLine="480"/>
        <w:jc w:val="left"/>
        <w:spacing w:line="360" w:lineRule="auto"/>
        <w:rPr>
          <w:rFonts w:hint="eastAsia" w:ascii="宋体" w:hAnsi="宋体"/>
          <w:bCs/>
          <w:color w:val="000000"/>
          <w:sz w:val="24"/>
          <w:shd w:val="clear" w:color="auto" w:fill="auto"/>
        </w:rPr>
      </w:pPr>
      <w:r>
        <w:rPr>
          <w:rFonts w:hint="eastAsia" w:ascii="宋体" w:hAnsi="宋体"/>
          <w:bCs/>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投标人（盖章）：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法定代表人或委托代理人（签字或盖章）：</w:t>
      </w:r>
      <w:r>
        <w:rPr>
          <w:color w:val="000000"/>
          <w:sz w:val="24"/>
          <w:shd w:val="clear" w:color="auto" w:fill="auto"/>
        </w:rPr>
      </w:r>
      <w:r/>
    </w:p>
    <w:p>
      <w:pPr>
        <w:pStyle w:val="1029"/>
        <w:ind w:firstLine="480"/>
        <w:spacing w:line="360" w:lineRule="auto"/>
        <w:rPr>
          <w:color w:val="000000"/>
          <w:sz w:val="24"/>
          <w:szCs w:val="24"/>
          <w:shd w:val="clear" w:color="auto" w:fill="auto"/>
        </w:rPr>
      </w:pPr>
      <w:r>
        <w:rPr>
          <w:rFonts w:hint="eastAsia"/>
          <w:color w:val="000000"/>
          <w:sz w:val="24"/>
          <w:szCs w:val="24"/>
          <w:shd w:val="clear" w:color="auto" w:fill="auto"/>
        </w:rPr>
        <w:t xml:space="preserve">日期：    年     月     日</w:t>
      </w:r>
      <w:r>
        <w:rPr>
          <w:color w:val="000000"/>
          <w:sz w:val="24"/>
          <w:szCs w:val="24"/>
          <w:shd w:val="clear" w:color="auto" w:fill="auto"/>
        </w:rPr>
      </w:r>
      <w:r/>
    </w:p>
    <w:p>
      <w:pPr>
        <w:pStyle w:val="922"/>
        <w:numPr>
          <w:ilvl w:val="0"/>
          <w:numId w:val="0"/>
        </w:numPr>
        <w:spacing w:before="0" w:after="0" w:line="240" w:lineRule="auto"/>
        <w:tabs>
          <w:tab w:val="left" w:pos="1021" w:leader="none"/>
        </w:tabs>
        <w:rPr>
          <w:rFonts w:hAnsi="宋体"/>
          <w:color w:val="000000"/>
          <w:szCs w:val="21"/>
          <w:shd w:val="clear" w:color="auto" w:fill="auto"/>
        </w:rPr>
      </w:pPr>
      <w:r>
        <w:rPr>
          <w:color w:val="000000"/>
          <w:shd w:val="clear" w:color="auto" w:fill="auto"/>
        </w:rPr>
        <w:br w:type="page" w:clear="all"/>
      </w:r>
      <w:r>
        <w:rPr>
          <w:rFonts w:hint="eastAsia"/>
          <w:color w:val="000000"/>
          <w:sz w:val="24"/>
          <w:shd w:val="clear" w:color="auto" w:fill="auto"/>
        </w:rPr>
        <w:t xml:space="preserve">格式10、售后服务承诺书</w:t>
      </w:r>
      <w:r>
        <w:rPr>
          <w:rFonts w:hAnsi="宋体"/>
          <w:color w:val="000000"/>
          <w:szCs w:val="21"/>
          <w:shd w:val="clear" w:color="auto" w:fill="auto"/>
        </w:rPr>
      </w:r>
      <w:r/>
    </w:p>
    <w:p>
      <w:pPr>
        <w:pStyle w:val="920"/>
        <w:jc w:val="center"/>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售后服务承诺书</w:t>
      </w:r>
      <w:r>
        <w:rPr>
          <w:rFonts w:hint="eastAsia" w:ascii="黑体" w:hAnsi="黑体" w:eastAsia="黑体" w:cs="宋体"/>
          <w:bCs/>
          <w:color w:val="000000"/>
          <w:sz w:val="36"/>
          <w:szCs w:val="28"/>
          <w:shd w:val="clear" w:color="auto" w:fill="auto"/>
        </w:rPr>
      </w:r>
      <w:r/>
    </w:p>
    <w:p>
      <w:pPr>
        <w:pStyle w:val="1029"/>
        <w:ind w:firstLine="480"/>
        <w:jc w:val="center"/>
        <w:spacing w:line="360" w:lineRule="auto"/>
        <w:rPr>
          <w:rFonts w:hAnsi="宋体"/>
          <w:color w:val="000000"/>
          <w:sz w:val="24"/>
          <w:szCs w:val="24"/>
          <w:shd w:val="clear" w:color="auto" w:fill="auto"/>
        </w:rPr>
      </w:pPr>
      <w:r>
        <w:rPr>
          <w:rFonts w:hint="eastAsia" w:hAnsi="宋体"/>
          <w:color w:val="000000"/>
          <w:sz w:val="24"/>
          <w:shd w:val="clear" w:color="auto" w:fill="auto"/>
        </w:rPr>
        <w:t xml:space="preserve">（供应商按“项目需求”等内容要求自行填写，格式自定)</w:t>
      </w:r>
      <w:r>
        <w:rPr>
          <w:rFonts w:hAnsi="宋体"/>
          <w:color w:val="000000"/>
          <w:sz w:val="24"/>
          <w:szCs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rFonts w:ascii="宋体" w:hAnsi="宋体"/>
          <w:color w:val="000000"/>
          <w:sz w:val="24"/>
          <w:shd w:val="clear" w:color="auto" w:fill="auto"/>
        </w:rPr>
      </w:pPr>
      <w:r>
        <w:rPr>
          <w:rFonts w:ascii="宋体" w:hAnsi="宋体"/>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投标人（盖章）：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法定代表人或委托代理人（签字或盖章）：</w:t>
      </w:r>
      <w:r>
        <w:rPr>
          <w:color w:val="000000"/>
          <w:sz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t xml:space="preserve">日期：    年     月     日</w:t>
      </w:r>
      <w:r>
        <w:rPr>
          <w:rFonts w:hint="eastAsia"/>
          <w:color w:val="000000"/>
          <w:sz w:val="24"/>
          <w:szCs w:val="24"/>
          <w:shd w:val="clear" w:color="auto" w:fill="auto"/>
        </w:rPr>
      </w:r>
      <w:r/>
    </w:p>
    <w:p>
      <w:pPr>
        <w:pStyle w:val="922"/>
        <w:numPr>
          <w:ilvl w:val="0"/>
          <w:numId w:val="0"/>
        </w:numPr>
        <w:spacing w:before="0" w:after="0" w:line="240" w:lineRule="auto"/>
        <w:tabs>
          <w:tab w:val="left" w:pos="1021" w:leader="none"/>
        </w:tabs>
        <w:rPr>
          <w:rFonts w:hAnsi="宋体"/>
          <w:color w:val="000000"/>
          <w:szCs w:val="21"/>
          <w:shd w:val="clear" w:color="auto" w:fill="auto"/>
        </w:rPr>
      </w:pPr>
      <w:r>
        <w:rPr>
          <w:color w:val="000000"/>
          <w:shd w:val="clear" w:color="auto" w:fill="auto"/>
        </w:rPr>
        <w:br w:type="page" w:clear="all"/>
      </w:r>
      <w:r>
        <w:rPr>
          <w:rFonts w:hint="eastAsia"/>
          <w:color w:val="000000"/>
          <w:sz w:val="24"/>
          <w:shd w:val="clear" w:color="auto" w:fill="auto"/>
        </w:rPr>
        <w:t xml:space="preserve">格式11、项目团队人员一览表</w:t>
      </w:r>
      <w:r>
        <w:rPr>
          <w:rFonts w:hAnsi="宋体"/>
          <w:color w:val="000000"/>
          <w:szCs w:val="21"/>
          <w:shd w:val="clear" w:color="auto" w:fill="auto"/>
        </w:rPr>
      </w:r>
      <w:r/>
    </w:p>
    <w:p>
      <w:pPr>
        <w:pStyle w:val="920"/>
        <w:ind w:firstLine="3233"/>
        <w:spacing w:line="520" w:lineRule="exact"/>
        <w:rPr>
          <w:rFonts w:hint="eastAsia" w:ascii="宋体" w:hAnsi="宋体"/>
          <w:b/>
          <w:bCs/>
          <w:color w:val="000000"/>
          <w:sz w:val="28"/>
          <w:shd w:val="clear" w:color="auto" w:fill="auto"/>
        </w:rPr>
      </w:pPr>
      <w:r>
        <w:rPr>
          <w:rFonts w:hint="eastAsia" w:ascii="宋体" w:hAnsi="宋体"/>
          <w:b/>
          <w:bCs/>
          <w:color w:val="000000"/>
          <w:sz w:val="28"/>
          <w:shd w:val="clear" w:color="auto" w:fill="auto"/>
        </w:rPr>
      </w:r>
      <w:r/>
    </w:p>
    <w:p>
      <w:pPr>
        <w:pStyle w:val="920"/>
        <w:jc w:val="center"/>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项目团队人员一览表</w:t>
      </w:r>
      <w:r>
        <w:rPr>
          <w:rFonts w:hint="eastAsia" w:ascii="黑体" w:hAnsi="黑体" w:eastAsia="黑体" w:cs="宋体"/>
          <w:bCs/>
          <w:color w:val="000000"/>
          <w:sz w:val="36"/>
          <w:szCs w:val="28"/>
          <w:shd w:val="clear" w:color="auto" w:fill="auto"/>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姓  名</w:t>
            </w:r>
            <w:r>
              <w:rPr>
                <w:rFonts w:hint="eastAsia" w:ascii="宋体" w:hAnsi="宋体"/>
                <w:color w:val="000000"/>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本项目拟任</w:t>
            </w:r>
            <w:r>
              <w:rPr>
                <w:rFonts w:hint="eastAsia" w:ascii="宋体" w:hAnsi="宋体"/>
                <w:color w:val="000000"/>
                <w:shd w:val="clear" w:color="auto" w:fill="auto"/>
              </w:rPr>
            </w:r>
            <w:r/>
          </w:p>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职  务</w:t>
            </w:r>
            <w:r>
              <w:rPr>
                <w:rFonts w:hint="eastAsia" w:ascii="宋体" w:hAnsi="宋体"/>
                <w:color w:val="000000"/>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技术</w:t>
            </w:r>
            <w:r>
              <w:rPr>
                <w:rFonts w:hint="eastAsia" w:ascii="宋体" w:hAnsi="宋体"/>
                <w:color w:val="000000"/>
                <w:shd w:val="clear" w:color="auto" w:fill="auto"/>
              </w:rPr>
            </w:r>
            <w:r/>
          </w:p>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职称</w:t>
            </w:r>
            <w:r>
              <w:rPr>
                <w:rFonts w:hint="eastAsia" w:ascii="宋体" w:hAnsi="宋体"/>
                <w:color w:val="000000"/>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年龄</w:t>
            </w:r>
            <w:r>
              <w:rPr>
                <w:rFonts w:hint="eastAsia" w:ascii="宋体" w:hAnsi="宋体"/>
                <w:color w:val="000000"/>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学历</w:t>
            </w:r>
            <w:r>
              <w:rPr>
                <w:rFonts w:hint="eastAsia" w:ascii="宋体" w:hAnsi="宋体"/>
                <w:color w:val="000000"/>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hd w:val="clear" w:color="auto" w:fill="auto"/>
              </w:rPr>
              <w:framePr w:vAnchor="page" w:hAnchor="page" w:y="74"/>
            </w:pPr>
            <w:r>
              <w:rPr>
                <w:rFonts w:hint="eastAsia" w:ascii="宋体" w:hAnsi="宋体"/>
                <w:color w:val="000000"/>
                <w:shd w:val="clear" w:color="auto" w:fill="auto"/>
              </w:rPr>
              <w:t xml:space="preserve">主要资历及担任过的职务</w:t>
            </w:r>
            <w:r>
              <w:rPr>
                <w:rFonts w:hint="eastAsia" w:ascii="宋体" w:hAnsi="宋体"/>
                <w:color w:val="000000"/>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r>
        <w:trPr>
          <w:trHeight w:val="729"/>
        </w:trPr>
        <w:tc>
          <w:tcPr>
            <w:tcW w:w="1470"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905"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1127"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896"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c>
          <w:tcPr>
            <w:tcW w:w="2814" w:type="dxa"/>
            <w:vAlign w:val="center"/>
            <w:textDirection w:val="lrTb"/>
            <w:noWrap w:val="false"/>
          </w:tcPr>
          <w:p>
            <w:pPr>
              <w:pStyle w:val="920"/>
              <w:jc w:val="center"/>
              <w:spacing w:line="520" w:lineRule="exact"/>
              <w:rPr>
                <w:rFonts w:hint="eastAsia" w:ascii="宋体" w:hAnsi="宋体"/>
                <w:color w:val="000000"/>
                <w:sz w:val="28"/>
                <w:shd w:val="clear" w:color="auto" w:fill="auto"/>
              </w:rPr>
              <w:framePr w:vAnchor="page" w:hAnchor="page" w:y="74"/>
            </w:pPr>
            <w:r>
              <w:rPr>
                <w:rFonts w:hint="eastAsia" w:ascii="宋体" w:hAnsi="宋体"/>
                <w:color w:val="000000"/>
                <w:sz w:val="28"/>
                <w:shd w:val="clear" w:color="auto" w:fill="auto"/>
              </w:rPr>
            </w:r>
            <w:r/>
          </w:p>
        </w:tc>
      </w:tr>
    </w:tbl>
    <w:p>
      <w:pPr>
        <w:pStyle w:val="920"/>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jc w:val="center"/>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jc w:val="center"/>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投标人（盖章）：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法定代表人或委托代理人（签字或盖章）：</w:t>
      </w:r>
      <w:r>
        <w:rPr>
          <w:color w:val="000000"/>
          <w:sz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t xml:space="preserve">日期：    年     月     日</w:t>
      </w:r>
      <w:r>
        <w:rPr>
          <w:rFonts w:hint="eastAsia"/>
          <w:color w:val="000000"/>
          <w:sz w:val="24"/>
          <w:szCs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922"/>
        <w:numPr>
          <w:ilvl w:val="0"/>
          <w:numId w:val="0"/>
        </w:numPr>
        <w:spacing w:before="0" w:after="0" w:line="240" w:lineRule="auto"/>
        <w:tabs>
          <w:tab w:val="left" w:pos="1021" w:leader="none"/>
        </w:tabs>
        <w:rPr>
          <w:rFonts w:hint="eastAsia"/>
          <w:color w:val="000000"/>
          <w:shd w:val="clear" w:color="auto" w:fill="auto"/>
        </w:rPr>
      </w:pPr>
      <w:r>
        <w:rPr>
          <w:color w:val="000000"/>
          <w:shd w:val="clear" w:color="auto" w:fill="auto"/>
        </w:rPr>
        <w:br w:type="page" w:clear="all"/>
      </w:r>
      <w:r>
        <w:rPr>
          <w:rFonts w:hint="eastAsia"/>
          <w:color w:val="000000"/>
          <w:sz w:val="24"/>
          <w:shd w:val="clear" w:color="auto" w:fill="auto"/>
        </w:rPr>
        <w:t xml:space="preserve">格式12、类似项目业绩一览表</w:t>
      </w:r>
      <w:r>
        <w:rPr>
          <w:rFonts w:hint="eastAsia"/>
          <w:color w:val="000000"/>
          <w:shd w:val="clear" w:color="auto" w:fill="auto"/>
        </w:rPr>
      </w:r>
      <w:r/>
    </w:p>
    <w:p>
      <w:pPr>
        <w:pStyle w:val="920"/>
        <w:jc w:val="center"/>
        <w:spacing w:line="520" w:lineRule="exact"/>
        <w:rPr>
          <w:rFonts w:hint="eastAsia" w:ascii="宋体" w:hAnsi="宋体"/>
          <w:b/>
          <w:bCs/>
          <w:color w:val="000000"/>
          <w:sz w:val="28"/>
          <w:shd w:val="clear" w:color="auto" w:fill="auto"/>
        </w:rPr>
      </w:pPr>
      <w:r>
        <w:rPr>
          <w:rFonts w:hint="eastAsia" w:ascii="宋体" w:hAnsi="宋体"/>
          <w:b/>
          <w:bCs/>
          <w:color w:val="000000"/>
          <w:sz w:val="28"/>
          <w:shd w:val="clear" w:color="auto" w:fill="auto"/>
        </w:rPr>
      </w:r>
      <w:r/>
    </w:p>
    <w:p>
      <w:pPr>
        <w:pStyle w:val="920"/>
        <w:jc w:val="center"/>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类似项目业绩一览表</w:t>
      </w:r>
      <w:r>
        <w:rPr>
          <w:rFonts w:hint="eastAsia" w:ascii="黑体" w:hAnsi="黑体" w:eastAsia="黑体" w:cs="宋体"/>
          <w:bCs/>
          <w:color w:val="000000"/>
          <w:sz w:val="36"/>
          <w:szCs w:val="28"/>
          <w:shd w:val="clear" w:color="auto" w:fill="auto"/>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t xml:space="preserve">序号</w:t>
            </w: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t xml:space="preserve">项目名称</w:t>
            </w: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t xml:space="preserve">签订时间</w:t>
            </w: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t xml:space="preserve">采购单位</w:t>
            </w: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t xml:space="preserve">合同金额</w:t>
            </w: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53"/>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r>
        <w:trPr>
          <w:trHeight w:val="772"/>
        </w:trPr>
        <w:tc>
          <w:tcPr>
            <w:tcW w:w="1014"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39"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135"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135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c>
          <w:tcPr>
            <w:tcW w:w="2418" w:type="dxa"/>
            <w:vAlign w:val="center"/>
            <w:textDirection w:val="lrTb"/>
            <w:noWrap w:val="false"/>
          </w:tcPr>
          <w:p>
            <w:pPr>
              <w:pStyle w:val="920"/>
              <w:jc w:val="center"/>
              <w:spacing w:line="520" w:lineRule="exact"/>
              <w:rPr>
                <w:rFonts w:hint="eastAsia" w:ascii="宋体" w:hAnsi="宋体"/>
                <w:color w:val="000000"/>
                <w:sz w:val="28"/>
                <w:shd w:val="clear" w:color="auto" w:fill="auto"/>
              </w:rPr>
            </w:pPr>
            <w:r>
              <w:rPr>
                <w:rFonts w:hint="eastAsia" w:ascii="宋体" w:hAnsi="宋体"/>
                <w:color w:val="000000"/>
                <w:sz w:val="28"/>
                <w:shd w:val="clear" w:color="auto" w:fill="auto"/>
              </w:rPr>
            </w:r>
            <w:r/>
          </w:p>
        </w:tc>
      </w:tr>
    </w:tbl>
    <w:p>
      <w:pPr>
        <w:pStyle w:val="920"/>
        <w:jc w:val="center"/>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投标人（盖章）：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法定代表人或委托代理人（签字或盖章）：</w:t>
      </w:r>
      <w:r>
        <w:rPr>
          <w:color w:val="000000"/>
          <w:sz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t xml:space="preserve">日期：    年     月     日</w:t>
      </w:r>
      <w:r>
        <w:rPr>
          <w:rFonts w:hint="eastAsia"/>
          <w:color w:val="000000"/>
          <w:sz w:val="24"/>
          <w:szCs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922"/>
        <w:numPr>
          <w:ilvl w:val="0"/>
          <w:numId w:val="0"/>
        </w:numPr>
        <w:spacing w:before="0" w:after="0" w:line="240" w:lineRule="auto"/>
        <w:tabs>
          <w:tab w:val="left" w:pos="1021" w:leader="none"/>
        </w:tabs>
        <w:rPr>
          <w:rFonts w:hint="eastAsia"/>
          <w:color w:val="000000"/>
          <w:shd w:val="clear" w:color="auto" w:fill="auto"/>
        </w:rPr>
      </w:pPr>
      <w:r>
        <w:rPr>
          <w:color w:val="000000"/>
          <w:shd w:val="clear" w:color="auto" w:fill="auto"/>
        </w:rPr>
        <w:br w:type="page" w:clear="all"/>
      </w:r>
      <w:r>
        <w:rPr>
          <w:rFonts w:hint="eastAsia"/>
          <w:color w:val="000000"/>
          <w:sz w:val="24"/>
          <w:shd w:val="clear" w:color="auto" w:fill="auto"/>
        </w:rPr>
        <w:t xml:space="preserve">格式13、项目需求响应</w:t>
      </w:r>
      <w:r>
        <w:rPr>
          <w:rFonts w:hint="eastAsia"/>
          <w:color w:val="000000"/>
          <w:shd w:val="clear" w:color="auto" w:fill="auto"/>
        </w:rPr>
      </w:r>
      <w:r/>
    </w:p>
    <w:p>
      <w:pPr>
        <w:pStyle w:val="920"/>
        <w:jc w:val="center"/>
        <w:rPr>
          <w:rFonts w:hint="eastAsia" w:ascii="黑体" w:hAnsi="黑体" w:eastAsia="黑体" w:cs="宋体"/>
          <w:bCs/>
          <w:color w:val="000000"/>
          <w:sz w:val="36"/>
          <w:szCs w:val="28"/>
          <w:shd w:val="clear" w:color="auto" w:fill="auto"/>
        </w:rPr>
      </w:pPr>
      <w:r>
        <w:rPr>
          <w:rFonts w:hint="eastAsia" w:ascii="黑体" w:hAnsi="黑体" w:eastAsia="黑体" w:cs="宋体"/>
          <w:bCs/>
          <w:color w:val="000000"/>
          <w:sz w:val="36"/>
          <w:szCs w:val="28"/>
          <w:shd w:val="clear" w:color="auto" w:fill="auto"/>
        </w:rPr>
        <w:t xml:space="preserve">项目需求响应</w:t>
      </w:r>
      <w:r>
        <w:rPr>
          <w:rFonts w:hint="eastAsia" w:ascii="黑体" w:hAnsi="黑体" w:eastAsia="黑体" w:cs="宋体"/>
          <w:bCs/>
          <w:color w:val="000000"/>
          <w:sz w:val="36"/>
          <w:szCs w:val="28"/>
          <w:shd w:val="clear" w:color="auto" w:fill="auto"/>
        </w:rPr>
      </w:r>
      <w:r/>
    </w:p>
    <w:p>
      <w:pPr>
        <w:pStyle w:val="920"/>
        <w:jc w:val="center"/>
        <w:spacing w:line="520" w:lineRule="exact"/>
        <w:rPr>
          <w:rFonts w:hint="eastAsia" w:ascii="宋体" w:hAnsi="宋体"/>
          <w:color w:val="000000"/>
          <w:sz w:val="24"/>
          <w:shd w:val="clear" w:color="auto" w:fill="auto"/>
        </w:rPr>
      </w:pPr>
      <w:r>
        <w:rPr>
          <w:rFonts w:hint="eastAsia" w:ascii="宋体" w:hAnsi="宋体"/>
          <w:color w:val="000000"/>
          <w:shd w:val="clear" w:color="auto" w:fill="auto"/>
        </w:rPr>
        <w:t xml:space="preserve">（供应商按“项目需求”等内容要求自行填写，格式自定）</w:t>
      </w: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投标人（盖章）：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法定代表人或委托代理人（签字或盖章）：</w:t>
      </w:r>
      <w:r>
        <w:rPr>
          <w:color w:val="000000"/>
          <w:sz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t xml:space="preserve">日期：    年     月     日</w:t>
      </w:r>
      <w:r>
        <w:rPr>
          <w:rFonts w:hint="eastAsia"/>
          <w:color w:val="000000"/>
          <w:sz w:val="24"/>
          <w:szCs w:val="24"/>
          <w:shd w:val="clear" w:color="auto" w:fill="auto"/>
        </w:rPr>
      </w:r>
      <w:r/>
    </w:p>
    <w:p>
      <w:pPr>
        <w:pStyle w:val="920"/>
        <w:jc w:val="left"/>
        <w:spacing w:line="520" w:lineRule="exact"/>
        <w:rPr>
          <w:rFonts w:hint="eastAsia" w:ascii="宋体" w:hAnsi="宋体"/>
          <w:b/>
          <w:color w:val="000000"/>
          <w:szCs w:val="21"/>
          <w:shd w:val="clear" w:color="auto" w:fill="auto"/>
        </w:rPr>
      </w:pPr>
      <w:r>
        <w:rPr>
          <w:rFonts w:hint="eastAsia" w:ascii="宋体" w:hAnsi="宋体"/>
          <w:b/>
          <w:color w:val="000000"/>
          <w:szCs w:val="21"/>
          <w:shd w:val="clear" w:color="auto" w:fill="auto"/>
        </w:rPr>
      </w:r>
      <w:r/>
    </w:p>
    <w:p>
      <w:pPr>
        <w:pStyle w:val="1029"/>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922"/>
        <w:numPr>
          <w:ilvl w:val="0"/>
          <w:numId w:val="0"/>
        </w:numPr>
        <w:spacing w:before="0" w:after="0" w:line="240" w:lineRule="auto"/>
        <w:tabs>
          <w:tab w:val="left" w:pos="1021" w:leader="none"/>
        </w:tabs>
        <w:rPr>
          <w:rFonts w:hint="eastAsia"/>
          <w:color w:val="000000"/>
          <w:sz w:val="24"/>
          <w:shd w:val="clear" w:color="auto" w:fill="auto"/>
        </w:rPr>
      </w:pPr>
      <w:r>
        <w:rPr>
          <w:rFonts w:hint="eastAsia"/>
          <w:color w:val="000000"/>
          <w:sz w:val="24"/>
          <w:shd w:val="clear" w:color="auto" w:fill="auto"/>
        </w:rPr>
        <w:t xml:space="preserve">格式14、其他材料</w:t>
      </w:r>
      <w:r>
        <w:rPr>
          <w:rFonts w:hint="eastAsia"/>
          <w:color w:val="000000"/>
          <w:sz w:val="24"/>
          <w:shd w:val="clear" w:color="auto" w:fill="auto"/>
        </w:rPr>
      </w:r>
      <w:r/>
    </w:p>
    <w:p>
      <w:pPr>
        <w:pStyle w:val="920"/>
        <w:jc w:val="center"/>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其它材料</w:t>
      </w:r>
      <w:r>
        <w:rPr>
          <w:rFonts w:hint="eastAsia" w:ascii="宋体" w:hAnsi="宋体"/>
          <w:color w:val="000000"/>
          <w:sz w:val="24"/>
          <w:shd w:val="clear" w:color="auto" w:fill="auto"/>
        </w:rPr>
      </w:r>
      <w:r/>
    </w:p>
    <w:p>
      <w:pPr>
        <w:pStyle w:val="920"/>
        <w:jc w:val="center"/>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t xml:space="preserve">（投标人对招标文件响应有必要提供的材料或评标办法中要求提供的材料）</w:t>
      </w: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520" w:lineRule="exact"/>
        <w:rPr>
          <w:rFonts w:hint="eastAsia" w:ascii="宋体" w:hAnsi="宋体"/>
          <w:color w:val="000000"/>
          <w:sz w:val="24"/>
          <w:shd w:val="clear" w:color="auto" w:fill="auto"/>
        </w:rPr>
      </w:pPr>
      <w:r>
        <w:rPr>
          <w:rFonts w:hint="eastAsia" w:ascii="宋体" w:hAnsi="宋体"/>
          <w:color w:val="000000"/>
          <w:sz w:val="24"/>
          <w:shd w:val="clear" w:color="auto" w:fill="auto"/>
        </w:rPr>
      </w:r>
      <w:r/>
    </w:p>
    <w:p>
      <w:pPr>
        <w:pStyle w:val="920"/>
        <w:spacing w:line="400" w:lineRule="exact"/>
        <w:rPr>
          <w:rFonts w:hint="eastAsia" w:ascii="宋体" w:hAnsi="宋体"/>
          <w:b/>
          <w:color w:val="000000"/>
          <w:sz w:val="28"/>
          <w:szCs w:val="30"/>
          <w:shd w:val="clear" w:color="auto" w:fill="auto"/>
        </w:rPr>
      </w:pPr>
      <w:r>
        <w:rPr>
          <w:rFonts w:hint="eastAsia" w:ascii="宋体" w:hAnsi="宋体"/>
          <w:b/>
          <w:color w:val="000000"/>
          <w:sz w:val="28"/>
          <w:szCs w:val="30"/>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投标人（盖章）：</w:t>
      </w:r>
      <w:r>
        <w:rPr>
          <w:color w:val="000000"/>
          <w:sz w:val="24"/>
          <w:shd w:val="clear" w:color="auto" w:fill="auto"/>
        </w:rPr>
      </w:r>
      <w:r/>
    </w:p>
    <w:p>
      <w:pPr>
        <w:pStyle w:val="920"/>
        <w:ind w:firstLine="480"/>
        <w:spacing w:line="360" w:lineRule="auto"/>
        <w:rPr>
          <w:color w:val="000000"/>
          <w:sz w:val="24"/>
          <w:shd w:val="clear" w:color="auto" w:fill="auto"/>
        </w:rPr>
      </w:pPr>
      <w:r>
        <w:rPr>
          <w:rFonts w:hint="eastAsia"/>
          <w:color w:val="000000"/>
          <w:sz w:val="24"/>
          <w:shd w:val="clear" w:color="auto" w:fill="auto"/>
        </w:rPr>
        <w:t xml:space="preserve">法定代表人或委托代理人（签字或盖章）：</w:t>
      </w:r>
      <w:r>
        <w:rPr>
          <w:color w:val="000000"/>
          <w:sz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t xml:space="preserve">日期：    年     月     日</w:t>
      </w:r>
      <w:r>
        <w:rPr>
          <w:rFonts w:hint="eastAsia"/>
          <w:color w:val="000000"/>
          <w:sz w:val="24"/>
          <w:szCs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1029"/>
        <w:ind w:firstLine="480"/>
        <w:spacing w:line="360" w:lineRule="auto"/>
        <w:rPr>
          <w:rFonts w:hint="eastAsia"/>
          <w:color w:val="000000"/>
          <w:sz w:val="24"/>
          <w:szCs w:val="24"/>
          <w:shd w:val="clear" w:color="auto" w:fill="auto"/>
        </w:rPr>
      </w:pPr>
      <w:r>
        <w:rPr>
          <w:rFonts w:hint="eastAsia"/>
          <w:color w:val="000000"/>
          <w:sz w:val="24"/>
          <w:szCs w:val="24"/>
          <w:shd w:val="clear" w:color="auto" w:fill="auto"/>
        </w:rPr>
      </w:r>
      <w:r/>
    </w:p>
    <w:p>
      <w:pPr>
        <w:pStyle w:val="920"/>
        <w:keepLines/>
        <w:keepNext/>
        <w:rPr>
          <w:rFonts w:ascii="Arial" w:hAnsi="Arial" w:eastAsia="黑体"/>
          <w:b/>
          <w:bCs/>
          <w:color w:val="000000"/>
          <w:sz w:val="24"/>
          <w:szCs w:val="32"/>
          <w:shd w:val="clear" w:color="auto" w:fill="auto"/>
        </w:rPr>
        <w:outlineLvl w:val="1"/>
      </w:pPr>
      <w:r>
        <w:rPr>
          <w:rFonts w:hint="eastAsia" w:ascii="Arial" w:hAnsi="Arial" w:eastAsia="黑体"/>
          <w:b/>
          <w:bCs/>
          <w:color w:val="000000"/>
          <w:sz w:val="24"/>
          <w:szCs w:val="32"/>
          <w:shd w:val="clear" w:color="auto" w:fill="auto"/>
        </w:rPr>
        <w:t xml:space="preserve">格式15、财务状况报告及税收、社会保障资金缴纳情况承诺函</w:t>
      </w:r>
      <w:r>
        <w:rPr>
          <w:rFonts w:ascii="Arial" w:hAnsi="Arial" w:eastAsia="黑体"/>
          <w:b/>
          <w:bCs/>
          <w:color w:val="000000"/>
          <w:sz w:val="24"/>
          <w:szCs w:val="32"/>
          <w:shd w:val="clear" w:color="auto" w:fill="auto"/>
        </w:rPr>
      </w:r>
      <w:r/>
    </w:p>
    <w:p>
      <w:pPr>
        <w:pStyle w:val="920"/>
        <w:jc w:val="center"/>
        <w:spacing w:line="360" w:lineRule="auto"/>
        <w:rPr>
          <w:rFonts w:ascii="黑体" w:hAnsi="黑体" w:eastAsia="黑体"/>
          <w:bCs/>
          <w:color w:val="000000"/>
          <w:sz w:val="36"/>
          <w:szCs w:val="28"/>
          <w:shd w:val="clear" w:color="auto" w:fill="auto"/>
        </w:rPr>
      </w:pPr>
      <w:r>
        <w:rPr>
          <w:rFonts w:hint="eastAsia" w:ascii="黑体" w:hAnsi="黑体" w:eastAsia="黑体"/>
          <w:bCs/>
          <w:color w:val="000000"/>
          <w:sz w:val="36"/>
          <w:szCs w:val="28"/>
          <w:shd w:val="clear" w:color="auto" w:fill="auto"/>
        </w:rPr>
        <w:t xml:space="preserve">财务状况报告及税收、社会保障资金</w:t>
      </w:r>
      <w:r>
        <w:rPr>
          <w:rFonts w:ascii="黑体" w:hAnsi="黑体" w:eastAsia="黑体"/>
          <w:bCs/>
          <w:color w:val="000000"/>
          <w:sz w:val="36"/>
          <w:szCs w:val="28"/>
          <w:shd w:val="clear" w:color="auto" w:fill="auto"/>
        </w:rPr>
      </w:r>
      <w:r/>
    </w:p>
    <w:p>
      <w:pPr>
        <w:pStyle w:val="920"/>
        <w:jc w:val="center"/>
        <w:spacing w:line="360" w:lineRule="auto"/>
        <w:rPr>
          <w:rFonts w:ascii="黑体" w:hAnsi="黑体" w:eastAsia="黑体"/>
          <w:bCs/>
          <w:color w:val="000000"/>
          <w:sz w:val="36"/>
          <w:szCs w:val="28"/>
          <w:shd w:val="clear" w:color="auto" w:fill="auto"/>
        </w:rPr>
      </w:pPr>
      <w:r>
        <w:rPr>
          <w:rFonts w:hint="eastAsia" w:ascii="黑体" w:hAnsi="黑体" w:eastAsia="黑体"/>
          <w:bCs/>
          <w:color w:val="000000"/>
          <w:sz w:val="36"/>
          <w:szCs w:val="28"/>
          <w:shd w:val="clear" w:color="auto" w:fill="auto"/>
        </w:rPr>
        <w:t xml:space="preserve">缴纳情况承诺函</w:t>
      </w:r>
      <w:r>
        <w:rPr>
          <w:rFonts w:ascii="黑体" w:hAnsi="黑体" w:eastAsia="黑体"/>
          <w:bCs/>
          <w:color w:val="000000"/>
          <w:sz w:val="36"/>
          <w:szCs w:val="28"/>
          <w:shd w:val="clear" w:color="auto" w:fill="auto"/>
        </w:rPr>
      </w:r>
      <w:r/>
    </w:p>
    <w:p>
      <w:pPr>
        <w:pStyle w:val="920"/>
        <w:keepNext/>
        <w:spacing w:line="360" w:lineRule="auto"/>
        <w:rPr>
          <w:rFonts w:ascii="宋体" w:hAnsi="宋体"/>
          <w:color w:val="000000"/>
          <w:sz w:val="24"/>
          <w:shd w:val="clear" w:color="auto" w:fill="auto"/>
        </w:rPr>
        <w:outlineLvl w:val="1"/>
      </w:pPr>
      <w:r>
        <w:rPr>
          <w:rFonts w:hint="eastAsia" w:ascii="宋体" w:hAnsi="宋体"/>
          <w:color w:val="000000"/>
          <w:sz w:val="24"/>
          <w:shd w:val="clear" w:color="auto" w:fill="auto"/>
        </w:rPr>
        <w:t xml:space="preserve">致：采购人名称</w:t>
      </w:r>
      <w:r>
        <w:rPr>
          <w:rFonts w:ascii="宋体" w:hAnsi="宋体"/>
          <w:color w:val="000000"/>
          <w:sz w:val="24"/>
          <w:shd w:val="clear" w:color="auto" w:fill="auto"/>
        </w:rPr>
      </w:r>
      <w:r/>
    </w:p>
    <w:p>
      <w:pPr>
        <w:pStyle w:val="920"/>
        <w:ind w:firstLine="480"/>
        <w:spacing w:line="560" w:lineRule="exact"/>
        <w:rPr>
          <w:rFonts w:ascii="宋体" w:hAnsi="宋体"/>
          <w:color w:val="000000"/>
          <w:sz w:val="24"/>
          <w:shd w:val="clear" w:color="auto" w:fill="auto"/>
        </w:rPr>
      </w:pPr>
      <w:r>
        <w:rPr>
          <w:rFonts w:hint="eastAsia" w:ascii="宋体" w:hAnsi="宋体"/>
          <w:color w:val="000000"/>
          <w:sz w:val="24"/>
          <w:shd w:val="clear" w:color="auto" w:fill="auto"/>
        </w:rPr>
        <w:t xml:space="preserve">我方</w:t>
      </w:r>
      <w:r>
        <w:rPr>
          <w:rFonts w:hint="eastAsia" w:ascii="宋体" w:hAnsi="宋体"/>
          <w:color w:val="000000"/>
          <w:sz w:val="24"/>
          <w:u w:val="single"/>
          <w:shd w:val="clear" w:color="auto" w:fill="auto"/>
        </w:rPr>
        <w:t xml:space="preserve">供应商名称</w:t>
      </w:r>
      <w:r>
        <w:rPr>
          <w:rFonts w:hint="eastAsia" w:ascii="宋体" w:hAnsi="宋体"/>
          <w:color w:val="000000"/>
          <w:sz w:val="24"/>
          <w:shd w:val="clear" w:color="auto" w:fill="auto"/>
        </w:rPr>
        <w:t xml:space="preserve">参加</w:t>
      </w:r>
      <w:r>
        <w:rPr>
          <w:rFonts w:hint="eastAsia" w:ascii="宋体" w:hAnsi="宋体"/>
          <w:color w:val="000000"/>
          <w:sz w:val="24"/>
          <w:u w:val="single"/>
          <w:shd w:val="clear" w:color="auto" w:fill="auto"/>
        </w:rPr>
        <w:t xml:space="preserve">项目名称</w:t>
      </w:r>
      <w:r>
        <w:rPr>
          <w:rFonts w:hint="eastAsia" w:ascii="宋体" w:hAnsi="宋体"/>
          <w:color w:val="000000"/>
          <w:sz w:val="24"/>
          <w:shd w:val="clear" w:color="auto" w:fill="auto"/>
        </w:rPr>
        <w:t xml:space="preserve">（项目编号：</w:t>
      </w:r>
      <w:r>
        <w:rPr>
          <w:rFonts w:hint="eastAsia" w:ascii="宋体" w:hAnsi="宋体"/>
          <w:color w:val="000000"/>
          <w:sz w:val="24"/>
          <w:u w:val="single"/>
          <w:shd w:val="clear" w:color="auto" w:fill="auto"/>
        </w:rPr>
        <w:t xml:space="preserve">项目编号</w:t>
      </w:r>
      <w:r>
        <w:rPr>
          <w:rFonts w:hint="eastAsia" w:ascii="宋体" w:hAnsi="宋体"/>
          <w:color w:val="000000"/>
          <w:sz w:val="24"/>
          <w:shd w:val="clear" w:color="auto" w:fill="auto"/>
        </w:rPr>
        <w:t xml:space="preserve">）采购，根据《</w:t>
      </w:r>
      <w:r>
        <w:rPr>
          <w:rFonts w:hint="eastAsia" w:ascii="宋体" w:hAnsi="宋体" w:cs="Segoe UI"/>
          <w:bCs/>
          <w:color w:val="000000"/>
          <w:sz w:val="24"/>
          <w:shd w:val="clear" w:color="auto" w:fill="auto"/>
        </w:rPr>
        <w:t xml:space="preserve">关于简化政府采购供应商资格审查有关事项的通知</w:t>
      </w:r>
      <w:r>
        <w:rPr>
          <w:rFonts w:hint="eastAsia" w:ascii="宋体" w:hAnsi="宋体"/>
          <w:color w:val="000000"/>
          <w:sz w:val="24"/>
          <w:shd w:val="clear" w:color="auto" w:fill="auto"/>
        </w:rPr>
        <w:t xml:space="preserve">》（连财购〔2023〕4号），我方承诺具备</w:t>
      </w:r>
      <w:r>
        <w:rPr>
          <w:rFonts w:hint="eastAsia" w:ascii="宋体" w:hAnsi="宋体" w:cs="仿宋_GB2312"/>
          <w:color w:val="000000"/>
          <w:sz w:val="24"/>
          <w:shd w:val="clear" w:color="auto" w:fill="auto"/>
        </w:rPr>
        <w:t xml:space="preserve">《中华人民共和国政府采购法》第二十二条第（二）、第（四）项，《中华人民共和国政府采购法实施条例》第十七条第（二）项规定条件的，</w:t>
      </w:r>
      <w:r>
        <w:rPr>
          <w:rFonts w:hint="eastAsia" w:ascii="宋体" w:hAnsi="宋体"/>
          <w:color w:val="000000"/>
          <w:sz w:val="24"/>
          <w:shd w:val="clear" w:color="auto" w:fill="auto"/>
        </w:rPr>
        <w:t xml:space="preserve">具体包括：</w:t>
      </w:r>
      <w:r>
        <w:rPr>
          <w:rFonts w:ascii="宋体" w:hAnsi="宋体"/>
          <w:color w:val="000000"/>
          <w:sz w:val="24"/>
          <w:shd w:val="clear" w:color="auto" w:fill="auto"/>
        </w:rPr>
      </w:r>
      <w:r/>
    </w:p>
    <w:p>
      <w:pPr>
        <w:pStyle w:val="920"/>
        <w:ind w:left="360" w:firstLine="240"/>
        <w:spacing w:line="560" w:lineRule="exact"/>
        <w:rPr>
          <w:rFonts w:ascii="宋体" w:hAnsi="宋体"/>
          <w:color w:val="000000"/>
          <w:sz w:val="24"/>
          <w:shd w:val="clear" w:color="auto" w:fill="auto"/>
        </w:rPr>
      </w:pPr>
      <w:r>
        <w:rPr>
          <w:rFonts w:hint="eastAsia" w:ascii="宋体" w:hAnsi="宋体"/>
          <w:color w:val="000000"/>
          <w:sz w:val="24"/>
          <w:shd w:val="clear" w:color="auto" w:fill="auto"/>
        </w:rPr>
        <w:t xml:space="preserve">（1）具有良好的商业信誉和健全的财务会计制度（财务状况报告）；</w:t>
      </w:r>
      <w:r>
        <w:rPr>
          <w:rFonts w:ascii="宋体" w:hAnsi="宋体"/>
          <w:color w:val="000000"/>
          <w:sz w:val="24"/>
          <w:shd w:val="clear" w:color="auto" w:fill="auto"/>
        </w:rPr>
      </w:r>
      <w:r/>
    </w:p>
    <w:p>
      <w:pPr>
        <w:pStyle w:val="920"/>
        <w:ind w:left="360" w:firstLine="240"/>
        <w:spacing w:line="560" w:lineRule="exact"/>
        <w:rPr>
          <w:rFonts w:ascii="宋体" w:hAnsi="宋体"/>
          <w:color w:val="000000"/>
          <w:sz w:val="24"/>
          <w:shd w:val="clear" w:color="auto" w:fill="auto"/>
        </w:rPr>
      </w:pPr>
      <w:r>
        <w:rPr>
          <w:rFonts w:hint="eastAsia" w:ascii="宋体" w:hAnsi="宋体"/>
          <w:color w:val="000000"/>
          <w:sz w:val="24"/>
          <w:shd w:val="clear" w:color="auto" w:fill="auto"/>
        </w:rPr>
        <w:t xml:space="preserve">（2）有依法缴纳税收和社会保障资金的良好记录。</w:t>
      </w:r>
      <w:r>
        <w:rPr>
          <w:rFonts w:ascii="宋体" w:hAnsi="宋体"/>
          <w:color w:val="000000"/>
          <w:sz w:val="24"/>
          <w:shd w:val="clear" w:color="auto" w:fill="auto"/>
        </w:rPr>
      </w:r>
      <w:r/>
    </w:p>
    <w:p>
      <w:pPr>
        <w:pStyle w:val="920"/>
        <w:ind w:firstLine="480"/>
        <w:jc w:val="left"/>
        <w:spacing w:line="560" w:lineRule="exact"/>
        <w:widowControl/>
        <w:rPr>
          <w:rFonts w:ascii="宋体" w:hAnsi="宋体"/>
          <w:color w:val="000000"/>
          <w:sz w:val="24"/>
          <w:shd w:val="clear" w:color="auto" w:fill="auto"/>
        </w:rPr>
      </w:pPr>
      <w:r>
        <w:rPr>
          <w:rFonts w:hint="eastAsia" w:ascii="宋体" w:hAnsi="宋体"/>
          <w:color w:val="000000"/>
          <w:sz w:val="24"/>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color w:val="000000"/>
          <w:sz w:val="24"/>
          <w:shd w:val="clear" w:color="auto" w:fill="auto"/>
        </w:rPr>
      </w:r>
      <w:r/>
    </w:p>
    <w:p>
      <w:pPr>
        <w:pStyle w:val="920"/>
        <w:ind w:firstLine="480"/>
        <w:jc w:val="left"/>
        <w:spacing w:line="560" w:lineRule="exact"/>
        <w:widowControl/>
        <w:rPr>
          <w:rFonts w:ascii="宋体" w:hAnsi="宋体"/>
          <w:color w:val="000000"/>
          <w:sz w:val="24"/>
          <w:shd w:val="clear" w:color="auto" w:fill="auto"/>
        </w:rPr>
      </w:pPr>
      <w:r>
        <w:rPr>
          <w:rFonts w:hint="eastAsia" w:ascii="宋体" w:hAnsi="宋体"/>
          <w:color w:val="000000"/>
          <w:sz w:val="24"/>
          <w:shd w:val="clear" w:color="auto" w:fill="auto"/>
        </w:rPr>
        <w:t xml:space="preserve">特此承诺</w:t>
      </w: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hint="eastAsia" w:ascii="宋体" w:hAnsi="宋体"/>
          <w:color w:val="000000"/>
          <w:sz w:val="24"/>
          <w:shd w:val="clear" w:color="auto" w:fill="auto"/>
        </w:rPr>
        <w:t xml:space="preserve">投标人（公章）：          </w:t>
      </w: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hint="eastAsia" w:ascii="宋体" w:hAnsi="宋体"/>
          <w:color w:val="000000"/>
          <w:sz w:val="24"/>
          <w:shd w:val="clear" w:color="auto" w:fill="auto"/>
        </w:rPr>
        <w:t xml:space="preserve">法定代表人或其委托代理人（签名或签章）：</w:t>
      </w: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ascii="宋体" w:hAnsi="宋体"/>
          <w:color w:val="000000"/>
          <w:sz w:val="24"/>
          <w:shd w:val="clear" w:color="auto" w:fill="auto"/>
        </w:rPr>
      </w:r>
      <w:r/>
    </w:p>
    <w:p>
      <w:pPr>
        <w:pStyle w:val="920"/>
        <w:ind w:left="360" w:firstLine="405"/>
        <w:spacing w:line="560" w:lineRule="exact"/>
        <w:rPr>
          <w:rFonts w:ascii="宋体" w:hAnsi="宋体"/>
          <w:color w:val="000000"/>
          <w:sz w:val="24"/>
          <w:shd w:val="clear" w:color="auto" w:fill="auto"/>
        </w:rPr>
      </w:pPr>
      <w:r>
        <w:rPr>
          <w:rFonts w:hint="eastAsia" w:ascii="宋体" w:hAnsi="宋体"/>
          <w:color w:val="000000"/>
          <w:sz w:val="24"/>
          <w:shd w:val="clear" w:color="auto" w:fill="auto"/>
        </w:rPr>
        <w:t xml:space="preserve">日期：</w:t>
      </w:r>
      <w:r>
        <w:rPr>
          <w:rFonts w:ascii="宋体" w:hAnsi="宋体"/>
          <w:color w:val="000000"/>
          <w:sz w:val="24"/>
          <w:shd w:val="clear" w:color="auto" w:fill="auto"/>
        </w:rPr>
      </w:r>
      <w:r/>
    </w:p>
    <w:p>
      <w:pPr>
        <w:pStyle w:val="920"/>
        <w:rPr>
          <w:color w:val="000000"/>
          <w:shd w:val="clear" w:color="auto" w:fill="auto"/>
        </w:rPr>
      </w:pPr>
      <w:r>
        <w:rPr>
          <w:color w:val="000000"/>
          <w:shd w:val="clear" w:color="auto" w:fill="auto"/>
        </w:rPr>
      </w:r>
      <w:r/>
    </w:p>
    <w:p>
      <w:pPr>
        <w:pStyle w:val="922"/>
        <w:numPr>
          <w:ilvl w:val="0"/>
          <w:numId w:val="0"/>
        </w:numPr>
        <w:spacing w:before="0" w:after="0" w:line="240" w:lineRule="auto"/>
        <w:tabs>
          <w:tab w:val="left" w:pos="1021" w:leader="none"/>
        </w:tabs>
        <w:rPr>
          <w:rFonts w:hint="eastAsia"/>
          <w:color w:val="000000"/>
          <w:sz w:val="24"/>
          <w:shd w:val="clear" w:color="auto" w:fill="auto"/>
        </w:rPr>
      </w:pPr>
      <w:r>
        <w:rPr>
          <w:rFonts w:hint="eastAsia"/>
          <w:color w:val="000000"/>
          <w:sz w:val="24"/>
          <w:shd w:val="clear" w:color="auto" w:fill="auto"/>
        </w:rPr>
      </w:r>
      <w:r/>
    </w:p>
    <w:p>
      <w:pPr>
        <w:pStyle w:val="920"/>
        <w:rPr>
          <w:rFonts w:hint="eastAsia"/>
          <w:color w:val="000000"/>
          <w:sz w:val="24"/>
          <w:shd w:val="clear" w:color="auto" w:fill="auto"/>
        </w:rPr>
      </w:pPr>
      <w:r>
        <w:rPr>
          <w:rFonts w:hint="eastAsia"/>
          <w:color w:val="000000"/>
          <w:sz w:val="24"/>
          <w:shd w:val="clear" w:color="auto" w:fill="auto"/>
        </w:rPr>
      </w:r>
      <w:r/>
    </w:p>
    <w:p>
      <w:pPr>
        <w:pStyle w:val="1139"/>
        <w:ind w:firstLine="480"/>
        <w:tabs>
          <w:tab w:val="center" w:pos="4201" w:leader="none"/>
          <w:tab w:val="right" w:pos="9298" w:leader="dot"/>
        </w:tabs>
        <w:rPr>
          <w:rFonts w:hint="eastAsia"/>
          <w:color w:val="000000"/>
          <w:sz w:val="24"/>
          <w:shd w:val="clear" w:color="auto" w:fill="auto"/>
        </w:rPr>
      </w:pPr>
      <w:r>
        <w:rPr>
          <w:rFonts w:hint="eastAsia"/>
          <w:color w:val="000000"/>
          <w:sz w:val="24"/>
          <w:shd w:val="clear" w:color="auto" w:fill="auto"/>
        </w:rPr>
      </w:r>
      <w:r/>
    </w:p>
    <w:p>
      <w:pPr>
        <w:pStyle w:val="920"/>
        <w:rPr>
          <w:rFonts w:hint="eastAsia"/>
          <w:color w:val="000000"/>
          <w:sz w:val="24"/>
          <w:shd w:val="clear" w:color="auto" w:fill="auto"/>
        </w:rPr>
      </w:pPr>
      <w:r>
        <w:rPr>
          <w:rFonts w:hint="eastAsia"/>
          <w:color w:val="000000"/>
          <w:sz w:val="24"/>
          <w:shd w:val="clear" w:color="auto" w:fill="auto"/>
        </w:rPr>
      </w:r>
      <w:r/>
    </w:p>
    <w:p>
      <w:pPr>
        <w:pStyle w:val="1139"/>
        <w:ind w:firstLine="480"/>
        <w:tabs>
          <w:tab w:val="center" w:pos="4201" w:leader="none"/>
          <w:tab w:val="right" w:pos="9298" w:leader="dot"/>
        </w:tabs>
        <w:rPr>
          <w:rFonts w:hint="eastAsia"/>
          <w:color w:val="000000"/>
          <w:sz w:val="24"/>
          <w:shd w:val="clear" w:color="auto" w:fill="auto"/>
        </w:rPr>
      </w:pPr>
      <w:r>
        <w:rPr>
          <w:rFonts w:hint="eastAsia"/>
          <w:color w:val="000000"/>
          <w:sz w:val="24"/>
          <w:shd w:val="clear" w:color="auto" w:fill="auto"/>
        </w:rPr>
      </w:r>
      <w:r/>
    </w:p>
    <w:p>
      <w:pPr>
        <w:pStyle w:val="920"/>
        <w:rPr>
          <w:rFonts w:hint="eastAsia"/>
          <w:color w:val="000000"/>
          <w:sz w:val="24"/>
          <w:shd w:val="clear" w:color="auto" w:fill="auto"/>
        </w:rPr>
      </w:pPr>
      <w:r>
        <w:rPr>
          <w:rFonts w:hint="eastAsia"/>
          <w:color w:val="000000"/>
          <w:sz w:val="24"/>
          <w:shd w:val="clear" w:color="auto" w:fill="auto"/>
        </w:rPr>
      </w:r>
      <w:r/>
    </w:p>
    <w:p>
      <w:pPr>
        <w:pStyle w:val="1139"/>
        <w:ind w:firstLine="480"/>
        <w:tabs>
          <w:tab w:val="center" w:pos="4201" w:leader="none"/>
          <w:tab w:val="right" w:pos="9298" w:leader="dot"/>
        </w:tabs>
        <w:rPr>
          <w:rFonts w:hint="eastAsia"/>
          <w:color w:val="000000"/>
          <w:sz w:val="24"/>
          <w:shd w:val="clear" w:color="auto" w:fill="auto"/>
        </w:rPr>
      </w:pPr>
      <w:r>
        <w:rPr>
          <w:rFonts w:hint="eastAsia"/>
          <w:color w:val="000000"/>
          <w:sz w:val="24"/>
          <w:shd w:val="clear" w:color="auto" w:fill="auto"/>
        </w:rPr>
      </w:r>
      <w:r/>
    </w:p>
    <w:p>
      <w:pPr>
        <w:pStyle w:val="920"/>
        <w:rPr>
          <w:rFonts w:hint="eastAsia"/>
          <w:color w:val="000000"/>
          <w:sz w:val="24"/>
          <w:shd w:val="clear" w:color="auto" w:fill="auto"/>
        </w:rPr>
      </w:pPr>
      <w:r>
        <w:rPr>
          <w:rFonts w:hint="eastAsia"/>
          <w:color w:val="000000"/>
          <w:sz w:val="24"/>
          <w:shd w:val="clear" w:color="auto" w:fill="auto"/>
        </w:rPr>
      </w:r>
      <w:r/>
    </w:p>
    <w:p>
      <w:pPr>
        <w:pStyle w:val="920"/>
        <w:keepLines/>
        <w:keepNext/>
        <w:rPr>
          <w:rFonts w:hint="eastAsia" w:ascii="宋体" w:hAnsi="宋体" w:cs="宋体"/>
          <w:b/>
          <w:bCs/>
          <w:color w:val="000000"/>
          <w:sz w:val="32"/>
          <w:szCs w:val="32"/>
          <w:shd w:val="clear" w:color="auto" w:fill="auto"/>
        </w:rPr>
        <w:outlineLvl w:val="1"/>
      </w:pPr>
      <w:r>
        <w:rPr>
          <w:rFonts w:hint="eastAsia" w:ascii="Arial" w:hAnsi="Arial" w:eastAsia="黑体"/>
          <w:b/>
          <w:bCs/>
          <w:color w:val="000000"/>
          <w:sz w:val="24"/>
          <w:szCs w:val="32"/>
          <w:shd w:val="clear" w:color="auto" w:fill="auto"/>
        </w:rPr>
        <w:t xml:space="preserve">格式16、投标人承诺书</w:t>
      </w:r>
      <w:r>
        <w:rPr>
          <w:rFonts w:hint="eastAsia" w:ascii="宋体" w:hAnsi="宋体" w:cs="宋体"/>
          <w:b/>
          <w:bCs/>
          <w:color w:val="000000"/>
          <w:sz w:val="32"/>
          <w:szCs w:val="32"/>
          <w:shd w:val="clear" w:color="auto" w:fill="auto"/>
        </w:rPr>
      </w:r>
      <w:r/>
    </w:p>
    <w:p>
      <w:pPr>
        <w:pStyle w:val="922"/>
        <w:numPr>
          <w:ilvl w:val="0"/>
          <w:numId w:val="0"/>
        </w:numPr>
        <w:jc w:val="center"/>
        <w:tabs>
          <w:tab w:val="left" w:pos="1021" w:leader="none"/>
        </w:tabs>
        <w:rPr>
          <w:rFonts w:hint="eastAsia"/>
          <w:b w:val="0"/>
          <w:color w:val="000000"/>
          <w:shd w:val="clear" w:color="auto" w:fill="auto"/>
        </w:rPr>
      </w:pPr>
      <w:r/>
      <w:bookmarkStart w:id="723" w:name="_Toc77417048"/>
      <w:r/>
      <w:bookmarkStart w:id="724" w:name="_Toc513149138"/>
      <w:r/>
      <w:bookmarkStart w:id="725" w:name="_Toc514835729"/>
      <w:r/>
      <w:bookmarkStart w:id="726" w:name="_Toc77416795"/>
      <w:r>
        <w:rPr>
          <w:rFonts w:hint="eastAsia"/>
          <w:b w:val="0"/>
          <w:color w:val="000000"/>
          <w:shd w:val="clear" w:color="auto" w:fill="auto"/>
        </w:rPr>
        <w:t xml:space="preserve">投标人承诺书</w:t>
      </w:r>
      <w:bookmarkEnd w:id="723"/>
      <w:r/>
      <w:bookmarkEnd w:id="724"/>
      <w:r/>
      <w:bookmarkEnd w:id="725"/>
      <w:r/>
      <w:bookmarkEnd w:id="726"/>
      <w:r>
        <w:rPr>
          <w:rFonts w:hint="eastAsia"/>
          <w:b w:val="0"/>
          <w:color w:val="000000"/>
          <w:shd w:val="clear" w:color="auto" w:fill="auto"/>
        </w:rPr>
      </w:r>
      <w:r/>
    </w:p>
    <w:p>
      <w:pPr>
        <w:pStyle w:val="920"/>
        <w:spacing w:line="420" w:lineRule="exact"/>
        <w:rPr>
          <w:color w:val="000000"/>
          <w:szCs w:val="21"/>
          <w:u w:val="single"/>
          <w:shd w:val="clear" w:color="auto" w:fill="auto"/>
        </w:rPr>
      </w:pPr>
      <w:r>
        <w:rPr>
          <w:rFonts w:hint="eastAsia"/>
          <w:color w:val="000000"/>
          <w:szCs w:val="21"/>
          <w:u w:val="single"/>
          <w:shd w:val="clear" w:color="auto" w:fill="auto"/>
        </w:rPr>
        <w:t xml:space="preserve">致：                   </w:t>
      </w:r>
      <w:r>
        <w:rPr>
          <w:color w:val="000000"/>
          <w:szCs w:val="21"/>
          <w:u w:val="single"/>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我公司参与贵单位</w:t>
      </w:r>
      <w:r>
        <w:rPr>
          <w:rFonts w:hint="eastAsia"/>
          <w:color w:val="000000"/>
          <w:szCs w:val="21"/>
          <w:u w:val="single"/>
          <w:shd w:val="clear" w:color="auto" w:fill="auto"/>
        </w:rPr>
        <w:t xml:space="preserve">                   </w:t>
      </w:r>
      <w:r>
        <w:rPr>
          <w:rFonts w:hint="eastAsia"/>
          <w:color w:val="000000"/>
          <w:szCs w:val="21"/>
          <w:shd w:val="clear" w:color="auto" w:fill="auto"/>
        </w:rPr>
        <w:t xml:space="preserve">工程项目的投标工作，我单位郑重承诺：</w:t>
      </w:r>
      <w:r>
        <w:rPr>
          <w:color w:val="000000"/>
          <w:szCs w:val="21"/>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1、</w:t>
      </w:r>
      <w:r>
        <w:rPr>
          <w:color w:val="000000"/>
          <w:szCs w:val="21"/>
          <w:shd w:val="clear" w:color="auto" w:fill="auto"/>
        </w:rPr>
        <w:t xml:space="preserve">所报项目负责人</w:t>
      </w:r>
      <w:r>
        <w:rPr>
          <w:rFonts w:hint="eastAsia"/>
          <w:color w:val="000000"/>
          <w:szCs w:val="21"/>
          <w:u w:val="single"/>
          <w:shd w:val="clear" w:color="auto" w:fill="auto"/>
        </w:rPr>
        <w:t xml:space="preserve">        </w:t>
      </w:r>
      <w:r>
        <w:rPr>
          <w:color w:val="000000"/>
          <w:szCs w:val="21"/>
          <w:shd w:val="clear" w:color="auto" w:fill="auto"/>
        </w:rPr>
        <w:t xml:space="preserve">同志在中标后不影响办理工程建设手续且在岗履职</w:t>
      </w:r>
      <w:r>
        <w:rPr>
          <w:rFonts w:hint="eastAsia"/>
          <w:color w:val="000000"/>
          <w:szCs w:val="21"/>
          <w:shd w:val="clear" w:color="auto" w:fill="auto"/>
        </w:rPr>
        <w:t xml:space="preserve">；</w:t>
      </w:r>
      <w:r>
        <w:rPr>
          <w:color w:val="000000"/>
          <w:szCs w:val="21"/>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2、本单位及所报项目负责人同志未被建设行政主管部门限制在招标项目所在地投标；</w:t>
      </w:r>
      <w:r>
        <w:rPr>
          <w:color w:val="000000"/>
          <w:szCs w:val="21"/>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3、不出借挂靠资质；</w:t>
      </w:r>
      <w:r>
        <w:rPr>
          <w:color w:val="000000"/>
          <w:szCs w:val="21"/>
          <w:shd w:val="clear" w:color="auto" w:fill="auto"/>
        </w:rPr>
      </w:r>
      <w:r/>
    </w:p>
    <w:p>
      <w:pPr>
        <w:pStyle w:val="920"/>
        <w:ind w:firstLine="420"/>
        <w:spacing w:line="420" w:lineRule="exact"/>
        <w:rPr>
          <w:rFonts w:hint="eastAsia"/>
          <w:color w:val="000000"/>
          <w:szCs w:val="21"/>
          <w:shd w:val="clear" w:color="auto" w:fill="auto"/>
        </w:rPr>
      </w:pPr>
      <w:r>
        <w:rPr>
          <w:rFonts w:hint="eastAsia"/>
          <w:color w:val="000000"/>
          <w:szCs w:val="21"/>
          <w:shd w:val="clear" w:color="auto" w:fill="auto"/>
        </w:rPr>
        <w:t xml:space="preserve">4、</w:t>
      </w:r>
      <w:r>
        <w:rPr>
          <w:color w:val="000000"/>
          <w:szCs w:val="21"/>
          <w:shd w:val="clear" w:color="auto" w:fill="auto"/>
        </w:rPr>
        <w:t xml:space="preserve">我单位保证投标时（包括投标有效期内）</w:t>
      </w:r>
      <w:r>
        <w:rPr>
          <w:rFonts w:hint="eastAsia"/>
          <w:color w:val="000000"/>
          <w:szCs w:val="21"/>
          <w:shd w:val="clear" w:color="auto" w:fill="auto"/>
        </w:rPr>
        <w:t xml:space="preserve">非</w:t>
      </w:r>
      <w:r>
        <w:rPr>
          <w:color w:val="000000"/>
          <w:szCs w:val="21"/>
          <w:shd w:val="clear" w:color="auto" w:fill="auto"/>
        </w:rPr>
        <w:t xml:space="preserve">建筑业企业资质动态监管</w:t>
      </w:r>
      <w:r>
        <w:rPr>
          <w:rFonts w:hint="eastAsia"/>
          <w:color w:val="000000"/>
          <w:szCs w:val="21"/>
          <w:shd w:val="clear" w:color="auto" w:fill="auto"/>
        </w:rPr>
        <w:t xml:space="preserve">不</w:t>
      </w:r>
      <w:r>
        <w:rPr>
          <w:color w:val="000000"/>
          <w:szCs w:val="21"/>
          <w:shd w:val="clear" w:color="auto" w:fill="auto"/>
        </w:rPr>
        <w:t xml:space="preserve">合格企业</w:t>
      </w:r>
      <w:r>
        <w:rPr>
          <w:rFonts w:hint="eastAsia"/>
          <w:color w:val="000000"/>
          <w:szCs w:val="21"/>
          <w:shd w:val="clear" w:color="auto" w:fill="auto"/>
        </w:rPr>
        <w:t xml:space="preserve">；其余执行</w:t>
      </w:r>
      <w:r>
        <w:rPr>
          <w:rFonts w:hint="eastAsia" w:ascii="宋体" w:hAnsi="宋体" w:cs="宋体"/>
          <w:color w:val="000000"/>
          <w:szCs w:val="21"/>
          <w:shd w:val="clear" w:color="auto" w:fill="auto"/>
        </w:rPr>
        <w:t xml:space="preserve">本工程招标工作执行苏建招办[2022]2号、连建发【2019】182号、江苏省住房和城乡建设厅公告【2018】6号</w:t>
      </w:r>
      <w:r>
        <w:rPr>
          <w:rFonts w:hint="eastAsia"/>
          <w:color w:val="000000"/>
          <w:szCs w:val="21"/>
          <w:shd w:val="clear" w:color="auto" w:fill="auto"/>
        </w:rPr>
        <w:t xml:space="preserve">等文件规定；</w:t>
      </w:r>
      <w:r>
        <w:rPr>
          <w:rFonts w:hint="eastAsia"/>
          <w:color w:val="000000"/>
          <w:szCs w:val="21"/>
          <w:shd w:val="clear" w:color="auto" w:fill="auto"/>
        </w:rPr>
      </w:r>
      <w:r/>
    </w:p>
    <w:p>
      <w:pPr>
        <w:pStyle w:val="920"/>
        <w:ind w:firstLine="420"/>
        <w:spacing w:line="420" w:lineRule="exact"/>
        <w:rPr>
          <w:rFonts w:hint="eastAsia"/>
          <w:color w:val="000000"/>
          <w:szCs w:val="21"/>
          <w:shd w:val="clear" w:color="auto" w:fill="auto"/>
        </w:rPr>
      </w:pPr>
      <w:r>
        <w:rPr>
          <w:rFonts w:hint="eastAsia"/>
          <w:color w:val="000000"/>
          <w:szCs w:val="21"/>
          <w:shd w:val="clear" w:color="auto" w:fill="auto"/>
        </w:rPr>
        <w:t xml:space="preserve">5、如发生异议或投诉，将授权投标项目负责人本人现场参与处理，本单位法定代表人将在异议或投诉书中真实署名并实际参与招标人或监管部门的质询，否则，异议或投诉不成立；</w:t>
      </w:r>
      <w:r>
        <w:rPr>
          <w:rFonts w:hint="eastAsia"/>
          <w:color w:val="000000"/>
          <w:szCs w:val="21"/>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6、投标全过程（含异议、投诉环节）出示的文件资料均是真实、有效的。</w:t>
      </w:r>
      <w:r>
        <w:rPr>
          <w:color w:val="000000"/>
          <w:szCs w:val="21"/>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7、我单位及法定代表人、所报总承包项目经理非失信被执行人。</w:t>
      </w:r>
      <w:r>
        <w:rPr>
          <w:color w:val="000000"/>
          <w:szCs w:val="21"/>
          <w:shd w:val="clear" w:color="auto" w:fill="auto"/>
        </w:rPr>
      </w:r>
      <w:r/>
    </w:p>
    <w:p>
      <w:pPr>
        <w:pStyle w:val="920"/>
        <w:ind w:firstLine="420"/>
        <w:spacing w:line="420" w:lineRule="exact"/>
        <w:rPr>
          <w:color w:val="000000"/>
          <w:szCs w:val="21"/>
          <w:shd w:val="clear" w:color="auto" w:fill="auto"/>
        </w:rPr>
      </w:pPr>
      <w:r>
        <w:rPr>
          <w:rFonts w:hint="eastAsia"/>
          <w:color w:val="000000"/>
          <w:szCs w:val="21"/>
          <w:shd w:val="clear" w:color="auto" w:fill="auto"/>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color w:val="000000"/>
          <w:szCs w:val="21"/>
          <w:shd w:val="clear" w:color="auto" w:fill="auto"/>
        </w:rPr>
      </w:r>
      <w:r/>
    </w:p>
    <w:p>
      <w:pPr>
        <w:pStyle w:val="920"/>
        <w:spacing w:line="420" w:lineRule="exact"/>
        <w:rPr>
          <w:color w:val="000000"/>
          <w:szCs w:val="21"/>
          <w:shd w:val="clear" w:color="auto" w:fill="auto"/>
        </w:rPr>
      </w:pPr>
      <w:r>
        <w:rPr>
          <w:color w:val="000000"/>
          <w:szCs w:val="21"/>
          <w:shd w:val="clear" w:color="auto" w:fill="auto"/>
        </w:rPr>
      </w:r>
      <w:r/>
    </w:p>
    <w:p>
      <w:pPr>
        <w:pStyle w:val="920"/>
        <w:spacing w:line="420" w:lineRule="exact"/>
        <w:rPr>
          <w:color w:val="000000"/>
          <w:szCs w:val="21"/>
          <w:shd w:val="clear" w:color="auto" w:fill="auto"/>
        </w:rPr>
      </w:pPr>
      <w:r>
        <w:rPr>
          <w:rFonts w:hint="eastAsia"/>
          <w:color w:val="000000"/>
          <w:szCs w:val="21"/>
          <w:shd w:val="clear" w:color="auto" w:fill="auto"/>
        </w:rPr>
        <w:t xml:space="preserve">投标人：                 （盖章）</w:t>
      </w:r>
      <w:r>
        <w:rPr>
          <w:color w:val="000000"/>
          <w:szCs w:val="21"/>
          <w:shd w:val="clear" w:color="auto" w:fill="auto"/>
        </w:rPr>
      </w:r>
      <w:r/>
    </w:p>
    <w:p>
      <w:pPr>
        <w:pStyle w:val="920"/>
        <w:spacing w:line="420" w:lineRule="exact"/>
        <w:rPr>
          <w:color w:val="000000"/>
          <w:szCs w:val="21"/>
          <w:shd w:val="clear" w:color="auto" w:fill="auto"/>
        </w:rPr>
      </w:pPr>
      <w:r>
        <w:rPr>
          <w:color w:val="000000"/>
          <w:szCs w:val="21"/>
          <w:shd w:val="clear" w:color="auto" w:fill="auto"/>
        </w:rPr>
      </w:r>
      <w:r/>
    </w:p>
    <w:p>
      <w:pPr>
        <w:pStyle w:val="920"/>
        <w:spacing w:line="420" w:lineRule="exact"/>
        <w:rPr>
          <w:color w:val="000000"/>
          <w:szCs w:val="21"/>
          <w:shd w:val="clear" w:color="auto" w:fill="auto"/>
        </w:rPr>
      </w:pPr>
      <w:r>
        <w:rPr>
          <w:rFonts w:hint="eastAsia"/>
          <w:color w:val="000000"/>
          <w:szCs w:val="21"/>
          <w:shd w:val="clear" w:color="auto" w:fill="auto"/>
        </w:rPr>
        <w:t xml:space="preserve">法定代表人：             （签字或盖章）</w:t>
      </w:r>
      <w:r>
        <w:rPr>
          <w:color w:val="000000"/>
          <w:szCs w:val="21"/>
          <w:shd w:val="clear" w:color="auto" w:fill="auto"/>
        </w:rPr>
      </w:r>
      <w:r/>
    </w:p>
    <w:p>
      <w:pPr>
        <w:pStyle w:val="920"/>
        <w:spacing w:line="420" w:lineRule="exact"/>
        <w:rPr>
          <w:color w:val="000000"/>
          <w:szCs w:val="21"/>
          <w:shd w:val="clear" w:color="auto" w:fill="auto"/>
        </w:rPr>
      </w:pPr>
      <w:r>
        <w:rPr>
          <w:color w:val="000000"/>
          <w:szCs w:val="21"/>
          <w:shd w:val="clear" w:color="auto" w:fill="auto"/>
        </w:rPr>
      </w:r>
      <w:r/>
    </w:p>
    <w:p>
      <w:pPr>
        <w:pStyle w:val="920"/>
        <w:spacing w:line="420" w:lineRule="exact"/>
        <w:rPr>
          <w:color w:val="000000"/>
          <w:szCs w:val="21"/>
          <w:shd w:val="clear" w:color="auto" w:fill="auto"/>
        </w:rPr>
      </w:pPr>
      <w:r>
        <w:rPr>
          <w:rFonts w:hint="eastAsia"/>
          <w:color w:val="000000"/>
          <w:szCs w:val="21"/>
          <w:shd w:val="clear" w:color="auto" w:fill="auto"/>
        </w:rPr>
        <w:t xml:space="preserve">项目负责人：             （签字）</w:t>
      </w:r>
      <w:r>
        <w:rPr>
          <w:color w:val="000000"/>
          <w:szCs w:val="21"/>
          <w:shd w:val="clear" w:color="auto" w:fill="auto"/>
        </w:rPr>
      </w:r>
      <w:r/>
    </w:p>
    <w:p>
      <w:pPr>
        <w:pStyle w:val="920"/>
        <w:spacing w:line="420" w:lineRule="exact"/>
        <w:rPr>
          <w:color w:val="000000"/>
          <w:szCs w:val="21"/>
          <w:shd w:val="clear" w:color="auto" w:fill="auto"/>
        </w:rPr>
      </w:pPr>
      <w:r>
        <w:rPr>
          <w:color w:val="000000"/>
          <w:szCs w:val="21"/>
          <w:shd w:val="clear" w:color="auto" w:fill="auto"/>
        </w:rPr>
      </w:r>
      <w:r/>
    </w:p>
    <w:p>
      <w:pPr>
        <w:pStyle w:val="920"/>
        <w:spacing w:line="420" w:lineRule="exact"/>
        <w:rPr>
          <w:color w:val="000000"/>
          <w:szCs w:val="21"/>
          <w:shd w:val="clear" w:color="auto" w:fill="auto"/>
        </w:rPr>
      </w:pPr>
      <w:r>
        <w:rPr>
          <w:rFonts w:hint="eastAsia"/>
          <w:color w:val="000000"/>
          <w:szCs w:val="21"/>
          <w:shd w:val="clear" w:color="auto" w:fill="auto"/>
        </w:rPr>
        <w:t xml:space="preserve">项目负责人证书编号：</w:t>
      </w:r>
      <w:r>
        <w:rPr>
          <w:color w:val="000000"/>
          <w:szCs w:val="21"/>
          <w:shd w:val="clear" w:color="auto" w:fill="auto"/>
        </w:rPr>
      </w:r>
      <w:r/>
    </w:p>
    <w:p>
      <w:pPr>
        <w:pStyle w:val="920"/>
        <w:jc w:val="right"/>
        <w:spacing w:line="420" w:lineRule="exact"/>
        <w:rPr>
          <w:color w:val="000000"/>
          <w:szCs w:val="21"/>
          <w:shd w:val="clear" w:color="auto" w:fill="auto"/>
        </w:rPr>
      </w:pPr>
      <w:r>
        <w:rPr>
          <w:color w:val="000000"/>
          <w:szCs w:val="21"/>
          <w:shd w:val="clear" w:color="auto" w:fill="auto"/>
        </w:rPr>
      </w:r>
      <w:r/>
    </w:p>
    <w:p>
      <w:pPr>
        <w:pStyle w:val="920"/>
        <w:jc w:val="right"/>
        <w:rPr>
          <w:color w:val="000000"/>
          <w:szCs w:val="21"/>
          <w:shd w:val="clear" w:color="auto" w:fill="auto"/>
        </w:rPr>
      </w:pPr>
      <w:r>
        <w:rPr>
          <w:rFonts w:hint="eastAsia"/>
          <w:color w:val="000000"/>
          <w:szCs w:val="21"/>
          <w:shd w:val="clear" w:color="auto" w:fill="auto"/>
        </w:rPr>
        <w:t xml:space="preserve">日期：</w:t>
      </w:r>
      <w:r>
        <w:rPr>
          <w:rFonts w:hint="eastAsia"/>
          <w:color w:val="000000"/>
          <w:szCs w:val="21"/>
          <w:u w:val="single"/>
          <w:shd w:val="clear" w:color="auto" w:fill="auto"/>
        </w:rPr>
        <w:t xml:space="preserve">      </w:t>
      </w:r>
      <w:r>
        <w:rPr>
          <w:rFonts w:hint="eastAsia"/>
          <w:color w:val="000000"/>
          <w:szCs w:val="21"/>
          <w:shd w:val="clear" w:color="auto" w:fill="auto"/>
        </w:rPr>
        <w:t xml:space="preserve">年</w:t>
      </w:r>
      <w:r>
        <w:rPr>
          <w:rFonts w:hint="eastAsia"/>
          <w:color w:val="000000"/>
          <w:szCs w:val="21"/>
          <w:u w:val="single"/>
          <w:shd w:val="clear" w:color="auto" w:fill="auto"/>
        </w:rPr>
        <w:t xml:space="preserve">   </w:t>
      </w:r>
      <w:r>
        <w:rPr>
          <w:rFonts w:hint="eastAsia"/>
          <w:color w:val="000000"/>
          <w:szCs w:val="21"/>
          <w:shd w:val="clear" w:color="auto" w:fill="auto"/>
        </w:rPr>
        <w:t xml:space="preserve">月</w:t>
      </w:r>
      <w:r>
        <w:rPr>
          <w:rFonts w:hint="eastAsia"/>
          <w:color w:val="000000"/>
          <w:szCs w:val="21"/>
          <w:u w:val="single"/>
          <w:shd w:val="clear" w:color="auto" w:fill="auto"/>
        </w:rPr>
        <w:t xml:space="preserve">   </w:t>
      </w:r>
      <w:r>
        <w:rPr>
          <w:rFonts w:hint="eastAsia"/>
          <w:color w:val="000000"/>
          <w:szCs w:val="21"/>
          <w:shd w:val="clear" w:color="auto" w:fill="auto"/>
        </w:rPr>
        <w:t xml:space="preserve">日</w:t>
      </w:r>
      <w:r>
        <w:rPr>
          <w:color w:val="000000"/>
          <w:szCs w:val="21"/>
          <w:shd w:val="clear" w:color="auto" w:fill="auto"/>
        </w:rPr>
      </w:r>
      <w:r/>
    </w:p>
    <w:p>
      <w:pPr>
        <w:pStyle w:val="920"/>
        <w:rPr>
          <w:color w:val="000000"/>
          <w:sz w:val="28"/>
          <w:szCs w:val="28"/>
          <w:shd w:val="clear" w:color="auto" w:fill="auto"/>
        </w:rPr>
      </w:pPr>
      <w:r>
        <w:rPr>
          <w:color w:val="000000"/>
          <w:sz w:val="28"/>
          <w:szCs w:val="28"/>
          <w:shd w:val="clear" w:color="auto" w:fill="auto"/>
        </w:rPr>
      </w:r>
      <w:r/>
    </w:p>
    <w:p>
      <w:pPr>
        <w:pStyle w:val="922"/>
        <w:numPr>
          <w:ilvl w:val="0"/>
          <w:numId w:val="0"/>
        </w:numPr>
        <w:jc w:val="center"/>
        <w:tabs>
          <w:tab w:val="left" w:pos="1021" w:leader="none"/>
        </w:tabs>
        <w:rPr>
          <w:rFonts w:ascii="宋体" w:hAnsi="宋体" w:eastAsia="宋体"/>
          <w:b w:val="0"/>
          <w:color w:val="000000"/>
          <w:shd w:val="clear" w:color="auto" w:fill="auto"/>
        </w:rPr>
      </w:pPr>
      <w:r>
        <w:rPr>
          <w:rFonts w:ascii="宋体" w:hAnsi="宋体" w:eastAsia="宋体"/>
          <w:b w:val="0"/>
          <w:color w:val="000000"/>
          <w:shd w:val="clear" w:color="auto" w:fill="auto"/>
        </w:rPr>
        <w:br w:type="page" w:clear="all"/>
      </w:r>
      <w:bookmarkStart w:id="727" w:name="_Toc77416796"/>
      <w:r/>
      <w:bookmarkStart w:id="728" w:name="_Toc5151"/>
      <w:r/>
      <w:bookmarkStart w:id="729" w:name="_Toc77417049"/>
      <w:r>
        <w:rPr>
          <w:rFonts w:ascii="宋体" w:hAnsi="宋体" w:eastAsia="宋体"/>
          <w:b w:val="0"/>
          <w:color w:val="000000"/>
          <w:shd w:val="clear" w:color="auto" w:fill="auto"/>
        </w:rPr>
        <w:t xml:space="preserve">无行贿犯罪记录</w:t>
      </w:r>
      <w:r>
        <w:rPr>
          <w:rFonts w:hint="eastAsia" w:ascii="宋体" w:hAnsi="宋体" w:eastAsia="宋体"/>
          <w:b w:val="0"/>
          <w:color w:val="000000"/>
          <w:shd w:val="clear" w:color="auto" w:fill="auto"/>
        </w:rPr>
        <w:t xml:space="preserve">承诺</w:t>
      </w:r>
      <w:bookmarkEnd w:id="727"/>
      <w:r/>
      <w:bookmarkEnd w:id="728"/>
      <w:r/>
      <w:bookmarkEnd w:id="729"/>
      <w:r>
        <w:rPr>
          <w:rFonts w:ascii="宋体" w:hAnsi="宋体" w:eastAsia="宋体"/>
          <w:b w:val="0"/>
          <w:color w:val="000000"/>
          <w:shd w:val="clear" w:color="auto" w:fill="auto"/>
        </w:rPr>
      </w:r>
      <w:r/>
    </w:p>
    <w:p>
      <w:pPr>
        <w:pStyle w:val="920"/>
        <w:spacing w:line="420" w:lineRule="exact"/>
        <w:rPr>
          <w:rFonts w:ascii="宋体" w:hAnsi="宋体"/>
          <w:b/>
          <w:color w:val="000000"/>
          <w:sz w:val="24"/>
          <w:shd w:val="clear" w:color="auto" w:fill="auto"/>
        </w:rPr>
      </w:pPr>
      <w:r>
        <w:rPr>
          <w:rFonts w:ascii="宋体" w:hAnsi="宋体"/>
          <w:b/>
          <w:color w:val="000000"/>
          <w:sz w:val="24"/>
          <w:shd w:val="clear" w:color="auto" w:fill="auto"/>
        </w:rPr>
      </w:r>
      <w:r/>
    </w:p>
    <w:p>
      <w:pPr>
        <w:pStyle w:val="92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spacing w:line="360" w:lineRule="auto"/>
        <w:rPr>
          <w:rFonts w:ascii="宋体" w:hAnsi="宋体"/>
          <w:color w:val="000000"/>
          <w:szCs w:val="21"/>
          <w:u w:val="single"/>
          <w:shd w:val="clear" w:color="auto" w:fill="auto"/>
        </w:rPr>
      </w:pPr>
      <w:r>
        <w:rPr>
          <w:rFonts w:hint="eastAsia" w:ascii="宋体" w:hAnsi="宋体"/>
          <w:color w:val="000000"/>
          <w:szCs w:val="21"/>
          <w:shd w:val="clear" w:color="auto" w:fill="auto"/>
        </w:rPr>
        <w:t xml:space="preserve">致：</w:t>
      </w:r>
      <w:r>
        <w:rPr>
          <w:rFonts w:hint="eastAsia"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（招标人名称）</w:t>
      </w:r>
      <w:r>
        <w:rPr>
          <w:rFonts w:ascii="宋体" w:hAnsi="宋体"/>
          <w:color w:val="000000"/>
          <w:szCs w:val="21"/>
          <w:u w:val="single"/>
          <w:shd w:val="clear" w:color="auto" w:fill="auto"/>
        </w:rPr>
      </w:r>
      <w:r/>
    </w:p>
    <w:p>
      <w:pPr>
        <w:pStyle w:val="920"/>
        <w:ind w:firstLine="42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我公司参与贵单位</w:t>
      </w:r>
      <w:r>
        <w:rPr>
          <w:rFonts w:hint="eastAsia"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工程项目的投标工作，我单位郑重承诺：</w:t>
      </w:r>
      <w:r>
        <w:rPr>
          <w:rFonts w:ascii="宋体" w:hAnsi="宋体"/>
          <w:color w:val="000000"/>
          <w:szCs w:val="21"/>
          <w:shd w:val="clear" w:color="auto" w:fill="auto"/>
        </w:rPr>
      </w:r>
      <w:r/>
    </w:p>
    <w:p>
      <w:pPr>
        <w:pStyle w:val="920"/>
        <w:ind w:firstLine="42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1、我单位所报项目负责人</w:t>
      </w:r>
      <w:r>
        <w:rPr>
          <w:rFonts w:hint="eastAsia" w:ascii="宋体" w:hAnsi="宋体"/>
          <w:color w:val="000000"/>
          <w:szCs w:val="21"/>
          <w:u w:val="single"/>
          <w:shd w:val="clear" w:color="auto" w:fill="auto"/>
        </w:rPr>
        <w:t xml:space="preserve"> </w:t>
      </w:r>
      <w:r>
        <w:rPr>
          <w:rFonts w:hint="eastAsia" w:ascii="宋体" w:hAnsi="宋体"/>
          <w:color w:val="000000"/>
          <w:szCs w:val="21"/>
          <w:u w:val="single"/>
          <w:shd w:val="clear" w:color="auto" w:fill="auto"/>
        </w:rPr>
        <w:t xml:space="preserve">        </w:t>
      </w:r>
      <w:r>
        <w:rPr>
          <w:rFonts w:hint="eastAsia"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同志无行贿犯罪行为记录；或有行贿犯罪行为记录，但自记录</w:t>
      </w:r>
      <w:r>
        <w:rPr>
          <w:rFonts w:ascii="宋体" w:hAnsi="宋体"/>
          <w:color w:val="000000"/>
          <w:szCs w:val="21"/>
          <w:shd w:val="clear" w:color="auto" w:fill="auto"/>
        </w:rPr>
        <w:t xml:space="preserve">之日起已超过</w:t>
      </w:r>
      <w:r>
        <w:rPr>
          <w:rFonts w:hint="eastAsia" w:ascii="宋体" w:hAnsi="宋体"/>
          <w:color w:val="000000"/>
          <w:szCs w:val="21"/>
          <w:shd w:val="clear" w:color="auto" w:fill="auto"/>
        </w:rPr>
        <w:t xml:space="preserve">5年；</w:t>
      </w:r>
      <w:r>
        <w:rPr>
          <w:rFonts w:ascii="宋体" w:hAnsi="宋体"/>
          <w:color w:val="000000"/>
          <w:szCs w:val="21"/>
          <w:shd w:val="clear" w:color="auto" w:fill="auto"/>
        </w:rPr>
      </w:r>
      <w:r/>
    </w:p>
    <w:p>
      <w:pPr>
        <w:pStyle w:val="920"/>
        <w:ind w:firstLine="42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2、我单位不存在下列情形：投标人近3年内有行贿犯罪行为且被记录，或者法定代表人有行贿犯罪记录且自记录之日起未超过5年的。</w:t>
      </w:r>
      <w:r>
        <w:rPr>
          <w:rFonts w:ascii="宋体" w:hAnsi="宋体"/>
          <w:color w:val="000000"/>
          <w:szCs w:val="21"/>
          <w:shd w:val="clear" w:color="auto" w:fill="auto"/>
        </w:rPr>
      </w:r>
      <w:r/>
    </w:p>
    <w:p>
      <w:pPr>
        <w:pStyle w:val="920"/>
        <w:ind w:firstLine="42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投标人：                 （盖章）</w:t>
      </w: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法定代表人：             （签字或盖章）</w:t>
      </w: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项目负责人：             （签字）</w:t>
      </w: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ascii="宋体" w:hAnsi="宋体"/>
          <w:color w:val="000000"/>
          <w:szCs w:val="21"/>
          <w:shd w:val="clear" w:color="auto" w:fill="auto"/>
        </w:rPr>
      </w:r>
      <w:r/>
    </w:p>
    <w:p>
      <w:pPr>
        <w:pStyle w:val="920"/>
        <w:ind w:firstLine="200"/>
        <w:spacing w:line="360" w:lineRule="auto"/>
        <w:rPr>
          <w:rFonts w:ascii="宋体" w:hAnsi="宋体"/>
          <w:color w:val="000000"/>
          <w:szCs w:val="21"/>
          <w:shd w:val="clear" w:color="auto" w:fill="auto"/>
        </w:rPr>
      </w:pPr>
      <w:r>
        <w:rPr>
          <w:rFonts w:hint="eastAsia" w:ascii="宋体" w:hAnsi="宋体"/>
          <w:color w:val="000000"/>
          <w:szCs w:val="21"/>
          <w:shd w:val="clear" w:color="auto" w:fill="auto"/>
        </w:rPr>
        <w:t xml:space="preserve">项目负责人证书编号：</w:t>
      </w:r>
      <w:r>
        <w:rPr>
          <w:rFonts w:ascii="宋体" w:hAnsi="宋体"/>
          <w:color w:val="000000"/>
          <w:szCs w:val="21"/>
          <w:shd w:val="clear" w:color="auto" w:fill="auto"/>
        </w:rPr>
      </w:r>
      <w:r/>
    </w:p>
    <w:p>
      <w:pPr>
        <w:pStyle w:val="920"/>
        <w:jc w:val="right"/>
        <w:spacing w:line="420" w:lineRule="exact"/>
        <w:rPr>
          <w:rFonts w:ascii="宋体" w:hAnsi="宋体"/>
          <w:color w:val="000000"/>
          <w:szCs w:val="21"/>
          <w:shd w:val="clear" w:color="auto" w:fill="auto"/>
        </w:rPr>
      </w:pPr>
      <w:r>
        <w:rPr>
          <w:rFonts w:ascii="宋体" w:hAnsi="宋体"/>
          <w:color w:val="000000"/>
          <w:szCs w:val="21"/>
          <w:shd w:val="clear" w:color="auto" w:fill="auto"/>
        </w:rPr>
      </w:r>
      <w:r/>
    </w:p>
    <w:p>
      <w:pPr>
        <w:pStyle w:val="920"/>
        <w:jc w:val="right"/>
        <w:rPr>
          <w:rFonts w:ascii="宋体" w:hAnsi="宋体"/>
          <w:color w:val="000000"/>
          <w:szCs w:val="21"/>
          <w:shd w:val="clear" w:color="auto" w:fill="auto"/>
        </w:rPr>
      </w:pPr>
      <w:r>
        <w:rPr>
          <w:rFonts w:hint="eastAsia" w:ascii="宋体" w:hAnsi="宋体"/>
          <w:color w:val="000000"/>
          <w:szCs w:val="21"/>
          <w:shd w:val="clear" w:color="auto" w:fill="auto"/>
        </w:rPr>
        <w:t xml:space="preserve">日期：</w:t>
      </w:r>
      <w:r>
        <w:rPr>
          <w:rFonts w:hint="eastAsia"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年</w:t>
      </w:r>
      <w:r>
        <w:rPr>
          <w:rFonts w:hint="eastAsia"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月</w:t>
      </w:r>
      <w:r>
        <w:rPr>
          <w:rFonts w:hint="eastAsia"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日</w:t>
      </w:r>
      <w:r>
        <w:rPr>
          <w:rFonts w:ascii="宋体" w:hAnsi="宋体"/>
          <w:color w:val="000000"/>
          <w:szCs w:val="21"/>
          <w:shd w:val="clear" w:color="auto" w:fill="auto"/>
        </w:rPr>
      </w:r>
      <w:r/>
    </w:p>
    <w:p>
      <w:pPr>
        <w:pStyle w:val="920"/>
        <w:ind w:firstLine="560"/>
        <w:jc w:val="center"/>
        <w:rPr>
          <w:rFonts w:ascii="宋体" w:hAnsi="宋体"/>
          <w:b/>
          <w:color w:val="000000"/>
          <w:sz w:val="32"/>
          <w:szCs w:val="32"/>
          <w:shd w:val="clear" w:color="auto" w:fill="auto"/>
        </w:rPr>
      </w:pPr>
      <w:r>
        <w:rPr>
          <w:color w:val="000000"/>
          <w:szCs w:val="21"/>
          <w:shd w:val="clear" w:color="auto" w:fill="auto"/>
        </w:rPr>
        <w:br w:type="page" w:clear="all"/>
      </w:r>
      <w:r>
        <w:rPr>
          <w:rFonts w:hint="eastAsia" w:ascii="宋体" w:hAnsi="宋体"/>
          <w:b/>
          <w:color w:val="000000"/>
          <w:sz w:val="32"/>
          <w:szCs w:val="32"/>
          <w:shd w:val="clear" w:color="auto" w:fill="auto"/>
        </w:rPr>
        <w:t xml:space="preserve">联合体协议书（如有）</w:t>
      </w:r>
      <w:r>
        <w:rPr>
          <w:rFonts w:ascii="宋体" w:hAnsi="宋体"/>
          <w:b/>
          <w:color w:val="000000"/>
          <w:sz w:val="32"/>
          <w:szCs w:val="32"/>
          <w:shd w:val="clear" w:color="auto" w:fill="auto"/>
        </w:rPr>
      </w:r>
      <w:r/>
    </w:p>
    <w:p>
      <w:pPr>
        <w:pStyle w:val="920"/>
        <w:ind w:firstLine="480"/>
        <w:jc w:val="center"/>
        <w:rPr>
          <w:rFonts w:ascii="宋体" w:hAnsi="宋体"/>
          <w:color w:val="000000"/>
          <w:shd w:val="clear" w:color="auto" w:fill="auto"/>
        </w:rPr>
      </w:pPr>
      <w:r>
        <w:rPr>
          <w:rFonts w:ascii="宋体" w:hAnsi="宋体"/>
          <w:color w:val="000000"/>
          <w:shd w:val="clear" w:color="auto" w:fill="auto"/>
        </w:rPr>
      </w:r>
      <w:r/>
    </w:p>
    <w:p>
      <w:pPr>
        <w:pStyle w:val="920"/>
        <w:ind w:firstLine="480"/>
        <w:jc w:val="left"/>
        <w:spacing w:line="440" w:lineRule="exact"/>
        <w:rPr>
          <w:rFonts w:ascii="宋体" w:hAnsi="宋体"/>
          <w:color w:val="000000"/>
          <w:szCs w:val="21"/>
          <w:shd w:val="clear" w:color="auto" w:fill="auto"/>
        </w:rPr>
      </w:pP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（所有成员单位名称）自愿组成</w:t>
      </w:r>
      <w:r>
        <w:rPr>
          <w:rFonts w:hint="eastAsia" w:ascii="宋体" w:hAnsi="宋体"/>
          <w:color w:val="000000"/>
          <w:szCs w:val="21"/>
          <w:u w:val="single"/>
          <w:shd w:val="clear" w:color="auto" w:fill="auto"/>
        </w:rPr>
        <w:t xml:space="preserve">（联合体名称）</w:t>
      </w:r>
      <w:r>
        <w:rPr>
          <w:rFonts w:hint="eastAsia" w:ascii="宋体" w:hAnsi="宋体"/>
          <w:color w:val="000000"/>
          <w:szCs w:val="21"/>
          <w:shd w:val="clear" w:color="auto" w:fill="auto"/>
        </w:rPr>
        <w:t xml:space="preserve">联合体，共同参加</w:t>
      </w:r>
      <w:r>
        <w:rPr>
          <w:rFonts w:hint="eastAsia" w:ascii="宋体" w:hAnsi="宋体"/>
          <w:color w:val="000000"/>
          <w:szCs w:val="21"/>
          <w:u w:val="single"/>
          <w:shd w:val="clear" w:color="auto" w:fill="auto"/>
        </w:rPr>
        <w:t xml:space="preserve">（项目名称）</w:t>
      </w:r>
      <w:r>
        <w:rPr>
          <w:rFonts w:hint="eastAsia" w:ascii="宋体" w:hAnsi="宋体"/>
          <w:color w:val="000000"/>
          <w:szCs w:val="21"/>
          <w:shd w:val="clear" w:color="auto" w:fill="auto"/>
        </w:rPr>
        <w:t xml:space="preserve">投标。现就</w:t>
      </w:r>
      <w:r>
        <w:rPr>
          <w:color w:val="000000"/>
          <w:shd w:val="clear" w:color="auto" w:fill="auto"/>
        </w:rPr>
        <w:t xml:space="preserve">联合体</w:t>
      </w:r>
      <w:r>
        <w:rPr>
          <w:rFonts w:hint="eastAsia" w:ascii="宋体" w:hAnsi="宋体"/>
          <w:color w:val="000000"/>
          <w:szCs w:val="21"/>
          <w:shd w:val="clear" w:color="auto" w:fill="auto"/>
        </w:rPr>
        <w:t xml:space="preserve">投标事宜订立如下协议。</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1</w:t>
      </w:r>
      <w:r>
        <w:rPr>
          <w:rFonts w:hint="eastAsia" w:ascii="宋体" w:hAnsi="宋体"/>
          <w:color w:val="000000"/>
          <w:szCs w:val="21"/>
          <w:shd w:val="clear" w:color="auto" w:fill="auto"/>
        </w:rPr>
        <w:t xml:space="preserve">、</w:t>
      </w: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（某成员单位名称）为</w:t>
      </w:r>
      <w:r>
        <w:rPr>
          <w:rFonts w:hint="eastAsia" w:ascii="宋体" w:hAnsi="宋体"/>
          <w:color w:val="000000"/>
          <w:szCs w:val="21"/>
          <w:u w:val="single"/>
          <w:shd w:val="clear" w:color="auto" w:fill="auto"/>
        </w:rPr>
        <w:t xml:space="preserve">（联合体名称）</w:t>
      </w:r>
      <w:r>
        <w:rPr>
          <w:rFonts w:hint="eastAsia" w:ascii="宋体" w:hAnsi="宋体"/>
          <w:color w:val="000000"/>
          <w:szCs w:val="21"/>
          <w:shd w:val="clear" w:color="auto" w:fill="auto"/>
        </w:rPr>
        <w:t xml:space="preserve">牵头人。</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2</w:t>
      </w:r>
      <w:r>
        <w:rPr>
          <w:rFonts w:hint="eastAsia" w:ascii="宋体" w:hAnsi="宋体"/>
          <w:color w:val="000000"/>
          <w:szCs w:val="21"/>
          <w:shd w:val="clear" w:color="auto" w:fill="auto"/>
        </w:rPr>
        <w:t xml:space="preserve">、联合体牵头人合法代表联合体各成员负责本招标项目</w:t>
      </w:r>
      <w:r>
        <w:rPr>
          <w:rFonts w:hint="eastAsia"/>
          <w:color w:val="000000"/>
          <w:shd w:val="clear" w:color="auto" w:fill="auto"/>
        </w:rPr>
        <w:t xml:space="preserve">招标文件</w:t>
      </w:r>
      <w:r>
        <w:rPr>
          <w:rFonts w:hint="eastAsia" w:ascii="宋体" w:hAnsi="宋体"/>
          <w:color w:val="000000"/>
          <w:szCs w:val="21"/>
          <w:shd w:val="clear" w:color="auto" w:fill="auto"/>
        </w:rPr>
        <w:t xml:space="preserve">编制和合同谈判活动，并代表联合体提交和接收相关的资料、信息及指示，并处理与之有关的一切事务，负责合同实施阶段的主办、组织和协调工作。</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3</w:t>
      </w:r>
      <w:r>
        <w:rPr>
          <w:rFonts w:hint="eastAsia" w:ascii="宋体" w:hAnsi="宋体"/>
          <w:color w:val="000000"/>
          <w:szCs w:val="21"/>
          <w:shd w:val="clear" w:color="auto" w:fill="auto"/>
        </w:rPr>
        <w:t xml:space="preserve">、联合体将严格按照</w:t>
      </w:r>
      <w:r>
        <w:rPr>
          <w:rFonts w:hint="eastAsia"/>
          <w:color w:val="000000"/>
          <w:shd w:val="clear" w:color="auto" w:fill="auto"/>
        </w:rPr>
        <w:t xml:space="preserve">招标文件</w:t>
      </w:r>
      <w:r>
        <w:rPr>
          <w:rFonts w:hint="eastAsia" w:ascii="宋体" w:hAnsi="宋体"/>
          <w:color w:val="000000"/>
          <w:szCs w:val="21"/>
          <w:shd w:val="clear" w:color="auto" w:fill="auto"/>
        </w:rPr>
        <w:t xml:space="preserve">的各项要求，递交</w:t>
      </w:r>
      <w:r>
        <w:rPr>
          <w:rFonts w:hint="eastAsia"/>
          <w:color w:val="000000"/>
          <w:shd w:val="clear" w:color="auto" w:fill="auto"/>
        </w:rPr>
        <w:t xml:space="preserve">招标文件</w:t>
      </w:r>
      <w:r>
        <w:rPr>
          <w:rFonts w:hint="eastAsia" w:ascii="宋体" w:hAnsi="宋体"/>
          <w:color w:val="000000"/>
          <w:szCs w:val="21"/>
          <w:shd w:val="clear" w:color="auto" w:fill="auto"/>
        </w:rPr>
        <w:t xml:space="preserve">，履行合同，并对外承担连带责任。</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4</w:t>
      </w:r>
      <w:r>
        <w:rPr>
          <w:rFonts w:hint="eastAsia" w:ascii="宋体" w:hAnsi="宋体"/>
          <w:color w:val="000000"/>
          <w:szCs w:val="21"/>
          <w:shd w:val="clear" w:color="auto" w:fill="auto"/>
        </w:rPr>
        <w:t xml:space="preserve">、联合体各成员单位内部的职责分工如下：</w:t>
      </w:r>
      <w:r>
        <w:rPr>
          <w:rFonts w:ascii="宋体" w:hAnsi="宋体"/>
          <w:color w:val="000000"/>
          <w:szCs w:val="21"/>
          <w:u w:val="single"/>
          <w:shd w:val="clear" w:color="auto" w:fill="auto"/>
        </w:rPr>
        <w:t xml:space="preserve">                 </w:t>
      </w:r>
      <w:r>
        <w:rPr>
          <w:rFonts w:ascii="宋体" w:hAnsi="宋体"/>
          <w:color w:val="000000"/>
          <w:szCs w:val="21"/>
          <w:shd w:val="clear" w:color="auto" w:fill="auto"/>
        </w:rPr>
        <w:t xml:space="preserve"> </w:t>
      </w:r>
      <w:r>
        <w:rPr>
          <w:rFonts w:hint="eastAsia" w:ascii="宋体" w:hAnsi="宋体"/>
          <w:color w:val="000000"/>
          <w:szCs w:val="21"/>
          <w:shd w:val="clear" w:color="auto" w:fill="auto"/>
        </w:rPr>
        <w:t xml:space="preserve">。</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5</w:t>
      </w:r>
      <w:r>
        <w:rPr>
          <w:rFonts w:hint="eastAsia" w:ascii="宋体" w:hAnsi="宋体"/>
          <w:color w:val="000000"/>
          <w:szCs w:val="21"/>
          <w:shd w:val="clear" w:color="auto" w:fill="auto"/>
        </w:rPr>
        <w:t xml:space="preserve">、本协议书自签署之日起生效，合同履行完毕后自动失效。</w:t>
      </w:r>
      <w:r>
        <w:rPr>
          <w:rFonts w:ascii="宋体" w:hAnsi="宋体"/>
          <w:color w:val="000000"/>
          <w:szCs w:val="21"/>
          <w:shd w:val="clear" w:color="auto" w:fill="auto"/>
        </w:rPr>
        <w:t xml:space="preserve"> </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6</w:t>
      </w:r>
      <w:r>
        <w:rPr>
          <w:rFonts w:hint="eastAsia" w:ascii="宋体" w:hAnsi="宋体"/>
          <w:color w:val="000000"/>
          <w:szCs w:val="21"/>
          <w:shd w:val="clear" w:color="auto" w:fill="auto"/>
        </w:rPr>
        <w:t xml:space="preserve">、本协议书一式</w:t>
      </w: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份，联合体成员和采购人各执一份。</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hint="eastAsia" w:ascii="宋体" w:hAnsi="宋体"/>
          <w:color w:val="000000"/>
          <w:szCs w:val="21"/>
          <w:shd w:val="clear" w:color="auto" w:fill="auto"/>
        </w:rPr>
        <w:t xml:space="preserve">注：本协议书由委托代理人签字的，应附法定代表人签字的授权委托书。</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hint="eastAsia" w:ascii="宋体" w:hAnsi="宋体"/>
          <w:color w:val="000000"/>
          <w:szCs w:val="21"/>
          <w:shd w:val="clear" w:color="auto" w:fill="auto"/>
        </w:rPr>
        <w:t xml:space="preserve">牵头人名称：</w:t>
      </w: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（盖单位章）</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hint="eastAsia" w:ascii="宋体" w:hAnsi="宋体"/>
          <w:color w:val="000000"/>
          <w:szCs w:val="21"/>
          <w:shd w:val="clear" w:color="auto" w:fill="auto"/>
        </w:rPr>
        <w:t xml:space="preserve">法定代表人或其委托代理人：</w:t>
      </w: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（签字）</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hint="eastAsia" w:ascii="宋体" w:hAnsi="宋体"/>
          <w:color w:val="000000"/>
          <w:szCs w:val="21"/>
          <w:shd w:val="clear" w:color="auto" w:fill="auto"/>
        </w:rPr>
        <w:t xml:space="preserve">成员一名称：</w:t>
      </w: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（盖单位章）</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hint="eastAsia" w:ascii="宋体" w:hAnsi="宋体"/>
          <w:color w:val="000000"/>
          <w:szCs w:val="21"/>
          <w:shd w:val="clear" w:color="auto" w:fill="auto"/>
        </w:rPr>
        <w:t xml:space="preserve">法定代表人或其委托代理人：</w:t>
      </w:r>
      <w:r>
        <w:rPr>
          <w:rFonts w:ascii="宋体" w:hAnsi="宋体"/>
          <w:color w:val="000000"/>
          <w:szCs w:val="21"/>
          <w:u w:val="single"/>
          <w:shd w:val="clear" w:color="auto" w:fill="auto"/>
        </w:rPr>
        <w:t xml:space="preserve">                       </w:t>
      </w:r>
      <w:r>
        <w:rPr>
          <w:rFonts w:hint="eastAsia" w:ascii="宋体" w:hAnsi="宋体"/>
          <w:color w:val="000000"/>
          <w:szCs w:val="21"/>
          <w:shd w:val="clear" w:color="auto" w:fill="auto"/>
        </w:rPr>
        <w:t xml:space="preserve">（签字）</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 </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t xml:space="preserve">…… </w:t>
      </w:r>
      <w:r>
        <w:rPr>
          <w:rFonts w:ascii="宋体" w:hAnsi="宋体"/>
          <w:color w:val="000000"/>
          <w:szCs w:val="21"/>
          <w:shd w:val="clear" w:color="auto" w:fill="auto"/>
        </w:rPr>
      </w:r>
      <w:r/>
    </w:p>
    <w:p>
      <w:pPr>
        <w:pStyle w:val="920"/>
        <w:ind w:firstLine="480"/>
        <w:spacing w:line="440" w:lineRule="exact"/>
        <w:rPr>
          <w:rFonts w:ascii="宋体" w:hAnsi="宋体"/>
          <w:color w:val="000000"/>
          <w:szCs w:val="21"/>
          <w:shd w:val="clear" w:color="auto" w:fill="auto"/>
        </w:rPr>
      </w:pPr>
      <w:r>
        <w:rPr>
          <w:rFonts w:ascii="宋体" w:hAnsi="宋体"/>
          <w:color w:val="000000"/>
          <w:szCs w:val="21"/>
          <w:shd w:val="clear" w:color="auto" w:fill="auto"/>
        </w:rPr>
      </w:r>
      <w:r/>
    </w:p>
    <w:p>
      <w:pPr>
        <w:pStyle w:val="1029"/>
        <w:ind w:firstLine="420"/>
        <w:jc w:val="right"/>
        <w:spacing w:line="360" w:lineRule="auto"/>
        <w:rPr>
          <w:rFonts w:hint="eastAsia" w:hAnsi="宋体" w:cs="宋体"/>
          <w:color w:val="000000"/>
          <w:sz w:val="24"/>
          <w:szCs w:val="24"/>
          <w:shd w:val="clear" w:color="auto" w:fill="auto"/>
        </w:rPr>
      </w:pPr>
      <w:r>
        <w:rPr>
          <w:rFonts w:hAnsi="宋体"/>
          <w:color w:val="000000"/>
          <w:u w:val="single"/>
          <w:shd w:val="clear" w:color="auto" w:fill="auto"/>
        </w:rPr>
        <w:t xml:space="preserve">        </w:t>
      </w:r>
      <w:r>
        <w:rPr>
          <w:rFonts w:hint="eastAsia" w:hAnsi="宋体"/>
          <w:color w:val="000000"/>
          <w:shd w:val="clear" w:color="auto" w:fill="auto"/>
        </w:rPr>
        <w:t xml:space="preserve">年</w:t>
      </w:r>
      <w:r>
        <w:rPr>
          <w:rFonts w:hAnsi="宋体"/>
          <w:color w:val="000000"/>
          <w:u w:val="single"/>
          <w:shd w:val="clear" w:color="auto" w:fill="auto"/>
        </w:rPr>
        <w:t xml:space="preserve">       </w:t>
      </w:r>
      <w:r>
        <w:rPr>
          <w:rFonts w:hint="eastAsia" w:hAnsi="宋体"/>
          <w:color w:val="000000"/>
          <w:shd w:val="clear" w:color="auto" w:fill="auto"/>
        </w:rPr>
        <w:t xml:space="preserve">月</w:t>
      </w:r>
      <w:r>
        <w:rPr>
          <w:rFonts w:hAnsi="宋体"/>
          <w:color w:val="000000"/>
          <w:u w:val="single"/>
          <w:shd w:val="clear" w:color="auto" w:fill="auto"/>
        </w:rPr>
        <w:t xml:space="preserve">       </w:t>
      </w:r>
      <w:r>
        <w:rPr>
          <w:rFonts w:hint="eastAsia" w:hAnsi="宋体"/>
          <w:color w:val="000000"/>
          <w:shd w:val="clear" w:color="auto" w:fill="auto"/>
        </w:rPr>
        <w:t xml:space="preserve">日</w:t>
      </w:r>
      <w:r>
        <w:rPr>
          <w:rFonts w:hint="eastAsia" w:hAnsi="宋体" w:cs="宋体"/>
          <w:color w:val="000000"/>
          <w:sz w:val="24"/>
          <w:szCs w:val="24"/>
          <w:shd w:val="clear" w:color="auto" w:fill="auto"/>
        </w:rPr>
      </w:r>
      <w:r/>
    </w:p>
    <w:p>
      <w:pPr>
        <w:pStyle w:val="920"/>
        <w:jc w:val="center"/>
        <w:rPr>
          <w:color w:val="000000"/>
          <w:szCs w:val="21"/>
          <w:shd w:val="clear" w:color="auto" w:fill="auto"/>
        </w:rPr>
      </w:pPr>
      <w:r>
        <w:rPr>
          <w:color w:val="000000"/>
          <w:szCs w:val="21"/>
          <w:shd w:val="clear" w:color="auto" w:fill="auto"/>
        </w:rPr>
      </w:r>
      <w:r/>
    </w:p>
    <w:p>
      <w:pPr>
        <w:pStyle w:val="920"/>
        <w:ind w:firstLine="420"/>
        <w:rPr>
          <w:color w:val="000000"/>
          <w:szCs w:val="21"/>
          <w:shd w:val="clear" w:color="auto" w:fill="auto"/>
        </w:rPr>
      </w:pPr>
      <w:r>
        <w:rPr>
          <w:color w:val="000000"/>
          <w:szCs w:val="21"/>
          <w:shd w:val="clear" w:color="auto" w:fill="auto"/>
        </w:rPr>
      </w:r>
      <w:r/>
    </w:p>
    <w:sectPr>
      <w:headerReference w:type="default" r:id="rId9"/>
      <w:footerReference w:type="default" r:id="rId10"/>
      <w:footerReference w:type="even" r:id="rId11"/>
      <w:footerReference w:type="first" r:id="rId12"/>
      <w:footnotePr/>
      <w:endnotePr/>
      <w:type w:val="oddPage"/>
      <w:pgSz w:w="11906" w:h="16838" w:orient="portrait"/>
      <w:pgMar w:top="1440" w:right="1134" w:bottom="1440" w:left="141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entury Schoolbook">
    <w:panose1 w:val="02040604050505020304"/>
  </w:font>
  <w:font w:name="Tahoma">
    <w:panose1 w:val="020B0604030504040204"/>
  </w:font>
  <w:font w:name="MS Mincho">
    <w:panose1 w:val="02020603050405090304"/>
  </w:font>
  <w:font w:name="楷体_GB2312">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935"/>
      </w:rPr>
      <w:framePr w:wrap="around" w:vAnchor="text" w:hAnchor="margin" w:xAlign="center" w:y="1"/>
    </w:pPr>
    <w:r>
      <w:fldChar w:fldCharType="begin"/>
    </w:r>
    <w:r>
      <w:rPr>
        <w:rStyle w:val="935"/>
      </w:rPr>
      <w:instrText xml:space="preserve">PAGE  </w:instrText>
    </w:r>
    <w:r>
      <w:fldChar w:fldCharType="end"/>
    </w:r>
    <w:r>
      <w:rPr>
        <w:rStyle w:val="935"/>
      </w:rPr>
    </w:r>
    <w:r/>
  </w:p>
  <w:p>
    <w:pPr>
      <w:pStyle w:val="10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tabs>
        <w:tab w:val="left" w:pos="7485" w:leader="none"/>
      </w:tabs>
    </w:pPr>
    <w:r>
      <w:rPr>
        <w:rFonts w:hint="eastAsia"/>
        <w:lang w:val="zh-CN"/>
      </w:rPr>
      <w:t xml:space="preserve">江苏万达工程造价事务所有限公司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1"/>
      <w:isLgl w:val="false"/>
      <w:suff w:val="tab"/>
      <w:lvlText w:val="%1"/>
      <w:lvlJc w:val="left"/>
      <w:pPr>
        <w:pStyle w:val="920"/>
        <w:ind w:left="284" w:hanging="284"/>
        <w:tabs>
          <w:tab w:val="num" w:pos="360" w:leader="none"/>
        </w:tabs>
      </w:pPr>
      <w:rPr>
        <w:rFonts w:ascii="Times New Roman" w:hAnsi="Times New Roman"/>
        <w:b/>
        <w:i w:val="0"/>
        <w:sz w:val="28"/>
      </w:rPr>
    </w:lvl>
    <w:lvl w:ilvl="1">
      <w:start w:val="1"/>
      <w:numFmt w:val="decimal"/>
      <w:pStyle w:val="922"/>
      <w:isLgl w:val="false"/>
      <w:suff w:val="tab"/>
      <w:lvlText w:val="%1.%2"/>
      <w:lvlJc w:val="left"/>
      <w:pPr>
        <w:pStyle w:val="920"/>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20"/>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2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20"/>
        <w:ind w:left="2551" w:hanging="850"/>
        <w:tabs>
          <w:tab w:val="num" w:pos="3141" w:leader="none"/>
        </w:tabs>
      </w:pPr>
      <w:rPr>
        <w:rFonts w:hint="eastAsia"/>
      </w:rPr>
    </w:lvl>
    <w:lvl w:ilvl="5">
      <w:start w:val="1"/>
      <w:numFmt w:val="decimal"/>
      <w:isLgl w:val="false"/>
      <w:suff w:val="tab"/>
      <w:lvlText w:val="%1.%2.%3.%4.%5.%6"/>
      <w:lvlJc w:val="left"/>
      <w:pPr>
        <w:pStyle w:val="920"/>
        <w:ind w:left="3260" w:hanging="1134"/>
        <w:tabs>
          <w:tab w:val="num" w:pos="3566" w:leader="none"/>
        </w:tabs>
      </w:pPr>
      <w:rPr>
        <w:rFonts w:hint="eastAsia"/>
      </w:rPr>
    </w:lvl>
    <w:lvl w:ilvl="6">
      <w:start w:val="1"/>
      <w:numFmt w:val="decimal"/>
      <w:isLgl w:val="false"/>
      <w:suff w:val="tab"/>
      <w:lvlText w:val="%1.%2.%3.%4.%5.%6.%7"/>
      <w:lvlJc w:val="left"/>
      <w:pPr>
        <w:pStyle w:val="920"/>
        <w:ind w:left="3827" w:hanging="1276"/>
        <w:tabs>
          <w:tab w:val="num" w:pos="4351" w:leader="none"/>
        </w:tabs>
      </w:pPr>
      <w:rPr>
        <w:rFonts w:hint="eastAsia"/>
      </w:rPr>
    </w:lvl>
    <w:lvl w:ilvl="7">
      <w:start w:val="1"/>
      <w:numFmt w:val="decimal"/>
      <w:isLgl w:val="false"/>
      <w:suff w:val="tab"/>
      <w:lvlText w:val="%1.%2.%3.%4.%5.%6.%7.%8"/>
      <w:lvlJc w:val="left"/>
      <w:pPr>
        <w:pStyle w:val="920"/>
        <w:ind w:left="4394" w:hanging="1418"/>
        <w:tabs>
          <w:tab w:val="num" w:pos="5136" w:leader="none"/>
        </w:tabs>
      </w:pPr>
      <w:rPr>
        <w:rFonts w:hint="eastAsia"/>
      </w:rPr>
    </w:lvl>
    <w:lvl w:ilvl="8">
      <w:start w:val="1"/>
      <w:numFmt w:val="decimal"/>
      <w:isLgl w:val="false"/>
      <w:suff w:val="tab"/>
      <w:lvlText w:val="%1.%2.%3.%4.%5.%6.%7.%8.%9"/>
      <w:lvlJc w:val="left"/>
      <w:pPr>
        <w:pStyle w:val="920"/>
        <w:ind w:left="5102" w:hanging="1700"/>
        <w:tabs>
          <w:tab w:val="num" w:pos="5562" w:leader="none"/>
        </w:tabs>
      </w:pPr>
      <w:rPr>
        <w:rFonts w:hint="eastAsia"/>
      </w:rPr>
    </w:lvl>
  </w:abstractNum>
  <w:abstractNum w:abstractNumId="1">
    <w:multiLevelType w:val="hybridMultilevel"/>
    <w:lvl w:ilvl="0">
      <w:start w:val="1"/>
      <w:numFmt w:val="decimal"/>
      <w:pStyle w:val="1125"/>
      <w:isLgl w:val="false"/>
      <w:suff w:val="tab"/>
      <w:lvlText w:val="%1."/>
      <w:lvlJc w:val="left"/>
      <w:pPr>
        <w:pStyle w:val="920"/>
        <w:ind w:left="840" w:hanging="420"/>
        <w:tabs>
          <w:tab w:val="num" w:pos="840" w:leader="none"/>
        </w:tabs>
      </w:pPr>
    </w:lvl>
    <w:lvl w:ilvl="1">
      <w:start w:val="1"/>
      <w:numFmt w:val="lowerLetter"/>
      <w:isLgl w:val="false"/>
      <w:suff w:val="tab"/>
      <w:lvlText w:val="%2)"/>
      <w:lvlJc w:val="left"/>
      <w:pPr>
        <w:pStyle w:val="920"/>
        <w:ind w:left="1260" w:hanging="420"/>
        <w:tabs>
          <w:tab w:val="num" w:pos="1260" w:leader="none"/>
        </w:tabs>
      </w:pPr>
    </w:lvl>
    <w:lvl w:ilvl="2">
      <w:start w:val="1"/>
      <w:numFmt w:val="lowerRoman"/>
      <w:isLgl w:val="false"/>
      <w:suff w:val="tab"/>
      <w:lvlText w:val="%3."/>
      <w:lvlJc w:val="right"/>
      <w:pPr>
        <w:pStyle w:val="920"/>
        <w:ind w:left="1680" w:hanging="420"/>
        <w:tabs>
          <w:tab w:val="num" w:pos="1680" w:leader="none"/>
        </w:tabs>
      </w:pPr>
    </w:lvl>
    <w:lvl w:ilvl="3">
      <w:start w:val="1"/>
      <w:numFmt w:val="decimal"/>
      <w:isLgl w:val="false"/>
      <w:suff w:val="tab"/>
      <w:lvlText w:val="%4."/>
      <w:lvlJc w:val="left"/>
      <w:pPr>
        <w:pStyle w:val="920"/>
        <w:ind w:left="2100" w:hanging="420"/>
        <w:tabs>
          <w:tab w:val="num" w:pos="2100" w:leader="none"/>
        </w:tabs>
      </w:pPr>
    </w:lvl>
    <w:lvl w:ilvl="4">
      <w:start w:val="1"/>
      <w:numFmt w:val="lowerLetter"/>
      <w:isLgl w:val="false"/>
      <w:suff w:val="tab"/>
      <w:lvlText w:val="%5)"/>
      <w:lvlJc w:val="left"/>
      <w:pPr>
        <w:pStyle w:val="920"/>
        <w:ind w:left="2520" w:hanging="420"/>
        <w:tabs>
          <w:tab w:val="num" w:pos="2520" w:leader="none"/>
        </w:tabs>
      </w:pPr>
    </w:lvl>
    <w:lvl w:ilvl="5">
      <w:start w:val="1"/>
      <w:numFmt w:val="lowerRoman"/>
      <w:isLgl w:val="false"/>
      <w:suff w:val="tab"/>
      <w:lvlText w:val="%6."/>
      <w:lvlJc w:val="right"/>
      <w:pPr>
        <w:pStyle w:val="920"/>
        <w:ind w:left="2940" w:hanging="420"/>
        <w:tabs>
          <w:tab w:val="num" w:pos="2940" w:leader="none"/>
        </w:tabs>
      </w:pPr>
    </w:lvl>
    <w:lvl w:ilvl="6">
      <w:start w:val="1"/>
      <w:numFmt w:val="decimal"/>
      <w:isLgl w:val="false"/>
      <w:suff w:val="tab"/>
      <w:lvlText w:val="%7."/>
      <w:lvlJc w:val="left"/>
      <w:pPr>
        <w:pStyle w:val="920"/>
        <w:ind w:left="3360" w:hanging="420"/>
        <w:tabs>
          <w:tab w:val="num" w:pos="3360" w:leader="none"/>
        </w:tabs>
      </w:pPr>
    </w:lvl>
    <w:lvl w:ilvl="7">
      <w:start w:val="1"/>
      <w:numFmt w:val="lowerLetter"/>
      <w:isLgl w:val="false"/>
      <w:suff w:val="tab"/>
      <w:lvlText w:val="%8)"/>
      <w:lvlJc w:val="left"/>
      <w:pPr>
        <w:pStyle w:val="920"/>
        <w:ind w:left="3780" w:hanging="420"/>
        <w:tabs>
          <w:tab w:val="num" w:pos="3780" w:leader="none"/>
        </w:tabs>
      </w:pPr>
    </w:lvl>
    <w:lvl w:ilvl="8">
      <w:start w:val="1"/>
      <w:numFmt w:val="lowerRoman"/>
      <w:isLgl w:val="false"/>
      <w:suff w:val="tab"/>
      <w:lvlText w:val="%9."/>
      <w:lvlJc w:val="right"/>
      <w:pPr>
        <w:pStyle w:val="920"/>
        <w:ind w:left="4200" w:hanging="420"/>
        <w:tabs>
          <w:tab w:val="num" w:pos="4200" w:leader="none"/>
        </w:tabs>
      </w:pPr>
    </w:lvl>
  </w:abstractNum>
  <w:abstractNum w:abstractNumId="2">
    <w:multiLevelType w:val="hybridMultilevel"/>
    <w:lvl w:ilvl="0">
      <w:start w:val="1"/>
      <w:numFmt w:val="bullet"/>
      <w:pStyle w:val="1098"/>
      <w:isLgl w:val="false"/>
      <w:suff w:val="tab"/>
      <w:lvlText w:val=""/>
      <w:lvlJc w:val="left"/>
      <w:pPr>
        <w:pStyle w:val="920"/>
        <w:ind w:left="360" w:hanging="360"/>
        <w:tabs>
          <w:tab w:val="num"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0"/>
    <w:next w:val="920"/>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0"/>
    <w:next w:val="920"/>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0"/>
    <w:next w:val="920"/>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0"/>
    <w:next w:val="920"/>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pPr>
      <w:jc w:val="both"/>
      <w:widowControl w:val="off"/>
    </w:pPr>
    <w:rPr>
      <w:sz w:val="21"/>
      <w:szCs w:val="24"/>
      <w:lang w:val="en-US" w:eastAsia="zh-CN" w:bidi="ar-SA"/>
    </w:rPr>
  </w:style>
  <w:style w:type="paragraph" w:styleId="921">
    <w:name w:val="标题 1"/>
    <w:basedOn w:val="920"/>
    <w:next w:val="920"/>
    <w:link w:val="932"/>
    <w:qFormat/>
    <w:pPr>
      <w:numPr>
        <w:ilvl w:val="0"/>
        <w:numId w:val="1"/>
      </w:numPr>
      <w:jc w:val="center"/>
      <w:keepNext/>
      <w:tabs>
        <w:tab w:val="left" w:pos="360" w:leader="none"/>
      </w:tabs>
      <w:outlineLvl w:val="0"/>
    </w:pPr>
    <w:rPr>
      <w:rFonts w:ascii="仿宋_GB2312" w:eastAsia="仿宋_GB2312"/>
      <w:sz w:val="28"/>
    </w:rPr>
  </w:style>
  <w:style w:type="paragraph" w:styleId="922">
    <w:name w:val="标题 2"/>
    <w:basedOn w:val="920"/>
    <w:next w:val="920"/>
    <w:link w:val="954"/>
    <w:qFormat/>
    <w:pPr>
      <w:numPr>
        <w:ilvl w:val="1"/>
        <w:numId w:val="1"/>
      </w:numPr>
      <w:keepLines/>
      <w:keepNext/>
      <w:spacing w:before="260" w:after="260" w:line="416" w:lineRule="auto"/>
      <w:tabs>
        <w:tab w:val="left" w:pos="1021" w:leader="none"/>
      </w:tabs>
      <w:outlineLvl w:val="1"/>
    </w:pPr>
    <w:rPr>
      <w:rFonts w:ascii="Arial" w:hAnsi="Arial" w:eastAsia="黑体"/>
      <w:b/>
      <w:bCs/>
      <w:sz w:val="32"/>
      <w:szCs w:val="32"/>
    </w:rPr>
  </w:style>
  <w:style w:type="paragraph" w:styleId="923">
    <w:name w:val="标题 3"/>
    <w:basedOn w:val="920"/>
    <w:next w:val="920"/>
    <w:link w:val="942"/>
    <w:qFormat/>
    <w:pPr>
      <w:keepLines/>
      <w:keepNext/>
      <w:spacing w:before="260" w:after="260" w:line="416" w:lineRule="auto"/>
      <w:outlineLvl w:val="2"/>
    </w:pPr>
    <w:rPr>
      <w:b/>
      <w:bCs/>
      <w:sz w:val="32"/>
      <w:szCs w:val="32"/>
    </w:rPr>
  </w:style>
  <w:style w:type="paragraph" w:styleId="924">
    <w:name w:val="标题 4"/>
    <w:next w:val="920"/>
    <w:link w:val="997"/>
    <w:qFormat/>
    <w:pPr>
      <w:keepLines/>
      <w:keepNext/>
      <w:spacing w:before="280" w:after="290" w:line="376" w:lineRule="auto"/>
      <w:outlineLvl w:val="3"/>
    </w:pPr>
    <w:rPr>
      <w:rFonts w:ascii="Arial" w:hAnsi="Arial" w:eastAsia="黑体"/>
      <w:b/>
      <w:bCs/>
      <w:sz w:val="28"/>
      <w:szCs w:val="28"/>
      <w:lang w:val="en-US" w:eastAsia="zh-CN" w:bidi="ar-SA"/>
    </w:rPr>
  </w:style>
  <w:style w:type="paragraph" w:styleId="925">
    <w:name w:val="标题 5"/>
    <w:next w:val="920"/>
    <w:link w:val="981"/>
    <w:qFormat/>
    <w:pPr>
      <w:keepLines/>
      <w:keepNext/>
      <w:spacing w:before="280" w:after="290" w:line="376" w:lineRule="auto"/>
      <w:outlineLvl w:val="4"/>
    </w:pPr>
    <w:rPr>
      <w:rFonts w:eastAsia="黑体"/>
      <w:b/>
      <w:bCs/>
      <w:sz w:val="28"/>
      <w:szCs w:val="28"/>
      <w:lang w:val="en-US" w:eastAsia="zh-CN" w:bidi="ar-SA"/>
    </w:rPr>
  </w:style>
  <w:style w:type="paragraph" w:styleId="926">
    <w:name w:val="标题 6"/>
    <w:basedOn w:val="920"/>
    <w:next w:val="920"/>
    <w:link w:val="999"/>
    <w:qFormat/>
    <w:pPr>
      <w:keepLines/>
      <w:keepNext/>
      <w:spacing w:before="240" w:after="64" w:line="320" w:lineRule="auto"/>
      <w:outlineLvl w:val="5"/>
    </w:pPr>
    <w:rPr>
      <w:rFonts w:ascii="Arial" w:hAnsi="Arial" w:eastAsia="黑体"/>
      <w:b/>
      <w:bCs/>
      <w:sz w:val="24"/>
    </w:rPr>
  </w:style>
  <w:style w:type="paragraph" w:styleId="927">
    <w:name w:val="标题 7"/>
    <w:basedOn w:val="920"/>
    <w:next w:val="920"/>
    <w:link w:val="939"/>
    <w:qFormat/>
    <w:pPr>
      <w:keepLines/>
      <w:keepNext/>
      <w:spacing w:before="240" w:after="64" w:line="320" w:lineRule="auto"/>
      <w:outlineLvl w:val="6"/>
    </w:pPr>
    <w:rPr>
      <w:b/>
      <w:bCs/>
      <w:sz w:val="24"/>
    </w:rPr>
  </w:style>
  <w:style w:type="paragraph" w:styleId="928">
    <w:name w:val="标题 8"/>
    <w:basedOn w:val="920"/>
    <w:next w:val="920"/>
    <w:link w:val="985"/>
    <w:qFormat/>
    <w:pPr>
      <w:keepLines/>
      <w:keepNext/>
      <w:spacing w:before="240" w:after="64" w:line="320" w:lineRule="auto"/>
      <w:outlineLvl w:val="7"/>
    </w:pPr>
    <w:rPr>
      <w:rFonts w:ascii="Arial" w:hAnsi="Arial" w:eastAsia="黑体"/>
      <w:sz w:val="24"/>
    </w:rPr>
  </w:style>
  <w:style w:type="paragraph" w:styleId="929">
    <w:name w:val="标题 9"/>
    <w:basedOn w:val="920"/>
    <w:next w:val="920"/>
    <w:link w:val="986"/>
    <w:qFormat/>
    <w:pPr>
      <w:keepLines/>
      <w:keepNext/>
      <w:spacing w:before="240" w:after="64" w:line="320" w:lineRule="auto"/>
      <w:outlineLvl w:val="8"/>
    </w:pPr>
    <w:rPr>
      <w:rFonts w:ascii="Arial" w:hAnsi="Arial" w:eastAsia="黑体"/>
      <w:szCs w:val="21"/>
    </w:rPr>
  </w:style>
  <w:style w:type="character" w:styleId="930">
    <w:name w:val="默认段落字体"/>
    <w:next w:val="930"/>
    <w:link w:val="920"/>
    <w:unhideWhenUsed/>
  </w:style>
  <w:style w:type="table" w:styleId="931">
    <w:name w:val="普通表格"/>
    <w:next w:val="931"/>
    <w:link w:val="920"/>
    <w:semiHidden/>
    <w:tblPr/>
  </w:style>
  <w:style w:type="character" w:styleId="932">
    <w:name w:val="标题 1 字符"/>
    <w:next w:val="932"/>
    <w:link w:val="921"/>
    <w:rPr>
      <w:rFonts w:ascii="仿宋_GB2312" w:eastAsia="仿宋_GB2312"/>
      <w:sz w:val="28"/>
      <w:szCs w:val="24"/>
    </w:rPr>
  </w:style>
  <w:style w:type="character" w:styleId="933">
    <w:name w:val="Char Char"/>
    <w:next w:val="933"/>
    <w:link w:val="920"/>
    <w:qFormat/>
    <w:rPr>
      <w:sz w:val="18"/>
      <w:szCs w:val="18"/>
    </w:rPr>
  </w:style>
  <w:style w:type="character" w:styleId="934">
    <w:name w:val="超链接"/>
    <w:next w:val="934"/>
    <w:link w:val="920"/>
    <w:rPr>
      <w:color w:val="0000ff"/>
      <w:u w:val="single"/>
    </w:rPr>
  </w:style>
  <w:style w:type="character" w:styleId="935">
    <w:name w:val="页码"/>
    <w:next w:val="935"/>
    <w:link w:val="920"/>
  </w:style>
  <w:style w:type="character" w:styleId="936">
    <w:name w:val="批注引用"/>
    <w:next w:val="936"/>
    <w:link w:val="920"/>
    <w:uiPriority w:val="99"/>
    <w:qFormat/>
    <w:rPr>
      <w:sz w:val="21"/>
      <w:szCs w:val="21"/>
    </w:rPr>
  </w:style>
  <w:style w:type="character" w:styleId="937">
    <w:name w:val="Char Char41"/>
    <w:next w:val="937"/>
    <w:link w:val="920"/>
    <w:qFormat/>
    <w:rPr>
      <w:b/>
      <w:bCs/>
      <w:sz w:val="24"/>
      <w:szCs w:val="24"/>
    </w:rPr>
  </w:style>
  <w:style w:type="character" w:styleId="938">
    <w:name w:val="H5 Char,h5 Char,heading 5 Char,Table label Char,l5 Char,hm Char,mh2 Char,Module heading 2 Char,Head 5 Char,list 5 Char,5 Char,PIM 5 Char,dash Char,ds Char,dd Char Char"/>
    <w:next w:val="938"/>
    <w:link w:val="920"/>
    <w:qFormat/>
    <w:rPr>
      <w:rFonts w:eastAsia="黑体"/>
      <w:b/>
      <w:bCs/>
      <w:sz w:val="28"/>
      <w:szCs w:val="28"/>
      <w:lang w:val="en-US" w:eastAsia="zh-CN" w:bidi="ar-SA"/>
    </w:rPr>
  </w:style>
  <w:style w:type="character" w:styleId="939">
    <w:name w:val="标题 7 字符"/>
    <w:next w:val="939"/>
    <w:link w:val="927"/>
    <w:rPr>
      <w:b/>
      <w:bCs/>
      <w:sz w:val="24"/>
      <w:szCs w:val="24"/>
    </w:rPr>
  </w:style>
  <w:style w:type="character" w:styleId="940">
    <w:name w:val="副标题 字符"/>
    <w:next w:val="940"/>
    <w:link w:val="920"/>
    <w:qFormat/>
    <w:rPr>
      <w:rFonts w:ascii="Cambria" w:hAnsi="Cambria"/>
      <w:b/>
      <w:bCs/>
      <w:sz w:val="32"/>
      <w:szCs w:val="32"/>
    </w:rPr>
  </w:style>
  <w:style w:type="character" w:styleId="941">
    <w:name w:val="Char Char411"/>
    <w:next w:val="941"/>
    <w:link w:val="920"/>
    <w:qFormat/>
    <w:rPr>
      <w:b/>
      <w:bCs/>
      <w:sz w:val="24"/>
      <w:szCs w:val="24"/>
    </w:rPr>
  </w:style>
  <w:style w:type="character" w:styleId="942">
    <w:name w:val="标题 3 字符"/>
    <w:next w:val="942"/>
    <w:link w:val="923"/>
    <w:qFormat/>
    <w:rPr>
      <w:b/>
      <w:bCs/>
      <w:sz w:val="32"/>
      <w:szCs w:val="32"/>
    </w:rPr>
  </w:style>
  <w:style w:type="character" w:styleId="943">
    <w:name w:val="HTML 预设格式 字符"/>
    <w:next w:val="943"/>
    <w:link w:val="1031"/>
    <w:qFormat/>
    <w:rPr>
      <w:rFonts w:ascii="宋体" w:hAnsi="宋体" w:cs="宋体"/>
      <w:sz w:val="24"/>
      <w:szCs w:val="24"/>
    </w:rPr>
  </w:style>
  <w:style w:type="character" w:styleId="944">
    <w:name w:val="H4 Char,h4 Char,heading 4 Char,bullet Char,bl Char,bb Char Char"/>
    <w:next w:val="944"/>
    <w:link w:val="920"/>
    <w:qFormat/>
    <w:rPr>
      <w:rFonts w:ascii="Arial" w:hAnsi="Arial" w:eastAsia="黑体"/>
      <w:b/>
      <w:bCs/>
      <w:sz w:val="28"/>
      <w:szCs w:val="28"/>
      <w:lang w:val="en-US" w:eastAsia="zh-CN" w:bidi="ar-SA"/>
    </w:rPr>
  </w:style>
  <w:style w:type="character" w:styleId="945">
    <w:name w:val="批注主题 Char1"/>
    <w:next w:val="945"/>
    <w:link w:val="920"/>
    <w:uiPriority w:val="99"/>
    <w:semiHidden/>
    <w:qFormat/>
    <w:rPr>
      <w:b/>
      <w:bCs/>
    </w:rPr>
  </w:style>
  <w:style w:type="character" w:styleId="946">
    <w:name w:val="链接"/>
    <w:next w:val="946"/>
    <w:link w:val="920"/>
    <w:qFormat/>
    <w:rPr>
      <w:rFonts w:ascii="Times New Roman" w:eastAsia="宋体"/>
      <w:b w:val="0"/>
      <w:i w:val="0"/>
      <w:strike w:val="0"/>
      <w:color w:val="0000ff"/>
      <w:sz w:val="21"/>
      <w:u w:val="single"/>
      <w:vertAlign w:val="baseline"/>
      <w:lang w:val="en-US" w:eastAsia="zh-CN"/>
    </w:rPr>
  </w:style>
  <w:style w:type="character" w:styleId="947">
    <w:name w:val="标题 Char2"/>
    <w:next w:val="947"/>
    <w:link w:val="920"/>
    <w:uiPriority w:val="10"/>
    <w:qFormat/>
    <w:rPr>
      <w:rFonts w:ascii="Cambria" w:hAnsi="Cambria" w:eastAsia="宋体" w:cs="Times New Roman"/>
      <w:b/>
      <w:bCs/>
      <w:sz w:val="32"/>
      <w:szCs w:val="32"/>
    </w:rPr>
  </w:style>
  <w:style w:type="character" w:styleId="948">
    <w:name w:val="Char Char311"/>
    <w:next w:val="948"/>
    <w:link w:val="920"/>
    <w:qFormat/>
    <w:rPr>
      <w:rFonts w:ascii="Arial" w:hAnsi="Arial" w:eastAsia="黑体"/>
      <w:sz w:val="24"/>
      <w:szCs w:val="24"/>
    </w:rPr>
  </w:style>
  <w:style w:type="character" w:styleId="949">
    <w:name w:val="普通正文 Char"/>
    <w:next w:val="949"/>
    <w:link w:val="1070"/>
    <w:rPr>
      <w:rFonts w:ascii="Arial" w:hAnsi="Arial"/>
      <w:sz w:val="24"/>
      <w:szCs w:val="24"/>
    </w:rPr>
  </w:style>
  <w:style w:type="character" w:styleId="950">
    <w:name w:val="Char Char2"/>
    <w:next w:val="950"/>
    <w:link w:val="920"/>
    <w:qFormat/>
    <w:rPr>
      <w:rFonts w:ascii="Arial" w:hAnsi="Arial" w:eastAsia="黑体"/>
      <w:sz w:val="21"/>
      <w:szCs w:val="21"/>
    </w:rPr>
  </w:style>
  <w:style w:type="character" w:styleId="951">
    <w:name w:val=" Char Char4"/>
    <w:next w:val="951"/>
    <w:link w:val="920"/>
    <w:rPr>
      <w:b/>
      <w:bCs/>
      <w:sz w:val="24"/>
      <w:szCs w:val="24"/>
    </w:rPr>
  </w:style>
  <w:style w:type="character" w:styleId="952">
    <w:name w:val="font31"/>
    <w:next w:val="952"/>
    <w:link w:val="920"/>
    <w:qFormat/>
    <w:rPr>
      <w:rFonts w:hint="eastAsia" w:ascii="宋体" w:hAnsi="宋体" w:eastAsia="宋体" w:cs="宋体"/>
      <w:color w:val="000000"/>
      <w:sz w:val="22"/>
      <w:szCs w:val="22"/>
      <w:u w:val="none"/>
    </w:rPr>
  </w:style>
  <w:style w:type="character" w:styleId="953">
    <w:name w:val="Char Char3"/>
    <w:next w:val="953"/>
    <w:link w:val="920"/>
    <w:rPr>
      <w:rFonts w:ascii="Arial" w:hAnsi="Arial" w:eastAsia="黑体"/>
      <w:sz w:val="24"/>
      <w:szCs w:val="24"/>
    </w:rPr>
  </w:style>
  <w:style w:type="character" w:styleId="954">
    <w:name w:val="标题 2 字符"/>
    <w:next w:val="954"/>
    <w:link w:val="922"/>
    <w:qFormat/>
    <w:rPr>
      <w:rFonts w:ascii="Arial" w:hAnsi="Arial" w:eastAsia="黑体"/>
      <w:b/>
      <w:bCs/>
      <w:sz w:val="32"/>
      <w:szCs w:val="32"/>
    </w:rPr>
  </w:style>
  <w:style w:type="character" w:styleId="955">
    <w:name w:val="批注主题 Char2"/>
    <w:next w:val="955"/>
    <w:link w:val="920"/>
    <w:uiPriority w:val="99"/>
    <w:semiHidden/>
    <w:qFormat/>
    <w:rPr>
      <w:rFonts w:ascii="Times New Roman" w:hAnsi="Times New Roman" w:eastAsia="宋体" w:cs="Times New Roman"/>
      <w:b/>
      <w:bCs/>
      <w:szCs w:val="24"/>
    </w:rPr>
  </w:style>
  <w:style w:type="character" w:styleId="956">
    <w:name w:val="批注文字 Char1"/>
    <w:next w:val="956"/>
    <w:link w:val="920"/>
    <w:uiPriority w:val="99"/>
  </w:style>
  <w:style w:type="character" w:styleId="957">
    <w:name w:val="H6 Char,BOD 4 Char Char"/>
    <w:next w:val="957"/>
    <w:link w:val="920"/>
    <w:qFormat/>
    <w:rPr>
      <w:rFonts w:ascii="Arial" w:hAnsi="Arial" w:eastAsia="黑体"/>
      <w:b/>
      <w:bCs/>
      <w:sz w:val="24"/>
      <w:szCs w:val="24"/>
    </w:rPr>
  </w:style>
  <w:style w:type="character" w:styleId="958">
    <w:name w:val=" Char Char1"/>
    <w:next w:val="958"/>
    <w:link w:val="920"/>
    <w:rPr>
      <w:sz w:val="18"/>
      <w:szCs w:val="18"/>
    </w:rPr>
  </w:style>
  <w:style w:type="character" w:styleId="959">
    <w:name w:val="纯文本 字符"/>
    <w:next w:val="959"/>
    <w:link w:val="1029"/>
    <w:qFormat/>
    <w:rPr>
      <w:rFonts w:ascii="宋体" w:hAnsi="Courier New" w:eastAsia="宋体"/>
      <w:sz w:val="21"/>
      <w:lang w:val="en-US" w:eastAsia="zh-CN" w:bidi="ar-SA"/>
    </w:rPr>
  </w:style>
  <w:style w:type="character" w:styleId="960">
    <w:name w:val="纯文本 Char1,普通文字1 Char,普通文字2 Char,普通文字3 Char,普通文字4 Char,普通文字5 Char,普通文字6 Char,普通文字11 Char,普通文字21 Char,普通文字31 Char,普通文字41 Char,普通文字7 Char,纯文本 Char1 Char Char Char,纯文本 Char Char Char Char Char,纯文本 Char Char1 Char,纯文本 Char1 Char Char1,小 Char,标题1 Char"/>
    <w:next w:val="960"/>
    <w:link w:val="920"/>
    <w:uiPriority w:val="99"/>
    <w:qFormat/>
    <w:rPr>
      <w:rFonts w:ascii="宋体" w:hAnsi="Courier New"/>
      <w:sz w:val="21"/>
    </w:rPr>
  </w:style>
  <w:style w:type="character" w:styleId="961">
    <w:name w:val=" Char Char3"/>
    <w:next w:val="961"/>
    <w:link w:val="920"/>
    <w:rPr>
      <w:rFonts w:ascii="Arial" w:hAnsi="Arial" w:eastAsia="黑体"/>
      <w:sz w:val="24"/>
      <w:szCs w:val="24"/>
    </w:rPr>
  </w:style>
  <w:style w:type="character" w:styleId="962">
    <w:name w:val="副标题 Char2"/>
    <w:next w:val="962"/>
    <w:link w:val="920"/>
    <w:uiPriority w:val="11"/>
    <w:qFormat/>
    <w:rPr>
      <w:rFonts w:ascii="Cambria" w:hAnsi="Cambria" w:eastAsia="宋体" w:cs="Times New Roman"/>
      <w:b/>
      <w:bCs/>
      <w:sz w:val="32"/>
      <w:szCs w:val="32"/>
    </w:rPr>
  </w:style>
  <w:style w:type="character" w:styleId="963">
    <w:name w:val="日期 字符"/>
    <w:next w:val="963"/>
    <w:link w:val="1023"/>
    <w:qFormat/>
    <w:rPr>
      <w:sz w:val="21"/>
    </w:rPr>
  </w:style>
  <w:style w:type="character" w:styleId="964">
    <w:name w:val="Char Char211"/>
    <w:next w:val="964"/>
    <w:link w:val="920"/>
    <w:qFormat/>
    <w:rPr>
      <w:rFonts w:ascii="Arial" w:hAnsi="Arial" w:eastAsia="黑体"/>
      <w:sz w:val="21"/>
      <w:szCs w:val="21"/>
    </w:rPr>
  </w:style>
  <w:style w:type="character" w:styleId="965">
    <w:name w:val="正文文本 3 字符"/>
    <w:next w:val="965"/>
    <w:link w:val="1015"/>
    <w:qFormat/>
    <w:rPr>
      <w:rFonts w:ascii="仿宋_GB2312" w:eastAsia="仿宋_GB2312"/>
      <w:b/>
      <w:bCs/>
      <w:color w:val="ff0000"/>
      <w:sz w:val="28"/>
      <w:szCs w:val="24"/>
    </w:rPr>
  </w:style>
  <w:style w:type="character" w:styleId="966">
    <w:name w:val="无间隔 Char"/>
    <w:next w:val="966"/>
    <w:link w:val="920"/>
    <w:qFormat/>
    <w:rPr>
      <w:rFonts w:ascii="Calibri" w:hAnsi="Calibri"/>
      <w:sz w:val="22"/>
      <w:szCs w:val="22"/>
      <w:lang w:val="en-US" w:eastAsia="zh-CN" w:bidi="ar-SA"/>
    </w:rPr>
  </w:style>
  <w:style w:type="character" w:styleId="967">
    <w:name w:val="纯文本 Char3"/>
    <w:next w:val="967"/>
    <w:link w:val="920"/>
    <w:qFormat/>
    <w:rPr>
      <w:rFonts w:ascii="宋体" w:hAnsi="Courier New" w:eastAsia="宋体"/>
    </w:rPr>
  </w:style>
  <w:style w:type="character" w:styleId="968">
    <w:name w:val="副标题 字符1"/>
    <w:next w:val="968"/>
    <w:link w:val="1036"/>
    <w:qFormat/>
    <w:rPr>
      <w:rFonts w:ascii="Cambria" w:hAnsi="Cambria"/>
      <w:b/>
      <w:bCs/>
      <w:sz w:val="32"/>
      <w:szCs w:val="32"/>
    </w:rPr>
  </w:style>
  <w:style w:type="character" w:styleId="969">
    <w:name w:val="第*章 Char,H2 Char,new Char,2nd level Char,h2 Char,2 Char,Header 2 Char,l2 Char,Titre2 Char,Head 2 Char,sect 1.2 Char,DO NOT USE_h2 Char,chn Char,Chapter Number/Appendix Letter Char,prop2 Char,PIM2 Char,Heading 21 Char,Underrubrik1 Char,Heading2 Char"/>
    <w:next w:val="969"/>
    <w:link w:val="920"/>
    <w:rPr>
      <w:rFonts w:ascii="Arial" w:hAnsi="Arial" w:eastAsia="黑体"/>
      <w:b/>
      <w:bCs/>
      <w:sz w:val="32"/>
      <w:szCs w:val="32"/>
    </w:rPr>
  </w:style>
  <w:style w:type="character" w:styleId="970">
    <w:name w:val="正文缩进 字符"/>
    <w:next w:val="970"/>
    <w:link w:val="1025"/>
    <w:rPr>
      <w:sz w:val="21"/>
    </w:rPr>
  </w:style>
  <w:style w:type="character" w:styleId="971">
    <w:name w:val=" Char Char"/>
    <w:next w:val="971"/>
    <w:link w:val="920"/>
    <w:rPr>
      <w:sz w:val="18"/>
      <w:szCs w:val="18"/>
    </w:rPr>
  </w:style>
  <w:style w:type="character" w:styleId="972">
    <w:name w:val="Char Char111"/>
    <w:next w:val="972"/>
    <w:link w:val="920"/>
    <w:qFormat/>
    <w:rPr>
      <w:sz w:val="18"/>
      <w:szCs w:val="18"/>
    </w:rPr>
  </w:style>
  <w:style w:type="character" w:styleId="973">
    <w:name w:val="二级标题2 Char"/>
    <w:next w:val="973"/>
    <w:link w:val="1071"/>
    <w:qFormat/>
    <w:rPr>
      <w:rFonts w:ascii="华文中宋" w:hAnsi="华文中宋" w:eastAsia="华文中宋"/>
      <w:b/>
      <w:bCs/>
      <w:sz w:val="24"/>
      <w:szCs w:val="24"/>
    </w:rPr>
  </w:style>
  <w:style w:type="character" w:styleId="974">
    <w:name w:val=" Char Char2"/>
    <w:next w:val="974"/>
    <w:link w:val="920"/>
    <w:rPr>
      <w:rFonts w:ascii="Arial" w:hAnsi="Arial" w:eastAsia="黑体"/>
      <w:sz w:val="21"/>
      <w:szCs w:val="21"/>
    </w:rPr>
  </w:style>
  <w:style w:type="character" w:styleId="975">
    <w:name w:val="正文文本缩进 字符"/>
    <w:next w:val="975"/>
    <w:link w:val="1014"/>
    <w:qFormat/>
    <w:rPr>
      <w:rFonts w:eastAsia="仿宋_GB2312"/>
      <w:sz w:val="30"/>
      <w:szCs w:val="30"/>
    </w:rPr>
  </w:style>
  <w:style w:type="character" w:styleId="976">
    <w:name w:val="正文文本缩进 3 字符"/>
    <w:next w:val="976"/>
    <w:link w:val="1019"/>
    <w:rPr>
      <w:sz w:val="16"/>
      <w:szCs w:val="16"/>
    </w:rPr>
  </w:style>
  <w:style w:type="character" w:styleId="977">
    <w:name w:val="纯文本 Char2"/>
    <w:next w:val="977"/>
    <w:link w:val="920"/>
    <w:uiPriority w:val="99"/>
    <w:semiHidden/>
    <w:qFormat/>
    <w:rPr>
      <w:rFonts w:ascii="宋体" w:hAnsi="Courier New" w:eastAsia="宋体" w:cs="Courier New"/>
      <w:szCs w:val="21"/>
    </w:rPr>
  </w:style>
  <w:style w:type="character" w:styleId="978">
    <w:name w:val="页脚 字符"/>
    <w:next w:val="978"/>
    <w:link w:val="1013"/>
    <w:rPr>
      <w:sz w:val="18"/>
      <w:szCs w:val="18"/>
    </w:rPr>
  </w:style>
  <w:style w:type="character" w:styleId="979">
    <w:name w:val="标题 字符"/>
    <w:next w:val="979"/>
    <w:link w:val="1026"/>
    <w:qFormat/>
    <w:rPr>
      <w:rFonts w:ascii="Cambria" w:hAnsi="Cambria"/>
      <w:b/>
      <w:bCs/>
      <w:sz w:val="32"/>
      <w:szCs w:val="32"/>
    </w:rPr>
  </w:style>
  <w:style w:type="character" w:styleId="980">
    <w:name w:val="标题 Char1"/>
    <w:next w:val="980"/>
    <w:link w:val="920"/>
    <w:qFormat/>
    <w:rPr>
      <w:rFonts w:ascii="Cambria" w:hAnsi="Cambria" w:cs="Times New Roman"/>
      <w:b/>
      <w:bCs/>
      <w:sz w:val="32"/>
      <w:szCs w:val="32"/>
    </w:rPr>
  </w:style>
  <w:style w:type="character" w:styleId="981">
    <w:name w:val="标题 5 字符"/>
    <w:next w:val="981"/>
    <w:link w:val="925"/>
    <w:qFormat/>
    <w:rPr>
      <w:rFonts w:eastAsia="黑体"/>
      <w:b/>
      <w:bCs/>
      <w:sz w:val="28"/>
      <w:szCs w:val="28"/>
      <w:lang w:val="en-US" w:eastAsia="zh-CN" w:bidi="ar-SA"/>
    </w:rPr>
  </w:style>
  <w:style w:type="character" w:styleId="982">
    <w:name w:val="批注主题 字符"/>
    <w:next w:val="982"/>
    <w:link w:val="1017"/>
    <w:rPr>
      <w:b/>
      <w:bCs/>
      <w:sz w:val="21"/>
      <w:szCs w:val="24"/>
    </w:rPr>
  </w:style>
  <w:style w:type="character" w:styleId="983">
    <w:name w:val="Char Char11"/>
    <w:next w:val="983"/>
    <w:link w:val="920"/>
    <w:qFormat/>
    <w:rPr>
      <w:sz w:val="18"/>
      <w:szCs w:val="18"/>
    </w:rPr>
  </w:style>
  <w:style w:type="character" w:styleId="984">
    <w:name w:val="Char Char31"/>
    <w:next w:val="984"/>
    <w:link w:val="920"/>
    <w:qFormat/>
    <w:rPr>
      <w:rFonts w:ascii="Arial" w:hAnsi="Arial" w:eastAsia="黑体"/>
      <w:sz w:val="24"/>
      <w:szCs w:val="24"/>
    </w:rPr>
  </w:style>
  <w:style w:type="character" w:styleId="985">
    <w:name w:val="标题 8 字符"/>
    <w:next w:val="985"/>
    <w:link w:val="928"/>
    <w:qFormat/>
    <w:rPr>
      <w:rFonts w:ascii="Arial" w:hAnsi="Arial" w:eastAsia="黑体"/>
      <w:sz w:val="24"/>
      <w:szCs w:val="24"/>
    </w:rPr>
  </w:style>
  <w:style w:type="character" w:styleId="986">
    <w:name w:val="标题 9 字符"/>
    <w:next w:val="986"/>
    <w:link w:val="929"/>
    <w:rPr>
      <w:rFonts w:ascii="Arial" w:hAnsi="Arial" w:eastAsia="黑体"/>
      <w:sz w:val="21"/>
      <w:szCs w:val="21"/>
    </w:rPr>
  </w:style>
  <w:style w:type="character" w:styleId="987">
    <w:name w:val="页眉 字符"/>
    <w:next w:val="987"/>
    <w:link w:val="1022"/>
    <w:qFormat/>
    <w:rPr>
      <w:sz w:val="18"/>
      <w:szCs w:val="18"/>
    </w:rPr>
  </w:style>
  <w:style w:type="character" w:styleId="988">
    <w:name w:val="正文文本 2 字符"/>
    <w:next w:val="988"/>
    <w:link w:val="1034"/>
    <w:qFormat/>
    <w:rPr>
      <w:rFonts w:ascii="仿宋_GB2312" w:eastAsia="仿宋_GB2312"/>
      <w:sz w:val="28"/>
      <w:szCs w:val="30"/>
    </w:rPr>
  </w:style>
  <w:style w:type="character" w:styleId="989">
    <w:name w:val="正文文本 字符"/>
    <w:next w:val="989"/>
    <w:link w:val="1024"/>
    <w:qFormat/>
    <w:rPr>
      <w:rFonts w:eastAsia="楷体_GB2312"/>
      <w:b/>
      <w:bCs/>
      <w:color w:val="ff0000"/>
      <w:sz w:val="32"/>
      <w:szCs w:val="32"/>
      <w:lang w:val="zh-CN"/>
    </w:rPr>
  </w:style>
  <w:style w:type="character" w:styleId="990">
    <w:name w:val="Char Char4"/>
    <w:next w:val="990"/>
    <w:link w:val="920"/>
    <w:rPr>
      <w:b/>
      <w:bCs/>
      <w:sz w:val="24"/>
      <w:szCs w:val="24"/>
    </w:rPr>
  </w:style>
  <w:style w:type="character" w:styleId="991">
    <w:name w:val="Char Char51"/>
    <w:next w:val="991"/>
    <w:link w:val="920"/>
    <w:qFormat/>
    <w:rPr>
      <w:sz w:val="18"/>
      <w:szCs w:val="18"/>
    </w:rPr>
  </w:style>
  <w:style w:type="character" w:styleId="992">
    <w:name w:val="Char Char5"/>
    <w:next w:val="992"/>
    <w:link w:val="920"/>
    <w:qFormat/>
    <w:rPr>
      <w:sz w:val="18"/>
      <w:szCs w:val="18"/>
    </w:rPr>
  </w:style>
  <w:style w:type="character" w:styleId="993">
    <w:name w:val="Char Char21"/>
    <w:next w:val="993"/>
    <w:link w:val="920"/>
    <w:qFormat/>
    <w:rPr>
      <w:rFonts w:ascii="Arial" w:hAnsi="Arial" w:eastAsia="黑体"/>
      <w:sz w:val="21"/>
      <w:szCs w:val="21"/>
    </w:rPr>
  </w:style>
  <w:style w:type="character" w:styleId="994">
    <w:name w:val="批注框文本 字符"/>
    <w:next w:val="994"/>
    <w:link w:val="1016"/>
    <w:qFormat/>
    <w:rPr>
      <w:sz w:val="18"/>
      <w:szCs w:val="18"/>
    </w:rPr>
  </w:style>
  <w:style w:type="character" w:styleId="995">
    <w:name w:val="批注文字 字符"/>
    <w:next w:val="995"/>
    <w:link w:val="1037"/>
    <w:uiPriority w:val="99"/>
    <w:rPr>
      <w:sz w:val="21"/>
      <w:szCs w:val="24"/>
    </w:rPr>
  </w:style>
  <w:style w:type="character" w:styleId="996">
    <w:name w:val="h3 Char,3 Char,H3 Char,3rd level Char,BOD 0 Char,Level 3 Head Char,sect1.2.3 Char,l3 Char,CT Char,Level 3 Topic Heading Char,l3+toc 3 Char,Sub-section Title Char,1.1.1 Char,list 3 Char,Head 3 Char,Heading 3 - old Char,HeadC Char,Map Char,H31 Char"/>
    <w:next w:val="996"/>
    <w:link w:val="920"/>
    <w:rPr>
      <w:b/>
      <w:bCs/>
      <w:sz w:val="32"/>
      <w:szCs w:val="32"/>
    </w:rPr>
  </w:style>
  <w:style w:type="character" w:styleId="997">
    <w:name w:val="标题 4 字符"/>
    <w:next w:val="997"/>
    <w:link w:val="924"/>
    <w:rPr>
      <w:rFonts w:ascii="Arial" w:hAnsi="Arial" w:eastAsia="黑体"/>
      <w:b/>
      <w:bCs/>
      <w:sz w:val="28"/>
      <w:szCs w:val="28"/>
      <w:lang w:val="en-US" w:eastAsia="zh-CN" w:bidi="ar-SA"/>
    </w:rPr>
  </w:style>
  <w:style w:type="character" w:styleId="998">
    <w:name w:val="Default Char"/>
    <w:next w:val="998"/>
    <w:link w:val="1065"/>
    <w:uiPriority w:val="99"/>
    <w:qFormat/>
    <w:rPr>
      <w:rFonts w:ascii="MS Mincho" w:hAnsi="Calibri"/>
      <w:color w:val="000000"/>
      <w:sz w:val="21"/>
      <w:szCs w:val="24"/>
      <w:lang w:val="en-US" w:eastAsia="zh-CN" w:bidi="ar-SA"/>
    </w:rPr>
  </w:style>
  <w:style w:type="character" w:styleId="999">
    <w:name w:val="标题 6 字符"/>
    <w:next w:val="999"/>
    <w:link w:val="926"/>
    <w:qFormat/>
    <w:rPr>
      <w:rFonts w:ascii="Arial" w:hAnsi="Arial" w:eastAsia="黑体"/>
      <w:b/>
      <w:bCs/>
      <w:sz w:val="24"/>
      <w:szCs w:val="24"/>
    </w:rPr>
  </w:style>
  <w:style w:type="character" w:styleId="1000">
    <w:name w:val="正文文本缩进 2 字符"/>
    <w:next w:val="1000"/>
    <w:link w:val="1008"/>
    <w:qFormat/>
    <w:rPr>
      <w:rFonts w:ascii="宋体"/>
      <w:color w:val="000000"/>
      <w:sz w:val="24"/>
      <w:szCs w:val="24"/>
    </w:rPr>
  </w:style>
  <w:style w:type="character" w:styleId="1001">
    <w:name w:val="标题 Char3"/>
    <w:next w:val="1001"/>
    <w:link w:val="920"/>
    <w:uiPriority w:val="10"/>
    <w:qFormat/>
    <w:rPr>
      <w:rFonts w:ascii="Cambria" w:hAnsi="Cambria" w:eastAsia="宋体" w:cs="Times New Roman"/>
      <w:b/>
      <w:bCs/>
      <w:sz w:val="32"/>
      <w:szCs w:val="32"/>
    </w:rPr>
  </w:style>
  <w:style w:type="character" w:styleId="1002">
    <w:name w:val="HTML 预设格式 Char"/>
    <w:next w:val="1002"/>
    <w:link w:val="1066"/>
    <w:rPr>
      <w:rFonts w:ascii="宋体" w:hAnsi="宋体" w:eastAsia="宋体"/>
      <w:sz w:val="24"/>
      <w:szCs w:val="24"/>
      <w:lang w:bidi="ar-SA"/>
    </w:rPr>
  </w:style>
  <w:style w:type="character" w:styleId="1003">
    <w:name w:val="副标题 Char1"/>
    <w:next w:val="1003"/>
    <w:link w:val="920"/>
    <w:uiPriority w:val="11"/>
    <w:rPr>
      <w:rFonts w:ascii="Cambria" w:hAnsi="Cambria" w:eastAsia="宋体" w:cs="Times New Roman"/>
      <w:b/>
      <w:bCs/>
      <w:sz w:val="32"/>
      <w:szCs w:val="32"/>
    </w:rPr>
  </w:style>
  <w:style w:type="character" w:styleId="1004">
    <w:name w:val="三级标题 Char"/>
    <w:next w:val="1004"/>
    <w:link w:val="1083"/>
    <w:qFormat/>
    <w:rPr>
      <w:rFonts w:ascii="华文中宋" w:hAnsi="华文中宋" w:eastAsia="华文中宋"/>
      <w:sz w:val="24"/>
      <w:szCs w:val="24"/>
      <w:lang w:bidi="ar-SA"/>
    </w:rPr>
  </w:style>
  <w:style w:type="character" w:styleId="1005">
    <w:name w:val="Char Char1"/>
    <w:next w:val="1005"/>
    <w:link w:val="920"/>
    <w:qFormat/>
    <w:rPr>
      <w:sz w:val="18"/>
      <w:szCs w:val="18"/>
    </w:rPr>
  </w:style>
  <w:style w:type="character" w:styleId="1006">
    <w:name w:val="wj1"/>
    <w:next w:val="1006"/>
    <w:link w:val="920"/>
    <w:qFormat/>
    <w:rPr>
      <w:color w:val="000000"/>
      <w:spacing w:val="260"/>
      <w:sz w:val="18"/>
      <w:szCs w:val="18"/>
      <w:u w:val="none"/>
    </w:rPr>
  </w:style>
  <w:style w:type="character" w:styleId="1007">
    <w:name w:val="文档结构图 字符"/>
    <w:next w:val="1007"/>
    <w:link w:val="1021"/>
    <w:semiHidden/>
    <w:rPr>
      <w:sz w:val="21"/>
      <w:szCs w:val="24"/>
      <w:shd w:val="clear" w:color="auto" w:fill="000080"/>
    </w:rPr>
  </w:style>
  <w:style w:type="paragraph" w:styleId="1008">
    <w:name w:val="正文文本缩进 2"/>
    <w:basedOn w:val="920"/>
    <w:next w:val="1008"/>
    <w:link w:val="1000"/>
    <w:qFormat/>
    <w:pPr>
      <w:ind w:firstLine="420"/>
    </w:pPr>
    <w:rPr>
      <w:rFonts w:ascii="宋体"/>
      <w:color w:val="000000"/>
      <w:sz w:val="24"/>
    </w:rPr>
  </w:style>
  <w:style w:type="paragraph" w:styleId="1009">
    <w:name w:val="索引 1"/>
    <w:basedOn w:val="920"/>
    <w:next w:val="920"/>
    <w:link w:val="920"/>
    <w:semiHidden/>
    <w:qFormat/>
    <w:rPr>
      <w:b/>
      <w:bCs/>
      <w:color w:val="0000ff"/>
    </w:rPr>
  </w:style>
  <w:style w:type="paragraph" w:styleId="1010">
    <w:name w:val="目录 7"/>
    <w:basedOn w:val="920"/>
    <w:next w:val="920"/>
    <w:link w:val="920"/>
    <w:qFormat/>
    <w:pPr>
      <w:ind w:left="1050"/>
      <w:jc w:val="left"/>
    </w:pPr>
    <w:rPr>
      <w:rFonts w:ascii="Calibri" w:hAnsi="Calibri"/>
      <w:sz w:val="20"/>
      <w:szCs w:val="20"/>
    </w:rPr>
  </w:style>
  <w:style w:type="paragraph" w:styleId="1011">
    <w:name w:val="目录 5"/>
    <w:basedOn w:val="920"/>
    <w:next w:val="920"/>
    <w:link w:val="920"/>
    <w:qFormat/>
    <w:pPr>
      <w:ind w:left="630"/>
      <w:jc w:val="left"/>
    </w:pPr>
    <w:rPr>
      <w:rFonts w:ascii="Calibri" w:hAnsi="Calibri"/>
      <w:sz w:val="20"/>
      <w:szCs w:val="20"/>
    </w:rPr>
  </w:style>
  <w:style w:type="paragraph" w:styleId="1012">
    <w:name w:val="目录 9"/>
    <w:basedOn w:val="920"/>
    <w:next w:val="920"/>
    <w:link w:val="920"/>
    <w:qFormat/>
    <w:pPr>
      <w:ind w:left="1470"/>
      <w:jc w:val="left"/>
    </w:pPr>
    <w:rPr>
      <w:rFonts w:ascii="Calibri" w:hAnsi="Calibri"/>
      <w:sz w:val="20"/>
      <w:szCs w:val="20"/>
    </w:rPr>
  </w:style>
  <w:style w:type="paragraph" w:styleId="1013">
    <w:name w:val="页脚"/>
    <w:basedOn w:val="920"/>
    <w:next w:val="1013"/>
    <w:link w:val="978"/>
    <w:qFormat/>
    <w:pPr>
      <w:jc w:val="left"/>
      <w:tabs>
        <w:tab w:val="center" w:pos="4153" w:leader="none"/>
        <w:tab w:val="right" w:pos="8306" w:leader="none"/>
      </w:tabs>
    </w:pPr>
    <w:rPr>
      <w:sz w:val="18"/>
      <w:szCs w:val="18"/>
    </w:rPr>
  </w:style>
  <w:style w:type="paragraph" w:styleId="1014">
    <w:name w:val="正文文本缩进"/>
    <w:basedOn w:val="920"/>
    <w:next w:val="1039"/>
    <w:link w:val="975"/>
    <w:pPr>
      <w:ind w:firstLine="600"/>
    </w:pPr>
    <w:rPr>
      <w:rFonts w:eastAsia="仿宋_GB2312"/>
      <w:sz w:val="30"/>
      <w:szCs w:val="30"/>
    </w:rPr>
  </w:style>
  <w:style w:type="paragraph" w:styleId="1015">
    <w:name w:val="正文文本 3"/>
    <w:basedOn w:val="920"/>
    <w:next w:val="1015"/>
    <w:link w:val="965"/>
    <w:qFormat/>
    <w:pPr>
      <w:spacing w:line="560" w:lineRule="exact"/>
    </w:pPr>
    <w:rPr>
      <w:rFonts w:ascii="仿宋_GB2312" w:eastAsia="仿宋_GB2312"/>
      <w:b/>
      <w:bCs/>
      <w:color w:val="ff0000"/>
      <w:sz w:val="28"/>
    </w:rPr>
  </w:style>
  <w:style w:type="paragraph" w:styleId="1016">
    <w:name w:val="批注框文本"/>
    <w:basedOn w:val="920"/>
    <w:next w:val="1016"/>
    <w:link w:val="994"/>
    <w:qFormat/>
    <w:rPr>
      <w:sz w:val="18"/>
      <w:szCs w:val="18"/>
    </w:rPr>
  </w:style>
  <w:style w:type="paragraph" w:styleId="1017">
    <w:name w:val="批注主题"/>
    <w:basedOn w:val="1037"/>
    <w:next w:val="1037"/>
    <w:link w:val="982"/>
    <w:qFormat/>
    <w:rPr>
      <w:b/>
      <w:bCs/>
    </w:rPr>
  </w:style>
  <w:style w:type="paragraph" w:styleId="1018">
    <w:name w:val="目录 2"/>
    <w:basedOn w:val="920"/>
    <w:next w:val="920"/>
    <w:link w:val="920"/>
    <w:uiPriority w:val="39"/>
    <w:unhideWhenUsed/>
    <w:qFormat/>
    <w:pPr>
      <w:jc w:val="left"/>
      <w:spacing w:before="240"/>
    </w:pPr>
    <w:rPr>
      <w:rFonts w:ascii="Calibri" w:hAnsi="Calibri"/>
      <w:b/>
      <w:bCs/>
      <w:sz w:val="20"/>
      <w:szCs w:val="20"/>
    </w:rPr>
  </w:style>
  <w:style w:type="paragraph" w:styleId="1019">
    <w:name w:val="正文文本缩进 3"/>
    <w:basedOn w:val="920"/>
    <w:next w:val="1019"/>
    <w:link w:val="976"/>
    <w:qFormat/>
    <w:pPr>
      <w:ind w:left="420"/>
      <w:spacing w:after="120"/>
    </w:pPr>
    <w:rPr>
      <w:sz w:val="16"/>
      <w:szCs w:val="16"/>
    </w:rPr>
  </w:style>
  <w:style w:type="paragraph" w:styleId="1020">
    <w:name w:val="目录 4"/>
    <w:basedOn w:val="920"/>
    <w:next w:val="920"/>
    <w:link w:val="920"/>
    <w:qFormat/>
    <w:pPr>
      <w:ind w:left="420"/>
      <w:jc w:val="left"/>
    </w:pPr>
    <w:rPr>
      <w:rFonts w:ascii="Calibri" w:hAnsi="Calibri"/>
      <w:sz w:val="20"/>
      <w:szCs w:val="20"/>
    </w:rPr>
  </w:style>
  <w:style w:type="paragraph" w:styleId="1021">
    <w:name w:val="文档结构图"/>
    <w:basedOn w:val="920"/>
    <w:next w:val="1021"/>
    <w:link w:val="1007"/>
    <w:semiHidden/>
    <w:pPr>
      <w:shd w:val="clear" w:color="auto" w:fill="000080"/>
    </w:pPr>
  </w:style>
  <w:style w:type="paragraph" w:styleId="1022">
    <w:name w:val="页眉"/>
    <w:basedOn w:val="920"/>
    <w:next w:val="1022"/>
    <w:link w:val="987"/>
    <w:pPr>
      <w:jc w:val="center"/>
      <w:tabs>
        <w:tab w:val="center" w:pos="4153" w:leader="none"/>
        <w:tab w:val="right" w:pos="8306" w:leader="none"/>
      </w:tabs>
      <w:pBdr>
        <w:bottom w:val="single" w:color="000000" w:sz="6" w:space="1"/>
      </w:pBdr>
    </w:pPr>
    <w:rPr>
      <w:sz w:val="18"/>
      <w:szCs w:val="18"/>
    </w:rPr>
  </w:style>
  <w:style w:type="paragraph" w:styleId="1023">
    <w:name w:val="日期"/>
    <w:basedOn w:val="920"/>
    <w:next w:val="1040"/>
    <w:link w:val="963"/>
    <w:qFormat/>
    <w:rPr>
      <w:szCs w:val="20"/>
    </w:rPr>
  </w:style>
  <w:style w:type="paragraph" w:styleId="1024">
    <w:name w:val="正文文本"/>
    <w:basedOn w:val="920"/>
    <w:next w:val="1032"/>
    <w:link w:val="989"/>
    <w:rPr>
      <w:rFonts w:eastAsia="楷体_GB2312"/>
      <w:b/>
      <w:bCs/>
      <w:color w:val="ff0000"/>
      <w:sz w:val="32"/>
      <w:szCs w:val="32"/>
      <w:lang w:val="zh-CN"/>
    </w:rPr>
  </w:style>
  <w:style w:type="paragraph" w:styleId="1025">
    <w:name w:val="正文缩进"/>
    <w:basedOn w:val="920"/>
    <w:next w:val="1025"/>
    <w:link w:val="970"/>
    <w:pPr>
      <w:ind w:firstLine="420"/>
    </w:pPr>
    <w:rPr>
      <w:szCs w:val="20"/>
    </w:rPr>
  </w:style>
  <w:style w:type="paragraph" w:styleId="1026">
    <w:name w:val="标题"/>
    <w:basedOn w:val="920"/>
    <w:next w:val="920"/>
    <w:link w:val="979"/>
    <w:qFormat/>
    <w:pPr>
      <w:jc w:val="center"/>
      <w:spacing w:before="240" w:after="60"/>
      <w:outlineLvl w:val="0"/>
    </w:pPr>
    <w:rPr>
      <w:rFonts w:ascii="Cambria" w:hAnsi="Cambria" w:eastAsia="宋体" w:cs="Times New Roman"/>
      <w:b/>
      <w:bCs/>
      <w:sz w:val="32"/>
      <w:szCs w:val="32"/>
    </w:rPr>
  </w:style>
  <w:style w:type="paragraph" w:styleId="1027">
    <w:name w:val="普通(网站)"/>
    <w:basedOn w:val="920"/>
    <w:next w:val="1027"/>
    <w:link w:val="920"/>
    <w:unhideWhenUsed/>
    <w:pPr>
      <w:jc w:val="left"/>
      <w:spacing w:before="100" w:beforeAutospacing="1" w:after="100" w:afterAutospacing="1"/>
    </w:pPr>
    <w:rPr>
      <w:sz w:val="24"/>
      <w:szCs w:val="20"/>
    </w:rPr>
  </w:style>
  <w:style w:type="paragraph" w:styleId="1028">
    <w:name w:val="正文首行缩进 2"/>
    <w:basedOn w:val="1014"/>
    <w:next w:val="1028"/>
    <w:link w:val="920"/>
    <w:qFormat/>
    <w:pPr>
      <w:ind w:left="420" w:firstLine="420"/>
      <w:spacing w:after="120"/>
      <w:widowControl/>
    </w:pPr>
    <w:rPr>
      <w:rFonts w:ascii="仿宋_GB2312" w:eastAsia="仿宋_GB2312"/>
      <w:color w:val="ff6600"/>
      <w:sz w:val="21"/>
    </w:rPr>
  </w:style>
  <w:style w:type="paragraph" w:styleId="1029">
    <w:name w:val="纯文本"/>
    <w:basedOn w:val="920"/>
    <w:next w:val="1029"/>
    <w:link w:val="959"/>
    <w:qFormat/>
    <w:rPr>
      <w:rFonts w:ascii="宋体" w:hAnsi="Courier New"/>
      <w:szCs w:val="20"/>
    </w:rPr>
  </w:style>
  <w:style w:type="paragraph" w:styleId="1030">
    <w:name w:val="目录 8"/>
    <w:basedOn w:val="920"/>
    <w:next w:val="920"/>
    <w:link w:val="920"/>
    <w:qFormat/>
    <w:pPr>
      <w:ind w:left="1260"/>
      <w:jc w:val="left"/>
    </w:pPr>
    <w:rPr>
      <w:rFonts w:ascii="Calibri" w:hAnsi="Calibri"/>
      <w:sz w:val="20"/>
      <w:szCs w:val="20"/>
    </w:rPr>
  </w:style>
  <w:style w:type="paragraph" w:styleId="1031">
    <w:name w:val="HTML 预设格式"/>
    <w:basedOn w:val="920"/>
    <w:next w:val="1031"/>
    <w:link w:val="94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32">
    <w:name w:val="正文首行缩进"/>
    <w:basedOn w:val="1024"/>
    <w:next w:val="920"/>
    <w:link w:val="920"/>
    <w:uiPriority w:val="99"/>
    <w:qFormat/>
    <w:pPr>
      <w:ind w:firstLine="420"/>
      <w:tabs>
        <w:tab w:val="left" w:pos="567" w:leader="none"/>
      </w:tabs>
    </w:pPr>
  </w:style>
  <w:style w:type="paragraph" w:styleId="1033">
    <w:name w:val="目录 3"/>
    <w:basedOn w:val="920"/>
    <w:next w:val="920"/>
    <w:link w:val="920"/>
    <w:uiPriority w:val="39"/>
    <w:unhideWhenUsed/>
    <w:qFormat/>
    <w:pPr>
      <w:ind w:left="210"/>
      <w:jc w:val="left"/>
    </w:pPr>
    <w:rPr>
      <w:rFonts w:ascii="Calibri" w:hAnsi="Calibri"/>
      <w:sz w:val="20"/>
      <w:szCs w:val="20"/>
    </w:rPr>
  </w:style>
  <w:style w:type="paragraph" w:styleId="1034">
    <w:name w:val="正文文本 2"/>
    <w:basedOn w:val="920"/>
    <w:next w:val="1034"/>
    <w:link w:val="988"/>
    <w:qFormat/>
    <w:pPr>
      <w:spacing w:line="560" w:lineRule="exact"/>
    </w:pPr>
    <w:rPr>
      <w:rFonts w:ascii="仿宋_GB2312" w:eastAsia="仿宋_GB2312"/>
      <w:sz w:val="28"/>
      <w:szCs w:val="30"/>
    </w:rPr>
  </w:style>
  <w:style w:type="paragraph" w:styleId="1035">
    <w:name w:val="目录 6"/>
    <w:basedOn w:val="920"/>
    <w:next w:val="920"/>
    <w:link w:val="920"/>
    <w:pPr>
      <w:ind w:left="840"/>
      <w:jc w:val="left"/>
    </w:pPr>
    <w:rPr>
      <w:rFonts w:ascii="Calibri" w:hAnsi="Calibri"/>
      <w:sz w:val="20"/>
      <w:szCs w:val="20"/>
    </w:rPr>
  </w:style>
  <w:style w:type="paragraph" w:styleId="1036">
    <w:name w:val="副标题"/>
    <w:basedOn w:val="920"/>
    <w:next w:val="920"/>
    <w:link w:val="968"/>
    <w:qFormat/>
    <w:pPr>
      <w:jc w:val="center"/>
      <w:spacing w:before="240" w:after="60" w:line="312" w:lineRule="auto"/>
      <w:outlineLvl w:val="1"/>
    </w:pPr>
    <w:rPr>
      <w:rFonts w:ascii="Cambria" w:hAnsi="Cambria"/>
      <w:b/>
      <w:bCs/>
      <w:sz w:val="32"/>
      <w:szCs w:val="32"/>
    </w:rPr>
  </w:style>
  <w:style w:type="paragraph" w:styleId="1037">
    <w:name w:val="批注文字"/>
    <w:basedOn w:val="920"/>
    <w:next w:val="1037"/>
    <w:link w:val="995"/>
    <w:uiPriority w:val="99"/>
    <w:qFormat/>
    <w:pPr>
      <w:jc w:val="left"/>
    </w:pPr>
  </w:style>
  <w:style w:type="paragraph" w:styleId="1038">
    <w:name w:val="目录 1"/>
    <w:basedOn w:val="920"/>
    <w:next w:val="920"/>
    <w:link w:val="920"/>
    <w:uiPriority w:val="39"/>
    <w:qFormat/>
    <w:pPr>
      <w:jc w:val="left"/>
      <w:spacing w:before="360"/>
    </w:pPr>
    <w:rPr>
      <w:rFonts w:ascii="Cambria" w:hAnsi="Cambria"/>
      <w:b/>
      <w:bCs/>
      <w:caps/>
      <w:sz w:val="24"/>
    </w:rPr>
  </w:style>
  <w:style w:type="paragraph" w:styleId="1039">
    <w:name w:val="寄信人地址"/>
    <w:basedOn w:val="920"/>
    <w:next w:val="1039"/>
    <w:link w:val="920"/>
    <w:uiPriority w:val="99"/>
    <w:unhideWhenUsed/>
    <w:qFormat/>
    <w:rPr>
      <w:rFonts w:ascii="Arial" w:hAnsi="Arial"/>
    </w:rPr>
  </w:style>
  <w:style w:type="paragraph" w:styleId="1040">
    <w:name w:val="正文 A"/>
    <w:next w:val="1040"/>
    <w:link w:val="920"/>
    <w:pPr>
      <w:jc w:val="both"/>
      <w:widowControl w:val="off"/>
    </w:pPr>
    <w:rPr>
      <w:rFonts w:eastAsia="Times New Roman"/>
      <w:color w:val="000000"/>
      <w:sz w:val="21"/>
      <w:szCs w:val="21"/>
      <w:lang w:val="en-US" w:eastAsia="zh-CN" w:bidi="ar-SA"/>
    </w:rPr>
  </w:style>
  <w:style w:type="paragraph" w:styleId="1041">
    <w:name w:val="xl59"/>
    <w:basedOn w:val="920"/>
    <w:next w:val="1041"/>
    <w:link w:val="920"/>
    <w:qFormat/>
    <w:pPr>
      <w:jc w:val="left"/>
      <w:spacing w:before="100" w:beforeAutospacing="1" w:after="100" w:afterAutospacing="1"/>
      <w:widowControl/>
      <w:pBdr>
        <w:top w:val="single" w:color="000000" w:sz="8" w:space="0"/>
      </w:pBdr>
    </w:pPr>
    <w:rPr>
      <w:rFonts w:hint="eastAsia" w:ascii="宋体" w:hAnsi="宋体" w:cs="Arial Unicode MS"/>
      <w:sz w:val="24"/>
    </w:rPr>
  </w:style>
  <w:style w:type="paragraph" w:styleId="1042">
    <w:name w:val="xl73"/>
    <w:basedOn w:val="920"/>
    <w:next w:val="1042"/>
    <w:link w:val="92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43">
    <w:name w:val="正文首行缩进1"/>
    <w:basedOn w:val="1053"/>
    <w:next w:val="920"/>
    <w:link w:val="920"/>
    <w:uiPriority w:val="99"/>
    <w:qFormat/>
    <w:pPr>
      <w:ind w:firstLine="420"/>
      <w:tabs>
        <w:tab w:val="left" w:pos="567" w:leader="none"/>
      </w:tabs>
    </w:pPr>
  </w:style>
  <w:style w:type="paragraph" w:styleId="1044">
    <w:name w:val="HTML 预设格式1"/>
    <w:basedOn w:val="920"/>
    <w:next w:val="1044"/>
    <w:link w:val="920"/>
    <w:qFormat/>
    <w:pPr>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1045">
    <w:name w:val="xl35"/>
    <w:basedOn w:val="920"/>
    <w:next w:val="1045"/>
    <w:link w:val="92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46">
    <w:name w:val="xl41"/>
    <w:basedOn w:val="920"/>
    <w:next w:val="1046"/>
    <w:link w:val="92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1047">
    <w:name w:val="标题 31"/>
    <w:basedOn w:val="920"/>
    <w:next w:val="1051"/>
    <w:link w:val="920"/>
    <w:qFormat/>
    <w:pPr>
      <w:keepLines/>
      <w:keepNext/>
      <w:spacing w:before="260" w:after="260" w:line="416" w:lineRule="auto"/>
      <w:outlineLvl w:val="2"/>
    </w:pPr>
    <w:rPr>
      <w:b/>
      <w:bCs/>
      <w:sz w:val="32"/>
      <w:szCs w:val="32"/>
    </w:rPr>
  </w:style>
  <w:style w:type="paragraph" w:styleId="1048">
    <w:name w:val="xl28"/>
    <w:basedOn w:val="920"/>
    <w:next w:val="1048"/>
    <w:link w:val="92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49">
    <w:name w:val=" Char Char1 Char Char Char"/>
    <w:basedOn w:val="920"/>
    <w:next w:val="1049"/>
    <w:link w:val="920"/>
    <w:rPr>
      <w:szCs w:val="20"/>
    </w:rPr>
  </w:style>
  <w:style w:type="paragraph" w:styleId="1050">
    <w:name w:val="Char Char1 Char Char Char1"/>
    <w:basedOn w:val="920"/>
    <w:next w:val="1050"/>
    <w:link w:val="920"/>
    <w:qFormat/>
    <w:rPr>
      <w:szCs w:val="20"/>
    </w:rPr>
  </w:style>
  <w:style w:type="paragraph" w:styleId="1051">
    <w:name w:val="正文缩进1"/>
    <w:basedOn w:val="920"/>
    <w:next w:val="1051"/>
    <w:link w:val="920"/>
    <w:qFormat/>
    <w:pPr>
      <w:ind w:firstLine="420"/>
    </w:pPr>
  </w:style>
  <w:style w:type="paragraph" w:styleId="1052">
    <w:name w:val="目录3"/>
    <w:basedOn w:val="920"/>
    <w:next w:val="1052"/>
    <w:link w:val="920"/>
    <w:qFormat/>
    <w:pPr>
      <w:ind w:firstLine="419"/>
      <w:spacing w:line="317" w:lineRule="atLeast"/>
      <w:widowControl/>
      <w:tabs>
        <w:tab w:val="left" w:pos="7370" w:leader="dot"/>
      </w:tabs>
    </w:pPr>
    <w:rPr>
      <w:color w:val="000000"/>
      <w:szCs w:val="20"/>
    </w:rPr>
  </w:style>
  <w:style w:type="paragraph" w:styleId="1053">
    <w:name w:val="正文文本1"/>
    <w:basedOn w:val="920"/>
    <w:next w:val="920"/>
    <w:link w:val="920"/>
    <w:qFormat/>
    <w:rPr>
      <w:rFonts w:eastAsia="楷体_GB2312"/>
      <w:b/>
      <w:bCs/>
      <w:color w:val="ff0000"/>
      <w:sz w:val="32"/>
      <w:szCs w:val="32"/>
      <w:lang w:val="zh-CN"/>
    </w:rPr>
  </w:style>
  <w:style w:type="paragraph" w:styleId="1054">
    <w:name w:val="xl38"/>
    <w:basedOn w:val="920"/>
    <w:next w:val="1054"/>
    <w:link w:val="92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1055">
    <w:name w:val="font12"/>
    <w:basedOn w:val="920"/>
    <w:next w:val="1055"/>
    <w:link w:val="92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1056">
    <w:name w:val="xl27"/>
    <w:basedOn w:val="920"/>
    <w:next w:val="1056"/>
    <w:link w:val="92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57">
    <w:name w:val="HTML 预设格式11"/>
    <w:basedOn w:val="920"/>
    <w:next w:val="1057"/>
    <w:link w:val="9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微软雅黑"/>
      <w:sz w:val="24"/>
    </w:rPr>
  </w:style>
  <w:style w:type="paragraph" w:styleId="1058">
    <w:name w:val="WPSOffice手动目录 1"/>
    <w:next w:val="1058"/>
    <w:link w:val="920"/>
    <w:rPr>
      <w:lang w:val="en-US" w:eastAsia="zh-CN" w:bidi="ar-SA"/>
    </w:rPr>
  </w:style>
  <w:style w:type="paragraph" w:styleId="1059">
    <w:name w:val="xl39"/>
    <w:basedOn w:val="920"/>
    <w:next w:val="1059"/>
    <w:link w:val="92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1060">
    <w:name w:val="xl49"/>
    <w:basedOn w:val="920"/>
    <w:next w:val="1060"/>
    <w:link w:val="92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61">
    <w:name w:val="xl66"/>
    <w:basedOn w:val="920"/>
    <w:next w:val="1061"/>
    <w:link w:val="920"/>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62">
    <w:name w:val="Blockquote"/>
    <w:basedOn w:val="920"/>
    <w:next w:val="1062"/>
    <w:link w:val="920"/>
    <w:qFormat/>
    <w:pPr>
      <w:ind w:left="360" w:right="360"/>
      <w:spacing w:before="100" w:after="100"/>
    </w:pPr>
    <w:rPr>
      <w:sz w:val="24"/>
      <w:szCs w:val="20"/>
    </w:rPr>
  </w:style>
  <w:style w:type="paragraph" w:styleId="1063">
    <w:name w:val="列表段落"/>
    <w:basedOn w:val="920"/>
    <w:next w:val="1063"/>
    <w:link w:val="920"/>
    <w:uiPriority w:val="34"/>
    <w:qFormat/>
    <w:pPr>
      <w:ind w:firstLine="420"/>
    </w:pPr>
    <w:rPr>
      <w:rFonts w:ascii="Calibri" w:hAnsi="Calibri"/>
    </w:rPr>
  </w:style>
  <w:style w:type="paragraph" w:styleId="1064">
    <w:name w:val="xl54"/>
    <w:basedOn w:val="920"/>
    <w:next w:val="1064"/>
    <w:link w:val="92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65">
    <w:name w:val="Default"/>
    <w:next w:val="1065"/>
    <w:link w:val="998"/>
    <w:uiPriority w:val="99"/>
    <w:qFormat/>
    <w:pPr>
      <w:widowControl w:val="off"/>
    </w:pPr>
    <w:rPr>
      <w:rFonts w:ascii="MS Mincho"/>
      <w:color w:val="000000"/>
      <w:sz w:val="21"/>
      <w:szCs w:val="24"/>
      <w:lang w:val="en-US" w:eastAsia="zh-CN" w:bidi="ar-SA"/>
    </w:rPr>
  </w:style>
  <w:style w:type="paragraph" w:styleId="1066">
    <w:name w:val="HTML Preformatted"/>
    <w:basedOn w:val="920"/>
    <w:next w:val="1066"/>
    <w:link w:val="10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7">
    <w:name w:val="标题 41"/>
    <w:basedOn w:val="920"/>
    <w:next w:val="1051"/>
    <w:link w:val="920"/>
    <w:qFormat/>
    <w:pPr>
      <w:keepLines/>
      <w:keepNext/>
      <w:spacing w:before="280" w:after="290" w:line="376" w:lineRule="auto"/>
      <w:outlineLvl w:val="3"/>
    </w:pPr>
    <w:rPr>
      <w:rFonts w:ascii="Arial" w:hAnsi="Arial" w:eastAsia="黑体" w:cs="Arial"/>
      <w:b/>
      <w:bCs/>
      <w:sz w:val="28"/>
      <w:szCs w:val="28"/>
    </w:rPr>
  </w:style>
  <w:style w:type="paragraph" w:styleId="1068">
    <w:name w:val="列表段落1"/>
    <w:basedOn w:val="920"/>
    <w:next w:val="1068"/>
    <w:link w:val="920"/>
    <w:uiPriority w:val="99"/>
    <w:qFormat/>
    <w:pPr>
      <w:ind w:firstLine="420"/>
    </w:pPr>
    <w:rPr>
      <w:rFonts w:ascii="Times New Roman" w:hAnsi="Times New Roman" w:eastAsia="宋体" w:cs="Times New Roman"/>
      <w:szCs w:val="20"/>
    </w:rPr>
  </w:style>
  <w:style w:type="paragraph" w:styleId="1069">
    <w:name w:val="副标题1"/>
    <w:basedOn w:val="920"/>
    <w:next w:val="920"/>
    <w:link w:val="920"/>
    <w:qFormat/>
    <w:pPr>
      <w:jc w:val="center"/>
      <w:spacing w:before="240" w:after="60" w:line="312" w:lineRule="auto"/>
      <w:outlineLvl w:val="1"/>
    </w:pPr>
    <w:rPr>
      <w:rFonts w:ascii="Cambria" w:hAnsi="Cambria"/>
      <w:b/>
      <w:bCs/>
      <w:sz w:val="32"/>
      <w:szCs w:val="32"/>
    </w:rPr>
  </w:style>
  <w:style w:type="paragraph" w:styleId="1070">
    <w:name w:val="普通正文"/>
    <w:basedOn w:val="920"/>
    <w:next w:val="1070"/>
    <w:link w:val="949"/>
    <w:qFormat/>
    <w:pPr>
      <w:ind w:firstLine="480"/>
      <w:jc w:val="left"/>
      <w:spacing w:before="120" w:after="120" w:line="360" w:lineRule="auto"/>
    </w:pPr>
    <w:rPr>
      <w:rFonts w:ascii="Arial" w:hAnsi="Arial"/>
      <w:sz w:val="24"/>
    </w:rPr>
  </w:style>
  <w:style w:type="paragraph" w:styleId="1071">
    <w:name w:val="二级标题2"/>
    <w:basedOn w:val="922"/>
    <w:next w:val="1024"/>
    <w:link w:val="973"/>
    <w:qFormat/>
    <w:pPr>
      <w:spacing w:before="0" w:after="0" w:line="360" w:lineRule="auto"/>
      <w:tabs>
        <w:tab w:val="left" w:pos="1021" w:leader="none"/>
      </w:tabs>
    </w:pPr>
    <w:rPr>
      <w:rFonts w:ascii="华文中宋" w:hAnsi="华文中宋" w:eastAsia="华文中宋"/>
      <w:sz w:val="24"/>
      <w:szCs w:val="24"/>
    </w:rPr>
  </w:style>
  <w:style w:type="paragraph" w:styleId="1072">
    <w:name w:val="xl40"/>
    <w:basedOn w:val="920"/>
    <w:next w:val="1072"/>
    <w:link w:val="920"/>
    <w:pPr>
      <w:jc w:val="left"/>
      <w:spacing w:before="100" w:beforeAutospacing="1" w:after="100" w:afterAutospacing="1"/>
      <w:widowControl/>
    </w:pPr>
    <w:rPr>
      <w:rFonts w:ascii="Arial" w:hAnsi="Arial" w:eastAsia="Arial Unicode MS" w:cs="Arial"/>
      <w:b/>
      <w:bCs/>
      <w:sz w:val="18"/>
      <w:szCs w:val="18"/>
    </w:rPr>
  </w:style>
  <w:style w:type="paragraph" w:styleId="1073">
    <w:name w:val="xl31"/>
    <w:basedOn w:val="920"/>
    <w:next w:val="1073"/>
    <w:link w:val="92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74">
    <w:name w:val="font11"/>
    <w:basedOn w:val="920"/>
    <w:next w:val="1074"/>
    <w:link w:val="92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1075">
    <w:name w:val="xl37"/>
    <w:basedOn w:val="920"/>
    <w:next w:val="1075"/>
    <w:link w:val="920"/>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1076">
    <w:name w:val="节标题"/>
    <w:basedOn w:val="920"/>
    <w:next w:val="1076"/>
    <w:link w:val="920"/>
    <w:pPr>
      <w:jc w:val="center"/>
      <w:spacing w:line="289" w:lineRule="atLeast"/>
      <w:widowControl/>
    </w:pPr>
    <w:rPr>
      <w:color w:val="000000"/>
      <w:sz w:val="28"/>
      <w:szCs w:val="20"/>
    </w:rPr>
  </w:style>
  <w:style w:type="paragraph" w:styleId="1077">
    <w:name w:val="标题 21"/>
    <w:basedOn w:val="920"/>
    <w:next w:val="920"/>
    <w:link w:val="920"/>
    <w:qFormat/>
    <w:pPr>
      <w:ind w:firstLine="0"/>
      <w:keepLines/>
      <w:keepNext/>
      <w:outlineLvl w:val="1"/>
    </w:pPr>
    <w:rPr>
      <w:b/>
      <w:bCs/>
      <w:szCs w:val="32"/>
    </w:rPr>
  </w:style>
  <w:style w:type="paragraph" w:styleId="1078">
    <w:name w:val="font6"/>
    <w:basedOn w:val="920"/>
    <w:next w:val="1078"/>
    <w:link w:val="920"/>
    <w:qFormat/>
    <w:pPr>
      <w:jc w:val="left"/>
      <w:spacing w:before="100" w:beforeAutospacing="1" w:after="100" w:afterAutospacing="1"/>
      <w:widowControl/>
    </w:pPr>
    <w:rPr>
      <w:rFonts w:ascii="Arial" w:hAnsi="Arial" w:eastAsia="Arial Unicode MS" w:cs="Arial"/>
      <w:sz w:val="18"/>
      <w:szCs w:val="18"/>
    </w:rPr>
  </w:style>
  <w:style w:type="paragraph" w:styleId="1079">
    <w:name w:val="列出段落3"/>
    <w:basedOn w:val="920"/>
    <w:next w:val="1079"/>
    <w:link w:val="920"/>
    <w:uiPriority w:val="34"/>
    <w:qFormat/>
    <w:pPr>
      <w:ind w:firstLine="420"/>
    </w:pPr>
  </w:style>
  <w:style w:type="paragraph" w:styleId="1080">
    <w:name w:val="black1"/>
    <w:basedOn w:val="920"/>
    <w:next w:val="1080"/>
    <w:link w:val="92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1081">
    <w:name w:val="目录2"/>
    <w:basedOn w:val="920"/>
    <w:next w:val="1081"/>
    <w:link w:val="920"/>
    <w:pPr>
      <w:ind w:firstLine="209"/>
      <w:spacing w:line="317" w:lineRule="atLeast"/>
      <w:widowControl/>
      <w:tabs>
        <w:tab w:val="left" w:pos="7370" w:leader="dot"/>
      </w:tabs>
    </w:pPr>
    <w:rPr>
      <w:color w:val="000000"/>
      <w:szCs w:val="20"/>
    </w:rPr>
  </w:style>
  <w:style w:type="paragraph" w:styleId="1082">
    <w:name w:val="寄信人地址1"/>
    <w:basedOn w:val="920"/>
    <w:next w:val="1082"/>
    <w:link w:val="920"/>
    <w:qFormat/>
    <w:pPr>
      <w:ind w:firstLine="480"/>
      <w:jc w:val="left"/>
      <w:spacing w:before="100" w:beforeAutospacing="1" w:after="100" w:afterAutospacing="1"/>
      <w:widowControl/>
      <w:tabs>
        <w:tab w:val="left" w:pos="0" w:leader="none"/>
      </w:tabs>
    </w:pPr>
    <w:rPr>
      <w:rFonts w:ascii="Cambria" w:hAnsi="Cambria"/>
    </w:rPr>
  </w:style>
  <w:style w:type="paragraph" w:styleId="1083">
    <w:name w:val="三级标题"/>
    <w:basedOn w:val="920"/>
    <w:next w:val="920"/>
    <w:link w:val="1004"/>
    <w:qFormat/>
    <w:pPr>
      <w:spacing w:line="360" w:lineRule="auto"/>
      <w:outlineLvl w:val="2"/>
    </w:pPr>
    <w:rPr>
      <w:rFonts w:ascii="华文中宋" w:hAnsi="华文中宋" w:eastAsia="华文中宋"/>
      <w:sz w:val="24"/>
    </w:rPr>
  </w:style>
  <w:style w:type="paragraph" w:styleId="1084">
    <w:name w:val="章标题"/>
    <w:basedOn w:val="920"/>
    <w:next w:val="1084"/>
    <w:link w:val="920"/>
    <w:qFormat/>
    <w:pPr>
      <w:jc w:val="center"/>
      <w:spacing w:before="158" w:after="153" w:line="323" w:lineRule="atLeast"/>
      <w:widowControl/>
    </w:pPr>
    <w:rPr>
      <w:rFonts w:ascii="Arial" w:eastAsia="黑体"/>
      <w:color w:val="000000"/>
      <w:sz w:val="31"/>
      <w:szCs w:val="20"/>
    </w:rPr>
  </w:style>
  <w:style w:type="paragraph" w:styleId="1085">
    <w:name w:val="文章附标题"/>
    <w:basedOn w:val="920"/>
    <w:next w:val="1085"/>
    <w:link w:val="920"/>
    <w:pPr>
      <w:jc w:val="center"/>
      <w:spacing w:before="187" w:after="175" w:line="374" w:lineRule="atLeast"/>
      <w:widowControl/>
    </w:pPr>
    <w:rPr>
      <w:color w:val="000000"/>
      <w:sz w:val="36"/>
      <w:szCs w:val="20"/>
    </w:rPr>
  </w:style>
  <w:style w:type="paragraph" w:styleId="1086">
    <w:name w:val="xl56"/>
    <w:basedOn w:val="920"/>
    <w:next w:val="1086"/>
    <w:link w:val="920"/>
    <w:qFormat/>
    <w:pPr>
      <w:jc w:val="right"/>
      <w:spacing w:before="100" w:beforeAutospacing="1" w:after="100" w:afterAutospacing="1"/>
      <w:widowControl/>
    </w:pPr>
    <w:rPr>
      <w:rFonts w:ascii="Arial" w:hAnsi="Arial" w:eastAsia="Arial Unicode MS" w:cs="Arial"/>
      <w:sz w:val="24"/>
    </w:rPr>
  </w:style>
  <w:style w:type="paragraph" w:styleId="1087">
    <w:name w:val="正文首行缩进 21"/>
    <w:basedOn w:val="1091"/>
    <w:next w:val="1087"/>
    <w:link w:val="920"/>
    <w:uiPriority w:val="99"/>
    <w:qFormat/>
    <w:pPr>
      <w:ind w:left="420" w:firstLine="210"/>
      <w:spacing w:after="120" w:line="360" w:lineRule="auto"/>
    </w:pPr>
    <w:rPr>
      <w:rFonts w:hAnsi="宋体"/>
      <w:spacing w:val="0"/>
      <w:sz w:val="21"/>
      <w:szCs w:val="24"/>
    </w:rPr>
  </w:style>
  <w:style w:type="paragraph" w:styleId="1088">
    <w:name w:val="xl64"/>
    <w:basedOn w:val="920"/>
    <w:next w:val="1088"/>
    <w:link w:val="920"/>
    <w:qFormat/>
    <w:pPr>
      <w:jc w:val="right"/>
      <w:spacing w:before="100" w:beforeAutospacing="1" w:after="100" w:afterAutospacing="1"/>
      <w:widowControl/>
      <w:pBdr>
        <w:right w:val="single" w:color="000000" w:sz="8" w:space="0"/>
      </w:pBdr>
    </w:pPr>
    <w:rPr>
      <w:rFonts w:ascii="Arial" w:hAnsi="Arial" w:eastAsia="Arial Unicode MS" w:cs="Arial"/>
      <w:sz w:val="24"/>
    </w:rPr>
  </w:style>
  <w:style w:type="paragraph" w:styleId="1089">
    <w:name w:val="xl46"/>
    <w:basedOn w:val="920"/>
    <w:next w:val="1089"/>
    <w:link w:val="92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90">
    <w:name w:val="NAP Normal"/>
    <w:basedOn w:val="920"/>
    <w:next w:val="1090"/>
    <w:link w:val="920"/>
    <w:qFormat/>
    <w:pPr>
      <w:spacing w:line="240" w:lineRule="exact"/>
    </w:pPr>
    <w:rPr>
      <w:sz w:val="22"/>
      <w:szCs w:val="22"/>
    </w:rPr>
  </w:style>
  <w:style w:type="paragraph" w:styleId="1091">
    <w:name w:val="正文文本缩进11"/>
    <w:basedOn w:val="920"/>
    <w:next w:val="1082"/>
    <w:link w:val="920"/>
    <w:qFormat/>
    <w:pPr>
      <w:ind w:firstLine="301"/>
      <w:spacing w:line="200" w:lineRule="exact"/>
    </w:pPr>
    <w:rPr>
      <w:rFonts w:ascii="宋体" w:hAnsi="Courier New"/>
      <w:spacing w:val="-4"/>
      <w:sz w:val="18"/>
      <w:szCs w:val="20"/>
    </w:rPr>
  </w:style>
  <w:style w:type="paragraph" w:styleId="1092">
    <w:name w:val="文章总标题"/>
    <w:basedOn w:val="920"/>
    <w:next w:val="1092"/>
    <w:link w:val="920"/>
    <w:qFormat/>
    <w:pPr>
      <w:jc w:val="center"/>
      <w:spacing w:before="566" w:after="544" w:line="566" w:lineRule="atLeast"/>
      <w:widowControl/>
    </w:pPr>
    <w:rPr>
      <w:rFonts w:ascii="Arial" w:eastAsia="黑体"/>
      <w:color w:val="000000"/>
      <w:sz w:val="54"/>
      <w:szCs w:val="20"/>
    </w:rPr>
  </w:style>
  <w:style w:type="paragraph" w:styleId="1093">
    <w:name w:val="HTML 预设格式2"/>
    <w:basedOn w:val="920"/>
    <w:next w:val="1093"/>
    <w:link w:val="9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94">
    <w:name w:val="p0"/>
    <w:basedOn w:val="920"/>
    <w:next w:val="1094"/>
    <w:link w:val="920"/>
    <w:uiPriority w:val="99"/>
    <w:qFormat/>
    <w:pPr>
      <w:widowControl/>
    </w:pPr>
    <w:rPr>
      <w:rFonts w:ascii="Calibri" w:hAnsi="Calibri"/>
      <w:szCs w:val="21"/>
    </w:rPr>
  </w:style>
  <w:style w:type="paragraph" w:styleId="1095">
    <w:name w:val="List Paragraph"/>
    <w:basedOn w:val="920"/>
    <w:next w:val="1095"/>
    <w:link w:val="920"/>
    <w:uiPriority w:val="34"/>
    <w:qFormat/>
    <w:pPr>
      <w:ind w:firstLine="420"/>
    </w:pPr>
  </w:style>
  <w:style w:type="paragraph" w:styleId="1096">
    <w:name w:val="xl68"/>
    <w:basedOn w:val="920"/>
    <w:next w:val="1096"/>
    <w:link w:val="92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97">
    <w:name w:val="Sourcetext"/>
    <w:basedOn w:val="920"/>
    <w:next w:val="1097"/>
    <w:link w:val="920"/>
    <w:pPr>
      <w:ind w:left="2160"/>
      <w:jc w:val="left"/>
      <w:spacing w:after="120"/>
      <w:widowControl/>
    </w:pPr>
    <w:rPr>
      <w:rFonts w:ascii="Century Schoolbook" w:hAnsi="Century Schoolbook"/>
      <w:sz w:val="20"/>
      <w:szCs w:val="20"/>
    </w:rPr>
  </w:style>
  <w:style w:type="paragraph" w:styleId="1098">
    <w:name w:val="Sourcetext bullet"/>
    <w:basedOn w:val="1097"/>
    <w:next w:val="1098"/>
    <w:link w:val="920"/>
    <w:qFormat/>
    <w:pPr>
      <w:numPr>
        <w:ilvl w:val="0"/>
        <w:numId w:val="2"/>
      </w:numPr>
      <w:ind w:left="2160"/>
      <w:tabs>
        <w:tab w:val="left" w:pos="360" w:leader="none"/>
      </w:tabs>
    </w:pPr>
  </w:style>
  <w:style w:type="paragraph" w:styleId="1099">
    <w:name w:val="font7"/>
    <w:basedOn w:val="920"/>
    <w:next w:val="1099"/>
    <w:link w:val="920"/>
    <w:qFormat/>
    <w:pPr>
      <w:jc w:val="left"/>
      <w:spacing w:before="100" w:beforeAutospacing="1" w:after="100" w:afterAutospacing="1"/>
      <w:widowControl/>
    </w:pPr>
    <w:rPr>
      <w:rFonts w:hint="eastAsia" w:ascii="宋体" w:hAnsi="宋体" w:cs="Arial Unicode MS"/>
      <w:sz w:val="18"/>
      <w:szCs w:val="18"/>
    </w:rPr>
  </w:style>
  <w:style w:type="paragraph" w:styleId="1100">
    <w:name w:val="Char"/>
    <w:basedOn w:val="920"/>
    <w:next w:val="1100"/>
    <w:link w:val="920"/>
    <w:qFormat/>
    <w:pPr>
      <w:ind w:left="360" w:hanging="360"/>
      <w:keepLines/>
      <w:keepNext/>
      <w:pageBreakBefore/>
      <w:tabs>
        <w:tab w:val="left" w:pos="360" w:leader="none"/>
      </w:tabs>
    </w:pPr>
    <w:rPr>
      <w:sz w:val="22"/>
    </w:rPr>
  </w:style>
  <w:style w:type="paragraph" w:styleId="1101">
    <w:name w:val="xl72"/>
    <w:basedOn w:val="920"/>
    <w:next w:val="1101"/>
    <w:link w:val="92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2">
    <w:name w:val="目录4"/>
    <w:basedOn w:val="920"/>
    <w:next w:val="1102"/>
    <w:link w:val="920"/>
    <w:pPr>
      <w:ind w:firstLine="629"/>
      <w:spacing w:line="317" w:lineRule="atLeast"/>
      <w:widowControl/>
      <w:tabs>
        <w:tab w:val="left" w:pos="7370" w:leader="dot"/>
      </w:tabs>
    </w:pPr>
    <w:rPr>
      <w:color w:val="000000"/>
      <w:szCs w:val="20"/>
    </w:rPr>
  </w:style>
  <w:style w:type="paragraph" w:styleId="1103">
    <w:name w:val="标题1"/>
    <w:basedOn w:val="920"/>
    <w:next w:val="920"/>
    <w:link w:val="920"/>
    <w:qFormat/>
    <w:pPr>
      <w:jc w:val="center"/>
      <w:spacing w:before="240" w:after="60"/>
      <w:outlineLvl w:val="0"/>
    </w:pPr>
    <w:rPr>
      <w:rFonts w:ascii="Cambria" w:hAnsi="Cambria"/>
      <w:b/>
      <w:bCs/>
      <w:sz w:val="32"/>
      <w:szCs w:val="32"/>
    </w:rPr>
  </w:style>
  <w:style w:type="paragraph" w:styleId="1104">
    <w:name w:val="xl57"/>
    <w:basedOn w:val="920"/>
    <w:next w:val="1104"/>
    <w:link w:val="92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rPr>
  </w:style>
  <w:style w:type="paragraph" w:styleId="1105">
    <w:name w:val="xl29"/>
    <w:basedOn w:val="920"/>
    <w:next w:val="1105"/>
    <w:link w:val="92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06">
    <w:name w:val="无间隔"/>
    <w:next w:val="1106"/>
    <w:link w:val="920"/>
    <w:qFormat/>
    <w:rPr>
      <w:sz w:val="22"/>
      <w:szCs w:val="22"/>
      <w:lang w:val="en-US" w:eastAsia="zh-CN" w:bidi="ar-SA"/>
    </w:rPr>
  </w:style>
  <w:style w:type="paragraph" w:styleId="1107">
    <w:name w:val="xl44"/>
    <w:basedOn w:val="920"/>
    <w:next w:val="1107"/>
    <w:link w:val="92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1108">
    <w:name w:val="xl42"/>
    <w:basedOn w:val="920"/>
    <w:next w:val="1108"/>
    <w:link w:val="920"/>
    <w:qFormat/>
    <w:pPr>
      <w:jc w:val="left"/>
      <w:spacing w:before="100" w:beforeAutospacing="1" w:after="100" w:afterAutospacing="1"/>
      <w:widowControl/>
    </w:pPr>
    <w:rPr>
      <w:rFonts w:hint="eastAsia" w:ascii="楷体_GB2312" w:hAnsi="Arial Unicode MS" w:eastAsia="楷体_GB2312" w:cs="Arial Unicode MS"/>
      <w:sz w:val="24"/>
    </w:rPr>
  </w:style>
  <w:style w:type="paragraph" w:styleId="1109">
    <w:name w:val="列出段落2"/>
    <w:basedOn w:val="920"/>
    <w:next w:val="1109"/>
    <w:link w:val="920"/>
    <w:uiPriority w:val="34"/>
    <w:qFormat/>
    <w:pPr>
      <w:ind w:firstLine="420"/>
    </w:pPr>
  </w:style>
  <w:style w:type="paragraph" w:styleId="1110">
    <w:name w:val="??"/>
    <w:next w:val="1110"/>
    <w:link w:val="920"/>
    <w:qFormat/>
    <w:pPr>
      <w:jc w:val="both"/>
      <w:widowControl w:val="off"/>
    </w:pPr>
    <w:rPr>
      <w:sz w:val="21"/>
      <w:szCs w:val="21"/>
      <w:lang w:val="en-US" w:eastAsia="en-US" w:bidi="ar-SA"/>
    </w:rPr>
  </w:style>
  <w:style w:type="paragraph" w:styleId="1111">
    <w:name w:val="目录标题"/>
    <w:basedOn w:val="920"/>
    <w:next w:val="1111"/>
    <w:link w:val="920"/>
    <w:qFormat/>
    <w:pPr>
      <w:ind w:firstLine="419"/>
      <w:jc w:val="center"/>
      <w:spacing w:before="566" w:after="544" w:line="566" w:lineRule="atLeast"/>
      <w:widowControl/>
    </w:pPr>
    <w:rPr>
      <w:rFonts w:ascii="Arial" w:eastAsia="黑体"/>
      <w:color w:val="000000"/>
      <w:spacing w:val="566"/>
      <w:sz w:val="54"/>
      <w:szCs w:val="20"/>
    </w:rPr>
  </w:style>
  <w:style w:type="paragraph" w:styleId="1112">
    <w:name w:val="小节标题"/>
    <w:basedOn w:val="920"/>
    <w:next w:val="1112"/>
    <w:link w:val="920"/>
    <w:qFormat/>
    <w:pPr>
      <w:spacing w:before="175" w:after="102" w:line="351" w:lineRule="atLeast"/>
      <w:widowControl/>
    </w:pPr>
    <w:rPr>
      <w:rFonts w:eastAsia="黑体"/>
      <w:color w:val="000000"/>
      <w:szCs w:val="20"/>
    </w:rPr>
  </w:style>
  <w:style w:type="paragraph" w:styleId="1113">
    <w:name w:val="列出段落1"/>
    <w:basedOn w:val="920"/>
    <w:next w:val="1113"/>
    <w:link w:val="920"/>
    <w:uiPriority w:val="34"/>
    <w:qFormat/>
    <w:pPr>
      <w:ind w:firstLine="420"/>
    </w:pPr>
  </w:style>
  <w:style w:type="paragraph" w:styleId="1114">
    <w:name w:val="xl50"/>
    <w:basedOn w:val="920"/>
    <w:next w:val="1114"/>
    <w:link w:val="92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1115">
    <w:name w:val="样式 标题 2 + Times New Roman 四号 非加粗 段前: 5 磅 段后: 0 磅 行距: 固定值 20..."/>
    <w:basedOn w:val="922"/>
    <w:next w:val="1115"/>
    <w:link w:val="920"/>
    <w:qFormat/>
    <w:pPr>
      <w:spacing w:before="100" w:after="0" w:line="400" w:lineRule="exact"/>
      <w:tabs>
        <w:tab w:val="left" w:pos="1021" w:leader="none"/>
      </w:tabs>
    </w:pPr>
    <w:rPr>
      <w:rFonts w:ascii="Times New Roman" w:hAnsi="Times New Roman" w:cs="宋体"/>
      <w:b w:val="0"/>
      <w:bCs w:val="0"/>
      <w:sz w:val="28"/>
      <w:szCs w:val="20"/>
    </w:rPr>
  </w:style>
  <w:style w:type="paragraph" w:styleId="1116">
    <w:name w:val="xl48"/>
    <w:basedOn w:val="920"/>
    <w:next w:val="1116"/>
    <w:link w:val="92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117">
    <w:name w:val="xl33"/>
    <w:basedOn w:val="920"/>
    <w:next w:val="1117"/>
    <w:link w:val="92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118">
    <w:name w:val="xl58"/>
    <w:basedOn w:val="920"/>
    <w:next w:val="1118"/>
    <w:link w:val="920"/>
    <w:qFormat/>
    <w:pPr>
      <w:jc w:val="left"/>
      <w:spacing w:before="100" w:beforeAutospacing="1" w:after="100" w:afterAutospacing="1"/>
      <w:widowControl/>
      <w:pBdr>
        <w:top w:val="single" w:color="000000" w:sz="8" w:space="0"/>
      </w:pBdr>
    </w:pPr>
    <w:rPr>
      <w:rFonts w:ascii="Arial" w:hAnsi="Arial" w:eastAsia="Arial Unicode MS" w:cs="Arial"/>
      <w:sz w:val="24"/>
    </w:rPr>
  </w:style>
  <w:style w:type="paragraph" w:styleId="1119">
    <w:name w:val="xl34"/>
    <w:basedOn w:val="920"/>
    <w:next w:val="1119"/>
    <w:link w:val="920"/>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20">
    <w:name w:val="xl51"/>
    <w:basedOn w:val="920"/>
    <w:next w:val="1120"/>
    <w:link w:val="92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121">
    <w:name w:val="默认段落字体 Para Char"/>
    <w:basedOn w:val="920"/>
    <w:next w:val="1121"/>
    <w:link w:val="920"/>
    <w:qFormat/>
    <w:pPr>
      <w:spacing w:line="360" w:lineRule="auto"/>
    </w:pPr>
    <w:rPr>
      <w:sz w:val="24"/>
      <w:szCs w:val="20"/>
    </w:rPr>
  </w:style>
  <w:style w:type="paragraph" w:styleId="1122">
    <w:name w:val="xl52"/>
    <w:basedOn w:val="920"/>
    <w:next w:val="1122"/>
    <w:link w:val="92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23">
    <w:name w:val="正文_13"/>
    <w:next w:val="1123"/>
    <w:link w:val="920"/>
    <w:qFormat/>
    <w:pPr>
      <w:jc w:val="both"/>
      <w:widowControl w:val="off"/>
    </w:pPr>
    <w:rPr>
      <w:sz w:val="21"/>
      <w:szCs w:val="24"/>
      <w:lang w:val="en-US" w:eastAsia="zh-CN" w:bidi="ar-SA"/>
    </w:rPr>
  </w:style>
  <w:style w:type="paragraph" w:styleId="1124">
    <w:name w:val="样式1"/>
    <w:basedOn w:val="920"/>
    <w:next w:val="1124"/>
    <w:link w:val="920"/>
    <w:qFormat/>
    <w:pPr>
      <w:ind w:left="709" w:hanging="709"/>
      <w:tabs>
        <w:tab w:val="left" w:pos="709" w:leader="none"/>
      </w:tabs>
    </w:pPr>
    <w:rPr>
      <w:rFonts w:ascii="宋体" w:hAnsi="宋体"/>
      <w:szCs w:val="21"/>
    </w:rPr>
  </w:style>
  <w:style w:type="paragraph" w:styleId="1125">
    <w:name w:val="题目项目"/>
    <w:basedOn w:val="920"/>
    <w:next w:val="1125"/>
    <w:link w:val="920"/>
    <w:qFormat/>
    <w:pPr>
      <w:numPr>
        <w:ilvl w:val="0"/>
        <w:numId w:val="3"/>
      </w:numPr>
      <w:tabs>
        <w:tab w:val="left" w:pos="840" w:leader="none"/>
      </w:tabs>
    </w:pPr>
  </w:style>
  <w:style w:type="paragraph" w:styleId="1126">
    <w:name w:val="Char Char1 Char Char Char"/>
    <w:basedOn w:val="920"/>
    <w:next w:val="1126"/>
    <w:link w:val="920"/>
    <w:rPr>
      <w:szCs w:val="20"/>
    </w:rPr>
  </w:style>
  <w:style w:type="paragraph" w:styleId="1127">
    <w:name w:val="xl67"/>
    <w:basedOn w:val="920"/>
    <w:next w:val="1127"/>
    <w:link w:val="92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128">
    <w:name w:val="xl69"/>
    <w:basedOn w:val="920"/>
    <w:next w:val="1128"/>
    <w:link w:val="920"/>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29">
    <w:name w:val="Table Paragraph"/>
    <w:basedOn w:val="920"/>
    <w:next w:val="1129"/>
    <w:link w:val="920"/>
    <w:uiPriority w:val="1"/>
    <w:qFormat/>
  </w:style>
  <w:style w:type="paragraph" w:styleId="1130">
    <w:name w:val="目录1"/>
    <w:basedOn w:val="920"/>
    <w:next w:val="1130"/>
    <w:link w:val="920"/>
    <w:qFormat/>
    <w:pPr>
      <w:jc w:val="left"/>
      <w:spacing w:after="136" w:line="289" w:lineRule="atLeast"/>
      <w:widowControl/>
      <w:tabs>
        <w:tab w:val="left" w:pos="8503" w:leader="dot"/>
      </w:tabs>
    </w:pPr>
    <w:rPr>
      <w:rFonts w:ascii="Arial" w:eastAsia="黑体"/>
      <w:color w:val="000000"/>
      <w:sz w:val="28"/>
      <w:szCs w:val="20"/>
    </w:rPr>
  </w:style>
  <w:style w:type="paragraph" w:styleId="1131">
    <w:name w:val="font9"/>
    <w:basedOn w:val="920"/>
    <w:next w:val="1131"/>
    <w:link w:val="92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132">
    <w:name w:val="首行缩进"/>
    <w:basedOn w:val="920"/>
    <w:next w:val="1132"/>
    <w:link w:val="920"/>
    <w:qFormat/>
    <w:pPr>
      <w:ind w:firstLine="480"/>
      <w:jc w:val="left"/>
      <w:spacing w:line="360" w:lineRule="auto"/>
    </w:pPr>
    <w:rPr>
      <w:rFonts w:ascii="宋体" w:hAnsi="宋体"/>
      <w:sz w:val="24"/>
    </w:rPr>
  </w:style>
  <w:style w:type="paragraph" w:styleId="1133">
    <w:name w:val="普通(网站)11"/>
    <w:basedOn w:val="920"/>
    <w:next w:val="1133"/>
    <w:link w:val="920"/>
    <w:qFormat/>
    <w:pPr>
      <w:jc w:val="left"/>
      <w:spacing w:before="100" w:beforeAutospacing="1" w:after="100" w:afterAutospacing="1"/>
      <w:widowControl/>
    </w:pPr>
    <w:rPr>
      <w:rFonts w:ascii="宋体" w:hAnsi="宋体" w:cs="宋体"/>
    </w:rPr>
  </w:style>
  <w:style w:type="paragraph" w:styleId="1134">
    <w:name w:val="IBM 正文"/>
    <w:basedOn w:val="920"/>
    <w:next w:val="1134"/>
    <w:link w:val="920"/>
    <w:qFormat/>
    <w:pPr>
      <w:spacing w:line="360" w:lineRule="exact"/>
    </w:pPr>
    <w:rPr>
      <w:sz w:val="24"/>
      <w:szCs w:val="20"/>
    </w:rPr>
  </w:style>
  <w:style w:type="paragraph" w:styleId="1135">
    <w:name w:val="xl63"/>
    <w:basedOn w:val="920"/>
    <w:next w:val="1135"/>
    <w:link w:val="920"/>
    <w:qFormat/>
    <w:pPr>
      <w:jc w:val="left"/>
      <w:spacing w:before="100" w:beforeAutospacing="1" w:after="100" w:afterAutospacing="1"/>
      <w:widowControl/>
    </w:pPr>
    <w:rPr>
      <w:rFonts w:hint="eastAsia" w:ascii="宋体" w:hAnsi="宋体" w:cs="Arial Unicode MS"/>
      <w:sz w:val="24"/>
    </w:rPr>
  </w:style>
  <w:style w:type="paragraph" w:styleId="1136">
    <w:name w:val="font13"/>
    <w:basedOn w:val="920"/>
    <w:next w:val="1136"/>
    <w:link w:val="920"/>
    <w:qFormat/>
    <w:pPr>
      <w:jc w:val="left"/>
      <w:spacing w:before="100" w:beforeAutospacing="1" w:after="100" w:afterAutospacing="1"/>
      <w:widowControl/>
    </w:pPr>
    <w:rPr>
      <w:rFonts w:hint="eastAsia" w:ascii="宋体" w:hAnsi="宋体" w:cs="Arial Unicode MS"/>
      <w:sz w:val="20"/>
      <w:szCs w:val="20"/>
    </w:rPr>
  </w:style>
  <w:style w:type="paragraph" w:styleId="1137">
    <w:name w:val="xl30"/>
    <w:basedOn w:val="920"/>
    <w:next w:val="1137"/>
    <w:link w:val="920"/>
    <w:qFormat/>
    <w:pPr>
      <w:jc w:val="left"/>
      <w:spacing w:before="100" w:beforeAutospacing="1" w:after="100" w:afterAutospacing="1"/>
      <w:widowControl/>
    </w:pPr>
    <w:rPr>
      <w:rFonts w:ascii="Arial" w:hAnsi="Arial" w:eastAsia="Arial Unicode MS" w:cs="Arial"/>
      <w:sz w:val="18"/>
      <w:szCs w:val="18"/>
    </w:rPr>
  </w:style>
  <w:style w:type="paragraph" w:styleId="1138">
    <w:name w:val="TOC 标题"/>
    <w:basedOn w:val="921"/>
    <w:next w:val="920"/>
    <w:link w:val="920"/>
    <w:uiPriority w:val="39"/>
    <w:qFormat/>
    <w:pPr>
      <w:jc w:val="left"/>
      <w:keepLines/>
      <w:spacing w:before="480" w:line="276" w:lineRule="auto"/>
      <w:widowControl/>
      <w:tabs>
        <w:tab w:val="left" w:pos="360" w:leader="none"/>
      </w:tabs>
      <w:outlineLvl w:val="9"/>
    </w:pPr>
    <w:rPr>
      <w:rFonts w:ascii="Cambria" w:hAnsi="Cambria" w:eastAsia="宋体" w:cs="Times New Roman"/>
      <w:b/>
      <w:bCs/>
      <w:color w:val="365f91"/>
      <w:szCs w:val="28"/>
    </w:rPr>
  </w:style>
  <w:style w:type="paragraph" w:styleId="1139">
    <w:name w:val="段"/>
    <w:next w:val="920"/>
    <w:link w:val="920"/>
    <w:qFormat/>
    <w:pPr>
      <w:ind w:firstLine="420"/>
      <w:jc w:val="both"/>
      <w:tabs>
        <w:tab w:val="center" w:pos="4201" w:leader="none"/>
        <w:tab w:val="right" w:pos="9298" w:leader="dot"/>
      </w:tabs>
    </w:pPr>
    <w:rPr>
      <w:rFonts w:ascii="宋体"/>
      <w:sz w:val="21"/>
      <w:szCs w:val="22"/>
      <w:lang w:val="en-US" w:eastAsia="zh-CN" w:bidi="ar-SA"/>
    </w:rPr>
  </w:style>
  <w:style w:type="paragraph" w:styleId="1140">
    <w:name w:val="font8"/>
    <w:basedOn w:val="920"/>
    <w:next w:val="1140"/>
    <w:link w:val="920"/>
    <w:pPr>
      <w:jc w:val="left"/>
      <w:spacing w:before="100" w:beforeAutospacing="1" w:after="100" w:afterAutospacing="1"/>
      <w:widowControl/>
    </w:pPr>
    <w:rPr>
      <w:rFonts w:hint="eastAsia" w:ascii="隶书" w:hAnsi="Arial Unicode MS" w:eastAsia="隶书" w:cs="Arial Unicode MS"/>
      <w:sz w:val="18"/>
      <w:szCs w:val="18"/>
    </w:rPr>
  </w:style>
  <w:style w:type="paragraph" w:styleId="1141">
    <w:name w:val="xl65"/>
    <w:basedOn w:val="920"/>
    <w:next w:val="1141"/>
    <w:link w:val="92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1142">
    <w:name w:val="正文2"/>
    <w:basedOn w:val="920"/>
    <w:next w:val="1142"/>
    <w:link w:val="920"/>
    <w:qFormat/>
    <w:pPr>
      <w:ind w:firstLine="200"/>
      <w:jc w:val="left"/>
      <w:spacing w:after="160" w:line="360" w:lineRule="auto"/>
      <w:widowControl/>
    </w:pPr>
    <w:rPr>
      <w:rFonts w:ascii="Verdana" w:hAnsi="Verdana" w:eastAsia="黑体"/>
      <w:szCs w:val="20"/>
      <w:lang w:eastAsia="en-US"/>
    </w:rPr>
  </w:style>
  <w:style w:type="paragraph" w:styleId="1143">
    <w:name w:val="纯文本1"/>
    <w:basedOn w:val="920"/>
    <w:next w:val="1029"/>
    <w:link w:val="920"/>
    <w:qFormat/>
    <w:rPr>
      <w:rFonts w:ascii="宋体" w:hAnsi="Courier New"/>
      <w:szCs w:val="22"/>
    </w:rPr>
  </w:style>
  <w:style w:type="paragraph" w:styleId="1144">
    <w:name w:val="xl53"/>
    <w:basedOn w:val="920"/>
    <w:next w:val="1144"/>
    <w:link w:val="92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145">
    <w:name w:val="xl70"/>
    <w:basedOn w:val="920"/>
    <w:next w:val="1145"/>
    <w:link w:val="92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1146">
    <w:name w:val="xl74"/>
    <w:basedOn w:val="920"/>
    <w:next w:val="1146"/>
    <w:link w:val="92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147">
    <w:name w:val="xl60"/>
    <w:basedOn w:val="920"/>
    <w:next w:val="1147"/>
    <w:link w:val="92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rPr>
  </w:style>
  <w:style w:type="paragraph" w:styleId="1148">
    <w:name w:val="HTML 预设格式111"/>
    <w:basedOn w:val="920"/>
    <w:next w:val="1148"/>
    <w:link w:val="9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49">
    <w:name w:val="默认段落字体 Para Char Char Char Char Char Char Char"/>
    <w:basedOn w:val="1021"/>
    <w:next w:val="1149"/>
    <w:link w:val="920"/>
    <w:qFormat/>
    <w:pPr>
      <w:ind w:left="357"/>
      <w:jc w:val="left"/>
      <w:spacing w:line="436" w:lineRule="exact"/>
      <w:outlineLvl w:val="3"/>
    </w:pPr>
    <w:rPr>
      <w:rFonts w:ascii="Tahoma" w:hAnsi="Tahoma"/>
      <w:b/>
      <w:sz w:val="24"/>
    </w:rPr>
  </w:style>
  <w:style w:type="paragraph" w:styleId="1150">
    <w:name w:val="xl36"/>
    <w:basedOn w:val="920"/>
    <w:next w:val="1150"/>
    <w:link w:val="92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51">
    <w:name w:val="xl47"/>
    <w:basedOn w:val="920"/>
    <w:next w:val="1151"/>
    <w:link w:val="92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152">
    <w:name w:val="xl71"/>
    <w:basedOn w:val="920"/>
    <w:next w:val="1152"/>
    <w:link w:val="92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1153">
    <w:name w:val="xl62"/>
    <w:basedOn w:val="920"/>
    <w:next w:val="1153"/>
    <w:link w:val="920"/>
    <w:qFormat/>
    <w:pPr>
      <w:jc w:val="center"/>
      <w:spacing w:before="100" w:beforeAutospacing="1" w:after="100" w:afterAutospacing="1"/>
      <w:widowControl/>
    </w:pPr>
    <w:rPr>
      <w:rFonts w:ascii="Arial" w:hAnsi="Arial" w:eastAsia="Arial Unicode MS" w:cs="Arial"/>
      <w:sz w:val="24"/>
    </w:rPr>
  </w:style>
  <w:style w:type="paragraph" w:styleId="1154">
    <w:name w:val="font10"/>
    <w:basedOn w:val="920"/>
    <w:next w:val="1154"/>
    <w:link w:val="920"/>
    <w:qFormat/>
    <w:pPr>
      <w:jc w:val="left"/>
      <w:spacing w:before="100" w:beforeAutospacing="1" w:after="100" w:afterAutospacing="1"/>
      <w:widowControl/>
    </w:pPr>
    <w:rPr>
      <w:rFonts w:ascii="Arial" w:hAnsi="Arial" w:eastAsia="Arial Unicode MS" w:cs="Arial"/>
      <w:b/>
      <w:bCs/>
      <w:sz w:val="18"/>
      <w:szCs w:val="18"/>
    </w:rPr>
  </w:style>
  <w:style w:type="paragraph" w:styleId="1155">
    <w:name w:val="Char Char1 Char Char Char2"/>
    <w:basedOn w:val="920"/>
    <w:next w:val="1155"/>
    <w:link w:val="920"/>
    <w:qFormat/>
    <w:rPr>
      <w:szCs w:val="20"/>
    </w:rPr>
  </w:style>
  <w:style w:type="paragraph" w:styleId="1156">
    <w:name w:val="xl43"/>
    <w:basedOn w:val="920"/>
    <w:next w:val="1156"/>
    <w:link w:val="92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157">
    <w:name w:val="TOC 标题1"/>
    <w:basedOn w:val="921"/>
    <w:next w:val="920"/>
    <w:link w:val="920"/>
    <w:uiPriority w:val="39"/>
    <w:qFormat/>
    <w:pPr>
      <w:numPr>
        <w:ilvl w:val="0"/>
        <w:numId w:val="0"/>
      </w:numPr>
      <w:jc w:val="left"/>
      <w:keepLines/>
      <w:spacing w:before="480" w:line="276" w:lineRule="auto"/>
      <w:widowControl/>
      <w:tabs>
        <w:tab w:val="clear" w:pos="360" w:leader="none"/>
      </w:tabs>
      <w:outlineLvl w:val="9"/>
    </w:pPr>
    <w:rPr>
      <w:rFonts w:ascii="Cambria" w:hAnsi="Cambria" w:eastAsia="宋体"/>
      <w:b/>
      <w:bCs/>
      <w:color w:val="365f91"/>
      <w:sz w:val="36"/>
      <w:szCs w:val="28"/>
    </w:rPr>
  </w:style>
  <w:style w:type="paragraph" w:styleId="1158">
    <w:name w:val="xl32"/>
    <w:basedOn w:val="920"/>
    <w:next w:val="1158"/>
    <w:link w:val="920"/>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159">
    <w:name w:val="Char Char1 Char Char Char11"/>
    <w:basedOn w:val="920"/>
    <w:next w:val="1159"/>
    <w:link w:val="920"/>
    <w:qFormat/>
    <w:pPr>
      <w:ind w:firstLine="200"/>
      <w:spacing w:line="360" w:lineRule="auto"/>
    </w:pPr>
    <w:rPr>
      <w:sz w:val="24"/>
      <w:szCs w:val="20"/>
    </w:rPr>
  </w:style>
  <w:style w:type="paragraph" w:styleId="1160">
    <w:name w:val="xl61"/>
    <w:basedOn w:val="920"/>
    <w:next w:val="1160"/>
    <w:link w:val="920"/>
    <w:qFormat/>
    <w:pPr>
      <w:jc w:val="center"/>
      <w:spacing w:before="100" w:beforeAutospacing="1" w:after="100" w:afterAutospacing="1"/>
      <w:widowControl/>
      <w:pBdr>
        <w:left w:val="single" w:color="000000" w:sz="8" w:space="0"/>
      </w:pBdr>
    </w:pPr>
    <w:rPr>
      <w:rFonts w:ascii="Arial" w:hAnsi="Arial" w:eastAsia="Arial Unicode MS" w:cs="Arial"/>
      <w:sz w:val="24"/>
    </w:rPr>
  </w:style>
  <w:style w:type="paragraph" w:styleId="1161">
    <w:name w:val="批注主题1"/>
    <w:basedOn w:val="1037"/>
    <w:next w:val="1037"/>
    <w:link w:val="920"/>
    <w:qFormat/>
    <w:rPr>
      <w:rFonts w:ascii="Calibri" w:hAnsi="Calibri" w:eastAsia="宋体" w:cs="Times New Roman"/>
      <w:b/>
      <w:bCs/>
      <w:lang w:val="en-US" w:eastAsia="zh-CN"/>
    </w:rPr>
  </w:style>
  <w:style w:type="paragraph" w:styleId="1162">
    <w:name w:val="正文 New"/>
    <w:next w:val="1162"/>
    <w:link w:val="920"/>
    <w:qFormat/>
    <w:pPr>
      <w:jc w:val="both"/>
      <w:widowControl w:val="off"/>
    </w:pPr>
    <w:rPr>
      <w:sz w:val="21"/>
      <w:lang w:val="en-US" w:eastAsia="zh-CN" w:bidi="ar-SA"/>
    </w:rPr>
  </w:style>
  <w:style w:type="paragraph" w:styleId="1163">
    <w:name w:val="xl55"/>
    <w:basedOn w:val="920"/>
    <w:next w:val="1163"/>
    <w:link w:val="920"/>
    <w:qFormat/>
    <w:pPr>
      <w:jc w:val="center"/>
      <w:spacing w:before="100" w:beforeAutospacing="1" w:after="100" w:afterAutospacing="1"/>
      <w:widowControl/>
    </w:pPr>
    <w:rPr>
      <w:rFonts w:ascii="Arial" w:hAnsi="Arial" w:eastAsia="Arial Unicode MS" w:cs="Arial"/>
      <w:sz w:val="24"/>
    </w:rPr>
  </w:style>
  <w:style w:type="paragraph" w:styleId="1164">
    <w:name w:val="font5"/>
    <w:basedOn w:val="920"/>
    <w:next w:val="1164"/>
    <w:link w:val="920"/>
    <w:qFormat/>
    <w:pPr>
      <w:jc w:val="left"/>
      <w:spacing w:before="100" w:beforeAutospacing="1" w:after="100" w:afterAutospacing="1"/>
      <w:widowControl/>
    </w:pPr>
    <w:rPr>
      <w:rFonts w:ascii="Arial" w:hAnsi="Arial" w:eastAsia="Arial Unicode MS" w:cs="Arial"/>
      <w:sz w:val="20"/>
      <w:szCs w:val="20"/>
    </w:rPr>
  </w:style>
  <w:style w:type="paragraph" w:styleId="1165">
    <w:name w:val="xl45"/>
    <w:basedOn w:val="920"/>
    <w:next w:val="1165"/>
    <w:link w:val="92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1166">
    <w:name w:val="批注文字1"/>
    <w:basedOn w:val="920"/>
    <w:next w:val="1166"/>
    <w:link w:val="920"/>
    <w:qFormat/>
    <w:pPr>
      <w:jc w:val="left"/>
    </w:pPr>
    <w:rPr>
      <w:sz w:val="21"/>
    </w:rPr>
  </w:style>
  <w:style w:type="table" w:styleId="1167">
    <w:name w:val="网格型"/>
    <w:basedOn w:val="931"/>
    <w:next w:val="1167"/>
    <w:link w:val="920"/>
    <w:qFormat/>
    <w:pPr>
      <w:jc w:val="both"/>
      <w:widowControl w:val="off"/>
    </w:pPr>
    <w:tblPr/>
  </w:style>
  <w:style w:type="table" w:styleId="1168">
    <w:name w:val="网格型4"/>
    <w:basedOn w:val="931"/>
    <w:next w:val="1168"/>
    <w:link w:val="920"/>
    <w:qFormat/>
    <w:pPr>
      <w:jc w:val="both"/>
      <w:widowControl w:val="off"/>
    </w:pPr>
    <w:tblPr/>
  </w:style>
  <w:style w:type="table" w:styleId="1169">
    <w:name w:val="网格型3"/>
    <w:basedOn w:val="931"/>
    <w:next w:val="1169"/>
    <w:link w:val="920"/>
    <w:uiPriority w:val="59"/>
    <w:qFormat/>
    <w:rPr>
      <w:rFonts w:ascii="Calibri" w:hAnsi="Calibri"/>
    </w:rPr>
    <w:tblPr/>
  </w:style>
  <w:style w:type="table" w:styleId="1170">
    <w:name w:val="网格型31"/>
    <w:basedOn w:val="931"/>
    <w:next w:val="1170"/>
    <w:link w:val="920"/>
    <w:uiPriority w:val="59"/>
    <w:qFormat/>
    <w:rPr>
      <w:rFonts w:ascii="Calibri" w:hAnsi="Calibri"/>
    </w:rPr>
    <w:tblPr/>
  </w:style>
  <w:style w:type="table" w:styleId="1171">
    <w:name w:val="网格型1"/>
    <w:basedOn w:val="931"/>
    <w:next w:val="1171"/>
    <w:link w:val="920"/>
    <w:uiPriority w:val="59"/>
    <w:qFormat/>
    <w:rPr>
      <w:rFonts w:ascii="Calibri" w:hAnsi="Calibri"/>
    </w:rPr>
    <w:tblPr/>
  </w:style>
  <w:style w:type="table" w:styleId="1172">
    <w:name w:val="网格型2"/>
    <w:basedOn w:val="931"/>
    <w:next w:val="1172"/>
    <w:link w:val="920"/>
    <w:uiPriority w:val="59"/>
    <w:qFormat/>
    <w:rPr>
      <w:rFonts w:ascii="Calibri" w:hAnsi="Calibri"/>
    </w:rPr>
    <w:tblPr/>
  </w:style>
  <w:style w:type="character" w:styleId="1173" w:default="1">
    <w:name w:val="Default Paragraph Font"/>
    <w:uiPriority w:val="1"/>
    <w:semiHidden/>
    <w:unhideWhenUsed/>
  </w:style>
  <w:style w:type="numbering" w:styleId="1174" w:default="1">
    <w:name w:val="No List"/>
    <w:uiPriority w:val="99"/>
    <w:semiHidden/>
    <w:unhideWhenUsed/>
  </w:style>
  <w:style w:type="table" w:styleId="11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dc:title>
  <dc:subject>2007XX</dc:subject>
  <dc:creator>hh</dc:creator>
  <cp:lastModifiedBy>刘承杰</cp:lastModifiedBy>
  <cp:revision>7</cp:revision>
  <dcterms:created xsi:type="dcterms:W3CDTF">2023-03-15T09:31:00Z</dcterms:created>
  <dcterms:modified xsi:type="dcterms:W3CDTF">2026-05-25T03:15:06Z</dcterms:modified>
</cp:coreProperties>
</file>