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1"/>
        <w:rPr>
          <w:rFonts w:eastAsia="宋体"/>
          <w:color w:val="000000"/>
          <w:highlight w:val="white"/>
          <w:shd w:val="clear" w:color="auto" w:fill="auto"/>
        </w:rPr>
      </w:pPr>
      <w:r>
        <w:rPr>
          <w:rFonts w:eastAsia="宋体"/>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center"/>
        <w:rPr>
          <w:rFonts w:hint="eastAsia" w:ascii="黑体" w:hAnsi="黑体" w:eastAsia="黑体"/>
          <w:b/>
          <w:color w:val="000000"/>
          <w:sz w:val="84"/>
          <w:szCs w:val="84"/>
          <w:highlight w:val="white"/>
          <w:shd w:val="clear" w:color="auto" w:fill="auto"/>
        </w:rPr>
      </w:pPr>
      <w:r>
        <w:rPr>
          <w:rFonts w:hint="eastAsia" w:ascii="黑体" w:hAnsi="黑体" w:eastAsia="黑体"/>
          <w:b/>
          <w:color w:val="000000"/>
          <w:sz w:val="84"/>
          <w:szCs w:val="84"/>
          <w:highlight w:val="white"/>
          <w:shd w:val="clear" w:color="auto" w:fill="auto"/>
        </w:rPr>
        <w:t xml:space="preserve">招　标　文　件</w:t>
      </w:r>
      <w:r>
        <w:rPr>
          <w:rFonts w:hint="eastAsia" w:ascii="黑体" w:hAnsi="黑体" w:eastAsia="黑体"/>
          <w:b/>
          <w:color w:val="000000"/>
          <w:sz w:val="84"/>
          <w:szCs w:val="84"/>
          <w:highlight w:val="white"/>
          <w:shd w:val="clear" w:color="auto" w:fill="auto"/>
        </w:rPr>
      </w:r>
      <w:r/>
    </w:p>
    <w:p>
      <w:pPr>
        <w:pStyle w:val="791"/>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pStyle w:val="791"/>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pStyle w:val="791"/>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pStyle w:val="791"/>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pStyle w:val="791"/>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pStyle w:val="791"/>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pStyle w:val="791"/>
        <w:ind w:firstLine="1285"/>
        <w:spacing w:line="480" w:lineRule="auto"/>
        <w:rPr>
          <w:rFonts w:ascii="黑体" w:hAnsi="Arial" w:eastAsia="宋体" w:cs="Times New Roman"/>
          <w:b/>
          <w:color w:val="000000"/>
          <w:sz w:val="44"/>
          <w:szCs w:val="21"/>
          <w:highlight w:val="white"/>
          <w:shd w:val="clear" w:color="auto" w:fill="auto"/>
        </w:rPr>
      </w:pPr>
      <w:r>
        <w:rPr>
          <w:rFonts w:hint="eastAsia" w:ascii="Arial" w:hAnsi="Arial" w:eastAsia="宋体" w:cs="Times New Roman"/>
          <w:b/>
          <w:bCs/>
          <w:color w:val="000000"/>
          <w:sz w:val="32"/>
          <w:szCs w:val="24"/>
          <w:highlight w:val="white"/>
          <w:shd w:val="clear" w:color="auto" w:fill="auto"/>
        </w:rPr>
        <w:t xml:space="preserve">项目名称：连云港市市区城市污水处理厂污泥热电掺烧处置服务（专门面向中小企业项目）</w:t>
      </w:r>
      <w:r>
        <w:rPr>
          <w:rFonts w:ascii="黑体" w:hAnsi="Arial" w:eastAsia="宋体" w:cs="Times New Roman"/>
          <w:b/>
          <w:color w:val="000000"/>
          <w:sz w:val="44"/>
          <w:szCs w:val="21"/>
          <w:highlight w:val="white"/>
          <w:shd w:val="clear" w:color="auto" w:fill="auto"/>
        </w:rPr>
      </w:r>
      <w:r/>
    </w:p>
    <w:p>
      <w:pPr>
        <w:pStyle w:val="791"/>
        <w:ind w:firstLine="1285"/>
        <w:spacing w:line="480" w:lineRule="auto"/>
        <w:rPr>
          <w:rFonts w:hint="eastAsia" w:ascii="黑体" w:hAnsi="Arial" w:eastAsia="宋体" w:cs="Times New Roman"/>
          <w:b/>
          <w:color w:val="000000"/>
          <w:sz w:val="44"/>
          <w:szCs w:val="21"/>
          <w:highlight w:val="white"/>
          <w:shd w:val="clear" w:color="auto" w:fill="auto"/>
        </w:rPr>
      </w:pPr>
      <w:r>
        <w:rPr>
          <w:rFonts w:hint="eastAsia" w:ascii="Arial" w:hAnsi="Arial" w:eastAsia="宋体" w:cs="Times New Roman"/>
          <w:b/>
          <w:bCs/>
          <w:color w:val="000000"/>
          <w:sz w:val="32"/>
          <w:szCs w:val="24"/>
          <w:highlight w:val="white"/>
          <w:shd w:val="clear" w:color="auto" w:fill="auto"/>
        </w:rPr>
        <w:t xml:space="preserve">项目编号：</w:t>
      </w:r>
      <w:r>
        <w:rPr>
          <w:rFonts w:hint="eastAsia" w:ascii="Arial" w:hAnsi="Arial" w:cs="Times New Roman"/>
          <w:b/>
          <w:bCs/>
          <w:color w:val="000000"/>
          <w:sz w:val="32"/>
          <w:szCs w:val="24"/>
          <w:highlight w:val="white"/>
          <w:shd w:val="clear" w:color="auto" w:fill="auto"/>
          <w:lang w:eastAsia="zh-CN"/>
        </w:rPr>
        <w:t xml:space="preserve">JSZC-320700-XHZX-G2026-0010</w:t>
      </w:r>
      <w:r>
        <w:rPr>
          <w:rFonts w:hint="eastAsia" w:ascii="黑体" w:hAnsi="Arial" w:eastAsia="宋体" w:cs="Times New Roman"/>
          <w:b/>
          <w:color w:val="000000"/>
          <w:sz w:val="44"/>
          <w:szCs w:val="21"/>
          <w:highlight w:val="white"/>
          <w:shd w:val="clear" w:color="auto" w:fill="auto"/>
        </w:rPr>
      </w:r>
      <w:r/>
    </w:p>
    <w:p>
      <w:pPr>
        <w:pStyle w:val="791"/>
        <w:jc w:val="center"/>
        <w:spacing w:line="480" w:lineRule="auto"/>
        <w:rPr>
          <w:rFonts w:ascii="黑体" w:hAnsi="Arial" w:eastAsia="黑体" w:cs="Times New Roman"/>
          <w:b/>
          <w:color w:val="000000"/>
          <w:sz w:val="44"/>
          <w:szCs w:val="21"/>
          <w:highlight w:val="white"/>
          <w:shd w:val="clear" w:color="auto" w:fill="auto"/>
        </w:rPr>
      </w:pPr>
      <w:r>
        <w:rPr>
          <w:rFonts w:ascii="黑体" w:hAnsi="Arial" w:eastAsia="黑体" w:cs="Times New Roman"/>
          <w:b/>
          <w:color w:val="000000"/>
          <w:sz w:val="44"/>
          <w:szCs w:val="21"/>
          <w:highlight w:val="white"/>
          <w:shd w:val="clear" w:color="auto" w:fill="auto"/>
        </w:rPr>
      </w:r>
      <w:r/>
    </w:p>
    <w:p>
      <w:pPr>
        <w:pStyle w:val="791"/>
        <w:jc w:val="center"/>
        <w:spacing w:line="480" w:lineRule="auto"/>
        <w:rPr>
          <w:rFonts w:ascii="黑体" w:hAnsi="Arial" w:eastAsia="黑体" w:cs="Times New Roman"/>
          <w:b/>
          <w:color w:val="000000"/>
          <w:sz w:val="44"/>
          <w:szCs w:val="21"/>
          <w:highlight w:val="white"/>
          <w:shd w:val="clear" w:color="auto" w:fill="auto"/>
        </w:rPr>
      </w:pPr>
      <w:r>
        <w:rPr>
          <w:rFonts w:ascii="黑体" w:hAnsi="Arial" w:eastAsia="黑体" w:cs="Times New Roman"/>
          <w:b/>
          <w:color w:val="000000"/>
          <w:sz w:val="44"/>
          <w:szCs w:val="21"/>
          <w:highlight w:val="white"/>
          <w:shd w:val="clear" w:color="auto" w:fill="auto"/>
        </w:rPr>
      </w:r>
      <w:r/>
    </w:p>
    <w:p>
      <w:pPr>
        <w:pStyle w:val="791"/>
        <w:jc w:val="center"/>
        <w:spacing w:before="60" w:after="60"/>
        <w:rPr>
          <w:rFonts w:hint="eastAsia" w:ascii="宋体" w:hAnsi="宋体" w:eastAsia="宋体" w:cs="Times New Roman"/>
          <w:bCs/>
          <w:color w:val="000000"/>
          <w:sz w:val="32"/>
          <w:szCs w:val="24"/>
          <w:highlight w:val="white"/>
          <w:shd w:val="clear" w:color="auto" w:fill="auto"/>
        </w:rPr>
      </w:pPr>
      <w:r>
        <w:rPr>
          <w:rFonts w:hint="eastAsia" w:ascii="宋体" w:hAnsi="宋体" w:cs="Times New Roman"/>
          <w:bCs/>
          <w:color w:val="000000"/>
          <w:sz w:val="32"/>
          <w:szCs w:val="24"/>
          <w:highlight w:val="white"/>
          <w:shd w:val="clear" w:color="auto" w:fill="auto"/>
        </w:rPr>
        <w:t xml:space="preserve">采   购   人：</w:t>
      </w:r>
      <w:r>
        <w:rPr>
          <w:rFonts w:hint="eastAsia" w:ascii="宋体" w:hAnsi="宋体" w:eastAsia="宋体" w:cs="Times New Roman"/>
          <w:bCs/>
          <w:color w:val="000000"/>
          <w:sz w:val="32"/>
          <w:szCs w:val="24"/>
          <w:highlight w:val="white"/>
          <w:shd w:val="clear" w:color="auto" w:fill="auto"/>
        </w:rPr>
        <w:t xml:space="preserve">连云港市市政公用事业发展中心</w:t>
      </w:r>
      <w:r>
        <w:rPr>
          <w:rFonts w:hint="eastAsia" w:ascii="宋体" w:hAnsi="宋体" w:eastAsia="宋体" w:cs="Times New Roman"/>
          <w:bCs/>
          <w:color w:val="000000"/>
          <w:sz w:val="32"/>
          <w:szCs w:val="24"/>
          <w:highlight w:val="white"/>
          <w:shd w:val="clear" w:color="auto" w:fill="auto"/>
        </w:rPr>
      </w:r>
      <w:r/>
    </w:p>
    <w:p>
      <w:pPr>
        <w:pStyle w:val="791"/>
        <w:jc w:val="center"/>
        <w:spacing w:before="60" w:after="60"/>
        <w:rPr>
          <w:rFonts w:ascii="Arial" w:hAnsi="Arial" w:eastAsia="宋体" w:cs="Times New Roman"/>
          <w:b/>
          <w:bCs/>
          <w:color w:val="000000"/>
          <w:sz w:val="32"/>
          <w:szCs w:val="24"/>
          <w:highlight w:val="white"/>
          <w:shd w:val="clear" w:color="auto" w:fill="auto"/>
        </w:rPr>
      </w:pPr>
      <w:r>
        <w:rPr>
          <w:rFonts w:hint="eastAsia" w:ascii="宋体" w:hAnsi="宋体" w:cs="Times New Roman"/>
          <w:bCs/>
          <w:color w:val="000000"/>
          <w:sz w:val="32"/>
          <w:szCs w:val="24"/>
          <w:highlight w:val="white"/>
          <w:shd w:val="clear" w:color="auto" w:fill="auto"/>
        </w:rPr>
        <w:t xml:space="preserve">采购代理机构：江苏协鸿工程咨询有限公司</w:t>
      </w:r>
      <w:r>
        <w:rPr>
          <w:rFonts w:ascii="Arial" w:hAnsi="Arial" w:eastAsia="宋体" w:cs="Times New Roman"/>
          <w:b/>
          <w:bCs/>
          <w:color w:val="000000"/>
          <w:sz w:val="32"/>
          <w:szCs w:val="24"/>
          <w:highlight w:val="white"/>
          <w:shd w:val="clear" w:color="auto" w:fill="auto"/>
        </w:rPr>
      </w:r>
      <w:r/>
    </w:p>
    <w:p>
      <w:pPr>
        <w:pStyle w:val="791"/>
        <w:jc w:val="center"/>
        <w:widowControl/>
        <w:rPr>
          <w:color w:val="000000"/>
          <w:highlight w:val="white"/>
          <w:shd w:val="clear" w:color="auto" w:fill="auto"/>
        </w:rPr>
      </w:pPr>
      <w:r>
        <w:rPr>
          <w:rFonts w:ascii="Times New Roman" w:hAnsi="Times New Roman" w:eastAsia="宋体" w:cs="Times New Roman"/>
          <w:bCs/>
          <w:color w:val="000000"/>
          <w:sz w:val="32"/>
          <w:szCs w:val="24"/>
          <w:highlight w:val="white"/>
          <w:shd w:val="clear" w:color="auto" w:fill="auto"/>
        </w:rPr>
        <w:t xml:space="preserve">202</w:t>
      </w:r>
      <w:r>
        <w:rPr>
          <w:rFonts w:hint="eastAsia" w:ascii="Times New Roman" w:hAnsi="Times New Roman" w:eastAsia="宋体" w:cs="Times New Roman"/>
          <w:bCs/>
          <w:color w:val="000000"/>
          <w:sz w:val="32"/>
          <w:szCs w:val="24"/>
          <w:highlight w:val="white"/>
          <w:shd w:val="clear" w:color="auto" w:fill="auto"/>
        </w:rPr>
        <w:t xml:space="preserve">6</w:t>
      </w:r>
      <w:r>
        <w:rPr>
          <w:rFonts w:ascii="Times New Roman" w:hAnsi="Times New Roman" w:eastAsia="宋体" w:cs="Times New Roman"/>
          <w:bCs/>
          <w:color w:val="000000"/>
          <w:sz w:val="32"/>
          <w:szCs w:val="24"/>
          <w:highlight w:val="white"/>
          <w:shd w:val="clear" w:color="auto" w:fill="auto"/>
        </w:rPr>
        <w:t xml:space="preserve">年</w:t>
      </w:r>
      <w:r>
        <w:rPr>
          <w:rFonts w:hint="eastAsia" w:ascii="Times New Roman" w:hAnsi="Times New Roman" w:cs="Times New Roman"/>
          <w:bCs/>
          <w:color w:val="000000"/>
          <w:sz w:val="32"/>
          <w:szCs w:val="24"/>
          <w:highlight w:val="white"/>
          <w:shd w:val="clear" w:color="auto" w:fill="auto"/>
          <w:lang w:val="en-US" w:eastAsia="zh-CN"/>
        </w:rPr>
        <w:t xml:space="preserve">6</w:t>
      </w:r>
      <w:r>
        <w:rPr>
          <w:rFonts w:ascii="Times New Roman" w:hAnsi="Times New Roman" w:eastAsia="宋体" w:cs="Times New Roman"/>
          <w:bCs/>
          <w:color w:val="000000"/>
          <w:sz w:val="32"/>
          <w:szCs w:val="24"/>
          <w:highlight w:val="white"/>
          <w:shd w:val="clear" w:color="auto" w:fill="auto"/>
        </w:rPr>
        <w:t xml:space="preserve">月</w:t>
      </w:r>
      <w:r>
        <w:rPr>
          <w:rFonts w:ascii="Times New Roman" w:hAnsi="Times New Roman" w:cs="Times New Roman"/>
          <w:color w:val="000000"/>
          <w:highlight w:val="white"/>
          <w:shd w:val="clear" w:color="auto" w:fill="auto"/>
        </w:rPr>
        <w:br w:type="page" w:clear="all"/>
      </w:r>
      <w:r>
        <w:rPr>
          <w:rFonts w:ascii="Times New Roman" w:hAnsi="Times New Roman" w:cs="Times New Roman"/>
          <w:color w:val="000000"/>
          <w:highlight w:val="white"/>
          <w:shd w:val="clear" w:color="auto" w:fill="auto"/>
        </w:rPr>
        <w:fldChar w:fldCharType="begin"/>
      </w:r>
      <w:r>
        <w:rPr>
          <w:rFonts w:ascii="Times New Roman" w:hAnsi="Times New Roman" w:cs="Times New Roman"/>
          <w:color w:val="000000"/>
          <w:highlight w:val="white"/>
          <w:shd w:val="clear" w:color="auto" w:fill="auto"/>
        </w:rPr>
        <w:instrText xml:space="preserve"> TOC \o "1-1" \u </w:instrText>
      </w:r>
      <w:r>
        <w:rPr>
          <w:rFonts w:ascii="Times New Roman" w:hAnsi="Times New Roman" w:cs="Times New Roman"/>
          <w:color w:val="000000"/>
          <w:highlight w:val="white"/>
          <w:shd w:val="clear" w:color="auto" w:fill="auto"/>
        </w:rPr>
        <w:fldChar w:fldCharType="separate"/>
      </w:r>
      <w:r>
        <w:rPr>
          <w:color w:val="000000"/>
          <w:highlight w:val="white"/>
          <w:shd w:val="clear" w:color="auto" w:fill="auto"/>
        </w:rPr>
      </w:r>
      <w:r/>
    </w:p>
    <w:p>
      <w:pPr>
        <w:pStyle w:val="813"/>
        <w:jc w:val="center"/>
        <w:tabs>
          <w:tab w:val="right" w:pos="8306" w:leader="dot"/>
        </w:tabs>
        <w:rPr>
          <w:rFonts w:hint="eastAsia" w:ascii="黑体" w:hAnsi="黑体" w:eastAsia="黑体"/>
          <w:color w:val="000000"/>
          <w:sz w:val="44"/>
          <w:szCs w:val="44"/>
          <w:highlight w:val="white"/>
          <w:shd w:val="clear" w:color="auto" w:fill="auto"/>
        </w:rPr>
      </w:pPr>
      <w:r>
        <w:rPr>
          <w:rFonts w:hint="eastAsia" w:ascii="黑体" w:hAnsi="黑体" w:eastAsia="黑体"/>
          <w:color w:val="000000"/>
          <w:sz w:val="44"/>
          <w:szCs w:val="44"/>
          <w:highlight w:val="white"/>
          <w:shd w:val="clear" w:color="auto" w:fill="auto"/>
        </w:rPr>
        <w:t xml:space="preserve">目  录</w:t>
      </w:r>
      <w:r>
        <w:rPr>
          <w:rFonts w:hint="eastAsia" w:ascii="黑体" w:hAnsi="黑体" w:eastAsia="黑体"/>
          <w:color w:val="000000"/>
          <w:sz w:val="44"/>
          <w:szCs w:val="44"/>
          <w:highlight w:val="white"/>
          <w:shd w:val="clear" w:color="auto" w:fill="auto"/>
        </w:rPr>
      </w:r>
      <w:r/>
    </w:p>
    <w:p>
      <w:pPr>
        <w:pStyle w:val="813"/>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第一章  投标邀请</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_Toc275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1</w:t>
      </w:r>
      <w:r>
        <w:rPr>
          <w:rFonts w:hint="eastAsia" w:ascii="黑体" w:hAnsi="黑体" w:eastAsia="黑体" w:cs="黑体"/>
          <w:color w:val="000000"/>
          <w:sz w:val="32"/>
          <w:szCs w:val="32"/>
          <w:highlight w:val="white"/>
          <w:shd w:val="clear" w:color="auto" w:fill="auto"/>
        </w:rPr>
        <w:fldChar w:fldCharType="end"/>
      </w:r>
      <w:r>
        <w:rPr>
          <w:rFonts w:hint="eastAsia" w:ascii="黑体" w:hAnsi="黑体" w:eastAsia="黑体" w:cs="黑体"/>
          <w:color w:val="000000"/>
          <w:sz w:val="32"/>
          <w:szCs w:val="32"/>
          <w:highlight w:val="white"/>
          <w:shd w:val="clear" w:color="auto" w:fill="auto"/>
        </w:rPr>
      </w:r>
      <w:r/>
    </w:p>
    <w:p>
      <w:pPr>
        <w:pStyle w:val="813"/>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第二章  供应商须知</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_Toc21405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5</w:t>
      </w:r>
      <w:r>
        <w:rPr>
          <w:rFonts w:hint="eastAsia" w:ascii="黑体" w:hAnsi="黑体" w:eastAsia="黑体" w:cs="黑体"/>
          <w:color w:val="000000"/>
          <w:sz w:val="32"/>
          <w:szCs w:val="32"/>
          <w:highlight w:val="white"/>
          <w:shd w:val="clear" w:color="auto" w:fill="auto"/>
        </w:rPr>
        <w:fldChar w:fldCharType="end"/>
      </w:r>
      <w:r>
        <w:rPr>
          <w:rFonts w:hint="eastAsia" w:ascii="黑体" w:hAnsi="黑体" w:eastAsia="黑体" w:cs="黑体"/>
          <w:color w:val="000000"/>
          <w:sz w:val="32"/>
          <w:szCs w:val="32"/>
          <w:highlight w:val="white"/>
          <w:shd w:val="clear" w:color="auto" w:fill="auto"/>
        </w:rPr>
      </w:r>
      <w:r/>
    </w:p>
    <w:p>
      <w:pPr>
        <w:pStyle w:val="813"/>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第三章  合同条款及格式</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_Toc17167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21</w:t>
      </w:r>
      <w:r>
        <w:rPr>
          <w:rFonts w:hint="eastAsia" w:ascii="黑体" w:hAnsi="黑体" w:eastAsia="黑体" w:cs="黑体"/>
          <w:color w:val="000000"/>
          <w:sz w:val="32"/>
          <w:szCs w:val="32"/>
          <w:highlight w:val="white"/>
          <w:shd w:val="clear" w:color="auto" w:fill="auto"/>
        </w:rPr>
        <w:fldChar w:fldCharType="end"/>
      </w:r>
      <w:r>
        <w:rPr>
          <w:rFonts w:hint="eastAsia" w:ascii="黑体" w:hAnsi="黑体" w:eastAsia="黑体" w:cs="黑体"/>
          <w:color w:val="000000"/>
          <w:sz w:val="32"/>
          <w:szCs w:val="32"/>
          <w:highlight w:val="white"/>
          <w:shd w:val="clear" w:color="auto" w:fill="auto"/>
        </w:rPr>
      </w:r>
      <w:r/>
    </w:p>
    <w:p>
      <w:pPr>
        <w:pStyle w:val="813"/>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第四章  采购需求</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_Toc7226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26</w:t>
      </w:r>
      <w:r>
        <w:rPr>
          <w:rFonts w:hint="eastAsia" w:ascii="黑体" w:hAnsi="黑体" w:eastAsia="黑体" w:cs="黑体"/>
          <w:color w:val="000000"/>
          <w:sz w:val="32"/>
          <w:szCs w:val="32"/>
          <w:highlight w:val="white"/>
          <w:shd w:val="clear" w:color="auto" w:fill="auto"/>
        </w:rPr>
        <w:fldChar w:fldCharType="end"/>
      </w:r>
      <w:r>
        <w:rPr>
          <w:rFonts w:hint="eastAsia" w:ascii="黑体" w:hAnsi="黑体" w:eastAsia="黑体" w:cs="黑体"/>
          <w:color w:val="000000"/>
          <w:sz w:val="32"/>
          <w:szCs w:val="32"/>
          <w:highlight w:val="white"/>
          <w:shd w:val="clear" w:color="auto" w:fill="auto"/>
        </w:rPr>
      </w:r>
      <w:r/>
    </w:p>
    <w:p>
      <w:pPr>
        <w:pStyle w:val="813"/>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第五章  评标方法与评标标准</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_Toc17443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36</w:t>
      </w:r>
      <w:r>
        <w:rPr>
          <w:rFonts w:hint="eastAsia" w:ascii="黑体" w:hAnsi="黑体" w:eastAsia="黑体" w:cs="黑体"/>
          <w:color w:val="000000"/>
          <w:sz w:val="32"/>
          <w:szCs w:val="32"/>
          <w:highlight w:val="white"/>
          <w:shd w:val="clear" w:color="auto" w:fill="auto"/>
        </w:rPr>
        <w:fldChar w:fldCharType="end"/>
      </w:r>
      <w:r>
        <w:rPr>
          <w:rFonts w:hint="eastAsia" w:ascii="黑体" w:hAnsi="黑体" w:eastAsia="黑体" w:cs="黑体"/>
          <w:color w:val="000000"/>
          <w:sz w:val="32"/>
          <w:szCs w:val="32"/>
          <w:highlight w:val="white"/>
          <w:shd w:val="clear" w:color="auto" w:fill="auto"/>
        </w:rPr>
      </w:r>
      <w:r/>
    </w:p>
    <w:p>
      <w:pPr>
        <w:pStyle w:val="813"/>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第六章  投标文件格式</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_Toc29785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44</w:t>
      </w:r>
      <w:r>
        <w:rPr>
          <w:rFonts w:hint="eastAsia" w:ascii="黑体" w:hAnsi="黑体" w:eastAsia="黑体" w:cs="黑体"/>
          <w:color w:val="000000"/>
          <w:sz w:val="32"/>
          <w:szCs w:val="32"/>
          <w:highlight w:val="white"/>
          <w:shd w:val="clear" w:color="auto" w:fill="auto"/>
        </w:rPr>
        <w:fldChar w:fldCharType="end"/>
      </w:r>
      <w:r>
        <w:rPr>
          <w:rFonts w:hint="eastAsia" w:ascii="黑体" w:hAnsi="黑体" w:eastAsia="黑体" w:cs="黑体"/>
          <w:color w:val="000000"/>
          <w:sz w:val="32"/>
          <w:szCs w:val="32"/>
          <w:highlight w:val="white"/>
          <w:shd w:val="clear" w:color="auto" w:fill="auto"/>
        </w:rPr>
      </w:r>
      <w:r/>
    </w:p>
    <w:p>
      <w:pPr>
        <w:pStyle w:val="791"/>
        <w:jc w:val="center"/>
        <w:spacing w:before="120" w:after="120" w:line="360" w:lineRule="auto"/>
        <w:widowControl/>
        <w:rPr>
          <w:rFonts w:hint="eastAsia" w:ascii="黑体" w:hAnsi="黑体" w:eastAsia="黑体"/>
          <w:b w:val="0"/>
          <w:color w:val="000000"/>
          <w:highlight w:val="white"/>
          <w:shd w:val="clear" w:color="auto" w:fill="auto"/>
        </w:rPr>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white"/>
          <w:shd w:val="clear" w:color="auto" w:fill="auto"/>
        </w:rPr>
        <w:fldChar w:fldCharType="end"/>
      </w:r>
      <w:r>
        <w:rPr>
          <w:rFonts w:hint="eastAsia" w:ascii="黑体" w:hAnsi="黑体" w:eastAsia="黑体"/>
          <w:b w:val="0"/>
          <w:color w:val="000000"/>
          <w:highlight w:val="white"/>
          <w:shd w:val="clear" w:color="auto" w:fill="auto"/>
        </w:rPr>
      </w:r>
      <w:r/>
    </w:p>
    <w:p>
      <w:pPr>
        <w:pStyle w:val="865"/>
        <w:jc w:val="center"/>
        <w:spacing w:before="156" w:after="156" w:line="360" w:lineRule="auto"/>
        <w:rPr>
          <w:rFonts w:hint="eastAsia" w:ascii="黑体" w:hAnsi="黑体" w:eastAsia="黑体"/>
          <w:b w:val="0"/>
          <w:color w:val="000000"/>
          <w:highlight w:val="white"/>
          <w:shd w:val="clear" w:color="auto" w:fill="auto"/>
        </w:rPr>
      </w:pPr>
      <w:r/>
      <w:bookmarkStart w:id="0" w:name="_Toc275"/>
      <w:r>
        <w:rPr>
          <w:rFonts w:hint="eastAsia" w:ascii="黑体" w:hAnsi="黑体" w:eastAsia="黑体"/>
          <w:b w:val="0"/>
          <w:color w:val="000000"/>
          <w:highlight w:val="white"/>
          <w:shd w:val="clear" w:color="auto" w:fill="auto"/>
        </w:rPr>
        <w:t xml:space="preserve">第一章  投标邀请</w:t>
      </w:r>
      <w:bookmarkEnd w:id="0"/>
      <w:r>
        <w:rPr>
          <w:rFonts w:hint="eastAsia" w:ascii="黑体" w:hAnsi="黑体" w:eastAsia="黑体"/>
          <w:b w:val="0"/>
          <w:color w:val="000000"/>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受</w:t>
      </w:r>
      <w:r>
        <w:rPr>
          <w:rFonts w:hint="eastAsia" w:eastAsia="宋体"/>
          <w:color w:val="000000"/>
          <w:sz w:val="24"/>
          <w:szCs w:val="24"/>
          <w:highlight w:val="white"/>
          <w:u w:val="single"/>
          <w:shd w:val="clear" w:color="auto" w:fill="auto"/>
        </w:rPr>
        <w:t xml:space="preserve">连云港市市政公用事业发展中心</w:t>
      </w:r>
      <w:r>
        <w:rPr>
          <w:rFonts w:hint="eastAsia"/>
          <w:color w:val="000000"/>
          <w:sz w:val="24"/>
          <w:szCs w:val="24"/>
          <w:highlight w:val="white"/>
          <w:shd w:val="clear" w:color="auto" w:fill="auto"/>
        </w:rPr>
        <w:t xml:space="preserve">的委托，</w:t>
      </w:r>
      <w:r>
        <w:rPr>
          <w:rFonts w:hint="eastAsia"/>
          <w:color w:val="000000"/>
          <w:sz w:val="24"/>
          <w:szCs w:val="24"/>
          <w:highlight w:val="white"/>
          <w:u w:val="single"/>
          <w:shd w:val="clear" w:color="auto" w:fill="auto"/>
        </w:rPr>
        <w:t xml:space="preserve">江苏协鸿工程咨询有限公司</w:t>
      </w:r>
      <w:r>
        <w:rPr>
          <w:rFonts w:hint="eastAsia"/>
          <w:color w:val="000000"/>
          <w:sz w:val="24"/>
          <w:szCs w:val="24"/>
          <w:highlight w:val="white"/>
          <w:shd w:val="clear" w:color="auto" w:fill="auto"/>
        </w:rPr>
        <w:t xml:space="preserve">就</w:t>
      </w:r>
      <w:r>
        <w:rPr>
          <w:rFonts w:hint="eastAsia" w:eastAsia="宋体"/>
          <w:color w:val="000000"/>
          <w:sz w:val="24"/>
          <w:szCs w:val="24"/>
          <w:highlight w:val="white"/>
          <w:u w:val="single"/>
          <w:shd w:val="clear" w:color="auto" w:fill="auto"/>
        </w:rPr>
        <w:t xml:space="preserve">连云港市市区城市污水处理厂污泥热电掺烧处置服务（专门面向中小企业项目）</w:t>
      </w:r>
      <w:r>
        <w:rPr>
          <w:rFonts w:hint="eastAsia"/>
          <w:color w:val="000000"/>
          <w:sz w:val="24"/>
          <w:szCs w:val="24"/>
          <w:highlight w:val="white"/>
          <w:shd w:val="clear" w:color="auto" w:fill="auto"/>
        </w:rPr>
        <w:t xml:space="preserve">（</w:t>
      </w:r>
      <w:r>
        <w:rPr>
          <w:rFonts w:hint="eastAsia"/>
          <w:color w:val="000000"/>
          <w:sz w:val="24"/>
          <w:szCs w:val="24"/>
          <w:highlight w:val="white"/>
          <w:shd w:val="clear" w:color="auto" w:fill="auto"/>
          <w:lang w:eastAsia="zh-CN"/>
        </w:rPr>
        <w:t xml:space="preserve">JSZC-320700-XHZX-G2026-0010</w:t>
      </w:r>
      <w:r>
        <w:rPr>
          <w:rFonts w:hint="eastAsia"/>
          <w:color w:val="000000"/>
          <w:sz w:val="24"/>
          <w:szCs w:val="24"/>
          <w:highlight w:val="white"/>
          <w:shd w:val="clear" w:color="auto" w:fill="auto"/>
        </w:rPr>
        <w:t xml:space="preserve">）进行公开招标采购，欢迎符合条件的供应商投标。</w:t>
      </w:r>
      <w:r>
        <w:rPr>
          <w:color w:val="000000"/>
          <w:sz w:val="24"/>
          <w:szCs w:val="24"/>
          <w:highlight w:val="white"/>
          <w:shd w:val="clear" w:color="auto" w:fill="auto"/>
        </w:rPr>
      </w:r>
      <w:r/>
    </w:p>
    <w:tbl>
      <w:tblPr>
        <w:tblStyle w:val="8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91"/>
              <w:jc w:val="left"/>
              <w:spacing w:line="500" w:lineRule="exact"/>
              <w:widowControl w:val="off"/>
              <w:rPr>
                <w:rFonts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项目概况</w:t>
            </w:r>
            <w:r>
              <w:rPr>
                <w:rFonts w:ascii="Calibri" w:hAnsi="Calibri" w:eastAsia="宋体" w:cs="Arial"/>
                <w:color w:val="000000"/>
                <w:sz w:val="24"/>
                <w:szCs w:val="24"/>
                <w:highlight w:val="white"/>
                <w:shd w:val="clear" w:color="auto" w:fill="auto"/>
                <w:lang w:val="en-US" w:eastAsia="zh-CN" w:bidi="ar-SA"/>
              </w:rPr>
            </w:r>
            <w:r/>
          </w:p>
          <w:p>
            <w:pPr>
              <w:pStyle w:val="791"/>
              <w:ind w:firstLine="480"/>
              <w:jc w:val="left"/>
              <w:spacing w:line="500" w:lineRule="exact"/>
              <w:widowControl w:val="off"/>
              <w:rPr>
                <w:rFonts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u w:val="single"/>
                <w:shd w:val="clear" w:color="auto" w:fill="auto"/>
                <w:lang w:val="en-US" w:eastAsia="zh-CN" w:bidi="ar-SA"/>
              </w:rPr>
              <w:t xml:space="preserve">连云港市市区城市污水处理厂污泥热电掺烧处置服务（专门面向中小企业项目）</w:t>
            </w:r>
            <w:r>
              <w:rPr>
                <w:rFonts w:hint="eastAsia" w:ascii="Calibri" w:hAnsi="Calibri" w:eastAsia="宋体" w:cs="Arial"/>
                <w:color w:val="000000"/>
                <w:sz w:val="24"/>
                <w:szCs w:val="24"/>
                <w:highlight w:val="white"/>
                <w:shd w:val="clear" w:color="auto" w:fill="auto"/>
                <w:lang w:val="en-US" w:eastAsia="zh-CN" w:bidi="ar-SA"/>
              </w:rPr>
              <w:t xml:space="preserve">的潜在供应商应在</w:t>
            </w:r>
            <w:r>
              <w:rPr>
                <w:rFonts w:hint="eastAsia" w:ascii="Calibri" w:hAnsi="Calibri" w:eastAsia="宋体" w:cs="Arial"/>
                <w:color w:val="000000"/>
                <w:sz w:val="24"/>
                <w:szCs w:val="24"/>
                <w:highlight w:val="white"/>
                <w:u w:val="single"/>
                <w:shd w:val="clear" w:color="auto" w:fill="auto"/>
                <w:lang w:val="en-US" w:eastAsia="zh-CN" w:bidi="ar-SA"/>
              </w:rPr>
              <w:t xml:space="preserve">江苏政府采购网</w:t>
            </w:r>
            <w:r>
              <w:rPr>
                <w:rFonts w:hint="eastAsia" w:ascii="Calibri" w:hAnsi="Calibri" w:eastAsia="宋体" w:cs="Arial"/>
                <w:color w:val="000000"/>
                <w:sz w:val="24"/>
                <w:szCs w:val="24"/>
                <w:highlight w:val="white"/>
                <w:shd w:val="clear" w:color="auto" w:fill="auto"/>
                <w:lang w:val="en-US" w:eastAsia="zh-CN" w:bidi="ar-SA"/>
              </w:rPr>
              <w:t xml:space="preserve">自行免费下载招标文件，并于</w:t>
            </w:r>
            <w:r>
              <w:rPr>
                <w:rFonts w:hint="eastAsia" w:ascii="Times New Roman" w:hAnsi="Times New Roman" w:eastAsia="宋体" w:cs="Times New Roman"/>
                <w:color w:val="000000"/>
                <w:sz w:val="24"/>
                <w:szCs w:val="24"/>
                <w:highlight w:val="white"/>
                <w:shd w:val="clear" w:color="auto" w:fill="auto"/>
                <w:lang w:val="en-US" w:eastAsia="zh-CN" w:bidi="ar-SA"/>
              </w:rPr>
              <w:t xml:space="preserve">2026年</w:t>
            </w:r>
            <w:r>
              <w:rPr>
                <w:rFonts w:hint="eastAsia" w:ascii="Times New Roman" w:hAnsi="Times New Roman" w:cs="Times New Roman"/>
                <w:color w:val="000000"/>
                <w:sz w:val="24"/>
                <w:szCs w:val="24"/>
                <w:highlight w:val="white"/>
                <w:shd w:val="clear" w:color="auto" w:fill="auto"/>
                <w:lang w:val="en-US" w:eastAsia="zh-CN" w:bidi="ar-SA"/>
              </w:rPr>
              <w:t xml:space="preserve">7</w:t>
            </w:r>
            <w:r>
              <w:rPr>
                <w:rFonts w:hint="eastAsia" w:ascii="Times New Roman" w:hAnsi="Times New Roman" w:eastAsia="宋体" w:cs="Times New Roman"/>
                <w:color w:val="000000"/>
                <w:sz w:val="24"/>
                <w:szCs w:val="24"/>
                <w:highlight w:val="white"/>
                <w:shd w:val="clear" w:color="auto" w:fill="auto"/>
                <w:lang w:val="en-US" w:eastAsia="zh-CN" w:bidi="ar-SA"/>
              </w:rPr>
              <w:t xml:space="preserve">月10</w:t>
            </w:r>
            <w:r>
              <w:rPr>
                <w:rFonts w:hint="eastAsia" w:ascii="Times New Roman" w:hAnsi="Times New Roman" w:eastAsia="宋体" w:cs="Times New Roman"/>
                <w:color w:val="000000"/>
                <w:sz w:val="24"/>
                <w:szCs w:val="24"/>
                <w:highlight w:val="white"/>
                <w:shd w:val="clear" w:color="auto" w:fill="auto"/>
                <w:lang w:val="en-US" w:eastAsia="zh-CN" w:bidi="ar-SA"/>
              </w:rPr>
              <w:t xml:space="preserve">日</w:t>
            </w:r>
            <w:r>
              <w:rPr>
                <w:rFonts w:ascii="Times New Roman" w:hAnsi="Times New Roman" w:eastAsia="宋体" w:cs="Times New Roman"/>
                <w:color w:val="000000"/>
                <w:sz w:val="24"/>
                <w:szCs w:val="24"/>
                <w:highlight w:val="white"/>
                <w:shd w:val="clear" w:color="auto" w:fill="auto"/>
                <w:lang w:val="en-US" w:eastAsia="zh-CN" w:bidi="ar-SA"/>
              </w:rPr>
              <w:t xml:space="preserve">9: 00:00（</w:t>
            </w:r>
            <w:r>
              <w:rPr>
                <w:rFonts w:hint="eastAsia" w:ascii="Calibri" w:hAnsi="Calibri" w:eastAsia="宋体" w:cs="Arial"/>
                <w:color w:val="000000"/>
                <w:sz w:val="24"/>
                <w:szCs w:val="24"/>
                <w:highlight w:val="white"/>
                <w:shd w:val="clear" w:color="auto" w:fill="auto"/>
                <w:lang w:val="en-US" w:eastAsia="zh-CN" w:bidi="ar-SA"/>
              </w:rPr>
              <w:t xml:space="preserve">北京时间）前递交（上传）投标文件。</w:t>
            </w:r>
            <w:r>
              <w:rPr>
                <w:rFonts w:ascii="Calibri" w:hAnsi="Calibri" w:eastAsia="宋体" w:cs="Arial"/>
                <w:color w:val="000000"/>
                <w:sz w:val="24"/>
                <w:szCs w:val="24"/>
                <w:highlight w:val="white"/>
                <w:shd w:val="clear" w:color="auto" w:fill="auto"/>
                <w:lang w:val="en-US" w:eastAsia="zh-CN" w:bidi="ar-SA"/>
              </w:rPr>
            </w:r>
            <w:r/>
          </w:p>
        </w:tc>
      </w:tr>
    </w:tbl>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一、项目基本情况</w:t>
      </w:r>
      <w:r>
        <w:rPr>
          <w:rFonts w:hint="eastAsia" w:ascii="黑体" w:hAnsi="黑体" w:eastAsia="黑体"/>
          <w:b w:val="0"/>
          <w:color w:val="000000"/>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项目编号：</w:t>
      </w:r>
      <w:r>
        <w:rPr>
          <w:rFonts w:hint="eastAsia" w:ascii="宋体" w:hAnsi="宋体" w:cs="宋体"/>
          <w:color w:val="000000"/>
          <w:sz w:val="24"/>
          <w:szCs w:val="24"/>
          <w:highlight w:val="white"/>
          <w:shd w:val="clear" w:color="auto" w:fill="auto"/>
          <w:lang w:eastAsia="zh-CN"/>
        </w:rPr>
        <w:t xml:space="preserve">JSZC-320700-XHZX-G2026-0010</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项目名称：连云港市市区城市污水处理厂污泥热电掺烧处置服务（专门面向中小企业项目）</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预算金额：采购包1：750万元</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采购包1：连云港市市区城市污水处理厂污泥热电掺烧处置服务（专门面向中小企业项目）</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最高限价</w:t>
      </w:r>
      <w:r>
        <w:rPr>
          <w:rFonts w:hint="eastAsia" w:ascii="宋体" w:hAnsi="宋体" w:eastAsia="宋体" w:cs="宋体"/>
          <w:color w:val="000000"/>
          <w:sz w:val="24"/>
          <w:szCs w:val="24"/>
          <w:highlight w:val="white"/>
          <w:shd w:val="clear" w:color="auto" w:fill="auto"/>
          <w:lang w:eastAsia="zh-CN"/>
        </w:rPr>
        <w:t xml:space="preserve">：</w:t>
      </w:r>
      <w:r>
        <w:rPr>
          <w:rFonts w:hint="eastAsia" w:ascii="宋体" w:hAnsi="宋体" w:eastAsia="宋体" w:cs="宋体"/>
          <w:color w:val="000000"/>
          <w:sz w:val="24"/>
          <w:szCs w:val="24"/>
          <w:highlight w:val="white"/>
          <w:shd w:val="clear" w:color="auto" w:fill="auto"/>
        </w:rPr>
        <w:t xml:space="preserve">采购包1（单价）：</w:t>
      </w:r>
      <w:r>
        <w:rPr>
          <w:rFonts w:hint="eastAsia" w:ascii="宋体" w:hAnsi="宋体" w:eastAsia="宋体" w:cs="宋体"/>
          <w:color w:val="000000"/>
          <w:sz w:val="24"/>
          <w:szCs w:val="24"/>
          <w:highlight w:val="white"/>
        </w:rPr>
        <w:t xml:space="preserve">含水率80%污泥</w:t>
      </w:r>
      <w:r>
        <w:rPr>
          <w:rFonts w:hint="eastAsia" w:ascii="宋体" w:hAnsi="宋体" w:eastAsia="宋体" w:cs="宋体"/>
          <w:color w:val="000000"/>
          <w:sz w:val="24"/>
          <w:szCs w:val="24"/>
          <w:highlight w:val="white"/>
          <w:lang w:val="en-US" w:eastAsia="zh-CN"/>
        </w:rPr>
        <w:t xml:space="preserve">投标</w:t>
      </w:r>
      <w:r>
        <w:rPr>
          <w:rFonts w:hint="eastAsia" w:ascii="宋体" w:hAnsi="宋体" w:eastAsia="宋体" w:cs="宋体"/>
          <w:color w:val="000000"/>
          <w:sz w:val="24"/>
          <w:szCs w:val="24"/>
          <w:highlight w:val="white"/>
        </w:rPr>
        <w:t xml:space="preserve">报价</w:t>
      </w:r>
      <w:r>
        <w:rPr>
          <w:rFonts w:hint="eastAsia" w:ascii="宋体" w:hAnsi="宋体" w:eastAsia="宋体" w:cs="宋体"/>
          <w:color w:val="000000"/>
          <w:sz w:val="24"/>
          <w:szCs w:val="24"/>
          <w:highlight w:val="white"/>
          <w:lang w:val="en-US" w:eastAsia="zh-CN"/>
        </w:rPr>
        <w:t xml:space="preserve">不得超过</w:t>
      </w:r>
      <w:r>
        <w:rPr>
          <w:rFonts w:hint="eastAsia" w:ascii="宋体" w:hAnsi="宋体" w:eastAsia="宋体" w:cs="宋体"/>
          <w:color w:val="000000"/>
          <w:sz w:val="24"/>
          <w:szCs w:val="24"/>
          <w:highlight w:val="white"/>
        </w:rPr>
        <w:t xml:space="preserve">300元/吨，</w:t>
      </w:r>
      <w:r>
        <w:rPr>
          <w:rFonts w:hint="eastAsia" w:ascii="Times New Roman" w:hAnsi="Times New Roman" w:eastAsia="宋体" w:cs="Times New Roman"/>
          <w:color w:val="000000"/>
          <w:sz w:val="24"/>
          <w:szCs w:val="24"/>
          <w:highlight w:val="white"/>
        </w:rPr>
        <w:t xml:space="preserve">含水率60%</w:t>
      </w:r>
      <w:r>
        <w:rPr>
          <w:rFonts w:hint="eastAsia" w:ascii="宋体" w:hAnsi="宋体" w:eastAsia="宋体" w:cs="宋体"/>
          <w:color w:val="000000"/>
          <w:sz w:val="24"/>
          <w:szCs w:val="24"/>
          <w:highlight w:val="white"/>
        </w:rPr>
        <w:t xml:space="preserve">污泥</w:t>
      </w:r>
      <w:r>
        <w:rPr>
          <w:rFonts w:hint="eastAsia" w:ascii="宋体" w:hAnsi="宋体" w:eastAsia="宋体" w:cs="宋体"/>
          <w:color w:val="000000"/>
          <w:sz w:val="24"/>
          <w:szCs w:val="24"/>
          <w:highlight w:val="white"/>
          <w:lang w:val="en-US" w:eastAsia="zh-CN"/>
        </w:rPr>
        <w:t xml:space="preserve">投标</w:t>
      </w:r>
      <w:r>
        <w:rPr>
          <w:rFonts w:hint="eastAsia" w:ascii="宋体" w:hAnsi="宋体" w:eastAsia="宋体" w:cs="宋体"/>
          <w:color w:val="000000"/>
          <w:sz w:val="24"/>
          <w:szCs w:val="24"/>
          <w:highlight w:val="white"/>
        </w:rPr>
        <w:t xml:space="preserve">报价在含水率80%</w:t>
      </w:r>
      <w:r>
        <w:rPr>
          <w:rFonts w:hint="eastAsia" w:ascii="宋体" w:hAnsi="宋体" w:eastAsia="宋体" w:cs="宋体"/>
          <w:color w:val="000000"/>
          <w:sz w:val="24"/>
          <w:szCs w:val="24"/>
          <w:highlight w:val="white"/>
          <w:lang w:val="en-US" w:eastAsia="zh-CN"/>
        </w:rPr>
        <w:t xml:space="preserve">投标</w:t>
      </w:r>
      <w:r>
        <w:rPr>
          <w:rFonts w:hint="eastAsia" w:ascii="宋体" w:hAnsi="宋体" w:eastAsia="宋体" w:cs="宋体"/>
          <w:color w:val="000000"/>
          <w:sz w:val="24"/>
          <w:szCs w:val="24"/>
          <w:highlight w:val="white"/>
        </w:rPr>
        <w:t xml:space="preserve">报价基础上下浮</w:t>
      </w:r>
      <w:r>
        <w:rPr>
          <w:rFonts w:hint="eastAsia" w:ascii="Times New Roman" w:hAnsi="Times New Roman" w:eastAsia="宋体" w:cs="Times New Roman"/>
          <w:color w:val="000000"/>
          <w:sz w:val="24"/>
          <w:szCs w:val="24"/>
          <w:highlight w:val="white"/>
        </w:rPr>
        <w:t xml:space="preserve">20%，</w:t>
      </w:r>
      <w:r>
        <w:rPr>
          <w:rFonts w:hint="eastAsia" w:ascii="宋体" w:hAnsi="宋体" w:eastAsia="宋体" w:cs="宋体"/>
          <w:color w:val="000000"/>
          <w:sz w:val="24"/>
          <w:szCs w:val="24"/>
          <w:highlight w:val="white"/>
        </w:rPr>
        <w:t xml:space="preserve">投标报价超过最高限价的投标无效。</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采购方式：公开招标</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采购需求：为加强连云港市市区城市污水处理厂污泥处置，确保市区城市污水处理厂的稳定运行，对市区城市污水处理厂所产含水率60%、80%污泥进行热电掺烧处置服务。具体内容详见第四章采购需求。</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对本项目资格要求、采购需求、评标方法与评标标准等部分的询问、质疑请与采购人联系，由采购人负责答复。</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合同履行期限：合同签订之日起3年。</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本项目（是/否）接受联合体投标：不接受联合体。</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color w:val="000000"/>
          <w:highlight w:val="none"/>
          <w:shd w:val="clear" w:color="auto" w:fill="auto"/>
        </w:rPr>
      </w:pPr>
      <w:r>
        <w:rPr>
          <w:rFonts w:hint="eastAsia" w:ascii="宋体" w:hAnsi="宋体" w:cs="宋体"/>
          <w:b/>
          <w:bCs/>
          <w:color w:val="000000"/>
          <w:sz w:val="24"/>
          <w:szCs w:val="24"/>
          <w:highlight w:val="none"/>
          <w:shd w:val="clear" w:color="auto" w:fill="auto"/>
          <w:lang w:val="en-US" w:eastAsia="zh-CN"/>
        </w:rPr>
        <w:t xml:space="preserve">已中标</w:t>
      </w:r>
      <w:r>
        <w:rPr>
          <w:rFonts w:hint="eastAsia" w:ascii="宋体" w:hAnsi="宋体" w:eastAsia="宋体" w:cs="宋体"/>
          <w:b/>
          <w:bCs/>
          <w:color w:val="000000"/>
          <w:sz w:val="24"/>
          <w:szCs w:val="24"/>
          <w:highlight w:val="none"/>
          <w:shd w:val="clear" w:color="auto" w:fill="auto"/>
        </w:rPr>
        <w:t xml:space="preserve">本项目采购包2</w:t>
      </w:r>
      <w:r>
        <w:rPr>
          <w:rFonts w:hint="eastAsia" w:ascii="宋体" w:hAnsi="宋体" w:cs="宋体"/>
          <w:b/>
          <w:bCs/>
          <w:color w:val="000000"/>
          <w:sz w:val="24"/>
          <w:szCs w:val="24"/>
          <w:highlight w:val="none"/>
          <w:shd w:val="clear" w:color="auto" w:fill="auto"/>
          <w:lang w:eastAsia="zh-CN"/>
        </w:rPr>
        <w:t xml:space="preserve">的</w:t>
      </w:r>
      <w:r>
        <w:rPr>
          <w:rFonts w:hint="eastAsia" w:ascii="宋体" w:hAnsi="宋体" w:cs="宋体"/>
          <w:b/>
          <w:bCs/>
          <w:color w:val="000000"/>
          <w:sz w:val="24"/>
          <w:szCs w:val="24"/>
          <w:highlight w:val="none"/>
          <w:shd w:val="clear" w:color="auto" w:fill="auto"/>
          <w:lang w:val="en-US" w:eastAsia="zh-CN"/>
        </w:rPr>
        <w:t xml:space="preserve">供应商不再推荐为采购包1的中标候选人</w:t>
      </w:r>
      <w:r>
        <w:rPr>
          <w:rFonts w:hint="eastAsia" w:ascii="宋体" w:hAnsi="宋体" w:eastAsia="宋体" w:cs="宋体"/>
          <w:b/>
          <w:bCs/>
          <w:color w:val="000000"/>
          <w:sz w:val="24"/>
          <w:szCs w:val="24"/>
          <w:highlight w:val="none"/>
          <w:shd w:val="clear" w:color="auto" w:fill="auto"/>
        </w:rPr>
        <w:t xml:space="preserve">。符合要求的供应商数量不得少于3家，否则按流标处理。</w:t>
      </w:r>
      <w:r>
        <w:rPr>
          <w:color w:val="000000"/>
          <w:highlight w:val="non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二、申请人的资格要求</w:t>
      </w:r>
      <w:r>
        <w:rPr>
          <w:rFonts w:hint="eastAsia" w:ascii="黑体" w:hAnsi="黑体" w:eastAsia="黑体"/>
          <w:b w:val="0"/>
          <w:color w:val="000000"/>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（一）满足《中华人民共和国政府采购法》第二十二条规定，并提供下列材料：</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1.法人或者其他组织的营业执照等证明文件，自然人的身份证明；</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2.上一年度的财务状况报告；（成立不满一年无需提供）</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color w:val="000000"/>
          <w:sz w:val="24"/>
          <w:szCs w:val="24"/>
          <w:highlight w:val="white"/>
          <w:shd w:val="clear" w:color="auto" w:fill="auto"/>
        </w:rPr>
      </w:r>
      <w:r/>
    </w:p>
    <w:p>
      <w:pPr>
        <w:pStyle w:val="791"/>
        <w:ind w:firstLine="482"/>
        <w:jc w:val="left"/>
        <w:spacing w:line="500" w:lineRule="exact"/>
        <w:rPr>
          <w:color w:val="000000"/>
          <w:sz w:val="24"/>
          <w:szCs w:val="24"/>
          <w:highlight w:val="white"/>
          <w:shd w:val="clear" w:color="auto" w:fill="auto"/>
        </w:rPr>
      </w:pPr>
      <w:r>
        <w:rPr>
          <w:rFonts w:hint="eastAsia"/>
          <w:b/>
          <w:bCs/>
          <w:color w:val="000000"/>
          <w:sz w:val="24"/>
          <w:szCs w:val="24"/>
          <w:highlight w:val="white"/>
          <w:shd w:val="clear" w:color="auto" w:fill="auto"/>
        </w:rPr>
        <w:t xml:space="preserve">（根据连财</w:t>
      </w:r>
      <w:r>
        <w:rPr>
          <w:rFonts w:ascii="Times New Roman" w:hAnsi="Times New Roman" w:cs="Times New Roman"/>
          <w:b/>
          <w:bCs/>
          <w:color w:val="000000"/>
          <w:sz w:val="24"/>
          <w:szCs w:val="24"/>
          <w:highlight w:val="white"/>
          <w:shd w:val="clear" w:color="auto" w:fill="auto"/>
        </w:rPr>
        <w:t xml:space="preserve">购〔2023〕4号文件精神，2、3项可以提供《财务状况报告及税收、社会保障资金缴纳情况承诺函》，详见第六章 投标文件</w:t>
      </w:r>
      <w:r>
        <w:rPr>
          <w:rFonts w:hint="eastAsia"/>
          <w:b/>
          <w:bCs/>
          <w:color w:val="000000"/>
          <w:sz w:val="24"/>
          <w:szCs w:val="24"/>
          <w:highlight w:val="white"/>
          <w:shd w:val="clear" w:color="auto" w:fill="auto"/>
        </w:rPr>
        <w:t xml:space="preserve">格式）</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4.具备履行合同所必需的设备和专业技术能力的声明及证明材料；</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5.参加政府采购活动前3年内在经营活动中没有重大违法记录的书面声明；</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6.法律、行政法规规定的其他条件；（如有，请按要求提供）</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7.资格审查现场查询信用中国</w:t>
      </w:r>
      <w:r>
        <w:rPr>
          <w:rFonts w:hint="eastAsia" w:ascii="宋体" w:hAnsi="宋体" w:eastAsia="宋体" w:cs="Times New Roman"/>
          <w:color w:val="000000"/>
          <w:sz w:val="24"/>
          <w:szCs w:val="24"/>
          <w:highlight w:val="white"/>
          <w:shd w:val="clear" w:color="auto" w:fill="auto"/>
        </w:rPr>
        <w:t xml:space="preserve">（www.creditchina.gov.cn）</w:t>
      </w:r>
      <w:r>
        <w:rPr>
          <w:rFonts w:hint="eastAsia" w:ascii="Calibri" w:hAnsi="Calibri" w:eastAsia="宋体" w:cs="Times New Roman"/>
          <w:color w:val="000000"/>
          <w:sz w:val="24"/>
          <w:szCs w:val="24"/>
          <w:highlight w:val="white"/>
          <w:shd w:val="clear" w:color="auto" w:fill="auto"/>
        </w:rPr>
        <w:t xml:space="preserve">、中国政府采购网</w:t>
      </w:r>
      <w:r>
        <w:rPr>
          <w:rFonts w:hint="eastAsia" w:ascii="宋体" w:hAnsi="宋体" w:eastAsia="宋体" w:cs="Times New Roman"/>
          <w:color w:val="000000"/>
          <w:sz w:val="24"/>
          <w:szCs w:val="24"/>
          <w:highlight w:val="white"/>
          <w:shd w:val="clear" w:color="auto" w:fill="auto"/>
        </w:rPr>
        <w:t xml:space="preserve">（www.ccgp.gov.cn）</w:t>
      </w:r>
      <w:r>
        <w:rPr>
          <w:rFonts w:hint="eastAsia"/>
          <w:color w:val="000000"/>
          <w:sz w:val="24"/>
          <w:szCs w:val="24"/>
          <w:highlight w:val="white"/>
          <w:shd w:val="clear" w:color="auto" w:fill="auto"/>
        </w:rPr>
        <w:t xml:space="preserve">，供应商被</w:t>
      </w:r>
      <w:r>
        <w:rPr>
          <w:rFonts w:hint="eastAsia" w:ascii="Calibri" w:hAnsi="Calibri" w:eastAsia="宋体" w:cs="Times New Roman"/>
          <w:color w:val="000000"/>
          <w:sz w:val="24"/>
          <w:szCs w:val="24"/>
          <w:highlight w:val="white"/>
          <w:shd w:val="clear" w:color="auto" w:fill="auto"/>
        </w:rPr>
        <w:t xml:space="preserve">列入失信被执行人、</w:t>
      </w:r>
      <w:r>
        <w:rPr>
          <w:rFonts w:ascii="Calibri" w:hAnsi="Calibri" w:eastAsia="宋体" w:cs="Times New Roman"/>
          <w:color w:val="000000"/>
          <w:sz w:val="24"/>
          <w:szCs w:val="24"/>
          <w:highlight w:val="white"/>
          <w:shd w:val="clear" w:color="auto" w:fill="auto"/>
        </w:rPr>
        <w:t xml:space="preserve">税收违法黑名单</w:t>
      </w:r>
      <w:r>
        <w:rPr>
          <w:rFonts w:hint="eastAsia" w:ascii="Calibri" w:hAnsi="Calibri" w:eastAsia="宋体" w:cs="Times New Roman"/>
          <w:color w:val="000000"/>
          <w:sz w:val="24"/>
          <w:szCs w:val="24"/>
          <w:highlight w:val="white"/>
          <w:shd w:val="clear" w:color="auto" w:fill="auto"/>
        </w:rPr>
        <w:t xml:space="preserve">、政府采购严重违法失信行为记录名单</w:t>
      </w:r>
      <w:r>
        <w:rPr>
          <w:rFonts w:hint="eastAsia"/>
          <w:color w:val="000000"/>
          <w:sz w:val="24"/>
          <w:szCs w:val="24"/>
          <w:highlight w:val="white"/>
          <w:shd w:val="clear" w:color="auto" w:fill="auto"/>
        </w:rPr>
        <w:t xml:space="preserve">及具有其他不符合《中华人民共和国政府采购法》第二十二条规定情形</w:t>
      </w:r>
      <w:r>
        <w:rPr>
          <w:rFonts w:hint="eastAsia" w:ascii="Calibri" w:hAnsi="Calibri" w:eastAsia="宋体" w:cs="Times New Roman"/>
          <w:color w:val="000000"/>
          <w:sz w:val="24"/>
          <w:szCs w:val="24"/>
          <w:highlight w:val="white"/>
          <w:shd w:val="clear" w:color="auto" w:fill="auto"/>
        </w:rPr>
        <w:t xml:space="preserve">的，拒绝其参与政府采购活动。</w:t>
      </w:r>
      <w:r>
        <w:rPr>
          <w:rFonts w:hint="eastAsia"/>
          <w:color w:val="000000"/>
          <w:sz w:val="24"/>
          <w:szCs w:val="24"/>
          <w:highlight w:val="white"/>
          <w:shd w:val="clear" w:color="auto" w:fill="auto"/>
        </w:rPr>
        <w:t xml:space="preserve">（投标文件中无需提供证明材料）</w:t>
      </w:r>
      <w:r>
        <w:rPr>
          <w:color w:val="000000"/>
          <w:sz w:val="24"/>
          <w:szCs w:val="24"/>
          <w:highlight w:val="white"/>
          <w:shd w:val="clear" w:color="auto" w:fill="auto"/>
        </w:rPr>
      </w:r>
      <w:r/>
    </w:p>
    <w:p>
      <w:pPr>
        <w:pStyle w:val="791"/>
        <w:ind w:firstLine="480"/>
        <w:jc w:val="left"/>
        <w:spacing w:line="500" w:lineRule="exact"/>
        <w:rPr>
          <w:rFonts w:ascii="Times New Roman" w:hAnsi="Times New Roman" w:cs="Times New Roman"/>
          <w:color w:val="000000"/>
          <w:sz w:val="24"/>
          <w:szCs w:val="24"/>
          <w:highlight w:val="white"/>
          <w:shd w:val="clear" w:color="auto" w:fill="auto"/>
        </w:rPr>
      </w:pPr>
      <w:r>
        <w:rPr>
          <w:rFonts w:hint="eastAsia"/>
          <w:color w:val="000000"/>
          <w:sz w:val="24"/>
          <w:szCs w:val="24"/>
          <w:highlight w:val="white"/>
          <w:shd w:val="clear" w:color="auto" w:fill="auto"/>
        </w:rPr>
        <w:t xml:space="preserve">（二）落实政府采购政策需满足的资格要求：</w:t>
      </w:r>
      <w:r>
        <w:rPr>
          <w:rFonts w:hint="eastAsia"/>
          <w:b/>
          <w:bCs/>
          <w:color w:val="000000"/>
          <w:sz w:val="24"/>
          <w:szCs w:val="24"/>
          <w:highlight w:val="white"/>
          <w:shd w:val="clear" w:color="auto" w:fill="auto"/>
        </w:rPr>
        <w:t xml:space="preserve">本项目专门面向中型企业、小型企业、微型企业、残疾人福利性单位、监狱企业采购，符合要求的供应商须提供《中小企业声明函》（详见第六章 投标文件格式）或《残疾人福利性单位声明函》（详见第六章 投标文件格式）或属于监狱企业的证明文件，否则按无效响应处理。</w:t>
      </w:r>
      <w:r>
        <w:rPr>
          <w:rFonts w:ascii="Times New Roman" w:hAnsi="Times New Roman" w:cs="Times New Roman"/>
          <w:color w:val="000000"/>
          <w:sz w:val="24"/>
          <w:szCs w:val="24"/>
          <w:highlight w:val="white"/>
          <w:shd w:val="clear" w:color="auto" w:fill="auto"/>
        </w:rPr>
        <w:t xml:space="preserve"> </w:t>
      </w:r>
      <w:r>
        <w:rPr>
          <w:rFonts w:ascii="Times New Roman" w:hAnsi="Times New Roman" w:cs="Times New Roman"/>
          <w:color w:val="000000"/>
          <w:sz w:val="24"/>
          <w:szCs w:val="24"/>
          <w:highlight w:val="white"/>
          <w:shd w:val="clear" w:color="auto" w:fill="auto"/>
        </w:rPr>
      </w:r>
      <w:r/>
    </w:p>
    <w:p>
      <w:pPr>
        <w:pStyle w:val="791"/>
        <w:ind w:firstLine="482"/>
        <w:jc w:val="left"/>
        <w:spacing w:line="500" w:lineRule="exact"/>
        <w:rPr>
          <w:rFonts w:ascii="Times New Roman" w:hAnsi="Times New Roman" w:cs="Times New Roman"/>
          <w:b/>
          <w:bCs/>
          <w:color w:val="000000"/>
          <w:sz w:val="24"/>
          <w:szCs w:val="24"/>
          <w:highlight w:val="white"/>
          <w:shd w:val="clear" w:color="auto" w:fill="auto"/>
        </w:rPr>
      </w:pPr>
      <w:r>
        <w:rPr>
          <w:rFonts w:hint="eastAsia"/>
          <w:color w:val="000000"/>
          <w:sz w:val="24"/>
          <w:szCs w:val="24"/>
          <w:highlight w:val="white"/>
          <w:shd w:val="clear" w:color="auto" w:fill="auto"/>
        </w:rPr>
        <w:t xml:space="preserve">（三）本项目的特定资格要求：</w:t>
      </w:r>
      <w:r>
        <w:rPr>
          <w:rFonts w:hint="eastAsia"/>
          <w:b/>
          <w:bCs/>
          <w:color w:val="000000"/>
          <w:sz w:val="24"/>
          <w:szCs w:val="24"/>
          <w:highlight w:val="white"/>
          <w:shd w:val="clear" w:color="auto" w:fill="auto"/>
        </w:rPr>
        <w:t xml:space="preserve">具有与本项目规模相适应的污泥处置能力，提供具备污泥处置能力的环评批复（污泥处置能力包括处置方式</w:t>
      </w:r>
      <w:r>
        <w:rPr>
          <w:rFonts w:hint="eastAsia"/>
          <w:b/>
          <w:bCs/>
          <w:color w:val="000000"/>
          <w:sz w:val="24"/>
          <w:szCs w:val="24"/>
          <w:highlight w:val="white"/>
          <w:shd w:val="clear" w:color="auto" w:fill="auto"/>
          <w:lang w:eastAsia="zh-CN"/>
        </w:rPr>
        <w:t xml:space="preserve">，</w:t>
      </w:r>
      <w:r>
        <w:rPr>
          <w:rFonts w:hint="eastAsia"/>
          <w:b/>
          <w:bCs/>
          <w:color w:val="000000"/>
          <w:sz w:val="24"/>
          <w:szCs w:val="24"/>
          <w:highlight w:val="white"/>
          <w:shd w:val="clear" w:color="auto" w:fill="auto"/>
        </w:rPr>
        <w:t xml:space="preserve">如环评批复不能体现处置能力，须另外提供环评报告等其他证明文件）。</w:t>
      </w:r>
      <w:r>
        <w:rPr>
          <w:rFonts w:ascii="Times New Roman" w:hAnsi="Times New Roman" w:cs="Times New Roman"/>
          <w:b/>
          <w:bCs/>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三、获取招标文件</w:t>
      </w:r>
      <w:r>
        <w:rPr>
          <w:rFonts w:hint="eastAsia" w:ascii="黑体" w:hAnsi="黑体" w:eastAsia="黑体"/>
          <w:b w:val="0"/>
          <w:color w:val="000000"/>
          <w:highlight w:val="white"/>
          <w:shd w:val="clear" w:color="auto" w:fill="auto"/>
        </w:rPr>
      </w:r>
      <w:r/>
    </w:p>
    <w:p>
      <w:pPr>
        <w:pStyle w:val="791"/>
        <w:ind w:firstLine="480"/>
        <w:jc w:val="left"/>
        <w:spacing w:line="500" w:lineRule="exac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时间：202</w:t>
      </w:r>
      <w:r>
        <w:rPr>
          <w:rFonts w:hint="eastAsia" w:ascii="宋体" w:hAnsi="宋体" w:eastAsia="宋体"/>
          <w:color w:val="000000"/>
          <w:sz w:val="24"/>
          <w:szCs w:val="24"/>
          <w:highlight w:val="white"/>
          <w:shd w:val="clear" w:color="auto" w:fill="auto"/>
        </w:rPr>
        <w:t xml:space="preserve">6</w:t>
      </w:r>
      <w:r>
        <w:rPr>
          <w:rFonts w:hint="eastAsia" w:ascii="宋体" w:hAnsi="宋体"/>
          <w:color w:val="000000"/>
          <w:sz w:val="24"/>
          <w:szCs w:val="24"/>
          <w:highlight w:val="white"/>
          <w:shd w:val="clear" w:color="auto" w:fill="auto"/>
        </w:rPr>
        <w:t xml:space="preserve">年</w:t>
      </w:r>
      <w:r>
        <w:rPr>
          <w:rFonts w:hint="eastAsia" w:ascii="宋体" w:hAnsi="宋体"/>
          <w:color w:val="000000"/>
          <w:sz w:val="24"/>
          <w:szCs w:val="24"/>
          <w:highlight w:val="white"/>
          <w:shd w:val="clear" w:color="auto" w:fill="auto"/>
          <w:lang w:val="en-US" w:eastAsia="zh-CN"/>
        </w:rPr>
        <w:t xml:space="preserve">6</w:t>
      </w:r>
      <w:r>
        <w:rPr>
          <w:rFonts w:hint="eastAsia" w:ascii="宋体" w:hAnsi="宋体"/>
          <w:color w:val="000000"/>
          <w:sz w:val="24"/>
          <w:szCs w:val="24"/>
          <w:highlight w:val="white"/>
          <w:shd w:val="clear" w:color="auto" w:fill="auto"/>
        </w:rPr>
        <w:t xml:space="preserve">月</w:t>
      </w:r>
      <w:r>
        <w:rPr>
          <w:rFonts w:hint="eastAsia" w:ascii="宋体" w:hAnsi="宋体"/>
          <w:color w:val="000000"/>
          <w:sz w:val="24"/>
          <w:szCs w:val="24"/>
          <w:highlight w:val="white"/>
          <w:shd w:val="clear" w:color="auto" w:fill="auto"/>
          <w:lang w:val="en-US" w:eastAsia="zh-CN"/>
        </w:rPr>
        <w:t xml:space="preserve">15</w:t>
      </w:r>
      <w:r>
        <w:rPr>
          <w:rFonts w:hint="eastAsia" w:ascii="宋体" w:hAnsi="宋体"/>
          <w:color w:val="000000"/>
          <w:sz w:val="24"/>
          <w:szCs w:val="24"/>
          <w:highlight w:val="white"/>
          <w:shd w:val="clear" w:color="auto" w:fill="auto"/>
        </w:rPr>
        <w:t xml:space="preserve">日至20</w:t>
      </w:r>
      <w:r>
        <w:rPr>
          <w:rFonts w:hint="eastAsia" w:ascii="宋体" w:hAnsi="宋体" w:eastAsia="宋体"/>
          <w:color w:val="000000"/>
          <w:sz w:val="24"/>
          <w:szCs w:val="24"/>
          <w:highlight w:val="white"/>
          <w:shd w:val="clear" w:color="auto" w:fill="auto"/>
        </w:rPr>
        <w:t xml:space="preserve">26</w:t>
      </w:r>
      <w:r>
        <w:rPr>
          <w:rFonts w:hint="eastAsia" w:ascii="宋体" w:hAnsi="宋体"/>
          <w:color w:val="000000"/>
          <w:sz w:val="24"/>
          <w:szCs w:val="24"/>
          <w:highlight w:val="white"/>
          <w:shd w:val="clear" w:color="auto" w:fill="auto"/>
        </w:rPr>
        <w:t xml:space="preserve">年</w:t>
      </w:r>
      <w:r>
        <w:rPr>
          <w:rFonts w:hint="eastAsia" w:ascii="宋体" w:hAnsi="宋体"/>
          <w:color w:val="000000"/>
          <w:sz w:val="24"/>
          <w:szCs w:val="24"/>
          <w:highlight w:val="white"/>
          <w:shd w:val="clear" w:color="auto" w:fill="auto"/>
          <w:lang w:val="en-US" w:eastAsia="zh-CN"/>
        </w:rPr>
        <w:t xml:space="preserve">6</w:t>
      </w:r>
      <w:r>
        <w:rPr>
          <w:rFonts w:hint="eastAsia" w:ascii="宋体" w:hAnsi="宋体"/>
          <w:color w:val="000000"/>
          <w:sz w:val="24"/>
          <w:szCs w:val="24"/>
          <w:highlight w:val="white"/>
          <w:shd w:val="clear" w:color="auto" w:fill="auto"/>
        </w:rPr>
        <w:t xml:space="preserve">月</w:t>
      </w:r>
      <w:r>
        <w:rPr>
          <w:rFonts w:hint="eastAsia" w:ascii="宋体" w:hAnsi="宋体"/>
          <w:color w:val="000000"/>
          <w:sz w:val="24"/>
          <w:szCs w:val="24"/>
          <w:highlight w:val="white"/>
          <w:shd w:val="clear" w:color="auto" w:fill="auto"/>
          <w:lang w:val="en-US" w:eastAsia="zh-CN"/>
        </w:rPr>
        <w:t xml:space="preserve">23</w:t>
      </w:r>
      <w:r>
        <w:rPr>
          <w:rFonts w:hint="eastAsia" w:ascii="宋体" w:hAnsi="宋体"/>
          <w:color w:val="000000"/>
          <w:sz w:val="24"/>
          <w:szCs w:val="24"/>
          <w:highlight w:val="white"/>
          <w:shd w:val="clear" w:color="auto" w:fill="auto"/>
        </w:rPr>
        <w:t xml:space="preserve">日</w:t>
      </w:r>
      <w:r>
        <w:rPr>
          <w:rFonts w:hint="eastAsia" w:ascii="宋体" w:hAnsi="宋体"/>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地点：江苏政府采购网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方式：供应商办理江苏省政府采购交易系统CA数字证书，登录“苏采云”政府采购交易系统，自行下载。</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售价：0.00元</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四、提交投标文件截止时间、开标时间和地点</w:t>
      </w:r>
      <w:r>
        <w:rPr>
          <w:rFonts w:hint="eastAsia" w:ascii="黑体" w:hAnsi="黑体" w:eastAsia="黑体"/>
          <w:b w:val="0"/>
          <w:color w:val="000000"/>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提交投标文件截止时间：</w:t>
      </w:r>
      <w:r>
        <w:rPr>
          <w:rFonts w:hint="eastAsia" w:ascii="Times New Roman" w:hAnsi="Times New Roman" w:cs="Times New Roman"/>
          <w:color w:val="000000"/>
          <w:sz w:val="24"/>
          <w:szCs w:val="24"/>
          <w:highlight w:val="white"/>
          <w:shd w:val="clear" w:color="auto" w:fill="auto"/>
        </w:rPr>
        <w:t xml:space="preserve">202</w:t>
      </w:r>
      <w:r>
        <w:rPr>
          <w:rFonts w:hint="eastAsia" w:ascii="Times New Roman" w:hAnsi="Times New Roman" w:eastAsia="宋体" w:cs="Times New Roman"/>
          <w:color w:val="000000"/>
          <w:sz w:val="24"/>
          <w:szCs w:val="24"/>
          <w:highlight w:val="white"/>
          <w:shd w:val="clear" w:color="auto" w:fill="auto"/>
        </w:rPr>
        <w:t xml:space="preserve">6</w:t>
      </w:r>
      <w:r>
        <w:rPr>
          <w:rFonts w:hint="eastAsia" w:ascii="Times New Roman" w:hAnsi="Times New Roman" w:cs="Times New Roman"/>
          <w:color w:val="000000"/>
          <w:sz w:val="24"/>
          <w:szCs w:val="24"/>
          <w:highlight w:val="white"/>
          <w:shd w:val="clear" w:color="auto" w:fill="auto"/>
        </w:rPr>
        <w:t xml:space="preserve">年</w:t>
      </w:r>
      <w:r>
        <w:rPr>
          <w:rFonts w:hint="eastAsia" w:ascii="Times New Roman" w:hAnsi="Times New Roman" w:cs="Times New Roman"/>
          <w:color w:val="000000"/>
          <w:sz w:val="24"/>
          <w:szCs w:val="24"/>
          <w:highlight w:val="white"/>
          <w:shd w:val="clear" w:color="auto" w:fill="auto"/>
          <w:lang w:val="en-US" w:eastAsia="zh-CN"/>
        </w:rPr>
        <w:t xml:space="preserve">7</w:t>
      </w:r>
      <w:r>
        <w:rPr>
          <w:rFonts w:hint="eastAsia" w:ascii="Times New Roman" w:hAnsi="Times New Roman" w:cs="Times New Roman"/>
          <w:color w:val="000000"/>
          <w:sz w:val="24"/>
          <w:szCs w:val="24"/>
          <w:highlight w:val="white"/>
          <w:shd w:val="clear" w:color="auto" w:fill="auto"/>
        </w:rPr>
        <w:t xml:space="preserve">月</w:t>
      </w:r>
      <w:r>
        <w:rPr>
          <w:rFonts w:hint="eastAsia" w:ascii="Times New Roman" w:hAnsi="Times New Roman" w:cs="Times New Roman"/>
          <w:color w:val="000000"/>
          <w:sz w:val="24"/>
          <w:szCs w:val="24"/>
          <w:highlight w:val="white"/>
          <w:shd w:val="clear" w:color="auto" w:fill="auto"/>
          <w:lang w:val="en-US" w:eastAsia="zh-CN"/>
        </w:rPr>
        <w:t xml:space="preserve">10</w:t>
      </w:r>
      <w:r>
        <w:rPr>
          <w:rFonts w:hint="eastAsia" w:ascii="Times New Roman" w:hAnsi="Times New Roman" w:cs="Times New Roman"/>
          <w:color w:val="000000"/>
          <w:sz w:val="24"/>
          <w:szCs w:val="24"/>
          <w:highlight w:val="white"/>
          <w:shd w:val="clear" w:color="auto" w:fill="auto"/>
        </w:rPr>
        <w:t xml:space="preserve">日</w:t>
      </w:r>
      <w:r>
        <w:rPr>
          <w:rFonts w:ascii="Times New Roman" w:hAnsi="Times New Roman" w:cs="Times New Roman"/>
          <w:color w:val="000000"/>
          <w:sz w:val="24"/>
          <w:szCs w:val="24"/>
          <w:highlight w:val="white"/>
          <w:shd w:val="clear" w:color="auto" w:fill="auto"/>
        </w:rPr>
        <w:t xml:space="preserve">9:00:00</w:t>
      </w:r>
      <w:r>
        <w:rPr>
          <w:rFonts w:hint="eastAsia"/>
          <w:color w:val="000000"/>
          <w:sz w:val="24"/>
          <w:szCs w:val="24"/>
          <w:highlight w:val="white"/>
          <w:shd w:val="clear" w:color="auto" w:fill="auto"/>
        </w:rPr>
        <w:t xml:space="preserve">（北京时间）</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开标时间：提交投标文件截止时间</w:t>
      </w:r>
      <w:r>
        <w:rPr>
          <w:color w:val="000000"/>
          <w:sz w:val="24"/>
          <w:szCs w:val="24"/>
          <w:highlight w:val="white"/>
          <w:shd w:val="clear" w:color="auto" w:fill="auto"/>
        </w:rPr>
      </w:r>
      <w:r/>
    </w:p>
    <w:p>
      <w:pPr>
        <w:pStyle w:val="791"/>
        <w:ind w:firstLine="480"/>
        <w:jc w:val="left"/>
        <w:spacing w:line="500" w:lineRule="exact"/>
        <w:rPr>
          <w:color w:val="000000"/>
          <w:highlight w:val="white"/>
          <w:shd w:val="clear" w:color="auto" w:fill="auto"/>
        </w:rPr>
      </w:pPr>
      <w:r>
        <w:rPr>
          <w:rFonts w:hint="eastAsia"/>
          <w:color w:val="000000"/>
          <w:sz w:val="24"/>
          <w:szCs w:val="24"/>
          <w:highlight w:val="white"/>
          <w:shd w:val="clear" w:color="auto" w:fill="auto"/>
        </w:rPr>
        <w:t xml:space="preserve">开标地点：“苏采云”政府采购交易系统网上开标大厅</w:t>
      </w:r>
      <w:r>
        <w:rPr>
          <w:color w:val="000000"/>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五、公告期限</w:t>
      </w:r>
      <w:r>
        <w:rPr>
          <w:rFonts w:hint="eastAsia" w:ascii="黑体" w:hAnsi="黑体" w:eastAsia="黑体"/>
          <w:b w:val="0"/>
          <w:color w:val="000000"/>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自本公告发布之日起5个工作日。</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六、其他补充事宜</w:t>
      </w:r>
      <w:r>
        <w:rPr>
          <w:rFonts w:hint="eastAsia" w:ascii="黑体" w:hAnsi="黑体" w:eastAsia="黑体"/>
          <w:b w:val="0"/>
          <w:color w:val="000000"/>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1.本次招标不收取投标保证金。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2.本招标文件中</w:t>
      </w:r>
      <w:r>
        <w:rPr>
          <w:rFonts w:hint="eastAsia"/>
          <w:i/>
          <w:iCs/>
          <w:color w:val="000000"/>
          <w:sz w:val="24"/>
          <w:szCs w:val="24"/>
          <w:highlight w:val="white"/>
          <w:u w:val="single"/>
          <w:shd w:val="clear" w:color="auto" w:fill="auto"/>
        </w:rPr>
        <w:t xml:space="preserve">斜体且有下划线</w:t>
      </w:r>
      <w:r>
        <w:rPr>
          <w:rFonts w:hint="eastAsia"/>
          <w:color w:val="000000"/>
          <w:sz w:val="24"/>
          <w:szCs w:val="24"/>
          <w:highlight w:val="white"/>
          <w:shd w:val="clear" w:color="auto" w:fill="auto"/>
        </w:rPr>
        <w:t xml:space="preserve">部分为实质性要求和条件，由采购人根据实际情况设置，供应商须逐条明确作出满足实质性要求和条件的响应，否则将按无效响应处理。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http://www.ccgp-jiangsu.gov.cn/jiangsu/zlxz/ee/ee3a4bc5a3454aa2b0d9312230633ce9.html</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请供应商按照《操作手册》要求获取招标文件，制作、递交（上传）电子投标文件，参加开标，澄清、说明或者补正。因供应商未按要求操作原因导致电子投标文件被拒绝、造成无效响应的，</w:t>
      </w:r>
      <w:r>
        <w:rPr>
          <w:rFonts w:hint="eastAsia" w:ascii="Calibri" w:hAnsi="Calibri" w:eastAsia="宋体" w:cs="Times New Roman"/>
          <w:color w:val="000000"/>
          <w:sz w:val="24"/>
          <w:szCs w:val="24"/>
          <w:highlight w:val="white"/>
          <w:shd w:val="clear" w:color="auto" w:fill="auto"/>
        </w:rPr>
        <w:t xml:space="preserve">自行承担一切损失。</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七、对本次招标提出询问，请按以下方式联系</w:t>
      </w:r>
      <w:r>
        <w:rPr>
          <w:rFonts w:hint="eastAsia" w:ascii="黑体" w:hAnsi="黑体" w:eastAsia="黑体"/>
          <w:b w:val="0"/>
          <w:color w:val="000000"/>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1.采购人信息</w:t>
      </w:r>
      <w:bookmarkStart w:id="1" w:name="_GoBack"/>
      <w:r/>
      <w:bookmarkEnd w:id="1"/>
      <w:r>
        <w:rPr>
          <w:color w:val="000000"/>
          <w:sz w:val="24"/>
          <w:szCs w:val="24"/>
          <w:highlight w:val="white"/>
          <w:shd w:val="clear" w:color="auto" w:fill="auto"/>
        </w:rPr>
      </w:r>
      <w:r/>
    </w:p>
    <w:p>
      <w:pPr>
        <w:pStyle w:val="791"/>
        <w:ind w:firstLine="480"/>
        <w:jc w:val="left"/>
        <w:spacing w:line="500" w:lineRule="exact"/>
        <w:rPr>
          <w:rFonts w:eastAsia="宋体"/>
          <w:color w:val="000000"/>
          <w:sz w:val="24"/>
          <w:szCs w:val="24"/>
          <w:highlight w:val="white"/>
          <w:shd w:val="clear" w:color="auto" w:fill="auto"/>
        </w:rPr>
      </w:pPr>
      <w:r>
        <w:rPr>
          <w:rFonts w:hint="eastAsia"/>
          <w:color w:val="000000"/>
          <w:sz w:val="24"/>
          <w:szCs w:val="24"/>
          <w:highlight w:val="white"/>
          <w:shd w:val="clear" w:color="auto" w:fill="auto"/>
        </w:rPr>
        <w:t xml:space="preserve">名    称：</w:t>
      </w:r>
      <w:r>
        <w:rPr>
          <w:rFonts w:hint="eastAsia" w:eastAsia="宋体"/>
          <w:color w:val="000000"/>
          <w:sz w:val="24"/>
          <w:szCs w:val="24"/>
          <w:highlight w:val="white"/>
          <w:shd w:val="clear" w:color="auto" w:fill="auto"/>
        </w:rPr>
        <w:t xml:space="preserve">连云港市市政公用事业发展中心</w:t>
      </w:r>
      <w:r>
        <w:rPr>
          <w:rFonts w:eastAsia="宋体"/>
          <w:color w:val="000000"/>
          <w:sz w:val="24"/>
          <w:szCs w:val="24"/>
          <w:highlight w:val="white"/>
          <w:shd w:val="clear" w:color="auto" w:fill="auto"/>
        </w:rPr>
      </w:r>
      <w:r/>
    </w:p>
    <w:p>
      <w:pPr>
        <w:pStyle w:val="791"/>
        <w:ind w:firstLine="480"/>
        <w:jc w:val="left"/>
        <w:spacing w:line="500" w:lineRule="exact"/>
        <w:rPr>
          <w:rFonts w:ascii="Times New Roman" w:hAnsi="Times New Roman" w:cs="Times New Roman"/>
          <w:color w:val="000000"/>
          <w:sz w:val="24"/>
          <w:szCs w:val="24"/>
          <w:highlight w:val="white"/>
          <w:shd w:val="clear" w:color="auto" w:fill="auto"/>
        </w:rPr>
      </w:pPr>
      <w:r>
        <w:rPr>
          <w:rFonts w:hint="eastAsia"/>
          <w:color w:val="000000"/>
          <w:sz w:val="24"/>
          <w:szCs w:val="24"/>
          <w:highlight w:val="white"/>
          <w:shd w:val="clear" w:color="auto" w:fill="auto"/>
        </w:rPr>
        <w:t xml:space="preserve">地    址：连云港市海州区南极南路64号</w:t>
      </w:r>
      <w:r>
        <w:rPr>
          <w:rFonts w:ascii="Times New Roman" w:hAnsi="Times New Roman"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eastAsia="宋体"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联系电话：</w:t>
      </w:r>
      <w:r>
        <w:rPr>
          <w:rFonts w:hint="eastAsia" w:ascii="Times New Roman" w:hAnsi="Times New Roman" w:eastAsia="宋体" w:cs="Times New Roman"/>
          <w:color w:val="000000"/>
          <w:sz w:val="24"/>
          <w:szCs w:val="24"/>
          <w:highlight w:val="white"/>
          <w:shd w:val="clear" w:color="auto" w:fill="auto"/>
        </w:rPr>
        <w:t xml:space="preserve">苏先生  </w:t>
      </w:r>
      <w:r>
        <w:rPr>
          <w:rFonts w:hint="eastAsia" w:ascii="Times New Roman" w:hAnsi="Times New Roman" w:eastAsia="宋体" w:cs="Times New Roman"/>
          <w:color w:val="000000"/>
          <w:sz w:val="24"/>
          <w:szCs w:val="24"/>
          <w:highlight w:val="white"/>
          <w:shd w:val="clear" w:color="auto" w:fill="auto"/>
          <w:lang w:val="en-US" w:eastAsia="zh-CN"/>
        </w:rPr>
        <w:t xml:space="preserve">0518-83086598</w:t>
      </w:r>
      <w:r>
        <w:rPr>
          <w:rFonts w:ascii="Times New Roman" w:hAnsi="Times New Roman" w:eastAsia="宋体"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2.采购代理机构信息</w:t>
      </w:r>
      <w:r>
        <w:rPr>
          <w:rFonts w:ascii="Times New Roman" w:hAnsi="Times New Roman"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名    称：江苏协鸿工程咨询有限公司</w:t>
      </w:r>
      <w:r>
        <w:rPr>
          <w:rFonts w:ascii="Times New Roman" w:hAnsi="Times New Roman"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地    址：连云港市海州区秦东门大街兴亿达大厦西厅14楼</w:t>
      </w:r>
      <w:r>
        <w:rPr>
          <w:rFonts w:ascii="Times New Roman" w:hAnsi="Times New Roman"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联系方式：陈工  0518-82341968</w:t>
      </w:r>
      <w:r>
        <w:rPr>
          <w:rFonts w:ascii="Times New Roman" w:hAnsi="Times New Roman"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3.项目联系方式</w:t>
      </w:r>
      <w:r>
        <w:rPr>
          <w:rFonts w:ascii="Times New Roman" w:hAnsi="Times New Roman"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eastAsia="宋体"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项目联系人：</w:t>
      </w:r>
      <w:r>
        <w:rPr>
          <w:rFonts w:hint="eastAsia" w:ascii="Times New Roman" w:hAnsi="Times New Roman" w:eastAsia="宋体" w:cs="Times New Roman"/>
          <w:color w:val="000000"/>
          <w:sz w:val="24"/>
          <w:szCs w:val="24"/>
          <w:highlight w:val="white"/>
          <w:shd w:val="clear" w:color="auto" w:fill="auto"/>
        </w:rPr>
        <w:t xml:space="preserve">苏先生</w:t>
      </w:r>
      <w:r>
        <w:rPr>
          <w:rFonts w:ascii="Times New Roman" w:hAnsi="Times New Roman" w:eastAsia="宋体"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eastAsia="宋体"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电      话：</w:t>
      </w:r>
      <w:r>
        <w:rPr>
          <w:rFonts w:hint="eastAsia" w:ascii="Times New Roman" w:hAnsi="Times New Roman" w:eastAsia="宋体" w:cs="Times New Roman"/>
          <w:color w:val="000000"/>
          <w:sz w:val="24"/>
          <w:szCs w:val="24"/>
          <w:highlight w:val="white"/>
          <w:shd w:val="clear" w:color="auto" w:fill="auto"/>
          <w:lang w:val="en-US" w:eastAsia="zh-CN"/>
        </w:rPr>
        <w:t xml:space="preserve">0518-83086598</w:t>
      </w:r>
      <w:r>
        <w:rPr>
          <w:rFonts w:ascii="Times New Roman" w:hAnsi="Times New Roman" w:eastAsia="宋体"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r>
      <w:r/>
    </w:p>
    <w:p>
      <w:pPr>
        <w:pStyle w:val="791"/>
        <w:jc w:val="left"/>
        <w:widowControl/>
        <w:rPr>
          <w:rFonts w:hint="eastAsia" w:ascii="黑体" w:hAnsi="黑体" w:eastAsia="黑体"/>
          <w:bCs/>
          <w:color w:val="000000"/>
          <w:sz w:val="44"/>
          <w:szCs w:val="44"/>
          <w:highlight w:val="white"/>
          <w:shd w:val="clear" w:color="auto" w:fill="auto"/>
        </w:rPr>
      </w:pPr>
      <w:r>
        <w:rPr>
          <w:rFonts w:ascii="黑体" w:hAnsi="黑体" w:eastAsia="黑体"/>
          <w:b/>
          <w:color w:val="000000"/>
          <w:highlight w:val="white"/>
          <w:shd w:val="clear" w:color="auto" w:fill="auto"/>
        </w:rPr>
        <w:br w:type="page" w:clear="all"/>
      </w:r>
      <w:r>
        <w:rPr>
          <w:rFonts w:hint="eastAsia" w:ascii="黑体" w:hAnsi="黑体" w:eastAsia="黑体"/>
          <w:bCs/>
          <w:color w:val="000000"/>
          <w:sz w:val="44"/>
          <w:szCs w:val="44"/>
          <w:highlight w:val="white"/>
          <w:shd w:val="clear" w:color="auto" w:fill="auto"/>
        </w:rPr>
      </w:r>
      <w:r/>
    </w:p>
    <w:p>
      <w:pPr>
        <w:pStyle w:val="865"/>
        <w:jc w:val="center"/>
        <w:spacing w:before="156" w:after="156" w:line="360" w:lineRule="auto"/>
        <w:rPr>
          <w:rFonts w:hint="eastAsia" w:ascii="黑体" w:hAnsi="黑体" w:eastAsia="黑体"/>
          <w:b w:val="0"/>
          <w:color w:val="000000"/>
          <w:highlight w:val="white"/>
          <w:shd w:val="clear" w:color="auto" w:fill="auto"/>
        </w:rPr>
      </w:pPr>
      <w:r/>
      <w:bookmarkStart w:id="2" w:name="_Toc21405"/>
      <w:r>
        <w:rPr>
          <w:rFonts w:hint="eastAsia" w:ascii="黑体" w:hAnsi="黑体" w:eastAsia="黑体"/>
          <w:b w:val="0"/>
          <w:color w:val="000000"/>
          <w:highlight w:val="white"/>
          <w:shd w:val="clear" w:color="auto" w:fill="auto"/>
        </w:rPr>
        <w:t xml:space="preserve">第二章  供应商须知</w:t>
      </w:r>
      <w:bookmarkEnd w:id="2"/>
      <w:r>
        <w:rPr>
          <w:rFonts w:hint="eastAsia" w:ascii="黑体" w:hAnsi="黑体" w:eastAsia="黑体"/>
          <w:b w:val="0"/>
          <w:color w:val="000000"/>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一、总则</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1、采购方式</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1.1 本次招标采取公开招标方式，本招标文件仅适用于招标公告中所述项目。</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2、合格的供应商</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2.1 满足招标公告中申请人的资格要求的规定。</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2.3 满足本招标文件全部实质性要求和条件的规定。</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2.4 符合上述条件的供应商应承担投标及履约过程应承担的全部责任与义务。</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3、适用法律</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3.1 本次招标及由此产生的合同受中华人民共和国有关的法律法规制约和保护。</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4、投标费用</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4.1 供应商应自行承担所有与参与投标有关的费用，无论投标过程中的做法和结果如何，采购人和江苏协鸿工程咨询有限公司（以下简称代理机构）在任何情况下均无义务和责任承担这些费用。</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4.2 本项目招标代理服务费</w:t>
      </w:r>
      <w:r>
        <w:rPr>
          <w:rFonts w:hint="eastAsia" w:eastAsia="宋体"/>
          <w:color w:val="000000"/>
          <w:sz w:val="24"/>
          <w:szCs w:val="24"/>
          <w:highlight w:val="white"/>
          <w:shd w:val="clear" w:color="auto" w:fill="auto"/>
        </w:rPr>
        <w:t xml:space="preserve">为人民币捌仟元整，</w:t>
      </w:r>
      <w:r>
        <w:rPr>
          <w:rFonts w:hint="eastAsia"/>
          <w:color w:val="000000"/>
          <w:sz w:val="24"/>
          <w:szCs w:val="24"/>
          <w:highlight w:val="white"/>
          <w:shd w:val="clear" w:color="auto" w:fill="auto"/>
        </w:rPr>
        <w:t xml:space="preserve">由中标人在领取中标通知书时一次性支付，支付方式：电汇，网银，现金。</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5、招标文件的约束力</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5.1 供应商一旦参与本项目采购活动，即被认为接受了本招标文件的规定和约束。</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二、招标文件</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6、招标文件的构成</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6.1 招标文件由以下部分构成：</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（1）投标邀请</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（2）供应商须知</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（3）合同文本</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（4）采购需求</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（5）评标方法与评标标准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（6）投标文件格式</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请仔细检查招标文件是否齐全，如有缺漏请立即与代理机构联系解决。</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7、招标文件的澄清</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7.1 任何要求对招标文件进行澄清的供应商，应在投标截止时间十日前按招标公告中的通讯地址，以书面形式通知采购人或者代理机构。</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8、招标文件的修改</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8.1 在投标截止时间前，采购人和代理机构可以对招标文件进行修改。</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8.2 采购人和代理机构有权按照法定的要求推迟投标截止时间和开标时间。</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8.3 招标文件的修改将在江苏政府采购网公布，补充文件将作为招标文件的组成部分，并对供应商具有约束力。</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三、投标文件编制</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9、投标文件编写注意事项</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10、投标文件的语言及度量衡单位</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10.1 除专用术语外，供应商提交的投标文件以及供应商与采购人和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10.2 除技术性能另有规定外，投标文件所使用的度量衡单位，均须采用国家法定计量单位。</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11、投标文件的构成</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11.1 供应商编写的投标文件应包括资格证明文件、符合性证明文件、投标分项报价表、技术要求响应及偏离表、商务要求响应及偏离表、其他证明文件、投标函、开标一览表等部分。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11.2 如投标文件制作工具中格式和内容与江苏政府采购网发布的招标文件不一致，请以江苏政府采购网发布的招标文件为准。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11.3 特别提醒供应商，混乱的编排导致投标文件被误读或评标委员会（以下简称评委会）查找不到有效文件是供应商的风险。</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12、证明供应商及投标标的符合招标文件规定的文件</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12.1 供应商应按照招标文件要求提交证明文件，证明其及投标标的符合招标文件规定。</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12.2 招标文件对证明文件无明确形式要求的，证明文件可以以文字资料、图纸和数据等形式提交。</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12.3 供应商委托代理时应当提交授权委托书，请按招标文件第六章给定格式及要求填写并附法定代表人（单位负责人）与委托代理人身份证明。</w:t>
      </w:r>
      <w:r>
        <w:rPr>
          <w:color w:val="000000"/>
          <w:sz w:val="24"/>
          <w:szCs w:val="24"/>
          <w:highlight w:val="white"/>
          <w:shd w:val="clear" w:color="auto" w:fill="auto"/>
        </w:rPr>
      </w:r>
      <w:r/>
    </w:p>
    <w:p>
      <w:pPr>
        <w:pStyle w:val="869"/>
        <w:ind w:firstLine="562"/>
        <w:jc w:val="left"/>
        <w:spacing w:before="0" w:after="0" w:line="360" w:lineRule="auto"/>
        <w:rPr>
          <w:color w:val="000000"/>
          <w:highlight w:val="white"/>
          <w:shd w:val="clear" w:color="auto" w:fill="auto"/>
        </w:rPr>
      </w:pPr>
      <w:r>
        <w:rPr>
          <w:rFonts w:hint="eastAsia"/>
          <w:color w:val="000000"/>
          <w:sz w:val="28"/>
          <w:szCs w:val="28"/>
          <w:highlight w:val="white"/>
          <w:shd w:val="clear" w:color="auto" w:fill="auto"/>
        </w:rPr>
        <w:t xml:space="preserve">13、投标分项报价表</w:t>
      </w:r>
      <w:r>
        <w:rPr>
          <w:color w:val="000000"/>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13.1 供应商应根据投标报价要求在投标分项报价表中列明各项投标单价、总价等，未全部列示的作无效响应处理。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13.2 投标文件中的单价和总价无特殊规定的采用人民币报价，以元为单位标注。招标文件中另有规定的按规定执行。</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14、技术要求响应及偏离表、商务要求响应及偏离表</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14.2 供应商可在投标文件中提供认为需要的其他技术文件或说明。</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15、服务承诺、培训计划、人员安排及其他</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15.1 供应商应根据招标文件要求提供有关售后服务的管理制度，售后服务机构的分布情况，售后服务人员的数量、素质、技术水平及售后服务的反应能力等。</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15.2 供应商应根据招标文件要求提供培训计划、人员安排等。</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15.3 供应商应根据招标文件要求提供所投标的的主要组成部分、功能设计、实现思路及关键技术等。</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16、投标函和开标一览表</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16.1 供应商应按照招标文件提供的格式完整、正确填写投标函、开标一览表。</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16.2 对于采用货币报价的项目，开标一览表中的投标总报价应与投标分项报价表中的投标总报价一致，如不一致，不作无效投标处理，但评标时以开标一览表中价格为准。</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17、投标有效期</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17.1 投标有效期为招标文件规定的开标之日后</w:t>
      </w:r>
      <w:r>
        <w:rPr>
          <w:rFonts w:hint="eastAsia" w:eastAsia="宋体"/>
          <w:color w:val="000000"/>
          <w:sz w:val="24"/>
          <w:szCs w:val="24"/>
          <w:highlight w:val="white"/>
          <w:shd w:val="clear" w:color="auto" w:fill="auto"/>
        </w:rPr>
        <w:t xml:space="preserve">一百二十</w:t>
      </w:r>
      <w:r>
        <w:rPr>
          <w:rFonts w:hint="eastAsia"/>
          <w:color w:val="000000"/>
          <w:sz w:val="24"/>
          <w:szCs w:val="24"/>
          <w:highlight w:val="white"/>
          <w:shd w:val="clear" w:color="auto" w:fill="auto"/>
        </w:rPr>
        <w:t xml:space="preserve">（</w:t>
      </w:r>
      <w:r>
        <w:rPr>
          <w:rFonts w:hint="eastAsia" w:eastAsia="宋体"/>
          <w:color w:val="000000"/>
          <w:sz w:val="24"/>
          <w:szCs w:val="24"/>
          <w:highlight w:val="white"/>
          <w:shd w:val="clear" w:color="auto" w:fill="auto"/>
        </w:rPr>
        <w:t xml:space="preserve">120</w:t>
      </w:r>
      <w:r>
        <w:rPr>
          <w:rFonts w:hint="eastAsia"/>
          <w:color w:val="000000"/>
          <w:sz w:val="24"/>
          <w:szCs w:val="24"/>
          <w:highlight w:val="white"/>
          <w:shd w:val="clear" w:color="auto" w:fill="auto"/>
        </w:rPr>
        <w:t xml:space="preserve">）天。投标有效期比规定短的将被视为未实质性响应招标文件而予以拒绝。</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17.2 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四、投标文件递交</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18、电子投标文件的递交</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18.1 供应商应当按照《操作手册》规定，在投标截止时间前制作并递交（上传）电子投标文件。</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19、投标截止时间</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19.1 供应商递交（上传）电子投标文件的时间不得迟于招标公告中规定的投标截止时间。</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供应商应充分考虑计算机硬件、软件及网络环境等风险因素，如因供应商自身原因造成电子投标文件递交（上传）不成功的按照本招标文件第二章第27.1条规定作无效投标处理。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19.2 采购人和代理机构可以按照规定，通过修改招标文件酌情延长投标截止时间，在此情况下，供应商的所有权利和义务以及供应商受制的截止时间均应以延长后新的截止时间为准。</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20、投标文件的拒收</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20.1 采购人、代理机构拒绝接收在招标文件规定的投标截止时间后递交（上传）的任何投标文件。</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21、投标文件的撤回和修改</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21.1 供应商可在投标截止时间前，撤回其电子投标文件，具体操作方法见《操作手册》。供应商撤回电子投标文件的，则认为其不再参与本项目采购活动。</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21.2 供应商可在投标截止时间前，对其电子投标文件进行修改，具体操作方法见《操作手册》。在投标截止时间之后，供应商不得对其电子投标文件做任何修改。</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21.3 在投标截止时间至招标文件规定的投标有效期满之间的这段时间内，供应商不得撤回其投标。</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五、开标与评标</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22、开标</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22.1 代理机构将在招标公告中规定的时间和地点组织公开开标。供应商应当按时参加开标活动，并在“苏采云”系统规定的时间内对其投标文件进行解密。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22.2 开标仪式由代理机构组织。“苏采云”系统将自动对项目进行开标，并宣布各供应商名称和投标价格。</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22.3 供应商在开标过程中涉及到的投标文件解密、开标结果确认等工作，应当按照《操作手册》规定执行。</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22.4 供应商如果对开标过程和开标记录有疑义，应当按照《操作手册》规定提出，未在“苏采云”系统《开标记录表》宣布后5分钟内提出的，视同认可开标结果。</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22.5 供应商未参加开标的，视同认可开标结果。</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22.6 供应商在开标、评标全过程中应保持通讯畅通，及时登录“苏采云”系统查阅、答复相关信息，并安排专人与代理机构及评委会联系。</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23、评标委员会</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23.1 开标后，代理机构将组织评委会进行评标。</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23.2 评委会由采购人代表和有关技术、经济等方面的评审专家组成，且人员构成符合政府采购有关规定。</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23.3 评委会按照</w:t>
      </w:r>
      <w:r>
        <w:rPr>
          <w:rFonts w:hint="eastAsia" w:eastAsia="宋体"/>
          <w:color w:val="000000"/>
          <w:sz w:val="24"/>
          <w:szCs w:val="24"/>
          <w:highlight w:val="white"/>
          <w:shd w:val="clear" w:color="auto" w:fill="auto"/>
        </w:rPr>
        <w:t xml:space="preserve">招标文件</w:t>
      </w:r>
      <w:r>
        <w:rPr>
          <w:rFonts w:hint="eastAsia"/>
          <w:color w:val="000000"/>
          <w:sz w:val="24"/>
          <w:szCs w:val="24"/>
          <w:highlight w:val="white"/>
          <w:shd w:val="clear" w:color="auto" w:fill="auto"/>
        </w:rPr>
        <w:t xml:space="preserve">规定的评审程序、评审方法和评审标准进行独立评审并确定中标候选人。</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24、评标过程的保密与公正</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24.1 凡是与审查、澄清、评价和比较投标的有关资料以及授标建议等，采购人、评审专家、代理机构均不得向供应商或与评标无关的其他人员透露。</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24.2 在评标过程中，供应商不得以任何行为影响评标过程，否则其投标文件将被作为无效投标文件。</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24.3 代理机构和评委会不向未中标的供应商解释未中标原因，也不公布评标过程中的相关细节。</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24.4 采用综合评分法的项目，未中标的供应商可于中标结果公告期限届满之日起通过“苏采云”系统查看自己的评审得分及排序情况。</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25、投标文件的澄清</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25.1 评标期间，评委会对投标文件中含义不明确、同类问题表述不一致或者有明显文字和计算错误的内容，有权要求供应商作出必要的澄清、说明或者补正。</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评委会并非对每个供应商都提出澄清、说明或者补正要求。</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25.3 接到评委会澄清、说明或者补正要求的供应商如未按要求响应，其风险由供应商自行承担。</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26、对投标文件的初审</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26.1 投标文件初审分为资格审查和符合性审查。</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（1）资格审查：采购人依据法律法规和招标文件的规定，对投标文件中的资格证明文件进行审查。资格审查的结论，采购人以书面形式向评委会进行反馈。</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采购人在进行资格审查的同时，将在信用中国网站（www.creditchina.gov.cn）、中国政府采购网（www.ccgp.gov.cn）查询供应商的信用记录，以确定供应商是否具备投标资格，查询结果留存并归档。</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（2）符合性审查：评委会依据招标文件的规定，从投标文件的有效性、完整性和对招标文件的响应程度进行审查，以确定其是否对招标文件的全部实质性要求作出响应。</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未通过资格审查或符合性审查的供应商，将通过“苏采云”系统中告知其未通过的原因，评审结束后，将不再告知。</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26.2 在详细评标之前，评委会将首先审查每份投标文件是否实质性响应了招标文件的要求。实质性响应的投标应当是与招标文件要求的全部条款、条件和规格相符，没有重大偏离或保留的投标。</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所谓重大偏离或保留是指与招标文件规定的实质性要求存在负偏离，或者在实质上与招标文件不一致，而且限制了合同中买方的权利或供应商的义务，纠正这些偏离或保留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26.3 如果投标文件实质上没有响应招标文件的要求，评委会将予以拒绝，供应商不得通过修改或撤销不符合要求的偏离或保留而使其投标成为实质性响应的投标。</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26.4 评委会将对确定为实质性响应的投标进行进一步审核，看其是否有计算上或累加上的算术错误，修正错误的原则如下：</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（1）投标文件中开标一览表内容与投标文件中相应内容不一致的，以开标一览表为准。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（2）大写金额和小写金额不一致的，以大写金额为准。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（3）单价金额小数点或者百分比有明显错位的，以开标一览表的总价为准，并修改单价。</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（4）总价金额与按单价汇总金额不一致的，以单价金额计算结果为准。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同时出现两种以上错误的，按照前款规定的顺序修正。</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26.5 评委会将按上述修正错误的方法调整投标文件中的投标报价，并通过“苏采云”系统告知供应商，调整后的价格对供应商具有约束力。如果供应商不接受修正后的价格，则其投标将被拒绝。</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非单一产品采购项目，招标文件中将载明核心产品。多家供应商提供的核心产品品牌相同的，按前两款规定处理。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26.7政府采购异常低价审查：</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（1）评审过程中出现下列情形之一的，磋商小组应当启动异常低价投标（响应）审查程序：</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①投标（响应）报价低于全部通过符合性审查供应商投标（响应）报价平均值50%的，即投标（响应）报价&lt;全部通过符合性审查供应商投标（响应）报价平均值×50%；</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②投标（响应）报价低于通过符合性审查的次低报价供应商投标（响应）报价50%的，即投标（响应）报价&lt;通过符合性审查的次低报价供应商投标（响应）报价×50%；</w:t>
      </w:r>
      <w:r>
        <w:rPr>
          <w:color w:val="000000"/>
          <w:sz w:val="24"/>
          <w:szCs w:val="24"/>
          <w:highlight w:val="white"/>
          <w:shd w:val="clear" w:color="auto" w:fill="auto"/>
        </w:rPr>
      </w:r>
      <w:r/>
    </w:p>
    <w:p>
      <w:pPr>
        <w:pStyle w:val="791"/>
        <w:ind w:firstLine="480"/>
        <w:jc w:val="left"/>
        <w:spacing w:line="500" w:lineRule="exact"/>
        <w:rPr>
          <w:rFonts w:eastAsia="宋体"/>
          <w:color w:val="000000"/>
          <w:sz w:val="24"/>
          <w:szCs w:val="24"/>
          <w:highlight w:val="white"/>
          <w:shd w:val="clear" w:color="auto" w:fill="auto"/>
        </w:rPr>
      </w:pPr>
      <w:r>
        <w:rPr>
          <w:rFonts w:hint="eastAsia"/>
          <w:color w:val="000000"/>
          <w:sz w:val="24"/>
          <w:szCs w:val="24"/>
          <w:highlight w:val="white"/>
          <w:shd w:val="clear" w:color="auto" w:fill="auto"/>
        </w:rPr>
        <w:t xml:space="preserve">③投标（响应）报价低于采购项目最高限价45%的，即投标（响应）报价&lt;采购项目最高限价×45%</w:t>
      </w:r>
      <w:r>
        <w:rPr>
          <w:rFonts w:hint="eastAsia" w:eastAsia="宋体"/>
          <w:color w:val="000000"/>
          <w:sz w:val="24"/>
          <w:szCs w:val="24"/>
          <w:highlight w:val="white"/>
          <w:shd w:val="clear" w:color="auto" w:fill="auto"/>
        </w:rPr>
        <w:t xml:space="preserve">；</w:t>
      </w:r>
      <w:r>
        <w:rPr>
          <w:rFonts w:eastAsia="宋体"/>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eastAsia="宋体"/>
          <w:color w:val="000000"/>
          <w:sz w:val="24"/>
          <w:szCs w:val="24"/>
          <w:highlight w:val="white"/>
          <w:shd w:val="clear" w:color="auto" w:fill="auto"/>
        </w:rPr>
        <w:t xml:space="preserve">④评审委员会基于专业判断，认为供应商报价过低，有可能影响产品质量或者不能诚信履约的其他情形</w:t>
      </w:r>
      <w:r>
        <w:rPr>
          <w:rFonts w:hint="eastAsia"/>
          <w:color w:val="000000"/>
          <w:sz w:val="24"/>
          <w:szCs w:val="24"/>
          <w:highlight w:val="white"/>
          <w:shd w:val="clear" w:color="auto" w:fill="auto"/>
        </w:rPr>
        <w:t xml:space="preserve">。</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27、无效投标条款和废标条款</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27.1 无效投标条款：</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（1）供应商未按照招标文件要求递交（上传）电子投标文件的。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（2）供应商在“苏采云”系统规定的时间内未成功解密电子投标文件的。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（3）供应商不具备招标文件中规定的资格要求的。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（5）供应商提交两个（含两个）以上不同的投标报价的。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（6）供应商的报价超过了采购预算或者最高限价的。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（8）不符合招标文件规定的实质性要求和条件的。（本招标文件中斜体且有下划线部分为实质性要求和条件）</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（10）供应商未通过符合性审查的。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（11）投标文件含有采购人不能接受的附加条件的。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（12）投标文件未按照招标文件要求加盖公章（CA电子公章）的。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（13）其他法律、法规及本招标文件规定的属于无效投标的情形。</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27.2 有下列情形之一的，视为供应商串通投标，投标无效：</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（1）不同供应商的投标文件由同一单位或者个人编制。</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（2）不同供应商委托同一单位或者个人办理投标事宜。</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（3）不同供应商的投标文件载明的项目管理成员或者联系人员为同一人。</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（4）不同供应商的投标文件异常一致或者投标报价呈规律性差异。</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（5）不同供应商的投标文件相互混装。</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27.3 废标条款：</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（1）因“苏采云”系统故障原因造成开标不成功的。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（2）评委会认定招标文件存在歧义、重大缺陷导致评标工作无法进行，或者招标文件内容违反国家有关强制性规定的。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（3）符合专业条件的供应商或者对招标文件作实质响应的供应商不足三家的。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（4）出现影响采购公正的违法、违规行为的。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（5）因重大变故，采购任务取消的。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27.4 出现投标截止时间结束后参加投标的供应商或者在评标期间对招标文件做出实质响应的供应商不足三家情况的，按照政府采购有关规定执行。</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六、定标</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28、确定中标单位</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28.1 中标候选人的选取原则和数量详见招标文件第五章规定。 </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28.2 采购人应根据评委会推荐的中标候选人确定中标人。</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28.3 代理机构将在江苏政府采购网发布中标公告，公告期限为1个工作日。</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28.4 若有充分证据证明，中标人存在下列情形之一的，一经查实，将被取消中标资格：</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（1）提供虚假材料谋取中标、成交的。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（2）采取不正当手段诋毁、排挤其他供应商的。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（3）与采购人、其他供应商或者代理机构恶意串通的。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（4）向采购人、代理机构行贿或者提供其他不正当利益的。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（5）在招标采购过程中与采购人进行协商谈判的。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（6）属于本招标文件规定的无效情形，但在评标过程中又未被评委会发现的。</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29、中标通知书</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29.2 中标通知书将作为政府采购合同的一个组成部分。对采购人和中标人均具有法律效力。中标通知书发出后，采购人改变中标结果的，或者中标人放弃中标项目的，应当依法承担法律责任。</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29.3 中标人应在中标后七个工作日内，向代理机构各提供肆份与电子投标文件一致的纸质打印胶装投标文件，封面、骑缝需加盖公章。</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七、授予合同</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30、签订合同</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30.1 中标人应当在中标通知书发出之日起三十日内，按照招标文件和中标人投标文件的规定，与采购人签订政府采购合同。</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30.2 招标文件、中标人的投标文件及招标过程中有关澄清、承诺等文件均应作为合同附件。</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30.3 签订合同后，中标人不得将合同标的转包。未经采购人同意，中标人也不得采用分包的形式履行合同，否则采购人有权终止合同。转包或分包造成采购人损失的，中标人应承担相应赔偿责任。</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31、合同标的的追加</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32、政府采购履约资金扶持政策</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32.1 中标人可凭政府采购合同办理融资贷款，详情请见江苏政府采购网“政采贷”专栏。</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八、询问与质疑</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33、询问</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33.1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34、质疑提出</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34.1 提出质疑的供应商应当是参与所质疑项目采购活动的供应商。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34.2 供应商认为</w:t>
      </w:r>
      <w:r>
        <w:rPr>
          <w:rFonts w:hint="eastAsia" w:eastAsia="宋体"/>
          <w:color w:val="000000"/>
          <w:sz w:val="24"/>
          <w:szCs w:val="24"/>
          <w:highlight w:val="white"/>
          <w:shd w:val="clear" w:color="auto" w:fill="auto"/>
        </w:rPr>
        <w:t xml:space="preserve">招标文件</w:t>
      </w:r>
      <w:r>
        <w:rPr>
          <w:rFonts w:hint="eastAsia"/>
          <w:color w:val="000000"/>
          <w:sz w:val="24"/>
          <w:szCs w:val="24"/>
          <w:highlight w:val="white"/>
          <w:shd w:val="clear" w:color="auto" w:fill="auto"/>
        </w:rPr>
        <w:t xml:space="preserve">、采购过程、采购结果使自己的权益受到损害的，可以在知道或者应知其权益受到损害之日（获取</w:t>
      </w:r>
      <w:r>
        <w:rPr>
          <w:rFonts w:hint="eastAsia" w:eastAsia="宋体"/>
          <w:color w:val="000000"/>
          <w:sz w:val="24"/>
          <w:szCs w:val="24"/>
          <w:highlight w:val="white"/>
          <w:shd w:val="clear" w:color="auto" w:fill="auto"/>
        </w:rPr>
        <w:t xml:space="preserve">招标文件</w:t>
      </w:r>
      <w:r>
        <w:rPr>
          <w:rFonts w:hint="eastAsia"/>
          <w:color w:val="000000"/>
          <w:sz w:val="24"/>
          <w:szCs w:val="24"/>
          <w:highlight w:val="white"/>
          <w:shd w:val="clear" w:color="auto" w:fill="auto"/>
        </w:rPr>
        <w:t xml:space="preserve">之日、中标公告发布之日）起七个工作日内以书面形式向采购人、代理机构提出质疑。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供应商应当在法定质疑期内一次性提出针对同一采购程序环节的质疑，供应商如在法定期限内对同一采购程序环节提出多次质疑的，采购人、代理机构将只对供应商第一次质疑作出答复。</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未按照采购公告要求获取</w:t>
      </w:r>
      <w:r>
        <w:rPr>
          <w:rFonts w:hint="eastAsia" w:eastAsia="宋体"/>
          <w:color w:val="000000"/>
          <w:sz w:val="24"/>
          <w:szCs w:val="24"/>
          <w:highlight w:val="white"/>
          <w:shd w:val="clear" w:color="auto" w:fill="auto"/>
        </w:rPr>
        <w:t xml:space="preserve">招标文件</w:t>
      </w:r>
      <w:r>
        <w:rPr>
          <w:rFonts w:hint="eastAsia"/>
          <w:color w:val="000000"/>
          <w:sz w:val="24"/>
          <w:szCs w:val="24"/>
          <w:highlight w:val="white"/>
          <w:shd w:val="clear" w:color="auto" w:fill="auto"/>
        </w:rPr>
        <w:t xml:space="preserve">的供应商，视为未参与该项目采购活动，不具备对该</w:t>
      </w:r>
      <w:r>
        <w:rPr>
          <w:rFonts w:hint="eastAsia" w:eastAsia="宋体"/>
          <w:color w:val="000000"/>
          <w:sz w:val="24"/>
          <w:szCs w:val="24"/>
          <w:highlight w:val="white"/>
          <w:shd w:val="clear" w:color="auto" w:fill="auto"/>
        </w:rPr>
        <w:t xml:space="preserve">招标文件</w:t>
      </w:r>
      <w:r>
        <w:rPr>
          <w:rFonts w:hint="eastAsia"/>
          <w:color w:val="000000"/>
          <w:sz w:val="24"/>
          <w:szCs w:val="24"/>
          <w:highlight w:val="white"/>
          <w:shd w:val="clear" w:color="auto" w:fill="auto"/>
        </w:rPr>
        <w:t xml:space="preserve">提出质疑的法定权利。</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34.3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34.4 质疑函的接收方式为供应商书面原件提交。联系部门、联系电话和通讯地址详见招标文件第一章。质疑实行实名制，不得进行虚假、恶意质疑。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34.5 质疑函应当使用范本，详见招标文件第六章。供应商提出质疑应当提交质疑函和必要的证明材料，应当包括下列内容：</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（1）供应商的姓名或者名称、地址、邮编、联系人及联系电话；</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（2）质疑项目的名称、编号；</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（3）具体、明确的质疑事项和与质疑事项相关的请求；</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（4）事实依据；</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（5）必要的法律依据；</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（6）提出质疑的日期；</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（7）必要的证明材料；</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（8）营业执照复印件及授权委托书原件、法定代表人（单位负责人）身份证复印件、委托代理人身份证复印件。</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供应商为自然人的，应当由本人签字；供应商为法人或者其他组织的，应当由法定代表人、主要负责人，或者其委托代理人签字或者盖章，并加盖单位公章。</w:t>
      </w:r>
      <w:r>
        <w:rPr>
          <w:color w:val="000000"/>
          <w:sz w:val="24"/>
          <w:szCs w:val="24"/>
          <w:highlight w:val="white"/>
          <w:shd w:val="clear" w:color="auto" w:fill="auto"/>
        </w:rPr>
      </w:r>
      <w:r/>
    </w:p>
    <w:p>
      <w:pPr>
        <w:pStyle w:val="869"/>
        <w:ind w:firstLine="562"/>
        <w:jc w:val="left"/>
        <w:spacing w:before="0" w:after="0" w:line="360" w:lineRule="auto"/>
        <w:rPr>
          <w:color w:val="000000"/>
          <w:sz w:val="24"/>
          <w:szCs w:val="24"/>
          <w:highlight w:val="white"/>
          <w:shd w:val="clear" w:color="auto" w:fill="auto"/>
        </w:rPr>
      </w:pPr>
      <w:r>
        <w:rPr>
          <w:rFonts w:hint="eastAsia"/>
          <w:color w:val="000000"/>
          <w:sz w:val="28"/>
          <w:szCs w:val="28"/>
          <w:highlight w:val="white"/>
          <w:shd w:val="clear" w:color="auto" w:fill="auto"/>
        </w:rPr>
        <w:t xml:space="preserve">35、质疑函的受理和答复</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35.2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35.3 对不符合质疑要求的，采购人、代理机构有权要求其补充必要的证明材料，质疑供应商未在法定时间内补充必要的证明材料的，视同放弃质疑。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35.4 以下情形的质疑依法不予受理：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（1）内容不符合《政府采购质疑和投诉办法》第十二条规定的质疑。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（2）超出政府采购法定期限的质疑。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（3）以传真、电子邮件等方式递交的非原件形式的质疑。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（4）未参与采购活动或在采购活动中自身权益未受到损害的供应商提出的质疑。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（5）供应商组成联合体，联合体中任何一方或多方未按要求签字（盖章）、加盖公章的质疑。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35.5 采购人、代理机构依法受理的质疑，将按照政府采购有关规定，在法定期限内作出答复。</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36、质疑处理</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36.1 质疑供应商未按照法定程序进行质疑投诉的，视为一般失信行为。</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36.2 质疑供应商不配合或者采取不正当手段干扰政府采购质疑、投诉处理工作的，视为一般失信行为。</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36.3 质疑供应商投诉受理期间，就同一事项多头举报，干扰财政部门投诉处理的，视为一般失信行为。</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36.4 质疑供应商在全国范围12个月内三次以上质疑查无实据的，视为一般失信行为。</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36.6 质疑供应商在全国范围12个月内三次以上投诉查无实据的，视为严重失信行为。</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36.7 未尽事宜，依照有关法律、法规执行。</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九、政府采购政策功能</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37、促进中小企业发展</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37.2参加本项目政府采购活动的供应商应当提供的材料： </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（1）供应商为</w:t>
      </w:r>
      <w:r>
        <w:rPr>
          <w:rFonts w:hint="eastAsia" w:eastAsia="宋体"/>
          <w:color w:val="000000"/>
          <w:sz w:val="24"/>
          <w:szCs w:val="24"/>
          <w:highlight w:val="white"/>
          <w:shd w:val="clear" w:color="auto" w:fill="auto"/>
        </w:rPr>
        <w:t xml:space="preserve">中型企业、</w:t>
      </w:r>
      <w:r>
        <w:rPr>
          <w:rFonts w:hint="eastAsia"/>
          <w:color w:val="000000"/>
          <w:sz w:val="24"/>
          <w:szCs w:val="24"/>
          <w:highlight w:val="white"/>
          <w:shd w:val="clear" w:color="auto" w:fill="auto"/>
        </w:rPr>
        <w:t xml:space="preserve">小型企业、微型企业的，提供《中小企业声明函》（第六章 投标文件格式）。</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（2）符合《关于促进残疾人就业政府采购政策的通知》（财库〔2017〕141号）规定的条件并提供《残疾人福利性单位声明函》（第六章 投标文件格式）的残疾人福利性单位视同小型、微型企业。</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37.</w:t>
      </w:r>
      <w:r>
        <w:rPr>
          <w:rFonts w:hint="eastAsia" w:eastAsia="宋体"/>
          <w:color w:val="000000"/>
          <w:sz w:val="24"/>
          <w:szCs w:val="24"/>
          <w:highlight w:val="white"/>
          <w:shd w:val="clear" w:color="auto" w:fill="auto"/>
        </w:rPr>
        <w:t xml:space="preserve">3</w:t>
      </w:r>
      <w:r>
        <w:rPr>
          <w:rFonts w:hint="eastAsia"/>
          <w:color w:val="000000"/>
          <w:sz w:val="24"/>
          <w:szCs w:val="24"/>
          <w:highlight w:val="white"/>
          <w:shd w:val="clear" w:color="auto" w:fill="auto"/>
        </w:rPr>
        <w:t xml:space="preserve"> 残疾人福利单位、监狱企业属于小型、微型企业的，不重复享受政策。</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37.</w:t>
      </w:r>
      <w:r>
        <w:rPr>
          <w:rFonts w:hint="eastAsia" w:eastAsia="宋体"/>
          <w:color w:val="000000"/>
          <w:sz w:val="24"/>
          <w:szCs w:val="24"/>
          <w:highlight w:val="white"/>
          <w:shd w:val="clear" w:color="auto" w:fill="auto"/>
        </w:rPr>
        <w:t xml:space="preserve">4</w:t>
      </w:r>
      <w:r>
        <w:rPr>
          <w:rFonts w:hint="eastAsia"/>
          <w:color w:val="000000"/>
          <w:sz w:val="24"/>
          <w:szCs w:val="24"/>
          <w:highlight w:val="white"/>
          <w:shd w:val="clear" w:color="auto" w:fill="auto"/>
        </w:rPr>
        <w:t xml:space="preserve"> 享受扶持政策获得政府采购合同的，小微型企业不得将合同分包给大中型企业，中型企业不得将合同分包给大型企业。</w:t>
      </w:r>
      <w:r>
        <w:rPr>
          <w:color w:val="000000"/>
          <w:sz w:val="24"/>
          <w:szCs w:val="24"/>
          <w:highlight w:val="white"/>
          <w:shd w:val="clear" w:color="auto" w:fill="auto"/>
        </w:rPr>
      </w:r>
      <w:r/>
    </w:p>
    <w:p>
      <w:pPr>
        <w:pStyle w:val="102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38、政府采购中实施本国产品标准及相关政策</w:t>
      </w:r>
      <w:r>
        <w:rPr>
          <w:color w:val="000000"/>
          <w:sz w:val="28"/>
          <w:szCs w:val="28"/>
          <w:highlight w:val="white"/>
          <w:shd w:val="clear" w:color="auto" w:fill="auto"/>
        </w:rPr>
      </w:r>
      <w:r/>
    </w:p>
    <w:p>
      <w:pPr>
        <w:pStyle w:val="791"/>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sz w:val="24"/>
          <w:szCs w:val="24"/>
          <w:highlight w:val="white"/>
          <w:shd w:val="clear" w:color="auto" w:fill="auto"/>
        </w:rPr>
      </w:r>
      <w:r/>
    </w:p>
    <w:p>
      <w:pPr>
        <w:pStyle w:val="791"/>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Cs/>
          <w:color w:val="000000"/>
          <w:sz w:val="24"/>
          <w:szCs w:val="24"/>
          <w:highlight w:val="white"/>
          <w:shd w:val="clear" w:color="auto" w:fill="auto"/>
        </w:rPr>
      </w:r>
      <w:r/>
    </w:p>
    <w:p>
      <w:pPr>
        <w:pStyle w:val="791"/>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38.3供应商需按照招标文件的要求提供《关于符合本国产品标准的声明函》（以下简称《声明函》），如不提供将不享受本国产品价格评审优惠。</w:t>
      </w:r>
      <w:r>
        <w:rPr>
          <w:rFonts w:hint="eastAsia" w:ascii="宋体" w:hAnsi="宋体" w:cs="宋体"/>
          <w:bCs/>
          <w:color w:val="000000"/>
          <w:sz w:val="24"/>
          <w:szCs w:val="24"/>
          <w:highlight w:val="white"/>
          <w:shd w:val="clear" w:color="auto" w:fill="auto"/>
        </w:rPr>
      </w:r>
      <w:r/>
    </w:p>
    <w:p>
      <w:pPr>
        <w:pStyle w:val="791"/>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Cs/>
          <w:color w:val="000000"/>
          <w:sz w:val="24"/>
          <w:szCs w:val="24"/>
          <w:highlight w:val="white"/>
          <w:shd w:val="clear" w:color="auto" w:fill="auto"/>
        </w:rPr>
      </w:r>
      <w:r/>
    </w:p>
    <w:p>
      <w:pPr>
        <w:pStyle w:val="791"/>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Cs/>
          <w:color w:val="000000"/>
          <w:sz w:val="24"/>
          <w:szCs w:val="24"/>
          <w:highlight w:val="white"/>
          <w:shd w:val="clear" w:color="auto" w:fill="auto"/>
        </w:rPr>
      </w:r>
      <w:r/>
    </w:p>
    <w:p>
      <w:pPr>
        <w:pStyle w:val="791"/>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 w:val="24"/>
          <w:szCs w:val="24"/>
          <w:highlight w:val="white"/>
          <w:shd w:val="clear" w:color="auto" w:fill="auto"/>
        </w:rPr>
      </w:r>
      <w:r/>
    </w:p>
    <w:p>
      <w:pPr>
        <w:pStyle w:val="869"/>
        <w:ind w:firstLine="562"/>
        <w:jc w:val="left"/>
        <w:spacing w:before="0" w:after="0" w:line="360" w:lineRule="auto"/>
        <w:rPr>
          <w:rFonts w:hint="eastAsia"/>
          <w:color w:val="000000"/>
          <w:sz w:val="28"/>
          <w:szCs w:val="28"/>
          <w:highlight w:val="white"/>
          <w:shd w:val="clear" w:color="auto" w:fill="auto"/>
        </w:rPr>
      </w:pPr>
      <w:r>
        <w:rPr>
          <w:rFonts w:hint="eastAsia" w:ascii="宋体" w:hAnsi="宋体" w:cs="宋体"/>
          <w:b w:val="0"/>
          <w:color w:val="000000"/>
          <w:sz w:val="24"/>
          <w:szCs w:val="24"/>
          <w:highlight w:val="white"/>
          <w:shd w:val="clear" w:color="auto" w:fill="auto"/>
        </w:rPr>
        <w:t xml:space="preserve">38.7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sz w:val="28"/>
          <w:szCs w:val="28"/>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w:t>
      </w:r>
      <w:r>
        <w:rPr>
          <w:rFonts w:hint="eastAsia"/>
          <w:color w:val="000000"/>
          <w:sz w:val="28"/>
          <w:szCs w:val="28"/>
          <w:highlight w:val="white"/>
          <w:shd w:val="clear" w:color="auto" w:fill="auto"/>
          <w:lang w:val="en-US" w:eastAsia="zh-CN"/>
        </w:rPr>
        <w:t xml:space="preserve">9</w:t>
      </w:r>
      <w:r>
        <w:rPr>
          <w:rFonts w:hint="eastAsia"/>
          <w:color w:val="000000"/>
          <w:sz w:val="28"/>
          <w:szCs w:val="28"/>
          <w:highlight w:val="white"/>
          <w:shd w:val="clear" w:color="auto" w:fill="auto"/>
        </w:rPr>
        <w:t xml:space="preserve">、支持绿色发展</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w:t>
      </w:r>
      <w:r>
        <w:rPr>
          <w:rFonts w:hint="eastAsia"/>
          <w:color w:val="000000"/>
          <w:sz w:val="24"/>
          <w:szCs w:val="24"/>
          <w:highlight w:val="white"/>
          <w:shd w:val="clear" w:color="auto" w:fill="auto"/>
          <w:lang w:val="en-US" w:eastAsia="zh-CN"/>
        </w:rPr>
        <w:t xml:space="preserve">9</w:t>
      </w:r>
      <w:r>
        <w:rPr>
          <w:rFonts w:hint="eastAsia"/>
          <w:color w:val="000000"/>
          <w:sz w:val="24"/>
          <w:szCs w:val="24"/>
          <w:highlight w:val="white"/>
          <w:shd w:val="clear" w:color="auto" w:fill="auto"/>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w:t>
      </w:r>
      <w:r>
        <w:rPr>
          <w:rFonts w:hint="eastAsia"/>
          <w:color w:val="000000"/>
          <w:sz w:val="24"/>
          <w:szCs w:val="24"/>
          <w:highlight w:val="white"/>
          <w:shd w:val="clear" w:color="auto" w:fill="auto"/>
          <w:lang w:val="en-US" w:eastAsia="zh-CN"/>
        </w:rPr>
        <w:t xml:space="preserve">9</w:t>
      </w:r>
      <w:r>
        <w:rPr>
          <w:rFonts w:hint="eastAsia"/>
          <w:color w:val="000000"/>
          <w:sz w:val="24"/>
          <w:szCs w:val="24"/>
          <w:highlight w:val="white"/>
          <w:shd w:val="clear" w:color="auto" w:fill="auto"/>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color w:val="000000"/>
          <w:sz w:val="24"/>
          <w:szCs w:val="24"/>
          <w:highlight w:val="white"/>
          <w:shd w:val="clear" w:color="auto" w:fill="auto"/>
        </w:rPr>
      </w:r>
      <w:r/>
    </w:p>
    <w:p>
      <w:pPr>
        <w:pStyle w:val="791"/>
        <w:jc w:val="left"/>
        <w:widowControl/>
        <w:rPr>
          <w:color w:val="000000"/>
          <w:sz w:val="24"/>
          <w:szCs w:val="24"/>
          <w:highlight w:val="white"/>
          <w:shd w:val="clear" w:color="auto" w:fill="auto"/>
        </w:rPr>
      </w:pPr>
      <w:r>
        <w:rPr>
          <w:color w:val="000000"/>
          <w:sz w:val="24"/>
          <w:szCs w:val="24"/>
          <w:highlight w:val="white"/>
          <w:shd w:val="clear" w:color="auto" w:fill="auto"/>
        </w:rPr>
        <w:br w:type="page" w:clear="all"/>
      </w:r>
      <w:r>
        <w:rPr>
          <w:color w:val="000000"/>
          <w:sz w:val="24"/>
          <w:szCs w:val="24"/>
          <w:highlight w:val="white"/>
          <w:shd w:val="clear" w:color="auto" w:fill="auto"/>
        </w:rPr>
      </w:r>
      <w:r/>
    </w:p>
    <w:p>
      <w:pPr>
        <w:pStyle w:val="865"/>
        <w:jc w:val="center"/>
        <w:keepNext w:val="0"/>
        <w:rPr>
          <w:rFonts w:hint="eastAsia" w:ascii="黑体" w:hAnsi="黑体" w:eastAsia="黑体"/>
          <w:color w:val="000000"/>
          <w:highlight w:val="white"/>
          <w:shd w:val="clear" w:color="auto" w:fill="auto"/>
        </w:rPr>
      </w:pPr>
      <w:r/>
      <w:bookmarkStart w:id="3" w:name="_Toc28816"/>
      <w:r/>
      <w:bookmarkStart w:id="4" w:name="_Toc17167"/>
      <w:r>
        <w:rPr>
          <w:rFonts w:hint="eastAsia" w:ascii="黑体" w:hAnsi="黑体" w:eastAsia="黑体"/>
          <w:color w:val="000000"/>
          <w:highlight w:val="white"/>
          <w:shd w:val="clear" w:color="auto" w:fill="auto"/>
        </w:rPr>
        <w:t xml:space="preserve">第三章 合同条款及格式</w:t>
      </w:r>
      <w:bookmarkEnd w:id="3"/>
      <w:r/>
      <w:bookmarkEnd w:id="4"/>
      <w:r>
        <w:rPr>
          <w:rFonts w:hint="eastAsia" w:ascii="黑体" w:hAnsi="黑体" w:eastAsia="黑体"/>
          <w:color w:val="000000"/>
          <w:highlight w:val="white"/>
          <w:shd w:val="clear" w:color="auto" w:fill="auto"/>
        </w:rPr>
      </w:r>
      <w:r/>
    </w:p>
    <w:p>
      <w:pPr>
        <w:pStyle w:val="791"/>
        <w:rPr>
          <w:rFonts w:hint="eastAsia" w:ascii="黑体" w:hAnsi="黑体" w:eastAsia="黑体"/>
          <w:color w:val="000000"/>
          <w:sz w:val="44"/>
          <w:szCs w:val="44"/>
          <w:highlight w:val="white"/>
          <w:shd w:val="clear" w:color="auto" w:fill="auto"/>
        </w:rPr>
      </w:pPr>
      <w:r>
        <w:rPr>
          <w:rFonts w:hint="eastAsia" w:ascii="黑体" w:hAnsi="黑体" w:eastAsia="黑体"/>
          <w:color w:val="000000"/>
          <w:sz w:val="44"/>
          <w:szCs w:val="44"/>
          <w:highlight w:val="white"/>
          <w:shd w:val="clear" w:color="auto" w:fill="auto"/>
        </w:rPr>
      </w:r>
      <w:r/>
    </w:p>
    <w:p>
      <w:pPr>
        <w:pStyle w:val="791"/>
        <w:rPr>
          <w:rFonts w:hint="eastAsia" w:ascii="黑体" w:hAnsi="黑体" w:eastAsia="黑体"/>
          <w:color w:val="000000"/>
          <w:sz w:val="44"/>
          <w:szCs w:val="44"/>
          <w:highlight w:val="white"/>
          <w:shd w:val="clear" w:color="auto" w:fill="auto"/>
        </w:rPr>
      </w:pPr>
      <w:r>
        <w:rPr>
          <w:rFonts w:hint="eastAsia" w:ascii="黑体" w:hAnsi="黑体" w:eastAsia="黑体"/>
          <w:color w:val="000000"/>
          <w:sz w:val="44"/>
          <w:szCs w:val="44"/>
          <w:highlight w:val="white"/>
          <w:shd w:val="clear" w:color="auto" w:fill="auto"/>
        </w:rPr>
      </w:r>
      <w:r/>
    </w:p>
    <w:p>
      <w:pPr>
        <w:pStyle w:val="791"/>
        <w:rPr>
          <w:rFonts w:hint="eastAsia" w:ascii="黑体" w:hAnsi="黑体" w:eastAsia="黑体"/>
          <w:color w:val="000000"/>
          <w:sz w:val="44"/>
          <w:szCs w:val="44"/>
          <w:highlight w:val="white"/>
          <w:shd w:val="clear" w:color="auto" w:fill="auto"/>
        </w:rPr>
      </w:pPr>
      <w:r>
        <w:rPr>
          <w:rFonts w:hint="eastAsia" w:ascii="黑体" w:hAnsi="黑体" w:eastAsia="黑体"/>
          <w:color w:val="000000"/>
          <w:sz w:val="44"/>
          <w:szCs w:val="44"/>
          <w:highlight w:val="white"/>
          <w:shd w:val="clear" w:color="auto" w:fill="auto"/>
        </w:rPr>
      </w:r>
      <w:r/>
    </w:p>
    <w:p>
      <w:pPr>
        <w:pStyle w:val="791"/>
        <w:rPr>
          <w:rFonts w:hint="eastAsia" w:ascii="黑体" w:hAnsi="黑体" w:eastAsia="黑体"/>
          <w:color w:val="000000"/>
          <w:sz w:val="44"/>
          <w:szCs w:val="44"/>
          <w:highlight w:val="white"/>
          <w:shd w:val="clear" w:color="auto" w:fill="auto"/>
        </w:rPr>
      </w:pPr>
      <w:r>
        <w:rPr>
          <w:rFonts w:hint="eastAsia" w:ascii="黑体" w:hAnsi="黑体" w:eastAsia="黑体"/>
          <w:color w:val="000000"/>
          <w:sz w:val="44"/>
          <w:szCs w:val="4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ind w:firstLine="2078"/>
        <w:spacing w:line="360" w:lineRule="auto"/>
        <w:rPr>
          <w:rFonts w:hint="eastAsia" w:ascii="宋体" w:hAnsi="宋体"/>
          <w:b/>
          <w:bCs/>
          <w:color w:val="000000"/>
          <w:sz w:val="52"/>
          <w:highlight w:val="white"/>
          <w:shd w:val="clear" w:color="auto" w:fill="auto"/>
        </w:rPr>
      </w:pPr>
      <w:r>
        <w:rPr>
          <w:rFonts w:hint="eastAsia" w:ascii="宋体" w:hAnsi="宋体"/>
          <w:b/>
          <w:bCs/>
          <w:color w:val="000000"/>
          <w:sz w:val="52"/>
          <w:highlight w:val="white"/>
          <w:shd w:val="clear" w:color="auto" w:fill="auto"/>
        </w:rPr>
        <w:t xml:space="preserve">连 云 港 市 政 府 采 购</w:t>
      </w:r>
      <w:r>
        <w:rPr>
          <w:rFonts w:hint="eastAsia" w:ascii="宋体" w:hAnsi="宋体"/>
          <w:b/>
          <w:bCs/>
          <w:color w:val="000000"/>
          <w:sz w:val="52"/>
          <w:highlight w:val="white"/>
          <w:shd w:val="clear" w:color="auto" w:fill="auto"/>
        </w:rPr>
      </w:r>
      <w:r/>
    </w:p>
    <w:p>
      <w:pPr>
        <w:pStyle w:val="791"/>
        <w:ind w:firstLine="420"/>
        <w:spacing w:line="360" w:lineRule="auto"/>
        <w:rPr>
          <w:rFonts w:hint="eastAsia" w:ascii="宋体" w:hAnsi="宋体"/>
          <w:color w:val="000000"/>
          <w:highlight w:val="white"/>
          <w:shd w:val="clear" w:color="auto" w:fill="auto"/>
        </w:rPr>
      </w:pPr>
      <w:r>
        <w:rPr>
          <w:rFonts w:hint="eastAsia" w:ascii="宋体" w:hAnsi="宋体"/>
          <w:color w:val="000000"/>
          <w:highlight w:val="white"/>
          <w:shd w:val="clear" w:color="auto" w:fill="auto"/>
        </w:rPr>
      </w:r>
      <w:r/>
    </w:p>
    <w:p>
      <w:pPr>
        <w:pStyle w:val="791"/>
        <w:ind w:firstLine="420"/>
        <w:spacing w:line="360" w:lineRule="auto"/>
        <w:rPr>
          <w:rFonts w:hint="eastAsia" w:ascii="宋体" w:hAnsi="宋体"/>
          <w:color w:val="000000"/>
          <w:highlight w:val="white"/>
          <w:shd w:val="clear" w:color="auto" w:fill="auto"/>
        </w:rPr>
      </w:pPr>
      <w:r>
        <w:rPr>
          <w:rFonts w:hint="eastAsia" w:ascii="宋体" w:hAnsi="宋体"/>
          <w:color w:val="000000"/>
          <w:highlight w:val="white"/>
          <w:shd w:val="clear" w:color="auto" w:fill="auto"/>
        </w:rPr>
        <w:t xml:space="preserve">                                                 </w:t>
      </w:r>
      <w:r>
        <w:rPr>
          <w:rFonts w:hint="eastAsia" w:ascii="宋体" w:hAnsi="宋体"/>
          <w:color w:val="000000"/>
          <w:highlight w:val="white"/>
          <w:shd w:val="clear" w:color="auto" w:fill="auto"/>
        </w:rPr>
      </w:r>
      <w:r/>
    </w:p>
    <w:p>
      <w:pPr>
        <w:pStyle w:val="791"/>
        <w:jc w:val="center"/>
        <w:spacing w:line="360" w:lineRule="auto"/>
        <w:rPr>
          <w:rFonts w:hint="eastAsia" w:ascii="宋体" w:hAnsi="宋体"/>
          <w:b/>
          <w:bCs/>
          <w:color w:val="000000"/>
          <w:sz w:val="44"/>
          <w:highlight w:val="white"/>
          <w:shd w:val="clear" w:color="auto" w:fill="auto"/>
        </w:rPr>
      </w:pPr>
      <w:r>
        <w:rPr>
          <w:rFonts w:hint="eastAsia" w:ascii="宋体" w:hAnsi="宋体"/>
          <w:b/>
          <w:bCs/>
          <w:color w:val="000000"/>
          <w:sz w:val="44"/>
          <w:highlight w:val="white"/>
          <w:u w:val="single"/>
          <w:shd w:val="clear" w:color="auto" w:fill="auto"/>
        </w:rPr>
        <w:t xml:space="preserve">                    </w:t>
      </w:r>
      <w:r>
        <w:rPr>
          <w:rFonts w:hint="eastAsia" w:ascii="宋体" w:hAnsi="宋体"/>
          <w:b/>
          <w:bCs/>
          <w:color w:val="000000"/>
          <w:sz w:val="44"/>
          <w:highlight w:val="white"/>
          <w:shd w:val="clear" w:color="auto" w:fill="auto"/>
        </w:rPr>
        <w:t xml:space="preserve">合同</w:t>
      </w:r>
      <w:r>
        <w:rPr>
          <w:rFonts w:hint="eastAsia" w:ascii="宋体" w:hAnsi="宋体"/>
          <w:b/>
          <w:bCs/>
          <w:color w:val="000000"/>
          <w:sz w:val="44"/>
          <w:highlight w:val="white"/>
          <w:shd w:val="clear" w:color="auto" w:fill="auto"/>
        </w:rPr>
      </w:r>
      <w:r/>
    </w:p>
    <w:p>
      <w:pPr>
        <w:pStyle w:val="791"/>
        <w:ind w:firstLine="420"/>
        <w:spacing w:line="360" w:lineRule="auto"/>
        <w:rPr>
          <w:rFonts w:hint="eastAsia" w:ascii="宋体" w:hAnsi="宋体"/>
          <w:color w:val="000000"/>
          <w:highlight w:val="white"/>
          <w:shd w:val="clear" w:color="auto" w:fill="auto"/>
        </w:rPr>
      </w:pPr>
      <w:r>
        <w:rPr>
          <w:rFonts w:hint="eastAsia" w:ascii="宋体" w:hAnsi="宋体"/>
          <w:color w:val="000000"/>
          <w:highlight w:val="white"/>
          <w:shd w:val="clear" w:color="auto" w:fill="auto"/>
        </w:rPr>
      </w:r>
      <w:r/>
    </w:p>
    <w:p>
      <w:pPr>
        <w:pStyle w:val="791"/>
        <w:spacing w:line="360" w:lineRule="auto"/>
        <w:rPr>
          <w:rFonts w:hint="eastAsia" w:ascii="宋体" w:hAnsi="宋体"/>
          <w:color w:val="000000"/>
          <w:sz w:val="44"/>
          <w:szCs w:val="44"/>
          <w:highlight w:val="white"/>
          <w:shd w:val="clear" w:color="auto" w:fill="auto"/>
        </w:rPr>
      </w:pPr>
      <w:r>
        <w:rPr>
          <w:rFonts w:hint="eastAsia" w:ascii="宋体" w:hAnsi="宋体"/>
          <w:color w:val="000000"/>
          <w:sz w:val="44"/>
          <w:szCs w:val="44"/>
          <w:highlight w:val="white"/>
          <w:shd w:val="clear" w:color="auto" w:fill="auto"/>
        </w:rPr>
      </w:r>
      <w:r/>
    </w:p>
    <w:p>
      <w:pPr>
        <w:pStyle w:val="791"/>
        <w:ind w:firstLine="1966"/>
        <w:spacing w:line="360" w:lineRule="auto"/>
        <w:rPr>
          <w:rFonts w:hint="eastAsia" w:ascii="宋体" w:hAnsi="宋体"/>
          <w:b/>
          <w:bCs/>
          <w:color w:val="000000"/>
          <w:sz w:val="44"/>
          <w:szCs w:val="44"/>
          <w:highlight w:val="white"/>
          <w:shd w:val="clear" w:color="auto" w:fill="auto"/>
        </w:rPr>
      </w:pPr>
      <w:r>
        <w:rPr>
          <w:rFonts w:hint="eastAsia" w:ascii="宋体" w:hAnsi="宋体"/>
          <w:b/>
          <w:bCs/>
          <w:color w:val="000000"/>
          <w:sz w:val="44"/>
          <w:szCs w:val="44"/>
          <w:highlight w:val="white"/>
          <w:shd w:val="clear" w:color="auto" w:fill="auto"/>
        </w:rPr>
        <w:t xml:space="preserve">合同编号：</w:t>
      </w:r>
      <w:r>
        <w:rPr>
          <w:rFonts w:hint="eastAsia" w:ascii="宋体" w:hAnsi="宋体"/>
          <w:b/>
          <w:bCs/>
          <w:color w:val="000000"/>
          <w:sz w:val="44"/>
          <w:szCs w:val="44"/>
          <w:highlight w:val="white"/>
          <w:shd w:val="clear" w:color="auto" w:fill="auto"/>
        </w:rPr>
      </w:r>
      <w:r/>
    </w:p>
    <w:p>
      <w:pPr>
        <w:pStyle w:val="791"/>
        <w:spacing w:line="360" w:lineRule="auto"/>
        <w:rPr>
          <w:rFonts w:hint="eastAsia" w:ascii="宋体" w:hAnsi="宋体"/>
          <w:color w:val="000000"/>
          <w:sz w:val="44"/>
          <w:highlight w:val="white"/>
          <w:shd w:val="clear" w:color="auto" w:fill="auto"/>
        </w:rPr>
      </w:pPr>
      <w:r>
        <w:rPr>
          <w:rFonts w:hint="eastAsia" w:ascii="宋体" w:hAnsi="宋体"/>
          <w:color w:val="000000"/>
          <w:sz w:val="44"/>
          <w:highlight w:val="white"/>
          <w:shd w:val="clear" w:color="auto" w:fill="auto"/>
        </w:rPr>
      </w:r>
      <w:r/>
    </w:p>
    <w:p>
      <w:pPr>
        <w:pStyle w:val="791"/>
        <w:ind w:firstLine="880"/>
        <w:spacing w:line="360" w:lineRule="auto"/>
        <w:rPr>
          <w:rFonts w:hint="eastAsia" w:ascii="宋体" w:hAnsi="宋体"/>
          <w:color w:val="000000"/>
          <w:sz w:val="44"/>
          <w:highlight w:val="white"/>
          <w:shd w:val="clear" w:color="auto" w:fill="auto"/>
        </w:rPr>
      </w:pPr>
      <w:r>
        <w:rPr>
          <w:rFonts w:hint="eastAsia" w:ascii="宋体" w:hAnsi="宋体"/>
          <w:color w:val="000000"/>
          <w:sz w:val="44"/>
          <w:highlight w:val="white"/>
          <w:shd w:val="clear" w:color="auto" w:fill="auto"/>
        </w:rPr>
      </w:r>
      <w:r/>
    </w:p>
    <w:p>
      <w:pPr>
        <w:pStyle w:val="791"/>
        <w:ind w:firstLine="1758"/>
        <w:spacing w:line="360" w:lineRule="auto"/>
        <w:rPr>
          <w:rFonts w:hint="eastAsia" w:ascii="宋体" w:hAnsi="宋体"/>
          <w:b/>
          <w:bCs/>
          <w:color w:val="000000"/>
          <w:sz w:val="44"/>
          <w:highlight w:val="white"/>
          <w:shd w:val="clear" w:color="auto" w:fill="auto"/>
        </w:rPr>
      </w:pPr>
      <w:r>
        <w:rPr>
          <w:rFonts w:hint="eastAsia" w:ascii="宋体" w:hAnsi="宋体"/>
          <w:b/>
          <w:bCs/>
          <w:color w:val="000000"/>
          <w:sz w:val="44"/>
          <w:highlight w:val="white"/>
          <w:shd w:val="clear" w:color="auto" w:fill="auto"/>
        </w:rPr>
        <w:t xml:space="preserve">采购人：</w:t>
      </w:r>
      <w:r>
        <w:rPr>
          <w:rFonts w:hint="eastAsia" w:ascii="宋体" w:hAnsi="宋体"/>
          <w:b/>
          <w:bCs/>
          <w:color w:val="000000"/>
          <w:sz w:val="44"/>
          <w:highlight w:val="white"/>
          <w:shd w:val="clear" w:color="auto" w:fill="auto"/>
        </w:rPr>
      </w:r>
      <w:r/>
    </w:p>
    <w:p>
      <w:pPr>
        <w:pStyle w:val="791"/>
        <w:ind w:firstLine="1758"/>
        <w:spacing w:line="360" w:lineRule="auto"/>
        <w:rPr>
          <w:rFonts w:hint="eastAsia" w:ascii="宋体" w:hAnsi="宋体"/>
          <w:b/>
          <w:bCs/>
          <w:color w:val="000000"/>
          <w:sz w:val="44"/>
          <w:highlight w:val="white"/>
          <w:shd w:val="clear" w:color="auto" w:fill="auto"/>
        </w:rPr>
      </w:pPr>
      <w:r>
        <w:rPr>
          <w:rFonts w:hint="eastAsia" w:ascii="宋体" w:hAnsi="宋体"/>
          <w:b/>
          <w:bCs/>
          <w:color w:val="000000"/>
          <w:sz w:val="44"/>
          <w:highlight w:val="white"/>
          <w:shd w:val="clear" w:color="auto" w:fill="auto"/>
        </w:rPr>
        <w:t xml:space="preserve">中标人：</w:t>
      </w:r>
      <w:r>
        <w:rPr>
          <w:rFonts w:hint="eastAsia" w:ascii="宋体" w:hAnsi="宋体"/>
          <w:b/>
          <w:bCs/>
          <w:color w:val="000000"/>
          <w:sz w:val="44"/>
          <w:highlight w:val="white"/>
          <w:shd w:val="clear" w:color="auto" w:fill="auto"/>
        </w:rPr>
      </w:r>
      <w:r/>
    </w:p>
    <w:p>
      <w:pPr>
        <w:pStyle w:val="791"/>
        <w:ind w:firstLine="420"/>
        <w:spacing w:line="360" w:lineRule="auto"/>
        <w:rPr>
          <w:rFonts w:hint="eastAsia" w:ascii="宋体" w:hAnsi="宋体"/>
          <w:color w:val="000000"/>
          <w:highlight w:val="white"/>
          <w:shd w:val="clear" w:color="auto" w:fill="auto"/>
        </w:rPr>
      </w:pPr>
      <w:r>
        <w:rPr>
          <w:rFonts w:hint="eastAsia" w:ascii="宋体" w:hAnsi="宋体"/>
          <w:color w:val="000000"/>
          <w:highlight w:val="white"/>
          <w:shd w:val="clear" w:color="auto" w:fill="auto"/>
        </w:rPr>
      </w:r>
      <w:r/>
    </w:p>
    <w:p>
      <w:pPr>
        <w:pStyle w:val="791"/>
        <w:ind w:firstLine="420"/>
        <w:spacing w:line="360" w:lineRule="auto"/>
        <w:rPr>
          <w:rFonts w:hint="eastAsia" w:ascii="宋体" w:hAnsi="宋体"/>
          <w:color w:val="000000"/>
          <w:sz w:val="28"/>
          <w:highlight w:val="white"/>
          <w:shd w:val="clear" w:color="auto" w:fill="auto"/>
        </w:rPr>
      </w:pPr>
      <w:r>
        <w:rPr>
          <w:rFonts w:ascii="宋体" w:hAnsi="宋体"/>
          <w:color w:val="000000"/>
          <w:highlight w:val="white"/>
          <w:shd w:val="clear" w:color="auto" w:fill="auto"/>
        </w:rPr>
        <w:br w:type="page" w:clear="all"/>
      </w:r>
      <w:r>
        <w:rPr>
          <w:rFonts w:hint="eastAsia" w:ascii="宋体" w:hAnsi="宋体"/>
          <w:color w:val="000000"/>
          <w:sz w:val="28"/>
          <w:highlight w:val="white"/>
          <w:shd w:val="clear" w:color="auto" w:fill="auto"/>
        </w:rPr>
      </w:r>
      <w:r/>
    </w:p>
    <w:p>
      <w:pPr>
        <w:pStyle w:val="791"/>
        <w:jc w:val="center"/>
        <w:spacing w:line="560" w:lineRule="exact"/>
        <w:rPr>
          <w:rFonts w:hint="eastAsia" w:ascii="宋体" w:hAnsi="宋体" w:eastAsia="宋体" w:cs="Times New Roman"/>
          <w:bCs/>
          <w:color w:val="000000"/>
          <w:sz w:val="24"/>
          <w:szCs w:val="24"/>
          <w:highlight w:val="white"/>
          <w:shd w:val="clear" w:color="auto" w:fill="auto"/>
        </w:rPr>
      </w:pPr>
      <w:r>
        <w:rPr>
          <w:rFonts w:hint="eastAsia" w:ascii="Times New Roman" w:hAnsi="Times New Roman" w:eastAsia="宋体" w:cs="Times New Roman"/>
          <w:b/>
          <w:color w:val="000000"/>
          <w:sz w:val="32"/>
          <w:szCs w:val="32"/>
          <w:highlight w:val="white"/>
          <w:shd w:val="clear" w:color="auto" w:fill="auto"/>
        </w:rPr>
        <w:t xml:space="preserve">政府采购合同</w:t>
      </w:r>
      <w:r>
        <w:rPr>
          <w:rFonts w:hint="eastAsia" w:ascii="宋体" w:hAnsi="宋体" w:eastAsia="宋体" w:cs="Times New Roman"/>
          <w:bCs/>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甲方：</w:t>
      </w:r>
      <w:r>
        <w:rPr>
          <w:rFonts w:hint="eastAsia" w:ascii="宋体" w:hAnsi="宋体" w:eastAsia="宋体" w:cs="Times New Roman"/>
          <w:color w:val="000000"/>
          <w:sz w:val="24"/>
          <w:szCs w:val="24"/>
          <w:highlight w:val="white"/>
          <w:shd w:val="clear" w:color="auto" w:fill="auto"/>
        </w:rPr>
        <w:t xml:space="preserve">连云港市市政公用事业发展中心</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乙方：_________</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甲、乙双方根据</w:t>
      </w:r>
      <w:r>
        <w:rPr>
          <w:rFonts w:hint="eastAsia" w:ascii="宋体" w:hAnsi="宋体" w:eastAsia="宋体" w:cs="Times New Roman"/>
          <w:color w:val="000000"/>
          <w:sz w:val="24"/>
          <w:szCs w:val="24"/>
          <w:highlight w:val="white"/>
          <w:shd w:val="clear" w:color="auto" w:fill="auto"/>
        </w:rPr>
        <w:t xml:space="preserve">  </w:t>
      </w:r>
      <w:r>
        <w:rPr>
          <w:rFonts w:hint="eastAsia" w:ascii="宋体" w:hAnsi="宋体" w:eastAsia="宋体" w:cs="Times New Roman"/>
          <w:color w:val="000000"/>
          <w:sz w:val="24"/>
          <w:szCs w:val="20"/>
          <w:highlight w:val="white"/>
          <w:shd w:val="clear" w:color="auto" w:fill="auto"/>
        </w:rPr>
        <w:t xml:space="preserve">年  月  日</w:t>
      </w:r>
      <w:r>
        <w:rPr>
          <w:rFonts w:hint="eastAsia" w:ascii="宋体" w:hAnsi="宋体"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标段</w:t>
      </w:r>
      <w:r>
        <w:rPr>
          <w:rFonts w:ascii="宋体" w:hAnsi="宋体" w:eastAsia="宋体" w:cs="Times New Roman"/>
          <w:color w:val="000000"/>
          <w:sz w:val="24"/>
          <w:szCs w:val="24"/>
          <w:highlight w:val="white"/>
          <w:shd w:val="clear" w:color="auto" w:fill="auto"/>
        </w:rPr>
        <w:t xml:space="preserve">编号：</w:t>
      </w:r>
      <w:r>
        <w:rPr>
          <w:rFonts w:hint="eastAsia" w:ascii="宋体" w:hAnsi="宋体"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）招标的结果，签订本合同。</w:t>
      </w:r>
      <w:r>
        <w:rPr>
          <w:rFonts w:hint="eastAsia" w:ascii="宋体" w:hAnsi="宋体" w:eastAsia="宋体" w:cs="Times New Roman"/>
          <w:b/>
          <w:color w:val="000000"/>
          <w:sz w:val="24"/>
          <w:szCs w:val="24"/>
          <w:highlight w:val="whit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一、采购标的</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eastAsia="宋体"/>
          <w:color w:val="000000"/>
          <w:highlight w:val="white"/>
          <w:shd w:val="clear" w:color="auto" w:fill="auto"/>
        </w:rPr>
      </w:pPr>
      <w:r>
        <w:rPr>
          <w:rFonts w:ascii="宋体" w:hAnsi="宋体" w:eastAsia="宋体" w:cs="Times New Roman"/>
          <w:color w:val="000000"/>
          <w:sz w:val="24"/>
          <w:szCs w:val="24"/>
          <w:highlight w:val="white"/>
          <w:shd w:val="clear" w:color="auto" w:fill="auto"/>
        </w:rPr>
        <w:t xml:space="preserve">1.1 服务内容：</w:t>
      </w:r>
      <w:r>
        <w:rPr>
          <w:rFonts w:eastAsia="宋体"/>
          <w:color w:val="000000"/>
          <w:highlight w:val="white"/>
          <w:shd w:val="clear" w:color="auto" w:fill="auto"/>
        </w:rPr>
      </w:r>
      <w:r/>
    </w:p>
    <w:p>
      <w:pPr>
        <w:pStyle w:val="791"/>
        <w:ind w:firstLine="480"/>
        <w:spacing w:line="360" w:lineRule="auto"/>
        <w:rPr>
          <w:rFonts w:hint="eastAsia" w:ascii="宋体" w:hAnsi="宋体" w:eastAsia="宋体" w:cs="Times New Roman"/>
          <w:color w:val="000000"/>
          <w:sz w:val="24"/>
          <w:szCs w:val="24"/>
          <w:highlight w:val="white"/>
          <w:u w:val="single"/>
          <w:shd w:val="clear" w:color="auto" w:fill="auto"/>
        </w:rPr>
      </w:pPr>
      <w:r>
        <w:rPr>
          <w:rFonts w:ascii="宋体" w:hAnsi="宋体" w:eastAsia="宋体" w:cs="Times New Roman"/>
          <w:color w:val="000000"/>
          <w:sz w:val="24"/>
          <w:szCs w:val="24"/>
          <w:highlight w:val="white"/>
          <w:shd w:val="clear" w:color="auto" w:fill="auto"/>
        </w:rPr>
        <w:t xml:space="preserve">1.2 服务期限：</w:t>
      </w:r>
      <w:r>
        <w:rPr>
          <w:rFonts w:hint="eastAsia" w:ascii="宋体" w:hAnsi="宋体" w:eastAsia="宋体" w:cs="Times New Roman"/>
          <w:color w:val="000000"/>
          <w:sz w:val="24"/>
          <w:szCs w:val="24"/>
          <w:highlight w:val="white"/>
          <w:u w:val="single"/>
          <w:shd w:val="clear" w:color="auto" w:fill="auto"/>
        </w:rPr>
        <w:t xml:space="preserve">3年，    年   月   日至    年   月   日</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宋体"/>
          <w:bCs/>
          <w:color w:val="000000"/>
          <w:sz w:val="24"/>
          <w:szCs w:val="24"/>
          <w:highlight w:val="white"/>
          <w:shd w:val="clear" w:color="auto" w:fill="auto"/>
        </w:rPr>
        <w:t xml:space="preserve">项目属于服务采购，其设备、设施、运行、水、电等全成本均由服务方承担，干化后污泥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rPr>
          <w:rFonts w:hint="eastAsia" w:ascii="宋体" w:hAnsi="宋体" w:eastAsia="宋体" w:cs="宋体"/>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u w:val="singl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u w:val="single"/>
          <w:shd w:val="clear" w:color="auto" w:fill="auto"/>
        </w:rPr>
      </w:pPr>
      <w:r>
        <w:rPr>
          <w:rFonts w:ascii="宋体" w:hAnsi="宋体" w:eastAsia="宋体" w:cs="Times New Roman"/>
          <w:color w:val="000000"/>
          <w:sz w:val="24"/>
          <w:szCs w:val="24"/>
          <w:highlight w:val="white"/>
          <w:shd w:val="clear" w:color="auto" w:fill="auto"/>
        </w:rPr>
        <w:t xml:space="preserve">1.3 补充条款：</w:t>
      </w:r>
      <w:r>
        <w:rPr>
          <w:rFonts w:hint="eastAsia" w:ascii="宋体" w:hAnsi="宋体" w:eastAsia="宋体" w:cs="Times New Roman"/>
          <w:color w:val="000000"/>
          <w:sz w:val="24"/>
          <w:szCs w:val="24"/>
          <w:highlight w:val="white"/>
          <w:u w:val="single"/>
          <w:shd w:val="clear" w:color="auto" w:fill="auto"/>
        </w:rPr>
        <w:t xml:space="preserve">无</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u w:val="singl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二、合同金额</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2.1 本合同</w:t>
      </w:r>
      <w:r>
        <w:rPr>
          <w:rFonts w:hint="eastAsia" w:ascii="宋体" w:hAnsi="宋体" w:eastAsia="宋体" w:cs="Times New Roman"/>
          <w:color w:val="000000"/>
          <w:sz w:val="24"/>
          <w:szCs w:val="24"/>
          <w:highlight w:val="white"/>
          <w:shd w:val="clear" w:color="auto" w:fill="auto"/>
        </w:rPr>
        <w:t xml:space="preserve">为固定单价，污泥处理处置单价为</w:t>
      </w:r>
      <w:r>
        <w:rPr>
          <w:rFonts w:ascii="宋体" w:hAnsi="宋体" w:eastAsia="宋体" w:cs="Times New Roman"/>
          <w:color w:val="000000"/>
          <w:sz w:val="24"/>
          <w:szCs w:val="24"/>
          <w:highlight w:val="white"/>
          <w:shd w:val="clear" w:color="auto" w:fill="auto"/>
        </w:rPr>
        <w:t xml:space="preserve">__________</w:t>
      </w:r>
      <w:r>
        <w:rPr>
          <w:rFonts w:hint="eastAsia" w:ascii="宋体" w:hAnsi="宋体" w:eastAsia="宋体" w:cs="Times New Roman"/>
          <w:color w:val="000000"/>
          <w:sz w:val="24"/>
          <w:szCs w:val="24"/>
          <w:highlight w:val="white"/>
          <w:shd w:val="clear" w:color="auto" w:fill="auto"/>
        </w:rPr>
        <w:t xml:space="preserve">元/吨，根据月度核算结果按实结算。</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Times New Roman"/>
          <w:color w:val="000000"/>
          <w:sz w:val="24"/>
          <w:szCs w:val="24"/>
          <w:highlight w:val="whit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三、技术资料</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3.1乙方应按招标文件规定的时间向甲方提供有关技术资料。</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Times New Roman"/>
          <w:color w:val="000000"/>
          <w:sz w:val="24"/>
          <w:szCs w:val="24"/>
          <w:highlight w:val="whit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四、知识产权</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Times New Roman" w:hAnsi="宋体" w:eastAsia="宋体" w:cs="Times New Roman"/>
          <w:color w:val="000000"/>
          <w:sz w:val="24"/>
          <w:szCs w:val="24"/>
          <w:highlight w:val="white"/>
          <w:shd w:val="clear" w:color="auto" w:fill="auto"/>
        </w:rPr>
        <w:t xml:space="preserve">4.1 </w:t>
      </w:r>
      <w:r>
        <w:rPr>
          <w:rFonts w:ascii="Times New Roman" w:hAnsi="宋体" w:eastAsia="宋体" w:cs="Times New Roman"/>
          <w:color w:val="000000"/>
          <w:sz w:val="24"/>
          <w:szCs w:val="24"/>
          <w:highlight w:val="white"/>
          <w:shd w:val="clear" w:color="auto" w:fill="auto"/>
        </w:rPr>
        <w:t xml:space="preserve">乙</w:t>
      </w:r>
      <w:r>
        <w:rPr>
          <w:rFonts w:hint="eastAsia" w:ascii="宋体" w:hAnsi="宋体" w:eastAsia="宋体" w:cs="Times New Roman"/>
          <w:color w:val="000000"/>
          <w:sz w:val="24"/>
          <w:szCs w:val="24"/>
          <w:highlight w:val="white"/>
          <w:shd w:val="clear" w:color="auto" w:fill="auto"/>
        </w:rPr>
        <w:t xml:space="preserve">方应保证甲方在使用、接受本合同</w:t>
      </w:r>
      <w:r>
        <w:rPr>
          <w:rFonts w:ascii="Times New Roman" w:hAnsi="宋体" w:eastAsia="宋体" w:cs="Times New Roman"/>
          <w:color w:val="000000"/>
          <w:sz w:val="24"/>
          <w:szCs w:val="24"/>
          <w:highlight w:val="white"/>
          <w:shd w:val="clear" w:color="auto" w:fill="auto"/>
        </w:rPr>
        <w:t xml:space="preserve">中产品和服务</w:t>
      </w:r>
      <w:r>
        <w:rPr>
          <w:rFonts w:hint="eastAsia" w:ascii="宋体" w:hAnsi="宋体" w:eastAsia="宋体" w:cs="Times New Roman"/>
          <w:color w:val="000000"/>
          <w:sz w:val="24"/>
          <w:szCs w:val="24"/>
          <w:highlight w:val="white"/>
          <w:shd w:val="clear" w:color="auto" w:fill="auto"/>
        </w:rPr>
        <w:t xml:space="preserve">或其任何一部分时不受第三方提出侵犯其专利权、版权、商标权和工业设计权等知识产权的起诉。一旦出现侵权，由乙方负全部责任。</w:t>
      </w:r>
      <w:r>
        <w:rPr>
          <w:rFonts w:hint="eastAsia" w:ascii="宋体" w:hAnsi="宋体" w:eastAsia="宋体" w:cs="Times New Roman"/>
          <w:color w:val="000000"/>
          <w:sz w:val="24"/>
          <w:szCs w:val="24"/>
          <w:highlight w:val="white"/>
          <w:shd w:val="clear" w:color="auto" w:fill="auto"/>
        </w:rPr>
      </w:r>
      <w:r/>
    </w:p>
    <w:p>
      <w:pPr>
        <w:pStyle w:val="791"/>
        <w:ind w:firstLine="482"/>
        <w:jc w:val="left"/>
        <w:spacing w:line="560" w:lineRule="exact"/>
        <w:rPr>
          <w:rFonts w:hint="eastAsia" w:ascii="宋体" w:hAnsi="宋体" w:eastAsia="宋体" w:cs="Times New Roman"/>
          <w:color w:val="000000"/>
          <w:sz w:val="24"/>
          <w:szCs w:val="24"/>
          <w:highlight w:val="white"/>
          <w:u w:val="single"/>
          <w:shd w:val="clear" w:color="auto" w:fill="auto"/>
        </w:rPr>
      </w:pPr>
      <w:r>
        <w:rPr>
          <w:rFonts w:ascii="宋体" w:hAnsi="宋体" w:eastAsia="宋体" w:cs="Times New Roman"/>
          <w:b/>
          <w:color w:val="000000"/>
          <w:sz w:val="24"/>
          <w:szCs w:val="24"/>
          <w:highlight w:val="white"/>
          <w:shd w:val="clear" w:color="auto" w:fill="auto"/>
        </w:rPr>
        <w:t xml:space="preserve">五、产权担保</w:t>
      </w:r>
      <w:r>
        <w:rPr>
          <w:rFonts w:hint="eastAsia" w:ascii="宋体" w:hAnsi="宋体" w:eastAsia="宋体" w:cs="Times New Roman"/>
          <w:color w:val="000000"/>
          <w:sz w:val="24"/>
          <w:szCs w:val="24"/>
          <w:highlight w:val="white"/>
          <w:u w:val="singl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u w:val="single"/>
          <w:shd w:val="clear" w:color="auto" w:fill="auto"/>
        </w:rPr>
      </w:pPr>
      <w:r>
        <w:rPr>
          <w:rFonts w:hint="eastAsia" w:ascii="宋体" w:hAnsi="宋体" w:eastAsia="宋体" w:cs="Times New Roman"/>
          <w:color w:val="000000"/>
          <w:sz w:val="24"/>
          <w:szCs w:val="24"/>
          <w:highlight w:val="white"/>
          <w:shd w:val="clear" w:color="auto" w:fill="auto"/>
        </w:rPr>
        <w:t xml:space="preserve">5.1 </w:t>
      </w:r>
      <w:r>
        <w:rPr>
          <w:rFonts w:ascii="宋体" w:hAnsi="宋体" w:eastAsia="宋体" w:cs="Times New Roman"/>
          <w:color w:val="000000"/>
          <w:sz w:val="24"/>
          <w:szCs w:val="24"/>
          <w:highlight w:val="white"/>
          <w:shd w:val="clear" w:color="auto" w:fill="auto"/>
        </w:rPr>
        <w:t xml:space="preserve">乙方保证所交付标的的所有权完全属于乙方且无任何抵押、查封等产权瑕疵。</w:t>
      </w:r>
      <w:r>
        <w:rPr>
          <w:rFonts w:hint="eastAsia" w:ascii="宋体" w:hAnsi="宋体" w:eastAsia="宋体" w:cs="Times New Roman"/>
          <w:color w:val="000000"/>
          <w:sz w:val="24"/>
          <w:szCs w:val="24"/>
          <w:highlight w:val="white"/>
          <w:u w:val="singl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六、履约保证金</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6.1 本项目不收取履约保证金。</w:t>
      </w:r>
      <w:r>
        <w:rPr>
          <w:rFonts w:hint="eastAsia" w:ascii="宋体" w:hAnsi="宋体" w:eastAsia="宋体" w:cs="Times New Roman"/>
          <w:color w:val="000000"/>
          <w:sz w:val="24"/>
          <w:szCs w:val="24"/>
          <w:highlight w:val="whit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七、转包或分包</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ascii="宋体" w:hAnsi="宋体" w:eastAsia="仿宋_GB2312"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7.1</w:t>
      </w:r>
      <w:r>
        <w:rPr>
          <w:rFonts w:hint="eastAsia" w:ascii="宋体" w:hAnsi="宋体" w:eastAsia="宋体" w:cs="Times New Roman"/>
          <w:color w:val="000000"/>
          <w:sz w:val="24"/>
          <w:szCs w:val="24"/>
          <w:highlight w:val="white"/>
          <w:shd w:val="clear" w:color="auto" w:fill="auto"/>
        </w:rPr>
        <w:t xml:space="preserve"> 本合同范围内产品或服务，应由乙方直接供应，不得转让他人供应；</w:t>
      </w:r>
      <w:r>
        <w:rPr>
          <w:rFonts w:ascii="宋体" w:hAnsi="宋体" w:eastAsia="仿宋_GB2312" w:cs="Times New Roman"/>
          <w:color w:val="000000"/>
          <w:sz w:val="24"/>
          <w:szCs w:val="24"/>
          <w:highlight w:val="white"/>
          <w:shd w:val="clear" w:color="auto" w:fill="auto"/>
        </w:rPr>
      </w:r>
      <w:r/>
    </w:p>
    <w:p>
      <w:pPr>
        <w:pStyle w:val="791"/>
        <w:ind w:firstLine="480"/>
        <w:jc w:val="left"/>
        <w:spacing w:line="560" w:lineRule="exact"/>
        <w:rPr>
          <w:rFonts w:ascii="宋体" w:hAnsi="宋体" w:eastAsia="仿宋_GB2312"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7.2 </w:t>
      </w:r>
      <w:r>
        <w:rPr>
          <w:rFonts w:hint="eastAsia" w:ascii="宋体" w:hAnsi="宋体" w:eastAsia="宋体" w:cs="Times New Roman"/>
          <w:color w:val="000000"/>
          <w:sz w:val="24"/>
          <w:szCs w:val="24"/>
          <w:highlight w:val="white"/>
          <w:shd w:val="clear" w:color="auto" w:fill="auto"/>
        </w:rPr>
        <w:t xml:space="preserve">除非得到甲方的书面同意，乙方不得部分分包给他人供应。</w:t>
      </w:r>
      <w:r>
        <w:rPr>
          <w:rFonts w:ascii="宋体" w:hAnsi="宋体" w:eastAsia="仿宋_GB2312" w:cs="Times New Roman"/>
          <w:color w:val="000000"/>
          <w:sz w:val="24"/>
          <w:szCs w:val="24"/>
          <w:highlight w:val="white"/>
          <w:shd w:val="clear" w:color="auto" w:fill="auto"/>
        </w:rPr>
      </w:r>
      <w:r/>
    </w:p>
    <w:p>
      <w:pPr>
        <w:pStyle w:val="791"/>
        <w:ind w:firstLine="480"/>
        <w:jc w:val="left"/>
        <w:spacing w:line="560" w:lineRule="exact"/>
        <w:rPr>
          <w:rFonts w:ascii="宋体" w:hAnsi="宋体" w:eastAsia="仿宋_GB2312"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7.3</w:t>
      </w:r>
      <w:r>
        <w:rPr>
          <w:rFonts w:hint="eastAsia" w:ascii="宋体" w:hAnsi="宋体" w:eastAsia="宋体" w:cs="Times New Roman"/>
          <w:color w:val="000000"/>
          <w:sz w:val="24"/>
          <w:szCs w:val="24"/>
          <w:highlight w:val="white"/>
          <w:shd w:val="clear" w:color="auto" w:fill="auto"/>
        </w:rPr>
        <w:t xml:space="preserve"> 如有转让和未经甲方同意的分包行为，甲方有权给予终止合同。 </w:t>
      </w:r>
      <w:r>
        <w:rPr>
          <w:rFonts w:ascii="宋体" w:hAnsi="宋体" w:eastAsia="仿宋_GB2312" w:cs="Times New Roman"/>
          <w:color w:val="000000"/>
          <w:sz w:val="24"/>
          <w:szCs w:val="24"/>
          <w:highlight w:val="white"/>
          <w:shd w:val="clear" w:color="auto" w:fill="auto"/>
        </w:rPr>
      </w:r>
      <w:r/>
    </w:p>
    <w:p>
      <w:pPr>
        <w:pStyle w:val="791"/>
        <w:ind w:firstLine="482"/>
        <w:jc w:val="left"/>
        <w:spacing w:line="560" w:lineRule="exact"/>
        <w:rPr>
          <w:rFonts w:ascii="Times New Roman" w:hAnsi="Times New Roman" w:eastAsia="宋体" w:cs="Times New Roman"/>
          <w:b/>
          <w:color w:val="000000"/>
          <w:sz w:val="24"/>
          <w:szCs w:val="24"/>
          <w:highlight w:val="white"/>
          <w:shd w:val="clear" w:color="auto" w:fill="auto"/>
        </w:rPr>
      </w:pPr>
      <w:r>
        <w:rPr>
          <w:rFonts w:hint="eastAsia" w:ascii="Times New Roman" w:hAnsi="宋体" w:eastAsia="宋体" w:cs="Times New Roman"/>
          <w:b/>
          <w:color w:val="000000"/>
          <w:sz w:val="24"/>
          <w:szCs w:val="24"/>
          <w:highlight w:val="white"/>
          <w:shd w:val="clear" w:color="auto" w:fill="auto"/>
        </w:rPr>
        <w:t xml:space="preserve">八</w:t>
      </w:r>
      <w:r>
        <w:rPr>
          <w:rFonts w:ascii="Times New Roman" w:hAnsi="宋体" w:eastAsia="宋体" w:cs="Times New Roman"/>
          <w:b/>
          <w:color w:val="000000"/>
          <w:sz w:val="24"/>
          <w:szCs w:val="24"/>
          <w:highlight w:val="white"/>
          <w:shd w:val="clear" w:color="auto" w:fill="auto"/>
        </w:rPr>
        <w:t xml:space="preserve">、合同款支付</w:t>
      </w:r>
      <w:r>
        <w:rPr>
          <w:rFonts w:ascii="Times New Roman" w:hAnsi="Times New Roman"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8.1 </w:t>
      </w:r>
      <w:r>
        <w:rPr>
          <w:rFonts w:hint="eastAsia" w:ascii="宋体" w:hAnsi="宋体" w:eastAsia="宋体" w:cs="Times New Roman"/>
          <w:color w:val="000000"/>
          <w:sz w:val="24"/>
          <w:szCs w:val="24"/>
          <w:highlight w:val="white"/>
          <w:shd w:val="clear" w:color="auto" w:fill="auto"/>
        </w:rPr>
        <w:t xml:space="preserve">本项目合同为固定单价合同，付款金额以实际污泥处理量进行结算，超出预算金额按预算金额支付。</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8.2</w:t>
      </w:r>
      <w:r>
        <w:rPr>
          <w:rFonts w:hint="eastAsia" w:ascii="宋体" w:hAnsi="宋体" w:eastAsia="宋体" w:cs="Times New Roman"/>
          <w:color w:val="000000"/>
          <w:sz w:val="24"/>
          <w:szCs w:val="24"/>
          <w:highlight w:val="white"/>
          <w:shd w:val="clear" w:color="auto" w:fill="auto"/>
        </w:rPr>
        <w:t xml:space="preserve">项目运营服务费每月支付一次。乙方每月报送处置计量报表；经甲方审核测算后确定支付运营服务费；</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color w:val="000000"/>
          <w:highlight w:val="white"/>
          <w:shd w:val="clear" w:color="auto" w:fill="auto"/>
        </w:rPr>
      </w:pPr>
      <w:r>
        <w:rPr>
          <w:rFonts w:ascii="宋体" w:hAnsi="宋体" w:eastAsia="宋体" w:cs="Times New Roman"/>
          <w:color w:val="000000"/>
          <w:sz w:val="24"/>
          <w:szCs w:val="24"/>
          <w:highlight w:val="white"/>
          <w:shd w:val="clear" w:color="auto" w:fill="auto"/>
        </w:rPr>
        <w:t xml:space="preserve">8.3 </w:t>
      </w:r>
      <w:r>
        <w:rPr>
          <w:rFonts w:hint="eastAsia" w:ascii="宋体" w:hAnsi="宋体" w:eastAsia="宋体" w:cs="Times New Roman"/>
          <w:color w:val="000000"/>
          <w:sz w:val="24"/>
          <w:szCs w:val="24"/>
          <w:highlight w:val="white"/>
          <w:shd w:val="clear" w:color="auto" w:fill="auto"/>
        </w:rPr>
        <w:t xml:space="preserve">甲方支付运营服务费前，乙方须提供等额的正式发票给甲方，以便甲方及时办理转帐支付手续。本项目所涉及费用均以人民币结算。</w:t>
      </w:r>
      <w:r>
        <w:rPr>
          <w:color w:val="000000"/>
          <w:highlight w:val="white"/>
          <w:shd w:val="clear" w:color="auto" w:fill="auto"/>
        </w:rPr>
      </w:r>
      <w:r/>
    </w:p>
    <w:p>
      <w:pPr>
        <w:pStyle w:val="791"/>
        <w:ind w:firstLine="482"/>
        <w:jc w:val="left"/>
        <w:spacing w:line="560" w:lineRule="exact"/>
        <w:rPr>
          <w:rFonts w:ascii="Times New Roman" w:hAnsi="Times New Roman" w:eastAsia="宋体" w:cs="Times New Roman"/>
          <w:b/>
          <w:color w:val="000000"/>
          <w:sz w:val="24"/>
          <w:szCs w:val="24"/>
          <w:highlight w:val="white"/>
          <w:shd w:val="clear" w:color="auto" w:fill="auto"/>
        </w:rPr>
      </w:pPr>
      <w:r>
        <w:rPr>
          <w:rFonts w:hint="eastAsia" w:ascii="Times New Roman" w:hAnsi="Times New Roman" w:eastAsia="宋体" w:cs="Times New Roman"/>
          <w:b/>
          <w:color w:val="000000"/>
          <w:sz w:val="24"/>
          <w:szCs w:val="24"/>
          <w:highlight w:val="white"/>
          <w:shd w:val="clear" w:color="auto" w:fill="auto"/>
        </w:rPr>
        <w:t xml:space="preserve">九、</w:t>
      </w:r>
      <w:r>
        <w:rPr>
          <w:rFonts w:ascii="Times New Roman" w:hAnsi="宋体" w:eastAsia="宋体" w:cs="Times New Roman"/>
          <w:b/>
          <w:color w:val="000000"/>
          <w:sz w:val="24"/>
          <w:szCs w:val="24"/>
          <w:highlight w:val="white"/>
          <w:shd w:val="clear" w:color="auto" w:fill="auto"/>
        </w:rPr>
        <w:t xml:space="preserve">税费</w:t>
      </w:r>
      <w:r>
        <w:rPr>
          <w:rFonts w:ascii="Times New Roman" w:hAnsi="Times New Roman"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9</w:t>
      </w:r>
      <w:r>
        <w:rPr>
          <w:rFonts w:hint="eastAsia" w:ascii="宋体" w:hAnsi="宋体" w:eastAsia="宋体" w:cs="Times New Roman"/>
          <w:color w:val="000000"/>
          <w:sz w:val="24"/>
          <w:szCs w:val="24"/>
          <w:highlight w:val="white"/>
          <w:shd w:val="clear" w:color="auto" w:fill="auto"/>
        </w:rPr>
        <w:t xml:space="preserve">.1 本合同执行中相关的一切税费均由乙方负担。</w:t>
      </w:r>
      <w:r>
        <w:rPr>
          <w:rFonts w:hint="eastAsia" w:ascii="宋体" w:hAnsi="宋体" w:eastAsia="宋体" w:cs="Times New Roman"/>
          <w:color w:val="000000"/>
          <w:sz w:val="24"/>
          <w:szCs w:val="24"/>
          <w:highlight w:val="whit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十、不可抗力事件处理</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0</w:t>
      </w:r>
      <w:r>
        <w:rPr>
          <w:rFonts w:ascii="宋体" w:hAnsi="宋体" w:eastAsia="宋体" w:cs="Times New Roman"/>
          <w:color w:val="000000"/>
          <w:sz w:val="24"/>
          <w:szCs w:val="24"/>
          <w:highlight w:val="white"/>
          <w:shd w:val="clear" w:color="auto" w:fill="auto"/>
        </w:rPr>
        <w:t xml:space="preserve">.1 在合同有效期内，任何一方因不可抗力事件导致不能履行合同，则合同履行期延长，其延长期与不可抗力影响期相同。</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0</w:t>
      </w:r>
      <w:r>
        <w:rPr>
          <w:rFonts w:ascii="宋体" w:hAnsi="宋体" w:eastAsia="宋体" w:cs="Times New Roman"/>
          <w:color w:val="000000"/>
          <w:sz w:val="24"/>
          <w:szCs w:val="24"/>
          <w:highlight w:val="white"/>
          <w:shd w:val="clear" w:color="auto" w:fill="auto"/>
        </w:rPr>
        <w:t xml:space="preserve">.2 不可抗力事件发生后，应立即通知对方，并寄送有关权威机构出具的证明。</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0</w:t>
      </w:r>
      <w:r>
        <w:rPr>
          <w:rFonts w:ascii="宋体" w:hAnsi="宋体" w:eastAsia="宋体" w:cs="Times New Roman"/>
          <w:color w:val="000000"/>
          <w:sz w:val="24"/>
          <w:szCs w:val="24"/>
          <w:highlight w:val="white"/>
          <w:shd w:val="clear" w:color="auto" w:fill="auto"/>
        </w:rPr>
        <w:t xml:space="preserve">.3不可抗力事件延续120天以上，双方应通过友好协商，确定是否继续履行合同。</w:t>
      </w:r>
      <w:r>
        <w:rPr>
          <w:rFonts w:hint="eastAsia" w:ascii="宋体" w:hAnsi="宋体" w:eastAsia="宋体" w:cs="Times New Roman"/>
          <w:color w:val="000000"/>
          <w:sz w:val="24"/>
          <w:szCs w:val="24"/>
          <w:highlight w:val="whit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十</w:t>
      </w:r>
      <w:r>
        <w:rPr>
          <w:rFonts w:hint="eastAsia" w:ascii="宋体" w:hAnsi="宋体" w:eastAsia="宋体" w:cs="Times New Roman"/>
          <w:b/>
          <w:color w:val="000000"/>
          <w:sz w:val="24"/>
          <w:szCs w:val="24"/>
          <w:highlight w:val="white"/>
          <w:shd w:val="clear" w:color="auto" w:fill="auto"/>
        </w:rPr>
        <w:t xml:space="preserve">一</w:t>
      </w:r>
      <w:r>
        <w:rPr>
          <w:rFonts w:ascii="宋体" w:hAnsi="宋体" w:eastAsia="宋体" w:cs="Times New Roman"/>
          <w:b/>
          <w:color w:val="000000"/>
          <w:sz w:val="24"/>
          <w:szCs w:val="24"/>
          <w:highlight w:val="white"/>
          <w:shd w:val="clear" w:color="auto" w:fill="auto"/>
        </w:rPr>
        <w:t xml:space="preserve">、争议解决</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1</w:t>
      </w: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 双方在执行合同中所发生的一切争议，应通过协商解决。如协商不成，按下列第</w:t>
      </w:r>
      <w:r>
        <w:rPr>
          <w:rFonts w:hint="eastAsia" w:ascii="宋体" w:hAnsi="宋体" w:eastAsia="宋体" w:cs="Times New Roman"/>
          <w:color w:val="000000"/>
          <w:sz w:val="24"/>
          <w:szCs w:val="24"/>
          <w:highlight w:val="white"/>
          <w:u w:val="single"/>
          <w:shd w:val="clear" w:color="auto" w:fill="auto"/>
        </w:rPr>
        <w:t xml:space="preserve">（2） </w:t>
      </w:r>
      <w:r>
        <w:rPr>
          <w:rFonts w:hint="eastAsia" w:ascii="宋体" w:hAnsi="宋体" w:eastAsia="宋体" w:cs="Times New Roman"/>
          <w:color w:val="000000"/>
          <w:sz w:val="24"/>
          <w:szCs w:val="24"/>
          <w:highlight w:val="white"/>
          <w:shd w:val="clear" w:color="auto" w:fill="auto"/>
        </w:rPr>
        <w:t xml:space="preserve">种方式解决：</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（1）向连云港仲裁委员会申请仲裁。</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（2）向合同签订地法院起诉，合同签订地在此约定为连云港市。</w:t>
      </w:r>
      <w:r>
        <w:rPr>
          <w:rFonts w:hint="eastAsia" w:ascii="宋体" w:hAnsi="宋体" w:eastAsia="宋体" w:cs="Times New Roman"/>
          <w:color w:val="000000"/>
          <w:sz w:val="24"/>
          <w:szCs w:val="24"/>
          <w:highlight w:val="whit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十</w:t>
      </w:r>
      <w:r>
        <w:rPr>
          <w:rFonts w:hint="eastAsia" w:ascii="宋体" w:hAnsi="宋体" w:eastAsia="宋体" w:cs="Times New Roman"/>
          <w:b/>
          <w:color w:val="000000"/>
          <w:sz w:val="24"/>
          <w:szCs w:val="24"/>
          <w:highlight w:val="white"/>
          <w:shd w:val="clear" w:color="auto" w:fill="auto"/>
        </w:rPr>
        <w:t xml:space="preserve">二</w:t>
      </w:r>
      <w:r>
        <w:rPr>
          <w:rFonts w:ascii="宋体" w:hAnsi="宋体" w:eastAsia="宋体" w:cs="Times New Roman"/>
          <w:b/>
          <w:color w:val="000000"/>
          <w:sz w:val="24"/>
          <w:szCs w:val="24"/>
          <w:highlight w:val="white"/>
          <w:shd w:val="clear" w:color="auto" w:fill="auto"/>
        </w:rPr>
        <w:t xml:space="preserve">、合同生效及其它</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12.1甲方按照《连云港市市区城镇污水处理厂污泥处理</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处置管理办法（试行）》的要求履行监管职责，定期开展监督巡查，有权要求乙方积极配合，甲方的调研和日常监督巡查。 </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2乙方按照《连云港市市区城镇污水处理厂污泥处理</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处置管理办法（试行）》的要求落实管理责任，无害化处置污泥，履行监管义务，污泥处理标准达到《城镇污水处理厂污泥技术标准》和《城镇污水处理厂污泥处理稳定标准》等相关要求，运行管理达到《连云港市市区城镇污水处理厂污泥处理</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处置管理办法（试行）》有关规定</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3乙方应建立完善的应急预案，及时无害化处置污泥，具备一定的污泥应急存储能力，加强对暂存污泥的管理，严禁弃置</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抛洒和违规处置污泥，如因管理不到位造成环境污染等不利情况的，乙方应承担全部责任。在受托期间内应做好各项安全生产工作，建立健全安全生产责任制，制定覆盖所有岗位的安全操作规程和安全生产制定，全权负责污泥处置过程的安全管理责任。污泥处置生产过程中停产减产应向甲方及时报送并做好生产调度。</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4乙方具备完善的地磅计量系统，对进厂污泥</w:t>
      </w:r>
      <w:r>
        <w:rPr>
          <w:rFonts w:hint="eastAsia" w:ascii="仿宋_GB2312" w:hAnsi="仿宋_GB2312" w:eastAsia="仿宋_GB2312" w:cs="仿宋_GB2312"/>
          <w:color w:val="000000"/>
          <w:sz w:val="24"/>
          <w:szCs w:val="24"/>
          <w:highlight w:val="white"/>
          <w:shd w:val="clear" w:color="auto" w:fill="auto"/>
        </w:rPr>
        <w:t xml:space="preserve">和</w:t>
      </w:r>
      <w:r>
        <w:rPr>
          <w:rFonts w:hint="eastAsia" w:ascii="宋体" w:hAnsi="宋体" w:eastAsia="宋体" w:cs="Times New Roman"/>
          <w:color w:val="000000"/>
          <w:sz w:val="24"/>
          <w:szCs w:val="24"/>
          <w:highlight w:val="white"/>
          <w:shd w:val="clear" w:color="auto" w:fill="auto"/>
        </w:rPr>
        <w:t xml:space="preserve">出厂成品及时进行准确计量，并每年度对计量装置进行第三方检测，检测报告提交甲方备案。如甲方对检测报告有异议应在乙方提交报告的3个工作日内，提出异议并进行重新检测，否则视为认可检测报告</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5乙方应建立运行台账，全面</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及时</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准确记录各项运行数据，并每月及时制作和递交给甲方</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6</w:t>
      </w:r>
      <w:r>
        <w:rPr>
          <w:rFonts w:ascii="宋体" w:hAnsi="宋体" w:eastAsia="宋体" w:cs="Times New Roman"/>
          <w:color w:val="000000"/>
          <w:sz w:val="24"/>
          <w:szCs w:val="24"/>
          <w:highlight w:val="white"/>
          <w:shd w:val="clear" w:color="auto" w:fill="auto"/>
        </w:rPr>
        <w:t xml:space="preserve">合同经双方法定代表人或委托代理人签字并加盖单位公章后生效。</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7</w:t>
      </w:r>
      <w:r>
        <w:rPr>
          <w:rFonts w:ascii="宋体" w:hAnsi="宋体" w:eastAsia="宋体" w:cs="Times New Roman"/>
          <w:color w:val="000000"/>
          <w:sz w:val="24"/>
          <w:szCs w:val="24"/>
          <w:highlight w:val="white"/>
          <w:shd w:val="clear" w:color="auto" w:fill="auto"/>
        </w:rPr>
        <w:t xml:space="preserve">本合同未尽事宜，遵照《中华人民共和国民法典》有关条文执行。</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8</w:t>
      </w:r>
      <w:r>
        <w:rPr>
          <w:rFonts w:ascii="宋体" w:hAnsi="宋体" w:eastAsia="宋体" w:cs="Times New Roman"/>
          <w:color w:val="000000"/>
          <w:sz w:val="24"/>
          <w:szCs w:val="24"/>
          <w:highlight w:val="white"/>
          <w:shd w:val="clear" w:color="auto" w:fill="auto"/>
        </w:rPr>
        <w:t xml:space="preserve">本合同正本一式</w:t>
      </w:r>
      <w:r>
        <w:rPr>
          <w:rFonts w:hint="eastAsia" w:ascii="宋体" w:hAnsi="宋体" w:eastAsia="宋体" w:cs="Times New Roman"/>
          <w:color w:val="000000"/>
          <w:sz w:val="24"/>
          <w:szCs w:val="24"/>
          <w:highlight w:val="white"/>
          <w:shd w:val="clear" w:color="auto" w:fill="auto"/>
        </w:rPr>
        <w:t xml:space="preserve">八</w:t>
      </w:r>
      <w:r>
        <w:rPr>
          <w:rFonts w:ascii="宋体" w:hAnsi="宋体" w:eastAsia="宋体" w:cs="Times New Roman"/>
          <w:color w:val="000000"/>
          <w:sz w:val="24"/>
          <w:szCs w:val="24"/>
          <w:highlight w:val="white"/>
          <w:shd w:val="clear" w:color="auto" w:fill="auto"/>
        </w:rPr>
        <w:t xml:space="preserve">份，具有同等法律效力，甲方、乙方、</w:t>
      </w:r>
      <w:r>
        <w:rPr>
          <w:rFonts w:hint="eastAsia" w:ascii="宋体" w:hAnsi="宋体" w:eastAsia="宋体" w:cs="Times New Roman"/>
          <w:color w:val="000000"/>
          <w:sz w:val="24"/>
          <w:szCs w:val="24"/>
          <w:highlight w:val="white"/>
          <w:shd w:val="clear" w:color="auto" w:fill="auto"/>
        </w:rPr>
        <w:t xml:space="preserve">见证</w:t>
      </w:r>
      <w:r>
        <w:rPr>
          <w:rFonts w:ascii="宋体" w:hAnsi="宋体" w:eastAsia="宋体" w:cs="Times New Roman"/>
          <w:color w:val="000000"/>
          <w:sz w:val="24"/>
          <w:szCs w:val="24"/>
          <w:highlight w:val="white"/>
          <w:shd w:val="clear" w:color="auto" w:fill="auto"/>
        </w:rPr>
        <w:t xml:space="preserve">方及财政监管部门各执</w:t>
      </w:r>
      <w:r>
        <w:rPr>
          <w:rFonts w:hint="eastAsia" w:ascii="宋体" w:hAnsi="宋体" w:eastAsia="宋体" w:cs="Times New Roman"/>
          <w:color w:val="000000"/>
          <w:sz w:val="24"/>
          <w:szCs w:val="24"/>
          <w:highlight w:val="white"/>
          <w:shd w:val="clear" w:color="auto" w:fill="auto"/>
        </w:rPr>
        <w:t xml:space="preserve">贰</w:t>
      </w:r>
      <w:r>
        <w:rPr>
          <w:rFonts w:ascii="宋体" w:hAnsi="宋体" w:eastAsia="宋体" w:cs="Times New Roman"/>
          <w:color w:val="000000"/>
          <w:sz w:val="24"/>
          <w:szCs w:val="24"/>
          <w:highlight w:val="white"/>
          <w:shd w:val="clear" w:color="auto" w:fill="auto"/>
        </w:rPr>
        <w:t xml:space="preserve">份。</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甲方：                                  乙方：                     </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地址：                                  地址：                     </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法定代表人：                            法定代表人：               </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委托代理人：                            委托代理人：           </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电话：                                  电话：                     </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传真：                                  传真：                     </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签订日期：      年  月  日</w:t>
      </w:r>
      <w:r>
        <w:rPr>
          <w:rFonts w:hint="eastAsia" w:ascii="宋体" w:hAnsi="宋体" w:eastAsia="宋体" w:cs="Times New Roman"/>
          <w:color w:val="000000"/>
          <w:sz w:val="24"/>
          <w:szCs w:val="24"/>
          <w:highlight w:val="white"/>
          <w:shd w:val="clear" w:color="auto" w:fill="auto"/>
        </w:rPr>
      </w:r>
      <w:r/>
    </w:p>
    <w:p>
      <w:pPr>
        <w:pStyle w:val="791"/>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540"/>
        <w:spacing w:line="480" w:lineRule="exact"/>
        <w:rPr>
          <w:rFonts w:hint="eastAsia" w:ascii="宋体" w:hAnsi="宋体" w:eastAsia="宋体" w:cs="宋体"/>
          <w:color w:val="000000"/>
          <w:sz w:val="36"/>
          <w:szCs w:val="20"/>
          <w:highlight w:val="white"/>
          <w:shd w:val="clear" w:color="auto" w:fill="auto"/>
        </w:rPr>
        <w:sectPr>
          <w:footerReference w:type="default" r:id="rId9"/>
          <w:footerReference w:type="first" r:id="rId10"/>
          <w:footnotePr/>
          <w:endnotePr/>
          <w:type w:val="nextPage"/>
          <w:pgSz w:w="11906" w:h="16838" w:orient="portrait"/>
          <w:pgMar w:top="1440" w:right="1134" w:bottom="1440" w:left="1418" w:header="851" w:footer="992" w:gutter="0"/>
          <w:pgNumType w:start="1"/>
          <w:cols w:num="1" w:sep="0" w:space="1701" w:equalWidth="1"/>
          <w:docGrid w:linePitch="360"/>
          <w:titlePg/>
        </w:sectPr>
      </w:pPr>
      <w:r>
        <w:rPr>
          <w:rFonts w:hint="eastAsia" w:ascii="宋体" w:hAnsi="宋体" w:eastAsia="宋体" w:cs="宋体"/>
          <w:color w:val="000000"/>
          <w:sz w:val="36"/>
          <w:szCs w:val="20"/>
          <w:highlight w:val="white"/>
          <w:shd w:val="clear" w:color="auto" w:fill="auto"/>
        </w:rPr>
      </w:r>
      <w:r/>
    </w:p>
    <w:p>
      <w:pPr>
        <w:pStyle w:val="804"/>
        <w:jc w:val="left"/>
        <w:spacing w:line="560" w:lineRule="exact"/>
        <w:rPr>
          <w:rFonts w:hint="eastAsia" w:hAnsi="宋体"/>
          <w:color w:val="000000"/>
          <w:sz w:val="24"/>
          <w:szCs w:val="24"/>
          <w:highlight w:val="white"/>
          <w:shd w:val="clear" w:color="auto" w:fill="auto"/>
        </w:rPr>
      </w:pPr>
      <w:r>
        <w:rPr>
          <w:rFonts w:hint="eastAsia" w:hAnsi="宋体"/>
          <w:color w:val="000000"/>
          <w:sz w:val="24"/>
          <w:szCs w:val="24"/>
          <w:highlight w:val="white"/>
          <w:shd w:val="clear" w:color="auto" w:fill="auto"/>
        </w:rPr>
        <w:t xml:space="preserve"> </w:t>
      </w:r>
      <w:r>
        <w:rPr>
          <w:rFonts w:hint="eastAsia" w:hAnsi="宋体"/>
          <w:color w:val="000000"/>
          <w:sz w:val="24"/>
          <w:szCs w:val="24"/>
          <w:highlight w:val="white"/>
          <w:shd w:val="clear" w:color="auto" w:fill="auto"/>
        </w:rPr>
      </w:r>
      <w:r/>
    </w:p>
    <w:p>
      <w:pPr>
        <w:pStyle w:val="865"/>
        <w:jc w:val="center"/>
        <w:spacing w:before="156" w:after="156" w:line="360" w:lineRule="auto"/>
        <w:rPr>
          <w:rFonts w:hint="eastAsia" w:ascii="黑体" w:hAnsi="黑体" w:eastAsia="黑体"/>
          <w:b w:val="0"/>
          <w:color w:val="000000"/>
          <w:highlight w:val="white"/>
          <w:shd w:val="clear" w:color="auto" w:fill="auto"/>
        </w:rPr>
      </w:pPr>
      <w:r/>
      <w:bookmarkStart w:id="5" w:name="_Toc7226"/>
      <w:r>
        <w:rPr>
          <w:rFonts w:hint="eastAsia" w:ascii="黑体" w:hAnsi="黑体" w:eastAsia="黑体"/>
          <w:b w:val="0"/>
          <w:color w:val="000000"/>
          <w:highlight w:val="white"/>
          <w:shd w:val="clear" w:color="auto" w:fill="auto"/>
        </w:rPr>
        <w:t xml:space="preserve">第四章  采购需求</w:t>
      </w:r>
      <w:bookmarkEnd w:id="5"/>
      <w:r>
        <w:rPr>
          <w:rFonts w:hint="eastAsia" w:ascii="黑体" w:hAnsi="黑体" w:eastAsia="黑体"/>
          <w:b w:val="0"/>
          <w:color w:val="000000"/>
          <w:highlight w:val="white"/>
          <w:shd w:val="clear" w:color="auto" w:fill="auto"/>
        </w:rPr>
        <w:t xml:space="preserve">（采购包1）</w:t>
      </w:r>
      <w:r>
        <w:rPr>
          <w:rFonts w:hint="eastAsia" w:ascii="黑体" w:hAnsi="黑体" w:eastAsia="黑体"/>
          <w:b w:val="0"/>
          <w:color w:val="000000"/>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说明：本项目属性为</w:t>
      </w:r>
      <w:r>
        <w:rPr>
          <w:rFonts w:hint="eastAsia"/>
          <w:b/>
          <w:color w:val="000000"/>
          <w:sz w:val="24"/>
          <w:szCs w:val="24"/>
          <w:highlight w:val="white"/>
          <w:shd w:val="clear" w:color="auto" w:fill="auto"/>
        </w:rPr>
        <w:t xml:space="preserve">服务</w:t>
      </w:r>
      <w:r>
        <w:rPr>
          <w:rFonts w:hint="eastAsia"/>
          <w:color w:val="000000"/>
          <w:sz w:val="24"/>
          <w:szCs w:val="24"/>
          <w:highlight w:val="white"/>
          <w:shd w:val="clear" w:color="auto" w:fill="auto"/>
        </w:rPr>
        <w:t xml:space="preserve">，采购标的对应的中小企业划分标准所属行业为：</w:t>
      </w:r>
      <w:r>
        <w:rPr>
          <w:rFonts w:hint="eastAsia" w:eastAsia="宋体"/>
          <w:b/>
          <w:bCs/>
          <w:color w:val="000000"/>
          <w:sz w:val="24"/>
          <w:szCs w:val="24"/>
          <w:highlight w:val="white"/>
          <w:u w:val="single"/>
          <w:shd w:val="clear" w:color="auto" w:fill="auto"/>
        </w:rPr>
        <w:t xml:space="preserve">工业</w:t>
      </w:r>
      <w:r>
        <w:rPr>
          <w:rFonts w:hint="eastAsia"/>
          <w:color w:val="000000"/>
          <w:sz w:val="24"/>
          <w:szCs w:val="24"/>
          <w:highlight w:val="white"/>
          <w:shd w:val="clear" w:color="auto" w:fill="auto"/>
        </w:rPr>
        <w:t xml:space="preserve">。</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1、根据《政府采购需求管理办法》等有关规定，采购人确定采购需求。</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w:t>
      </w:r>
      <w:r>
        <w:rPr>
          <w:rFonts w:hint="eastAsia"/>
          <w:b/>
          <w:color w:val="000000"/>
          <w:sz w:val="24"/>
          <w:szCs w:val="24"/>
          <w:highlight w:val="white"/>
          <w:shd w:val="clear" w:color="auto" w:fill="auto"/>
        </w:rPr>
        <w:t xml:space="preserve">本招标文件中</w:t>
      </w:r>
      <w:r>
        <w:rPr>
          <w:rFonts w:hint="eastAsia"/>
          <w:b/>
          <w:i/>
          <w:color w:val="000000"/>
          <w:sz w:val="24"/>
          <w:szCs w:val="24"/>
          <w:highlight w:val="white"/>
          <w:u w:val="single"/>
          <w:shd w:val="clear" w:color="auto" w:fill="auto"/>
        </w:rPr>
        <w:t xml:space="preserve">斜体且有下划线部分</w:t>
      </w:r>
      <w:r>
        <w:rPr>
          <w:rFonts w:hint="eastAsia"/>
          <w:b/>
          <w:color w:val="000000"/>
          <w:sz w:val="24"/>
          <w:szCs w:val="24"/>
          <w:highlight w:val="white"/>
          <w:shd w:val="clear" w:color="auto" w:fill="auto"/>
        </w:rPr>
        <w:t xml:space="preserve">为实质性要求和条件</w:t>
      </w:r>
      <w:r>
        <w:rPr>
          <w:rFonts w:hint="eastAsia"/>
          <w:color w:val="000000"/>
          <w:sz w:val="24"/>
          <w:szCs w:val="24"/>
          <w:highlight w:val="white"/>
          <w:shd w:val="clear" w:color="auto" w:fill="auto"/>
        </w:rPr>
        <w:t xml:space="preserve">，由采购人根据实际情况设置，供应商须逐条明确作出满足实质性要求和条件的响应，否则将按无效响应处理。</w:t>
      </w:r>
      <w:r>
        <w:rPr>
          <w:color w:val="000000"/>
          <w:sz w:val="24"/>
          <w:szCs w:val="24"/>
          <w:highlight w:val="white"/>
          <w:shd w:val="clear" w:color="auto" w:fill="auto"/>
        </w:rPr>
      </w:r>
      <w:r/>
    </w:p>
    <w:tbl>
      <w:tblPr>
        <w:tblStyle w:val="827"/>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791"/>
              <w:jc w:val="center"/>
              <w:spacing w:line="500" w:lineRule="exact"/>
              <w:widowControl w:val="off"/>
              <w:rPr>
                <w:rFonts w:hint="eastAsia" w:ascii="黑体" w:hAnsi="黑体" w:eastAsia="黑体" w:cs="Arial"/>
                <w:color w:val="000000"/>
                <w:sz w:val="24"/>
                <w:szCs w:val="24"/>
                <w:highlight w:val="white"/>
                <w:shd w:val="clear" w:color="auto" w:fill="auto"/>
                <w:lang w:val="en-US" w:eastAsia="zh-CN" w:bidi="ar-SA"/>
              </w:rPr>
            </w:pPr>
            <w:r>
              <w:rPr>
                <w:rFonts w:ascii="黑体" w:hAnsi="黑体" w:eastAsia="黑体" w:cs="Arial"/>
                <w:color w:val="000000"/>
                <w:sz w:val="24"/>
                <w:szCs w:val="24"/>
                <w:highlight w:val="white"/>
                <w:shd w:val="clear" w:color="auto" w:fill="auto"/>
                <w:lang w:val="en-US" w:eastAsia="zh-CN" w:bidi="ar-SA"/>
              </w:rPr>
              <w:t xml:space="preserve">采购需求中须满足的实质性要求和条件</w:t>
            </w:r>
            <w:r>
              <w:rPr>
                <w:rFonts w:hint="eastAsia" w:ascii="黑体" w:hAnsi="黑体" w:eastAsia="黑体" w:cs="Arial"/>
                <w:color w:val="000000"/>
                <w:sz w:val="24"/>
                <w:szCs w:val="24"/>
                <w:highlight w:val="white"/>
                <w:shd w:val="clear" w:color="auto" w:fill="auto"/>
                <w:lang w:val="en-US" w:eastAsia="zh-CN" w:bidi="ar-SA"/>
              </w:rPr>
            </w:r>
            <w:r/>
          </w:p>
        </w:tc>
      </w:tr>
      <w:tr>
        <w:trPr/>
        <w:tc>
          <w:tcPr>
            <w:tcW w:w="816" w:type="dxa"/>
            <w:vAlign w:val="top"/>
            <w:textDirection w:val="lrTb"/>
            <w:noWrap w:val="false"/>
          </w:tcPr>
          <w:p>
            <w:pPr>
              <w:pStyle w:val="791"/>
              <w:jc w:val="center"/>
              <w:spacing w:line="500" w:lineRule="exact"/>
              <w:widowControl w:val="off"/>
              <w:rPr>
                <w:rFonts w:ascii="Calibri" w:hAnsi="Calibri" w:eastAsia="宋体" w:cs="Arial"/>
                <w:b/>
                <w:color w:val="000000"/>
                <w:sz w:val="24"/>
                <w:szCs w:val="24"/>
                <w:highlight w:val="white"/>
                <w:shd w:val="clear" w:color="auto" w:fill="auto"/>
                <w:lang w:val="en-US" w:eastAsia="zh-CN" w:bidi="ar-SA"/>
              </w:rPr>
            </w:pPr>
            <w:r>
              <w:rPr>
                <w:rFonts w:ascii="Calibri" w:hAnsi="Calibri" w:eastAsia="宋体" w:cs="Arial"/>
                <w:b/>
                <w:color w:val="000000"/>
                <w:sz w:val="24"/>
                <w:szCs w:val="24"/>
                <w:highlight w:val="white"/>
                <w:shd w:val="clear" w:color="auto" w:fill="auto"/>
                <w:lang w:val="en-US" w:eastAsia="zh-CN" w:bidi="ar-SA"/>
              </w:rPr>
              <w:t xml:space="preserve">序号</w:t>
            </w:r>
            <w:r>
              <w:rPr>
                <w:rFonts w:ascii="Calibri" w:hAnsi="Calibri" w:eastAsia="宋体" w:cs="Arial"/>
                <w:b/>
                <w:color w:val="000000"/>
                <w:sz w:val="24"/>
                <w:szCs w:val="24"/>
                <w:highlight w:val="white"/>
                <w:shd w:val="clear" w:color="auto" w:fill="auto"/>
                <w:lang w:val="en-US" w:eastAsia="zh-CN" w:bidi="ar-SA"/>
              </w:rPr>
            </w:r>
            <w:r/>
          </w:p>
        </w:tc>
        <w:tc>
          <w:tcPr>
            <w:tcW w:w="7689" w:type="dxa"/>
            <w:vAlign w:val="top"/>
            <w:textDirection w:val="lrTb"/>
            <w:noWrap w:val="false"/>
          </w:tcPr>
          <w:p>
            <w:pPr>
              <w:pStyle w:val="791"/>
              <w:jc w:val="center"/>
              <w:spacing w:line="500" w:lineRule="exact"/>
              <w:widowControl w:val="off"/>
              <w:rPr>
                <w:rFonts w:ascii="Calibri" w:hAnsi="Calibri" w:eastAsia="宋体" w:cs="Arial"/>
                <w:b/>
                <w:color w:val="000000"/>
                <w:sz w:val="24"/>
                <w:szCs w:val="24"/>
                <w:highlight w:val="white"/>
                <w:shd w:val="clear" w:color="auto" w:fill="auto"/>
                <w:lang w:val="en-US" w:eastAsia="zh-CN" w:bidi="ar-SA"/>
              </w:rPr>
            </w:pPr>
            <w:r>
              <w:rPr>
                <w:rFonts w:ascii="Calibri" w:hAnsi="Calibri" w:eastAsia="宋体" w:cs="Arial"/>
                <w:b/>
                <w:color w:val="000000"/>
                <w:sz w:val="24"/>
                <w:szCs w:val="24"/>
                <w:highlight w:val="white"/>
                <w:shd w:val="clear" w:color="auto" w:fill="auto"/>
                <w:lang w:val="en-US" w:eastAsia="zh-CN" w:bidi="ar-SA"/>
              </w:rPr>
              <w:t xml:space="preserve">实质性要求和条件</w:t>
            </w:r>
            <w:r>
              <w:rPr>
                <w:rFonts w:ascii="Calibri" w:hAnsi="Calibri" w:eastAsia="宋体" w:cs="Arial"/>
                <w:b/>
                <w:color w:val="000000"/>
                <w:sz w:val="24"/>
                <w:szCs w:val="24"/>
                <w:highlight w:val="white"/>
                <w:shd w:val="clear" w:color="auto" w:fill="auto"/>
                <w:lang w:val="en-US" w:eastAsia="zh-CN" w:bidi="ar-SA"/>
              </w:rPr>
            </w:r>
            <w:r/>
          </w:p>
        </w:tc>
      </w:tr>
      <w:tr>
        <w:trPr/>
        <w:tc>
          <w:tcPr>
            <w:tcW w:w="816" w:type="dxa"/>
            <w:vAlign w:val="center"/>
            <w:textDirection w:val="lrTb"/>
            <w:noWrap w:val="false"/>
          </w:tcPr>
          <w:p>
            <w:pPr>
              <w:pStyle w:val="791"/>
              <w:jc w:val="center"/>
              <w:spacing w:line="500" w:lineRule="exact"/>
              <w:widowControl w:val="off"/>
              <w:rPr>
                <w:rFonts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1</w:t>
            </w:r>
            <w:r>
              <w:rPr>
                <w:rFonts w:ascii="Calibri" w:hAnsi="Calibri" w:eastAsia="宋体" w:cs="Arial"/>
                <w:color w:val="000000"/>
                <w:sz w:val="24"/>
                <w:szCs w:val="24"/>
                <w:highlight w:val="white"/>
                <w:shd w:val="clear" w:color="auto" w:fill="auto"/>
                <w:lang w:val="en-US" w:eastAsia="zh-CN" w:bidi="ar-SA"/>
              </w:rPr>
            </w:r>
            <w:r/>
          </w:p>
        </w:tc>
        <w:tc>
          <w:tcPr>
            <w:tcW w:w="7689" w:type="dxa"/>
            <w:vAlign w:val="top"/>
            <w:textDirection w:val="lrTb"/>
            <w:noWrap w:val="false"/>
          </w:tcPr>
          <w:p>
            <w:pPr>
              <w:pStyle w:val="791"/>
              <w:jc w:val="left"/>
              <w:spacing w:line="500" w:lineRule="exact"/>
              <w:widowControl w:val="off"/>
              <w:rPr>
                <w:rFonts w:ascii="Calibri" w:hAnsi="Calibri" w:eastAsia="宋体" w:cs="Arial"/>
                <w:b/>
                <w:bCs/>
                <w:i/>
                <w:iCs/>
                <w:color w:val="000000"/>
                <w:sz w:val="24"/>
                <w:szCs w:val="24"/>
                <w:highlight w:val="white"/>
                <w:u w:val="single"/>
                <w:shd w:val="clear" w:color="auto" w:fill="auto"/>
                <w:lang w:val="en-US" w:eastAsia="zh-CN" w:bidi="ar-SA"/>
              </w:rPr>
            </w:pPr>
            <w:r>
              <w:rPr>
                <w:rFonts w:hint="eastAsia" w:ascii="宋体" w:hAnsi="宋体" w:eastAsia="宋体" w:cs="宋体"/>
                <w:b/>
                <w:i/>
                <w:iCs/>
                <w:color w:val="000000"/>
                <w:sz w:val="24"/>
                <w:szCs w:val="22"/>
                <w:highlight w:val="white"/>
                <w:u w:val="single"/>
                <w:shd w:val="clear" w:color="auto" w:fill="auto"/>
                <w:lang w:val="en-US" w:eastAsia="zh-CN" w:bidi="ar-SA"/>
              </w:rPr>
              <w:t xml:space="preserve">本项目采购人选定的污泥处置方式为污泥热电掺烧，其余处置方式均不予认可。</w:t>
            </w:r>
            <w:r>
              <w:rPr>
                <w:rFonts w:ascii="Calibri" w:hAnsi="Calibri" w:eastAsia="宋体" w:cs="Arial"/>
                <w:b/>
                <w:bCs/>
                <w:i/>
                <w:iCs/>
                <w:color w:val="000000"/>
                <w:sz w:val="24"/>
                <w:szCs w:val="24"/>
                <w:highlight w:val="white"/>
                <w:u w:val="single"/>
                <w:shd w:val="clear" w:color="auto" w:fill="auto"/>
                <w:lang w:val="en-US" w:eastAsia="zh-CN" w:bidi="ar-SA"/>
              </w:rPr>
            </w:r>
            <w:r/>
          </w:p>
        </w:tc>
      </w:tr>
      <w:tr>
        <w:trPr/>
        <w:tc>
          <w:tcPr>
            <w:tcW w:w="816" w:type="dxa"/>
            <w:vAlign w:val="center"/>
            <w:textDirection w:val="lrTb"/>
            <w:noWrap w:val="false"/>
          </w:tcPr>
          <w:p>
            <w:pPr>
              <w:pStyle w:val="791"/>
              <w:jc w:val="center"/>
              <w:spacing w:line="500" w:lineRule="exact"/>
              <w:widowControl w:val="off"/>
              <w:rPr>
                <w:rFonts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2</w:t>
            </w:r>
            <w:r>
              <w:rPr>
                <w:rFonts w:ascii="Calibri" w:hAnsi="Calibri" w:eastAsia="宋体" w:cs="Arial"/>
                <w:color w:val="000000"/>
                <w:sz w:val="24"/>
                <w:szCs w:val="24"/>
                <w:highlight w:val="white"/>
                <w:shd w:val="clear" w:color="auto" w:fill="auto"/>
                <w:lang w:val="en-US" w:eastAsia="zh-CN" w:bidi="ar-SA"/>
              </w:rPr>
            </w:r>
            <w:r/>
          </w:p>
        </w:tc>
        <w:tc>
          <w:tcPr>
            <w:tcW w:w="7689" w:type="dxa"/>
            <w:vAlign w:val="top"/>
            <w:textDirection w:val="lrTb"/>
            <w:noWrap w:val="false"/>
          </w:tcPr>
          <w:p>
            <w:pPr>
              <w:pStyle w:val="791"/>
              <w:jc w:val="left"/>
              <w:spacing w:line="500" w:lineRule="exact"/>
              <w:widowControl w:val="off"/>
              <w:rPr>
                <w:rFonts w:ascii="Calibri" w:hAnsi="Calibri" w:eastAsia="宋体" w:cs="Arial"/>
                <w:b/>
                <w:bCs/>
                <w:i/>
                <w:iCs/>
                <w:color w:val="000000"/>
                <w:sz w:val="24"/>
                <w:szCs w:val="24"/>
                <w:highlight w:val="white"/>
                <w:u w:val="single"/>
                <w:shd w:val="clear" w:color="auto" w:fill="auto"/>
                <w:lang w:val="en-US" w:eastAsia="zh-CN" w:bidi="ar-SA"/>
              </w:rPr>
            </w:pPr>
            <w:r>
              <w:rPr>
                <w:rFonts w:hint="eastAsia" w:ascii="宋体" w:hAnsi="宋体" w:eastAsia="宋体" w:cs="宋体"/>
                <w:b/>
                <w:bCs/>
                <w:i/>
                <w:iCs/>
                <w:color w:val="000000"/>
                <w:sz w:val="24"/>
                <w:szCs w:val="24"/>
                <w:highlight w:val="white"/>
                <w:u w:val="single"/>
                <w:shd w:val="clear" w:color="auto" w:fill="auto"/>
                <w:lang w:val="en-US" w:eastAsia="zh-CN" w:bidi="ar-SA"/>
              </w:rPr>
              <w:t xml:space="preserve">供应商须为江苏企业“环保脸谱”（一企一档）管理信息系统入库企业(供应商提供加盖公章的网站截图)，或承诺成交后进入江苏企业“环保脸谱”（一企一档）管理信息系统（格式详见第六章 投标文件格式）。如供应商未进入管理信息系统导致无法承接工作的，采购人将终止合同并清退出场，采购人因此受到损失的，供应商承担赔偿责任。</w:t>
            </w:r>
            <w:r>
              <w:rPr>
                <w:rFonts w:ascii="Calibri" w:hAnsi="Calibri" w:eastAsia="宋体" w:cs="Arial"/>
                <w:b/>
                <w:bCs/>
                <w:i/>
                <w:iCs/>
                <w:color w:val="000000"/>
                <w:sz w:val="24"/>
                <w:szCs w:val="24"/>
                <w:highlight w:val="white"/>
                <w:u w:val="single"/>
                <w:shd w:val="clear" w:color="auto" w:fill="auto"/>
                <w:lang w:val="en-US" w:eastAsia="zh-CN" w:bidi="ar-SA"/>
              </w:rPr>
            </w:r>
            <w:r/>
          </w:p>
        </w:tc>
      </w:tr>
      <w:tr>
        <w:trPr/>
        <w:tc>
          <w:tcPr>
            <w:tcW w:w="816" w:type="dxa"/>
            <w:vAlign w:val="center"/>
            <w:textDirection w:val="lrTb"/>
            <w:noWrap w:val="false"/>
          </w:tcPr>
          <w:p>
            <w:pPr>
              <w:pStyle w:val="791"/>
              <w:jc w:val="center"/>
              <w:spacing w:line="500" w:lineRule="exact"/>
              <w:widowControl w:val="off"/>
              <w:rPr>
                <w:rFonts w:hint="eastAsia"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3</w:t>
            </w:r>
            <w:r>
              <w:rPr>
                <w:rFonts w:hint="eastAsia" w:ascii="Calibri" w:hAnsi="Calibri" w:eastAsia="宋体" w:cs="Arial"/>
                <w:color w:val="000000"/>
                <w:sz w:val="24"/>
                <w:szCs w:val="24"/>
                <w:highlight w:val="white"/>
                <w:shd w:val="clear" w:color="auto" w:fill="auto"/>
                <w:lang w:val="en-US" w:eastAsia="zh-CN" w:bidi="ar-SA"/>
              </w:rPr>
            </w:r>
            <w:r/>
          </w:p>
        </w:tc>
        <w:tc>
          <w:tcPr>
            <w:tcW w:w="7689" w:type="dxa"/>
            <w:vAlign w:val="top"/>
            <w:textDirection w:val="lrTb"/>
            <w:noWrap w:val="false"/>
          </w:tcPr>
          <w:p>
            <w:pPr>
              <w:pStyle w:val="791"/>
              <w:jc w:val="left"/>
              <w:spacing w:line="500" w:lineRule="exact"/>
              <w:widowControl w:val="off"/>
              <w:rPr>
                <w:rFonts w:hint="eastAsia" w:ascii="宋体" w:hAnsi="宋体" w:eastAsia="宋体" w:cs="宋体"/>
                <w:b/>
                <w:bCs/>
                <w:i/>
                <w:iCs/>
                <w:color w:val="000000"/>
                <w:sz w:val="24"/>
                <w:szCs w:val="24"/>
                <w:highlight w:val="white"/>
                <w:u w:val="single"/>
                <w:shd w:val="clear" w:color="auto" w:fill="auto"/>
                <w:lang w:val="en-US" w:eastAsia="zh-CN" w:bidi="ar-SA"/>
              </w:rPr>
            </w:pPr>
            <w:r>
              <w:rPr>
                <w:rFonts w:hint="eastAsia" w:ascii="宋体" w:hAnsi="宋体" w:eastAsia="宋体" w:cs="宋体"/>
                <w:b/>
                <w:bCs/>
                <w:i/>
                <w:iCs/>
                <w:color w:val="000000"/>
                <w:sz w:val="24"/>
                <w:szCs w:val="24"/>
                <w:highlight w:val="white"/>
                <w:u w:val="single"/>
                <w:shd w:val="clear" w:color="auto" w:fill="auto"/>
                <w:lang w:val="en-US" w:eastAsia="zh-CN" w:bidi="ar-SA"/>
              </w:rPr>
              <w:t xml:space="preserve">污泥处置设施要求：供应商应保证污泥处置的合法性，任何由于污泥处置引起的法律纠纷或责任、以及由此产生的费用和后果，供应商应自行负责承担，采购人概不负责。</w:t>
            </w:r>
            <w:r>
              <w:rPr>
                <w:rFonts w:hint="eastAsia" w:ascii="宋体" w:hAnsi="宋体" w:eastAsia="宋体" w:cs="宋体"/>
                <w:b/>
                <w:bCs/>
                <w:i/>
                <w:iCs/>
                <w:color w:val="000000"/>
                <w:sz w:val="24"/>
                <w:szCs w:val="24"/>
                <w:highlight w:val="white"/>
                <w:u w:val="single"/>
                <w:shd w:val="clear" w:color="auto" w:fill="auto"/>
                <w:lang w:val="en-US" w:eastAsia="zh-CN" w:bidi="ar-SA"/>
              </w:rPr>
            </w:r>
            <w:r/>
          </w:p>
        </w:tc>
      </w:tr>
      <w:tr>
        <w:trPr/>
        <w:tc>
          <w:tcPr>
            <w:tcW w:w="816" w:type="dxa"/>
            <w:vAlign w:val="center"/>
            <w:textDirection w:val="lrTb"/>
            <w:noWrap w:val="false"/>
          </w:tcPr>
          <w:p>
            <w:pPr>
              <w:pStyle w:val="791"/>
              <w:jc w:val="center"/>
              <w:spacing w:line="500" w:lineRule="exact"/>
              <w:widowControl w:val="off"/>
              <w:rPr>
                <w:rFonts w:hint="eastAsia"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4</w:t>
            </w:r>
            <w:r>
              <w:rPr>
                <w:rFonts w:hint="eastAsia" w:ascii="Calibri" w:hAnsi="Calibri" w:eastAsia="宋体" w:cs="Arial"/>
                <w:color w:val="000000"/>
                <w:sz w:val="24"/>
                <w:szCs w:val="24"/>
                <w:highlight w:val="white"/>
                <w:shd w:val="clear" w:color="auto" w:fill="auto"/>
                <w:lang w:val="en-US" w:eastAsia="zh-CN" w:bidi="ar-SA"/>
              </w:rPr>
            </w:r>
            <w:r/>
          </w:p>
        </w:tc>
        <w:tc>
          <w:tcPr>
            <w:tcW w:w="7689" w:type="dxa"/>
            <w:vAlign w:val="top"/>
            <w:textDirection w:val="lrTb"/>
            <w:noWrap w:val="false"/>
          </w:tcPr>
          <w:p>
            <w:pPr>
              <w:pStyle w:val="791"/>
              <w:jc w:val="left"/>
              <w:spacing w:line="500" w:lineRule="exact"/>
              <w:widowControl w:val="off"/>
              <w:rPr>
                <w:rFonts w:ascii="Calibri" w:hAnsi="Calibri" w:eastAsia="宋体" w:cs="Arial"/>
                <w:b/>
                <w:bCs/>
                <w:i/>
                <w:iCs/>
                <w:color w:val="000000"/>
                <w:sz w:val="24"/>
                <w:szCs w:val="24"/>
                <w:highlight w:val="white"/>
                <w:u w:val="single"/>
                <w:shd w:val="clear" w:color="auto" w:fill="auto"/>
                <w:lang w:val="en-US" w:eastAsia="zh-CN" w:bidi="ar-SA"/>
              </w:rPr>
            </w:pPr>
            <w:r>
              <w:rPr>
                <w:rFonts w:hint="eastAsia" w:ascii="宋体" w:hAnsi="宋体" w:eastAsia="宋体" w:cs="宋体"/>
                <w:b/>
                <w:i/>
                <w:iCs/>
                <w:color w:val="000000"/>
                <w:sz w:val="24"/>
                <w:szCs w:val="24"/>
                <w:highlight w:val="white"/>
                <w:u w:val="single"/>
                <w:shd w:val="clear" w:color="auto" w:fill="auto"/>
                <w:lang w:val="en-US" w:eastAsia="zh-CN" w:bidi="ar-SA"/>
              </w:rPr>
              <w:t xml:space="preserve">服务期限：</w:t>
            </w:r>
            <w:r>
              <w:rPr>
                <w:rFonts w:hint="eastAsia" w:ascii="宋体" w:hAnsi="宋体" w:eastAsia="宋体" w:cs="宋体"/>
                <w:b/>
                <w:bCs/>
                <w:i/>
                <w:iCs/>
                <w:color w:val="000000"/>
                <w:sz w:val="24"/>
                <w:szCs w:val="24"/>
                <w:highlight w:val="white"/>
                <w:u w:val="single"/>
                <w:shd w:val="clear" w:color="auto" w:fill="auto"/>
                <w:lang w:val="en-US" w:eastAsia="zh-CN" w:bidi="ar-SA"/>
              </w:rPr>
              <w:t xml:space="preserve">合同签订之日起3年。</w:t>
            </w:r>
            <w:r>
              <w:rPr>
                <w:rFonts w:ascii="Calibri" w:hAnsi="Calibri" w:eastAsia="宋体" w:cs="Arial"/>
                <w:b/>
                <w:bCs/>
                <w:i/>
                <w:iCs/>
                <w:color w:val="000000"/>
                <w:sz w:val="24"/>
                <w:szCs w:val="24"/>
                <w:highlight w:val="white"/>
                <w:u w:val="single"/>
                <w:shd w:val="clear" w:color="auto" w:fill="auto"/>
                <w:lang w:val="en-US" w:eastAsia="zh-CN" w:bidi="ar-SA"/>
              </w:rPr>
            </w:r>
            <w:r/>
          </w:p>
        </w:tc>
      </w:tr>
      <w:tr>
        <w:trPr/>
        <w:tc>
          <w:tcPr>
            <w:tcW w:w="816" w:type="dxa"/>
            <w:vAlign w:val="center"/>
            <w:textDirection w:val="lrTb"/>
            <w:noWrap w:val="false"/>
          </w:tcPr>
          <w:p>
            <w:pPr>
              <w:pStyle w:val="791"/>
              <w:jc w:val="center"/>
              <w:spacing w:line="500" w:lineRule="exact"/>
              <w:widowControl w:val="off"/>
              <w:rPr>
                <w:rFonts w:hint="eastAsia"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5</w:t>
            </w:r>
            <w:r>
              <w:rPr>
                <w:rFonts w:hint="eastAsia" w:ascii="Calibri" w:hAnsi="Calibri" w:eastAsia="宋体" w:cs="Arial"/>
                <w:color w:val="000000"/>
                <w:sz w:val="24"/>
                <w:szCs w:val="24"/>
                <w:highlight w:val="white"/>
                <w:shd w:val="clear" w:color="auto" w:fill="auto"/>
                <w:lang w:val="en-US" w:eastAsia="zh-CN" w:bidi="ar-SA"/>
              </w:rPr>
            </w:r>
            <w:r/>
          </w:p>
        </w:tc>
        <w:tc>
          <w:tcPr>
            <w:tcW w:w="7689" w:type="dxa"/>
            <w:vAlign w:val="top"/>
            <w:textDirection w:val="lrTb"/>
            <w:noWrap w:val="false"/>
          </w:tcPr>
          <w:p>
            <w:pPr>
              <w:pStyle w:val="791"/>
              <w:jc w:val="left"/>
              <w:spacing w:line="500" w:lineRule="exact"/>
              <w:widowControl w:val="off"/>
              <w:rPr>
                <w:rFonts w:hint="eastAsia" w:ascii="宋体" w:hAnsi="宋体" w:eastAsia="宋体" w:cs="宋体"/>
                <w:b/>
                <w:i/>
                <w:iCs/>
                <w:color w:val="000000"/>
                <w:sz w:val="24"/>
                <w:szCs w:val="24"/>
                <w:highlight w:val="white"/>
                <w:u w:val="single"/>
                <w:shd w:val="clear" w:color="auto" w:fill="auto"/>
                <w:lang w:val="en-US" w:eastAsia="zh-CN" w:bidi="ar-SA"/>
              </w:rPr>
            </w:pPr>
            <w:r>
              <w:rPr>
                <w:rFonts w:hint="eastAsia" w:ascii="宋体" w:hAnsi="宋体" w:eastAsia="宋体" w:cs="宋体"/>
                <w:b/>
                <w:bCs/>
                <w:i/>
                <w:iCs/>
                <w:color w:val="000000"/>
                <w:sz w:val="24"/>
                <w:szCs w:val="24"/>
                <w:highlight w:val="white"/>
                <w:u w:val="single"/>
                <w:shd w:val="clear" w:color="auto" w:fill="auto"/>
                <w:lang w:val="en-US" w:eastAsia="zh-CN" w:bidi="ar-SA"/>
              </w:rPr>
              <w:t xml:space="preserve">付款方式：（1）本项目合同为固定单价合同，付款金额以实际污泥处理量进行结算，超出预算金额按预算金额支付。（2）项目运营服务费每月支付一次。乙方每月报送处置计量报表；经甲方审核测算后确定支付运营服务费（3）采购人支付运营服务费前，中标供应商须提供等额的正式发票给采购人，以便采购人及时办理转帐支付手续。本项目所涉及费用均以人民币结算。</w:t>
            </w:r>
            <w:r>
              <w:rPr>
                <w:rFonts w:hint="eastAsia" w:ascii="宋体" w:hAnsi="宋体" w:eastAsia="宋体" w:cs="宋体"/>
                <w:b/>
                <w:i/>
                <w:iCs/>
                <w:color w:val="000000"/>
                <w:sz w:val="24"/>
                <w:szCs w:val="24"/>
                <w:highlight w:val="white"/>
                <w:u w:val="single"/>
                <w:shd w:val="clear" w:color="auto" w:fill="auto"/>
                <w:lang w:val="en-US" w:eastAsia="zh-CN" w:bidi="ar-SA"/>
              </w:rPr>
            </w:r>
            <w:r/>
          </w:p>
        </w:tc>
      </w:tr>
    </w:tbl>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一、项目概况</w:t>
      </w:r>
      <w:r>
        <w:rPr>
          <w:rFonts w:hint="eastAsia" w:ascii="宋体" w:hAnsi="宋体" w:eastAsia="宋体" w:cs="宋体"/>
          <w:b/>
          <w:color w:val="000000"/>
          <w:sz w:val="24"/>
          <w:szCs w:val="24"/>
          <w:highlight w:val="whit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color w:val="000000"/>
          <w:sz w:val="24"/>
          <w:highlight w:val="white"/>
          <w:shd w:val="clear" w:color="auto" w:fill="auto"/>
        </w:rPr>
        <w:t xml:space="preserve">为加强连云港市市区城市污水处理厂污泥处置，确保市区城市污水处理厂的稳定运行，对市区城市污水处理厂所产含水率</w:t>
      </w:r>
      <w:r>
        <w:rPr>
          <w:rFonts w:hint="eastAsia"/>
          <w:color w:val="000000"/>
          <w:sz w:val="24"/>
          <w:highlight w:val="white"/>
          <w:shd w:val="clear" w:color="auto" w:fill="auto"/>
          <w:lang w:val="en-US" w:eastAsia="zh-CN"/>
        </w:rPr>
        <w:t xml:space="preserve">60</w:t>
      </w: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80</w:t>
      </w:r>
      <w:r>
        <w:rPr>
          <w:rFonts w:hint="eastAsia"/>
          <w:color w:val="000000"/>
          <w:sz w:val="24"/>
          <w:highlight w:val="white"/>
          <w:shd w:val="clear" w:color="auto" w:fill="auto"/>
        </w:rPr>
        <w:t xml:space="preserve">%污泥进行</w:t>
      </w:r>
      <w:r>
        <w:rPr>
          <w:rFonts w:hint="eastAsia" w:eastAsia="宋体"/>
          <w:color w:val="000000"/>
          <w:sz w:val="24"/>
          <w:highlight w:val="white"/>
          <w:shd w:val="clear" w:color="auto" w:fill="auto"/>
        </w:rPr>
        <w:t xml:space="preserve">热电掺烧处置服务</w:t>
      </w:r>
      <w:r>
        <w:rPr>
          <w:rFonts w:hint="eastAsia"/>
          <w:color w:val="000000"/>
          <w:sz w:val="24"/>
          <w:highlight w:val="white"/>
          <w:shd w:val="clear" w:color="auto" w:fill="auto"/>
        </w:rPr>
        <w:t xml:space="preserve">。</w:t>
      </w:r>
      <w:r>
        <w:rPr>
          <w:rFonts w:hint="eastAsia" w:ascii="宋体" w:hAnsi="宋体" w:eastAsia="宋体" w:cs="宋体"/>
          <w:b/>
          <w:color w:val="000000"/>
          <w:sz w:val="24"/>
          <w:szCs w:val="24"/>
          <w:highlight w:val="white"/>
          <w:shd w:val="clear" w:color="auto" w:fill="auto"/>
        </w:rPr>
      </w:r>
      <w:r/>
    </w:p>
    <w:p>
      <w:pPr>
        <w:pStyle w:val="791"/>
        <w:ind w:firstLine="482"/>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二、服务技术要求</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1.服务内容</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bCs/>
          <w:color w:val="000000"/>
          <w:sz w:val="24"/>
          <w:highlight w:val="white"/>
          <w:shd w:val="clear" w:color="auto" w:fill="auto"/>
        </w:rPr>
        <w:t xml:space="preserve">若污泥含水率不适宜直接处置的，</w:t>
      </w:r>
      <w:r>
        <w:rPr>
          <w:rFonts w:hint="eastAsia" w:ascii="宋体" w:hAnsi="宋体" w:cs="宋体"/>
          <w:bCs/>
          <w:color w:val="000000"/>
          <w:sz w:val="24"/>
          <w:highlight w:val="white"/>
          <w:shd w:val="clear" w:color="auto" w:fill="auto"/>
        </w:rPr>
        <w:t xml:space="preserve">供应商</w:t>
      </w:r>
      <w:r>
        <w:rPr>
          <w:rFonts w:hint="eastAsia" w:ascii="宋体" w:hAnsi="宋体" w:eastAsia="宋体" w:cs="宋体"/>
          <w:bCs/>
          <w:color w:val="000000"/>
          <w:sz w:val="24"/>
          <w:highlight w:val="white"/>
          <w:shd w:val="clear" w:color="auto" w:fill="auto"/>
        </w:rPr>
        <w:t xml:space="preserve">须自行采用压滤、</w:t>
      </w:r>
      <w:r>
        <w:rPr>
          <w:rFonts w:hint="eastAsia" w:ascii="宋体" w:hAnsi="宋体" w:cs="宋体"/>
          <w:bCs/>
          <w:color w:val="000000"/>
          <w:sz w:val="24"/>
          <w:highlight w:val="white"/>
          <w:shd w:val="clear" w:color="auto" w:fill="auto"/>
        </w:rPr>
        <w:t xml:space="preserve">增</w:t>
      </w:r>
      <w:r>
        <w:rPr>
          <w:rFonts w:hint="eastAsia" w:ascii="宋体" w:hAnsi="宋体" w:eastAsia="宋体" w:cs="宋体"/>
          <w:bCs/>
          <w:color w:val="000000"/>
          <w:sz w:val="24"/>
          <w:highlight w:val="white"/>
          <w:shd w:val="clear" w:color="auto" w:fill="auto"/>
        </w:rPr>
        <w:t xml:space="preserve">加添加物等方式进行预处理，确保污泥含水率符合自身处置能力后再进行处置。如采用压滤、添加添加物的方式进行预处理的，压滤费用、添加物的重量及费用等不参与结算，由供应商自行承担。因</w:t>
      </w:r>
      <w:r>
        <w:rPr>
          <w:rFonts w:hint="eastAsia" w:ascii="宋体" w:hAnsi="宋体" w:cs="宋体"/>
          <w:bCs/>
          <w:color w:val="000000"/>
          <w:sz w:val="24"/>
          <w:highlight w:val="white"/>
          <w:shd w:val="clear" w:color="auto" w:fill="auto"/>
        </w:rPr>
        <w:t xml:space="preserve">供应商</w:t>
      </w:r>
      <w:r>
        <w:rPr>
          <w:rFonts w:hint="eastAsia" w:ascii="宋体" w:hAnsi="宋体" w:eastAsia="宋体" w:cs="宋体"/>
          <w:bCs/>
          <w:color w:val="000000"/>
          <w:sz w:val="24"/>
          <w:highlight w:val="white"/>
          <w:shd w:val="clear" w:color="auto" w:fill="auto"/>
        </w:rPr>
        <w:t xml:space="preserve">自身原因，超出批准处置能力范围的情况下强行处置污泥的，所带来的一切责任后果由供应商自行承担。</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2.服务技术要求</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cs="宋体"/>
          <w:color w:val="000000"/>
          <w:sz w:val="24"/>
          <w:highlight w:val="white"/>
          <w:shd w:val="clear" w:color="auto" w:fill="auto"/>
        </w:rPr>
      </w:pPr>
      <w:r>
        <w:rPr>
          <w:rFonts w:hint="eastAsia" w:ascii="宋体" w:hAnsi="宋体" w:cs="宋体"/>
          <w:bCs/>
          <w:color w:val="000000"/>
          <w:sz w:val="24"/>
          <w:highlight w:val="white"/>
          <w:shd w:val="clear" w:color="auto" w:fill="auto"/>
        </w:rPr>
        <w:t xml:space="preserve">（1）</w:t>
      </w:r>
      <w:r>
        <w:rPr>
          <w:rFonts w:hint="eastAsia" w:ascii="宋体" w:hAnsi="宋体" w:eastAsia="宋体" w:cs="宋体"/>
          <w:b/>
          <w:i/>
          <w:iCs/>
          <w:color w:val="000000"/>
          <w:sz w:val="24"/>
          <w:highlight w:val="white"/>
          <w:u w:val="single"/>
          <w:shd w:val="clear" w:color="auto" w:fill="auto"/>
        </w:rPr>
        <w:t xml:space="preserve">本项目采购人选定的污泥处置方式为污泥热电掺烧，其余处置方式均不予认可</w:t>
      </w:r>
      <w:r>
        <w:rPr>
          <w:rFonts w:hint="eastAsia" w:ascii="宋体" w:hAnsi="宋体" w:eastAsia="宋体" w:cs="宋体"/>
          <w:bCs/>
          <w:color w:val="000000"/>
          <w:sz w:val="24"/>
          <w:highlight w:val="white"/>
          <w:shd w:val="clear" w:color="auto" w:fill="auto"/>
        </w:rPr>
        <w:t xml:space="preserve">，处置过程不得对环境造成二次污染。污泥处置工艺成熟，系统运行稳定，污泥处置设备设施环保措施符合国家和环保部门要求，污泥处置后的产物应符合国家和地方相关部门要求，</w:t>
      </w:r>
      <w:r>
        <w:rPr>
          <w:rFonts w:hint="eastAsia" w:ascii="宋体" w:hAnsi="宋体" w:cs="宋体"/>
          <w:bCs/>
          <w:color w:val="000000"/>
          <w:sz w:val="24"/>
          <w:highlight w:val="white"/>
          <w:shd w:val="clear" w:color="auto" w:fill="auto"/>
        </w:rPr>
        <w:t xml:space="preserve">供应商</w:t>
      </w:r>
      <w:r>
        <w:rPr>
          <w:rFonts w:hint="eastAsia" w:ascii="宋体" w:hAnsi="宋体" w:eastAsia="宋体" w:cs="宋体"/>
          <w:bCs/>
          <w:color w:val="000000"/>
          <w:sz w:val="24"/>
          <w:highlight w:val="white"/>
          <w:shd w:val="clear" w:color="auto" w:fill="auto"/>
        </w:rPr>
        <w:t xml:space="preserve">须具备与本项目相适应的且符合环保要求的贮存、处置能力，并具备一定应急调蓄储存能力，在紧急情况下，可储存一定量污泥。</w:t>
      </w:r>
      <w:r>
        <w:rPr>
          <w:rFonts w:hint="eastAsia" w:ascii="宋体" w:hAnsi="宋体" w:cs="宋体"/>
          <w:color w:val="000000"/>
          <w:sz w:val="24"/>
          <w:highlight w:val="white"/>
          <w:shd w:val="clear" w:color="auto" w:fill="auto"/>
        </w:rPr>
      </w:r>
      <w:r/>
    </w:p>
    <w:p>
      <w:pPr>
        <w:pStyle w:val="791"/>
        <w:ind w:firstLine="480"/>
        <w:spacing w:line="360" w:lineRule="auto"/>
        <w:rPr>
          <w:rFonts w:hint="eastAsia" w:ascii="宋体" w:hAnsi="宋体" w:cs="宋体"/>
          <w:color w:val="000000"/>
          <w:sz w:val="24"/>
          <w:highlight w:val="white"/>
          <w:shd w:val="clear" w:color="auto" w:fill="auto"/>
        </w:rPr>
      </w:pPr>
      <w:r>
        <w:rPr>
          <w:rFonts w:hint="eastAsia" w:ascii="宋体" w:hAnsi="宋体" w:cs="宋体"/>
          <w:color w:val="000000"/>
          <w:sz w:val="24"/>
          <w:highlight w:val="white"/>
          <w:shd w:val="clear" w:color="auto" w:fill="auto"/>
        </w:rPr>
        <w:t xml:space="preserve">（2）</w:t>
      </w:r>
      <w:r>
        <w:rPr>
          <w:rFonts w:hint="eastAsia" w:ascii="宋体" w:hAnsi="宋体" w:eastAsia="宋体" w:cs="宋体"/>
          <w:color w:val="000000"/>
          <w:sz w:val="24"/>
          <w:highlight w:val="white"/>
          <w:shd w:val="clear" w:color="auto" w:fill="auto"/>
        </w:rPr>
        <w:t xml:space="preserve">在委托服务期内，</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应配合采购人做好污泥转运单的填报，真实有效地将地磅计量记录于污泥转运单上并盖章确认，场地内应建设地磅计量设施，且通过计量检验认证</w:t>
      </w:r>
      <w:r>
        <w:rPr>
          <w:rFonts w:hint="eastAsia" w:ascii="宋体" w:hAnsi="宋体" w:eastAsia="宋体" w:cs="宋体"/>
          <w:b/>
          <w:bCs/>
          <w:color w:val="000000"/>
          <w:sz w:val="24"/>
          <w:highlight w:val="white"/>
          <w:shd w:val="clear" w:color="auto" w:fill="auto"/>
        </w:rPr>
        <w:t xml:space="preserve">（需提供计量检验检定证书）</w:t>
      </w:r>
      <w:r>
        <w:rPr>
          <w:rFonts w:hint="eastAsia" w:ascii="宋体" w:hAnsi="宋体" w:eastAsia="宋体" w:cs="宋体"/>
          <w:color w:val="000000"/>
          <w:sz w:val="24"/>
          <w:highlight w:val="white"/>
          <w:shd w:val="clear" w:color="auto" w:fill="auto"/>
        </w:rPr>
        <w:t xml:space="preserve">，同时</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也应配合采购人做好污泥转运单的环保备案。</w:t>
      </w:r>
      <w:r>
        <w:rPr>
          <w:rFonts w:hint="eastAsia" w:ascii="宋体" w:hAnsi="宋体" w:cs="宋体"/>
          <w:color w:val="000000"/>
          <w:sz w:val="24"/>
          <w:highlight w:val="white"/>
          <w:shd w:val="clear" w:color="auto" w:fill="auto"/>
        </w:rPr>
      </w:r>
      <w:r/>
    </w:p>
    <w:p>
      <w:pPr>
        <w:pStyle w:val="791"/>
        <w:ind w:firstLine="480"/>
        <w:spacing w:line="360" w:lineRule="auto"/>
        <w:rPr>
          <w:rFonts w:hint="eastAsia" w:ascii="宋体" w:hAnsi="宋体" w:eastAsia="宋体" w:cs="宋体"/>
          <w:color w:val="000000"/>
          <w:sz w:val="24"/>
          <w:highlight w:val="white"/>
          <w:shd w:val="clear" w:color="auto" w:fill="auto"/>
        </w:rPr>
      </w:pPr>
      <w:r>
        <w:rPr>
          <w:rFonts w:hint="eastAsia" w:ascii="宋体" w:hAnsi="宋体" w:cs="宋体"/>
          <w:color w:val="000000"/>
          <w:sz w:val="24"/>
          <w:highlight w:val="white"/>
          <w:shd w:val="clear" w:color="auto" w:fill="auto"/>
        </w:rPr>
        <w:t xml:space="preserve">（3）供应商</w:t>
      </w:r>
      <w:r>
        <w:rPr>
          <w:rFonts w:hint="eastAsia" w:ascii="宋体" w:hAnsi="宋体" w:eastAsia="宋体" w:cs="宋体"/>
          <w:color w:val="000000"/>
          <w:sz w:val="24"/>
          <w:highlight w:val="white"/>
          <w:shd w:val="clear" w:color="auto" w:fill="auto"/>
        </w:rPr>
        <w:t xml:space="preserve">负责对污泥进行处理处置，实现污水处理厂污泥稳定化、无害化。</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包干所有费用（即包括所需要的污泥处理处置费、卸车费、人工费、机械费、管理费、保险、各项规费、利润、各项税费、有关文件规定的政策性调价等完成本项目所涉及的全部费用。），同时期间所发生的一切安全及环保等问题，由</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负责。在服务期限内</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自行负责进行全过程污泥处置，并承担由此产生的相应费用和责任及风险。</w:t>
      </w:r>
      <w:r>
        <w:rPr>
          <w:rFonts w:hint="eastAsia" w:ascii="宋体" w:hAnsi="宋体" w:eastAsia="宋体" w:cs="宋体"/>
          <w:color w:val="000000"/>
          <w:sz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cs="宋体"/>
          <w:color w:val="000000"/>
          <w:sz w:val="24"/>
          <w:highlight w:val="white"/>
          <w:shd w:val="clear" w:color="auto" w:fill="auto"/>
        </w:rPr>
        <w:t xml:space="preserve">（4）供应商</w:t>
      </w:r>
      <w:r>
        <w:rPr>
          <w:rFonts w:hint="eastAsia" w:ascii="宋体" w:hAnsi="宋体" w:eastAsia="宋体" w:cs="宋体"/>
          <w:color w:val="000000"/>
          <w:sz w:val="24"/>
          <w:highlight w:val="white"/>
          <w:shd w:val="clear" w:color="auto" w:fill="auto"/>
        </w:rPr>
        <w:t xml:space="preserve">不得在处置地随意倾倒污泥或将污泥作投标处置方式外的其他用途，采购人和污水处理厂可随时抽查处置情况，如发现或被举报核实</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有随意倾倒污泥等违法行为，采购人可立即解除合同，如造成环境二次污染等情况，</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将承担相应的法律责任，同时承担环境修复所产生的一切费用。</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（5）项目属于服务采购，其场地、设备、设施、运行、水、电等全成本均由服务方承担，含水率60</w:t>
      </w:r>
      <w:r>
        <w:rPr>
          <w:rFonts w:hint="eastAsia" w:ascii="宋体" w:hAnsi="宋体" w:eastAsia="宋体" w:cs="宋体"/>
          <w:color w:val="000000"/>
          <w:sz w:val="24"/>
          <w:szCs w:val="24"/>
          <w:highlight w:val="white"/>
          <w:shd w:val="clear" w:color="auto" w:fill="auto"/>
        </w:rPr>
        <w:t xml:space="preserve">%</w:t>
      </w:r>
      <w:r>
        <w:rPr>
          <w:rFonts w:hint="eastAsia" w:ascii="宋体" w:hAnsi="宋体" w:eastAsia="宋体" w:cs="宋体"/>
          <w:color w:val="000000"/>
          <w:sz w:val="24"/>
          <w:szCs w:val="24"/>
          <w:highlight w:val="white"/>
          <w:shd w:val="clear" w:color="auto" w:fill="auto"/>
        </w:rPr>
        <w:t xml:space="preserve">、80%的污泥由市区各城市污水处理厂运送到采购人指定签订污泥处置协议且符合环保要求的处置地点妥善处置。项目服务周期原则上自签订合同之日起3年，根据污泥生产实际情况，采购人不设污泥处置保底量。受环保部门要求限制采购人可以随时终止服务，通知方式为提前一个月书面告知，服务方接到采购人书面通知后应立即终止污泥处置服务。</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（6）污泥运输费用：运输距离80km以内（含80km）由市区各污水处理厂负责，超出部分由中标单位承担。</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（7）供应商进场、计量、处置环节均能实现视频覆盖，且能实时存储影像资料，存储周期不小于3个月</w:t>
      </w:r>
      <w:r>
        <w:rPr>
          <w:rFonts w:hint="eastAsia" w:ascii="宋体" w:hAnsi="宋体" w:eastAsia="宋体" w:cs="宋体"/>
          <w:b/>
          <w:bCs/>
          <w:color w:val="000000"/>
          <w:sz w:val="24"/>
          <w:szCs w:val="24"/>
          <w:highlight w:val="white"/>
          <w:shd w:val="clear" w:color="auto" w:fill="auto"/>
        </w:rPr>
        <w:t xml:space="preserve">（供应商提供加盖公章的书面承诺书，格式自拟）</w:t>
      </w:r>
      <w:r>
        <w:rPr>
          <w:rFonts w:hint="eastAsia" w:ascii="宋体" w:hAnsi="宋体" w:eastAsia="宋体" w:cs="宋体"/>
          <w:color w:val="000000"/>
          <w:sz w:val="24"/>
          <w:szCs w:val="24"/>
          <w:highlight w:val="white"/>
          <w:shd w:val="clear" w:color="auto" w:fill="auto"/>
        </w:rPr>
        <w:t xml:space="preserve">。</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b/>
          <w:bCs/>
          <w:i/>
          <w:iCs/>
          <w:color w:val="000000"/>
          <w:sz w:val="24"/>
          <w:szCs w:val="24"/>
          <w:highlight w:val="white"/>
          <w:u w:val="single"/>
          <w:shd w:val="clear" w:color="auto" w:fill="auto"/>
        </w:rPr>
      </w:pPr>
      <w:r>
        <w:rPr>
          <w:rFonts w:hint="eastAsia" w:ascii="宋体" w:hAnsi="宋体" w:eastAsia="宋体" w:cs="宋体"/>
          <w:color w:val="000000"/>
          <w:sz w:val="24"/>
          <w:szCs w:val="24"/>
          <w:highlight w:val="white"/>
          <w:shd w:val="clear" w:color="auto" w:fill="auto"/>
        </w:rPr>
        <w:t xml:space="preserve">（8）</w:t>
      </w:r>
      <w:r>
        <w:rPr>
          <w:rFonts w:hint="eastAsia" w:ascii="宋体" w:hAnsi="宋体" w:eastAsia="宋体" w:cs="宋体"/>
          <w:b/>
          <w:bCs/>
          <w:i/>
          <w:iCs/>
          <w:color w:val="000000"/>
          <w:sz w:val="24"/>
          <w:szCs w:val="24"/>
          <w:highlight w:val="white"/>
          <w:u w:val="single"/>
          <w:shd w:val="clear" w:color="auto" w:fill="auto"/>
        </w:rPr>
        <w:t xml:space="preserve">供应商须为江苏企业“环保脸谱”（一企一档）管理信息系统入库企业(供应商提供加盖公章的网站截图)，或承诺成交后进入江苏企业“环保脸谱”（一企一档）管理信息系统（格式详见第六章 投标文件格式）。如供应商未进入管理信息系统导致无法承接工作的，采购人将终止合同并清退出场，采购人因此受到损失的，供应商承担赔偿责任。</w:t>
      </w:r>
      <w:r>
        <w:rPr>
          <w:rFonts w:hint="eastAsia" w:ascii="宋体" w:hAnsi="宋体" w:eastAsia="宋体" w:cs="宋体"/>
          <w:b/>
          <w:bCs/>
          <w:i/>
          <w:iCs/>
          <w:color w:val="000000"/>
          <w:sz w:val="24"/>
          <w:szCs w:val="24"/>
          <w:highlight w:val="white"/>
          <w:u w:val="singl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（9）污泥贮存场所必须符合环保要求，单独设置三防设施，要求提供设施照片、承诺书等证明材料，临时暂存污泥不得超过500吨。</w:t>
      </w:r>
      <w:r>
        <w:rPr>
          <w:rFonts w:hint="eastAsia" w:ascii="宋体" w:hAnsi="宋体" w:eastAsia="宋体" w:cs="宋体"/>
          <w:color w:val="000000"/>
          <w:sz w:val="24"/>
          <w:szCs w:val="24"/>
          <w:highlight w:val="white"/>
          <w:shd w:val="clear" w:color="auto" w:fill="auto"/>
        </w:rPr>
      </w:r>
      <w:r/>
    </w:p>
    <w:p>
      <w:pPr>
        <w:pStyle w:val="791"/>
        <w:ind w:firstLine="482"/>
        <w:keepLines w:val="0"/>
        <w:keepNext w:val="0"/>
        <w:pageBreakBefore w:val="0"/>
        <w:spacing w:line="500" w:lineRule="exact"/>
        <w:widowControl w:val="off"/>
        <w:rPr>
          <w:rFonts w:ascii="宋体" w:hAnsi="宋体" w:eastAsia="宋体" w:cs="宋体"/>
          <w:b/>
          <w:bCs/>
          <w:i/>
          <w:iCs/>
          <w:color w:val="000000"/>
          <w:sz w:val="24"/>
          <w:szCs w:val="24"/>
          <w:highlight w:val="white"/>
          <w:u w:val="single"/>
          <w:shd w:val="clear" w:color="auto" w:fill="auto"/>
        </w:rPr>
      </w:pPr>
      <w:r>
        <w:rPr>
          <w:rFonts w:hint="eastAsia" w:ascii="宋体" w:hAnsi="宋体" w:eastAsia="宋体" w:cs="宋体"/>
          <w:b/>
          <w:bCs/>
          <w:i/>
          <w:iCs/>
          <w:color w:val="000000"/>
          <w:sz w:val="24"/>
          <w:szCs w:val="24"/>
          <w:highlight w:val="white"/>
          <w:u w:val="single"/>
          <w:shd w:val="clear" w:color="auto" w:fill="auto"/>
          <w:lang w:eastAsia="zh-CN"/>
        </w:rPr>
        <w:t xml:space="preserve">（</w:t>
      </w:r>
      <w:r>
        <w:rPr>
          <w:rFonts w:hint="eastAsia" w:ascii="宋体" w:hAnsi="宋体" w:eastAsia="宋体" w:cs="宋体"/>
          <w:b/>
          <w:bCs/>
          <w:i/>
          <w:iCs/>
          <w:color w:val="000000"/>
          <w:sz w:val="24"/>
          <w:szCs w:val="24"/>
          <w:highlight w:val="white"/>
          <w:u w:val="single"/>
          <w:shd w:val="clear" w:color="auto" w:fill="auto"/>
          <w:lang w:val="en-US" w:eastAsia="zh-CN"/>
        </w:rPr>
        <w:t xml:space="preserve">10）</w:t>
      </w:r>
      <w:r>
        <w:rPr>
          <w:rFonts w:hint="eastAsia" w:ascii="宋体" w:hAnsi="宋体" w:eastAsia="宋体" w:cs="宋体"/>
          <w:b/>
          <w:bCs/>
          <w:i/>
          <w:iCs/>
          <w:color w:val="000000"/>
          <w:sz w:val="24"/>
          <w:szCs w:val="24"/>
          <w:highlight w:val="white"/>
          <w:u w:val="single"/>
          <w:shd w:val="clear" w:color="auto" w:fill="auto"/>
          <w:lang w:eastAsia="zh-CN"/>
        </w:rPr>
        <w:t xml:space="preserve">污泥处置设施要求：供应商应保证污泥处置的合法性，任何由于污泥处置引起的法律纠纷或责任、以及由此产生的费用和后果，供应商应自行负责承担，采购人概不负责</w:t>
      </w:r>
      <w:r>
        <w:rPr>
          <w:rFonts w:hint="eastAsia" w:ascii="宋体" w:hAnsi="宋体" w:eastAsia="宋体" w:cs="宋体"/>
          <w:b/>
          <w:bCs/>
          <w:i/>
          <w:iCs/>
          <w:color w:val="000000"/>
          <w:sz w:val="24"/>
          <w:szCs w:val="24"/>
          <w:highlight w:val="white"/>
          <w:u w:val="single"/>
          <w:shd w:val="clear" w:color="auto" w:fill="auto"/>
        </w:rPr>
        <w:t xml:space="preserve">。</w:t>
      </w:r>
      <w:r>
        <w:rPr>
          <w:rFonts w:ascii="宋体" w:hAnsi="宋体" w:eastAsia="宋体" w:cs="宋体"/>
          <w:b/>
          <w:bCs/>
          <w:i/>
          <w:iCs/>
          <w:color w:val="000000"/>
          <w:sz w:val="24"/>
          <w:szCs w:val="24"/>
          <w:highlight w:val="white"/>
          <w:u w:val="single"/>
          <w:shd w:val="clear" w:color="auto" w:fill="auto"/>
        </w:rPr>
      </w:r>
      <w:r/>
    </w:p>
    <w:p>
      <w:pPr>
        <w:pStyle w:val="791"/>
        <w:ind w:firstLine="24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3.执行技术标准和文件</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（1）《中华人民共和国固体废物污染环境防治法》</w:t>
      </w:r>
      <w:r>
        <w:rPr>
          <w:color w:val="000000"/>
          <w:sz w:val="24"/>
          <w:highlight w:val="white"/>
          <w:shd w:val="clear" w:color="auto" w:fill="auto"/>
        </w:rPr>
      </w:r>
      <w:r/>
    </w:p>
    <w:p>
      <w:pPr>
        <w:pStyle w:val="791"/>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（2）《污泥无害化处理和资源化利用实施方案（发改环资〔2022〕1453号）</w:t>
      </w:r>
      <w:r>
        <w:rPr>
          <w:color w:val="000000"/>
          <w:sz w:val="24"/>
          <w:highlight w:val="white"/>
          <w:shd w:val="clear" w:color="auto" w:fill="auto"/>
        </w:rPr>
      </w:r>
      <w:r/>
    </w:p>
    <w:p>
      <w:pPr>
        <w:pStyle w:val="791"/>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（3）《城镇污水处理厂污泥处理处置污染防治最佳可行技术指南（试行）》（HJ-BAT-002）</w:t>
      </w:r>
      <w:r>
        <w:rPr>
          <w:color w:val="000000"/>
          <w:sz w:val="24"/>
          <w:highlight w:val="white"/>
          <w:shd w:val="clear" w:color="auto" w:fill="auto"/>
        </w:rPr>
      </w:r>
      <w:r/>
    </w:p>
    <w:p>
      <w:pPr>
        <w:pStyle w:val="791"/>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（4）《城市污水处理厂污泥检验方法》（CJ/T 221-2005）</w:t>
      </w:r>
      <w:r>
        <w:rPr>
          <w:color w:val="000000"/>
          <w:sz w:val="24"/>
          <w:highlight w:val="white"/>
          <w:shd w:val="clear" w:color="auto" w:fill="auto"/>
        </w:rPr>
      </w:r>
      <w:r/>
    </w:p>
    <w:p>
      <w:pPr>
        <w:pStyle w:val="791"/>
        <w:ind w:firstLine="480"/>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lang w:val="en-US" w:eastAsia="zh-CN"/>
        </w:rPr>
        <w:t xml:space="preserve">5</w:t>
      </w: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rPr>
        <w:t xml:space="preserve">《连云港市市区城镇污水处理厂污泥处理</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处置管理办法（试行）》</w:t>
      </w:r>
      <w:r>
        <w:rPr>
          <w:rFonts w:hint="eastAsia" w:ascii="宋体" w:hAnsi="宋体" w:eastAsia="宋体" w:cs="Times New Roman"/>
          <w:color w:val="000000"/>
          <w:sz w:val="24"/>
          <w:szCs w:val="24"/>
          <w:highlight w:val="white"/>
          <w:shd w:val="clear" w:color="auto" w:fill="auto"/>
        </w:rPr>
      </w:r>
      <w:r/>
    </w:p>
    <w:p>
      <w:pPr>
        <w:pStyle w:val="791"/>
        <w:ind w:firstLine="480"/>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lang w:val="en-US" w:eastAsia="zh-CN"/>
        </w:rPr>
        <w:t xml:space="preserve">6</w:t>
      </w: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rPr>
        <w:t xml:space="preserve">《城镇污水处理厂污泥技术标准》</w:t>
      </w:r>
      <w:r>
        <w:rPr>
          <w:rFonts w:hint="eastAsia" w:ascii="宋体" w:hAnsi="宋体" w:eastAsia="宋体" w:cs="Times New Roman"/>
          <w:color w:val="000000"/>
          <w:sz w:val="24"/>
          <w:szCs w:val="24"/>
          <w:highlight w:val="white"/>
          <w:shd w:val="clear" w:color="auto" w:fill="auto"/>
        </w:rPr>
      </w:r>
      <w:r/>
    </w:p>
    <w:p>
      <w:pPr>
        <w:pStyle w:val="791"/>
        <w:ind w:firstLine="480"/>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lang w:val="en-US" w:eastAsia="zh-CN"/>
        </w:rPr>
        <w:t xml:space="preserve">7</w:t>
      </w: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rPr>
        <w:t xml:space="preserve">《城镇污水处理厂污泥处理稳定标准》</w:t>
      </w:r>
      <w:r>
        <w:rPr>
          <w:rFonts w:hint="eastAsia" w:ascii="宋体" w:hAnsi="宋体" w:eastAsia="宋体" w:cs="Times New Roman"/>
          <w:color w:val="000000"/>
          <w:sz w:val="24"/>
          <w:szCs w:val="24"/>
          <w:highlight w:val="white"/>
          <w:shd w:val="clear" w:color="auto" w:fill="auto"/>
        </w:rPr>
      </w:r>
      <w:r/>
    </w:p>
    <w:p>
      <w:pPr>
        <w:pStyle w:val="791"/>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8</w:t>
      </w:r>
      <w:r>
        <w:rPr>
          <w:rFonts w:hint="eastAsia"/>
          <w:color w:val="000000"/>
          <w:sz w:val="24"/>
          <w:highlight w:val="white"/>
          <w:shd w:val="clear" w:color="auto" w:fill="auto"/>
        </w:rPr>
        <w:t xml:space="preserve">）《环境监测技术规范》</w:t>
      </w:r>
      <w:r>
        <w:rPr>
          <w:color w:val="000000"/>
          <w:sz w:val="24"/>
          <w:highlight w:val="white"/>
          <w:shd w:val="clear" w:color="auto" w:fill="auto"/>
        </w:rPr>
      </w:r>
      <w:r/>
    </w:p>
    <w:p>
      <w:pPr>
        <w:pStyle w:val="791"/>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9</w:t>
      </w:r>
      <w:r>
        <w:rPr>
          <w:rFonts w:hint="eastAsia"/>
          <w:color w:val="000000"/>
          <w:sz w:val="24"/>
          <w:highlight w:val="white"/>
          <w:shd w:val="clear" w:color="auto" w:fill="auto"/>
        </w:rPr>
        <w:t xml:space="preserve">）《土壤监测分析方法》</w:t>
      </w:r>
      <w:r>
        <w:rPr>
          <w:color w:val="000000"/>
          <w:sz w:val="24"/>
          <w:highlight w:val="white"/>
          <w:shd w:val="clear" w:color="auto" w:fill="auto"/>
        </w:rPr>
      </w:r>
      <w:r/>
    </w:p>
    <w:p>
      <w:pPr>
        <w:pStyle w:val="791"/>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10</w:t>
      </w:r>
      <w:r>
        <w:rPr>
          <w:rFonts w:hint="eastAsia"/>
          <w:color w:val="000000"/>
          <w:sz w:val="24"/>
          <w:highlight w:val="white"/>
          <w:shd w:val="clear" w:color="auto" w:fill="auto"/>
        </w:rPr>
        <w:t xml:space="preserve">）《水和污水监测分析方法》</w:t>
      </w:r>
      <w:r>
        <w:rPr>
          <w:color w:val="000000"/>
          <w:sz w:val="24"/>
          <w:highlight w:val="white"/>
          <w:shd w:val="clear" w:color="auto" w:fill="auto"/>
        </w:rPr>
      </w:r>
      <w:r/>
    </w:p>
    <w:p>
      <w:pPr>
        <w:pStyle w:val="791"/>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11</w:t>
      </w:r>
      <w:r>
        <w:rPr>
          <w:rFonts w:hint="eastAsia"/>
          <w:color w:val="000000"/>
          <w:sz w:val="24"/>
          <w:highlight w:val="white"/>
          <w:shd w:val="clear" w:color="auto" w:fill="auto"/>
        </w:rPr>
        <w:t xml:space="preserve">）《空气与废气监测分析方法》</w:t>
      </w:r>
      <w:r>
        <w:rPr>
          <w:color w:val="000000"/>
          <w:sz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12</w:t>
      </w:r>
      <w:r>
        <w:rPr>
          <w:rFonts w:hint="eastAsia"/>
          <w:color w:val="000000"/>
          <w:sz w:val="24"/>
          <w:highlight w:val="white"/>
          <w:shd w:val="clear" w:color="auto" w:fill="auto"/>
        </w:rPr>
        <w:t xml:space="preserve">）《省政府办公厅关于印发江苏省环境基础设施三年建设方案（2018-2020年）的通知》等相关政策法规的规定。</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项目实施过程中，上述标准有更新的，执行最新标准。</w:t>
      </w:r>
      <w:r>
        <w:rPr>
          <w:rFonts w:hint="eastAsia" w:ascii="宋体" w:hAnsi="宋体" w:eastAsia="宋体" w:cs="宋体"/>
          <w:color w:val="000000"/>
          <w:sz w:val="24"/>
          <w:szCs w:val="24"/>
          <w:highlight w:val="whit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4.提交成果：按时提交污泥处理日报、月报、年报；每批次产物的检测报告；完整的运行台账（运输、接收、处理、产物去向）；年度工作总结等。</w:t>
      </w:r>
      <w:r>
        <w:rPr>
          <w:rFonts w:hint="eastAsia" w:ascii="宋体" w:hAnsi="宋体" w:eastAsia="宋体" w:cs="宋体"/>
          <w:b/>
          <w:color w:val="000000"/>
          <w:sz w:val="24"/>
          <w:szCs w:val="24"/>
          <w:highlight w:val="whit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三、人员配备要求</w:t>
      </w:r>
      <w:r>
        <w:rPr>
          <w:rFonts w:hint="eastAsia" w:ascii="宋体" w:hAnsi="宋体" w:eastAsia="宋体" w:cs="宋体"/>
          <w:b/>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拟派项目团队人员中具有机械专业、电气、安全管理人员、化验分析人员等相关专业人员，人数构成符合本项目规模要求。</w:t>
      </w:r>
      <w:r>
        <w:rPr>
          <w:rFonts w:hint="eastAsia" w:ascii="宋体" w:hAnsi="宋体" w:eastAsia="宋体" w:cs="宋体"/>
          <w:color w:val="000000"/>
          <w:sz w:val="24"/>
          <w:szCs w:val="24"/>
          <w:highlight w:val="whit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四、服务期限</w:t>
      </w:r>
      <w:r>
        <w:rPr>
          <w:rFonts w:hint="eastAsia" w:ascii="宋体" w:hAnsi="宋体" w:eastAsia="宋体" w:cs="宋体"/>
          <w:b/>
          <w:color w:val="000000"/>
          <w:sz w:val="24"/>
          <w:szCs w:val="24"/>
          <w:highlight w:val="white"/>
          <w:shd w:val="clear" w:color="auto" w:fill="auto"/>
        </w:rPr>
      </w:r>
      <w:r/>
    </w:p>
    <w:p>
      <w:pPr>
        <w:pStyle w:val="791"/>
        <w:ind w:firstLine="482"/>
        <w:spacing w:line="360" w:lineRule="auto"/>
        <w:rPr>
          <w:rFonts w:hint="eastAsia" w:ascii="宋体" w:hAnsi="宋体" w:eastAsia="宋体" w:cs="宋体"/>
          <w:b/>
          <w:bCs/>
          <w:i/>
          <w:iCs/>
          <w:color w:val="000000"/>
          <w:sz w:val="24"/>
          <w:szCs w:val="24"/>
          <w:highlight w:val="white"/>
          <w:u w:val="single"/>
          <w:shd w:val="clear" w:color="auto" w:fill="auto"/>
        </w:rPr>
      </w:pPr>
      <w:r>
        <w:rPr>
          <w:rFonts w:hint="eastAsia" w:ascii="宋体" w:hAnsi="宋体" w:eastAsia="宋体" w:cs="宋体"/>
          <w:b/>
          <w:i/>
          <w:iCs/>
          <w:color w:val="000000"/>
          <w:sz w:val="24"/>
          <w:szCs w:val="24"/>
          <w:highlight w:val="white"/>
          <w:u w:val="single"/>
          <w:shd w:val="clear" w:color="auto" w:fill="auto"/>
        </w:rPr>
        <w:t xml:space="preserve">服务期限：</w:t>
      </w:r>
      <w:r>
        <w:rPr>
          <w:rFonts w:hint="eastAsia" w:ascii="宋体" w:hAnsi="宋体" w:eastAsia="宋体" w:cs="宋体"/>
          <w:b/>
          <w:bCs/>
          <w:i/>
          <w:iCs/>
          <w:color w:val="000000"/>
          <w:sz w:val="24"/>
          <w:szCs w:val="24"/>
          <w:highlight w:val="white"/>
          <w:u w:val="single"/>
          <w:shd w:val="clear" w:color="auto" w:fill="auto"/>
        </w:rPr>
        <w:t xml:space="preserve">合同签订之日起3年。</w:t>
      </w:r>
      <w:r>
        <w:rPr>
          <w:rFonts w:hint="eastAsia" w:ascii="宋体" w:hAnsi="宋体" w:eastAsia="宋体" w:cs="宋体"/>
          <w:b/>
          <w:bCs/>
          <w:i/>
          <w:iCs/>
          <w:color w:val="000000"/>
          <w:sz w:val="24"/>
          <w:szCs w:val="24"/>
          <w:highlight w:val="white"/>
          <w:u w:val="singl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五、服务标准</w:t>
      </w:r>
      <w:r>
        <w:rPr>
          <w:rFonts w:hint="eastAsia" w:ascii="宋体" w:hAnsi="宋体" w:eastAsia="宋体" w:cs="宋体"/>
          <w:b/>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1.项目技术任务书、总结报告等技术文档应当由具有编制能力的专业技术人员编制，并按规定审核。</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2.项目承担单位应当加强安全生产管理，强化安全检查，切实把安全生产放在第一位，抓紧抓实，确保生命、财产安全和成果资料保密安全。</w:t>
      </w:r>
      <w:r>
        <w:rPr>
          <w:rFonts w:hint="eastAsia" w:ascii="宋体" w:hAnsi="宋体" w:eastAsia="宋体" w:cs="宋体"/>
          <w:color w:val="000000"/>
          <w:sz w:val="24"/>
          <w:szCs w:val="24"/>
          <w:highlight w:val="whit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六、履约验收</w:t>
      </w:r>
      <w:r>
        <w:rPr>
          <w:rFonts w:hint="eastAsia" w:ascii="宋体" w:hAnsi="宋体" w:eastAsia="宋体" w:cs="宋体"/>
          <w:b/>
          <w:color w:val="000000"/>
          <w:sz w:val="24"/>
          <w:szCs w:val="24"/>
          <w:highlight w:val="white"/>
          <w:shd w:val="clear" w:color="auto" w:fill="auto"/>
        </w:rPr>
      </w:r>
      <w:r/>
    </w:p>
    <w:p>
      <w:pPr>
        <w:pStyle w:val="791"/>
        <w:ind w:firstLine="482"/>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通过甲方组织的验收。</w:t>
      </w:r>
      <w:r>
        <w:rPr>
          <w:rFonts w:hint="eastAsia" w:ascii="宋体" w:hAnsi="宋体" w:eastAsia="宋体" w:cs="宋体"/>
          <w:color w:val="000000"/>
          <w:sz w:val="24"/>
          <w:szCs w:val="24"/>
          <w:highlight w:val="whit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七、付款方式与履约保证金</w:t>
      </w:r>
      <w:r>
        <w:rPr>
          <w:rFonts w:hint="eastAsia" w:ascii="宋体" w:hAnsi="宋体" w:eastAsia="宋体" w:cs="宋体"/>
          <w:b/>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1.</w:t>
      </w:r>
      <w:r>
        <w:rPr>
          <w:rFonts w:hint="eastAsia" w:ascii="宋体" w:hAnsi="宋体" w:eastAsia="宋体" w:cs="宋体"/>
          <w:b/>
          <w:bCs/>
          <w:i/>
          <w:iCs/>
          <w:color w:val="000000"/>
          <w:sz w:val="24"/>
          <w:szCs w:val="24"/>
          <w:highlight w:val="white"/>
          <w:u w:val="single"/>
          <w:shd w:val="clear" w:color="auto" w:fill="auto"/>
        </w:rPr>
        <w:t xml:space="preserve">付款方式：（1）本项目合同为固定单价合同，付款金额以实际污泥处理量进行结算，超出预算金额按预算金额支付。（2）项目运营服务费每月支付一次。乙方每月报送处置计量报表；经甲方审核测算后确定支付运营服务费（3）采购人支付运营服务费前，中标供应商须提供等额的正式发票给采购人，以便采购人及时办理转帐支付手续。本项目所涉及费用均以人民币结算。</w:t>
      </w:r>
      <w:r>
        <w:rPr>
          <w:rFonts w:hint="eastAsia" w:ascii="宋体" w:hAnsi="宋体" w:eastAsia="宋体" w:cs="宋体"/>
          <w:color w:val="000000"/>
          <w:sz w:val="24"/>
          <w:szCs w:val="24"/>
          <w:highlight w:val="white"/>
          <w:shd w:val="clear" w:color="auto" w:fill="auto"/>
        </w:rPr>
      </w:r>
      <w:r/>
    </w:p>
    <w:p>
      <w:pPr>
        <w:pStyle w:val="791"/>
        <w:ind w:firstLine="480"/>
        <w:jc w:val="left"/>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2.履约保证金：</w:t>
      </w:r>
      <w:r>
        <w:rPr>
          <w:rFonts w:hint="eastAsia" w:ascii="宋体" w:hAnsi="宋体" w:eastAsia="宋体" w:cs="宋体"/>
          <w:b/>
          <w:color w:val="000000"/>
          <w:sz w:val="24"/>
          <w:szCs w:val="24"/>
          <w:highlight w:val="white"/>
          <w:shd w:val="clear" w:color="auto" w:fill="auto"/>
        </w:rPr>
        <w:t xml:space="preserve">本项目不收取履约保证金。</w:t>
      </w:r>
      <w:r>
        <w:rPr>
          <w:rFonts w:hint="eastAsia" w:ascii="宋体" w:hAnsi="宋体" w:eastAsia="宋体" w:cs="宋体"/>
          <w:b/>
          <w:color w:val="000000"/>
          <w:sz w:val="24"/>
          <w:szCs w:val="24"/>
          <w:highlight w:val="whit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八、报价要求</w:t>
      </w:r>
      <w:r>
        <w:rPr>
          <w:rFonts w:hint="eastAsia" w:ascii="宋体" w:hAnsi="宋体" w:eastAsia="宋体" w:cs="宋体"/>
          <w:b/>
          <w:color w:val="000000"/>
          <w:sz w:val="24"/>
          <w:szCs w:val="24"/>
          <w:highlight w:val="white"/>
          <w:shd w:val="clear" w:color="auto" w:fill="auto"/>
        </w:rPr>
      </w:r>
      <w:r/>
    </w:p>
    <w:p>
      <w:pPr>
        <w:pStyle w:val="798"/>
        <w:ind w:firstLine="480"/>
        <w:rPr>
          <w:rFonts w:hint="eastAsia" w:ascii="宋体" w:hAnsi="宋体" w:cs="宋体"/>
          <w:bCs/>
          <w:color w:val="000000"/>
          <w:sz w:val="24"/>
          <w:highlight w:val="white"/>
          <w:shd w:val="clear" w:color="auto" w:fill="auto"/>
        </w:rPr>
      </w:pPr>
      <w:r>
        <w:rPr>
          <w:rFonts w:hint="eastAsia" w:ascii="宋体" w:hAnsi="宋体" w:cs="宋体"/>
          <w:bCs/>
          <w:color w:val="000000"/>
          <w:sz w:val="24"/>
          <w:highlight w:val="white"/>
          <w:shd w:val="clear" w:color="auto" w:fill="auto"/>
        </w:rPr>
        <w:t xml:space="preserve">报价方式：固定单价。</w:t>
      </w:r>
      <w:r>
        <w:rPr>
          <w:rFonts w:hint="eastAsia" w:ascii="宋体" w:hAnsi="宋体" w:cs="宋体"/>
          <w:bCs/>
          <w:color w:val="000000"/>
          <w:sz w:val="24"/>
          <w:highlight w:val="white"/>
          <w:shd w:val="clear" w:color="auto" w:fill="auto"/>
        </w:rPr>
      </w:r>
      <w:r/>
    </w:p>
    <w:p>
      <w:pPr>
        <w:pStyle w:val="791"/>
        <w:ind w:firstLine="480"/>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Cs/>
          <w:color w:val="000000"/>
          <w:sz w:val="24"/>
          <w:szCs w:val="24"/>
          <w:highlight w:val="white"/>
          <w:shd w:val="clear" w:color="auto" w:fill="auto"/>
        </w:rPr>
        <w:t xml:space="preserve">报价内容应包括但不限于人员工资、加班费、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采购人不再支付超出总价的任何费用。</w:t>
      </w:r>
      <w:r>
        <w:rPr>
          <w:rFonts w:hint="eastAsia" w:ascii="宋体" w:hAnsi="宋体" w:eastAsia="宋体" w:cs="宋体"/>
          <w:b/>
          <w:color w:val="000000"/>
          <w:sz w:val="24"/>
          <w:szCs w:val="24"/>
          <w:highlight w:val="whit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九、其他</w:t>
      </w:r>
      <w:r>
        <w:rPr>
          <w:rFonts w:hint="eastAsia" w:ascii="宋体" w:hAnsi="宋体" w:eastAsia="宋体" w:cs="宋体"/>
          <w:b/>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本项目报价不得超过预算价（最高限价）。</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供应商应保证污泥处置的合法性，任何由于污泥处置引起的法律纠纷或责任、以及由此产生的费用和后果，供应商应自行负责承担，采购人概不负责。</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特别提醒供应商：应根据国家收费标准并结合市场实际进行报价，总价包干。</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color w:val="000000"/>
          <w:sz w:val="24"/>
          <w:szCs w:val="24"/>
          <w:highlight w:val="white"/>
          <w:shd w:val="clear" w:color="auto" w:fill="auto"/>
        </w:rPr>
      </w:r>
      <w:r/>
    </w:p>
    <w:p>
      <w:pPr>
        <w:pStyle w:val="791"/>
        <w:rPr>
          <w:rFonts w:hint="eastAsia" w:ascii="黑体" w:hAnsi="黑体" w:eastAsia="黑体"/>
          <w:bCs/>
          <w:color w:val="000000"/>
          <w:sz w:val="44"/>
          <w:szCs w:val="44"/>
          <w:highlight w:val="white"/>
          <w:shd w:val="clear" w:color="auto" w:fill="auto"/>
        </w:rPr>
      </w:pPr>
      <w:r>
        <w:rPr>
          <w:rFonts w:ascii="黑体" w:hAnsi="黑体" w:eastAsia="黑体"/>
          <w:b/>
          <w:color w:val="000000"/>
          <w:highlight w:val="white"/>
          <w:shd w:val="clear" w:color="auto" w:fill="auto"/>
        </w:rPr>
        <w:br w:type="page" w:clear="all"/>
      </w:r>
      <w:r>
        <w:rPr>
          <w:rFonts w:hint="eastAsia" w:ascii="黑体" w:hAnsi="黑体" w:eastAsia="黑体"/>
          <w:bCs/>
          <w:color w:val="000000"/>
          <w:sz w:val="44"/>
          <w:szCs w:val="44"/>
          <w:highlight w:val="white"/>
          <w:shd w:val="clear" w:color="auto" w:fill="auto"/>
        </w:rPr>
      </w:r>
      <w:r/>
    </w:p>
    <w:p>
      <w:pPr>
        <w:pStyle w:val="865"/>
        <w:jc w:val="center"/>
        <w:spacing w:before="156" w:after="156" w:line="360" w:lineRule="auto"/>
        <w:rPr>
          <w:rFonts w:hint="eastAsia" w:ascii="黑体" w:hAnsi="黑体" w:eastAsia="黑体"/>
          <w:b w:val="0"/>
          <w:color w:val="000000"/>
          <w:highlight w:val="white"/>
          <w:shd w:val="clear" w:color="auto" w:fill="auto"/>
        </w:rPr>
      </w:pPr>
      <w:r/>
      <w:bookmarkStart w:id="6" w:name="_Toc17443"/>
      <w:r>
        <w:rPr>
          <w:rFonts w:ascii="黑体" w:hAnsi="黑体" w:eastAsia="黑体"/>
          <w:b w:val="0"/>
          <w:color w:val="000000"/>
          <w:highlight w:val="white"/>
          <w:shd w:val="clear" w:color="auto" w:fill="auto"/>
        </w:rPr>
        <w:t xml:space="preserve">第五章</w:t>
      </w:r>
      <w:r>
        <w:rPr>
          <w:rFonts w:hint="eastAsia" w:ascii="黑体" w:hAnsi="黑体" w:eastAsia="黑体"/>
          <w:b w:val="0"/>
          <w:color w:val="000000"/>
          <w:highlight w:val="white"/>
          <w:shd w:val="clear" w:color="auto" w:fill="auto"/>
        </w:rPr>
        <w:t xml:space="preserve">  评标方法与评标标准</w:t>
      </w:r>
      <w:bookmarkEnd w:id="6"/>
      <w:r>
        <w:rPr>
          <w:rFonts w:hint="eastAsia" w:ascii="黑体" w:hAnsi="黑体" w:eastAsia="黑体"/>
          <w:b w:val="0"/>
          <w:color w:val="000000"/>
          <w:highlight w:val="white"/>
          <w:shd w:val="clear" w:color="auto" w:fill="auto"/>
        </w:rPr>
      </w:r>
      <w:r/>
    </w:p>
    <w:p>
      <w:pPr>
        <w:pStyle w:val="791"/>
        <w:ind w:firstLine="480"/>
        <w:jc w:val="left"/>
        <w:spacing w:line="500" w:lineRule="exact"/>
        <w:rPr>
          <w:rFonts w:hint="eastAsia" w:ascii="黑体" w:hAnsi="黑体" w:eastAsia="黑体"/>
          <w:color w:val="000000"/>
          <w:sz w:val="24"/>
          <w:szCs w:val="24"/>
          <w:highlight w:val="white"/>
          <w:shd w:val="clear" w:color="auto" w:fill="auto"/>
        </w:rPr>
      </w:pPr>
      <w:r>
        <w:rPr>
          <w:rFonts w:hint="eastAsia" w:ascii="黑体" w:hAnsi="黑体" w:eastAsia="黑体"/>
          <w:color w:val="000000"/>
          <w:sz w:val="24"/>
          <w:szCs w:val="24"/>
          <w:highlight w:val="white"/>
          <w:shd w:val="clear" w:color="auto" w:fill="auto"/>
        </w:rPr>
        <w:t xml:space="preserve">一、评标方法</w:t>
      </w:r>
      <w:r>
        <w:rPr>
          <w:rFonts w:hint="eastAsia" w:ascii="黑体" w:hAnsi="黑体" w:eastAsia="黑体"/>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w:t>
      </w:r>
      <w:r>
        <w:rPr>
          <w:color w:val="000000"/>
          <w:sz w:val="24"/>
          <w:szCs w:val="24"/>
          <w:highlight w:val="white"/>
          <w:shd w:val="clear" w:color="auto" w:fill="auto"/>
        </w:rPr>
      </w:r>
      <w:r/>
    </w:p>
    <w:p>
      <w:pPr>
        <w:pStyle w:val="791"/>
        <w:ind w:firstLine="480"/>
        <w:jc w:val="left"/>
        <w:spacing w:line="500" w:lineRule="exact"/>
        <w:rPr>
          <w:rFonts w:hint="eastAsia" w:ascii="黑体" w:hAnsi="黑体" w:eastAsia="黑体"/>
          <w:color w:val="000000"/>
          <w:sz w:val="24"/>
          <w:szCs w:val="24"/>
          <w:highlight w:val="white"/>
          <w:shd w:val="clear" w:color="auto" w:fill="auto"/>
        </w:rPr>
      </w:pPr>
      <w:r>
        <w:rPr>
          <w:rFonts w:ascii="黑体" w:hAnsi="黑体" w:eastAsia="黑体"/>
          <w:color w:val="000000"/>
          <w:sz w:val="24"/>
          <w:szCs w:val="24"/>
          <w:highlight w:val="white"/>
          <w:shd w:val="clear" w:color="auto" w:fill="auto"/>
        </w:rPr>
        <w:t xml:space="preserve">二、评标标准</w:t>
      </w:r>
      <w:r>
        <w:rPr>
          <w:rFonts w:hint="eastAsia" w:ascii="黑体" w:hAnsi="黑体" w:eastAsia="黑体"/>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（1）评标时，评委会以招标文件为评标依据，评委会各成员独立对每个供应商的投标文件进行评价，并汇总每个供应商的得分。评标过程中，不得去掉报价中的最高报价和最低报价。</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（2）本项目评分总分为100分，按四舍五入取至小数点后两位。</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（3）总得分=价格分+技术分+商务分。</w:t>
      </w:r>
      <w:r>
        <w:rPr>
          <w:color w:val="000000"/>
          <w:sz w:val="24"/>
          <w:szCs w:val="24"/>
          <w:highlight w:val="white"/>
          <w:shd w:val="clear" w:color="auto" w:fill="auto"/>
        </w:rPr>
      </w:r>
      <w:r/>
    </w:p>
    <w:p>
      <w:pPr>
        <w:pStyle w:val="791"/>
        <w:jc w:val="center"/>
        <w:spacing w:line="500" w:lineRule="exact"/>
        <w:rPr>
          <w:rFonts w:hint="eastAsia" w:ascii="黑体" w:hAnsi="黑体" w:eastAsia="黑体"/>
          <w:color w:val="000000"/>
          <w:sz w:val="32"/>
          <w:szCs w:val="24"/>
          <w:highlight w:val="white"/>
          <w:shd w:val="clear" w:color="auto" w:fill="auto"/>
        </w:rPr>
      </w:pPr>
      <w:r>
        <w:rPr>
          <w:rFonts w:hint="eastAsia" w:ascii="黑体" w:hAnsi="黑体" w:eastAsia="黑体"/>
          <w:color w:val="000000"/>
          <w:sz w:val="32"/>
          <w:szCs w:val="24"/>
          <w:highlight w:val="white"/>
          <w:shd w:val="clear" w:color="auto" w:fill="auto"/>
        </w:rPr>
        <w:t xml:space="preserve">综合评分法</w:t>
      </w:r>
      <w:r>
        <w:rPr>
          <w:rFonts w:hint="eastAsia" w:ascii="黑体" w:hAnsi="黑体" w:eastAsia="黑体"/>
          <w:color w:val="000000"/>
          <w:sz w:val="32"/>
          <w:szCs w:val="24"/>
          <w:highlight w:val="white"/>
          <w:shd w:val="clear" w:color="auto" w:fill="auto"/>
        </w:rPr>
      </w:r>
      <w:r/>
    </w:p>
    <w:p>
      <w:pPr>
        <w:pStyle w:val="791"/>
        <w:ind w:left="420"/>
        <w:spacing w:line="400" w:lineRule="exact"/>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  1.价格分：20分</w:t>
      </w:r>
      <w:r>
        <w:rPr>
          <w:rFonts w:hint="eastAsia" w:ascii="宋体" w:hAnsi="宋体" w:eastAsia="宋体" w:cs="宋体"/>
          <w:b/>
          <w:color w:val="000000"/>
          <w:sz w:val="24"/>
          <w:szCs w:val="24"/>
          <w:highlight w:val="white"/>
          <w:shd w:val="clear" w:color="auto" w:fill="auto"/>
        </w:rPr>
      </w:r>
      <w:r/>
    </w:p>
    <w:p>
      <w:pPr>
        <w:pStyle w:val="791"/>
        <w:ind w:firstLine="480"/>
        <w:spacing w:line="400" w:lineRule="exact"/>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采用低价优先法计算，即满足招标文件要求且投标价格最低的投标报价为评标基准价，其价格分为满分。其他供应商的价格分统一按照下列公式计算：</w:t>
      </w:r>
      <w:r>
        <w:rPr>
          <w:rFonts w:hint="eastAsia" w:ascii="宋体" w:hAnsi="宋体" w:eastAsia="宋体" w:cs="宋体"/>
          <w:color w:val="000000"/>
          <w:sz w:val="24"/>
          <w:szCs w:val="24"/>
          <w:highlight w:val="white"/>
          <w:shd w:val="clear" w:color="auto" w:fill="auto"/>
        </w:rPr>
      </w:r>
      <w:r/>
    </w:p>
    <w:p>
      <w:pPr>
        <w:pStyle w:val="791"/>
        <w:ind w:firstLine="480"/>
        <w:spacing w:line="400" w:lineRule="exact"/>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投标报价得分=（评标基准价/投标报价）×20分。</w:t>
      </w:r>
      <w:r>
        <w:rPr>
          <w:rFonts w:hint="eastAsia" w:ascii="宋体" w:hAnsi="宋体" w:eastAsia="宋体" w:cs="宋体"/>
          <w:color w:val="000000"/>
          <w:sz w:val="24"/>
          <w:szCs w:val="24"/>
          <w:highlight w:val="white"/>
          <w:shd w:val="clear" w:color="auto" w:fill="auto"/>
        </w:rPr>
      </w:r>
      <w:r/>
    </w:p>
    <w:p>
      <w:pPr>
        <w:pStyle w:val="791"/>
        <w:ind w:firstLine="480"/>
        <w:spacing w:line="400" w:lineRule="exact"/>
        <w:widowControl/>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评标过程中，不得去掉报价中的最高报价和最低报价。</w:t>
      </w:r>
      <w:r>
        <w:rPr>
          <w:rFonts w:hint="eastAsia" w:ascii="宋体" w:hAnsi="宋体" w:eastAsia="宋体" w:cs="宋体"/>
          <w:color w:val="000000"/>
          <w:sz w:val="24"/>
          <w:szCs w:val="24"/>
          <w:highlight w:val="white"/>
          <w:shd w:val="clear" w:color="auto" w:fill="auto"/>
        </w:rPr>
      </w:r>
      <w:r/>
    </w:p>
    <w:p>
      <w:pPr>
        <w:pStyle w:val="795"/>
        <w:ind w:firstLine="723"/>
        <w:rPr>
          <w:rFonts w:hint="eastAsia" w:ascii="宋体" w:hAnsi="宋体" w:eastAsia="宋体" w:cs="宋体"/>
          <w:b/>
          <w:color w:val="000000"/>
          <w:szCs w:val="24"/>
          <w:highlight w:val="white"/>
          <w:shd w:val="clear" w:color="auto" w:fill="auto"/>
        </w:rPr>
      </w:pPr>
      <w:r>
        <w:rPr>
          <w:rFonts w:hint="eastAsia" w:ascii="宋体" w:hAnsi="宋体" w:eastAsia="宋体" w:cs="宋体"/>
          <w:b/>
          <w:color w:val="000000"/>
          <w:szCs w:val="24"/>
          <w:highlight w:val="white"/>
          <w:shd w:val="clear" w:color="auto" w:fill="auto"/>
        </w:rPr>
        <w:t xml:space="preserve">2.商务部分：40分</w:t>
      </w:r>
      <w:r>
        <w:rPr>
          <w:rFonts w:hint="eastAsia" w:ascii="宋体" w:hAnsi="宋体" w:eastAsia="宋体" w:cs="宋体"/>
          <w:b/>
          <w:color w:val="000000"/>
          <w:szCs w:val="24"/>
          <w:highlight w:val="white"/>
          <w:shd w:val="clear" w:color="auto" w:fill="auto"/>
        </w:rPr>
      </w:r>
      <w:r/>
    </w:p>
    <w:tbl>
      <w:tblPr>
        <w:tblW w:w="83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25"/>
        <w:gridCol w:w="6073"/>
      </w:tblGrid>
      <w:tr>
        <w:trPr>
          <w:trHeight w:val="614"/>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序号</w:t>
            </w:r>
            <w:r>
              <w:rPr>
                <w:rFonts w:hint="eastAsia" w:ascii="宋体" w:hAnsi="宋体" w:eastAsia="宋体" w:cs="宋体"/>
                <w:b/>
                <w:color w:val="000000"/>
                <w:sz w:val="24"/>
                <w:szCs w:val="24"/>
                <w:highlight w:val="white"/>
                <w:shd w:val="clear" w:color="auto" w:fill="auto"/>
                <w:lang w:val="en-US" w:eastAsia="zh-CN" w:bidi="ar-SA"/>
              </w:rPr>
            </w:r>
            <w:r/>
          </w:p>
        </w:tc>
        <w:tc>
          <w:tcPr>
            <w:tcW w:w="1525"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评审因素</w:t>
            </w:r>
            <w:r>
              <w:rPr>
                <w:rFonts w:hint="eastAsia" w:ascii="宋体" w:hAnsi="宋体" w:eastAsia="宋体" w:cs="宋体"/>
                <w:b/>
                <w:color w:val="000000"/>
                <w:sz w:val="24"/>
                <w:szCs w:val="24"/>
                <w:highlight w:val="white"/>
                <w:shd w:val="clear" w:color="auto" w:fill="auto"/>
                <w:lang w:val="en-US" w:eastAsia="zh-CN" w:bidi="ar-SA"/>
              </w:rPr>
            </w:r>
            <w:r/>
          </w:p>
        </w:tc>
        <w:tc>
          <w:tcPr>
            <w:tcW w:w="6073"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评审标准</w:t>
            </w:r>
            <w:r>
              <w:rPr>
                <w:rFonts w:hint="eastAsia" w:ascii="宋体" w:hAnsi="宋体" w:eastAsia="宋体" w:cs="宋体"/>
                <w:b/>
                <w:color w:val="000000"/>
                <w:sz w:val="24"/>
                <w:szCs w:val="24"/>
                <w:highlight w:val="white"/>
                <w:shd w:val="clear" w:color="auto" w:fill="auto"/>
                <w:lang w:val="en-US" w:eastAsia="zh-CN" w:bidi="ar-SA"/>
              </w:rPr>
            </w:r>
            <w:r/>
          </w:p>
        </w:tc>
      </w:tr>
      <w:tr>
        <w:trPr>
          <w:trHeight w:val="417"/>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w:t>
            </w:r>
            <w:r>
              <w:rPr>
                <w:rFonts w:hint="eastAsia" w:ascii="宋体" w:hAnsi="宋体" w:eastAsia="宋体" w:cs="宋体"/>
                <w:color w:val="000000"/>
                <w:sz w:val="24"/>
                <w:szCs w:val="24"/>
                <w:highlight w:val="white"/>
                <w:shd w:val="clear" w:color="auto" w:fill="auto"/>
                <w:lang w:val="en-US" w:eastAsia="zh-CN" w:bidi="ar-SA"/>
              </w:rPr>
            </w:r>
            <w:r/>
          </w:p>
        </w:tc>
        <w:tc>
          <w:tcPr>
            <w:tcW w:w="1525"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项目运营管理人员配置</w:t>
            </w:r>
            <w:r>
              <w:rPr>
                <w:rFonts w:hint="eastAsia" w:ascii="宋体" w:hAnsi="宋体" w:eastAsia="宋体" w:cs="宋体"/>
                <w:color w:val="000000"/>
                <w:sz w:val="24"/>
                <w:szCs w:val="24"/>
                <w:highlight w:val="white"/>
                <w:shd w:val="clear" w:color="auto" w:fill="auto"/>
                <w:lang w:val="en-US" w:eastAsia="zh-CN" w:bidi="ar-SA"/>
              </w:rPr>
            </w:r>
            <w:r/>
          </w:p>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（20分）</w:t>
            </w:r>
            <w:r>
              <w:rPr>
                <w:rFonts w:hint="eastAsia" w:ascii="宋体" w:hAnsi="宋体" w:eastAsia="宋体" w:cs="宋体"/>
                <w:color w:val="000000"/>
                <w:sz w:val="24"/>
                <w:szCs w:val="24"/>
                <w:highlight w:val="white"/>
                <w:shd w:val="clear" w:color="auto" w:fill="auto"/>
                <w:lang w:val="en-US" w:eastAsia="zh-CN" w:bidi="ar-SA"/>
              </w:rPr>
            </w:r>
            <w:r/>
          </w:p>
        </w:tc>
        <w:tc>
          <w:tcPr>
            <w:tcW w:w="6073" w:type="dxa"/>
            <w:vAlign w:val="top"/>
            <w:textDirection w:val="lrTb"/>
            <w:noWrap w:val="false"/>
          </w:tcPr>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1、拟派项目团队人员中具有化工或电气或机械相关专业高级工程师及以上职称的，每有1人得6分，具有化工或电气或机械相关专业工程师职称的，每有1人得4分。本项最高得10分。</w:t>
            </w:r>
            <w:r>
              <w:rPr>
                <w:rFonts w:hint="eastAsia" w:ascii="宋体" w:hAnsi="宋体" w:eastAsia="宋体" w:cs="宋体"/>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供应商提供①人员名单（格式自拟）、②供应商为其缴纳的</w:t>
            </w:r>
            <w:r>
              <w:rPr>
                <w:rFonts w:hint="eastAsia" w:ascii="宋体" w:hAnsi="宋体" w:eastAsia="宋体" w:cs="宋体"/>
                <w:b/>
                <w:color w:val="000000"/>
                <w:sz w:val="24"/>
                <w:szCs w:val="24"/>
                <w:highlight w:val="white"/>
                <w:shd w:val="clear" w:color="auto" w:fill="auto"/>
                <w:lang w:val="en-US" w:eastAsia="zh-CN" w:bidi="ar-SA"/>
              </w:rPr>
              <w:t xml:space="preserve">2025年12月</w:t>
            </w:r>
            <w:r>
              <w:rPr>
                <w:rFonts w:hint="eastAsia" w:ascii="宋体" w:hAnsi="宋体" w:eastAsia="宋体" w:cs="宋体"/>
                <w:b/>
                <w:color w:val="000000"/>
                <w:sz w:val="24"/>
                <w:szCs w:val="24"/>
                <w:highlight w:val="white"/>
                <w:shd w:val="clear" w:color="auto" w:fill="auto"/>
                <w:lang w:val="en-US" w:eastAsia="zh-CN" w:bidi="ar-SA"/>
              </w:rPr>
              <w:t xml:space="preserve">至</w:t>
            </w:r>
            <w:r>
              <w:rPr>
                <w:rFonts w:hint="eastAsia" w:ascii="宋体" w:hAnsi="宋体" w:eastAsia="宋体" w:cs="宋体"/>
                <w:b/>
                <w:color w:val="000000"/>
                <w:sz w:val="24"/>
                <w:szCs w:val="24"/>
                <w:highlight w:val="white"/>
                <w:shd w:val="clear" w:color="auto" w:fill="auto"/>
                <w:lang w:val="en-US" w:eastAsia="zh-CN" w:bidi="ar-SA"/>
              </w:rPr>
              <w:t xml:space="preserve">今</w:t>
            </w:r>
            <w:r>
              <w:rPr>
                <w:rFonts w:hint="eastAsia" w:ascii="宋体" w:hAnsi="宋体" w:eastAsia="宋体" w:cs="宋体"/>
                <w:b/>
                <w:color w:val="000000"/>
                <w:sz w:val="24"/>
                <w:szCs w:val="24"/>
                <w:highlight w:val="white"/>
                <w:shd w:val="clear" w:color="auto" w:fill="auto"/>
                <w:lang w:val="en-US" w:eastAsia="zh-CN" w:bidi="ar-SA"/>
              </w:rPr>
              <w:t xml:space="preserve">任意1个月社保缴纳证明材料或劳动合同（</w:t>
            </w:r>
            <w:r>
              <w:rPr>
                <w:rFonts w:hint="eastAsia" w:ascii="宋体" w:hAnsi="宋体" w:eastAsia="宋体" w:cs="宋体"/>
                <w:b/>
                <w:bCs/>
                <w:color w:val="000000"/>
                <w:sz w:val="24"/>
                <w:szCs w:val="24"/>
                <w:highlight w:val="white"/>
                <w:shd w:val="clear" w:color="auto" w:fill="auto"/>
                <w:lang w:val="en-US" w:eastAsia="zh-CN" w:bidi="ar-SA"/>
              </w:rPr>
              <w:t xml:space="preserve">如相关人员为退休后返聘，则须提供退休证、返聘合同）</w:t>
            </w:r>
            <w:r>
              <w:rPr>
                <w:rFonts w:hint="eastAsia" w:ascii="宋体" w:hAnsi="宋体" w:eastAsia="宋体" w:cs="宋体"/>
                <w:b/>
                <w:color w:val="000000"/>
                <w:sz w:val="24"/>
                <w:szCs w:val="24"/>
                <w:highlight w:val="white"/>
                <w:shd w:val="clear" w:color="auto" w:fill="auto"/>
                <w:lang w:val="en-US" w:eastAsia="zh-CN" w:bidi="ar-SA"/>
              </w:rPr>
              <w:t xml:space="preserve">、③</w:t>
            </w:r>
            <w:r>
              <w:rPr>
                <w:rFonts w:hint="eastAsia" w:ascii="宋体" w:hAnsi="宋体" w:eastAsia="宋体" w:cs="宋体"/>
                <w:b/>
                <w:bCs/>
                <w:color w:val="000000"/>
                <w:sz w:val="24"/>
                <w:szCs w:val="24"/>
                <w:highlight w:val="white"/>
                <w:shd w:val="clear" w:color="auto" w:fill="auto"/>
                <w:lang w:val="en-US" w:eastAsia="zh-CN" w:bidi="ar-SA"/>
              </w:rPr>
              <w:t xml:space="preserve">职称证书扫描件，加盖供应商公章，如职称证书无法体现专业的，则以加盖公章的职称申请表为准。</w:t>
            </w:r>
            <w:r>
              <w:rPr>
                <w:rFonts w:hint="eastAsia" w:ascii="宋体" w:hAnsi="宋体" w:eastAsia="宋体" w:cs="宋体"/>
                <w:b/>
                <w:bCs/>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2、拟派项目团队中配备安全管理人员，每有1人得2.5分，本项最高得5分。</w:t>
            </w:r>
            <w:r>
              <w:rPr>
                <w:rFonts w:hint="eastAsia" w:ascii="宋体" w:hAnsi="宋体" w:eastAsia="宋体" w:cs="宋体"/>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供应商提供①人员名单（格式自拟）、②供应商为其缴纳的</w:t>
            </w:r>
            <w:r>
              <w:rPr>
                <w:rFonts w:hint="eastAsia" w:ascii="宋体" w:hAnsi="宋体" w:eastAsia="宋体" w:cs="宋体"/>
                <w:b/>
                <w:color w:val="000000"/>
                <w:sz w:val="24"/>
                <w:szCs w:val="24"/>
                <w:highlight w:val="white"/>
                <w:shd w:val="clear" w:color="auto" w:fill="auto"/>
                <w:lang w:val="en-US" w:eastAsia="zh-CN" w:bidi="ar-SA"/>
              </w:rPr>
              <w:t xml:space="preserve">2025年12月</w:t>
            </w:r>
            <w:r>
              <w:rPr>
                <w:rFonts w:hint="eastAsia" w:ascii="宋体" w:hAnsi="宋体" w:eastAsia="宋体" w:cs="宋体"/>
                <w:b/>
                <w:color w:val="000000"/>
                <w:sz w:val="24"/>
                <w:szCs w:val="24"/>
                <w:highlight w:val="white"/>
                <w:shd w:val="clear" w:color="auto" w:fill="auto"/>
                <w:lang w:val="en-US" w:eastAsia="zh-CN" w:bidi="ar-SA"/>
              </w:rPr>
              <w:t xml:space="preserve">至</w:t>
            </w:r>
            <w:r>
              <w:rPr>
                <w:rFonts w:hint="eastAsia" w:ascii="宋体" w:hAnsi="宋体" w:eastAsia="宋体" w:cs="宋体"/>
                <w:b/>
                <w:color w:val="000000"/>
                <w:sz w:val="24"/>
                <w:szCs w:val="24"/>
                <w:highlight w:val="white"/>
                <w:shd w:val="clear" w:color="auto" w:fill="auto"/>
                <w:lang w:val="en-US" w:eastAsia="zh-CN" w:bidi="ar-SA"/>
              </w:rPr>
              <w:t xml:space="preserve">今</w:t>
            </w:r>
            <w:r>
              <w:rPr>
                <w:rFonts w:hint="eastAsia" w:ascii="宋体" w:hAnsi="宋体" w:eastAsia="宋体" w:cs="宋体"/>
                <w:b/>
                <w:color w:val="000000"/>
                <w:sz w:val="24"/>
                <w:szCs w:val="24"/>
                <w:highlight w:val="white"/>
                <w:shd w:val="clear" w:color="auto" w:fill="auto"/>
                <w:lang w:val="en-US" w:eastAsia="zh-CN" w:bidi="ar-SA"/>
              </w:rPr>
              <w:t xml:space="preserve">任意1个月社保缴纳证明材料、③</w:t>
            </w:r>
            <w:r>
              <w:rPr>
                <w:rFonts w:hint="eastAsia" w:ascii="宋体" w:hAnsi="宋体" w:eastAsia="宋体" w:cs="宋体"/>
                <w:b/>
                <w:bCs/>
                <w:color w:val="000000"/>
                <w:sz w:val="24"/>
                <w:szCs w:val="24"/>
                <w:highlight w:val="white"/>
                <w:shd w:val="clear" w:color="auto" w:fill="auto"/>
                <w:lang w:val="en-US" w:eastAsia="zh-CN" w:bidi="ar-SA"/>
              </w:rPr>
              <w:t xml:space="preserve">生产经营安全管理人员合格证扫描件，加盖供应商公章。</w:t>
            </w:r>
            <w:r>
              <w:rPr>
                <w:rFonts w:hint="eastAsia" w:ascii="宋体" w:hAnsi="宋体" w:eastAsia="宋体" w:cs="宋体"/>
                <w:b/>
                <w:bCs/>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3、拟派项目团队中配备化验分析人员，每有1人得5分，本项最高得5分。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供应商提供①人员名单（格式自拟）、②供应商为其缴纳的</w:t>
            </w:r>
            <w:r>
              <w:rPr>
                <w:rFonts w:hint="eastAsia" w:ascii="宋体" w:hAnsi="宋体" w:eastAsia="宋体" w:cs="宋体"/>
                <w:b/>
                <w:color w:val="000000"/>
                <w:sz w:val="24"/>
                <w:szCs w:val="24"/>
                <w:highlight w:val="white"/>
                <w:shd w:val="clear" w:color="auto" w:fill="auto"/>
                <w:lang w:val="en-US" w:eastAsia="zh-CN" w:bidi="ar-SA"/>
              </w:rPr>
              <w:t xml:space="preserve">2025年12月</w:t>
            </w:r>
            <w:r>
              <w:rPr>
                <w:rFonts w:hint="eastAsia" w:ascii="宋体" w:hAnsi="宋体" w:eastAsia="宋体" w:cs="宋体"/>
                <w:b/>
                <w:color w:val="000000"/>
                <w:sz w:val="24"/>
                <w:szCs w:val="24"/>
                <w:highlight w:val="white"/>
                <w:shd w:val="clear" w:color="auto" w:fill="auto"/>
                <w:lang w:val="en-US" w:eastAsia="zh-CN" w:bidi="ar-SA"/>
              </w:rPr>
              <w:t xml:space="preserve">至</w:t>
            </w:r>
            <w:r>
              <w:rPr>
                <w:rFonts w:hint="eastAsia" w:ascii="宋体" w:hAnsi="宋体" w:eastAsia="宋体" w:cs="宋体"/>
                <w:b/>
                <w:color w:val="000000"/>
                <w:sz w:val="24"/>
                <w:szCs w:val="24"/>
                <w:highlight w:val="white"/>
                <w:shd w:val="clear" w:color="auto" w:fill="auto"/>
                <w:lang w:val="en-US" w:eastAsia="zh-CN" w:bidi="ar-SA"/>
              </w:rPr>
              <w:t xml:space="preserve">今</w:t>
            </w:r>
            <w:r>
              <w:rPr>
                <w:rFonts w:hint="eastAsia" w:ascii="宋体" w:hAnsi="宋体" w:eastAsia="宋体" w:cs="宋体"/>
                <w:b/>
                <w:color w:val="000000"/>
                <w:sz w:val="24"/>
                <w:szCs w:val="24"/>
                <w:highlight w:val="white"/>
                <w:shd w:val="clear" w:color="auto" w:fill="auto"/>
                <w:lang w:val="en-US" w:eastAsia="zh-CN" w:bidi="ar-SA"/>
              </w:rPr>
              <w:t xml:space="preserve">任意1个月社保缴纳证明材料、③</w:t>
            </w:r>
            <w:r>
              <w:rPr>
                <w:rFonts w:hint="eastAsia" w:ascii="宋体" w:hAnsi="宋体" w:cs="宋体"/>
                <w:b/>
                <w:color w:val="000000"/>
                <w:sz w:val="24"/>
                <w:szCs w:val="24"/>
                <w:highlight w:val="white"/>
                <w:shd w:val="clear" w:color="auto" w:fill="auto"/>
                <w:lang w:val="en-US" w:eastAsia="zh-CN" w:bidi="ar-SA"/>
              </w:rPr>
              <w:t xml:space="preserve">化验相关职称或</w:t>
            </w:r>
            <w:r>
              <w:rPr>
                <w:rFonts w:hint="eastAsia" w:ascii="宋体" w:hAnsi="宋体" w:eastAsia="宋体" w:cs="宋体"/>
                <w:b/>
                <w:color w:val="000000"/>
                <w:sz w:val="24"/>
                <w:szCs w:val="24"/>
                <w:highlight w:val="white"/>
                <w:shd w:val="clear" w:color="auto" w:fill="auto"/>
                <w:lang w:val="en-US" w:eastAsia="zh-CN" w:bidi="ar-SA"/>
              </w:rPr>
              <w:t xml:space="preserve">化验</w:t>
            </w:r>
            <w:r>
              <w:rPr>
                <w:rFonts w:hint="eastAsia" w:ascii="宋体" w:hAnsi="宋体" w:cs="宋体"/>
                <w:b/>
                <w:color w:val="000000"/>
                <w:sz w:val="24"/>
                <w:szCs w:val="24"/>
                <w:highlight w:val="white"/>
                <w:shd w:val="clear" w:color="auto" w:fill="auto"/>
                <w:lang w:val="en-US" w:eastAsia="zh-CN" w:bidi="ar-SA"/>
              </w:rPr>
              <w:t xml:space="preserve">资格证书</w:t>
            </w:r>
            <w:r>
              <w:rPr>
                <w:rFonts w:hint="eastAsia" w:ascii="宋体" w:hAnsi="宋体" w:eastAsia="宋体" w:cs="宋体"/>
                <w:b/>
                <w:color w:val="000000"/>
                <w:sz w:val="24"/>
                <w:szCs w:val="24"/>
                <w:highlight w:val="white"/>
                <w:shd w:val="clear" w:color="auto" w:fill="auto"/>
                <w:lang w:val="en-US" w:eastAsia="zh-CN" w:bidi="ar-SA"/>
              </w:rPr>
              <w:t xml:space="preserve">扫描件，加盖供应商公章。</w:t>
            </w:r>
            <w:r>
              <w:rPr>
                <w:rFonts w:hint="eastAsia" w:ascii="宋体" w:hAnsi="宋体" w:eastAsia="宋体" w:cs="宋体"/>
                <w:color w:val="000000"/>
                <w:sz w:val="24"/>
                <w:szCs w:val="24"/>
                <w:highlight w:val="white"/>
                <w:shd w:val="clear" w:color="auto" w:fill="auto"/>
                <w:lang w:val="en-US" w:eastAsia="zh-CN" w:bidi="ar-SA"/>
              </w:rPr>
            </w:r>
            <w:r/>
          </w:p>
        </w:tc>
      </w:tr>
      <w:tr>
        <w:trPr>
          <w:trHeight w:val="2060"/>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2</w:t>
            </w:r>
            <w:r>
              <w:rPr>
                <w:rFonts w:hint="eastAsia" w:ascii="宋体" w:hAnsi="宋体" w:eastAsia="宋体" w:cs="宋体"/>
                <w:color w:val="000000"/>
                <w:sz w:val="24"/>
                <w:szCs w:val="24"/>
                <w:highlight w:val="white"/>
                <w:shd w:val="clear" w:color="auto" w:fill="auto"/>
                <w:lang w:val="en-US" w:eastAsia="zh-CN" w:bidi="ar-SA"/>
              </w:rPr>
            </w:r>
            <w:r/>
          </w:p>
        </w:tc>
        <w:tc>
          <w:tcPr>
            <w:tcW w:w="1525"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项目负责人（5分）</w:t>
            </w:r>
            <w:r>
              <w:rPr>
                <w:rFonts w:hint="eastAsia" w:ascii="宋体" w:hAnsi="宋体" w:eastAsia="宋体" w:cs="宋体"/>
                <w:color w:val="000000"/>
                <w:sz w:val="24"/>
                <w:szCs w:val="24"/>
                <w:highlight w:val="white"/>
                <w:shd w:val="clear" w:color="auto" w:fill="auto"/>
                <w:lang w:val="en-US" w:eastAsia="zh-CN" w:bidi="ar-SA"/>
              </w:rPr>
            </w:r>
            <w:r/>
          </w:p>
        </w:tc>
        <w:tc>
          <w:tcPr>
            <w:tcW w:w="6073" w:type="dxa"/>
            <w:vAlign w:val="center"/>
            <w:textDirection w:val="lrTb"/>
            <w:noWrap w:val="false"/>
          </w:tcPr>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项目负责人具相关电气或化工或机械相关专业高级工程师及以上职称的得5分，具有化工或电气或机械相关专业工程师职称的得4分，本项最高得5分。</w:t>
            </w:r>
            <w:r>
              <w:rPr>
                <w:rFonts w:hint="eastAsia" w:ascii="宋体" w:hAnsi="宋体" w:eastAsia="宋体" w:cs="宋体"/>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宋体" w:cs="Arial"/>
                <w:color w:val="000000"/>
                <w:sz w:val="21"/>
                <w:szCs w:val="22"/>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供应商提供①人员名单（格式自拟）、②供应商为其缴纳的</w:t>
            </w:r>
            <w:r>
              <w:rPr>
                <w:rFonts w:hint="eastAsia" w:ascii="宋体" w:hAnsi="宋体" w:eastAsia="宋体" w:cs="宋体"/>
                <w:b/>
                <w:color w:val="000000"/>
                <w:sz w:val="24"/>
                <w:szCs w:val="24"/>
                <w:highlight w:val="white"/>
                <w:shd w:val="clear" w:color="auto" w:fill="auto"/>
                <w:lang w:val="en-US" w:eastAsia="zh-CN" w:bidi="ar-SA"/>
              </w:rPr>
              <w:t xml:space="preserve">2025年12月</w:t>
            </w:r>
            <w:r>
              <w:rPr>
                <w:rFonts w:hint="eastAsia" w:ascii="宋体" w:hAnsi="宋体" w:eastAsia="宋体" w:cs="宋体"/>
                <w:b/>
                <w:color w:val="000000"/>
                <w:sz w:val="24"/>
                <w:szCs w:val="24"/>
                <w:highlight w:val="white"/>
                <w:shd w:val="clear" w:color="auto" w:fill="auto"/>
                <w:lang w:val="en-US" w:eastAsia="zh-CN" w:bidi="ar-SA"/>
              </w:rPr>
              <w:t xml:space="preserve">至</w:t>
            </w:r>
            <w:r>
              <w:rPr>
                <w:rFonts w:hint="eastAsia" w:ascii="宋体" w:hAnsi="宋体" w:eastAsia="宋体" w:cs="宋体"/>
                <w:b/>
                <w:color w:val="000000"/>
                <w:sz w:val="24"/>
                <w:szCs w:val="24"/>
                <w:highlight w:val="white"/>
                <w:shd w:val="clear" w:color="auto" w:fill="auto"/>
                <w:lang w:val="en-US" w:eastAsia="zh-CN" w:bidi="ar-SA"/>
              </w:rPr>
              <w:t xml:space="preserve">今</w:t>
            </w:r>
            <w:r>
              <w:rPr>
                <w:rFonts w:hint="eastAsia" w:ascii="宋体" w:hAnsi="宋体" w:eastAsia="宋体" w:cs="宋体"/>
                <w:b/>
                <w:color w:val="000000"/>
                <w:sz w:val="24"/>
                <w:szCs w:val="24"/>
                <w:highlight w:val="white"/>
                <w:shd w:val="clear" w:color="auto" w:fill="auto"/>
                <w:lang w:val="en-US" w:eastAsia="zh-CN" w:bidi="ar-SA"/>
              </w:rPr>
              <w:t xml:space="preserve">任意1个月社保缴纳证明材料或劳动合同（</w:t>
            </w:r>
            <w:r>
              <w:rPr>
                <w:rFonts w:hint="eastAsia" w:ascii="宋体" w:hAnsi="宋体" w:eastAsia="宋体" w:cs="宋体"/>
                <w:b/>
                <w:bCs/>
                <w:color w:val="000000"/>
                <w:sz w:val="24"/>
                <w:szCs w:val="24"/>
                <w:highlight w:val="white"/>
                <w:shd w:val="clear" w:color="auto" w:fill="auto"/>
                <w:lang w:val="en-US" w:eastAsia="zh-CN" w:bidi="ar-SA"/>
              </w:rPr>
              <w:t xml:space="preserve">如相关人员为退休后返聘，则须提供退休证、返聘合同）</w:t>
            </w:r>
            <w:r>
              <w:rPr>
                <w:rFonts w:hint="eastAsia" w:ascii="宋体" w:hAnsi="宋体" w:eastAsia="宋体" w:cs="宋体"/>
                <w:b/>
                <w:color w:val="000000"/>
                <w:sz w:val="24"/>
                <w:szCs w:val="24"/>
                <w:highlight w:val="white"/>
                <w:shd w:val="clear" w:color="auto" w:fill="auto"/>
                <w:lang w:val="en-US" w:eastAsia="zh-CN" w:bidi="ar-SA"/>
              </w:rPr>
              <w:t xml:space="preserve">、③</w:t>
            </w:r>
            <w:r>
              <w:rPr>
                <w:rFonts w:hint="eastAsia" w:ascii="宋体" w:hAnsi="宋体" w:eastAsia="宋体" w:cs="宋体"/>
                <w:b/>
                <w:bCs/>
                <w:color w:val="000000"/>
                <w:sz w:val="24"/>
                <w:szCs w:val="24"/>
                <w:highlight w:val="white"/>
                <w:shd w:val="clear" w:color="auto" w:fill="auto"/>
                <w:lang w:val="en-US" w:eastAsia="zh-CN" w:bidi="ar-SA"/>
              </w:rPr>
              <w:t xml:space="preserve">职称证书扫描件，加盖供应商公章，如职称证书无法体现专业的，则以加盖公章的职称申请表为准。</w:t>
            </w:r>
            <w:r>
              <w:rPr>
                <w:rFonts w:ascii="Calibri" w:hAnsi="Calibri" w:eastAsia="宋体" w:cs="Arial"/>
                <w:color w:val="000000"/>
                <w:sz w:val="21"/>
                <w:szCs w:val="22"/>
                <w:highlight w:val="white"/>
                <w:shd w:val="clear" w:color="auto" w:fill="auto"/>
                <w:lang w:val="en-US" w:eastAsia="zh-CN" w:bidi="ar-SA"/>
              </w:rPr>
            </w:r>
            <w:r/>
          </w:p>
        </w:tc>
      </w:tr>
      <w:tr>
        <w:trPr>
          <w:trHeight w:val="595"/>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3</w:t>
            </w:r>
            <w:r>
              <w:rPr>
                <w:rFonts w:hint="eastAsia" w:ascii="宋体" w:hAnsi="宋体" w:eastAsia="宋体" w:cs="宋体"/>
                <w:color w:val="000000"/>
                <w:sz w:val="24"/>
                <w:szCs w:val="24"/>
                <w:highlight w:val="white"/>
                <w:shd w:val="clear" w:color="auto" w:fill="auto"/>
                <w:lang w:val="en-US" w:eastAsia="zh-CN" w:bidi="ar-SA"/>
              </w:rPr>
            </w:r>
            <w:r/>
          </w:p>
        </w:tc>
        <w:tc>
          <w:tcPr>
            <w:tcW w:w="1525"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合同业绩证明材料</w:t>
            </w:r>
            <w:r>
              <w:rPr>
                <w:rFonts w:hint="eastAsia" w:ascii="宋体" w:hAnsi="宋体" w:eastAsia="宋体" w:cs="宋体"/>
                <w:color w:val="000000"/>
                <w:sz w:val="24"/>
                <w:szCs w:val="24"/>
                <w:highlight w:val="white"/>
                <w:shd w:val="clear" w:color="auto" w:fill="auto"/>
                <w:lang w:val="en-US" w:eastAsia="zh-CN" w:bidi="ar-SA"/>
              </w:rPr>
            </w:r>
            <w:r/>
          </w:p>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（10分）</w:t>
            </w:r>
            <w:r>
              <w:rPr>
                <w:rFonts w:hint="eastAsia" w:ascii="宋体" w:hAnsi="宋体" w:eastAsia="宋体" w:cs="宋体"/>
                <w:color w:val="000000"/>
                <w:sz w:val="24"/>
                <w:szCs w:val="24"/>
                <w:highlight w:val="white"/>
                <w:shd w:val="clear" w:color="auto" w:fill="auto"/>
                <w:lang w:val="en-US" w:eastAsia="zh-CN" w:bidi="ar-SA"/>
              </w:rPr>
            </w:r>
            <w:r/>
          </w:p>
        </w:tc>
        <w:tc>
          <w:tcPr>
            <w:tcW w:w="6073" w:type="dxa"/>
            <w:vAlign w:val="top"/>
            <w:textDirection w:val="lrTb"/>
            <w:noWrap w:val="false"/>
          </w:tcPr>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供应商2020年1月1日（以合同签订时间为准）以来承担过处置一般固废（污泥或者污染土壤等）项目的合同业绩材料，每有一份得5分，最高得10分。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提供合同扫描件加盖供应商公章，不提供不得分。</w:t>
            </w:r>
            <w:r>
              <w:rPr>
                <w:rFonts w:hint="eastAsia" w:ascii="宋体" w:hAnsi="宋体" w:eastAsia="宋体" w:cs="宋体"/>
                <w:color w:val="000000"/>
                <w:sz w:val="24"/>
                <w:szCs w:val="24"/>
                <w:highlight w:val="white"/>
                <w:shd w:val="clear" w:color="auto" w:fill="auto"/>
                <w:lang w:val="en-US" w:eastAsia="zh-CN" w:bidi="ar-SA"/>
              </w:rPr>
            </w:r>
            <w:r/>
          </w:p>
        </w:tc>
      </w:tr>
      <w:tr>
        <w:trPr>
          <w:trHeight w:val="595"/>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4</w:t>
            </w:r>
            <w:r>
              <w:rPr>
                <w:rFonts w:hint="eastAsia" w:ascii="宋体" w:hAnsi="宋体" w:eastAsia="宋体" w:cs="宋体"/>
                <w:color w:val="000000"/>
                <w:sz w:val="24"/>
                <w:szCs w:val="24"/>
                <w:highlight w:val="white"/>
                <w:shd w:val="clear" w:color="auto" w:fill="auto"/>
                <w:lang w:val="en-US" w:eastAsia="zh-CN" w:bidi="ar-SA"/>
              </w:rPr>
            </w:r>
            <w:r/>
          </w:p>
        </w:tc>
        <w:tc>
          <w:tcPr>
            <w:tcW w:w="1525"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污泥暂存设施（5分）</w:t>
            </w:r>
            <w:r>
              <w:rPr>
                <w:rFonts w:hint="eastAsia" w:ascii="宋体" w:hAnsi="宋体" w:eastAsia="宋体" w:cs="宋体"/>
                <w:color w:val="000000"/>
                <w:sz w:val="24"/>
                <w:szCs w:val="24"/>
                <w:highlight w:val="white"/>
                <w:shd w:val="clear" w:color="auto" w:fill="auto"/>
                <w:lang w:val="en-US" w:eastAsia="zh-CN" w:bidi="ar-SA"/>
              </w:rPr>
            </w:r>
            <w:r/>
          </w:p>
        </w:tc>
        <w:tc>
          <w:tcPr>
            <w:tcW w:w="6073" w:type="dxa"/>
            <w:vAlign w:val="top"/>
            <w:textDirection w:val="lrTb"/>
            <w:noWrap w:val="false"/>
          </w:tcPr>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供应商具有污泥暂存设施，储泥量不少于100吨，且正常使用的得5分；储泥量不少于60吨，且正常使用的得3分，不提供不得分。</w:t>
            </w:r>
            <w:r>
              <w:rPr>
                <w:rFonts w:hint="eastAsia" w:ascii="宋体" w:hAnsi="宋体" w:eastAsia="宋体" w:cs="宋体"/>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①提供场地防雨、防渗、防臭功能完备的污泥暂存设施图片。</w:t>
            </w:r>
            <w:r>
              <w:rPr>
                <w:rFonts w:hint="eastAsia" w:ascii="宋体" w:hAnsi="宋体" w:eastAsia="宋体" w:cs="宋体"/>
                <w:b/>
                <w:bCs/>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②提供符合实际情况的承诺书（格式自拟），并加盖供应商公章。</w:t>
            </w:r>
            <w:r>
              <w:rPr>
                <w:rFonts w:hint="eastAsia" w:ascii="宋体" w:hAnsi="宋体" w:eastAsia="宋体" w:cs="宋体"/>
                <w:color w:val="000000"/>
                <w:sz w:val="24"/>
                <w:szCs w:val="24"/>
                <w:highlight w:val="white"/>
                <w:shd w:val="clear" w:color="auto" w:fill="auto"/>
                <w:lang w:val="en-US" w:eastAsia="zh-CN" w:bidi="ar-SA"/>
              </w:rPr>
            </w:r>
            <w:r/>
          </w:p>
        </w:tc>
      </w:tr>
    </w:tbl>
    <w:p>
      <w:pPr>
        <w:pStyle w:val="795"/>
        <w:ind w:firstLine="0"/>
        <w:rPr>
          <w:rFonts w:hint="eastAsia" w:ascii="宋体" w:hAnsi="宋体" w:eastAsia="宋体" w:cs="宋体"/>
          <w:b/>
          <w:color w:val="000000"/>
          <w:szCs w:val="24"/>
          <w:highlight w:val="white"/>
          <w:shd w:val="clear" w:color="auto" w:fill="auto"/>
        </w:rPr>
      </w:pPr>
      <w:r>
        <w:rPr>
          <w:rFonts w:hint="eastAsia" w:ascii="宋体" w:hAnsi="宋体" w:eastAsia="宋体" w:cs="宋体"/>
          <w:b/>
          <w:color w:val="000000"/>
          <w:szCs w:val="24"/>
          <w:highlight w:val="white"/>
          <w:shd w:val="clear" w:color="auto" w:fill="auto"/>
        </w:rPr>
      </w:r>
      <w:r/>
    </w:p>
    <w:p>
      <w:pPr>
        <w:pStyle w:val="795"/>
        <w:ind w:left="421" w:firstLine="0"/>
        <w:rPr>
          <w:rFonts w:hint="eastAsia" w:ascii="宋体" w:hAnsi="宋体" w:eastAsia="宋体" w:cs="宋体"/>
          <w:b/>
          <w:color w:val="000000"/>
          <w:szCs w:val="24"/>
          <w:highlight w:val="white"/>
          <w:shd w:val="clear" w:color="auto" w:fill="auto"/>
        </w:rPr>
      </w:pPr>
      <w:r>
        <w:rPr>
          <w:rFonts w:hint="eastAsia" w:ascii="宋体" w:hAnsi="宋体" w:eastAsia="宋体" w:cs="宋体"/>
          <w:b/>
          <w:color w:val="000000"/>
          <w:szCs w:val="24"/>
          <w:highlight w:val="white"/>
          <w:shd w:val="clear" w:color="auto" w:fill="auto"/>
        </w:rPr>
      </w:r>
      <w:r/>
    </w:p>
    <w:p>
      <w:pPr>
        <w:pStyle w:val="795"/>
        <w:ind w:left="421" w:firstLine="422"/>
        <w:rPr>
          <w:rFonts w:hint="eastAsia" w:ascii="宋体" w:hAnsi="宋体" w:eastAsia="宋体" w:cs="宋体"/>
          <w:b/>
          <w:color w:val="000000"/>
          <w:szCs w:val="24"/>
          <w:highlight w:val="white"/>
          <w:shd w:val="clear" w:color="auto" w:fill="auto"/>
        </w:rPr>
      </w:pPr>
      <w:r>
        <w:rPr>
          <w:rFonts w:hint="eastAsia" w:ascii="宋体" w:hAnsi="宋体" w:eastAsia="宋体" w:cs="宋体"/>
          <w:b/>
          <w:color w:val="000000"/>
          <w:szCs w:val="24"/>
          <w:highlight w:val="white"/>
          <w:shd w:val="clear" w:color="auto" w:fill="auto"/>
        </w:rPr>
        <w:t xml:space="preserve">3.技术部分40分</w:t>
      </w:r>
      <w:r>
        <w:rPr>
          <w:rFonts w:hint="eastAsia" w:ascii="宋体" w:hAnsi="宋体" w:eastAsia="宋体" w:cs="宋体"/>
          <w:b/>
          <w:color w:val="000000"/>
          <w:szCs w:val="24"/>
          <w:highlight w:val="white"/>
          <w:shd w:val="clear" w:color="auto" w:fill="auto"/>
        </w:rPr>
      </w:r>
      <w:r/>
    </w:p>
    <w:tbl>
      <w:tblPr>
        <w:tblW w:w="83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23"/>
        <w:gridCol w:w="6075"/>
      </w:tblGrid>
      <w:tr>
        <w:trPr>
          <w:trHeight w:val="575"/>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序号</w:t>
            </w:r>
            <w:r>
              <w:rPr>
                <w:rFonts w:hint="eastAsia" w:ascii="宋体" w:hAnsi="宋体" w:eastAsia="宋体" w:cs="宋体"/>
                <w:b/>
                <w:color w:val="000000"/>
                <w:sz w:val="24"/>
                <w:szCs w:val="24"/>
                <w:highlight w:val="white"/>
                <w:shd w:val="clear" w:color="auto" w:fill="auto"/>
                <w:lang w:val="en-US" w:eastAsia="zh-CN" w:bidi="ar-SA"/>
              </w:rPr>
            </w:r>
            <w:r/>
          </w:p>
        </w:tc>
        <w:tc>
          <w:tcPr>
            <w:tcW w:w="1523"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评审因素</w:t>
            </w:r>
            <w:r>
              <w:rPr>
                <w:rFonts w:hint="eastAsia" w:ascii="宋体" w:hAnsi="宋体" w:eastAsia="宋体" w:cs="宋体"/>
                <w:b/>
                <w:color w:val="000000"/>
                <w:sz w:val="24"/>
                <w:szCs w:val="24"/>
                <w:highlight w:val="white"/>
                <w:shd w:val="clear" w:color="auto" w:fill="auto"/>
                <w:lang w:val="en-US" w:eastAsia="zh-CN" w:bidi="ar-SA"/>
              </w:rPr>
            </w:r>
            <w:r/>
          </w:p>
        </w:tc>
        <w:tc>
          <w:tcPr>
            <w:tcW w:w="6075"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评审标准</w:t>
            </w:r>
            <w:r>
              <w:rPr>
                <w:rFonts w:hint="eastAsia" w:ascii="宋体" w:hAnsi="宋体" w:eastAsia="宋体" w:cs="宋体"/>
                <w:b/>
                <w:color w:val="000000"/>
                <w:sz w:val="24"/>
                <w:szCs w:val="24"/>
                <w:highlight w:val="white"/>
                <w:shd w:val="clear" w:color="auto" w:fill="auto"/>
                <w:lang w:val="en-US" w:eastAsia="zh-CN" w:bidi="ar-SA"/>
              </w:rPr>
            </w:r>
            <w:r/>
          </w:p>
        </w:tc>
      </w:tr>
      <w:tr>
        <w:trPr>
          <w:trHeight w:val="595"/>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w:t>
            </w:r>
            <w:r>
              <w:rPr>
                <w:rFonts w:hint="eastAsia" w:ascii="宋体" w:hAnsi="宋体" w:eastAsia="宋体" w:cs="宋体"/>
                <w:color w:val="000000"/>
                <w:sz w:val="24"/>
                <w:szCs w:val="24"/>
                <w:highlight w:val="white"/>
                <w:shd w:val="clear" w:color="auto" w:fill="auto"/>
                <w:lang w:val="en-US" w:eastAsia="zh-CN" w:bidi="ar-SA"/>
              </w:rPr>
            </w:r>
            <w:r/>
          </w:p>
        </w:tc>
        <w:tc>
          <w:tcPr>
            <w:tcW w:w="1523" w:type="dxa"/>
            <w:vAlign w:val="center"/>
            <w:textDirection w:val="lrTb"/>
            <w:noWrap w:val="false"/>
          </w:tcPr>
          <w:p>
            <w:pPr>
              <w:pStyle w:val="791"/>
              <w:jc w:val="both"/>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污泥处置工艺（10分）</w:t>
            </w:r>
            <w:r>
              <w:rPr>
                <w:rFonts w:hint="eastAsia" w:ascii="宋体" w:hAnsi="宋体" w:eastAsia="宋体" w:cs="宋体"/>
                <w:color w:val="000000"/>
                <w:sz w:val="24"/>
                <w:szCs w:val="24"/>
                <w:highlight w:val="white"/>
                <w:shd w:val="clear" w:color="auto" w:fill="auto"/>
                <w:lang w:val="en-US" w:eastAsia="zh-CN" w:bidi="ar-SA"/>
              </w:rPr>
            </w:r>
            <w:r/>
          </w:p>
        </w:tc>
        <w:tc>
          <w:tcPr>
            <w:tcW w:w="6075" w:type="dxa"/>
            <w:vAlign w:val="top"/>
            <w:textDirection w:val="lrTb"/>
            <w:noWrap w:val="false"/>
          </w:tcPr>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提供污泥处置生产工艺方案为合理，生产工艺描述准确、完整，得10分；</w:t>
            </w:r>
            <w:r>
              <w:rPr>
                <w:rFonts w:hint="eastAsia" w:ascii="宋体" w:hAnsi="宋体" w:eastAsia="宋体" w:cs="宋体"/>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提供污泥处置生产工艺方案较为合理，描述较准确、完整的得8分；</w:t>
            </w:r>
            <w:r>
              <w:rPr>
                <w:rFonts w:hint="eastAsia" w:ascii="宋体" w:hAnsi="宋体" w:eastAsia="宋体" w:cs="宋体"/>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宋体" w:cs="Arial"/>
                <w:color w:val="000000"/>
                <w:sz w:val="21"/>
                <w:szCs w:val="22"/>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提供污泥处置生产工艺方案基本合理，描述基本准确、完整的得6分；</w:t>
            </w:r>
            <w:r>
              <w:rPr>
                <w:rFonts w:ascii="Calibri" w:hAnsi="Calibri" w:eastAsia="宋体" w:cs="Arial"/>
                <w:color w:val="000000"/>
                <w:sz w:val="21"/>
                <w:szCs w:val="22"/>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提供污泥处置生产工艺方案、描述不合理、有遗漏的得4分。</w:t>
            </w:r>
            <w:r>
              <w:rPr>
                <w:rFonts w:hint="eastAsia" w:ascii="宋体" w:hAnsi="宋体" w:eastAsia="宋体" w:cs="宋体"/>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不提供不得分。</w:t>
            </w:r>
            <w:r>
              <w:rPr>
                <w:rFonts w:hint="eastAsia" w:ascii="宋体" w:hAnsi="宋体" w:eastAsia="宋体" w:cs="宋体"/>
                <w:color w:val="000000"/>
                <w:sz w:val="24"/>
                <w:szCs w:val="24"/>
                <w:highlight w:val="white"/>
                <w:shd w:val="clear" w:color="auto" w:fill="auto"/>
                <w:lang w:val="en-US" w:eastAsia="zh-CN" w:bidi="ar-SA"/>
              </w:rPr>
            </w:r>
            <w:r/>
          </w:p>
        </w:tc>
      </w:tr>
      <w:tr>
        <w:trPr>
          <w:trHeight w:val="595"/>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2</w:t>
            </w:r>
            <w:r>
              <w:rPr>
                <w:rFonts w:hint="eastAsia" w:ascii="宋体" w:hAnsi="宋体" w:eastAsia="宋体" w:cs="宋体"/>
                <w:color w:val="000000"/>
                <w:sz w:val="24"/>
                <w:szCs w:val="24"/>
                <w:highlight w:val="white"/>
                <w:shd w:val="clear" w:color="auto" w:fill="auto"/>
                <w:lang w:val="en-US" w:eastAsia="zh-CN" w:bidi="ar-SA"/>
              </w:rPr>
            </w:r>
            <w:r/>
          </w:p>
        </w:tc>
        <w:tc>
          <w:tcPr>
            <w:tcW w:w="1523"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安全事故应急预案</w:t>
            </w:r>
            <w:r>
              <w:rPr>
                <w:rFonts w:hint="eastAsia" w:ascii="宋体" w:hAnsi="宋体" w:eastAsia="宋体" w:cs="宋体"/>
                <w:color w:val="000000"/>
                <w:sz w:val="24"/>
                <w:szCs w:val="24"/>
                <w:highlight w:val="white"/>
                <w:shd w:val="clear" w:color="auto" w:fill="auto"/>
                <w:lang w:val="en-US" w:eastAsia="zh-CN" w:bidi="ar-SA"/>
              </w:rPr>
            </w:r>
            <w:r/>
          </w:p>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（10分）</w:t>
            </w:r>
            <w:r>
              <w:rPr>
                <w:rFonts w:hint="eastAsia" w:ascii="宋体" w:hAnsi="宋体" w:eastAsia="宋体" w:cs="宋体"/>
                <w:color w:val="000000"/>
                <w:sz w:val="24"/>
                <w:szCs w:val="24"/>
                <w:highlight w:val="white"/>
                <w:shd w:val="clear" w:color="auto" w:fill="auto"/>
                <w:lang w:val="en-US" w:eastAsia="zh-CN" w:bidi="ar-SA"/>
              </w:rPr>
            </w:r>
            <w:r/>
          </w:p>
        </w:tc>
        <w:tc>
          <w:tcPr>
            <w:tcW w:w="6075" w:type="dxa"/>
            <w:vAlign w:val="top"/>
            <w:textDirection w:val="lrTb"/>
            <w:noWrap w:val="false"/>
          </w:tcPr>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安全事故应急预案完整，管控措施到位得10分；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安全事故应急预案较完整，管控措施较到位得8分；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安全事故应急预案基本完整，管控措施满足基本需求得6分；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安全事故应急预案与管控措施完整性不足得4分；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不提供不得分。</w:t>
            </w:r>
            <w:r>
              <w:rPr>
                <w:rFonts w:hint="eastAsia" w:ascii="宋体" w:hAnsi="宋体" w:eastAsia="宋体" w:cs="宋体"/>
                <w:color w:val="000000"/>
                <w:sz w:val="24"/>
                <w:szCs w:val="24"/>
                <w:highlight w:val="white"/>
                <w:shd w:val="clear" w:color="auto" w:fill="auto"/>
                <w:lang w:val="en-US" w:eastAsia="zh-CN" w:bidi="ar-SA"/>
              </w:rPr>
            </w:r>
            <w:r/>
          </w:p>
        </w:tc>
      </w:tr>
      <w:tr>
        <w:trPr>
          <w:trHeight w:val="614"/>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3</w:t>
            </w:r>
            <w:r>
              <w:rPr>
                <w:rFonts w:hint="eastAsia" w:ascii="宋体" w:hAnsi="宋体" w:eastAsia="宋体" w:cs="宋体"/>
                <w:color w:val="000000"/>
                <w:sz w:val="24"/>
                <w:szCs w:val="24"/>
                <w:highlight w:val="white"/>
                <w:shd w:val="clear" w:color="auto" w:fill="auto"/>
                <w:lang w:val="en-US" w:eastAsia="zh-CN" w:bidi="ar-SA"/>
              </w:rPr>
            </w:r>
            <w:r/>
          </w:p>
        </w:tc>
        <w:tc>
          <w:tcPr>
            <w:tcW w:w="1523"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规章制度和操作规程（10分）</w:t>
            </w:r>
            <w:r>
              <w:rPr>
                <w:rFonts w:hint="eastAsia" w:ascii="宋体" w:hAnsi="宋体" w:eastAsia="宋体" w:cs="宋体"/>
                <w:color w:val="000000"/>
                <w:sz w:val="24"/>
                <w:szCs w:val="24"/>
                <w:highlight w:val="white"/>
                <w:shd w:val="clear" w:color="auto" w:fill="auto"/>
                <w:lang w:val="en-US" w:eastAsia="zh-CN" w:bidi="ar-SA"/>
              </w:rPr>
            </w:r>
            <w:r/>
          </w:p>
        </w:tc>
        <w:tc>
          <w:tcPr>
            <w:tcW w:w="6075" w:type="dxa"/>
            <w:vAlign w:val="top"/>
            <w:textDirection w:val="lrTb"/>
            <w:noWrap w:val="false"/>
          </w:tcPr>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规章制度、操作规程完备、制度规程完整得10分；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规章制度、操作规程较完备、制度规程较完整得8分；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规章制度、操作规程基本完备、制度规程基本完整得6分；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规章制度、操作规程完整性不足、有遗漏得4分；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不提供不得分。</w:t>
            </w:r>
            <w:r>
              <w:rPr>
                <w:rFonts w:hint="eastAsia" w:ascii="宋体" w:hAnsi="宋体" w:eastAsia="宋体" w:cs="宋体"/>
                <w:color w:val="000000"/>
                <w:sz w:val="24"/>
                <w:szCs w:val="24"/>
                <w:highlight w:val="white"/>
                <w:shd w:val="clear" w:color="auto" w:fill="auto"/>
                <w:lang w:val="en-US" w:eastAsia="zh-CN" w:bidi="ar-SA"/>
              </w:rPr>
            </w:r>
            <w:r/>
          </w:p>
        </w:tc>
      </w:tr>
      <w:tr>
        <w:trPr>
          <w:trHeight w:val="614"/>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4</w:t>
            </w:r>
            <w:r>
              <w:rPr>
                <w:rFonts w:hint="eastAsia" w:ascii="宋体" w:hAnsi="宋体" w:eastAsia="宋体" w:cs="宋体"/>
                <w:color w:val="000000"/>
                <w:sz w:val="24"/>
                <w:szCs w:val="24"/>
                <w:highlight w:val="white"/>
                <w:shd w:val="clear" w:color="auto" w:fill="auto"/>
                <w:lang w:val="en-US" w:eastAsia="zh-CN" w:bidi="ar-SA"/>
              </w:rPr>
            </w:r>
            <w:r/>
          </w:p>
        </w:tc>
        <w:tc>
          <w:tcPr>
            <w:tcW w:w="1523"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质量控制</w:t>
            </w:r>
            <w:r>
              <w:rPr>
                <w:rFonts w:hint="eastAsia" w:ascii="宋体" w:hAnsi="宋体" w:eastAsia="宋体" w:cs="宋体"/>
                <w:color w:val="000000"/>
                <w:sz w:val="24"/>
                <w:szCs w:val="24"/>
                <w:highlight w:val="white"/>
                <w:shd w:val="clear" w:color="auto" w:fill="auto"/>
                <w:lang w:val="en-US" w:eastAsia="zh-CN" w:bidi="ar-SA"/>
              </w:rPr>
            </w:r>
            <w:r/>
          </w:p>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（10分）</w:t>
            </w:r>
            <w:r>
              <w:rPr>
                <w:rFonts w:hint="eastAsia" w:ascii="宋体" w:hAnsi="宋体" w:eastAsia="宋体" w:cs="宋体"/>
                <w:color w:val="000000"/>
                <w:sz w:val="24"/>
                <w:szCs w:val="24"/>
                <w:highlight w:val="white"/>
                <w:shd w:val="clear" w:color="auto" w:fill="auto"/>
                <w:lang w:val="en-US" w:eastAsia="zh-CN" w:bidi="ar-SA"/>
              </w:rPr>
            </w:r>
            <w:r/>
          </w:p>
        </w:tc>
        <w:tc>
          <w:tcPr>
            <w:tcW w:w="6075" w:type="dxa"/>
            <w:vAlign w:val="top"/>
            <w:textDirection w:val="lrTb"/>
            <w:noWrap w:val="false"/>
          </w:tcPr>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具有专门的化验室和化验人员，分析污泥指标并编制相应的化验分析台账。</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分析流程完整、台账资料完善、准确得10分；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分析流程较完整、台账资料较完善、准确得8分；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分析流程基本完整、台账资料基本完善得6分；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分析流程、台账资料存完整性不足、有遗漏得4分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不提供不得分。</w:t>
            </w:r>
            <w:r>
              <w:rPr>
                <w:rFonts w:hint="eastAsia" w:ascii="宋体" w:hAnsi="宋体" w:eastAsia="宋体" w:cs="宋体"/>
                <w:color w:val="000000"/>
                <w:sz w:val="24"/>
                <w:szCs w:val="24"/>
                <w:highlight w:val="white"/>
                <w:shd w:val="clear" w:color="auto" w:fill="auto"/>
                <w:lang w:val="en-US" w:eastAsia="zh-CN" w:bidi="ar-SA"/>
              </w:rPr>
            </w:r>
            <w:r/>
          </w:p>
        </w:tc>
      </w:tr>
    </w:tbl>
    <w:p>
      <w:pPr>
        <w:pStyle w:val="791"/>
        <w:jc w:val="left"/>
        <w:widowControl/>
        <w:rPr>
          <w:color w:val="000000"/>
          <w:sz w:val="24"/>
          <w:szCs w:val="24"/>
          <w:highlight w:val="white"/>
          <w:shd w:val="clear" w:color="auto" w:fill="auto"/>
        </w:rPr>
      </w:pPr>
      <w:r>
        <w:rPr>
          <w:color w:val="000000"/>
          <w:sz w:val="24"/>
          <w:szCs w:val="24"/>
          <w:highlight w:val="white"/>
          <w:shd w:val="clear" w:color="auto" w:fill="auto"/>
        </w:rPr>
      </w:r>
      <w:r/>
    </w:p>
    <w:p>
      <w:pPr>
        <w:pStyle w:val="791"/>
        <w:rPr>
          <w:rFonts w:hint="eastAsia" w:ascii="黑体" w:hAnsi="黑体" w:eastAsia="黑体"/>
          <w:color w:val="000000"/>
          <w:highlight w:val="white"/>
          <w:shd w:val="clear" w:color="auto" w:fill="auto"/>
        </w:rPr>
      </w:pPr>
      <w:r>
        <w:rPr>
          <w:rFonts w:hint="eastAsia" w:ascii="黑体" w:hAnsi="黑体" w:eastAsia="黑体"/>
          <w:color w:val="000000"/>
          <w:highlight w:val="white"/>
          <w:shd w:val="clear" w:color="auto" w:fill="auto"/>
        </w:rPr>
        <w:br w:type="page" w:clear="all"/>
      </w:r>
      <w:r>
        <w:rPr>
          <w:rFonts w:hint="eastAsia" w:ascii="黑体" w:hAnsi="黑体" w:eastAsia="黑体"/>
          <w:color w:val="000000"/>
          <w:highlight w:val="white"/>
          <w:shd w:val="clear" w:color="auto" w:fill="auto"/>
        </w:rPr>
      </w:r>
      <w:r/>
    </w:p>
    <w:p>
      <w:pPr>
        <w:pStyle w:val="865"/>
        <w:jc w:val="center"/>
        <w:spacing w:before="156" w:after="156" w:line="360" w:lineRule="auto"/>
        <w:rPr>
          <w:rFonts w:hint="eastAsia" w:ascii="黑体" w:hAnsi="黑体" w:eastAsia="黑体"/>
          <w:b w:val="0"/>
          <w:color w:val="000000"/>
          <w:highlight w:val="white"/>
          <w:shd w:val="clear" w:color="auto" w:fill="auto"/>
        </w:rPr>
      </w:pPr>
      <w:r/>
      <w:bookmarkStart w:id="7" w:name="_Toc29785"/>
      <w:r>
        <w:rPr>
          <w:rFonts w:hint="eastAsia" w:ascii="黑体" w:hAnsi="黑体" w:eastAsia="黑体"/>
          <w:b w:val="0"/>
          <w:color w:val="000000"/>
          <w:highlight w:val="white"/>
          <w:shd w:val="clear" w:color="auto" w:fill="auto"/>
        </w:rPr>
        <w:t xml:space="preserve">第六章  投标文件格式</w:t>
      </w:r>
      <w:bookmarkEnd w:id="7"/>
      <w:r>
        <w:rPr>
          <w:rFonts w:hint="eastAsia" w:ascii="黑体" w:hAnsi="黑体" w:eastAsia="黑体"/>
          <w:b w:val="0"/>
          <w:color w:val="000000"/>
          <w:highlight w:val="white"/>
          <w:shd w:val="clear" w:color="auto" w:fill="auto"/>
        </w:rPr>
      </w:r>
      <w:r/>
    </w:p>
    <w:p>
      <w:pPr>
        <w:pStyle w:val="791"/>
        <w:jc w:val="left"/>
        <w:spacing w:line="500" w:lineRule="exact"/>
        <w:rPr>
          <w:color w:val="000000"/>
          <w:sz w:val="24"/>
          <w:szCs w:val="24"/>
          <w:highlight w:val="white"/>
          <w:shd w:val="clear" w:color="auto" w:fill="auto"/>
        </w:rPr>
      </w:pPr>
      <w:r>
        <w:rPr>
          <w:color w:val="000000"/>
          <w:sz w:val="24"/>
          <w:szCs w:val="24"/>
          <w:highlight w:val="white"/>
          <w:shd w:val="clear" w:color="auto" w:fill="auto"/>
        </w:rPr>
      </w:r>
      <w:r/>
    </w:p>
    <w:p>
      <w:pPr>
        <w:pStyle w:val="791"/>
        <w:jc w:val="center"/>
        <w:rPr>
          <w:rFonts w:hint="eastAsia" w:ascii="宋体" w:hAnsi="宋体" w:eastAsia="宋体" w:cs="Times New Roman"/>
          <w:b/>
          <w:color w:val="000000"/>
          <w:sz w:val="72"/>
          <w:szCs w:val="21"/>
          <w:highlight w:val="white"/>
          <w:shd w:val="clear" w:color="auto" w:fill="auto"/>
        </w:rPr>
      </w:pPr>
      <w:r>
        <w:rPr>
          <w:rFonts w:hint="eastAsia" w:ascii="宋体" w:hAnsi="宋体" w:eastAsia="宋体" w:cs="Times New Roman"/>
          <w:b/>
          <w:color w:val="000000"/>
          <w:sz w:val="72"/>
          <w:szCs w:val="21"/>
          <w:highlight w:val="white"/>
          <w:shd w:val="clear" w:color="auto" w:fill="auto"/>
        </w:rPr>
      </w:r>
      <w:r/>
    </w:p>
    <w:p>
      <w:pPr>
        <w:pStyle w:val="791"/>
        <w:jc w:val="center"/>
        <w:rPr>
          <w:rFonts w:hint="eastAsia" w:ascii="宋体" w:hAnsi="宋体" w:eastAsia="宋体" w:cs="Times New Roman"/>
          <w:b/>
          <w:color w:val="000000"/>
          <w:sz w:val="72"/>
          <w:szCs w:val="21"/>
          <w:highlight w:val="white"/>
          <w:shd w:val="clear" w:color="auto" w:fill="auto"/>
        </w:rPr>
      </w:pPr>
      <w:r>
        <w:rPr>
          <w:rFonts w:hint="eastAsia" w:ascii="宋体" w:hAnsi="宋体" w:eastAsia="宋体" w:cs="Times New Roman"/>
          <w:b/>
          <w:color w:val="000000"/>
          <w:sz w:val="72"/>
          <w:szCs w:val="21"/>
          <w:highlight w:val="white"/>
          <w:shd w:val="clear" w:color="auto" w:fill="auto"/>
        </w:rPr>
        <w:t xml:space="preserve">投  标  文  件</w:t>
      </w:r>
      <w:r>
        <w:rPr>
          <w:rFonts w:hint="eastAsia" w:ascii="宋体" w:hAnsi="宋体" w:eastAsia="宋体" w:cs="Times New Roman"/>
          <w:b/>
          <w:color w:val="000000"/>
          <w:sz w:val="72"/>
          <w:szCs w:val="21"/>
          <w:highlight w:val="white"/>
          <w:shd w:val="clear" w:color="auto" w:fill="auto"/>
        </w:rPr>
      </w:r>
      <w:r/>
    </w:p>
    <w:p>
      <w:pPr>
        <w:pStyle w:val="791"/>
        <w:jc w:val="center"/>
        <w:rPr>
          <w:rFonts w:hint="eastAsia" w:ascii="宋体" w:hAnsi="宋体" w:eastAsia="宋体" w:cs="Times New Roman"/>
          <w:b/>
          <w:color w:val="000000"/>
          <w:sz w:val="72"/>
          <w:szCs w:val="21"/>
          <w:highlight w:val="white"/>
          <w:shd w:val="clear" w:color="auto" w:fill="auto"/>
        </w:rPr>
      </w:pPr>
      <w:r>
        <w:rPr>
          <w:rFonts w:hint="eastAsia" w:ascii="宋体" w:hAnsi="宋体" w:eastAsia="宋体" w:cs="Times New Roman"/>
          <w:b/>
          <w:color w:val="000000"/>
          <w:sz w:val="72"/>
          <w:szCs w:val="21"/>
          <w:highlight w:val="white"/>
          <w:shd w:val="clear" w:color="auto" w:fill="auto"/>
        </w:rPr>
      </w:r>
      <w:r/>
    </w:p>
    <w:p>
      <w:pPr>
        <w:pStyle w:val="791"/>
        <w:jc w:val="center"/>
        <w:rPr>
          <w:rFonts w:hint="eastAsia" w:ascii="宋体" w:hAnsi="宋体" w:eastAsia="宋体" w:cs="Times New Roman"/>
          <w:b/>
          <w:color w:val="000000"/>
          <w:sz w:val="72"/>
          <w:szCs w:val="21"/>
          <w:highlight w:val="white"/>
          <w:shd w:val="clear" w:color="auto" w:fill="auto"/>
        </w:rPr>
      </w:pPr>
      <w:r>
        <w:rPr>
          <w:rFonts w:hint="eastAsia" w:ascii="宋体" w:hAnsi="宋体" w:eastAsia="宋体" w:cs="Times New Roman"/>
          <w:b/>
          <w:color w:val="000000"/>
          <w:sz w:val="72"/>
          <w:szCs w:val="21"/>
          <w:highlight w:val="white"/>
          <w:shd w:val="clear" w:color="auto" w:fill="auto"/>
        </w:rPr>
      </w:r>
      <w:r/>
    </w:p>
    <w:p>
      <w:pPr>
        <w:pStyle w:val="791"/>
        <w:jc w:val="center"/>
        <w:rPr>
          <w:rFonts w:hint="eastAsia" w:ascii="宋体" w:hAnsi="宋体" w:eastAsia="宋体" w:cs="Times New Roman"/>
          <w:b/>
          <w:color w:val="000000"/>
          <w:sz w:val="36"/>
          <w:szCs w:val="21"/>
          <w:highlight w:val="white"/>
          <w:shd w:val="clear" w:color="auto" w:fill="auto"/>
        </w:rPr>
      </w:pPr>
      <w:r>
        <w:rPr>
          <w:rFonts w:hint="eastAsia" w:ascii="宋体" w:hAnsi="宋体" w:eastAsia="宋体" w:cs="Times New Roman"/>
          <w:b/>
          <w:color w:val="000000"/>
          <w:sz w:val="36"/>
          <w:szCs w:val="21"/>
          <w:highlight w:val="white"/>
          <w:shd w:val="clear" w:color="auto" w:fill="auto"/>
        </w:rPr>
      </w:r>
      <w:r/>
    </w:p>
    <w:p>
      <w:pPr>
        <w:pStyle w:val="791"/>
        <w:jc w:val="center"/>
        <w:rPr>
          <w:rFonts w:hint="eastAsia" w:ascii="宋体" w:hAnsi="宋体" w:eastAsia="宋体" w:cs="Times New Roman"/>
          <w:b/>
          <w:color w:val="000000"/>
          <w:sz w:val="36"/>
          <w:szCs w:val="21"/>
          <w:highlight w:val="white"/>
          <w:shd w:val="clear" w:color="auto" w:fill="auto"/>
        </w:rPr>
      </w:pPr>
      <w:r>
        <w:rPr>
          <w:rFonts w:hint="eastAsia" w:ascii="宋体" w:hAnsi="宋体" w:eastAsia="宋体" w:cs="Times New Roman"/>
          <w:b/>
          <w:color w:val="000000"/>
          <w:sz w:val="36"/>
          <w:szCs w:val="21"/>
          <w:highlight w:val="white"/>
          <w:shd w:val="clear" w:color="auto" w:fill="auto"/>
        </w:rPr>
      </w:r>
      <w:r/>
    </w:p>
    <w:p>
      <w:pPr>
        <w:pStyle w:val="791"/>
        <w:jc w:val="center"/>
        <w:rPr>
          <w:rFonts w:hint="eastAsia" w:ascii="宋体" w:hAnsi="宋体" w:eastAsia="宋体" w:cs="Times New Roman"/>
          <w:b/>
          <w:color w:val="000000"/>
          <w:sz w:val="36"/>
          <w:szCs w:val="21"/>
          <w:highlight w:val="white"/>
          <w:shd w:val="clear" w:color="auto" w:fill="auto"/>
        </w:rPr>
      </w:pPr>
      <w:r>
        <w:rPr>
          <w:rFonts w:hint="eastAsia" w:ascii="宋体" w:hAnsi="宋体" w:eastAsia="宋体" w:cs="Times New Roman"/>
          <w:b/>
          <w:color w:val="000000"/>
          <w:sz w:val="36"/>
          <w:szCs w:val="21"/>
          <w:highlight w:val="white"/>
          <w:shd w:val="clear" w:color="auto" w:fill="auto"/>
        </w:rPr>
      </w:r>
      <w:r/>
    </w:p>
    <w:p>
      <w:pPr>
        <w:pStyle w:val="791"/>
        <w:ind w:firstLine="1084"/>
        <w:rPr>
          <w:rFonts w:hint="eastAsia" w:ascii="宋体" w:hAnsi="宋体" w:eastAsia="宋体" w:cs="Times New Roman"/>
          <w:b/>
          <w:color w:val="000000"/>
          <w:sz w:val="36"/>
          <w:szCs w:val="21"/>
          <w:highlight w:val="white"/>
          <w:shd w:val="clear" w:color="auto" w:fill="auto"/>
        </w:rPr>
      </w:pPr>
      <w:r>
        <w:rPr>
          <w:rFonts w:hint="eastAsia" w:ascii="宋体" w:hAnsi="宋体" w:eastAsia="宋体" w:cs="Times New Roman"/>
          <w:b/>
          <w:color w:val="000000"/>
          <w:sz w:val="36"/>
          <w:szCs w:val="21"/>
          <w:highlight w:val="white"/>
          <w:shd w:val="clear" w:color="auto" w:fill="auto"/>
        </w:rPr>
        <w:t xml:space="preserve">项 目 名 称：</w:t>
      </w:r>
      <w:r>
        <w:rPr>
          <w:rFonts w:hint="eastAsia" w:ascii="宋体" w:hAnsi="宋体" w:eastAsia="宋体" w:cs="Times New Roman"/>
          <w:b/>
          <w:color w:val="000000"/>
          <w:sz w:val="36"/>
          <w:szCs w:val="21"/>
          <w:highlight w:val="white"/>
          <w:u w:val="single"/>
          <w:shd w:val="clear" w:color="auto" w:fill="auto"/>
        </w:rPr>
        <w:t xml:space="preserve">                   </w:t>
      </w:r>
      <w:r>
        <w:rPr>
          <w:rFonts w:hint="eastAsia" w:ascii="宋体" w:hAnsi="宋体" w:eastAsia="宋体" w:cs="Times New Roman"/>
          <w:b/>
          <w:color w:val="000000"/>
          <w:sz w:val="36"/>
          <w:szCs w:val="21"/>
          <w:highlight w:val="white"/>
          <w:shd w:val="clear" w:color="auto" w:fill="auto"/>
        </w:rPr>
      </w:r>
      <w:r/>
    </w:p>
    <w:p>
      <w:pPr>
        <w:pStyle w:val="791"/>
        <w:ind w:firstLine="1084"/>
        <w:rPr>
          <w:rFonts w:hint="eastAsia" w:ascii="宋体" w:hAnsi="宋体" w:eastAsia="宋体" w:cs="Times New Roman"/>
          <w:b/>
          <w:color w:val="000000"/>
          <w:sz w:val="36"/>
          <w:szCs w:val="21"/>
          <w:highlight w:val="white"/>
          <w:u w:val="single"/>
          <w:shd w:val="clear" w:color="auto" w:fill="auto"/>
        </w:rPr>
      </w:pPr>
      <w:r>
        <w:rPr>
          <w:rFonts w:hint="eastAsia" w:ascii="宋体" w:hAnsi="宋体" w:eastAsia="宋体" w:cs="Times New Roman"/>
          <w:b/>
          <w:color w:val="000000"/>
          <w:sz w:val="36"/>
          <w:szCs w:val="21"/>
          <w:highlight w:val="white"/>
          <w:shd w:val="clear" w:color="auto" w:fill="auto"/>
        </w:rPr>
        <w:t xml:space="preserve">项 目 编 号：</w:t>
      </w:r>
      <w:r>
        <w:rPr>
          <w:rFonts w:hint="eastAsia" w:ascii="宋体" w:hAnsi="宋体" w:eastAsia="宋体" w:cs="Times New Roman"/>
          <w:b/>
          <w:color w:val="000000"/>
          <w:sz w:val="36"/>
          <w:szCs w:val="21"/>
          <w:highlight w:val="white"/>
          <w:u w:val="single"/>
          <w:shd w:val="clear" w:color="auto" w:fill="auto"/>
        </w:rPr>
        <w:t xml:space="preserve">                   </w:t>
      </w:r>
      <w:r>
        <w:rPr>
          <w:rFonts w:hint="eastAsia" w:ascii="宋体" w:hAnsi="宋体" w:eastAsia="宋体" w:cs="Times New Roman"/>
          <w:b/>
          <w:color w:val="000000"/>
          <w:sz w:val="36"/>
          <w:szCs w:val="21"/>
          <w:highlight w:val="white"/>
          <w:u w:val="single"/>
          <w:shd w:val="clear" w:color="auto" w:fill="auto"/>
        </w:rPr>
      </w:r>
      <w:r/>
    </w:p>
    <w:p>
      <w:pPr>
        <w:pStyle w:val="791"/>
        <w:rPr>
          <w:rFonts w:hint="eastAsia" w:ascii="宋体" w:hAnsi="宋体" w:eastAsia="宋体" w:cs="Times New Roman"/>
          <w:b/>
          <w:color w:val="000000"/>
          <w:sz w:val="36"/>
          <w:szCs w:val="21"/>
          <w:highlight w:val="white"/>
          <w:u w:val="single"/>
          <w:shd w:val="clear" w:color="auto" w:fill="auto"/>
        </w:rPr>
      </w:pPr>
      <w:r>
        <w:rPr>
          <w:rFonts w:hint="eastAsia" w:ascii="宋体" w:hAnsi="宋体" w:eastAsia="宋体" w:cs="Times New Roman"/>
          <w:b/>
          <w:color w:val="000000"/>
          <w:sz w:val="36"/>
          <w:szCs w:val="21"/>
          <w:highlight w:val="white"/>
          <w:shd w:val="clear" w:color="auto" w:fill="auto"/>
        </w:rPr>
        <w:t xml:space="preserve">      供应商名称 ：</w:t>
      </w:r>
      <w:r>
        <w:rPr>
          <w:rFonts w:hint="eastAsia" w:ascii="宋体" w:hAnsi="宋体" w:eastAsia="宋体" w:cs="Times New Roman"/>
          <w:b/>
          <w:color w:val="000000"/>
          <w:sz w:val="36"/>
          <w:szCs w:val="21"/>
          <w:highlight w:val="white"/>
          <w:u w:val="single"/>
          <w:shd w:val="clear" w:color="auto" w:fill="auto"/>
        </w:rPr>
        <w:t xml:space="preserve">（加盖CA电子公章）</w:t>
      </w:r>
      <w:r>
        <w:rPr>
          <w:rFonts w:hint="eastAsia" w:ascii="宋体" w:hAnsi="宋体" w:eastAsia="宋体" w:cs="Times New Roman"/>
          <w:b/>
          <w:color w:val="000000"/>
          <w:sz w:val="36"/>
          <w:szCs w:val="21"/>
          <w:highlight w:val="white"/>
          <w:u w:val="single"/>
          <w:shd w:val="clear" w:color="auto" w:fill="auto"/>
        </w:rPr>
      </w:r>
      <w:r/>
    </w:p>
    <w:p>
      <w:pPr>
        <w:pStyle w:val="791"/>
        <w:rPr>
          <w:rFonts w:hint="eastAsia" w:ascii="宋体" w:hAnsi="宋体" w:eastAsia="宋体" w:cs="Times New Roman"/>
          <w:b/>
          <w:color w:val="000000"/>
          <w:sz w:val="36"/>
          <w:szCs w:val="21"/>
          <w:highlight w:val="white"/>
          <w:u w:val="single"/>
          <w:shd w:val="clear" w:color="auto" w:fill="auto"/>
        </w:rPr>
      </w:pPr>
      <w:r>
        <w:rPr>
          <w:rFonts w:hint="eastAsia" w:ascii="宋体" w:hAnsi="宋体" w:eastAsia="宋体" w:cs="Times New Roman"/>
          <w:b/>
          <w:color w:val="000000"/>
          <w:sz w:val="36"/>
          <w:szCs w:val="21"/>
          <w:highlight w:val="white"/>
          <w:shd w:val="clear" w:color="auto" w:fill="auto"/>
        </w:rPr>
        <w:t xml:space="preserve">      日      期 ：</w:t>
      </w:r>
      <w:r>
        <w:rPr>
          <w:rFonts w:hint="eastAsia" w:ascii="宋体" w:hAnsi="宋体" w:eastAsia="宋体" w:cs="Times New Roman"/>
          <w:b/>
          <w:color w:val="000000"/>
          <w:sz w:val="36"/>
          <w:szCs w:val="21"/>
          <w:highlight w:val="white"/>
          <w:u w:val="single"/>
          <w:shd w:val="clear" w:color="auto" w:fill="auto"/>
        </w:rPr>
        <w:t xml:space="preserve">                   </w:t>
      </w:r>
      <w:r>
        <w:rPr>
          <w:rFonts w:hint="eastAsia" w:ascii="宋体" w:hAnsi="宋体" w:eastAsia="宋体" w:cs="Times New Roman"/>
          <w:b/>
          <w:color w:val="000000"/>
          <w:sz w:val="36"/>
          <w:szCs w:val="21"/>
          <w:highlight w:val="white"/>
          <w:u w:val="single"/>
          <w:shd w:val="clear" w:color="auto" w:fill="auto"/>
        </w:rPr>
      </w:r>
      <w:r/>
    </w:p>
    <w:p>
      <w:pPr>
        <w:pStyle w:val="791"/>
        <w:jc w:val="center"/>
        <w:spacing w:line="440" w:lineRule="exact"/>
        <w:rPr>
          <w:rFonts w:hint="eastAsia" w:ascii="宋体" w:hAnsi="宋体" w:eastAsia="宋体" w:cs="Times New Roman"/>
          <w:b/>
          <w:bCs/>
          <w:color w:val="000000"/>
          <w:sz w:val="32"/>
          <w:szCs w:val="32"/>
          <w:highlight w:val="white"/>
          <w:shd w:val="clear" w:color="auto" w:fill="auto"/>
        </w:rPr>
      </w:pPr>
      <w:r>
        <w:rPr>
          <w:rFonts w:hint="eastAsia" w:ascii="宋体" w:hAnsi="宋体" w:eastAsia="宋体" w:cs="Times New Roman"/>
          <w:b/>
          <w:bCs/>
          <w:color w:val="000000"/>
          <w:sz w:val="32"/>
          <w:szCs w:val="32"/>
          <w:highlight w:val="white"/>
          <w:shd w:val="clear" w:color="auto" w:fill="auto"/>
        </w:rPr>
      </w:r>
      <w:r/>
    </w:p>
    <w:p>
      <w:pPr>
        <w:pStyle w:val="791"/>
        <w:spacing w:line="440" w:lineRule="exact"/>
        <w:rPr>
          <w:rFonts w:hint="eastAsia" w:ascii="宋体" w:hAnsi="宋体" w:eastAsia="宋体" w:cs="Times New Roman"/>
          <w:color w:val="000000"/>
          <w:szCs w:val="21"/>
          <w:highlight w:val="white"/>
          <w:shd w:val="clear" w:color="auto" w:fill="auto"/>
        </w:rPr>
      </w:pPr>
      <w:r>
        <w:rPr>
          <w:rFonts w:hint="eastAsia" w:ascii="宋体" w:hAnsi="宋体" w:eastAsia="宋体" w:cs="Times New Roman"/>
          <w:color w:val="000000"/>
          <w:szCs w:val="21"/>
          <w:highlight w:val="white"/>
          <w:shd w:val="clear" w:color="auto" w:fill="auto"/>
        </w:rPr>
      </w:r>
      <w:r/>
    </w:p>
    <w:p>
      <w:pPr>
        <w:pStyle w:val="791"/>
        <w:jc w:val="left"/>
        <w:spacing w:line="500" w:lineRule="exact"/>
        <w:rPr>
          <w:color w:val="000000"/>
          <w:sz w:val="24"/>
          <w:szCs w:val="24"/>
          <w:highlight w:val="white"/>
          <w:shd w:val="clear" w:color="auto" w:fill="auto"/>
        </w:rPr>
      </w:pPr>
      <w:r>
        <w:rPr>
          <w:color w:val="000000"/>
          <w:sz w:val="24"/>
          <w:szCs w:val="24"/>
          <w:highlight w:val="white"/>
          <w:shd w:val="clear" w:color="auto" w:fill="auto"/>
        </w:rPr>
      </w:r>
      <w:r/>
    </w:p>
    <w:p>
      <w:pPr>
        <w:pStyle w:val="791"/>
        <w:jc w:val="left"/>
        <w:spacing w:line="500" w:lineRule="exact"/>
        <w:rPr>
          <w:color w:val="000000"/>
          <w:sz w:val="24"/>
          <w:szCs w:val="24"/>
          <w:highlight w:val="white"/>
          <w:shd w:val="clear" w:color="auto" w:fill="auto"/>
        </w:rPr>
      </w:pPr>
      <w:r>
        <w:rPr>
          <w:color w:val="000000"/>
          <w:sz w:val="24"/>
          <w:szCs w:val="24"/>
          <w:highlight w:val="white"/>
          <w:shd w:val="clear" w:color="auto" w:fill="auto"/>
        </w:rPr>
      </w:r>
      <w:r/>
    </w:p>
    <w:p>
      <w:pPr>
        <w:pStyle w:val="791"/>
        <w:jc w:val="left"/>
        <w:spacing w:line="500" w:lineRule="exact"/>
        <w:rPr>
          <w:color w:val="000000"/>
          <w:sz w:val="24"/>
          <w:szCs w:val="24"/>
          <w:highlight w:val="white"/>
          <w:shd w:val="clear" w:color="auto" w:fill="auto"/>
        </w:rPr>
      </w:pPr>
      <w:r>
        <w:rPr>
          <w:color w:val="000000"/>
          <w:sz w:val="24"/>
          <w:szCs w:val="24"/>
          <w:highlight w:val="white"/>
          <w:shd w:val="clear" w:color="auto" w:fill="auto"/>
        </w:rPr>
      </w:r>
      <w:r/>
    </w:p>
    <w:p>
      <w:pPr>
        <w:pStyle w:val="791"/>
        <w:jc w:val="left"/>
        <w:widowControl/>
        <w:rPr>
          <w:color w:val="000000"/>
          <w:sz w:val="24"/>
          <w:szCs w:val="24"/>
          <w:highlight w:val="white"/>
          <w:shd w:val="clear" w:color="auto" w:fill="auto"/>
        </w:rPr>
      </w:pPr>
      <w:r>
        <w:rPr>
          <w:color w:val="000000"/>
          <w:sz w:val="24"/>
          <w:szCs w:val="24"/>
          <w:highlight w:val="white"/>
          <w:shd w:val="clear" w:color="auto" w:fill="auto"/>
        </w:rPr>
        <w:br w:type="page" w:clear="all"/>
      </w:r>
      <w:r>
        <w:rPr>
          <w:color w:val="000000"/>
          <w:sz w:val="24"/>
          <w:szCs w:val="24"/>
          <w:highlight w:val="white"/>
          <w:shd w:val="clear" w:color="auto" w:fill="auto"/>
        </w:rPr>
      </w:r>
      <w:r/>
    </w:p>
    <w:p>
      <w:pPr>
        <w:pStyle w:val="791"/>
        <w:jc w:val="left"/>
        <w:keepLines/>
        <w:keepNext/>
        <w:spacing w:before="360" w:after="200" w:line="360" w:lineRule="auto"/>
        <w:rPr>
          <w:rFonts w:hint="eastAsia" w:ascii="宋体" w:hAnsi="宋体" w:eastAsia="宋体" w:cs="宋体"/>
          <w:i/>
          <w:color w:val="000000"/>
          <w:sz w:val="36"/>
          <w:szCs w:val="36"/>
          <w:highlight w:val="white"/>
          <w:u w:val="single"/>
          <w:shd w:val="clear" w:color="auto" w:fill="auto"/>
        </w:rPr>
        <w:outlineLvl w:val="1"/>
      </w:pPr>
      <w:r>
        <w:rPr>
          <w:rFonts w:hint="eastAsia" w:ascii="宋体" w:hAnsi="宋体" w:eastAsia="宋体" w:cs="宋体"/>
          <w:i/>
          <w:color w:val="000000"/>
          <w:sz w:val="36"/>
          <w:szCs w:val="36"/>
          <w:highlight w:val="white"/>
          <w:u w:val="single"/>
          <w:shd w:val="clear" w:color="auto" w:fill="auto"/>
        </w:rPr>
        <w:t xml:space="preserve">一、法人或者其他组织的营业执照等证明文件，自然人的身份证明</w:t>
      </w:r>
      <w:r>
        <w:rPr>
          <w:rFonts w:hint="eastAsia" w:ascii="宋体" w:hAnsi="宋体" w:eastAsia="宋体" w:cs="宋体"/>
          <w:i/>
          <w:color w:val="000000"/>
          <w:sz w:val="36"/>
          <w:szCs w:val="36"/>
          <w:highlight w:val="white"/>
          <w:u w:val="singl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color w:val="000000"/>
          <w:sz w:val="36"/>
          <w:highlight w:val="white"/>
          <w:u w:val="single"/>
          <w:shd w:val="clear" w:color="auto" w:fill="auto"/>
        </w:rPr>
        <w:outlineLvl w:val="1"/>
      </w:pPr>
      <w:r>
        <w:rPr>
          <w:rFonts w:hint="eastAsia" w:ascii="Arial" w:hAnsi="Arial" w:eastAsia="宋体" w:cs="Arial"/>
          <w:i/>
          <w:color w:val="000000"/>
          <w:sz w:val="36"/>
          <w:highlight w:val="white"/>
          <w:u w:val="single"/>
          <w:shd w:val="clear" w:color="auto" w:fill="auto"/>
        </w:rPr>
        <w:t xml:space="preserve">二、上一年度的财务状况报告</w:t>
      </w:r>
      <w:r>
        <w:rPr>
          <w:rFonts w:ascii="Arial" w:hAnsi="Arial" w:eastAsia="宋体" w:cs="Arial"/>
          <w:i/>
          <w:color w:val="000000"/>
          <w:sz w:val="36"/>
          <w:highlight w:val="white"/>
          <w:u w:val="singl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（成立不满一年无需提供）</w:t>
      </w:r>
      <w:r>
        <w:rPr>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三、依法缴纳税收和社会保障资金的相关材料</w:t>
      </w:r>
      <w:r>
        <w:rPr>
          <w:rFonts w:ascii="Arial" w:hAnsi="Arial" w:eastAsia="宋体" w:cs="Arial"/>
          <w:i/>
          <w:iCs/>
          <w:color w:val="000000"/>
          <w:sz w:val="36"/>
          <w:highlight w:val="white"/>
          <w:u w:val="singl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（提供提交投标文件截止时间前一年内至少一个月依法缴纳税收及缴纳社会保障资金的证明材料，供应商依法享受缓缴、免缴税收、社会保障资金的提供证明材料）</w:t>
      </w:r>
      <w:r>
        <w:rPr>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center"/>
        <w:spacing w:line="360" w:lineRule="auto"/>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财务状况报告及税收、社会保障资金缴纳情况承诺函</w:t>
      </w:r>
      <w:r>
        <w:rPr>
          <w:rFonts w:hint="eastAsia" w:ascii="黑体" w:hAnsi="黑体" w:eastAsia="黑体" w:cs="宋体"/>
          <w:bCs/>
          <w:color w:val="000000"/>
          <w:sz w:val="36"/>
          <w:szCs w:val="28"/>
          <w:highlight w:val="white"/>
          <w:shd w:val="clear" w:color="auto" w:fill="auto"/>
        </w:rPr>
      </w:r>
      <w:r/>
    </w:p>
    <w:p>
      <w:pPr>
        <w:pStyle w:val="791"/>
        <w:jc w:val="left"/>
        <w:rPr>
          <w:rFonts w:ascii="MS Mincho" w:hAnsi="Calibri" w:eastAsia="宋体" w:cs="Times New Roman"/>
          <w:color w:val="000000"/>
          <w:szCs w:val="24"/>
          <w:highlight w:val="white"/>
          <w:shd w:val="clear" w:color="auto" w:fill="auto"/>
        </w:rPr>
      </w:pPr>
      <w:r>
        <w:rPr>
          <w:rFonts w:ascii="MS Mincho" w:hAnsi="Calibri" w:eastAsia="宋体" w:cs="Times New Roman"/>
          <w:color w:val="000000"/>
          <w:szCs w:val="24"/>
          <w:highlight w:val="white"/>
          <w:shd w:val="clear" w:color="auto" w:fill="auto"/>
        </w:rPr>
      </w:r>
      <w:r/>
    </w:p>
    <w:p>
      <w:pPr>
        <w:pStyle w:val="791"/>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致：</w:t>
      </w:r>
      <w:r>
        <w:rPr>
          <w:rFonts w:hint="eastAsia" w:ascii="Calibri" w:hAnsi="Calibri" w:eastAsia="宋体" w:cs="Times New Roman"/>
          <w:i/>
          <w:color w:val="000000"/>
          <w:sz w:val="24"/>
          <w:szCs w:val="24"/>
          <w:highlight w:val="white"/>
          <w:u w:val="single"/>
          <w:shd w:val="clear" w:color="auto" w:fill="auto"/>
        </w:rPr>
        <w:t xml:space="preserve">采购人名称</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我方</w:t>
      </w:r>
      <w:r>
        <w:rPr>
          <w:rFonts w:hint="eastAsia"/>
          <w:i/>
          <w:color w:val="000000"/>
          <w:sz w:val="24"/>
          <w:szCs w:val="24"/>
          <w:highlight w:val="white"/>
          <w:u w:val="single"/>
          <w:shd w:val="clear" w:color="auto" w:fill="auto"/>
        </w:rPr>
        <w:t xml:space="preserve">供应商</w:t>
      </w:r>
      <w:r>
        <w:rPr>
          <w:rFonts w:hint="eastAsia" w:ascii="Calibri" w:hAnsi="Calibri" w:eastAsia="宋体" w:cs="Times New Roman"/>
          <w:i/>
          <w:color w:val="000000"/>
          <w:sz w:val="24"/>
          <w:szCs w:val="24"/>
          <w:highlight w:val="white"/>
          <w:u w:val="single"/>
          <w:shd w:val="clear" w:color="auto" w:fill="auto"/>
        </w:rPr>
        <w:t xml:space="preserve">名称</w:t>
      </w:r>
      <w:r>
        <w:rPr>
          <w:rFonts w:hint="eastAsia" w:ascii="Calibri" w:hAnsi="Calibri" w:eastAsia="宋体" w:cs="Times New Roman"/>
          <w:color w:val="000000"/>
          <w:sz w:val="24"/>
          <w:szCs w:val="24"/>
          <w:highlight w:val="white"/>
          <w:shd w:val="clear" w:color="auto" w:fill="auto"/>
        </w:rPr>
        <w:t xml:space="preserve">参加</w:t>
      </w:r>
      <w:r>
        <w:rPr>
          <w:rFonts w:hint="eastAsia" w:ascii="Calibri" w:hAnsi="Calibri" w:eastAsia="宋体" w:cs="Times New Roman"/>
          <w:i/>
          <w:color w:val="000000"/>
          <w:sz w:val="24"/>
          <w:szCs w:val="24"/>
          <w:highlight w:val="white"/>
          <w:u w:val="single"/>
          <w:shd w:val="clear" w:color="auto" w:fill="auto"/>
        </w:rPr>
        <w:t xml:space="preserve">项目名称</w:t>
      </w:r>
      <w:r>
        <w:rPr>
          <w:rFonts w:hint="eastAsia" w:ascii="Calibri" w:hAnsi="Calibri" w:eastAsia="宋体" w:cs="Times New Roman"/>
          <w:color w:val="000000"/>
          <w:sz w:val="24"/>
          <w:szCs w:val="24"/>
          <w:highlight w:val="white"/>
          <w:shd w:val="clear" w:color="auto" w:fill="auto"/>
        </w:rPr>
        <w:t xml:space="preserve">（项目编号：</w:t>
      </w:r>
      <w:r>
        <w:rPr>
          <w:rFonts w:hint="eastAsia" w:ascii="Calibri" w:hAnsi="Calibri" w:eastAsia="宋体" w:cs="Times New Roman"/>
          <w:i/>
          <w:color w:val="000000"/>
          <w:sz w:val="24"/>
          <w:szCs w:val="24"/>
          <w:highlight w:val="white"/>
          <w:u w:val="single"/>
          <w:shd w:val="clear" w:color="auto" w:fill="auto"/>
        </w:rPr>
        <w:t xml:space="preserve">项目编号</w:t>
      </w:r>
      <w:r>
        <w:rPr>
          <w:rFonts w:hint="eastAsia" w:ascii="Calibri" w:hAnsi="Calibri" w:eastAsia="宋体" w:cs="Times New Roman"/>
          <w:color w:val="000000"/>
          <w:sz w:val="24"/>
          <w:szCs w:val="24"/>
          <w:highlight w:val="white"/>
          <w:shd w:val="clear" w:color="auto" w:fill="auto"/>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（1）具有良好的商业信誉和健全的财务会计制度（财务状况报告）；</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（2）有依法缴纳税收和社会保障资金的良好记录。</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特此承诺</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供应商（公章）：</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Calibri" w:hAnsi="Calibri" w:eastAsia="宋体" w:cs="Times New Roman"/>
          <w:color w:val="000000"/>
          <w:sz w:val="24"/>
          <w:szCs w:val="24"/>
          <w:highlight w:val="white"/>
          <w:shd w:val="clear" w:color="auto" w:fill="auto"/>
        </w:rPr>
        <w:t xml:space="preserve">或委托代理人（签名或签章）：</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rPr>
          <w:rFonts w:ascii="Calibri" w:hAnsi="Calibri"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四、具备履行合同所必需的设备和专业技术能力的声明及证明材料</w:t>
      </w:r>
      <w:r>
        <w:rPr>
          <w:rFonts w:ascii="Arial" w:hAnsi="Arial" w:eastAsia="宋体" w:cs="Arial"/>
          <w:i/>
          <w:iCs/>
          <w:color w:val="000000"/>
          <w:sz w:val="36"/>
          <w:highlight w:val="white"/>
          <w:u w:val="single"/>
          <w:shd w:val="clear" w:color="auto" w:fill="auto"/>
        </w:rPr>
      </w:r>
      <w:r/>
    </w:p>
    <w:p>
      <w:pPr>
        <w:pStyle w:val="791"/>
        <w:jc w:val="center"/>
        <w:spacing w:line="460" w:lineRule="exact"/>
        <w:rPr>
          <w:rFonts w:ascii="Calibri" w:hAnsi="Calibri" w:eastAsia="宋体" w:cs="Times New Roman"/>
          <w:color w:val="000000"/>
          <w:sz w:val="24"/>
          <w:szCs w:val="24"/>
          <w:highlight w:val="white"/>
          <w:shd w:val="clear" w:color="auto" w:fill="auto"/>
        </w:rPr>
      </w:pPr>
      <w:r>
        <w:rPr>
          <w:rFonts w:hint="eastAsia" w:ascii="黑体" w:hAnsi="黑体" w:eastAsia="黑体" w:cs="宋体"/>
          <w:bCs/>
          <w:color w:val="000000"/>
          <w:sz w:val="36"/>
          <w:szCs w:val="28"/>
          <w:highlight w:val="white"/>
          <w:shd w:val="clear" w:color="auto" w:fill="auto"/>
        </w:rPr>
        <w:t xml:space="preserve">具备履行合同所必需的设备和专业技术能力的声明及证明材料</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我单位郑重声明：我单位具备履行本项采购合同所必需的设备和专业技术能力，为履行本项采购合同我公司具备如下主要设备和主要专业技术能力：</w:t>
      </w:r>
      <w:r>
        <w:rPr>
          <w:rFonts w:ascii="Calibri" w:hAnsi="Calibri" w:eastAsia="宋体" w:cs="Times New Roman"/>
          <w:color w:val="000000"/>
          <w:sz w:val="24"/>
          <w:szCs w:val="24"/>
          <w:highlight w:val="white"/>
          <w:shd w:val="clear" w:color="auto" w:fill="auto"/>
        </w:rPr>
      </w:r>
      <w:r/>
    </w:p>
    <w:p>
      <w:pPr>
        <w:pStyle w:val="791"/>
        <w:ind w:firstLine="480"/>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主要设备有：</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。（须附证明材料）</w:t>
      </w:r>
      <w:r>
        <w:rPr>
          <w:rFonts w:ascii="Calibri" w:hAnsi="Calibri" w:eastAsia="宋体" w:cs="Times New Roman"/>
          <w:color w:val="000000"/>
          <w:sz w:val="24"/>
          <w:szCs w:val="24"/>
          <w:highlight w:val="white"/>
          <w:shd w:val="clear" w:color="auto" w:fill="auto"/>
        </w:rPr>
      </w:r>
      <w:r/>
    </w:p>
    <w:p>
      <w:pPr>
        <w:pStyle w:val="791"/>
        <w:jc w:val="left"/>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pStyle w:val="791"/>
        <w:ind w:firstLine="480"/>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主要专业技术能力有：</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。（须附证明材料）</w:t>
      </w:r>
      <w:r>
        <w:rPr>
          <w:rFonts w:ascii="Calibri" w:hAnsi="Calibri" w:eastAsia="宋体" w:cs="Times New Roman"/>
          <w:color w:val="000000"/>
          <w:sz w:val="24"/>
          <w:szCs w:val="24"/>
          <w:highlight w:val="white"/>
          <w:shd w:val="clear" w:color="auto" w:fill="auto"/>
        </w:rPr>
      </w:r>
      <w:r/>
    </w:p>
    <w:p>
      <w:pPr>
        <w:pStyle w:val="791"/>
        <w:ind w:firstLine="480"/>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pStyle w:val="791"/>
        <w:ind w:firstLine="480"/>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pStyle w:val="791"/>
        <w:ind w:firstLine="480"/>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供应商（盖章）：</w:t>
      </w:r>
      <w:r>
        <w:rPr>
          <w:rFonts w:ascii="Calibri" w:hAnsi="Calibri" w:eastAsia="宋体" w:cs="Times New Roman"/>
          <w:color w:val="000000"/>
          <w:sz w:val="24"/>
          <w:szCs w:val="24"/>
          <w:highlight w:val="white"/>
          <w:shd w:val="clear" w:color="auto" w:fill="auto"/>
        </w:rPr>
      </w:r>
      <w:r/>
    </w:p>
    <w:p>
      <w:pPr>
        <w:pStyle w:val="791"/>
        <w:ind w:firstLine="480"/>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Calibri" w:hAnsi="Calibri" w:eastAsia="宋体" w:cs="Times New Roman"/>
          <w:color w:val="000000"/>
          <w:sz w:val="24"/>
          <w:szCs w:val="24"/>
          <w:highlight w:val="white"/>
          <w:shd w:val="clear" w:color="auto" w:fill="auto"/>
        </w:rPr>
        <w:t xml:space="preserve">或委托代理人（签字或盖章）：</w:t>
      </w:r>
      <w:r>
        <w:rPr>
          <w:rFonts w:ascii="Calibri" w:hAnsi="Calibri" w:eastAsia="宋体" w:cs="Times New Roman"/>
          <w:color w:val="000000"/>
          <w:sz w:val="24"/>
          <w:szCs w:val="24"/>
          <w:highlight w:val="white"/>
          <w:shd w:val="clear" w:color="auto" w:fill="auto"/>
        </w:rPr>
      </w:r>
      <w:r/>
    </w:p>
    <w:p>
      <w:pPr>
        <w:pStyle w:val="791"/>
        <w:ind w:firstLine="480"/>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rPr>
          <w:rFonts w:ascii="Calibri" w:hAnsi="Calibri" w:eastAsia="宋体" w:cs="Times New Roman"/>
          <w:color w:val="000000"/>
          <w:sz w:val="24"/>
          <w:szCs w:val="24"/>
          <w:highlight w:val="white"/>
          <w:shd w:val="clear" w:color="auto" w:fill="auto"/>
        </w:rPr>
      </w:r>
      <w:r/>
    </w:p>
    <w:p>
      <w:pPr>
        <w:pStyle w:val="791"/>
        <w:jc w:val="left"/>
        <w:rPr>
          <w:rFonts w:ascii="MS Mincho" w:hAnsi="Calibri" w:eastAsia="宋体" w:cs="Times New Roman"/>
          <w:color w:val="000000"/>
          <w:szCs w:val="24"/>
          <w:highlight w:val="white"/>
          <w:shd w:val="clear" w:color="auto" w:fill="auto"/>
        </w:rPr>
      </w:pPr>
      <w:r>
        <w:rPr>
          <w:rFonts w:ascii="MS Mincho" w:hAnsi="Calibri" w:eastAsia="宋体" w:cs="Times New Roman"/>
          <w:color w:val="000000"/>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附主要设备和主要专业技术能力的证明材料如下：</w:t>
      </w:r>
      <w:r>
        <w:rPr>
          <w:rFonts w:ascii="Times New Roman" w:hAnsi="Times New Roman" w:eastAsia="宋体" w:cs="Times New Roman"/>
          <w:color w:val="000000"/>
          <w:sz w:val="24"/>
          <w:szCs w:val="24"/>
          <w:highlight w:val="white"/>
          <w:shd w:val="clear" w:color="auto" w:fill="auto"/>
        </w:rPr>
      </w:r>
      <w:r/>
    </w:p>
    <w:p>
      <w:pPr>
        <w:pStyle w:val="791"/>
        <w:jc w:val="left"/>
        <w:spacing w:line="360" w:lineRule="auto"/>
        <w:rPr>
          <w:rFonts w:ascii="Times New Roman" w:hAnsi="Times New Roman" w:eastAsia="宋体" w:cs="Times New Roman"/>
          <w:color w:val="000000"/>
          <w:sz w:val="24"/>
          <w:szCs w:val="24"/>
          <w:highlight w:val="white"/>
          <w:shd w:val="clear" w:color="auto" w:fill="auto"/>
        </w:rPr>
      </w:pPr>
      <w:r>
        <w:rPr>
          <w:rFonts w:ascii="Times New Roman" w:hAnsi="Times New Roman" w:eastAsia="宋体" w:cs="Times New Roman"/>
          <w:color w:val="000000"/>
          <w:sz w:val="24"/>
          <w:szCs w:val="24"/>
          <w:highlight w:val="white"/>
          <w:shd w:val="clear" w:color="auto" w:fill="auto"/>
        </w:rPr>
      </w:r>
      <w:r/>
    </w:p>
    <w:p>
      <w:pPr>
        <w:pStyle w:val="791"/>
        <w:jc w:val="left"/>
        <w:spacing w:line="360" w:lineRule="auto"/>
        <w:rPr>
          <w:rFonts w:ascii="Times New Roman" w:hAnsi="Times New Roman" w:eastAsia="宋体" w:cs="Times New Roman"/>
          <w:color w:val="000000"/>
          <w:sz w:val="24"/>
          <w:szCs w:val="24"/>
          <w:highlight w:val="white"/>
          <w:shd w:val="clear" w:color="auto" w:fill="auto"/>
        </w:rPr>
      </w:pPr>
      <w:r>
        <w:rPr>
          <w:rFonts w:ascii="Times New Roman" w:hAnsi="Times New Roman" w:eastAsia="宋体" w:cs="Times New Roman"/>
          <w:color w:val="000000"/>
          <w:sz w:val="24"/>
          <w:szCs w:val="24"/>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五、参加政府采购活动前3年内在经营活动中没有重大违法记录的书面声明</w:t>
      </w:r>
      <w:r>
        <w:rPr>
          <w:rFonts w:ascii="Arial" w:hAnsi="Arial" w:eastAsia="宋体" w:cs="Arial"/>
          <w:i/>
          <w:iCs/>
          <w:color w:val="000000"/>
          <w:sz w:val="36"/>
          <w:highlight w:val="white"/>
          <w:u w:val="single"/>
          <w:shd w:val="clear" w:color="auto" w:fill="auto"/>
        </w:rPr>
      </w:r>
      <w:r/>
    </w:p>
    <w:p>
      <w:pPr>
        <w:pStyle w:val="791"/>
        <w:jc w:val="center"/>
        <w:spacing w:line="460" w:lineRule="exact"/>
        <w:rPr>
          <w:rFonts w:hint="eastAsia" w:ascii="宋体" w:hAnsi="宋体" w:eastAsia="宋体" w:cs="Times New Roman"/>
          <w:b/>
          <w:bCs/>
          <w:color w:val="000000"/>
          <w:sz w:val="44"/>
          <w:szCs w:val="44"/>
          <w:highlight w:val="white"/>
          <w:shd w:val="clear" w:color="auto" w:fill="auto"/>
        </w:rPr>
      </w:pPr>
      <w:r>
        <w:rPr>
          <w:rFonts w:hint="eastAsia" w:ascii="黑体" w:hAnsi="黑体" w:eastAsia="黑体" w:cs="宋体"/>
          <w:bCs/>
          <w:color w:val="000000"/>
          <w:sz w:val="36"/>
          <w:szCs w:val="28"/>
          <w:highlight w:val="white"/>
          <w:shd w:val="clear" w:color="auto" w:fill="auto"/>
        </w:rPr>
        <w:t xml:space="preserve">声  明</w:t>
      </w:r>
      <w:r>
        <w:rPr>
          <w:rFonts w:hint="eastAsia" w:ascii="宋体" w:hAnsi="宋体" w:eastAsia="宋体" w:cs="Times New Roman"/>
          <w:b/>
          <w:bCs/>
          <w:color w:val="000000"/>
          <w:sz w:val="44"/>
          <w:szCs w:val="4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供应商（盖章）：</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Calibri" w:hAnsi="Calibri" w:eastAsia="宋体" w:cs="Times New Roman"/>
          <w:color w:val="000000"/>
          <w:sz w:val="24"/>
          <w:szCs w:val="24"/>
          <w:highlight w:val="white"/>
          <w:shd w:val="clear" w:color="auto" w:fill="auto"/>
        </w:rPr>
        <w:t xml:space="preserve">或委托代理人（签字或盖章）：</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rPr>
          <w:rFonts w:ascii="Calibri" w:hAnsi="Calibri"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六、法律、行政法规规定的其他条件的证明文件</w:t>
      </w:r>
      <w:r>
        <w:rPr>
          <w:rFonts w:ascii="Arial" w:hAnsi="Arial" w:eastAsia="宋体" w:cs="Arial"/>
          <w:i/>
          <w:iCs/>
          <w:color w:val="000000"/>
          <w:sz w:val="36"/>
          <w:highlight w:val="white"/>
          <w:u w:val="singl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（如有，请按要求提供）</w:t>
      </w:r>
      <w:r>
        <w:rPr>
          <w:rFonts w:ascii="Calibri" w:hAnsi="Calibri"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七、落实政府采购政策需满足的资格要求的证明文件</w:t>
      </w:r>
      <w:r>
        <w:rPr>
          <w:rFonts w:ascii="Arial" w:hAnsi="Arial" w:eastAsia="宋体" w:cs="Arial"/>
          <w:i/>
          <w:iCs/>
          <w:color w:val="000000"/>
          <w:sz w:val="36"/>
          <w:highlight w:val="white"/>
          <w:u w:val="singl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（如有，请按要求提供）</w:t>
      </w:r>
      <w:r>
        <w:rPr>
          <w:rFonts w:ascii="Calibri" w:hAnsi="Calibri"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八、特定资格要求的证明文件</w:t>
      </w:r>
      <w:r>
        <w:rPr>
          <w:rFonts w:ascii="Arial" w:hAnsi="Arial" w:eastAsia="宋体" w:cs="Arial"/>
          <w:i/>
          <w:iCs/>
          <w:color w:val="000000"/>
          <w:sz w:val="36"/>
          <w:highlight w:val="white"/>
          <w:u w:val="singl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（如有，请按要求提供）</w:t>
      </w:r>
      <w:r>
        <w:rPr>
          <w:rFonts w:ascii="Calibri" w:hAnsi="Calibri"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九、授权委托书与法定代表人（单位负责人）身份证明</w:t>
      </w:r>
      <w:r>
        <w:rPr>
          <w:rFonts w:ascii="Arial" w:hAnsi="Arial" w:eastAsia="宋体" w:cs="Arial"/>
          <w:i/>
          <w:iCs/>
          <w:color w:val="000000"/>
          <w:sz w:val="36"/>
          <w:highlight w:val="white"/>
          <w:u w:val="single"/>
          <w:shd w:val="clear" w:color="auto" w:fill="auto"/>
        </w:rPr>
      </w:r>
      <w:r/>
    </w:p>
    <w:p>
      <w:pPr>
        <w:pStyle w:val="791"/>
        <w:jc w:val="center"/>
        <w:spacing w:line="360" w:lineRule="exact"/>
        <w:rPr>
          <w:rFonts w:hint="eastAsia" w:ascii="宋体" w:hAnsi="宋体" w:eastAsia="宋体" w:cs="Times New Roman"/>
          <w:b/>
          <w:color w:val="000000"/>
          <w:sz w:val="36"/>
          <w:szCs w:val="36"/>
          <w:highlight w:val="white"/>
          <w:shd w:val="clear" w:color="auto" w:fill="auto"/>
        </w:rPr>
      </w:pPr>
      <w:r>
        <w:rPr>
          <w:rFonts w:hint="eastAsia" w:ascii="宋体" w:hAnsi="宋体" w:eastAsia="宋体" w:cs="Times New Roman"/>
          <w:b/>
          <w:color w:val="000000"/>
          <w:sz w:val="36"/>
          <w:szCs w:val="36"/>
          <w:highlight w:val="white"/>
          <w:shd w:val="clear" w:color="auto" w:fill="auto"/>
        </w:rPr>
        <w:t xml:space="preserve">授权委托书</w:t>
      </w:r>
      <w:r>
        <w:rPr>
          <w:rFonts w:hint="eastAsia" w:ascii="宋体" w:hAnsi="宋体" w:eastAsia="宋体" w:cs="Times New Roman"/>
          <w:b/>
          <w:color w:val="000000"/>
          <w:sz w:val="36"/>
          <w:szCs w:val="36"/>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t xml:space="preserve">致：</w:t>
      </w:r>
      <w:r>
        <w:rPr>
          <w:rFonts w:hint="eastAsia" w:ascii="Calibri" w:hAnsi="Calibri" w:eastAsia="宋体" w:cs="Times New Roman"/>
          <w:color w:val="000000"/>
          <w:sz w:val="24"/>
          <w:szCs w:val="24"/>
          <w:highlight w:val="white"/>
          <w:u w:val="single"/>
          <w:shd w:val="clear" w:color="auto" w:fill="auto"/>
        </w:rPr>
        <w:t xml:space="preserve">采购单位</w:t>
      </w:r>
      <w:r>
        <w:rPr>
          <w:rFonts w:ascii="Calibri" w:hAnsi="Calibri" w:eastAsia="宋体" w:cs="Times New Roman"/>
          <w:color w:val="000000"/>
          <w:sz w:val="24"/>
          <w:szCs w:val="24"/>
          <w:highlight w:val="white"/>
          <w:shd w:val="clear" w:color="auto" w:fill="auto"/>
        </w:rPr>
      </w:r>
      <w:r/>
    </w:p>
    <w:p>
      <w:pPr>
        <w:pStyle w:val="791"/>
        <w:ind w:firstLine="420"/>
        <w:jc w:val="left"/>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本人</w:t>
      </w:r>
      <w:r>
        <w:rPr>
          <w:rFonts w:hint="eastAsia" w:ascii="Calibri" w:hAnsi="Calibri"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u w:val="singl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姓名</w:t>
      </w:r>
      <w:r>
        <w:rPr>
          <w:rFonts w:ascii="Calibri" w:hAnsi="Calibri" w:eastAsia="宋体" w:cs="Times New Roman"/>
          <w:color w:val="000000"/>
          <w:sz w:val="24"/>
          <w:szCs w:val="24"/>
          <w:highlight w:val="white"/>
          <w:u w:val="singl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系</w:t>
      </w:r>
      <w:r>
        <w:rPr>
          <w:rFonts w:hint="eastAsia" w:ascii="Calibri" w:hAnsi="Calibri"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u w:val="singl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供应商</w:t>
      </w:r>
      <w:r>
        <w:rPr>
          <w:rFonts w:ascii="Calibri" w:hAnsi="Calibri" w:eastAsia="宋体" w:cs="Times New Roman"/>
          <w:color w:val="000000"/>
          <w:sz w:val="24"/>
          <w:szCs w:val="24"/>
          <w:highlight w:val="white"/>
          <w:u w:val="single"/>
          <w:shd w:val="clear" w:color="auto" w:fill="auto"/>
        </w:rPr>
        <w:t xml:space="preserve">名称）</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的</w:t>
      </w:r>
      <w:r>
        <w:rPr>
          <w:rFonts w:ascii="Calibri" w:hAnsi="Calibri" w:eastAsia="宋体" w:cs="Times New Roman"/>
          <w:color w:val="000000"/>
          <w:sz w:val="24"/>
          <w:szCs w:val="24"/>
          <w:highlight w:val="white"/>
          <w:shd w:val="clear" w:color="auto" w:fill="auto"/>
        </w:rPr>
        <w:t xml:space="preserve">法定代表人（</w:t>
      </w:r>
      <w:r>
        <w:rPr>
          <w:rFonts w:hint="eastAsia" w:ascii="Calibri" w:hAnsi="Calibri" w:eastAsia="宋体" w:cs="Times New Roman"/>
          <w:color w:val="000000"/>
          <w:sz w:val="24"/>
          <w:szCs w:val="24"/>
          <w:highlight w:val="white"/>
          <w:shd w:val="clear" w:color="auto" w:fill="auto"/>
        </w:rPr>
        <w:t xml:space="preserve">单位</w:t>
      </w:r>
      <w:r>
        <w:rPr>
          <w:rFonts w:ascii="Calibri" w:hAnsi="Calibri" w:eastAsia="宋体" w:cs="Times New Roman"/>
          <w:color w:val="000000"/>
          <w:sz w:val="24"/>
          <w:szCs w:val="24"/>
          <w:highlight w:val="white"/>
          <w:shd w:val="clear" w:color="auto" w:fill="auto"/>
        </w:rPr>
        <w:t xml:space="preserve">负责人）</w:t>
      </w:r>
      <w:r>
        <w:rPr>
          <w:rFonts w:hint="eastAsia" w:ascii="Calibri" w:hAnsi="Calibri" w:eastAsia="宋体" w:cs="Times New Roman"/>
          <w:color w:val="000000"/>
          <w:sz w:val="24"/>
          <w:szCs w:val="24"/>
          <w:highlight w:val="white"/>
          <w:shd w:val="clear" w:color="auto" w:fill="auto"/>
        </w:rPr>
        <w:t xml:space="preserve">，</w:t>
      </w:r>
      <w:r>
        <w:rPr>
          <w:rFonts w:ascii="Calibri" w:hAnsi="Calibri" w:eastAsia="宋体" w:cs="Times New Roman"/>
          <w:color w:val="000000"/>
          <w:sz w:val="24"/>
          <w:szCs w:val="24"/>
          <w:highlight w:val="white"/>
          <w:shd w:val="clear" w:color="auto" w:fill="auto"/>
        </w:rPr>
        <w:t xml:space="preserve">现委托</w:t>
      </w:r>
      <w:r>
        <w:rPr>
          <w:rFonts w:hint="eastAsia" w:ascii="Calibri" w:hAnsi="Calibri" w:eastAsia="宋体" w:cs="Times New Roman"/>
          <w:color w:val="000000"/>
          <w:sz w:val="24"/>
          <w:szCs w:val="24"/>
          <w:highlight w:val="white"/>
          <w:u w:val="single"/>
          <w:shd w:val="clear" w:color="auto" w:fill="auto"/>
        </w:rPr>
        <w:t xml:space="preserve"> （姓名</w:t>
      </w:r>
      <w:r>
        <w:rPr>
          <w:rFonts w:ascii="Calibri" w:hAnsi="Calibri" w:eastAsia="宋体" w:cs="Times New Roman"/>
          <w:color w:val="000000"/>
          <w:sz w:val="24"/>
          <w:szCs w:val="24"/>
          <w:highlight w:val="white"/>
          <w:u w:val="singl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为</w:t>
      </w:r>
      <w:r>
        <w:rPr>
          <w:rFonts w:ascii="Calibri" w:hAnsi="Calibri" w:eastAsia="宋体" w:cs="Times New Roman"/>
          <w:color w:val="000000"/>
          <w:sz w:val="24"/>
          <w:szCs w:val="24"/>
          <w:highlight w:val="white"/>
          <w:shd w:val="clear" w:color="auto" w:fill="auto"/>
        </w:rPr>
        <w:t xml:space="preserve">我方代理人。</w:t>
      </w:r>
      <w:r>
        <w:rPr>
          <w:rFonts w:hint="eastAsia" w:ascii="Calibri" w:hAnsi="Calibri" w:eastAsia="宋体" w:cs="Times New Roman"/>
          <w:color w:val="000000"/>
          <w:sz w:val="24"/>
          <w:szCs w:val="24"/>
          <w:highlight w:val="white"/>
          <w:shd w:val="clear" w:color="auto" w:fill="auto"/>
        </w:rPr>
        <w:t xml:space="preserve">代理人根据</w:t>
      </w:r>
      <w:r>
        <w:rPr>
          <w:rFonts w:ascii="Calibri" w:hAnsi="Calibri" w:eastAsia="宋体" w:cs="Times New Roman"/>
          <w:color w:val="000000"/>
          <w:sz w:val="24"/>
          <w:szCs w:val="24"/>
          <w:highlight w:val="white"/>
          <w:shd w:val="clear" w:color="auto" w:fill="auto"/>
        </w:rPr>
        <w:t xml:space="preserve">授权，以我方名义签署、澄清确认、递交、撤回、修改</w:t>
      </w:r>
      <w:r>
        <w:rPr>
          <w:rFonts w:hint="eastAsia" w:ascii="Calibri" w:hAnsi="Calibri" w:eastAsia="宋体" w:cs="Times New Roman"/>
          <w:color w:val="000000"/>
          <w:sz w:val="24"/>
          <w:szCs w:val="24"/>
          <w:highlight w:val="white"/>
          <w:u w:val="single"/>
          <w:shd w:val="clear" w:color="auto" w:fill="auto"/>
        </w:rPr>
        <w:t xml:space="preserve"> （项目名称） </w:t>
      </w:r>
      <w:r>
        <w:rPr>
          <w:rFonts w:hint="eastAsia" w:ascii="Calibri" w:hAnsi="Calibri" w:eastAsia="宋体" w:cs="Times New Roman"/>
          <w:color w:val="000000"/>
          <w:sz w:val="24"/>
          <w:szCs w:val="24"/>
          <w:highlight w:val="white"/>
          <w:shd w:val="clear" w:color="auto" w:fill="auto"/>
        </w:rPr>
        <w:t xml:space="preserve">项目（项目编号：</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）投标</w:t>
      </w:r>
      <w:r>
        <w:rPr>
          <w:rFonts w:ascii="Calibri" w:hAnsi="Calibri" w:eastAsia="宋体" w:cs="Times New Roman"/>
          <w:color w:val="000000"/>
          <w:sz w:val="24"/>
          <w:szCs w:val="24"/>
          <w:highlight w:val="white"/>
          <w:shd w:val="clear" w:color="auto" w:fill="auto"/>
        </w:rPr>
        <w:t xml:space="preserve">文件</w:t>
      </w:r>
      <w:r>
        <w:rPr>
          <w:rFonts w:hint="eastAsia" w:ascii="Calibri" w:hAnsi="Calibri" w:eastAsia="宋体" w:cs="Times New Roman"/>
          <w:color w:val="000000"/>
          <w:sz w:val="24"/>
          <w:szCs w:val="24"/>
          <w:highlight w:val="white"/>
          <w:shd w:val="clear" w:color="auto" w:fill="auto"/>
        </w:rPr>
        <w:t xml:space="preserve">和</w:t>
      </w:r>
      <w:r>
        <w:rPr>
          <w:rFonts w:ascii="Calibri" w:hAnsi="Calibri" w:eastAsia="宋体" w:cs="Times New Roman"/>
          <w:color w:val="000000"/>
          <w:sz w:val="24"/>
          <w:szCs w:val="24"/>
          <w:highlight w:val="white"/>
          <w:shd w:val="clear" w:color="auto" w:fill="auto"/>
        </w:rPr>
        <w:t xml:space="preserve">处理有关事宜，其法律后果由我方承担。</w:t>
      </w:r>
      <w:r>
        <w:rPr>
          <w:rFonts w:ascii="Calibri" w:hAnsi="Calibri" w:eastAsia="宋体" w:cs="Times New Roman"/>
          <w:color w:val="000000"/>
          <w:sz w:val="24"/>
          <w:szCs w:val="24"/>
          <w:highlight w:val="white"/>
          <w:shd w:val="clear" w:color="auto" w:fill="auto"/>
        </w:rPr>
      </w:r>
      <w:r/>
    </w:p>
    <w:p>
      <w:pPr>
        <w:pStyle w:val="791"/>
        <w:ind w:firstLine="420"/>
        <w:jc w:val="left"/>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委托</w:t>
      </w:r>
      <w:r>
        <w:rPr>
          <w:rFonts w:ascii="Calibri" w:hAnsi="Calibri" w:eastAsia="宋体" w:cs="Times New Roman"/>
          <w:color w:val="000000"/>
          <w:sz w:val="24"/>
          <w:szCs w:val="24"/>
          <w:highlight w:val="white"/>
          <w:shd w:val="clear" w:color="auto" w:fill="auto"/>
        </w:rPr>
        <w:t xml:space="preserve">期限：自本</w:t>
      </w:r>
      <w:r>
        <w:rPr>
          <w:rFonts w:hint="eastAsia" w:ascii="Calibri" w:hAnsi="Calibri" w:eastAsia="宋体" w:cs="Times New Roman"/>
          <w:color w:val="000000"/>
          <w:sz w:val="24"/>
          <w:szCs w:val="24"/>
          <w:highlight w:val="white"/>
          <w:shd w:val="clear" w:color="auto" w:fill="auto"/>
        </w:rPr>
        <w:t xml:space="preserve">授权</w:t>
      </w:r>
      <w:r>
        <w:rPr>
          <w:rFonts w:ascii="Calibri" w:hAnsi="Calibri" w:eastAsia="宋体" w:cs="Times New Roman"/>
          <w:color w:val="000000"/>
          <w:sz w:val="24"/>
          <w:szCs w:val="24"/>
          <w:highlight w:val="white"/>
          <w:shd w:val="clear" w:color="auto" w:fill="auto"/>
        </w:rPr>
        <w:t xml:space="preserve">委托书签署之日起至</w:t>
      </w:r>
      <w:r>
        <w:rPr>
          <w:rFonts w:hint="eastAsia" w:ascii="Calibri" w:hAnsi="Calibri" w:eastAsia="宋体" w:cs="Times New Roman"/>
          <w:color w:val="000000"/>
          <w:sz w:val="24"/>
          <w:szCs w:val="24"/>
          <w:highlight w:val="white"/>
          <w:shd w:val="clear" w:color="auto" w:fill="auto"/>
        </w:rPr>
        <w:t xml:space="preserve">响应</w:t>
      </w:r>
      <w:r>
        <w:rPr>
          <w:rFonts w:ascii="Calibri" w:hAnsi="Calibri" w:eastAsia="宋体" w:cs="Times New Roman"/>
          <w:color w:val="000000"/>
          <w:sz w:val="24"/>
          <w:szCs w:val="24"/>
          <w:highlight w:val="white"/>
          <w:shd w:val="clear" w:color="auto" w:fill="auto"/>
        </w:rPr>
        <w:t xml:space="preserve">有效期</w:t>
      </w:r>
      <w:r>
        <w:rPr>
          <w:rFonts w:hint="eastAsia" w:ascii="Calibri" w:hAnsi="Calibri" w:eastAsia="宋体" w:cs="Times New Roman"/>
          <w:color w:val="000000"/>
          <w:sz w:val="24"/>
          <w:szCs w:val="24"/>
          <w:highlight w:val="white"/>
          <w:shd w:val="clear" w:color="auto" w:fill="auto"/>
        </w:rPr>
        <w:t xml:space="preserve">届满</w:t>
      </w:r>
      <w:r>
        <w:rPr>
          <w:rFonts w:ascii="Calibri" w:hAnsi="Calibri" w:eastAsia="宋体" w:cs="Times New Roman"/>
          <w:color w:val="000000"/>
          <w:sz w:val="24"/>
          <w:szCs w:val="24"/>
          <w:highlight w:val="white"/>
          <w:shd w:val="clear" w:color="auto" w:fill="auto"/>
        </w:rPr>
        <w:t xml:space="preserve">之日止。</w:t>
      </w:r>
      <w:r>
        <w:rPr>
          <w:rFonts w:ascii="Calibri" w:hAnsi="Calibri" w:eastAsia="宋体" w:cs="Times New Roman"/>
          <w:color w:val="000000"/>
          <w:sz w:val="24"/>
          <w:szCs w:val="24"/>
          <w:highlight w:val="white"/>
          <w:shd w:val="clear" w:color="auto" w:fill="auto"/>
        </w:rPr>
      </w:r>
      <w:r/>
    </w:p>
    <w:p>
      <w:pPr>
        <w:pStyle w:val="791"/>
        <w:ind w:firstLine="420"/>
        <w:jc w:val="left"/>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代理人</w:t>
      </w:r>
      <w:r>
        <w:rPr>
          <w:rFonts w:ascii="Calibri" w:hAnsi="Calibri" w:eastAsia="宋体" w:cs="Times New Roman"/>
          <w:color w:val="000000"/>
          <w:sz w:val="24"/>
          <w:szCs w:val="24"/>
          <w:highlight w:val="white"/>
          <w:shd w:val="clear" w:color="auto" w:fill="auto"/>
        </w:rPr>
        <w:t xml:space="preserve">无转委托权。</w:t>
      </w:r>
      <w:r>
        <w:rPr>
          <w:rFonts w:ascii="Calibri" w:hAnsi="Calibri" w:eastAsia="宋体" w:cs="Times New Roman"/>
          <w:color w:val="000000"/>
          <w:sz w:val="24"/>
          <w:szCs w:val="24"/>
          <w:highlight w:val="white"/>
          <w:shd w:val="clear" w:color="auto" w:fill="auto"/>
        </w:rPr>
        <w:br w:type="textWrapping" w:clear="all"/>
      </w:r>
      <w:r>
        <w:rPr>
          <w:rFonts w:ascii="Calibri" w:hAnsi="Calibri" w:eastAsia="宋体" w:cs="Times New Roman"/>
          <w:color w:val="000000"/>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供应商</w:t>
      </w:r>
      <w:r>
        <w:rPr>
          <w:rFonts w:ascii="Calibri" w:hAnsi="Calibri" w:eastAsia="宋体" w:cs="Times New Roman"/>
          <w:color w:val="000000"/>
          <w:sz w:val="24"/>
          <w:szCs w:val="24"/>
          <w:highlight w:val="white"/>
          <w:shd w:val="clear" w:color="auto" w:fill="auto"/>
        </w:rPr>
        <w:t xml:space="preserve">名称（加盖公章）：</w:t>
      </w:r>
      <w:r>
        <w:rPr>
          <w:rFonts w:hint="eastAsia" w:ascii="Calibri" w:hAnsi="Calibri"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t xml:space="preserve">法定代表人（单位负责人）（签字</w:t>
      </w:r>
      <w:r>
        <w:rPr>
          <w:rFonts w:hint="eastAsia" w:ascii="Calibri" w:hAnsi="Calibri" w:eastAsia="宋体" w:cs="Times New Roman"/>
          <w:color w:val="000000"/>
          <w:sz w:val="24"/>
          <w:szCs w:val="24"/>
          <w:highlight w:val="white"/>
          <w:shd w:val="clear" w:color="auto" w:fill="auto"/>
        </w:rPr>
        <w:t xml:space="preserve">、签章</w:t>
      </w:r>
      <w:r>
        <w:rPr>
          <w:rFonts w:ascii="Calibri" w:hAnsi="Calibri" w:eastAsia="宋体" w:cs="Times New Roman"/>
          <w:color w:val="000000"/>
          <w:sz w:val="24"/>
          <w:szCs w:val="24"/>
          <w:highlight w:val="white"/>
          <w:shd w:val="clear" w:color="auto" w:fill="auto"/>
        </w:rPr>
        <w:t xml:space="preserve">或</w:t>
      </w:r>
      <w:r>
        <w:rPr>
          <w:rFonts w:hint="eastAsia" w:ascii="Calibri" w:hAnsi="Calibri" w:eastAsia="宋体" w:cs="Times New Roman"/>
          <w:color w:val="000000"/>
          <w:sz w:val="24"/>
          <w:szCs w:val="24"/>
          <w:highlight w:val="white"/>
          <w:shd w:val="clear" w:color="auto" w:fill="auto"/>
        </w:rPr>
        <w:t xml:space="preserve">印鉴）</w:t>
      </w:r>
      <w:r>
        <w:rPr>
          <w:rFonts w:ascii="Calibri" w:hAnsi="Calibri" w:eastAsia="宋体" w:cs="Times New Roman"/>
          <w:color w:val="000000"/>
          <w:sz w:val="24"/>
          <w:szCs w:val="24"/>
          <w:highlight w:val="whit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委托代理</w:t>
      </w:r>
      <w:r>
        <w:rPr>
          <w:rFonts w:ascii="Calibri" w:hAnsi="Calibri" w:eastAsia="宋体" w:cs="Times New Roman"/>
          <w:color w:val="000000"/>
          <w:sz w:val="24"/>
          <w:szCs w:val="24"/>
          <w:highlight w:val="white"/>
          <w:shd w:val="clear" w:color="auto" w:fill="auto"/>
        </w:rPr>
        <w:t xml:space="preserve">人（签字</w:t>
      </w:r>
      <w:r>
        <w:rPr>
          <w:rFonts w:hint="eastAsia" w:ascii="Calibri" w:hAnsi="Calibri" w:eastAsia="宋体" w:cs="Times New Roman"/>
          <w:color w:val="000000"/>
          <w:sz w:val="24"/>
          <w:szCs w:val="24"/>
          <w:highlight w:val="white"/>
          <w:shd w:val="clear" w:color="auto" w:fill="auto"/>
        </w:rPr>
        <w:t xml:space="preserve">/签章</w:t>
      </w:r>
      <w:r>
        <w:rPr>
          <w:rFonts w:ascii="Calibri" w:hAnsi="Calibri" w:eastAsia="宋体" w:cs="Times New Roman"/>
          <w:color w:val="000000"/>
          <w:sz w:val="24"/>
          <w:szCs w:val="24"/>
          <w:highlight w:val="whit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rPr>
          <w:rFonts w:ascii="Calibri" w:hAnsi="Calibri" w:eastAsia="宋体" w:cs="Times New Roman"/>
          <w:color w:val="000000"/>
          <w:sz w:val="24"/>
          <w:szCs w:val="24"/>
          <w:highlight w:val="white"/>
          <w:shd w:val="clear" w:color="auto" w:fill="auto"/>
        </w:rPr>
      </w:r>
      <w:r/>
    </w:p>
    <w:p>
      <w:pPr>
        <w:pStyle w:val="791"/>
        <w:ind w:firstLine="480"/>
        <w:spacing w:line="360" w:lineRule="auto"/>
        <w:tabs>
          <w:tab w:val="left" w:pos="5580" w:leader="none"/>
        </w:tabs>
        <w:rPr>
          <w:rFonts w:hint="eastAsia" w:ascii="宋体" w:hAnsi="宋体" w:eastAsia="宋体" w:cs="Times New Roman"/>
          <w:color w:val="000000"/>
          <w:sz w:val="24"/>
          <w:szCs w:val="20"/>
          <w:highlight w:val="white"/>
          <w:shd w:val="clear" w:color="auto" w:fill="auto"/>
        </w:rPr>
      </w:pPr>
      <w:r>
        <w:rPr>
          <w:rFonts w:hint="eastAsia" w:ascii="宋体" w:hAnsi="宋体" w:eastAsia="宋体" w:cs="Times New Roman"/>
          <w:color w:val="000000"/>
          <w:sz w:val="24"/>
          <w:szCs w:val="20"/>
          <w:highlight w:val="white"/>
          <w:shd w:val="clear" w:color="auto" w:fill="auto"/>
        </w:rPr>
      </w:r>
      <w:r/>
    </w:p>
    <w:p>
      <w:pPr>
        <w:pStyle w:val="791"/>
        <w:jc w:val="left"/>
        <w:spacing w:line="360" w:lineRule="auto"/>
        <w:tabs>
          <w:tab w:val="left" w:pos="5580" w:leader="none"/>
        </w:tabs>
        <w:rPr>
          <w:rFonts w:hint="eastAsia" w:ascii="宋体" w:hAnsi="宋体" w:eastAsia="宋体" w:cs="Times New Roman"/>
          <w:color w:val="000000"/>
          <w:sz w:val="24"/>
          <w:szCs w:val="20"/>
          <w:highlight w:val="white"/>
          <w:shd w:val="clear" w:color="auto" w:fill="auto"/>
        </w:rPr>
      </w:pPr>
      <w:r>
        <w:rPr>
          <w:rFonts w:ascii="宋体" w:hAnsi="宋体" w:eastAsia="宋体" w:cs="Times New Roman"/>
          <w:color w:val="000000"/>
          <w:sz w:val="24"/>
          <w:szCs w:val="20"/>
          <w:highlight w:val="white"/>
          <w:shd w:val="clear" w:color="auto" w:fill="auto"/>
        </w:rPr>
        <w:t xml:space="preserve">法定代表人（单位负责人）有效期内的身份证</w:t>
      </w:r>
      <w:r>
        <w:rPr>
          <w:rFonts w:ascii="宋体" w:hAnsi="宋体" w:eastAsia="宋体" w:cs="Times New Roman"/>
          <w:b/>
          <w:color w:val="000000"/>
          <w:sz w:val="24"/>
          <w:szCs w:val="20"/>
          <w:highlight w:val="white"/>
          <w:shd w:val="clear" w:color="auto" w:fill="auto"/>
        </w:rPr>
        <w:t xml:space="preserve">正反面</w:t>
      </w:r>
      <w:r>
        <w:rPr>
          <w:rFonts w:ascii="宋体" w:hAnsi="宋体" w:eastAsia="宋体" w:cs="Times New Roman"/>
          <w:color w:val="000000"/>
          <w:sz w:val="24"/>
          <w:szCs w:val="20"/>
          <w:highlight w:val="white"/>
          <w:shd w:val="clear" w:color="auto" w:fill="auto"/>
        </w:rPr>
        <w:t xml:space="preserve">电子件：</w:t>
      </w:r>
      <w:r>
        <w:rPr>
          <w:rFonts w:hint="eastAsia" w:ascii="宋体" w:hAnsi="宋体" w:eastAsia="宋体" w:cs="Times New Roman"/>
          <w:color w:val="000000"/>
          <w:sz w:val="24"/>
          <w:szCs w:val="20"/>
          <w:highlight w:val="white"/>
          <w:shd w:val="clear" w:color="auto" w:fill="auto"/>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c>
          <w:tcPr>
            <w:tcW w:w="4536" w:type="dxa"/>
            <w:vAlign w:val="top"/>
            <w:textDirection w:val="lrTb"/>
            <w:noWrap w:val="false"/>
          </w:tcPr>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r>
    </w:tbl>
    <w:p>
      <w:pPr>
        <w:pStyle w:val="791"/>
        <w:jc w:val="left"/>
        <w:spacing w:line="360" w:lineRule="auto"/>
        <w:tabs>
          <w:tab w:val="left" w:pos="5580" w:leader="none"/>
        </w:tabs>
        <w:rPr>
          <w:rFonts w:hint="eastAsia" w:ascii="宋体" w:hAnsi="宋体" w:eastAsia="宋体" w:cs="Times New Roman"/>
          <w:color w:val="000000"/>
          <w:sz w:val="24"/>
          <w:szCs w:val="20"/>
          <w:highlight w:val="white"/>
          <w:shd w:val="clear" w:color="auto" w:fill="auto"/>
        </w:rPr>
      </w:pPr>
      <w:r>
        <w:rPr>
          <w:rFonts w:hint="eastAsia" w:ascii="宋体" w:hAnsi="宋体" w:eastAsia="宋体" w:cs="Times New Roman"/>
          <w:color w:val="000000"/>
          <w:sz w:val="24"/>
          <w:szCs w:val="20"/>
          <w:highlight w:val="white"/>
          <w:shd w:val="clear" w:color="auto" w:fill="auto"/>
        </w:rPr>
        <w:t xml:space="preserve">委托代理人</w:t>
      </w:r>
      <w:r>
        <w:rPr>
          <w:rFonts w:ascii="宋体" w:hAnsi="宋体" w:eastAsia="宋体" w:cs="Times New Roman"/>
          <w:color w:val="000000"/>
          <w:sz w:val="24"/>
          <w:szCs w:val="20"/>
          <w:highlight w:val="white"/>
          <w:shd w:val="clear" w:color="auto" w:fill="auto"/>
        </w:rPr>
        <w:t xml:space="preserve">有效期内的身份证</w:t>
      </w:r>
      <w:r>
        <w:rPr>
          <w:rFonts w:ascii="宋体" w:hAnsi="宋体" w:eastAsia="宋体" w:cs="Times New Roman"/>
          <w:b/>
          <w:color w:val="000000"/>
          <w:sz w:val="24"/>
          <w:szCs w:val="20"/>
          <w:highlight w:val="white"/>
          <w:shd w:val="clear" w:color="auto" w:fill="auto"/>
        </w:rPr>
        <w:t xml:space="preserve">正反面</w:t>
      </w:r>
      <w:r>
        <w:rPr>
          <w:rFonts w:ascii="宋体" w:hAnsi="宋体" w:eastAsia="宋体" w:cs="Times New Roman"/>
          <w:color w:val="000000"/>
          <w:sz w:val="24"/>
          <w:szCs w:val="20"/>
          <w:highlight w:val="white"/>
          <w:shd w:val="clear" w:color="auto" w:fill="auto"/>
        </w:rPr>
        <w:t xml:space="preserve">电子件：</w:t>
      </w:r>
      <w:r>
        <w:rPr>
          <w:rFonts w:hint="eastAsia" w:ascii="宋体" w:hAnsi="宋体" w:eastAsia="宋体" w:cs="Times New Roman"/>
          <w:color w:val="000000"/>
          <w:sz w:val="24"/>
          <w:szCs w:val="20"/>
          <w:highlight w:val="white"/>
          <w:shd w:val="clear" w:color="auto" w:fill="auto"/>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c>
          <w:tcPr>
            <w:tcW w:w="4536" w:type="dxa"/>
            <w:vAlign w:val="top"/>
            <w:textDirection w:val="lrTb"/>
            <w:noWrap w:val="false"/>
          </w:tcPr>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r>
    </w:tbl>
    <w:p>
      <w:pPr>
        <w:pStyle w:val="791"/>
        <w:jc w:val="left"/>
        <w:spacing w:line="360" w:lineRule="auto"/>
        <w:tabs>
          <w:tab w:val="left" w:pos="5580" w:leader="none"/>
        </w:tabs>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填报说明</w:t>
      </w:r>
      <w:r>
        <w:rPr>
          <w:rFonts w:ascii="Calibri" w:hAnsi="Calibri" w:eastAsia="宋体" w:cs="Times New Roman"/>
          <w:color w:val="000000"/>
          <w:sz w:val="24"/>
          <w:szCs w:val="24"/>
          <w:highlight w:val="white"/>
          <w:shd w:val="clear" w:color="auto" w:fill="auto"/>
        </w:rPr>
        <w:t xml:space="preserve">：</w:t>
      </w:r>
      <w:r>
        <w:rPr>
          <w:rFonts w:ascii="Calibri" w:hAnsi="Calibri" w:eastAsia="宋体" w:cs="Times New Roman"/>
          <w:color w:val="000000"/>
          <w:sz w:val="24"/>
          <w:szCs w:val="24"/>
          <w:highlight w:val="white"/>
          <w:shd w:val="clear" w:color="auto" w:fill="auto"/>
        </w:rPr>
      </w:r>
      <w:r/>
    </w:p>
    <w:p>
      <w:pPr>
        <w:pStyle w:val="791"/>
        <w:ind w:firstLine="480"/>
        <w:jc w:val="left"/>
        <w:spacing w:line="360" w:lineRule="auto"/>
        <w:tabs>
          <w:tab w:val="left" w:pos="5580" w:leader="none"/>
        </w:tabs>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t xml:space="preserve">1、若供应商为事业单位或其他组织或分支机构（仅当</w:t>
      </w:r>
      <w:r>
        <w:rPr>
          <w:rFonts w:hint="eastAsia" w:ascii="Calibri" w:hAnsi="Calibri" w:eastAsia="宋体" w:cs="Times New Roman"/>
          <w:color w:val="000000"/>
          <w:sz w:val="24"/>
          <w:szCs w:val="24"/>
          <w:highlight w:val="white"/>
          <w:shd w:val="clear" w:color="auto" w:fill="auto"/>
        </w:rPr>
        <w:t xml:space="preserve">招标</w:t>
      </w:r>
      <w:r>
        <w:rPr>
          <w:rFonts w:ascii="Calibri" w:hAnsi="Calibri" w:eastAsia="宋体" w:cs="Times New Roman"/>
          <w:color w:val="000000"/>
          <w:sz w:val="24"/>
          <w:szCs w:val="24"/>
          <w:highlight w:val="white"/>
          <w:shd w:val="clear" w:color="auto" w:fill="auto"/>
        </w:rPr>
        <w:t xml:space="preserve">文件注明允许分支机构</w:t>
      </w:r>
      <w:r>
        <w:rPr>
          <w:rFonts w:hint="eastAsia" w:ascii="Calibri" w:hAnsi="Calibri" w:eastAsia="宋体" w:cs="Times New Roman"/>
          <w:color w:val="000000"/>
          <w:sz w:val="24"/>
          <w:szCs w:val="24"/>
          <w:highlight w:val="white"/>
          <w:shd w:val="clear" w:color="auto" w:fill="auto"/>
        </w:rPr>
        <w:t xml:space="preserve">投标</w:t>
      </w:r>
      <w:r>
        <w:rPr>
          <w:rFonts w:ascii="Calibri" w:hAnsi="Calibri" w:eastAsia="宋体" w:cs="Times New Roman"/>
          <w:color w:val="000000"/>
          <w:sz w:val="24"/>
          <w:szCs w:val="24"/>
          <w:highlight w:val="white"/>
          <w:shd w:val="clear" w:color="auto" w:fill="auto"/>
        </w:rPr>
        <w:t xml:space="preserve">的），则法定代表人（单位负责人）</w:t>
      </w:r>
      <w:r>
        <w:rPr>
          <w:rFonts w:hint="eastAsia" w:ascii="Calibri" w:hAnsi="Calibri" w:eastAsia="宋体" w:cs="Times New Roman"/>
          <w:color w:val="000000"/>
          <w:sz w:val="24"/>
          <w:szCs w:val="24"/>
          <w:highlight w:val="white"/>
          <w:shd w:val="clear" w:color="auto" w:fill="auto"/>
        </w:rPr>
        <w:t xml:space="preserve">处</w:t>
      </w:r>
      <w:r>
        <w:rPr>
          <w:rFonts w:ascii="Calibri" w:hAnsi="Calibri" w:eastAsia="宋体" w:cs="Times New Roman"/>
          <w:color w:val="000000"/>
          <w:sz w:val="24"/>
          <w:szCs w:val="24"/>
          <w:highlight w:val="white"/>
          <w:shd w:val="clear" w:color="auto" w:fill="auto"/>
        </w:rPr>
        <w:t xml:space="preserve">的签署人可为单位负责人</w:t>
      </w:r>
      <w:r>
        <w:rPr>
          <w:rFonts w:hint="eastAsia" w:ascii="Calibri" w:hAnsi="Calibri" w:eastAsia="宋体" w:cs="Times New Roman"/>
          <w:color w:val="000000"/>
          <w:sz w:val="24"/>
          <w:szCs w:val="24"/>
          <w:highlight w:val="white"/>
          <w:shd w:val="clear" w:color="auto" w:fill="auto"/>
        </w:rPr>
        <w:t xml:space="preserve">。</w:t>
      </w:r>
      <w:r>
        <w:rPr>
          <w:rFonts w:ascii="Calibri" w:hAnsi="Calibri" w:eastAsia="宋体" w:cs="Times New Roman"/>
          <w:color w:val="000000"/>
          <w:sz w:val="24"/>
          <w:szCs w:val="24"/>
          <w:highlight w:val="white"/>
          <w:shd w:val="clear" w:color="auto" w:fill="auto"/>
        </w:rPr>
      </w:r>
      <w:r/>
    </w:p>
    <w:p>
      <w:pPr>
        <w:pStyle w:val="791"/>
        <w:ind w:firstLine="480"/>
        <w:jc w:val="left"/>
        <w:spacing w:line="360" w:lineRule="auto"/>
        <w:tabs>
          <w:tab w:val="left" w:pos="5580" w:leader="none"/>
        </w:tabs>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2、</w:t>
      </w:r>
      <w:r>
        <w:rPr>
          <w:rFonts w:ascii="Calibri" w:hAnsi="Calibri" w:eastAsia="宋体" w:cs="Times New Roman"/>
          <w:color w:val="000000"/>
          <w:sz w:val="24"/>
          <w:szCs w:val="24"/>
          <w:highlight w:val="white"/>
          <w:shd w:val="clear" w:color="auto" w:fill="auto"/>
        </w:rPr>
        <w:t xml:space="preserve">若</w:t>
      </w:r>
      <w:r>
        <w:rPr>
          <w:rFonts w:hint="eastAsia" w:ascii="Calibri" w:hAnsi="Calibri" w:eastAsia="宋体" w:cs="Times New Roman"/>
          <w:color w:val="000000"/>
          <w:sz w:val="24"/>
          <w:szCs w:val="24"/>
          <w:highlight w:val="white"/>
          <w:shd w:val="clear" w:color="auto" w:fill="auto"/>
        </w:rPr>
        <w:t xml:space="preserve">投标</w:t>
      </w:r>
      <w:r>
        <w:rPr>
          <w:rFonts w:ascii="Calibri" w:hAnsi="Calibri" w:eastAsia="宋体" w:cs="Times New Roman"/>
          <w:color w:val="000000"/>
          <w:sz w:val="24"/>
          <w:szCs w:val="24"/>
          <w:highlight w:val="white"/>
          <w:shd w:val="clear" w:color="auto" w:fill="auto"/>
        </w:rPr>
        <w:t xml:space="preserve">文件中全部签字之处均为法定代表人（单位负责人）本人签署，则可不提供本《</w:t>
      </w:r>
      <w:r>
        <w:rPr>
          <w:rFonts w:hint="eastAsia" w:ascii="Calibri" w:hAnsi="Calibri" w:eastAsia="宋体" w:cs="Times New Roman"/>
          <w:color w:val="000000"/>
          <w:sz w:val="24"/>
          <w:szCs w:val="24"/>
          <w:highlight w:val="white"/>
          <w:shd w:val="clear" w:color="auto" w:fill="auto"/>
        </w:rPr>
        <w:t xml:space="preserve">授权委托书</w:t>
      </w:r>
      <w:r>
        <w:rPr>
          <w:rFonts w:ascii="Calibri" w:hAnsi="Calibri" w:eastAsia="宋体" w:cs="Times New Roman"/>
          <w:color w:val="000000"/>
          <w:sz w:val="24"/>
          <w:szCs w:val="24"/>
          <w:highlight w:val="white"/>
          <w:shd w:val="clear" w:color="auto" w:fill="auto"/>
        </w:rPr>
        <w:t xml:space="preserve">》，但须提供</w:t>
      </w:r>
      <w:r>
        <w:rPr>
          <w:rFonts w:hint="eastAsia" w:ascii="Calibri" w:hAnsi="Calibri" w:eastAsia="宋体" w:cs="Times New Roman"/>
          <w:color w:val="000000"/>
          <w:sz w:val="24"/>
          <w:szCs w:val="24"/>
          <w:highlight w:val="white"/>
          <w:shd w:val="clear" w:color="auto" w:fill="auto"/>
        </w:rPr>
        <w:t xml:space="preserve">《</w:t>
      </w:r>
      <w:r>
        <w:rPr>
          <w:rFonts w:ascii="Calibri" w:hAnsi="Calibri" w:eastAsia="宋体" w:cs="Times New Roman"/>
          <w:color w:val="000000"/>
          <w:sz w:val="24"/>
          <w:szCs w:val="24"/>
          <w:highlight w:val="white"/>
          <w:shd w:val="clear" w:color="auto" w:fill="auto"/>
        </w:rPr>
        <w:t xml:space="preserve">法定代表人（单位负责人）身份证</w:t>
      </w:r>
      <w:r>
        <w:rPr>
          <w:rFonts w:hint="eastAsia" w:ascii="Calibri" w:hAnsi="Calibri" w:eastAsia="宋体" w:cs="Times New Roman"/>
          <w:color w:val="000000"/>
          <w:sz w:val="24"/>
          <w:szCs w:val="24"/>
          <w:highlight w:val="white"/>
          <w:shd w:val="clear" w:color="auto" w:fill="auto"/>
        </w:rPr>
        <w:t xml:space="preserve">明》</w:t>
      </w:r>
      <w:r>
        <w:rPr>
          <w:rFonts w:ascii="Calibri" w:hAnsi="Calibri" w:eastAsia="宋体" w:cs="Times New Roman"/>
          <w:color w:val="000000"/>
          <w:sz w:val="24"/>
          <w:szCs w:val="24"/>
          <w:highlight w:val="white"/>
          <w:shd w:val="clear" w:color="auto" w:fill="auto"/>
        </w:rPr>
        <w:t xml:space="preserve">。</w:t>
      </w:r>
      <w:r>
        <w:rPr>
          <w:rFonts w:ascii="Calibri" w:hAnsi="Calibri" w:eastAsia="宋体" w:cs="Times New Roman"/>
          <w:color w:val="000000"/>
          <w:sz w:val="24"/>
          <w:szCs w:val="24"/>
          <w:highlight w:val="white"/>
          <w:shd w:val="clear" w:color="auto" w:fill="auto"/>
        </w:rPr>
      </w:r>
      <w:r/>
    </w:p>
    <w:p>
      <w:pPr>
        <w:pStyle w:val="791"/>
        <w:ind w:firstLine="480"/>
        <w:jc w:val="left"/>
        <w:spacing w:line="360" w:lineRule="auto"/>
        <w:tabs>
          <w:tab w:val="left" w:pos="5580" w:leader="none"/>
        </w:tabs>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t xml:space="preserve">3、</w:t>
      </w:r>
      <w:r>
        <w:rPr>
          <w:rFonts w:hint="eastAsia" w:ascii="Calibri" w:hAnsi="Calibri" w:eastAsia="宋体" w:cs="Times New Roman"/>
          <w:color w:val="000000"/>
          <w:sz w:val="24"/>
          <w:szCs w:val="24"/>
          <w:highlight w:val="white"/>
          <w:shd w:val="clear" w:color="auto" w:fill="auto"/>
        </w:rPr>
        <w:t xml:space="preserve">供应商为自然人的情形，可不提供本</w:t>
      </w:r>
      <w:r>
        <w:rPr>
          <w:rFonts w:ascii="Calibri" w:hAnsi="Calibri" w:eastAsia="宋体" w:cs="Times New Roman"/>
          <w:color w:val="000000"/>
          <w:sz w:val="24"/>
          <w:szCs w:val="24"/>
          <w:highlight w:val="white"/>
          <w:shd w:val="clear" w:color="auto" w:fill="auto"/>
        </w:rPr>
        <w:t xml:space="preserve">《</w:t>
      </w:r>
      <w:r>
        <w:rPr>
          <w:rFonts w:hint="eastAsia" w:ascii="Calibri" w:hAnsi="Calibri" w:eastAsia="宋体" w:cs="Times New Roman"/>
          <w:color w:val="000000"/>
          <w:sz w:val="24"/>
          <w:szCs w:val="24"/>
          <w:highlight w:val="white"/>
          <w:shd w:val="clear" w:color="auto" w:fill="auto"/>
        </w:rPr>
        <w:t xml:space="preserve">授权委托书</w:t>
      </w:r>
      <w:r>
        <w:rPr>
          <w:rFonts w:ascii="Calibri" w:hAnsi="Calibri" w:eastAsia="宋体" w:cs="Times New Roman"/>
          <w:color w:val="000000"/>
          <w:sz w:val="24"/>
          <w:szCs w:val="24"/>
          <w:highlight w:val="white"/>
          <w:shd w:val="clear" w:color="auto" w:fill="auto"/>
        </w:rPr>
        <w:t xml:space="preserve">》</w:t>
      </w:r>
      <w:r>
        <w:rPr>
          <w:rFonts w:hint="eastAsia" w:ascii="Calibri" w:hAnsi="Calibri" w:eastAsia="宋体" w:cs="Times New Roman"/>
          <w:color w:val="000000"/>
          <w:sz w:val="24"/>
          <w:szCs w:val="24"/>
          <w:highlight w:val="white"/>
          <w:shd w:val="clear" w:color="auto" w:fill="auto"/>
        </w:rPr>
        <w:t xml:space="preserve">。</w:t>
      </w:r>
      <w:r>
        <w:rPr>
          <w:rFonts w:ascii="Calibri" w:hAnsi="Calibri"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center"/>
        <w:spacing w:line="360" w:lineRule="exact"/>
        <w:rPr>
          <w:rFonts w:hint="eastAsia" w:ascii="宋体" w:hAnsi="宋体" w:eastAsia="宋体" w:cs="Times New Roman"/>
          <w:b/>
          <w:color w:val="000000"/>
          <w:sz w:val="36"/>
          <w:szCs w:val="36"/>
          <w:highlight w:val="white"/>
          <w:shd w:val="clear" w:color="auto" w:fill="auto"/>
        </w:rPr>
      </w:pPr>
      <w:r>
        <w:rPr>
          <w:rFonts w:ascii="宋体" w:hAnsi="宋体" w:eastAsia="宋体" w:cs="Times New Roman"/>
          <w:b/>
          <w:color w:val="000000"/>
          <w:sz w:val="36"/>
          <w:szCs w:val="36"/>
          <w:highlight w:val="white"/>
          <w:shd w:val="clear" w:color="auto" w:fill="auto"/>
        </w:rPr>
        <w:t xml:space="preserve">法定代表人（单位负责人）身份证明</w:t>
      </w:r>
      <w:r>
        <w:rPr>
          <w:rFonts w:hint="eastAsia" w:ascii="宋体" w:hAnsi="宋体" w:eastAsia="宋体" w:cs="Times New Roman"/>
          <w:b/>
          <w:color w:val="000000"/>
          <w:sz w:val="36"/>
          <w:szCs w:val="36"/>
          <w:highlight w:val="white"/>
          <w:shd w:val="clear" w:color="auto" w:fill="auto"/>
        </w:rPr>
      </w:r>
      <w:r/>
    </w:p>
    <w:p>
      <w:pPr>
        <w:pStyle w:val="791"/>
        <w:spacing w:line="200" w:lineRule="exact"/>
        <w:rPr>
          <w:rFonts w:hint="eastAsia" w:ascii="宋体" w:hAnsi="宋体" w:eastAsia="宋体" w:cs="Times New Roman"/>
          <w:color w:val="000000"/>
          <w:sz w:val="20"/>
          <w:szCs w:val="20"/>
          <w:highlight w:val="white"/>
          <w:shd w:val="clear" w:color="auto" w:fill="auto"/>
        </w:rPr>
      </w:pPr>
      <w:r>
        <w:rPr>
          <w:rFonts w:hint="eastAsia" w:ascii="宋体" w:hAnsi="宋体" w:eastAsia="宋体" w:cs="Times New Roman"/>
          <w:color w:val="000000"/>
          <w:sz w:val="20"/>
          <w:szCs w:val="20"/>
          <w:highlight w:val="white"/>
          <w:shd w:val="clear" w:color="auto" w:fill="auto"/>
        </w:rPr>
      </w:r>
      <w:r/>
    </w:p>
    <w:p>
      <w:pPr>
        <w:pStyle w:val="791"/>
        <w:spacing w:line="360" w:lineRule="auto"/>
        <w:tabs>
          <w:tab w:val="left" w:pos="5580" w:leader="none"/>
        </w:tabs>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致：</w:t>
      </w:r>
      <w:r>
        <w:rPr>
          <w:rFonts w:hint="eastAsia" w:ascii="Times New Roman" w:hAnsi="Times New Roman" w:eastAsia="宋体" w:cs="Times New Roman"/>
          <w:color w:val="000000"/>
          <w:sz w:val="24"/>
          <w:szCs w:val="24"/>
          <w:highlight w:val="white"/>
          <w:u w:val="single"/>
          <w:shd w:val="clear" w:color="auto" w:fill="auto"/>
        </w:rPr>
        <w:t xml:space="preserve"> 采购单位 </w:t>
      </w:r>
      <w:r>
        <w:rPr>
          <w:rFonts w:hint="eastAsia" w:ascii="宋体" w:hAnsi="宋体" w:eastAsia="宋体" w:cs="Times New Roman"/>
          <w:color w:val="000000"/>
          <w:sz w:val="24"/>
          <w:szCs w:val="24"/>
          <w:highlight w:val="white"/>
          <w:shd w:val="clear" w:color="auto" w:fill="auto"/>
        </w:rPr>
      </w:r>
      <w:r/>
    </w:p>
    <w:p>
      <w:pPr>
        <w:pStyle w:val="791"/>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兹证明，</w:t>
      </w:r>
      <w:r>
        <w:rPr>
          <w:rFonts w:hint="eastAsia" w:ascii="宋体" w:hAnsi="宋体" w:eastAsia="宋体" w:cs="Times New Roman"/>
          <w:color w:val="000000"/>
          <w:sz w:val="24"/>
          <w:szCs w:val="24"/>
          <w:highlight w:val="white"/>
          <w:shd w:val="clear" w:color="auto" w:fill="auto"/>
        </w:rPr>
      </w:r>
      <w:r/>
    </w:p>
    <w:p>
      <w:pPr>
        <w:pStyle w:val="791"/>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姓名</w:t>
      </w:r>
      <w:r>
        <w:rPr>
          <w:rFonts w:hint="eastAsia"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性别：</w:t>
      </w:r>
      <w:r>
        <w:rPr>
          <w:rFonts w:hint="eastAsia" w:ascii="宋体" w:hAnsi="宋体"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年龄：</w:t>
      </w:r>
      <w:r>
        <w:rPr>
          <w:rFonts w:hint="eastAsia" w:ascii="宋体" w:hAnsi="宋体"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职务：</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r>
      <w:r/>
    </w:p>
    <w:p>
      <w:pPr>
        <w:pStyle w:val="791"/>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系</w:t>
      </w:r>
      <w:r>
        <w:rPr>
          <w:rFonts w:hint="eastAsia" w:ascii="宋体" w:hAnsi="宋体"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u w:val="singl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供应商</w:t>
      </w:r>
      <w:r>
        <w:rPr>
          <w:rFonts w:ascii="Calibri" w:hAnsi="Calibri" w:eastAsia="宋体" w:cs="Times New Roman"/>
          <w:color w:val="000000"/>
          <w:sz w:val="24"/>
          <w:szCs w:val="24"/>
          <w:highlight w:val="white"/>
          <w:u w:val="single"/>
          <w:shd w:val="clear" w:color="auto" w:fill="auto"/>
        </w:rPr>
        <w:t xml:space="preserve">名称）</w:t>
      </w:r>
      <w:r>
        <w:rPr>
          <w:rFonts w:hint="eastAsia" w:ascii="Calibri" w:hAnsi="Calibri"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的法定代表人（单位负责人）。</w:t>
      </w:r>
      <w:r>
        <w:rPr>
          <w:rFonts w:hint="eastAsia" w:ascii="宋体" w:hAnsi="宋体" w:eastAsia="宋体" w:cs="Times New Roman"/>
          <w:color w:val="000000"/>
          <w:sz w:val="24"/>
          <w:szCs w:val="24"/>
          <w:highlight w:val="white"/>
          <w:shd w:val="clear" w:color="auto" w:fill="auto"/>
        </w:rPr>
      </w:r>
      <w:r/>
    </w:p>
    <w:p>
      <w:pPr>
        <w:pStyle w:val="791"/>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right="-46"/>
        <w:spacing w:before="120" w:line="583" w:lineRule="auto"/>
        <w:tabs>
          <w:tab w:val="left" w:pos="567" w:leader="none"/>
        </w:tabs>
        <w:rPr>
          <w:rFonts w:hint="eastAsia" w:ascii="宋体" w:hAnsi="宋体" w:eastAsia="宋体" w:cs="Times New Roman"/>
          <w:color w:val="000000"/>
          <w:spacing w:val="-3"/>
          <w:sz w:val="24"/>
          <w:szCs w:val="24"/>
          <w:highlight w:val="white"/>
          <w:shd w:val="clear" w:color="auto" w:fill="auto"/>
        </w:rPr>
      </w:pPr>
      <w:r>
        <w:rPr>
          <w:rFonts w:ascii="宋体" w:hAnsi="宋体" w:eastAsia="宋体" w:cs="Times New Roman"/>
          <w:color w:val="000000"/>
          <w:spacing w:val="-3"/>
          <w:sz w:val="24"/>
          <w:szCs w:val="24"/>
          <w:highlight w:val="white"/>
          <w:shd w:val="clear" w:color="auto" w:fill="auto"/>
        </w:rPr>
        <w:t xml:space="preserve">法</w:t>
      </w:r>
      <w:r>
        <w:rPr>
          <w:rFonts w:ascii="宋体" w:hAnsi="宋体" w:eastAsia="宋体" w:cs="Times New Roman"/>
          <w:color w:val="000000"/>
          <w:sz w:val="24"/>
          <w:szCs w:val="24"/>
          <w:highlight w:val="white"/>
          <w:shd w:val="clear" w:color="auto" w:fill="auto"/>
        </w:rPr>
        <w:t xml:space="preserve">定</w:t>
      </w:r>
      <w:r>
        <w:rPr>
          <w:rFonts w:ascii="宋体" w:hAnsi="宋体" w:eastAsia="宋体" w:cs="Times New Roman"/>
          <w:color w:val="000000"/>
          <w:spacing w:val="-3"/>
          <w:sz w:val="24"/>
          <w:szCs w:val="24"/>
          <w:highlight w:val="white"/>
          <w:shd w:val="clear" w:color="auto" w:fill="auto"/>
        </w:rPr>
        <w:t xml:space="preserve">代</w:t>
      </w:r>
      <w:r>
        <w:rPr>
          <w:rFonts w:ascii="宋体" w:hAnsi="宋体" w:eastAsia="宋体" w:cs="Times New Roman"/>
          <w:color w:val="000000"/>
          <w:sz w:val="24"/>
          <w:szCs w:val="24"/>
          <w:highlight w:val="white"/>
          <w:shd w:val="clear" w:color="auto" w:fill="auto"/>
        </w:rPr>
        <w:t xml:space="preserve">表</w:t>
      </w:r>
      <w:r>
        <w:rPr>
          <w:rFonts w:ascii="宋体" w:hAnsi="宋体" w:eastAsia="宋体" w:cs="Times New Roman"/>
          <w:color w:val="000000"/>
          <w:spacing w:val="-3"/>
          <w:sz w:val="24"/>
          <w:szCs w:val="24"/>
          <w:highlight w:val="white"/>
          <w:shd w:val="clear" w:color="auto" w:fill="auto"/>
        </w:rPr>
        <w:t xml:space="preserve">人</w:t>
      </w:r>
      <w:r>
        <w:rPr>
          <w:rFonts w:ascii="宋体" w:hAnsi="宋体" w:eastAsia="宋体" w:cs="Times New Roman"/>
          <w:color w:val="000000"/>
          <w:sz w:val="24"/>
          <w:szCs w:val="24"/>
          <w:highlight w:val="white"/>
          <w:shd w:val="clear" w:color="auto" w:fill="auto"/>
        </w:rPr>
        <w:t xml:space="preserve">（</w:t>
      </w:r>
      <w:r>
        <w:rPr>
          <w:rFonts w:ascii="宋体" w:hAnsi="宋体" w:eastAsia="宋体" w:cs="Times New Roman"/>
          <w:color w:val="000000"/>
          <w:spacing w:val="-3"/>
          <w:sz w:val="24"/>
          <w:szCs w:val="24"/>
          <w:highlight w:val="white"/>
          <w:shd w:val="clear" w:color="auto" w:fill="auto"/>
        </w:rPr>
        <w:t xml:space="preserve">单</w:t>
      </w:r>
      <w:r>
        <w:rPr>
          <w:rFonts w:ascii="宋体" w:hAnsi="宋体" w:eastAsia="宋体" w:cs="Times New Roman"/>
          <w:color w:val="000000"/>
          <w:sz w:val="24"/>
          <w:szCs w:val="24"/>
          <w:highlight w:val="white"/>
          <w:shd w:val="clear" w:color="auto" w:fill="auto"/>
        </w:rPr>
        <w:t xml:space="preserve">位</w:t>
      </w:r>
      <w:r>
        <w:rPr>
          <w:rFonts w:ascii="宋体" w:hAnsi="宋体" w:eastAsia="宋体" w:cs="Times New Roman"/>
          <w:color w:val="000000"/>
          <w:spacing w:val="-3"/>
          <w:sz w:val="24"/>
          <w:szCs w:val="24"/>
          <w:highlight w:val="white"/>
          <w:shd w:val="clear" w:color="auto" w:fill="auto"/>
        </w:rPr>
        <w:t xml:space="preserve">负</w:t>
      </w:r>
      <w:r>
        <w:rPr>
          <w:rFonts w:ascii="宋体" w:hAnsi="宋体" w:eastAsia="宋体" w:cs="Times New Roman"/>
          <w:color w:val="000000"/>
          <w:sz w:val="24"/>
          <w:szCs w:val="24"/>
          <w:highlight w:val="white"/>
          <w:shd w:val="clear" w:color="auto" w:fill="auto"/>
        </w:rPr>
        <w:t xml:space="preserve">责人</w:t>
      </w:r>
      <w:r>
        <w:rPr>
          <w:rFonts w:ascii="宋体" w:hAnsi="宋体" w:eastAsia="宋体" w:cs="Times New Roman"/>
          <w:color w:val="000000"/>
          <w:spacing w:val="-3"/>
          <w:sz w:val="24"/>
          <w:szCs w:val="24"/>
          <w:highlight w:val="white"/>
          <w:shd w:val="clear" w:color="auto" w:fill="auto"/>
        </w:rPr>
        <w:t xml:space="preserve">）有效期内的身</w:t>
      </w:r>
      <w:r>
        <w:rPr>
          <w:rFonts w:hint="eastAsia" w:ascii="宋体" w:hAnsi="宋体" w:eastAsia="宋体" w:cs="Times New Roman"/>
          <w:color w:val="000000"/>
          <w:spacing w:val="-3"/>
          <w:sz w:val="24"/>
          <w:szCs w:val="24"/>
          <w:highlight w:val="white"/>
          <w:shd w:val="clear" w:color="auto" w:fill="auto"/>
        </w:rPr>
        <w:t xml:space="preserve">份</w:t>
      </w:r>
      <w:r>
        <w:rPr>
          <w:rFonts w:ascii="宋体" w:hAnsi="宋体" w:eastAsia="宋体" w:cs="Times New Roman"/>
          <w:color w:val="000000"/>
          <w:spacing w:val="-3"/>
          <w:sz w:val="24"/>
          <w:szCs w:val="24"/>
          <w:highlight w:val="white"/>
          <w:shd w:val="clear" w:color="auto" w:fill="auto"/>
        </w:rPr>
        <w:t xml:space="preserve">证正反面</w:t>
      </w:r>
      <w:r>
        <w:rPr>
          <w:rFonts w:hint="eastAsia" w:ascii="宋体" w:hAnsi="宋体" w:eastAsia="宋体" w:cs="Times New Roman"/>
          <w:color w:val="000000"/>
          <w:spacing w:val="-3"/>
          <w:sz w:val="24"/>
          <w:szCs w:val="24"/>
          <w:highlight w:val="white"/>
          <w:shd w:val="clear" w:color="auto" w:fill="auto"/>
        </w:rPr>
        <w:t xml:space="preserve">电子</w:t>
      </w:r>
      <w:r>
        <w:rPr>
          <w:rFonts w:ascii="宋体" w:hAnsi="宋体" w:eastAsia="宋体" w:cs="Times New Roman"/>
          <w:color w:val="000000"/>
          <w:spacing w:val="-3"/>
          <w:sz w:val="24"/>
          <w:szCs w:val="24"/>
          <w:highlight w:val="white"/>
          <w:shd w:val="clear" w:color="auto" w:fill="auto"/>
        </w:rPr>
        <w:t xml:space="preserve">件</w:t>
      </w:r>
      <w:r>
        <w:rPr>
          <w:rFonts w:hint="eastAsia" w:ascii="宋体" w:hAnsi="宋体" w:eastAsia="宋体" w:cs="Times New Roman"/>
          <w:color w:val="000000"/>
          <w:spacing w:val="-3"/>
          <w:sz w:val="24"/>
          <w:szCs w:val="24"/>
          <w:highlight w:val="white"/>
          <w:shd w:val="clear" w:color="auto" w:fill="auto"/>
        </w:rPr>
        <w:t xml:space="preserve">：</w:t>
      </w:r>
      <w:r>
        <w:rPr>
          <w:rFonts w:hint="eastAsia" w:ascii="宋体" w:hAnsi="宋体" w:eastAsia="宋体" w:cs="Times New Roman"/>
          <w:color w:val="000000"/>
          <w:spacing w:val="-3"/>
          <w:sz w:val="24"/>
          <w:szCs w:val="24"/>
          <w:highlight w:val="white"/>
          <w:shd w:val="clear" w:color="auto" w:fill="auto"/>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c>
          <w:tcPr>
            <w:tcW w:w="4536" w:type="dxa"/>
            <w:vAlign w:val="top"/>
            <w:textDirection w:val="lrTb"/>
            <w:noWrap w:val="false"/>
          </w:tcPr>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r>
    </w:tbl>
    <w:p>
      <w:pPr>
        <w:pStyle w:val="791"/>
        <w:ind w:right="4305"/>
        <w:spacing w:before="120" w:line="583" w:lineRule="auto"/>
        <w:tabs>
          <w:tab w:val="left" w:pos="567" w:leader="none"/>
        </w:tabs>
        <w:rPr>
          <w:rFonts w:hint="eastAsia" w:ascii="宋体" w:hAnsi="宋体" w:eastAsia="宋体" w:cs="Times New Roman"/>
          <w:color w:val="000000"/>
          <w:spacing w:val="-3"/>
          <w:sz w:val="24"/>
          <w:szCs w:val="24"/>
          <w:highlight w:val="white"/>
          <w:shd w:val="clear" w:color="auto" w:fill="auto"/>
        </w:rPr>
      </w:pPr>
      <w:r>
        <w:rPr>
          <w:rFonts w:hint="eastAsia" w:ascii="宋体" w:hAnsi="宋体" w:eastAsia="宋体" w:cs="Times New Roman"/>
          <w:color w:val="000000"/>
          <w:spacing w:val="-3"/>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供应商</w:t>
      </w:r>
      <w:r>
        <w:rPr>
          <w:rFonts w:ascii="宋体" w:hAnsi="宋体" w:eastAsia="宋体" w:cs="Times New Roman"/>
          <w:color w:val="000000"/>
          <w:sz w:val="24"/>
          <w:szCs w:val="24"/>
          <w:highlight w:val="white"/>
          <w:shd w:val="clear" w:color="auto" w:fill="auto"/>
        </w:rPr>
        <w:t xml:space="preserve">名称（加盖公章）</w:t>
      </w:r>
      <w:r>
        <w:rPr>
          <w:rFonts w:ascii="宋体" w:hAnsi="宋体" w:eastAsia="宋体" w:cs="Times New Roman"/>
          <w:color w:val="000000"/>
          <w:sz w:val="24"/>
          <w:szCs w:val="24"/>
          <w:highlight w:val="white"/>
          <w:shd w:val="clear" w:color="auto" w:fill="auto"/>
          <w:lang w:val="zh-CN"/>
        </w:rPr>
        <w:t xml:space="preserve">：</w:t>
      </w:r>
      <w:r>
        <w:rPr>
          <w:rFonts w:hint="eastAsia" w:ascii="Calibri" w:hAnsi="Calibri"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hint="eastAsia" w:ascii="宋体" w:hAnsi="宋体" w:eastAsia="宋体" w:cs="Times New Roman"/>
          <w:color w:val="000000"/>
          <w:spacing w:val="-3"/>
          <w:sz w:val="24"/>
          <w:szCs w:val="24"/>
          <w:highlight w:val="white"/>
          <w:shd w:val="clear" w:color="auto" w:fill="auto"/>
        </w:rPr>
        <w:t xml:space="preserve">法定代表人（</w:t>
      </w:r>
      <w:r>
        <w:rPr>
          <w:rFonts w:ascii="宋体" w:hAnsi="宋体" w:eastAsia="宋体" w:cs="Times New Roman"/>
          <w:color w:val="000000"/>
          <w:sz w:val="24"/>
          <w:szCs w:val="24"/>
          <w:highlight w:val="white"/>
          <w:shd w:val="clear" w:color="auto" w:fill="auto"/>
        </w:rPr>
        <w:t xml:space="preserve">单位负责人</w:t>
      </w:r>
      <w:r>
        <w:rPr>
          <w:rFonts w:hint="eastAsia" w:ascii="宋体" w:hAnsi="宋体" w:eastAsia="宋体" w:cs="Times New Roman"/>
          <w:color w:val="000000"/>
          <w:spacing w:val="-3"/>
          <w:sz w:val="24"/>
          <w:szCs w:val="24"/>
          <w:highlight w:val="white"/>
          <w:shd w:val="clear" w:color="auto" w:fill="auto"/>
        </w:rPr>
        <w:t xml:space="preserve">）（签字、签章或印鉴）：</w:t>
      </w:r>
      <w:r>
        <w:rPr>
          <w:rFonts w:hint="eastAsia" w:ascii="Calibri" w:hAnsi="Calibri"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rPr>
          <w:rFonts w:ascii="Calibri" w:hAnsi="Calibri" w:eastAsia="宋体" w:cs="Times New Roman"/>
          <w:color w:val="000000"/>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260" w:after="260" w:line="416" w:lineRule="auto"/>
        <w:rPr>
          <w:rFonts w:hint="eastAsia" w:ascii="黑体" w:hAnsi="黑体" w:eastAsia="黑体" w:cs="Times New Roman"/>
          <w:b/>
          <w:i/>
          <w:color w:val="000000"/>
          <w:sz w:val="32"/>
          <w:szCs w:val="32"/>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十、投标函</w:t>
      </w:r>
      <w:r>
        <w:rPr>
          <w:rFonts w:hint="eastAsia" w:ascii="黑体" w:hAnsi="黑体" w:eastAsia="黑体" w:cs="Times New Roman"/>
          <w:b/>
          <w:i/>
          <w:color w:val="000000"/>
          <w:sz w:val="32"/>
          <w:szCs w:val="32"/>
          <w:highlight w:val="white"/>
          <w:u w:val="single"/>
          <w:shd w:val="clear" w:color="auto" w:fill="auto"/>
        </w:rPr>
      </w:r>
      <w:r/>
    </w:p>
    <w:p>
      <w:pPr>
        <w:pStyle w:val="791"/>
        <w:jc w:val="center"/>
        <w:spacing w:line="360" w:lineRule="auto"/>
        <w:tabs>
          <w:tab w:val="left" w:pos="360" w:leader="none"/>
        </w:tabs>
        <w:rPr>
          <w:rFonts w:ascii="Times New Roman" w:hAnsi="Times New Roman" w:eastAsia="宋体" w:cs="Times New Roman"/>
          <w:color w:val="000000"/>
          <w:sz w:val="24"/>
          <w:szCs w:val="24"/>
          <w:highlight w:val="white"/>
          <w:shd w:val="clear" w:color="auto" w:fill="auto"/>
        </w:rPr>
      </w:pPr>
      <w:r>
        <w:rPr>
          <w:rFonts w:hint="eastAsia" w:ascii="黑体" w:hAnsi="黑体" w:eastAsia="黑体" w:cs="宋体"/>
          <w:bCs/>
          <w:color w:val="000000"/>
          <w:sz w:val="36"/>
          <w:szCs w:val="28"/>
          <w:highlight w:val="white"/>
          <w:shd w:val="clear" w:color="auto" w:fill="auto"/>
        </w:rPr>
        <w:t xml:space="preserve">投标函</w:t>
      </w:r>
      <w:r>
        <w:rPr>
          <w:rFonts w:ascii="Times New Roman" w:hAnsi="Times New Roman" w:eastAsia="宋体" w:cs="Times New Roman"/>
          <w:color w:val="000000"/>
          <w:sz w:val="24"/>
          <w:szCs w:val="24"/>
          <w:highlight w:val="white"/>
          <w:shd w:val="clear" w:color="auto" w:fill="auto"/>
        </w:rPr>
      </w:r>
      <w:r/>
    </w:p>
    <w:p>
      <w:pPr>
        <w:pStyle w:val="791"/>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致：（采购人）</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根据贵方的JSZC-_________________号招标文件，正式授权下述签字人_________________(姓名)代表我方______________（供应商的名称），全权处理本次项目投标的有关事宜。</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据此函，__________签字人兹宣布同意如下：</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1.按招标文件规定的各项要求，向买方提供所需服务（包含与服务相关的货物、工程）。</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2.我们完全理解贵方不一定将合同授予最低报价的供应商。</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3.我们已详细审核全部招标文件及其有效补充文件，我们知道必须放弃提出含糊不清或误解问题的权利。</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4.我们同意从规定的开标日期起遵循本投标文件，并在规定的投标有效期期满之前均具有约束力。</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5</w:t>
      </w:r>
      <w:r>
        <w:rPr>
          <w:rFonts w:hint="eastAsia" w:ascii="宋体" w:hAnsi="宋体" w:eastAsia="宋体" w:cs="Times New Roman"/>
          <w:color w:val="000000"/>
          <w:sz w:val="24"/>
          <w:szCs w:val="21"/>
          <w:highlight w:val="white"/>
          <w:shd w:val="clear" w:color="auto" w:fill="auto"/>
        </w:rPr>
        <w:t xml:space="preserve">.同意向贵方提供贵方可能另外要求的与投标有关的任何证据或资料，并保证我方已提供和将要提供的文件是真实的、准确的。</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6</w:t>
      </w:r>
      <w:r>
        <w:rPr>
          <w:rFonts w:hint="eastAsia" w:ascii="宋体" w:hAnsi="宋体" w:eastAsia="宋体" w:cs="Times New Roman"/>
          <w:color w:val="000000"/>
          <w:sz w:val="24"/>
          <w:szCs w:val="21"/>
          <w:highlight w:val="white"/>
          <w:shd w:val="clear" w:color="auto" w:fill="auto"/>
        </w:rPr>
        <w:t xml:space="preserve">.一旦我方中标,我方将根据招标文件的规定，严格履行合同的责任和义务,并保证在招标文件规定的时间完成项目，交付买方验收、使用。</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7</w:t>
      </w:r>
      <w:r>
        <w:rPr>
          <w:rFonts w:hint="eastAsia" w:ascii="宋体" w:hAnsi="宋体" w:eastAsia="宋体" w:cs="Times New Roman"/>
          <w:color w:val="000000"/>
          <w:sz w:val="24"/>
          <w:szCs w:val="21"/>
          <w:highlight w:val="white"/>
          <w:shd w:val="clear" w:color="auto" w:fill="auto"/>
        </w:rPr>
        <w:t xml:space="preserve">.与本投标有关的正式通讯地址为：</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地        址：</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邮        编：</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电        话：</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传        真：</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供应商开户行：</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账        号： </w:t>
      </w:r>
      <w:r>
        <w:rPr>
          <w:rFonts w:hint="eastAsia" w:ascii="宋体" w:hAnsi="宋体" w:eastAsia="宋体" w:cs="Times New Roman"/>
          <w:color w:val="000000"/>
          <w:sz w:val="24"/>
          <w:szCs w:val="21"/>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供应商（盖章）：</w:t>
      </w:r>
      <w:r>
        <w:rPr>
          <w:rFonts w:ascii="Times New Roman" w:hAnsi="Times New Roman"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Times New Roman" w:hAnsi="Times New Roman" w:eastAsia="宋体" w:cs="Times New Roman"/>
          <w:color w:val="000000"/>
          <w:sz w:val="24"/>
          <w:szCs w:val="24"/>
          <w:highlight w:val="white"/>
          <w:shd w:val="clear" w:color="auto" w:fill="auto"/>
        </w:rPr>
        <w:t xml:space="preserve">或委托代理人（签字或盖章）：</w:t>
      </w:r>
      <w:r>
        <w:rPr>
          <w:rFonts w:ascii="Times New Roman" w:hAnsi="Times New Roman" w:eastAsia="宋体" w:cs="Times New Roman"/>
          <w:color w:val="000000"/>
          <w:sz w:val="24"/>
          <w:szCs w:val="24"/>
          <w:highlight w:val="white"/>
          <w:shd w:val="clear" w:color="auto" w:fill="auto"/>
        </w:rPr>
      </w:r>
      <w:r/>
    </w:p>
    <w:p>
      <w:pPr>
        <w:pStyle w:val="791"/>
        <w:ind w:firstLine="480"/>
        <w:spacing w:line="500" w:lineRule="exact"/>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日期：    年     月     日</w:t>
      </w:r>
      <w:r>
        <w:rPr>
          <w:rFonts w:ascii="Times New Roman" w:hAnsi="Times New Roman"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color w:val="000000"/>
          <w:sz w:val="36"/>
          <w:highlight w:val="white"/>
          <w:shd w:val="clear" w:color="auto" w:fill="auto"/>
        </w:rPr>
        <w:outlineLvl w:val="1"/>
      </w:pPr>
      <w:r>
        <w:rPr>
          <w:rFonts w:hint="eastAsia" w:ascii="Arial" w:hAnsi="Arial" w:eastAsia="宋体" w:cs="Arial"/>
          <w:color w:val="000000"/>
          <w:sz w:val="36"/>
          <w:highlight w:val="white"/>
          <w:shd w:val="clear" w:color="auto" w:fill="auto"/>
        </w:rPr>
        <w:t xml:space="preserve">十一、中小企业声明函（服务）（分包号：**）</w:t>
      </w:r>
      <w:r>
        <w:rPr>
          <w:rFonts w:ascii="Arial" w:hAnsi="Arial" w:eastAsia="宋体" w:cs="Arial"/>
          <w:color w:val="000000"/>
          <w:sz w:val="36"/>
          <w:highlight w:val="white"/>
          <w:shd w:val="clear" w:color="auto" w:fill="auto"/>
        </w:rPr>
      </w:r>
      <w:r/>
    </w:p>
    <w:p>
      <w:pPr>
        <w:pStyle w:val="791"/>
        <w:jc w:val="center"/>
        <w:spacing w:line="360" w:lineRule="auto"/>
        <w:tabs>
          <w:tab w:val="left" w:pos="360" w:leader="none"/>
        </w:tabs>
        <w:rPr>
          <w:rFonts w:hint="eastAsia" w:ascii="宋体" w:hAnsi="宋体" w:eastAsia="宋体" w:cs="Times New Roman"/>
          <w:color w:val="000000"/>
          <w:sz w:val="24"/>
          <w:szCs w:val="24"/>
          <w:highlight w:val="white"/>
          <w:shd w:val="clear" w:color="auto" w:fill="auto"/>
        </w:rPr>
      </w:pPr>
      <w:r>
        <w:rPr>
          <w:rFonts w:hint="eastAsia" w:ascii="黑体" w:hAnsi="黑体" w:eastAsia="黑体" w:cs="宋体"/>
          <w:bCs/>
          <w:color w:val="000000"/>
          <w:sz w:val="36"/>
          <w:szCs w:val="28"/>
          <w:highlight w:val="white"/>
          <w:shd w:val="clear" w:color="auto" w:fill="auto"/>
        </w:rPr>
        <w:t xml:space="preserve">中小企业声明函</w:t>
      </w: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rFonts w:hint="eastAsia" w:ascii="宋体" w:hAnsi="宋体"/>
          <w:color w:val="000000"/>
          <w:sz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本公司郑重声明，根据《政府采购促进中小企业发展管理办法》(财库〔2020〕46号)的规定，本公司参加</w:t>
      </w:r>
      <w:r>
        <w:rPr>
          <w:rFonts w:hint="eastAsia" w:ascii="宋体" w:hAnsi="宋体" w:eastAsia="宋体" w:cs="Times New Roman"/>
          <w:color w:val="000000"/>
          <w:sz w:val="24"/>
          <w:szCs w:val="24"/>
          <w:highlight w:val="white"/>
          <w:u w:val="single"/>
          <w:shd w:val="clear" w:color="auto" w:fill="auto"/>
        </w:rPr>
        <w:t xml:space="preserve">（单位名称）</w:t>
      </w:r>
      <w:r>
        <w:rPr>
          <w:rFonts w:hint="eastAsia" w:ascii="宋体" w:hAnsi="宋体" w:eastAsia="宋体" w:cs="Times New Roman"/>
          <w:color w:val="000000"/>
          <w:sz w:val="24"/>
          <w:szCs w:val="24"/>
          <w:highlight w:val="white"/>
          <w:shd w:val="clear" w:color="auto" w:fill="auto"/>
        </w:rPr>
        <w:t xml:space="preserve">的</w:t>
      </w:r>
      <w:r>
        <w:rPr>
          <w:rFonts w:hint="eastAsia" w:ascii="宋体" w:hAnsi="宋体" w:eastAsia="宋体" w:cs="Times New Roman"/>
          <w:color w:val="000000"/>
          <w:sz w:val="24"/>
          <w:szCs w:val="24"/>
          <w:highlight w:val="white"/>
          <w:u w:val="single"/>
          <w:shd w:val="clear" w:color="auto" w:fill="auto"/>
        </w:rPr>
        <w:t xml:space="preserve">（项目名称）</w:t>
      </w:r>
      <w:r>
        <w:rPr>
          <w:rFonts w:hint="eastAsia" w:ascii="宋体" w:hAnsi="宋体" w:eastAsia="宋体" w:cs="Times New Roman"/>
          <w:color w:val="000000"/>
          <w:sz w:val="24"/>
          <w:szCs w:val="24"/>
          <w:highlight w:val="white"/>
          <w:shd w:val="clear" w:color="auto" w:fill="auto"/>
        </w:rPr>
        <w:t xml:space="preserve">（项目编号：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，分包号：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）采购活动，提供的</w:t>
      </w:r>
      <w:r>
        <w:rPr>
          <w:rFonts w:ascii="宋体" w:hAnsi="宋体"/>
          <w:color w:val="000000"/>
          <w:sz w:val="24"/>
          <w:highlight w:val="white"/>
          <w:shd w:val="clear" w:color="auto" w:fill="auto"/>
        </w:rPr>
        <w:t xml:space="preserve">服务全部由符合政策要求的中小企业承接。</w:t>
      </w:r>
      <w:r>
        <w:rPr>
          <w:rFonts w:hint="eastAsia" w:ascii="宋体" w:hAnsi="宋体"/>
          <w:color w:val="000000"/>
          <w:sz w:val="24"/>
          <w:highlight w:val="white"/>
          <w:shd w:val="clear" w:color="auto" w:fill="auto"/>
        </w:rPr>
      </w:r>
      <w:r/>
    </w:p>
    <w:p>
      <w:pPr>
        <w:pStyle w:val="791"/>
        <w:ind w:firstLine="480"/>
        <w:spacing w:line="500" w:lineRule="exact"/>
        <w:rPr>
          <w:rFonts w:hint="eastAsia" w:ascii="宋体" w:hAnsi="宋体" w:eastAsia="宋体" w:cs="Times New Roman"/>
          <w:i/>
          <w:color w:val="000000"/>
          <w:sz w:val="24"/>
          <w:szCs w:val="24"/>
          <w:highlight w:val="white"/>
          <w:u w:val="single"/>
          <w:shd w:val="clear" w:color="auto" w:fill="auto"/>
        </w:rPr>
      </w:pPr>
      <w:r>
        <w:rPr>
          <w:rFonts w:hint="eastAsia" w:ascii="宋体" w:hAnsi="宋体" w:eastAsia="宋体" w:cs="Times New Roman"/>
          <w:color w:val="000000"/>
          <w:sz w:val="24"/>
          <w:szCs w:val="24"/>
          <w:highlight w:val="white"/>
          <w:u w:val="single"/>
          <w:shd w:val="clear" w:color="auto" w:fill="auto"/>
        </w:rPr>
        <w:t xml:space="preserve">（标的名称）</w:t>
      </w:r>
      <w:r>
        <w:rPr>
          <w:rFonts w:hint="eastAsia" w:ascii="宋体" w:hAnsi="宋体" w:eastAsia="宋体" w:cs="Times New Roman"/>
          <w:color w:val="000000"/>
          <w:sz w:val="24"/>
          <w:szCs w:val="24"/>
          <w:highlight w:val="white"/>
          <w:shd w:val="clear" w:color="auto" w:fill="auto"/>
        </w:rPr>
        <w:t xml:space="preserve">，属于</w:t>
      </w:r>
      <w:r>
        <w:rPr>
          <w:rFonts w:hint="eastAsia" w:ascii="宋体" w:hAnsi="宋体" w:eastAsia="宋体" w:cs="Times New Roman"/>
          <w:color w:val="000000"/>
          <w:sz w:val="24"/>
          <w:szCs w:val="24"/>
          <w:highlight w:val="white"/>
          <w:u w:val="single"/>
          <w:shd w:val="clear" w:color="auto" w:fill="auto"/>
        </w:rPr>
        <w:t xml:space="preserve">（招标文件中明确的所属行业）</w:t>
      </w:r>
      <w:r>
        <w:rPr>
          <w:rFonts w:hint="eastAsia" w:ascii="宋体" w:hAnsi="宋体" w:eastAsia="宋体" w:cs="Times New Roman"/>
          <w:color w:val="000000"/>
          <w:sz w:val="24"/>
          <w:szCs w:val="24"/>
          <w:highlight w:val="white"/>
          <w:shd w:val="clear" w:color="auto" w:fill="auto"/>
        </w:rPr>
        <w:t xml:space="preserve">行业；承接企业为</w:t>
      </w:r>
      <w:r>
        <w:rPr>
          <w:rFonts w:hint="eastAsia" w:ascii="宋体" w:hAnsi="宋体" w:eastAsia="宋体" w:cs="Times New Roman"/>
          <w:color w:val="000000"/>
          <w:sz w:val="24"/>
          <w:szCs w:val="24"/>
          <w:highlight w:val="white"/>
          <w:u w:val="single"/>
          <w:shd w:val="clear" w:color="auto" w:fill="auto"/>
        </w:rPr>
        <w:t xml:space="preserve">（企业名称）</w:t>
      </w:r>
      <w:r>
        <w:rPr>
          <w:rFonts w:hint="eastAsia" w:ascii="宋体" w:hAnsi="宋体" w:eastAsia="宋体" w:cs="Times New Roman"/>
          <w:color w:val="000000"/>
          <w:sz w:val="24"/>
          <w:szCs w:val="24"/>
          <w:highlight w:val="white"/>
          <w:shd w:val="clear" w:color="auto" w:fill="auto"/>
        </w:rPr>
        <w:t xml:space="preserve">，从业人员</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人，营业收入为</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万元，资产总额为</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万元，属于</w:t>
      </w:r>
      <w:r>
        <w:rPr>
          <w:rFonts w:hint="eastAsia" w:ascii="宋体" w:hAnsi="宋体" w:eastAsia="宋体" w:cs="Times New Roman"/>
          <w:color w:val="000000"/>
          <w:sz w:val="24"/>
          <w:szCs w:val="24"/>
          <w:highlight w:val="white"/>
          <w:u w:val="single"/>
          <w:shd w:val="clear" w:color="auto" w:fill="auto"/>
        </w:rPr>
        <w:t xml:space="preserve">（中型企业、小型企业、微型企业）</w:t>
      </w:r>
      <w:r>
        <w:rPr>
          <w:rFonts w:hint="eastAsia"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i/>
          <w:color w:val="000000"/>
          <w:sz w:val="24"/>
          <w:szCs w:val="24"/>
          <w:highlight w:val="white"/>
          <w:u w:val="singl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以上企业，不属于大企业的分支机构，不存在控股股东为大企业的情形，也不存在与大企业的负责人为同一人的情形。</w:t>
      </w: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本企业对上述声明内容的真实性负责。如有虚假，将依法承担相应责任。</w:t>
      </w:r>
      <w:r>
        <w:rPr>
          <w:rFonts w:hint="eastAsia" w:ascii="宋体" w:hAnsi="宋体" w:eastAsia="宋体" w:cs="Times New Roman"/>
          <w:color w:val="000000"/>
          <w:sz w:val="24"/>
          <w:szCs w:val="24"/>
          <w:highlight w:val="white"/>
          <w:shd w:val="clear" w:color="auto" w:fill="auto"/>
        </w:rPr>
      </w:r>
      <w:r/>
    </w:p>
    <w:p>
      <w:pPr>
        <w:pStyle w:val="791"/>
        <w:ind w:right="1620"/>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right="1620" w:firstLine="2880"/>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企业名称（盖章）：</w:t>
      </w:r>
      <w:r>
        <w:rPr>
          <w:rFonts w:hint="eastAsia" w:ascii="宋体" w:hAnsi="宋体" w:eastAsia="宋体" w:cs="Times New Roman"/>
          <w:color w:val="000000"/>
          <w:sz w:val="24"/>
          <w:szCs w:val="24"/>
          <w:highlight w:val="white"/>
          <w:shd w:val="clear" w:color="auto" w:fill="auto"/>
        </w:rPr>
      </w:r>
      <w:r/>
    </w:p>
    <w:p>
      <w:pPr>
        <w:pStyle w:val="791"/>
        <w:ind w:right="1140" w:firstLine="2880"/>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日   期：</w:t>
      </w:r>
      <w:r>
        <w:rPr>
          <w:rFonts w:hint="eastAsia" w:ascii="宋体" w:hAnsi="宋体" w:eastAsia="宋体" w:cs="Times New Roman"/>
          <w:color w:val="000000"/>
          <w:sz w:val="24"/>
          <w:szCs w:val="24"/>
          <w:highlight w:val="white"/>
          <w:shd w:val="clear" w:color="auto" w:fill="auto"/>
        </w:rPr>
      </w:r>
      <w:r/>
    </w:p>
    <w:p>
      <w:pPr>
        <w:pStyle w:val="791"/>
        <w:ind w:right="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right="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right="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填报说明：</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1、</w:t>
      </w:r>
      <w:r>
        <w:rPr>
          <w:rFonts w:ascii="宋体" w:hAnsi="宋体" w:eastAsia="宋体" w:cs="Times New Roman"/>
          <w:color w:val="000000"/>
          <w:sz w:val="24"/>
          <w:szCs w:val="24"/>
          <w:highlight w:val="white"/>
          <w:shd w:val="clear" w:color="auto" w:fill="auto"/>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2、请供应商如实填写，</w:t>
      </w:r>
      <w:r>
        <w:rPr>
          <w:rFonts w:hint="eastAsia" w:ascii="宋体" w:hAnsi="宋体"/>
          <w:color w:val="000000"/>
          <w:sz w:val="24"/>
          <w:highlight w:val="white"/>
          <w:shd w:val="clear" w:color="auto" w:fill="auto"/>
        </w:rPr>
        <w:t xml:space="preserve">所填内容将作为评审的依据</w:t>
      </w:r>
      <w:r>
        <w:rPr>
          <w:rFonts w:hint="eastAsia" w:ascii="宋体" w:hAnsi="宋体" w:eastAsia="宋体" w:cs="Times New Roman"/>
          <w:color w:val="000000"/>
          <w:sz w:val="24"/>
          <w:szCs w:val="24"/>
          <w:highlight w:val="white"/>
          <w:shd w:val="clear" w:color="auto" w:fill="auto"/>
        </w:rPr>
        <w:t xml:space="preserve">，如填写不完整或不一致或填写有误，将不享受扶持政策。</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3、中标人的《中小企业声明函》随中标结果公开，接受社会监督。</w:t>
      </w:r>
      <w:r>
        <w:rPr>
          <w:rFonts w:hint="eastAsia" w:ascii="宋体" w:hAnsi="宋体"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color w:val="000000"/>
          <w:sz w:val="36"/>
          <w:highlight w:val="white"/>
          <w:shd w:val="clear" w:color="auto" w:fill="auto"/>
        </w:rPr>
        <w:outlineLvl w:val="1"/>
      </w:pPr>
      <w:r>
        <w:rPr>
          <w:rFonts w:hint="eastAsia" w:ascii="Arial" w:hAnsi="Arial" w:eastAsia="宋体" w:cs="Arial"/>
          <w:color w:val="000000"/>
          <w:sz w:val="36"/>
          <w:highlight w:val="white"/>
          <w:shd w:val="clear" w:color="auto" w:fill="auto"/>
        </w:rPr>
        <w:t xml:space="preserve">十二、残疾人福利性单位声明函（分包号：**）</w:t>
      </w:r>
      <w:r>
        <w:rPr>
          <w:rFonts w:ascii="Arial" w:hAnsi="Arial" w:eastAsia="宋体" w:cs="Arial"/>
          <w:color w:val="000000"/>
          <w:sz w:val="36"/>
          <w:highlight w:val="white"/>
          <w:shd w:val="clear" w:color="auto" w:fill="auto"/>
        </w:rPr>
      </w:r>
      <w:r/>
    </w:p>
    <w:p>
      <w:pPr>
        <w:pStyle w:val="791"/>
        <w:jc w:val="center"/>
        <w:spacing w:line="360" w:lineRule="auto"/>
        <w:tabs>
          <w:tab w:val="left" w:pos="360" w:leader="none"/>
        </w:tabs>
        <w:rPr>
          <w:rFonts w:hint="eastAsia" w:ascii="宋体" w:hAnsi="宋体" w:eastAsia="宋体" w:cs="Times New Roman"/>
          <w:color w:val="000000"/>
          <w:sz w:val="24"/>
          <w:szCs w:val="21"/>
          <w:highlight w:val="white"/>
          <w:shd w:val="clear" w:color="auto" w:fill="auto"/>
        </w:rPr>
      </w:pPr>
      <w:r>
        <w:rPr>
          <w:rFonts w:hint="eastAsia" w:ascii="黑体" w:hAnsi="黑体" w:eastAsia="黑体" w:cs="宋体"/>
          <w:bCs/>
          <w:color w:val="000000"/>
          <w:sz w:val="36"/>
          <w:szCs w:val="28"/>
          <w:highlight w:val="white"/>
          <w:shd w:val="clear" w:color="auto" w:fill="auto"/>
        </w:rPr>
        <w:t xml:space="preserve">残疾人福利性单位声明函</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white"/>
          <w:shd w:val="clear" w:color="auto" w:fill="auto"/>
        </w:rPr>
        <w:t xml:space="preserve">〔2017〕</w:t>
      </w:r>
      <w:r>
        <w:rPr>
          <w:rFonts w:hint="eastAsia" w:ascii="宋体" w:hAnsi="宋体" w:eastAsia="宋体" w:cs="Times New Roman"/>
          <w:color w:val="000000"/>
          <w:sz w:val="24"/>
          <w:szCs w:val="21"/>
          <w:highlight w:val="white"/>
          <w:shd w:val="clear" w:color="auto" w:fill="auto"/>
        </w:rPr>
        <w:t xml:space="preserve">141号）的规定，本单位为符合条件的残疾人福利性单位，且本单位参加</w:t>
      </w:r>
      <w:r>
        <w:rPr>
          <w:rFonts w:hint="eastAsia" w:ascii="宋体" w:hAnsi="宋体" w:eastAsia="宋体" w:cs="Times New Roman"/>
          <w:color w:val="000000"/>
          <w:sz w:val="24"/>
          <w:szCs w:val="21"/>
          <w:highlight w:val="white"/>
          <w:u w:val="singl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单位的</w:t>
      </w:r>
      <w:r>
        <w:rPr>
          <w:rFonts w:hint="eastAsia" w:ascii="宋体" w:hAnsi="宋体" w:eastAsia="宋体" w:cs="Times New Roman"/>
          <w:color w:val="000000"/>
          <w:sz w:val="24"/>
          <w:szCs w:val="21"/>
          <w:highlight w:val="white"/>
          <w:u w:val="singl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项目（</w:t>
      </w:r>
      <w:r>
        <w:rPr>
          <w:rFonts w:hint="eastAsia" w:ascii="宋体" w:hAnsi="宋体" w:eastAsia="宋体" w:cs="Times New Roman"/>
          <w:color w:val="000000"/>
          <w:sz w:val="24"/>
          <w:szCs w:val="24"/>
          <w:highlight w:val="white"/>
          <w:shd w:val="clear" w:color="auto" w:fill="auto"/>
        </w:rPr>
        <w:t xml:space="preserve">项目编号：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，分包号：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）采购活动由本单位提供全部服务。</w:t>
      </w:r>
      <w:r>
        <w:rPr>
          <w:rFonts w:hint="eastAsia" w:ascii="宋体" w:hAnsi="宋体" w:eastAsia="宋体" w:cs="Times New Roman"/>
          <w:color w:val="000000"/>
          <w:sz w:val="24"/>
          <w:szCs w:val="21"/>
          <w:highlight w:val="white"/>
          <w:shd w:val="clear" w:color="auto" w:fill="auto"/>
        </w:rPr>
      </w:r>
      <w:r/>
    </w:p>
    <w:p>
      <w:pPr>
        <w:pStyle w:val="791"/>
        <w:ind w:firstLine="480"/>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本单位对上述声明的真实性负责。如有虚假，将依法承担相应责任。</w:t>
      </w:r>
      <w:r>
        <w:rPr>
          <w:rFonts w:hint="eastAsia" w:ascii="宋体" w:hAnsi="宋体" w:eastAsia="宋体" w:cs="Times New Roman"/>
          <w:color w:val="000000"/>
          <w:sz w:val="24"/>
          <w:szCs w:val="21"/>
          <w:highlight w:val="white"/>
          <w:shd w:val="clear" w:color="auto" w:fill="auto"/>
        </w:rPr>
      </w:r>
      <w:r/>
    </w:p>
    <w:p>
      <w:pPr>
        <w:pStyle w:val="791"/>
        <w:ind w:firstLine="480"/>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r>
      <w:r/>
    </w:p>
    <w:p>
      <w:pPr>
        <w:pStyle w:val="791"/>
        <w:ind w:right="1620" w:firstLine="2880"/>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单位名称（盖章）：</w:t>
      </w:r>
      <w:r>
        <w:rPr>
          <w:rFonts w:hint="eastAsia" w:ascii="宋体" w:hAnsi="宋体" w:eastAsia="宋体" w:cs="Times New Roman"/>
          <w:color w:val="000000"/>
          <w:sz w:val="24"/>
          <w:szCs w:val="24"/>
          <w:highlight w:val="white"/>
          <w:shd w:val="clear" w:color="auto" w:fill="auto"/>
        </w:rPr>
      </w:r>
      <w:r/>
    </w:p>
    <w:p>
      <w:pPr>
        <w:pStyle w:val="791"/>
        <w:ind w:right="1140" w:firstLine="2880"/>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日   期：</w:t>
      </w:r>
      <w:r>
        <w:rPr>
          <w:rFonts w:hint="eastAsia" w:ascii="宋体" w:hAnsi="宋体"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spacing w:line="360" w:lineRule="auto"/>
        <w:rPr>
          <w:rFonts w:hint="eastAsia" w:ascii="宋体" w:hAnsi="宋体" w:eastAsia="宋体" w:cs="Times New Roman"/>
          <w:bCs/>
          <w:color w:val="000000"/>
          <w:sz w:val="24"/>
          <w:szCs w:val="24"/>
          <w:highlight w:val="white"/>
          <w:shd w:val="clear" w:color="auto" w:fill="auto"/>
        </w:rPr>
      </w:pPr>
      <w:r>
        <w:rPr>
          <w:rFonts w:hint="eastAsia" w:ascii="宋体" w:hAnsi="宋体" w:eastAsia="宋体" w:cs="Times New Roman"/>
          <w:bCs/>
          <w:color w:val="000000"/>
          <w:sz w:val="24"/>
          <w:szCs w:val="24"/>
          <w:highlight w:val="white"/>
          <w:shd w:val="clear" w:color="auto" w:fill="auto"/>
        </w:rPr>
        <w:t xml:space="preserve">填报说明：</w:t>
      </w:r>
      <w:r>
        <w:rPr>
          <w:rFonts w:hint="eastAsia" w:ascii="宋体" w:hAnsi="宋体" w:eastAsia="宋体" w:cs="Times New Roman"/>
          <w:bCs/>
          <w:color w:val="000000"/>
          <w:sz w:val="24"/>
          <w:szCs w:val="24"/>
          <w:highlight w:val="white"/>
          <w:shd w:val="clear" w:color="auto" w:fill="auto"/>
        </w:rPr>
      </w:r>
      <w:r/>
    </w:p>
    <w:p>
      <w:pPr>
        <w:pStyle w:val="791"/>
        <w:ind w:firstLine="480"/>
        <w:jc w:val="left"/>
        <w:spacing w:line="360" w:lineRule="auto"/>
        <w:rPr>
          <w:rFonts w:hint="eastAsia" w:ascii="宋体" w:hAnsi="宋体" w:eastAsia="宋体" w:cs="Times New Roman"/>
          <w:bCs/>
          <w:color w:val="000000"/>
          <w:sz w:val="24"/>
          <w:szCs w:val="24"/>
          <w:highlight w:val="white"/>
          <w:shd w:val="clear" w:color="auto" w:fill="auto"/>
        </w:rPr>
      </w:pPr>
      <w:r>
        <w:rPr>
          <w:rFonts w:hint="eastAsia" w:ascii="宋体" w:hAnsi="宋体" w:eastAsia="宋体" w:cs="Times New Roman"/>
          <w:bCs/>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请供应商如实填写，</w:t>
      </w:r>
      <w:r>
        <w:rPr>
          <w:rFonts w:hint="eastAsia" w:ascii="宋体" w:hAnsi="宋体"/>
          <w:bCs/>
          <w:color w:val="000000"/>
          <w:sz w:val="24"/>
          <w:highlight w:val="white"/>
          <w:shd w:val="clear" w:color="auto" w:fill="auto"/>
        </w:rPr>
        <w:t xml:space="preserve">所填内容将作为评审的依据</w:t>
      </w:r>
      <w:r>
        <w:rPr>
          <w:rFonts w:hint="eastAsia" w:ascii="宋体" w:hAnsi="宋体" w:eastAsia="宋体" w:cs="Times New Roman"/>
          <w:color w:val="000000"/>
          <w:sz w:val="24"/>
          <w:szCs w:val="24"/>
          <w:highlight w:val="white"/>
          <w:shd w:val="clear" w:color="auto" w:fill="auto"/>
        </w:rPr>
        <w:t xml:space="preserve">，如填写不完整或不一致或填写有误，将不享受扶持政策。</w:t>
      </w:r>
      <w:r>
        <w:rPr>
          <w:rFonts w:hint="eastAsia" w:ascii="宋体" w:hAnsi="宋体" w:eastAsia="宋体" w:cs="Times New Roman"/>
          <w:bCs/>
          <w:color w:val="000000"/>
          <w:sz w:val="24"/>
          <w:szCs w:val="24"/>
          <w:highlight w:val="white"/>
          <w:shd w:val="clear" w:color="auto" w:fill="auto"/>
        </w:rPr>
      </w:r>
      <w:r/>
    </w:p>
    <w:p>
      <w:pPr>
        <w:pStyle w:val="791"/>
        <w:ind w:firstLine="480"/>
        <w:jc w:val="left"/>
        <w:spacing w:line="360" w:lineRule="auto"/>
        <w:rPr>
          <w:rFonts w:ascii="Times New Roman" w:hAnsi="Times New Roman" w:eastAsia="宋体" w:cs="Times New Roman"/>
          <w:color w:val="000000"/>
          <w:sz w:val="24"/>
          <w:szCs w:val="24"/>
          <w:highlight w:val="white"/>
          <w:shd w:val="clear" w:color="auto" w:fill="auto"/>
        </w:rPr>
      </w:pPr>
      <w:r>
        <w:rPr>
          <w:rFonts w:hint="eastAsia" w:ascii="宋体" w:hAnsi="宋体" w:eastAsia="宋体" w:cs="Times New Roman"/>
          <w:bCs/>
          <w:color w:val="000000"/>
          <w:sz w:val="24"/>
          <w:szCs w:val="24"/>
          <w:highlight w:val="white"/>
          <w:shd w:val="clear" w:color="auto" w:fill="auto"/>
        </w:rPr>
        <w:t xml:space="preserve">2、中标人的《残疾人福利性单位声明函》随中标结果公开</w:t>
      </w:r>
      <w:r>
        <w:rPr>
          <w:rFonts w:hint="eastAsia" w:ascii="宋体" w:hAnsi="宋体" w:eastAsia="宋体" w:cs="Times New Roman"/>
          <w:color w:val="000000"/>
          <w:sz w:val="24"/>
          <w:szCs w:val="24"/>
          <w:highlight w:val="white"/>
          <w:shd w:val="clear" w:color="auto" w:fill="auto"/>
        </w:rPr>
        <w:t xml:space="preserve">，接受社会监督</w:t>
      </w:r>
      <w:r>
        <w:rPr>
          <w:rFonts w:hint="eastAsia" w:ascii="宋体" w:hAnsi="宋体" w:eastAsia="宋体" w:cs="Times New Roman"/>
          <w:bCs/>
          <w:color w:val="000000"/>
          <w:sz w:val="24"/>
          <w:szCs w:val="24"/>
          <w:highlight w:val="white"/>
          <w:shd w:val="clear" w:color="auto" w:fill="auto"/>
        </w:rPr>
        <w:t xml:space="preserve">。</w:t>
      </w:r>
      <w:r>
        <w:rPr>
          <w:rFonts w:ascii="Times New Roman" w:hAnsi="Times New Roman"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color w:val="000000"/>
          <w:sz w:val="36"/>
          <w:highlight w:val="white"/>
          <w:shd w:val="clear" w:color="auto" w:fill="auto"/>
        </w:rPr>
        <w:outlineLvl w:val="1"/>
      </w:pPr>
      <w:r>
        <w:rPr>
          <w:rFonts w:hint="eastAsia" w:ascii="Arial" w:hAnsi="Arial" w:eastAsia="宋体" w:cs="Arial"/>
          <w:color w:val="000000"/>
          <w:sz w:val="36"/>
          <w:highlight w:val="white"/>
          <w:shd w:val="clear" w:color="auto" w:fill="auto"/>
        </w:rPr>
        <w:t xml:space="preserve">十三、联合体协议（参考格式）（分包号：**）</w:t>
      </w:r>
      <w:r>
        <w:rPr>
          <w:rFonts w:ascii="Arial" w:hAnsi="Arial" w:eastAsia="宋体" w:cs="Arial"/>
          <w:color w:val="000000"/>
          <w:sz w:val="36"/>
          <w:highlight w:val="white"/>
          <w:shd w:val="clear" w:color="auto" w:fill="auto"/>
        </w:rPr>
      </w:r>
      <w:r/>
    </w:p>
    <w:p>
      <w:pPr>
        <w:pStyle w:val="791"/>
        <w:jc w:val="center"/>
        <w:spacing w:line="360" w:lineRule="auto"/>
        <w:tabs>
          <w:tab w:val="left" w:pos="360" w:leader="none"/>
        </w:tabs>
        <w:rPr>
          <w:rFonts w:hint="eastAsia" w:ascii="宋体" w:hAnsi="宋体" w:eastAsia="宋体" w:cs="Times New Roman"/>
          <w:color w:val="000000"/>
          <w:sz w:val="24"/>
          <w:szCs w:val="21"/>
          <w:highlight w:val="white"/>
          <w:u w:val="single"/>
          <w:shd w:val="clear" w:color="auto" w:fill="auto"/>
        </w:rPr>
      </w:pPr>
      <w:r>
        <w:rPr>
          <w:rFonts w:hint="eastAsia" w:ascii="黑体" w:hAnsi="黑体" w:eastAsia="黑体" w:cs="宋体"/>
          <w:bCs/>
          <w:color w:val="000000"/>
          <w:sz w:val="36"/>
          <w:szCs w:val="28"/>
          <w:highlight w:val="white"/>
          <w:shd w:val="clear" w:color="auto" w:fill="auto"/>
        </w:rPr>
        <w:t xml:space="preserve">联合体协议</w:t>
      </w:r>
      <w:r>
        <w:rPr>
          <w:rFonts w:hint="eastAsia" w:ascii="宋体" w:hAnsi="宋体" w:eastAsia="宋体" w:cs="Times New Roman"/>
          <w:color w:val="000000"/>
          <w:sz w:val="24"/>
          <w:szCs w:val="21"/>
          <w:highlight w:val="white"/>
          <w:u w:val="single"/>
          <w:shd w:val="clear" w:color="auto" w:fill="auto"/>
        </w:rPr>
      </w:r>
      <w:r/>
    </w:p>
    <w:p>
      <w:pPr>
        <w:pStyle w:val="791"/>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u w:val="single"/>
          <w:shd w:val="clear" w:color="auto" w:fill="auto"/>
        </w:rPr>
        <w:t xml:space="preserve">（联合体中各供应商全称）</w:t>
      </w:r>
      <w:r>
        <w:rPr>
          <w:rFonts w:hint="eastAsia" w:ascii="宋体" w:hAnsi="宋体" w:eastAsia="宋体" w:cs="Times New Roman"/>
          <w:color w:val="000000"/>
          <w:sz w:val="24"/>
          <w:szCs w:val="21"/>
          <w:highlight w:val="white"/>
          <w:shd w:val="clear" w:color="auto" w:fill="auto"/>
        </w:rPr>
        <w:t xml:space="preserve">在此达成以下协议：</w:t>
      </w:r>
      <w:r>
        <w:rPr>
          <w:rFonts w:hint="eastAsia" w:ascii="宋体" w:hAnsi="宋体" w:eastAsia="宋体" w:cs="Times New Roman"/>
          <w:color w:val="000000"/>
          <w:sz w:val="24"/>
          <w:szCs w:val="21"/>
          <w:highlight w:val="white"/>
          <w:shd w:val="clear" w:color="auto" w:fill="auto"/>
        </w:rPr>
      </w:r>
      <w:r/>
    </w:p>
    <w:p>
      <w:pPr>
        <w:pStyle w:val="791"/>
        <w:ind w:firstLine="480"/>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1</w:t>
      </w:r>
      <w:r>
        <w:rPr>
          <w:rFonts w:hint="eastAsia" w:ascii="宋体" w:hAnsi="宋体" w:eastAsia="宋体" w:cs="Times New Roman"/>
          <w:color w:val="000000"/>
          <w:sz w:val="24"/>
          <w:szCs w:val="21"/>
          <w:highlight w:val="white"/>
          <w:shd w:val="clear" w:color="auto" w:fill="auto"/>
        </w:rPr>
        <w:t xml:space="preserve">、我们</w:t>
      </w:r>
      <w:r>
        <w:rPr>
          <w:rFonts w:hint="eastAsia" w:ascii="宋体" w:hAnsi="宋体" w:eastAsia="宋体" w:cs="Times New Roman"/>
          <w:color w:val="000000"/>
          <w:sz w:val="24"/>
          <w:szCs w:val="21"/>
          <w:highlight w:val="white"/>
          <w:u w:val="single"/>
          <w:shd w:val="clear" w:color="auto" w:fill="auto"/>
        </w:rPr>
        <w:t xml:space="preserve"> （供应商1），（供应商2） ，</w:t>
      </w:r>
      <w:r>
        <w:rPr>
          <w:rFonts w:ascii="宋体" w:hAnsi="宋体" w:eastAsia="宋体" w:cs="Times New Roman"/>
          <w:color w:val="000000"/>
          <w:sz w:val="24"/>
          <w:szCs w:val="21"/>
          <w:highlight w:val="white"/>
          <w:u w:val="single"/>
          <w:shd w:val="clear" w:color="auto" w:fill="auto"/>
        </w:rPr>
        <w:t xml:space="preserve">……</w:t>
      </w:r>
      <w:r>
        <w:rPr>
          <w:rFonts w:hint="eastAsia" w:ascii="宋体" w:hAnsi="宋体" w:eastAsia="宋体" w:cs="Times New Roman"/>
          <w:color w:val="000000"/>
          <w:sz w:val="24"/>
          <w:szCs w:val="21"/>
          <w:highlight w:val="white"/>
          <w:shd w:val="clear" w:color="auto" w:fill="auto"/>
        </w:rPr>
        <w:t xml:space="preserve">自愿组成联合体，参加</w:t>
      </w:r>
      <w:r>
        <w:rPr>
          <w:rFonts w:hint="eastAsia" w:ascii="宋体" w:hAnsi="宋体" w:eastAsia="宋体" w:cs="Times New Roman"/>
          <w:color w:val="000000"/>
          <w:sz w:val="24"/>
          <w:szCs w:val="24"/>
          <w:highlight w:val="white"/>
          <w:u w:val="single"/>
          <w:shd w:val="clear" w:color="auto" w:fill="auto"/>
        </w:rPr>
        <w:t xml:space="preserve">（项目名称）</w:t>
      </w:r>
      <w:r>
        <w:rPr>
          <w:rFonts w:hint="eastAsia" w:ascii="宋体" w:hAnsi="宋体" w:eastAsia="宋体" w:cs="Times New Roman"/>
          <w:color w:val="000000"/>
          <w:sz w:val="24"/>
          <w:szCs w:val="24"/>
          <w:highlight w:val="white"/>
          <w:shd w:val="clear" w:color="auto" w:fill="auto"/>
        </w:rPr>
        <w:t xml:space="preserve">（项目编号：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，分包号：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1"/>
          <w:highlight w:val="white"/>
          <w:shd w:val="clear" w:color="auto" w:fill="auto"/>
        </w:rPr>
        <w:t xml:space="preserve">的政府采购活动，我联合体指定</w:t>
      </w:r>
      <w:r>
        <w:rPr>
          <w:rFonts w:hint="eastAsia" w:ascii="宋体" w:hAnsi="宋体" w:eastAsia="宋体" w:cs="Times New Roman"/>
          <w:color w:val="000000"/>
          <w:sz w:val="24"/>
          <w:szCs w:val="21"/>
          <w:highlight w:val="white"/>
          <w:u w:val="single"/>
          <w:shd w:val="clear" w:color="auto" w:fill="auto"/>
        </w:rPr>
        <w:t xml:space="preserve">（供应商*）</w:t>
      </w:r>
      <w:r>
        <w:rPr>
          <w:rFonts w:hint="eastAsia" w:ascii="宋体" w:hAnsi="宋体" w:eastAsia="宋体" w:cs="Times New Roman"/>
          <w:color w:val="000000"/>
          <w:sz w:val="24"/>
          <w:szCs w:val="21"/>
          <w:highlight w:val="white"/>
          <w:shd w:val="clear" w:color="auto" w:fill="auto"/>
        </w:rPr>
        <w:t xml:space="preserve">为牵头单位（牵头单位必须为联合体成员）。</w:t>
      </w:r>
      <w:r>
        <w:rPr>
          <w:rFonts w:hint="eastAsia" w:ascii="宋体" w:hAnsi="宋体" w:eastAsia="宋体" w:cs="Times New Roman"/>
          <w:color w:val="000000"/>
          <w:sz w:val="24"/>
          <w:szCs w:val="21"/>
          <w:highlight w:val="white"/>
          <w:shd w:val="clear" w:color="auto" w:fill="auto"/>
        </w:rPr>
      </w:r>
      <w:r/>
    </w:p>
    <w:p>
      <w:pPr>
        <w:pStyle w:val="791"/>
        <w:ind w:firstLine="480"/>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2</w:t>
      </w:r>
      <w:r>
        <w:rPr>
          <w:rFonts w:hint="eastAsia" w:ascii="宋体" w:hAnsi="宋体" w:eastAsia="宋体" w:cs="Times New Roman"/>
          <w:color w:val="000000"/>
          <w:sz w:val="24"/>
          <w:szCs w:val="21"/>
          <w:highlight w:val="white"/>
          <w:shd w:val="clear" w:color="auto" w:fill="auto"/>
        </w:rPr>
        <w:t xml:space="preserve">、若我们联合中标、成交，</w:t>
      </w:r>
      <w:r>
        <w:rPr>
          <w:rFonts w:hint="eastAsia" w:ascii="宋体" w:hAnsi="宋体" w:eastAsia="宋体" w:cs="Times New Roman"/>
          <w:color w:val="000000"/>
          <w:sz w:val="24"/>
          <w:szCs w:val="21"/>
          <w:highlight w:val="white"/>
          <w:u w:val="single"/>
          <w:shd w:val="clear" w:color="auto" w:fill="auto"/>
        </w:rPr>
        <w:t xml:space="preserve">（供应商单位</w:t>
      </w:r>
      <w:r>
        <w:rPr>
          <w:rFonts w:ascii="宋体" w:hAnsi="宋体" w:eastAsia="宋体" w:cs="Times New Roman"/>
          <w:color w:val="000000"/>
          <w:sz w:val="24"/>
          <w:szCs w:val="21"/>
          <w:highlight w:val="white"/>
          <w:u w:val="single"/>
          <w:shd w:val="clear" w:color="auto" w:fill="auto"/>
        </w:rPr>
        <w:t xml:space="preserve">1</w:t>
      </w:r>
      <w:r>
        <w:rPr>
          <w:rFonts w:hint="eastAsia" w:ascii="宋体" w:hAnsi="宋体" w:eastAsia="宋体" w:cs="Times New Roman"/>
          <w:color w:val="000000"/>
          <w:sz w:val="24"/>
          <w:szCs w:val="21"/>
          <w:highlight w:val="white"/>
          <w:u w:val="single"/>
          <w:shd w:val="clear" w:color="auto" w:fill="auto"/>
        </w:rPr>
        <w:t xml:space="preserve">全称）</w:t>
      </w:r>
      <w:r>
        <w:rPr>
          <w:rFonts w:hint="eastAsia" w:ascii="宋体" w:hAnsi="宋体" w:eastAsia="宋体" w:cs="Times New Roman"/>
          <w:color w:val="000000"/>
          <w:sz w:val="24"/>
          <w:szCs w:val="21"/>
          <w:highlight w:val="white"/>
          <w:shd w:val="clear" w:color="auto" w:fill="auto"/>
        </w:rPr>
        <w:t xml:space="preserve">实施项目中</w:t>
      </w:r>
      <w:r>
        <w:rPr>
          <w:rFonts w:hint="eastAsia" w:ascii="宋体" w:hAnsi="宋体" w:eastAsia="宋体" w:cs="Times New Roman"/>
          <w:color w:val="000000"/>
          <w:sz w:val="24"/>
          <w:szCs w:val="21"/>
          <w:highlight w:val="white"/>
          <w:u w:val="single"/>
          <w:shd w:val="clear" w:color="auto" w:fill="auto"/>
        </w:rPr>
        <w:t xml:space="preserve">（工作内容）</w:t>
      </w:r>
      <w:r>
        <w:rPr>
          <w:rFonts w:hint="eastAsia" w:ascii="宋体" w:hAnsi="宋体" w:eastAsia="宋体" w:cs="Times New Roman"/>
          <w:color w:val="000000"/>
          <w:sz w:val="24"/>
          <w:szCs w:val="21"/>
          <w:highlight w:val="white"/>
          <w:shd w:val="clear" w:color="auto" w:fill="auto"/>
        </w:rPr>
        <w:t xml:space="preserve">部分工作，并承担相应的责任。</w:t>
      </w:r>
      <w:r>
        <w:rPr>
          <w:rFonts w:hint="eastAsia" w:ascii="宋体" w:hAnsi="宋体" w:eastAsia="宋体" w:cs="Times New Roman"/>
          <w:color w:val="000000"/>
          <w:sz w:val="24"/>
          <w:szCs w:val="21"/>
          <w:highlight w:val="white"/>
          <w:u w:val="single"/>
          <w:shd w:val="clear" w:color="auto" w:fill="auto"/>
        </w:rPr>
        <w:t xml:space="preserve">（供应商单位</w:t>
      </w:r>
      <w:r>
        <w:rPr>
          <w:rFonts w:ascii="宋体" w:hAnsi="宋体" w:eastAsia="宋体" w:cs="Times New Roman"/>
          <w:color w:val="000000"/>
          <w:sz w:val="24"/>
          <w:szCs w:val="21"/>
          <w:highlight w:val="white"/>
          <w:u w:val="single"/>
          <w:shd w:val="clear" w:color="auto" w:fill="auto"/>
        </w:rPr>
        <w:t xml:space="preserve">2</w:t>
      </w:r>
      <w:r>
        <w:rPr>
          <w:rFonts w:hint="eastAsia" w:ascii="宋体" w:hAnsi="宋体" w:eastAsia="宋体" w:cs="Times New Roman"/>
          <w:color w:val="000000"/>
          <w:sz w:val="24"/>
          <w:szCs w:val="21"/>
          <w:highlight w:val="white"/>
          <w:u w:val="single"/>
          <w:shd w:val="clear" w:color="auto" w:fill="auto"/>
        </w:rPr>
        <w:t xml:space="preserve">全称）</w:t>
      </w:r>
      <w:r>
        <w:rPr>
          <w:rFonts w:hint="eastAsia" w:ascii="宋体" w:hAnsi="宋体" w:eastAsia="宋体" w:cs="Times New Roman"/>
          <w:color w:val="000000"/>
          <w:sz w:val="24"/>
          <w:szCs w:val="21"/>
          <w:highlight w:val="white"/>
          <w:shd w:val="clear" w:color="auto" w:fill="auto"/>
        </w:rPr>
        <w:t xml:space="preserve">实施项目中</w:t>
      </w:r>
      <w:r>
        <w:rPr>
          <w:rFonts w:hint="eastAsia" w:ascii="宋体" w:hAnsi="宋体" w:eastAsia="宋体" w:cs="Times New Roman"/>
          <w:color w:val="000000"/>
          <w:sz w:val="24"/>
          <w:szCs w:val="21"/>
          <w:highlight w:val="white"/>
          <w:u w:val="single"/>
          <w:shd w:val="clear" w:color="auto" w:fill="auto"/>
        </w:rPr>
        <w:t xml:space="preserve">（工作内容）</w:t>
      </w:r>
      <w:r>
        <w:rPr>
          <w:rFonts w:hint="eastAsia" w:ascii="宋体" w:hAnsi="宋体" w:eastAsia="宋体" w:cs="Times New Roman"/>
          <w:color w:val="000000"/>
          <w:sz w:val="24"/>
          <w:szCs w:val="21"/>
          <w:highlight w:val="white"/>
          <w:shd w:val="clear" w:color="auto" w:fill="auto"/>
        </w:rPr>
        <w:t xml:space="preserve">部分工作，并承担相应的责任……。（注：联合体中各供应商都应明示所承担的工作和相应的责任）。</w:t>
      </w:r>
      <w:r>
        <w:rPr>
          <w:rFonts w:hint="eastAsia" w:ascii="宋体" w:hAnsi="宋体" w:eastAsia="宋体" w:cs="Times New Roman"/>
          <w:color w:val="000000"/>
          <w:sz w:val="24"/>
          <w:szCs w:val="21"/>
          <w:highlight w:val="white"/>
          <w:shd w:val="clear" w:color="auto" w:fill="auto"/>
        </w:rPr>
      </w:r>
      <w:r/>
    </w:p>
    <w:p>
      <w:pPr>
        <w:pStyle w:val="791"/>
        <w:ind w:firstLine="480"/>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3</w:t>
      </w:r>
      <w:r>
        <w:rPr>
          <w:rFonts w:hint="eastAsia" w:ascii="宋体" w:hAnsi="宋体" w:eastAsia="宋体" w:cs="Times New Roman"/>
          <w:color w:val="000000"/>
          <w:sz w:val="24"/>
          <w:szCs w:val="21"/>
          <w:highlight w:val="white"/>
          <w:shd w:val="clear" w:color="auto" w:fill="auto"/>
        </w:rPr>
        <w:t xml:space="preserve">、其中</w:t>
      </w:r>
      <w:r>
        <w:rPr>
          <w:rFonts w:ascii="宋体" w:hAnsi="宋体" w:eastAsia="宋体" w:cs="Times New Roman"/>
          <w:color w:val="000000"/>
          <w:sz w:val="24"/>
          <w:szCs w:val="21"/>
          <w:highlight w:val="white"/>
          <w:u w:val="singl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（小型、微型企业/残疾人福利性单位/监狱企业全称）为</w:t>
      </w:r>
      <w:r>
        <w:rPr>
          <w:rFonts w:ascii="宋体" w:hAnsi="宋体" w:eastAsia="宋体" w:cs="Times New Roman"/>
          <w:color w:val="000000"/>
          <w:sz w:val="24"/>
          <w:szCs w:val="21"/>
          <w:highlight w:val="white"/>
          <w:u w:val="singl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white"/>
          <w:u w:val="single"/>
          <w:shd w:val="clear" w:color="auto" w:fill="auto"/>
        </w:rPr>
        <w:t xml:space="preserve"> </w:t>
      </w:r>
      <w:r>
        <w:rPr>
          <w:rFonts w:hint="eastAsia" w:ascii="宋体" w:hAnsi="宋体" w:eastAsia="宋体" w:cs="Times New Roman"/>
          <w:color w:val="000000"/>
          <w:sz w:val="24"/>
          <w:szCs w:val="21"/>
          <w:highlight w:val="white"/>
          <w:u w:val="single"/>
          <w:shd w:val="clear" w:color="auto" w:fill="auto"/>
        </w:rPr>
        <w:t xml:space="preserve">  </w:t>
      </w:r>
      <w:r>
        <w:rPr>
          <w:rFonts w:ascii="宋体" w:hAnsi="宋体" w:eastAsia="宋体" w:cs="Times New Roman"/>
          <w:color w:val="000000"/>
          <w:sz w:val="24"/>
          <w:szCs w:val="21"/>
          <w:highlight w:val="white"/>
          <w:u w:val="single"/>
          <w:shd w:val="clear" w:color="auto" w:fill="auto"/>
        </w:rPr>
        <w:t xml:space="preserve"> </w:t>
      </w:r>
      <w:r>
        <w:rPr>
          <w:rFonts w:ascii="宋体" w:hAnsi="宋体" w:eastAsia="宋体" w:cs="Times New Roman"/>
          <w:color w:val="000000"/>
          <w:sz w:val="24"/>
          <w:szCs w:val="21"/>
          <w:highlight w:val="white"/>
          <w:shd w:val="clear" w:color="auto" w:fill="auto"/>
        </w:rPr>
        <w:t xml:space="preserve">%</w:t>
      </w:r>
      <w:r>
        <w:rPr>
          <w:rFonts w:hint="eastAsia" w:ascii="宋体" w:hAnsi="宋体" w:eastAsia="宋体" w:cs="Times New Roman"/>
          <w:color w:val="000000"/>
          <w:sz w:val="24"/>
          <w:szCs w:val="21"/>
          <w:highlight w:val="white"/>
          <w:shd w:val="clear" w:color="auto" w:fill="auto"/>
        </w:rPr>
        <w:t xml:space="preserve">。（可选）</w:t>
      </w:r>
      <w:r>
        <w:rPr>
          <w:rFonts w:hint="eastAsia" w:ascii="宋体" w:hAnsi="宋体" w:eastAsia="宋体" w:cs="Times New Roman"/>
          <w:color w:val="000000"/>
          <w:sz w:val="24"/>
          <w:szCs w:val="21"/>
          <w:highlight w:val="white"/>
          <w:shd w:val="clear" w:color="auto" w:fill="auto"/>
        </w:rPr>
      </w:r>
      <w:r/>
    </w:p>
    <w:p>
      <w:pPr>
        <w:pStyle w:val="791"/>
        <w:ind w:firstLine="480"/>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r>
      <w:r/>
    </w:p>
    <w:p>
      <w:pPr>
        <w:pStyle w:val="791"/>
        <w:ind w:firstLine="480"/>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                       </w:t>
      </w:r>
      <w:r>
        <w:rPr>
          <w:rFonts w:hint="eastAsia" w:ascii="宋体" w:hAnsi="宋体" w:eastAsia="宋体" w:cs="Times New Roman"/>
          <w:color w:val="000000"/>
          <w:sz w:val="24"/>
          <w:szCs w:val="21"/>
          <w:highlight w:val="white"/>
          <w:shd w:val="clear" w:color="auto" w:fill="auto"/>
        </w:rPr>
      </w:r>
      <w:r/>
    </w:p>
    <w:p>
      <w:pPr>
        <w:pStyle w:val="791"/>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供应商1全称（公章）：</w:t>
      </w:r>
      <w:r>
        <w:rPr>
          <w:rFonts w:ascii="宋体" w:hAnsi="宋体" w:eastAsia="宋体" w:cs="Times New Roman"/>
          <w:color w:val="000000"/>
          <w:sz w:val="24"/>
          <w:szCs w:val="21"/>
          <w:highlight w:val="white"/>
          <w:shd w:val="clear" w:color="auto" w:fill="auto"/>
        </w:rPr>
        <w:t xml:space="preserve">     </w:t>
      </w:r>
      <w:r>
        <w:rPr>
          <w:rFonts w:hint="eastAsia" w:ascii="宋体" w:hAnsi="宋体" w:eastAsia="宋体" w:cs="Times New Roman"/>
          <w:color w:val="000000"/>
          <w:sz w:val="24"/>
          <w:szCs w:val="21"/>
          <w:highlight w:val="white"/>
          <w:shd w:val="clear" w:color="auto" w:fill="auto"/>
        </w:rPr>
      </w:r>
      <w:r/>
    </w:p>
    <w:p>
      <w:pPr>
        <w:pStyle w:val="791"/>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法定代表人</w:t>
      </w:r>
      <w:r>
        <w:rPr>
          <w:rFonts w:ascii="宋体" w:hAnsi="宋体" w:eastAsia="宋体" w:cs="Times New Roman"/>
          <w:color w:val="000000"/>
          <w:sz w:val="24"/>
          <w:szCs w:val="21"/>
          <w:highlight w:val="white"/>
          <w:shd w:val="clear" w:color="auto" w:fill="auto"/>
        </w:rPr>
        <w:t xml:space="preserve">（单位负责人）</w:t>
      </w:r>
      <w:r>
        <w:rPr>
          <w:rFonts w:hint="eastAsia" w:ascii="宋体" w:hAnsi="宋体" w:eastAsia="宋体" w:cs="Times New Roman"/>
          <w:color w:val="000000"/>
          <w:sz w:val="24"/>
          <w:szCs w:val="21"/>
          <w:highlight w:val="white"/>
          <w:shd w:val="clear" w:color="auto" w:fill="auto"/>
        </w:rPr>
        <w:t xml:space="preserve">或委托代理人（签字或盖章）：</w:t>
      </w:r>
      <w:r>
        <w:rPr>
          <w:rFonts w:ascii="宋体" w:hAnsi="宋体" w:eastAsia="宋体" w:cs="Times New Roman"/>
          <w:color w:val="000000"/>
          <w:sz w:val="24"/>
          <w:szCs w:val="21"/>
          <w:highlight w:val="white"/>
          <w:shd w:val="clear" w:color="auto" w:fill="auto"/>
        </w:rPr>
        <w:t xml:space="preserve">  </w:t>
      </w:r>
      <w:r>
        <w:rPr>
          <w:rFonts w:hint="eastAsia" w:ascii="宋体" w:hAnsi="宋体" w:eastAsia="宋体" w:cs="Times New Roman"/>
          <w:color w:val="000000"/>
          <w:sz w:val="24"/>
          <w:szCs w:val="21"/>
          <w:highlight w:val="white"/>
          <w:shd w:val="clear" w:color="auto" w:fill="auto"/>
        </w:rPr>
      </w:r>
      <w:r/>
    </w:p>
    <w:p>
      <w:pPr>
        <w:pStyle w:val="791"/>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日期：     年   月   日</w:t>
      </w:r>
      <w:r>
        <w:rPr>
          <w:rFonts w:hint="eastAsia" w:ascii="宋体" w:hAnsi="宋体" w:eastAsia="宋体" w:cs="Times New Roman"/>
          <w:color w:val="000000"/>
          <w:sz w:val="24"/>
          <w:szCs w:val="21"/>
          <w:highlight w:val="white"/>
          <w:shd w:val="clear" w:color="auto" w:fill="auto"/>
        </w:rPr>
      </w:r>
      <w:r/>
    </w:p>
    <w:p>
      <w:pPr>
        <w:pStyle w:val="791"/>
        <w:ind w:firstLine="480"/>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供应商2全称（公章）：</w:t>
      </w:r>
      <w:r>
        <w:rPr>
          <w:rFonts w:ascii="宋体" w:hAnsi="宋体" w:eastAsia="宋体" w:cs="Times New Roman"/>
          <w:color w:val="000000"/>
          <w:sz w:val="24"/>
          <w:szCs w:val="21"/>
          <w:highlight w:val="white"/>
          <w:shd w:val="clear" w:color="auto" w:fill="auto"/>
        </w:rPr>
        <w:t xml:space="preserve">     </w:t>
      </w:r>
      <w:r>
        <w:rPr>
          <w:rFonts w:hint="eastAsia" w:ascii="宋体" w:hAnsi="宋体" w:eastAsia="宋体" w:cs="Times New Roman"/>
          <w:color w:val="000000"/>
          <w:sz w:val="24"/>
          <w:szCs w:val="21"/>
          <w:highlight w:val="white"/>
          <w:shd w:val="clear" w:color="auto" w:fill="auto"/>
        </w:rPr>
      </w:r>
      <w:r/>
    </w:p>
    <w:p>
      <w:pPr>
        <w:pStyle w:val="791"/>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法定代表人</w:t>
      </w:r>
      <w:r>
        <w:rPr>
          <w:rFonts w:ascii="宋体" w:hAnsi="宋体" w:eastAsia="宋体" w:cs="Times New Roman"/>
          <w:color w:val="000000"/>
          <w:sz w:val="24"/>
          <w:szCs w:val="21"/>
          <w:highlight w:val="white"/>
          <w:shd w:val="clear" w:color="auto" w:fill="auto"/>
        </w:rPr>
        <w:t xml:space="preserve">（单位负责人）</w:t>
      </w:r>
      <w:r>
        <w:rPr>
          <w:rFonts w:hint="eastAsia" w:ascii="宋体" w:hAnsi="宋体" w:eastAsia="宋体" w:cs="Times New Roman"/>
          <w:color w:val="000000"/>
          <w:sz w:val="24"/>
          <w:szCs w:val="21"/>
          <w:highlight w:val="white"/>
          <w:shd w:val="clear" w:color="auto" w:fill="auto"/>
        </w:rPr>
        <w:t xml:space="preserve">或委托代理人（签字或盖章）：</w:t>
      </w:r>
      <w:r>
        <w:rPr>
          <w:rFonts w:ascii="宋体" w:hAnsi="宋体" w:eastAsia="宋体" w:cs="Times New Roman"/>
          <w:color w:val="000000"/>
          <w:sz w:val="24"/>
          <w:szCs w:val="21"/>
          <w:highlight w:val="white"/>
          <w:shd w:val="clear" w:color="auto" w:fill="auto"/>
        </w:rPr>
        <w:t xml:space="preserve">  </w:t>
      </w:r>
      <w:r>
        <w:rPr>
          <w:rFonts w:hint="eastAsia" w:ascii="宋体" w:hAnsi="宋体" w:eastAsia="宋体" w:cs="Times New Roman"/>
          <w:color w:val="000000"/>
          <w:sz w:val="24"/>
          <w:szCs w:val="21"/>
          <w:highlight w:val="white"/>
          <w:shd w:val="clear" w:color="auto" w:fill="auto"/>
        </w:rPr>
      </w:r>
      <w:r/>
    </w:p>
    <w:p>
      <w:pPr>
        <w:pStyle w:val="791"/>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日期：     年   月   日</w:t>
      </w:r>
      <w:r>
        <w:rPr>
          <w:rFonts w:hint="eastAsia" w:ascii="宋体" w:hAnsi="宋体" w:eastAsia="宋体" w:cs="Times New Roman"/>
          <w:color w:val="000000"/>
          <w:sz w:val="24"/>
          <w:szCs w:val="21"/>
          <w:highlight w:val="white"/>
          <w:shd w:val="clear" w:color="auto" w:fill="auto"/>
        </w:rPr>
      </w:r>
      <w:r/>
    </w:p>
    <w:p>
      <w:pPr>
        <w:pStyle w:val="791"/>
        <w:ind w:firstLine="480"/>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color w:val="000000"/>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备注：本招标文件中要求加盖公章的内容，仅需加盖牵头单位的公章。</w:t>
      </w: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十四、投标分项报价表（分包号：**）</w:t>
      </w:r>
      <w:r>
        <w:rPr>
          <w:rFonts w:ascii="Arial" w:hAnsi="Arial" w:eastAsia="宋体" w:cs="Arial"/>
          <w:i/>
          <w:iCs/>
          <w:color w:val="000000"/>
          <w:sz w:val="36"/>
          <w:highlight w:val="white"/>
          <w:u w:val="single"/>
          <w:shd w:val="clear" w:color="auto" w:fill="auto"/>
        </w:rPr>
      </w:r>
      <w:r/>
    </w:p>
    <w:p>
      <w:pPr>
        <w:pStyle w:val="791"/>
        <w:jc w:val="center"/>
        <w:spacing w:line="360" w:lineRule="auto"/>
        <w:tabs>
          <w:tab w:val="left" w:pos="360" w:leader="none"/>
        </w:tabs>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投标分项报价表</w:t>
      </w:r>
      <w:r>
        <w:rPr>
          <w:rFonts w:hint="eastAsia" w:ascii="黑体" w:hAnsi="黑体" w:eastAsia="黑体" w:cs="宋体"/>
          <w:bCs/>
          <w:color w:val="000000"/>
          <w:sz w:val="36"/>
          <w:szCs w:val="28"/>
          <w:highlight w:val="white"/>
          <w:shd w:val="clear" w:color="auto" w:fill="auto"/>
        </w:rPr>
      </w:r>
      <w:r/>
    </w:p>
    <w:p>
      <w:pPr>
        <w:pStyle w:val="791"/>
        <w:jc w:val="left"/>
        <w:spacing w:line="360" w:lineRule="auto"/>
        <w:rPr>
          <w:rFonts w:hint="eastAsia" w:ascii="宋体" w:hAnsi="宋体" w:eastAsia="宋体" w:cs="Times New Roman"/>
          <w:bCs/>
          <w:color w:val="000000"/>
          <w:sz w:val="24"/>
          <w:szCs w:val="24"/>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项目名称：      项目编号：      分包号：</w:t>
      </w:r>
      <w:r>
        <w:rPr>
          <w:rFonts w:ascii="宋体" w:hAnsi="宋体" w:eastAsia="宋体" w:cs="Times New Roman"/>
          <w:bCs/>
          <w:color w:val="000000"/>
          <w:sz w:val="24"/>
          <w:szCs w:val="24"/>
          <w:highlight w:val="white"/>
          <w:shd w:val="clear" w:color="auto" w:fill="auto"/>
        </w:rPr>
        <w:t xml:space="preserve"> </w:t>
      </w:r>
      <w:r>
        <w:rPr>
          <w:rFonts w:hint="eastAsia" w:ascii="宋体" w:hAnsi="宋体" w:eastAsia="宋体" w:cs="Times New Roman"/>
          <w:bCs/>
          <w:color w:val="000000"/>
          <w:sz w:val="24"/>
          <w:szCs w:val="24"/>
          <w:highlight w:val="white"/>
          <w:shd w:val="clear" w:color="auto" w:fill="auto"/>
        </w:rPr>
      </w:r>
      <w:r/>
    </w:p>
    <w:p>
      <w:pPr>
        <w:pStyle w:val="791"/>
        <w:jc w:val="right"/>
        <w:spacing w:line="360" w:lineRule="auto"/>
        <w:rPr>
          <w:rFonts w:hint="eastAsia" w:ascii="宋体" w:hAnsi="宋体" w:eastAsia="宋体" w:cs="Times New Roman"/>
          <w:color w:val="000000"/>
          <w:szCs w:val="24"/>
          <w:highlight w:val="white"/>
          <w:shd w:val="clear" w:color="auto" w:fill="auto"/>
        </w:rPr>
      </w:pPr>
      <w:r>
        <w:rPr>
          <w:rFonts w:hint="eastAsia" w:ascii="宋体" w:hAnsi="宋体" w:eastAsia="宋体" w:cs="Times New Roman"/>
          <w:color w:val="000000"/>
          <w:szCs w:val="24"/>
          <w:highlight w:val="white"/>
          <w:shd w:val="clear" w:color="auto" w:fill="auto"/>
        </w:rPr>
        <w:t xml:space="preserve">单位：元</w:t>
      </w:r>
      <w:r>
        <w:rPr>
          <w:rFonts w:hint="eastAsia" w:ascii="宋体" w:hAnsi="宋体" w:eastAsia="宋体" w:cs="Times New Roman"/>
          <w:color w:val="000000"/>
          <w:szCs w:val="24"/>
          <w:highlight w:val="white"/>
          <w:shd w:val="clear" w:color="auto" w:fill="auto"/>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序号</w:t>
            </w:r>
            <w:r>
              <w:rPr>
                <w:rFonts w:hint="eastAsia" w:ascii="宋体" w:hAnsi="宋体" w:eastAsia="宋体" w:cs="Arial"/>
                <w:color w:val="000000"/>
                <w:sz w:val="24"/>
                <w:szCs w:val="22"/>
                <w:highlight w:val="white"/>
                <w:shd w:val="clear" w:color="auto" w:fill="auto"/>
                <w:lang w:val="en-US" w:eastAsia="zh-CN" w:bidi="ar-SA"/>
              </w:rPr>
            </w:r>
            <w:r/>
          </w:p>
        </w:tc>
        <w:tc>
          <w:tcPr>
            <w:tcW w:w="1756"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产品、服务（标的）名称</w:t>
            </w:r>
            <w:r>
              <w:rPr>
                <w:rFonts w:hint="eastAsia" w:ascii="宋体" w:hAnsi="宋体" w:eastAsia="宋体" w:cs="Arial"/>
                <w:color w:val="000000"/>
                <w:sz w:val="24"/>
                <w:szCs w:val="22"/>
                <w:highlight w:val="white"/>
                <w:shd w:val="clear" w:color="auto" w:fill="auto"/>
                <w:lang w:val="en-US" w:eastAsia="zh-CN" w:bidi="ar-SA"/>
              </w:rPr>
            </w:r>
            <w:r/>
          </w:p>
        </w:tc>
        <w:tc>
          <w:tcPr>
            <w:tcW w:w="1417"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分项单位</w:t>
            </w:r>
            <w:r>
              <w:rPr>
                <w:rFonts w:hint="eastAsia" w:ascii="宋体" w:hAnsi="宋体" w:eastAsia="宋体" w:cs="Arial"/>
                <w:color w:val="000000"/>
                <w:sz w:val="24"/>
                <w:szCs w:val="22"/>
                <w:highlight w:val="white"/>
                <w:shd w:val="clear" w:color="auto" w:fill="auto"/>
                <w:lang w:val="en-US" w:eastAsia="zh-CN" w:bidi="ar-SA"/>
              </w:rPr>
            </w:r>
            <w:r/>
          </w:p>
        </w:tc>
        <w:tc>
          <w:tcPr>
            <w:tcW w:w="993"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数量</w:t>
            </w:r>
            <w:r>
              <w:rPr>
                <w:rFonts w:hint="eastAsia" w:ascii="宋体" w:hAnsi="宋体" w:eastAsia="宋体" w:cs="Arial"/>
                <w:color w:val="000000"/>
                <w:sz w:val="24"/>
                <w:szCs w:val="22"/>
                <w:highlight w:val="white"/>
                <w:shd w:val="clear" w:color="auto" w:fill="auto"/>
                <w:lang w:val="en-US" w:eastAsia="zh-CN" w:bidi="ar-SA"/>
              </w:rPr>
            </w:r>
            <w:r/>
          </w:p>
        </w:tc>
        <w:tc>
          <w:tcPr>
            <w:tcW w:w="1093"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单价</w:t>
            </w:r>
            <w:r>
              <w:rPr>
                <w:rFonts w:hint="eastAsia" w:ascii="宋体" w:hAnsi="宋体" w:eastAsia="宋体" w:cs="Arial"/>
                <w:color w:val="000000"/>
                <w:sz w:val="24"/>
                <w:szCs w:val="22"/>
                <w:highlight w:val="white"/>
                <w:shd w:val="clear" w:color="auto" w:fill="auto"/>
                <w:lang w:val="en-US" w:eastAsia="zh-CN" w:bidi="ar-SA"/>
              </w:rPr>
            </w:r>
            <w:r/>
          </w:p>
        </w:tc>
        <w:tc>
          <w:tcPr>
            <w:tcW w:w="2350"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单项</w:t>
            </w:r>
            <w:r>
              <w:rPr>
                <w:rFonts w:hint="eastAsia" w:ascii="宋体" w:hAnsi="宋体" w:eastAsia="宋体" w:cs="Arial"/>
                <w:color w:val="000000"/>
                <w:sz w:val="24"/>
                <w:szCs w:val="22"/>
                <w:highlight w:val="white"/>
                <w:shd w:val="clear" w:color="auto" w:fill="auto"/>
                <w:lang w:val="en-US" w:eastAsia="zh-CN" w:bidi="ar-SA"/>
              </w:rPr>
            </w:r>
            <w:r/>
          </w:p>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合计价</w:t>
            </w:r>
            <w:r>
              <w:rPr>
                <w:rFonts w:hint="eastAsia" w:ascii="宋体" w:hAnsi="宋体" w:eastAsia="宋体" w:cs="Arial"/>
                <w:color w:val="000000"/>
                <w:sz w:val="24"/>
                <w:szCs w:val="22"/>
                <w:highlight w:val="white"/>
                <w:shd w:val="clear" w:color="auto" w:fill="auto"/>
                <w:lang w:val="en-US" w:eastAsia="zh-CN" w:bidi="ar-SA"/>
              </w:rPr>
            </w:r>
            <w:r/>
          </w:p>
        </w:tc>
      </w:tr>
      <w:tr>
        <w:trPr>
          <w:cantSplit/>
          <w:trHeight w:val="501"/>
        </w:trPr>
        <w:tc>
          <w:tcPr>
            <w:tcW w:w="896"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756"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417"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993"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093"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2350"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r>
      <w:tr>
        <w:trPr>
          <w:cantSplit/>
          <w:trHeight w:val="501"/>
        </w:trPr>
        <w:tc>
          <w:tcPr>
            <w:tcW w:w="896"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756"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417"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993"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093"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2350"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r>
      <w:tr>
        <w:trPr>
          <w:cantSplit/>
          <w:trHeight w:val="501"/>
        </w:trPr>
        <w:tc>
          <w:tcPr>
            <w:tcW w:w="896"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756"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417"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993"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093"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2350"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r>
      <w:tr>
        <w:trPr>
          <w:cantSplit/>
          <w:trHeight w:val="501"/>
        </w:trPr>
        <w:tc>
          <w:tcPr>
            <w:gridSpan w:val="5"/>
            <w:tcW w:w="6155"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总计（元）</w:t>
            </w:r>
            <w:r>
              <w:rPr>
                <w:rFonts w:hint="eastAsia" w:ascii="宋体" w:hAnsi="宋体" w:eastAsia="宋体" w:cs="Arial"/>
                <w:color w:val="000000"/>
                <w:sz w:val="24"/>
                <w:szCs w:val="22"/>
                <w:highlight w:val="white"/>
                <w:shd w:val="clear" w:color="auto" w:fill="auto"/>
                <w:lang w:val="en-US" w:eastAsia="zh-CN" w:bidi="ar-SA"/>
              </w:rPr>
            </w:r>
            <w:r/>
          </w:p>
        </w:tc>
        <w:tc>
          <w:tcPr>
            <w:tcW w:w="2350"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r>
    </w:tbl>
    <w:p>
      <w:pPr>
        <w:pStyle w:val="791"/>
        <w:ind w:firstLine="420"/>
        <w:spacing w:line="360" w:lineRule="auto"/>
        <w:rPr>
          <w:rFonts w:ascii="Times New Roman" w:hAnsi="Times New Roman" w:eastAsia="宋体" w:cs="Times New Roman"/>
          <w:color w:val="000000"/>
          <w:szCs w:val="24"/>
          <w:highlight w:val="white"/>
          <w:shd w:val="clear" w:color="auto" w:fill="auto"/>
        </w:rPr>
      </w:pPr>
      <w:r>
        <w:rPr>
          <w:rFonts w:ascii="Times New Roman" w:hAnsi="Times New Roman" w:eastAsia="宋体" w:cs="Times New Roman"/>
          <w:color w:val="000000"/>
          <w:szCs w:val="24"/>
          <w:highlight w:val="white"/>
          <w:shd w:val="clear" w:color="auto" w:fill="auto"/>
        </w:rPr>
      </w:r>
      <w:r/>
    </w:p>
    <w:p>
      <w:pPr>
        <w:pStyle w:val="791"/>
        <w:ind w:firstLine="420"/>
        <w:spacing w:line="360" w:lineRule="auto"/>
        <w:rPr>
          <w:rFonts w:ascii="Times New Roman" w:hAnsi="Times New Roman" w:eastAsia="宋体" w:cs="Times New Roman"/>
          <w:color w:val="000000"/>
          <w:szCs w:val="24"/>
          <w:highlight w:val="white"/>
          <w:shd w:val="clear" w:color="auto" w:fill="auto"/>
        </w:rPr>
      </w:pPr>
      <w:r>
        <w:rPr>
          <w:rFonts w:hint="eastAsia" w:ascii="Times New Roman" w:hAnsi="Times New Roman" w:eastAsia="宋体" w:cs="Times New Roman"/>
          <w:color w:val="000000"/>
          <w:szCs w:val="24"/>
          <w:highlight w:val="white"/>
          <w:shd w:val="clear" w:color="auto" w:fill="auto"/>
        </w:rPr>
        <w:t xml:space="preserve">供应商（盖章）：</w:t>
      </w:r>
      <w:r>
        <w:rPr>
          <w:rFonts w:ascii="Times New Roman" w:hAnsi="Times New Roman" w:eastAsia="宋体" w:cs="Times New Roman"/>
          <w:color w:val="000000"/>
          <w:szCs w:val="24"/>
          <w:highlight w:val="white"/>
          <w:shd w:val="clear" w:color="auto" w:fill="auto"/>
        </w:rPr>
      </w:r>
      <w:r/>
    </w:p>
    <w:p>
      <w:pPr>
        <w:pStyle w:val="791"/>
        <w:ind w:firstLine="420"/>
        <w:spacing w:line="360" w:lineRule="auto"/>
        <w:rPr>
          <w:rFonts w:ascii="Times New Roman" w:hAnsi="Times New Roman" w:eastAsia="宋体" w:cs="Times New Roman"/>
          <w:color w:val="000000"/>
          <w:szCs w:val="24"/>
          <w:highlight w:val="white"/>
          <w:shd w:val="clear" w:color="auto" w:fill="auto"/>
        </w:rPr>
      </w:pPr>
      <w:r>
        <w:rPr>
          <w:rFonts w:hint="eastAsia" w:ascii="Times New Roman" w:hAnsi="Times New Roman" w:eastAsia="宋体" w:cs="Times New Roman"/>
          <w:color w:val="000000"/>
          <w:szCs w:val="24"/>
          <w:highlight w:val="white"/>
          <w:shd w:val="clear" w:color="auto" w:fill="auto"/>
        </w:rPr>
        <w:t xml:space="preserve">法定代表人</w:t>
      </w:r>
      <w:r>
        <w:rPr>
          <w:rFonts w:ascii="Times New Roman" w:hAnsi="Times New Roman" w:eastAsia="宋体" w:cs="Times New Roman"/>
          <w:color w:val="000000"/>
          <w:szCs w:val="24"/>
          <w:highlight w:val="white"/>
          <w:shd w:val="clear" w:color="auto" w:fill="auto"/>
        </w:rPr>
        <w:t xml:space="preserve">（单位负责人）</w:t>
      </w:r>
      <w:r>
        <w:rPr>
          <w:rFonts w:hint="eastAsia" w:ascii="Times New Roman" w:hAnsi="Times New Roman" w:eastAsia="宋体" w:cs="Times New Roman"/>
          <w:color w:val="000000"/>
          <w:szCs w:val="24"/>
          <w:highlight w:val="white"/>
          <w:shd w:val="clear" w:color="auto" w:fill="auto"/>
        </w:rPr>
        <w:t xml:space="preserve">或委托代理人（签字或盖章）：</w:t>
      </w:r>
      <w:r>
        <w:rPr>
          <w:rFonts w:ascii="Times New Roman" w:hAnsi="Times New Roman" w:eastAsia="宋体" w:cs="Times New Roman"/>
          <w:color w:val="000000"/>
          <w:szCs w:val="24"/>
          <w:highlight w:val="white"/>
          <w:shd w:val="clear" w:color="auto" w:fill="auto"/>
        </w:rPr>
      </w:r>
      <w:r/>
    </w:p>
    <w:p>
      <w:pPr>
        <w:pStyle w:val="791"/>
        <w:ind w:firstLine="420"/>
        <w:spacing w:line="360" w:lineRule="auto"/>
        <w:rPr>
          <w:rFonts w:hint="eastAsia" w:ascii="宋体" w:hAnsi="宋体" w:eastAsia="宋体" w:cs="Times New Roman"/>
          <w:color w:val="000000"/>
          <w:szCs w:val="24"/>
          <w:highlight w:val="white"/>
          <w:shd w:val="clear" w:color="auto" w:fill="auto"/>
        </w:rPr>
      </w:pPr>
      <w:r>
        <w:rPr>
          <w:rFonts w:hint="eastAsia" w:ascii="Times New Roman" w:hAnsi="Times New Roman" w:eastAsia="宋体" w:cs="Times New Roman"/>
          <w:color w:val="000000"/>
          <w:szCs w:val="24"/>
          <w:highlight w:val="white"/>
          <w:shd w:val="clear" w:color="auto" w:fill="auto"/>
        </w:rPr>
        <w:t xml:space="preserve">日期：    年     月     日</w:t>
      </w:r>
      <w:r>
        <w:rPr>
          <w:rFonts w:hint="eastAsia" w:ascii="宋体" w:hAnsi="宋体" w:eastAsia="宋体" w:cs="Times New Roman"/>
          <w:color w:val="000000"/>
          <w:szCs w:val="24"/>
          <w:highlight w:val="whit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20"/>
        <w:spacing w:line="500" w:lineRule="exact"/>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十五、技术要求响应及偏离表（分包号：**）</w:t>
      </w:r>
      <w:r>
        <w:rPr>
          <w:rFonts w:ascii="Arial" w:hAnsi="Arial" w:eastAsia="宋体" w:cs="Arial"/>
          <w:i/>
          <w:iCs/>
          <w:color w:val="000000"/>
          <w:sz w:val="36"/>
          <w:highlight w:val="white"/>
          <w:u w:val="single"/>
          <w:shd w:val="clear" w:color="auto" w:fill="auto"/>
        </w:rPr>
      </w:r>
      <w:r/>
    </w:p>
    <w:p>
      <w:pPr>
        <w:pStyle w:val="791"/>
        <w:jc w:val="center"/>
        <w:spacing w:line="360" w:lineRule="auto"/>
        <w:tabs>
          <w:tab w:val="left" w:pos="360" w:leader="none"/>
        </w:tabs>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技术要求响应及偏离表</w:t>
      </w:r>
      <w:r>
        <w:rPr>
          <w:rFonts w:hint="eastAsia" w:ascii="黑体" w:hAnsi="黑体" w:eastAsia="黑体" w:cs="宋体"/>
          <w:bCs/>
          <w:color w:val="000000"/>
          <w:sz w:val="36"/>
          <w:szCs w:val="28"/>
          <w:highlight w:val="white"/>
          <w:shd w:val="clear" w:color="auto" w:fill="auto"/>
        </w:rPr>
      </w:r>
      <w:r/>
    </w:p>
    <w:p>
      <w:pPr>
        <w:pStyle w:val="791"/>
        <w:jc w:val="left"/>
        <w:spacing w:line="360" w:lineRule="auto"/>
        <w:rPr>
          <w:rFonts w:ascii="Arial" w:hAnsi="Arial" w:eastAsia="宋体" w:cs="Arial"/>
          <w:color w:val="000000"/>
          <w:sz w:val="36"/>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项目名称：      项目编号：      分包号：</w:t>
      </w:r>
      <w:r>
        <w:rPr>
          <w:rFonts w:ascii="宋体" w:hAnsi="宋体" w:eastAsia="宋体" w:cs="Times New Roman"/>
          <w:bCs/>
          <w:color w:val="000000"/>
          <w:sz w:val="24"/>
          <w:szCs w:val="24"/>
          <w:highlight w:val="white"/>
          <w:shd w:val="clear" w:color="auto" w:fill="auto"/>
        </w:rPr>
        <w:t xml:space="preserve"> </w:t>
      </w:r>
      <w:r>
        <w:rPr>
          <w:rFonts w:ascii="Arial" w:hAnsi="Arial" w:eastAsia="宋体" w:cs="Arial"/>
          <w:color w:val="000000"/>
          <w:sz w:val="36"/>
          <w:highlight w:val="white"/>
          <w:shd w:val="clear" w:color="auto" w:fill="auto"/>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序号</w:t>
            </w:r>
            <w:r>
              <w:rPr>
                <w:rFonts w:hint="eastAsia" w:ascii="宋体" w:hAnsi="宋体" w:eastAsia="宋体" w:cs="Times New Roman"/>
                <w:color w:val="000000"/>
                <w:sz w:val="24"/>
                <w:szCs w:val="24"/>
                <w:highlight w:val="white"/>
                <w:shd w:val="clear" w:color="auto" w:fill="auto"/>
                <w:lang w:val="en-US" w:eastAsia="zh-CN" w:bidi="ar-SA"/>
              </w:rPr>
            </w:r>
            <w:r/>
          </w:p>
        </w:tc>
        <w:tc>
          <w:tcPr>
            <w:tcW w:w="327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招标文件要求</w:t>
            </w:r>
            <w:r>
              <w:rPr>
                <w:rFonts w:hint="eastAsia" w:ascii="宋体" w:hAnsi="宋体" w:eastAsia="宋体" w:cs="Times New Roman"/>
                <w:color w:val="000000"/>
                <w:sz w:val="24"/>
                <w:szCs w:val="24"/>
                <w:highlight w:val="white"/>
                <w:shd w:val="clear" w:color="auto" w:fill="auto"/>
                <w:lang w:val="en-US" w:eastAsia="zh-CN" w:bidi="ar-SA"/>
              </w:rPr>
            </w:r>
            <w:r/>
          </w:p>
        </w:tc>
        <w:tc>
          <w:tcPr>
            <w:tcW w:w="302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投标响应情况</w:t>
            </w:r>
            <w:r>
              <w:rPr>
                <w:rFonts w:hint="eastAsia" w:ascii="宋体" w:hAnsi="宋体" w:eastAsia="宋体" w:cs="Times New Roman"/>
                <w:color w:val="000000"/>
                <w:sz w:val="24"/>
                <w:szCs w:val="24"/>
                <w:highlight w:val="white"/>
                <w:shd w:val="clear" w:color="auto" w:fill="auto"/>
                <w:lang w:val="en-US" w:eastAsia="zh-CN" w:bidi="ar-SA"/>
              </w:rPr>
            </w:r>
            <w:r/>
          </w:p>
        </w:tc>
        <w:tc>
          <w:tcPr>
            <w:tcW w:w="139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超出、符合或偏离</w:t>
            </w: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1</w:t>
            </w:r>
            <w:r>
              <w:rPr>
                <w:rFonts w:hint="eastAsia" w:ascii="宋体" w:hAnsi="宋体" w:eastAsia="宋体" w:cs="Times New Roman"/>
                <w:color w:val="000000"/>
                <w:sz w:val="24"/>
                <w:szCs w:val="24"/>
                <w:highlight w:val="white"/>
                <w:shd w:val="clear" w:color="auto" w:fill="auto"/>
                <w:lang w:val="en-US" w:eastAsia="zh-CN" w:bidi="ar-SA"/>
              </w:rPr>
            </w:r>
            <w:r/>
          </w:p>
        </w:tc>
        <w:tc>
          <w:tcPr>
            <w:tcW w:w="327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2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2</w:t>
            </w:r>
            <w:r>
              <w:rPr>
                <w:rFonts w:hint="eastAsia" w:ascii="宋体" w:hAnsi="宋体" w:eastAsia="宋体" w:cs="Times New Roman"/>
                <w:color w:val="000000"/>
                <w:sz w:val="24"/>
                <w:szCs w:val="24"/>
                <w:highlight w:val="white"/>
                <w:shd w:val="clear" w:color="auto" w:fill="auto"/>
                <w:lang w:val="en-US" w:eastAsia="zh-CN" w:bidi="ar-SA"/>
              </w:rPr>
            </w:r>
            <w:r/>
          </w:p>
        </w:tc>
        <w:tc>
          <w:tcPr>
            <w:tcW w:w="327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2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3</w:t>
            </w:r>
            <w:r>
              <w:rPr>
                <w:rFonts w:hint="eastAsia" w:ascii="宋体" w:hAnsi="宋体" w:eastAsia="宋体" w:cs="Times New Roman"/>
                <w:color w:val="000000"/>
                <w:sz w:val="24"/>
                <w:szCs w:val="24"/>
                <w:highlight w:val="white"/>
                <w:shd w:val="clear" w:color="auto" w:fill="auto"/>
                <w:lang w:val="en-US" w:eastAsia="zh-CN" w:bidi="ar-SA"/>
              </w:rPr>
            </w:r>
            <w:r/>
          </w:p>
        </w:tc>
        <w:tc>
          <w:tcPr>
            <w:tcW w:w="327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2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ascii="宋体" w:hAnsi="宋体" w:eastAsia="宋体" w:cs="Times New Roman"/>
                <w:color w:val="000000"/>
                <w:sz w:val="24"/>
                <w:szCs w:val="24"/>
                <w:highlight w:val="white"/>
                <w:shd w:val="clear" w:color="auto" w:fill="auto"/>
                <w:lang w:val="en-US" w:eastAsia="zh-CN" w:bidi="ar-SA"/>
              </w:rPr>
              <w:t xml:space="preserve">…</w:t>
            </w:r>
            <w:r>
              <w:rPr>
                <w:rFonts w:hint="eastAsia" w:ascii="宋体" w:hAnsi="宋体" w:eastAsia="宋体" w:cs="Times New Roman"/>
                <w:color w:val="000000"/>
                <w:sz w:val="24"/>
                <w:szCs w:val="24"/>
                <w:highlight w:val="white"/>
                <w:shd w:val="clear" w:color="auto" w:fill="auto"/>
                <w:lang w:val="en-US" w:eastAsia="zh-CN" w:bidi="ar-SA"/>
              </w:rPr>
            </w:r>
            <w:r/>
          </w:p>
        </w:tc>
        <w:tc>
          <w:tcPr>
            <w:tcW w:w="327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2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bl>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供应商（盖章）：</w:t>
      </w:r>
      <w:r>
        <w:rPr>
          <w:rFonts w:ascii="Times New Roman" w:hAnsi="Times New Roman"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Times New Roman" w:hAnsi="Times New Roman" w:eastAsia="宋体" w:cs="Times New Roman"/>
          <w:color w:val="000000"/>
          <w:sz w:val="24"/>
          <w:szCs w:val="24"/>
          <w:highlight w:val="white"/>
          <w:shd w:val="clear" w:color="auto" w:fill="auto"/>
        </w:rPr>
        <w:t xml:space="preserve">或委托代理人（签字或盖章）：</w:t>
      </w:r>
      <w:r>
        <w:rPr>
          <w:rFonts w:ascii="Times New Roman" w:hAnsi="Times New Roman" w:eastAsia="宋体" w:cs="Times New Roman"/>
          <w:color w:val="000000"/>
          <w:sz w:val="24"/>
          <w:szCs w:val="24"/>
          <w:highlight w:val="white"/>
          <w:shd w:val="clear" w:color="auto" w:fill="auto"/>
        </w:rPr>
      </w:r>
      <w:r/>
    </w:p>
    <w:p>
      <w:pPr>
        <w:pStyle w:val="791"/>
        <w:ind w:firstLine="480"/>
        <w:spacing w:line="500" w:lineRule="exact"/>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日期：    年     月     日</w:t>
      </w:r>
      <w:r>
        <w:rPr>
          <w:rFonts w:ascii="Times New Roman" w:hAnsi="Times New Roman"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bookmarkStart w:id="8" w:name="_Hlt26955054"/>
      <w:r/>
      <w:bookmarkEnd w:id="8"/>
      <w:r>
        <w:rPr>
          <w:rFonts w:hint="eastAsia" w:ascii="Arial" w:hAnsi="Arial" w:eastAsia="宋体" w:cs="Arial"/>
          <w:i/>
          <w:iCs/>
          <w:color w:val="000000"/>
          <w:sz w:val="36"/>
          <w:highlight w:val="white"/>
          <w:u w:val="single"/>
          <w:shd w:val="clear" w:color="auto" w:fill="auto"/>
        </w:rPr>
        <w:t xml:space="preserve">十六、商务要求响应及偏离表（分包号：**）</w:t>
      </w:r>
      <w:r>
        <w:rPr>
          <w:rFonts w:ascii="Arial" w:hAnsi="Arial" w:eastAsia="宋体" w:cs="Arial"/>
          <w:i/>
          <w:iCs/>
          <w:color w:val="000000"/>
          <w:sz w:val="36"/>
          <w:highlight w:val="white"/>
          <w:u w:val="single"/>
          <w:shd w:val="clear" w:color="auto" w:fill="auto"/>
        </w:rPr>
      </w:r>
      <w:r/>
    </w:p>
    <w:p>
      <w:pPr>
        <w:pStyle w:val="791"/>
        <w:jc w:val="center"/>
        <w:spacing w:line="360" w:lineRule="auto"/>
        <w:tabs>
          <w:tab w:val="left" w:pos="360" w:leader="none"/>
        </w:tabs>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商务要求响应及偏离表</w:t>
      </w:r>
      <w:r>
        <w:rPr>
          <w:rFonts w:hint="eastAsia" w:ascii="黑体" w:hAnsi="黑体" w:eastAsia="黑体" w:cs="宋体"/>
          <w:bCs/>
          <w:color w:val="000000"/>
          <w:sz w:val="36"/>
          <w:szCs w:val="28"/>
          <w:highlight w:val="white"/>
          <w:shd w:val="clear" w:color="auto" w:fill="auto"/>
        </w:rPr>
      </w:r>
      <w:r/>
    </w:p>
    <w:p>
      <w:pPr>
        <w:pStyle w:val="791"/>
        <w:jc w:val="left"/>
        <w:spacing w:line="360" w:lineRule="auto"/>
        <w:rPr>
          <w:color w:val="000000"/>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项目名称：      项目编号：      分包号：</w:t>
      </w:r>
      <w:r>
        <w:rPr>
          <w:rFonts w:ascii="宋体" w:hAnsi="宋体" w:eastAsia="宋体" w:cs="Times New Roman"/>
          <w:bCs/>
          <w:color w:val="000000"/>
          <w:sz w:val="24"/>
          <w:szCs w:val="24"/>
          <w:highlight w:val="white"/>
          <w:shd w:val="clear" w:color="auto" w:fill="auto"/>
        </w:rPr>
        <w:t xml:space="preserve"> </w:t>
      </w:r>
      <w:r>
        <w:rPr>
          <w:color w:val="000000"/>
          <w:highlight w:val="white"/>
          <w:shd w:val="clear" w:color="auto" w:fill="auto"/>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bookmarkStart w:id="9" w:name="_Hlt26782999"/>
            <w:r/>
            <w:bookmarkEnd w:id="9"/>
            <w:r/>
            <w:bookmarkStart w:id="10" w:name="_Hlt26580838"/>
            <w:r/>
            <w:bookmarkEnd w:id="10"/>
            <w:r/>
            <w:bookmarkStart w:id="11" w:name="_Hlt26955064"/>
            <w:r/>
            <w:bookmarkEnd w:id="11"/>
            <w:r/>
            <w:bookmarkStart w:id="12" w:name="_Hlt26609391"/>
            <w:r/>
            <w:bookmarkEnd w:id="12"/>
            <w:r/>
            <w:bookmarkStart w:id="13" w:name="_Hlt26671343"/>
            <w:r/>
            <w:bookmarkEnd w:id="13"/>
            <w:r/>
            <w:bookmarkStart w:id="14" w:name="_Hlt26671372"/>
            <w:r/>
            <w:bookmarkEnd w:id="14"/>
            <w:r/>
            <w:bookmarkStart w:id="15" w:name="_Hlt26955056"/>
            <w:r/>
            <w:bookmarkEnd w:id="15"/>
            <w:r/>
            <w:bookmarkStart w:id="16" w:name="_Hlt24879081"/>
            <w:r/>
            <w:bookmarkEnd w:id="16"/>
            <w:r>
              <w:rPr>
                <w:rFonts w:hint="eastAsia" w:ascii="宋体" w:hAnsi="宋体" w:eastAsia="宋体" w:cs="Times New Roman"/>
                <w:color w:val="000000"/>
                <w:sz w:val="24"/>
                <w:szCs w:val="24"/>
                <w:highlight w:val="white"/>
                <w:shd w:val="clear" w:color="auto" w:fill="auto"/>
                <w:lang w:val="en-US" w:eastAsia="zh-CN" w:bidi="ar-SA"/>
              </w:rPr>
              <w:t xml:space="preserve">序号</w:t>
            </w:r>
            <w:r>
              <w:rPr>
                <w:rFonts w:hint="eastAsia" w:ascii="宋体" w:hAnsi="宋体" w:eastAsia="宋体" w:cs="Times New Roman"/>
                <w:color w:val="000000"/>
                <w:sz w:val="24"/>
                <w:szCs w:val="24"/>
                <w:highlight w:val="white"/>
                <w:shd w:val="clear" w:color="auto" w:fill="auto"/>
                <w:lang w:val="en-US" w:eastAsia="zh-CN" w:bidi="ar-SA"/>
              </w:rPr>
            </w:r>
            <w:r/>
          </w:p>
        </w:tc>
        <w:tc>
          <w:tcPr>
            <w:tcW w:w="326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招标文件要求</w:t>
            </w:r>
            <w:r>
              <w:rPr>
                <w:rFonts w:hint="eastAsia" w:ascii="宋体" w:hAnsi="宋体" w:eastAsia="宋体" w:cs="Times New Roman"/>
                <w:color w:val="000000"/>
                <w:sz w:val="24"/>
                <w:szCs w:val="24"/>
                <w:highlight w:val="white"/>
                <w:shd w:val="clear" w:color="auto" w:fill="auto"/>
                <w:lang w:val="en-US" w:eastAsia="zh-CN" w:bidi="ar-SA"/>
              </w:rPr>
            </w:r>
            <w:r/>
          </w:p>
        </w:tc>
        <w:tc>
          <w:tcPr>
            <w:tcW w:w="30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投标响应情况</w:t>
            </w:r>
            <w:r>
              <w:rPr>
                <w:rFonts w:hint="eastAsia" w:ascii="宋体" w:hAnsi="宋体" w:eastAsia="宋体" w:cs="Times New Roman"/>
                <w:color w:val="000000"/>
                <w:sz w:val="24"/>
                <w:szCs w:val="24"/>
                <w:highlight w:val="white"/>
                <w:shd w:val="clear" w:color="auto" w:fill="auto"/>
                <w:lang w:val="en-US" w:eastAsia="zh-CN" w:bidi="ar-SA"/>
              </w:rPr>
            </w:r>
            <w:r/>
          </w:p>
        </w:tc>
        <w:tc>
          <w:tcPr>
            <w:tcW w:w="139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超出、符合或偏离</w:t>
            </w: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17"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1</w:t>
            </w:r>
            <w:r>
              <w:rPr>
                <w:rFonts w:hint="eastAsia" w:ascii="宋体" w:hAnsi="宋体" w:eastAsia="宋体" w:cs="Times New Roman"/>
                <w:color w:val="000000"/>
                <w:sz w:val="24"/>
                <w:szCs w:val="24"/>
                <w:highlight w:val="white"/>
                <w:shd w:val="clear" w:color="auto" w:fill="auto"/>
                <w:lang w:val="en-US" w:eastAsia="zh-CN" w:bidi="ar-SA"/>
              </w:rPr>
            </w:r>
            <w:r/>
          </w:p>
        </w:tc>
        <w:tc>
          <w:tcPr>
            <w:tcW w:w="326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17"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2</w:t>
            </w:r>
            <w:r>
              <w:rPr>
                <w:rFonts w:hint="eastAsia" w:ascii="宋体" w:hAnsi="宋体" w:eastAsia="宋体" w:cs="Times New Roman"/>
                <w:color w:val="000000"/>
                <w:sz w:val="24"/>
                <w:szCs w:val="24"/>
                <w:highlight w:val="white"/>
                <w:shd w:val="clear" w:color="auto" w:fill="auto"/>
                <w:lang w:val="en-US" w:eastAsia="zh-CN" w:bidi="ar-SA"/>
              </w:rPr>
            </w:r>
            <w:r/>
          </w:p>
        </w:tc>
        <w:tc>
          <w:tcPr>
            <w:tcW w:w="326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17"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3</w:t>
            </w:r>
            <w:r>
              <w:rPr>
                <w:rFonts w:hint="eastAsia" w:ascii="宋体" w:hAnsi="宋体" w:eastAsia="宋体" w:cs="Times New Roman"/>
                <w:color w:val="000000"/>
                <w:sz w:val="24"/>
                <w:szCs w:val="24"/>
                <w:highlight w:val="white"/>
                <w:shd w:val="clear" w:color="auto" w:fill="auto"/>
                <w:lang w:val="en-US" w:eastAsia="zh-CN" w:bidi="ar-SA"/>
              </w:rPr>
            </w:r>
            <w:r/>
          </w:p>
        </w:tc>
        <w:tc>
          <w:tcPr>
            <w:tcW w:w="326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17"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ascii="宋体" w:hAnsi="宋体" w:eastAsia="宋体" w:cs="Times New Roman"/>
                <w:color w:val="000000"/>
                <w:sz w:val="24"/>
                <w:szCs w:val="24"/>
                <w:highlight w:val="white"/>
                <w:shd w:val="clear" w:color="auto" w:fill="auto"/>
                <w:lang w:val="en-US" w:eastAsia="zh-CN" w:bidi="ar-SA"/>
              </w:rPr>
              <w:t xml:space="preserve">…</w:t>
            </w:r>
            <w:r>
              <w:rPr>
                <w:rFonts w:hint="eastAsia" w:ascii="宋体" w:hAnsi="宋体" w:eastAsia="宋体" w:cs="Times New Roman"/>
                <w:color w:val="000000"/>
                <w:sz w:val="24"/>
                <w:szCs w:val="24"/>
                <w:highlight w:val="white"/>
                <w:shd w:val="clear" w:color="auto" w:fill="auto"/>
                <w:lang w:val="en-US" w:eastAsia="zh-CN" w:bidi="ar-SA"/>
              </w:rPr>
            </w:r>
            <w:r/>
          </w:p>
        </w:tc>
        <w:tc>
          <w:tcPr>
            <w:tcW w:w="326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bl>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供应商（盖章）：</w:t>
      </w:r>
      <w:r>
        <w:rPr>
          <w:rFonts w:ascii="Times New Roman" w:hAnsi="Times New Roman"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Times New Roman" w:hAnsi="Times New Roman" w:eastAsia="宋体" w:cs="Times New Roman"/>
          <w:color w:val="000000"/>
          <w:sz w:val="24"/>
          <w:szCs w:val="24"/>
          <w:highlight w:val="white"/>
          <w:shd w:val="clear" w:color="auto" w:fill="auto"/>
        </w:rPr>
        <w:t xml:space="preserve">或委托代理人（签字或盖章）：</w:t>
      </w:r>
      <w:r>
        <w:rPr>
          <w:rFonts w:ascii="Times New Roman" w:hAnsi="Times New Roman" w:eastAsia="宋体" w:cs="Times New Roman"/>
          <w:color w:val="000000"/>
          <w:sz w:val="24"/>
          <w:szCs w:val="24"/>
          <w:highlight w:val="white"/>
          <w:shd w:val="clear" w:color="auto" w:fill="auto"/>
        </w:rPr>
      </w:r>
      <w:r/>
    </w:p>
    <w:p>
      <w:pPr>
        <w:pStyle w:val="791"/>
        <w:ind w:firstLine="480"/>
        <w:spacing w:line="500" w:lineRule="exact"/>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日期：    年     月     日</w:t>
      </w:r>
      <w:r>
        <w:rPr>
          <w:rFonts w:ascii="Times New Roman" w:hAnsi="Times New Roman" w:eastAsia="宋体" w:cs="Times New Roman"/>
          <w:color w:val="000000"/>
          <w:sz w:val="24"/>
          <w:szCs w:val="24"/>
          <w:highlight w:val="white"/>
          <w:shd w:val="clear" w:color="auto" w:fill="auto"/>
        </w:rPr>
      </w:r>
      <w:r/>
    </w:p>
    <w:p>
      <w:pPr>
        <w:pStyle w:val="791"/>
        <w:rPr>
          <w:color w:val="000000"/>
          <w:highlight w:val="white"/>
          <w:shd w:val="clear" w:color="auto" w:fill="auto"/>
        </w:rPr>
      </w:pPr>
      <w:r/>
      <w:bookmarkStart w:id="17" w:name="_Hlt26955066"/>
      <w:r/>
      <w:bookmarkEnd w:id="17"/>
      <w:r/>
      <w:bookmarkStart w:id="18" w:name="_Hlt26609389"/>
      <w:r/>
      <w:bookmarkEnd w:id="18"/>
      <w:r/>
      <w:bookmarkStart w:id="19" w:name="_Hlt26671374"/>
      <w:r/>
      <w:bookmarkEnd w:id="19"/>
      <w:r/>
      <w:bookmarkStart w:id="20" w:name="_格式2__法定代表人授权书"/>
      <w:r/>
      <w:bookmarkEnd w:id="20"/>
      <w:r>
        <w:rPr>
          <w:color w:val="000000"/>
          <w:highlight w:val="white"/>
          <w:shd w:val="clear" w:color="auto" w:fill="auto"/>
        </w:rPr>
      </w:r>
      <w:r/>
    </w:p>
    <w:p>
      <w:pPr>
        <w:pStyle w:val="791"/>
        <w:jc w:val="left"/>
        <w:keepLines/>
        <w:keepNext/>
        <w:spacing w:before="360" w:after="200" w:line="360" w:lineRule="auto"/>
        <w:rPr>
          <w:rFonts w:ascii="Arial" w:hAnsi="Arial" w:eastAsia="宋体" w:cs="Arial"/>
          <w:iCs/>
          <w:color w:val="000000"/>
          <w:sz w:val="36"/>
          <w:highlight w:val="white"/>
          <w:shd w:val="clear" w:color="auto" w:fill="auto"/>
        </w:rPr>
        <w:outlineLvl w:val="1"/>
      </w:pPr>
      <w:r>
        <w:rPr>
          <w:rFonts w:hint="eastAsia" w:ascii="Arial" w:hAnsi="Arial" w:eastAsia="宋体" w:cs="Arial"/>
          <w:iCs/>
          <w:color w:val="000000"/>
          <w:sz w:val="36"/>
          <w:highlight w:val="white"/>
          <w:shd w:val="clear" w:color="auto" w:fill="auto"/>
        </w:rPr>
        <w:t xml:space="preserve">十七、类似项目业绩一览表（分包号：**）</w:t>
      </w:r>
      <w:r>
        <w:rPr>
          <w:rFonts w:ascii="Arial" w:hAnsi="Arial" w:eastAsia="宋体" w:cs="Arial"/>
          <w:iCs/>
          <w:color w:val="000000"/>
          <w:sz w:val="36"/>
          <w:highlight w:val="white"/>
          <w:shd w:val="clear" w:color="auto" w:fill="auto"/>
        </w:rPr>
      </w:r>
      <w:r/>
    </w:p>
    <w:p>
      <w:pPr>
        <w:pStyle w:val="791"/>
        <w:jc w:val="center"/>
        <w:spacing w:line="360" w:lineRule="auto"/>
        <w:tabs>
          <w:tab w:val="left" w:pos="360" w:leader="none"/>
        </w:tabs>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类似项目业绩一览表</w:t>
      </w:r>
      <w:r>
        <w:rPr>
          <w:rFonts w:hint="eastAsia" w:ascii="黑体" w:hAnsi="黑体" w:eastAsia="黑体" w:cs="宋体"/>
          <w:bCs/>
          <w:color w:val="000000"/>
          <w:sz w:val="36"/>
          <w:szCs w:val="28"/>
          <w:highlight w:val="white"/>
          <w:shd w:val="clear" w:color="auto" w:fill="auto"/>
        </w:rPr>
      </w:r>
      <w:r/>
    </w:p>
    <w:p>
      <w:pPr>
        <w:pStyle w:val="791"/>
        <w:jc w:val="left"/>
        <w:spacing w:line="360" w:lineRule="auto"/>
        <w:rPr>
          <w:color w:val="000000"/>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项目名称：      项目编号：      分包号：</w:t>
      </w:r>
      <w:r>
        <w:rPr>
          <w:rFonts w:ascii="宋体" w:hAnsi="宋体" w:eastAsia="宋体" w:cs="Times New Roman"/>
          <w:bCs/>
          <w:color w:val="000000"/>
          <w:sz w:val="24"/>
          <w:szCs w:val="24"/>
          <w:highlight w:val="white"/>
          <w:shd w:val="clear" w:color="auto" w:fill="auto"/>
        </w:rPr>
        <w:t xml:space="preserve"> </w:t>
      </w:r>
      <w:r>
        <w:rPr>
          <w:color w:val="000000"/>
          <w:highlight w:val="white"/>
          <w:shd w:val="clear" w:color="auto" w:fill="auto"/>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序号</w:t>
            </w:r>
            <w:r>
              <w:rPr>
                <w:rFonts w:hint="eastAsia" w:ascii="宋体" w:hAnsi="宋体" w:eastAsia="宋体" w:cs="Times New Roman"/>
                <w:color w:val="000000"/>
                <w:sz w:val="24"/>
                <w:szCs w:val="24"/>
                <w:highlight w:val="white"/>
                <w:shd w:val="clear" w:color="auto" w:fill="auto"/>
                <w:lang w:val="en-US" w:eastAsia="zh-CN" w:bidi="ar-SA"/>
              </w:rPr>
            </w:r>
            <w:r/>
          </w:p>
        </w:tc>
        <w:tc>
          <w:tcPr>
            <w:tcW w:w="268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项目名称</w:t>
            </w:r>
            <w:r>
              <w:rPr>
                <w:rFonts w:hint="eastAsia" w:ascii="宋体" w:hAnsi="宋体" w:eastAsia="宋体" w:cs="Times New Roman"/>
                <w:color w:val="000000"/>
                <w:sz w:val="24"/>
                <w:szCs w:val="24"/>
                <w:highlight w:val="white"/>
                <w:shd w:val="clear" w:color="auto" w:fill="auto"/>
                <w:lang w:val="en-US" w:eastAsia="zh-CN" w:bidi="ar-SA"/>
              </w:rPr>
            </w:r>
            <w:r/>
          </w:p>
        </w:tc>
        <w:tc>
          <w:tcPr>
            <w:tcW w:w="1850"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签订时间</w:t>
            </w:r>
            <w:r>
              <w:rPr>
                <w:rFonts w:hint="eastAsia" w:ascii="宋体" w:hAnsi="宋体" w:eastAsia="宋体" w:cs="Times New Roman"/>
                <w:color w:val="000000"/>
                <w:sz w:val="24"/>
                <w:szCs w:val="24"/>
                <w:highlight w:val="white"/>
                <w:shd w:val="clear" w:color="auto" w:fill="auto"/>
                <w:lang w:val="en-US" w:eastAsia="zh-CN" w:bidi="ar-SA"/>
              </w:rPr>
            </w:r>
            <w:r/>
          </w:p>
        </w:tc>
        <w:tc>
          <w:tcPr>
            <w:tcW w:w="198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采购单位</w:t>
            </w:r>
            <w:r>
              <w:rPr>
                <w:rFonts w:hint="eastAsia" w:ascii="宋体" w:hAnsi="宋体" w:eastAsia="宋体" w:cs="Times New Roman"/>
                <w:color w:val="000000"/>
                <w:sz w:val="24"/>
                <w:szCs w:val="24"/>
                <w:highlight w:val="white"/>
                <w:shd w:val="clear" w:color="auto" w:fill="auto"/>
                <w:lang w:val="en-US" w:eastAsia="zh-CN" w:bidi="ar-SA"/>
              </w:rPr>
            </w:r>
            <w:r/>
          </w:p>
        </w:tc>
        <w:tc>
          <w:tcPr>
            <w:tcW w:w="13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主要标的</w:t>
            </w: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67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1</w:t>
            </w:r>
            <w:r>
              <w:rPr>
                <w:rFonts w:hint="eastAsia" w:ascii="宋体" w:hAnsi="宋体" w:eastAsia="宋体" w:cs="Times New Roman"/>
                <w:color w:val="000000"/>
                <w:sz w:val="24"/>
                <w:szCs w:val="24"/>
                <w:highlight w:val="white"/>
                <w:shd w:val="clear" w:color="auto" w:fill="auto"/>
                <w:lang w:val="en-US" w:eastAsia="zh-CN" w:bidi="ar-SA"/>
              </w:rPr>
            </w:r>
            <w:r/>
          </w:p>
        </w:tc>
        <w:tc>
          <w:tcPr>
            <w:tcW w:w="268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850"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98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67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2</w:t>
            </w:r>
            <w:r>
              <w:rPr>
                <w:rFonts w:hint="eastAsia" w:ascii="宋体" w:hAnsi="宋体" w:eastAsia="宋体" w:cs="Times New Roman"/>
                <w:color w:val="000000"/>
                <w:sz w:val="24"/>
                <w:szCs w:val="24"/>
                <w:highlight w:val="white"/>
                <w:shd w:val="clear" w:color="auto" w:fill="auto"/>
                <w:lang w:val="en-US" w:eastAsia="zh-CN" w:bidi="ar-SA"/>
              </w:rPr>
            </w:r>
            <w:r/>
          </w:p>
        </w:tc>
        <w:tc>
          <w:tcPr>
            <w:tcW w:w="268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850"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98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67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3</w:t>
            </w:r>
            <w:r>
              <w:rPr>
                <w:rFonts w:hint="eastAsia" w:ascii="宋体" w:hAnsi="宋体" w:eastAsia="宋体" w:cs="Times New Roman"/>
                <w:color w:val="000000"/>
                <w:sz w:val="24"/>
                <w:szCs w:val="24"/>
                <w:highlight w:val="white"/>
                <w:shd w:val="clear" w:color="auto" w:fill="auto"/>
                <w:lang w:val="en-US" w:eastAsia="zh-CN" w:bidi="ar-SA"/>
              </w:rPr>
            </w:r>
            <w:r/>
          </w:p>
        </w:tc>
        <w:tc>
          <w:tcPr>
            <w:tcW w:w="268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850"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98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67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ascii="宋体" w:hAnsi="宋体" w:eastAsia="宋体" w:cs="Times New Roman"/>
                <w:color w:val="000000"/>
                <w:sz w:val="24"/>
                <w:szCs w:val="24"/>
                <w:highlight w:val="white"/>
                <w:shd w:val="clear" w:color="auto" w:fill="auto"/>
                <w:lang w:val="en-US" w:eastAsia="zh-CN" w:bidi="ar-SA"/>
              </w:rPr>
              <w:t xml:space="preserve">…</w:t>
            </w:r>
            <w:r>
              <w:rPr>
                <w:rFonts w:hint="eastAsia" w:ascii="宋体" w:hAnsi="宋体" w:eastAsia="宋体" w:cs="Times New Roman"/>
                <w:color w:val="000000"/>
                <w:sz w:val="24"/>
                <w:szCs w:val="24"/>
                <w:highlight w:val="white"/>
                <w:shd w:val="clear" w:color="auto" w:fill="auto"/>
                <w:lang w:val="en-US" w:eastAsia="zh-CN" w:bidi="ar-SA"/>
              </w:rPr>
            </w:r>
            <w:r/>
          </w:p>
        </w:tc>
        <w:tc>
          <w:tcPr>
            <w:tcW w:w="268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850"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98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bl>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供应商（盖章）：</w:t>
      </w:r>
      <w:r>
        <w:rPr>
          <w:rFonts w:ascii="Times New Roman" w:hAnsi="Times New Roman"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Times New Roman" w:hAnsi="Times New Roman" w:eastAsia="宋体" w:cs="Times New Roman"/>
          <w:color w:val="000000"/>
          <w:sz w:val="24"/>
          <w:szCs w:val="24"/>
          <w:highlight w:val="white"/>
          <w:shd w:val="clear" w:color="auto" w:fill="auto"/>
        </w:rPr>
        <w:t xml:space="preserve">或委托代理人（签字或盖章）：</w:t>
      </w:r>
      <w:r>
        <w:rPr>
          <w:rFonts w:ascii="Times New Roman" w:hAnsi="Times New Roman" w:eastAsia="宋体" w:cs="Times New Roman"/>
          <w:color w:val="000000"/>
          <w:sz w:val="24"/>
          <w:szCs w:val="24"/>
          <w:highlight w:val="white"/>
          <w:shd w:val="clear" w:color="auto" w:fill="auto"/>
        </w:rPr>
      </w:r>
      <w:r/>
    </w:p>
    <w:p>
      <w:pPr>
        <w:pStyle w:val="791"/>
        <w:ind w:firstLine="480"/>
        <w:spacing w:line="500" w:lineRule="exact"/>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日期：    年     月     日</w:t>
      </w:r>
      <w:r>
        <w:rPr>
          <w:rFonts w:ascii="Times New Roman" w:hAnsi="Times New Roman"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Cs/>
          <w:color w:val="000000"/>
          <w:sz w:val="36"/>
          <w:highlight w:val="white"/>
          <w:shd w:val="clear" w:color="auto" w:fill="auto"/>
        </w:rPr>
        <w:outlineLvl w:val="1"/>
      </w:pPr>
      <w:r>
        <w:rPr>
          <w:rFonts w:hint="eastAsia" w:ascii="Arial" w:hAnsi="Arial" w:eastAsia="宋体" w:cs="Arial"/>
          <w:iCs/>
          <w:color w:val="000000"/>
          <w:sz w:val="36"/>
          <w:highlight w:val="white"/>
          <w:shd w:val="clear" w:color="auto" w:fill="auto"/>
        </w:rPr>
        <w:t xml:space="preserve">十八、项目团队人员一览表（分包号：**）</w:t>
      </w:r>
      <w:r>
        <w:rPr>
          <w:rFonts w:ascii="Arial" w:hAnsi="Arial" w:eastAsia="宋体" w:cs="Arial"/>
          <w:iCs/>
          <w:color w:val="000000"/>
          <w:sz w:val="36"/>
          <w:highlight w:val="white"/>
          <w:shd w:val="clear" w:color="auto" w:fill="auto"/>
        </w:rPr>
      </w:r>
      <w:r/>
    </w:p>
    <w:p>
      <w:pPr>
        <w:pStyle w:val="791"/>
        <w:jc w:val="center"/>
        <w:spacing w:line="360" w:lineRule="auto"/>
        <w:tabs>
          <w:tab w:val="left" w:pos="360" w:leader="none"/>
        </w:tabs>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项目团队人员一览表</w:t>
      </w:r>
      <w:r>
        <w:rPr>
          <w:rFonts w:hint="eastAsia" w:ascii="黑体" w:hAnsi="黑体" w:eastAsia="黑体" w:cs="宋体"/>
          <w:bCs/>
          <w:color w:val="000000"/>
          <w:sz w:val="36"/>
          <w:szCs w:val="28"/>
          <w:highlight w:val="white"/>
          <w:shd w:val="clear" w:color="auto" w:fill="auto"/>
        </w:rPr>
      </w:r>
      <w:r/>
    </w:p>
    <w:p>
      <w:pPr>
        <w:pStyle w:val="791"/>
        <w:jc w:val="left"/>
        <w:spacing w:line="360" w:lineRule="auto"/>
        <w:rPr>
          <w:color w:val="000000"/>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项目名称：      项目编号：      分包号：</w:t>
      </w:r>
      <w:r>
        <w:rPr>
          <w:rFonts w:ascii="宋体" w:hAnsi="宋体" w:eastAsia="宋体" w:cs="Times New Roman"/>
          <w:bCs/>
          <w:color w:val="000000"/>
          <w:sz w:val="24"/>
          <w:szCs w:val="24"/>
          <w:highlight w:val="white"/>
          <w:shd w:val="clear" w:color="auto" w:fill="auto"/>
        </w:rPr>
        <w:t xml:space="preserve"> </w:t>
      </w:r>
      <w:r>
        <w:rPr>
          <w:color w:val="000000"/>
          <w:highlight w:val="white"/>
          <w:shd w:val="clear" w:color="auto" w:fill="auto"/>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姓名</w:t>
            </w:r>
            <w:r>
              <w:rPr>
                <w:rFonts w:hint="eastAsia" w:ascii="宋体" w:hAnsi="宋体" w:eastAsia="宋体" w:cs="Times New Roman"/>
                <w:color w:val="000000"/>
                <w:sz w:val="24"/>
                <w:szCs w:val="24"/>
                <w:highlight w:val="white"/>
                <w:shd w:val="clear" w:color="auto" w:fill="auto"/>
                <w:lang w:val="en-US" w:eastAsia="zh-CN" w:bidi="ar-SA"/>
              </w:rPr>
            </w:r>
            <w:r/>
          </w:p>
        </w:tc>
        <w:tc>
          <w:tcPr>
            <w:tcW w:w="144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本项目拟担任职务</w:t>
            </w:r>
            <w:r>
              <w:rPr>
                <w:rFonts w:hint="eastAsia" w:ascii="宋体" w:hAnsi="宋体" w:eastAsia="宋体" w:cs="Times New Roman"/>
                <w:color w:val="000000"/>
                <w:sz w:val="24"/>
                <w:szCs w:val="24"/>
                <w:highlight w:val="white"/>
                <w:shd w:val="clear" w:color="auto" w:fill="auto"/>
                <w:lang w:val="en-US" w:eastAsia="zh-CN" w:bidi="ar-SA"/>
              </w:rPr>
            </w:r>
            <w:r/>
          </w:p>
        </w:tc>
        <w:tc>
          <w:tcPr>
            <w:tcW w:w="223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技术职称、专业资质</w:t>
            </w: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学历</w:t>
            </w: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年龄</w:t>
            </w:r>
            <w:r>
              <w:rPr>
                <w:rFonts w:hint="eastAsia" w:ascii="宋体" w:hAnsi="宋体" w:eastAsia="宋体" w:cs="Times New Roman"/>
                <w:color w:val="000000"/>
                <w:sz w:val="24"/>
                <w:szCs w:val="24"/>
                <w:highlight w:val="white"/>
                <w:shd w:val="clear" w:color="auto" w:fill="auto"/>
                <w:lang w:val="en-US" w:eastAsia="zh-CN" w:bidi="ar-SA"/>
              </w:rPr>
            </w:r>
            <w:r/>
          </w:p>
        </w:tc>
        <w:tc>
          <w:tcPr>
            <w:tcW w:w="160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主要资历及担任过的职务</w:t>
            </w: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95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44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2239"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ascii="宋体" w:hAnsi="宋体" w:eastAsia="宋体" w:cs="Times New Roman"/>
                <w:color w:val="000000"/>
                <w:sz w:val="24"/>
                <w:szCs w:val="24"/>
                <w:highlight w:val="white"/>
                <w:shd w:val="clear" w:color="auto" w:fill="auto"/>
                <w:lang w:val="en-US" w:eastAsia="zh-CN" w:bidi="ar-SA"/>
              </w:rPr>
              <w:t xml:space="preserve">根据项目需求、评分办法确定一览表格式</w:t>
            </w: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ascii="宋体" w:hAnsi="宋体" w:eastAsia="宋体" w:cs="Times New Roman"/>
                <w:color w:val="000000"/>
                <w:sz w:val="24"/>
                <w:szCs w:val="24"/>
                <w:highlight w:val="white"/>
                <w:shd w:val="clear" w:color="auto" w:fill="auto"/>
                <w:lang w:val="en-US" w:eastAsia="zh-CN" w:bidi="ar-SA"/>
              </w:rPr>
              <w:t xml:space="preserve">根据项目需求、评分办法确定一览表格式</w:t>
            </w:r>
            <w:r>
              <w:rPr>
                <w:rFonts w:hint="eastAsia" w:ascii="宋体" w:hAnsi="宋体" w:eastAsia="宋体" w:cs="Times New Roman"/>
                <w:color w:val="000000"/>
                <w:sz w:val="24"/>
                <w:szCs w:val="24"/>
                <w:highlight w:val="white"/>
                <w:shd w:val="clear" w:color="auto" w:fill="auto"/>
                <w:lang w:val="en-US" w:eastAsia="zh-CN" w:bidi="ar-SA"/>
              </w:rPr>
            </w:r>
            <w:r/>
          </w:p>
        </w:tc>
        <w:tc>
          <w:tcPr>
            <w:tcW w:w="160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95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44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2239"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60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95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44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2239"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60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95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44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2239"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60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bl>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供应商（盖章）：</w:t>
      </w:r>
      <w:r>
        <w:rPr>
          <w:rFonts w:ascii="Times New Roman" w:hAnsi="Times New Roman"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Times New Roman" w:hAnsi="Times New Roman" w:eastAsia="宋体" w:cs="Times New Roman"/>
          <w:color w:val="000000"/>
          <w:sz w:val="24"/>
          <w:szCs w:val="24"/>
          <w:highlight w:val="white"/>
          <w:shd w:val="clear" w:color="auto" w:fill="auto"/>
        </w:rPr>
        <w:t xml:space="preserve">或委托代理人（签字或盖章）：</w:t>
      </w:r>
      <w:r>
        <w:rPr>
          <w:rFonts w:ascii="Times New Roman" w:hAnsi="Times New Roman" w:eastAsia="宋体" w:cs="Times New Roman"/>
          <w:color w:val="000000"/>
          <w:sz w:val="24"/>
          <w:szCs w:val="24"/>
          <w:highlight w:val="white"/>
          <w:shd w:val="clear" w:color="auto" w:fill="auto"/>
        </w:rPr>
      </w:r>
      <w:r/>
    </w:p>
    <w:p>
      <w:pPr>
        <w:pStyle w:val="791"/>
        <w:ind w:firstLine="480"/>
        <w:spacing w:line="500" w:lineRule="exact"/>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日期：    年     月     日</w:t>
      </w:r>
      <w:r>
        <w:rPr>
          <w:rFonts w:ascii="Times New Roman" w:hAnsi="Times New Roman"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color w:val="000000"/>
          <w:sz w:val="36"/>
          <w:highlight w:val="white"/>
          <w:u w:val="single"/>
          <w:shd w:val="clear" w:color="auto" w:fill="auto"/>
        </w:rPr>
        <w:outlineLvl w:val="1"/>
      </w:pPr>
      <w:r>
        <w:rPr>
          <w:rFonts w:hint="eastAsia" w:ascii="Arial" w:hAnsi="Arial" w:eastAsia="宋体" w:cs="Arial"/>
          <w:i/>
          <w:color w:val="000000"/>
          <w:sz w:val="36"/>
          <w:highlight w:val="white"/>
          <w:u w:val="single"/>
          <w:shd w:val="clear" w:color="auto" w:fill="auto"/>
        </w:rPr>
        <w:t xml:space="preserve">十九、开标一览表</w:t>
      </w:r>
      <w:r>
        <w:rPr>
          <w:rFonts w:ascii="Arial" w:hAnsi="Arial" w:eastAsia="宋体" w:cs="Arial"/>
          <w:i/>
          <w:color w:val="000000"/>
          <w:sz w:val="36"/>
          <w:highlight w:val="white"/>
          <w:u w:val="single"/>
          <w:shd w:val="clear" w:color="auto" w:fill="auto"/>
        </w:rPr>
      </w:r>
      <w:r/>
    </w:p>
    <w:p>
      <w:pPr>
        <w:pStyle w:val="791"/>
        <w:jc w:val="left"/>
        <w:spacing w:line="360" w:lineRule="auto"/>
        <w:rPr>
          <w:rFonts w:hint="eastAsia" w:ascii="Arial" w:hAnsi="Arial" w:eastAsia="宋体" w:cs="Arial"/>
          <w:color w:val="000000"/>
          <w:sz w:val="36"/>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项目编号：      分包号：采购</w:t>
      </w:r>
      <w:r>
        <w:rPr>
          <w:rFonts w:hint="eastAsia" w:ascii="宋体" w:hAnsi="宋体" w:eastAsia="宋体" w:cs="Times New Roman"/>
          <w:bCs/>
          <w:color w:val="000000"/>
          <w:sz w:val="24"/>
          <w:szCs w:val="24"/>
          <w:highlight w:val="white"/>
          <w:shd w:val="clear" w:color="auto" w:fill="auto"/>
        </w:rPr>
        <w:t xml:space="preserve">包</w:t>
      </w:r>
      <w:r>
        <w:rPr>
          <w:rFonts w:hint="eastAsia" w:ascii="宋体" w:hAnsi="宋体" w:eastAsia="宋体" w:cs="Times New Roman"/>
          <w:bCs/>
          <w:color w:val="000000"/>
          <w:sz w:val="24"/>
          <w:szCs w:val="24"/>
          <w:highlight w:val="white"/>
          <w:shd w:val="clear" w:color="auto" w:fill="auto"/>
          <w:lang w:val="en-US" w:eastAsia="zh-CN"/>
        </w:rPr>
        <w:t xml:space="preserve">1</w:t>
      </w:r>
      <w:r>
        <w:rPr>
          <w:rFonts w:hint="eastAsia" w:ascii="Arial" w:hAnsi="Arial" w:eastAsia="宋体" w:cs="Arial"/>
          <w:color w:val="000000"/>
          <w:sz w:val="36"/>
          <w:highlight w:val="white"/>
          <w:shd w:val="clear" w:color="auto" w:fill="auto"/>
        </w:rPr>
      </w:r>
      <w:r/>
    </w:p>
    <w:p>
      <w:pPr>
        <w:pStyle w:val="791"/>
        <w:ind w:firstLine="480"/>
        <w:jc w:val="right"/>
        <w:spacing w:line="500" w:lineRule="exact"/>
        <w:rPr>
          <w:rFonts w:ascii="Times New Roman" w:hAnsi="Times New Roman" w:eastAsia="宋体" w:cs="Times New Roman"/>
          <w:color w:val="000000"/>
          <w:sz w:val="24"/>
          <w:szCs w:val="24"/>
          <w:highlight w:val="white"/>
          <w:shd w:val="clear" w:color="auto" w:fill="auto"/>
        </w:rPr>
      </w:pPr>
      <w:r>
        <w:rPr>
          <w:rFonts w:ascii="Times New Roman" w:hAnsi="Times New Roman" w:eastAsia="宋体" w:cs="Times New Roman"/>
          <w:color w:val="000000"/>
          <w:sz w:val="24"/>
          <w:szCs w:val="24"/>
          <w:highlight w:val="white"/>
          <w:shd w:val="clear" w:color="auto" w:fill="auto"/>
        </w:rPr>
        <w:t xml:space="preserve">货币单位：人民币元</w:t>
      </w:r>
      <w:r>
        <w:rPr>
          <w:rFonts w:ascii="Times New Roman" w:hAnsi="Times New Roman" w:eastAsia="宋体" w:cs="Times New Roman"/>
          <w:color w:val="000000"/>
          <w:sz w:val="24"/>
          <w:szCs w:val="24"/>
          <w:highlight w:val="white"/>
          <w:shd w:val="clear" w:color="auto" w:fill="auto"/>
        </w:rPr>
      </w:r>
      <w:r/>
    </w:p>
    <w:tbl>
      <w:tblPr>
        <w:tblStyle w:val="8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2127"/>
        <w:gridCol w:w="4671"/>
      </w:tblGrid>
      <w:tr>
        <w:trPr/>
        <w:tc>
          <w:tcPr>
            <w:tcW w:w="1696"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t xml:space="preserve">项目名称</w:t>
            </w:r>
            <w:r>
              <w:rPr>
                <w:rFonts w:ascii="Times New Roman" w:hAnsi="Times New Roman" w:eastAsia="宋体" w:cs="Times New Roman"/>
                <w:color w:val="000000"/>
                <w:sz w:val="24"/>
                <w:szCs w:val="24"/>
                <w:highlight w:val="white"/>
                <w:lang w:val="en-US" w:eastAsia="zh-CN" w:bidi="ar-SA"/>
              </w:rPr>
            </w:r>
            <w:r/>
          </w:p>
        </w:tc>
        <w:tc>
          <w:tcPr>
            <w:tcW w:w="2127"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t xml:space="preserve">项目内容</w:t>
            </w:r>
            <w:r>
              <w:rPr>
                <w:rFonts w:ascii="Times New Roman" w:hAnsi="Times New Roman" w:eastAsia="宋体" w:cs="Times New Roman"/>
                <w:color w:val="000000"/>
                <w:sz w:val="24"/>
                <w:szCs w:val="24"/>
                <w:highlight w:val="white"/>
                <w:lang w:val="en-US" w:eastAsia="zh-CN" w:bidi="ar-SA"/>
              </w:rPr>
            </w:r>
            <w:r/>
          </w:p>
        </w:tc>
        <w:tc>
          <w:tcPr>
            <w:tcW w:w="4671"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hint="eastAsia" w:ascii="Times New Roman" w:hAnsi="Times New Roman" w:eastAsia="宋体" w:cs="Times New Roman"/>
                <w:color w:val="000000"/>
                <w:sz w:val="24"/>
                <w:szCs w:val="24"/>
                <w:highlight w:val="white"/>
                <w:lang w:val="en-US" w:eastAsia="zh-CN" w:bidi="ar-SA"/>
              </w:rPr>
              <w:t xml:space="preserve">单</w:t>
            </w:r>
            <w:r>
              <w:rPr>
                <w:rFonts w:ascii="Times New Roman" w:hAnsi="Times New Roman" w:eastAsia="宋体" w:cs="Times New Roman"/>
                <w:color w:val="000000"/>
                <w:sz w:val="24"/>
                <w:szCs w:val="24"/>
                <w:highlight w:val="white"/>
                <w:lang w:val="en-US" w:eastAsia="zh-CN" w:bidi="ar-SA"/>
              </w:rPr>
              <w:t xml:space="preserve">价</w:t>
            </w:r>
            <w:r>
              <w:rPr>
                <w:rFonts w:hint="eastAsia" w:ascii="Times New Roman" w:hAnsi="Times New Roman" w:eastAsia="宋体" w:cs="Times New Roman"/>
                <w:color w:val="000000"/>
                <w:sz w:val="24"/>
                <w:szCs w:val="24"/>
                <w:highlight w:val="white"/>
                <w:lang w:val="en-US" w:eastAsia="zh-CN" w:bidi="ar-SA"/>
              </w:rPr>
              <w:t xml:space="preserve">（小写）</w:t>
            </w:r>
            <w:r>
              <w:rPr>
                <w:rFonts w:ascii="Times New Roman" w:hAnsi="Times New Roman" w:eastAsia="宋体" w:cs="Times New Roman"/>
                <w:color w:val="000000"/>
                <w:sz w:val="24"/>
                <w:szCs w:val="24"/>
                <w:highlight w:val="white"/>
                <w:lang w:val="en-US" w:eastAsia="zh-CN" w:bidi="ar-SA"/>
              </w:rPr>
            </w:r>
            <w:r/>
          </w:p>
        </w:tc>
      </w:tr>
      <w:tr>
        <w:trPr/>
        <w:tc>
          <w:tcPr>
            <w:tcW w:w="1696"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r>
            <w:r/>
          </w:p>
        </w:tc>
        <w:tc>
          <w:tcPr>
            <w:tcW w:w="2127"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t xml:space="preserve">详见投标文件</w:t>
            </w:r>
            <w:r>
              <w:rPr>
                <w:rFonts w:ascii="Times New Roman" w:hAnsi="Times New Roman" w:eastAsia="宋体" w:cs="Times New Roman"/>
                <w:color w:val="000000"/>
                <w:sz w:val="24"/>
                <w:szCs w:val="24"/>
                <w:highlight w:val="white"/>
                <w:lang w:val="en-US" w:eastAsia="zh-CN" w:bidi="ar-SA"/>
              </w:rPr>
            </w:r>
            <w:r/>
          </w:p>
        </w:tc>
        <w:tc>
          <w:tcPr>
            <w:tcW w:w="4671"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hint="eastAsia" w:ascii="Times New Roman" w:hAnsi="Times New Roman" w:eastAsia="宋体" w:cs="Times New Roman"/>
                <w:color w:val="000000"/>
                <w:sz w:val="24"/>
                <w:szCs w:val="24"/>
                <w:highlight w:val="white"/>
                <w:lang w:val="en-US" w:eastAsia="zh-CN" w:bidi="ar-SA"/>
              </w:rPr>
              <w:t xml:space="preserve">           元/吨（</w:t>
            </w:r>
            <w:r>
              <w:rPr>
                <w:rFonts w:hint="eastAsia" w:ascii="宋体" w:hAnsi="宋体" w:eastAsia="宋体" w:cs="宋体"/>
                <w:color w:val="000000"/>
                <w:sz w:val="24"/>
                <w:szCs w:val="24"/>
                <w:highlight w:val="white"/>
                <w:lang w:val="en-US" w:eastAsia="zh-CN" w:bidi="ar-SA"/>
              </w:rPr>
              <w:t xml:space="preserve">含水率80%</w:t>
            </w:r>
            <w:r>
              <w:rPr>
                <w:rFonts w:hint="eastAsia" w:ascii="Times New Roman" w:hAnsi="Times New Roman" w:eastAsia="宋体" w:cs="Times New Roman"/>
                <w:color w:val="000000"/>
                <w:sz w:val="24"/>
                <w:szCs w:val="24"/>
                <w:highlight w:val="white"/>
                <w:lang w:val="en-US" w:eastAsia="zh-CN" w:bidi="ar-SA"/>
              </w:rPr>
              <w:t xml:space="preserve">）</w:t>
            </w:r>
            <w:r>
              <w:rPr>
                <w:rFonts w:ascii="Times New Roman" w:hAnsi="Times New Roman" w:eastAsia="宋体" w:cs="Times New Roman"/>
                <w:color w:val="000000"/>
                <w:sz w:val="24"/>
                <w:szCs w:val="24"/>
                <w:highlight w:val="white"/>
                <w:lang w:val="en-US" w:eastAsia="zh-CN" w:bidi="ar-SA"/>
              </w:rPr>
            </w:r>
            <w:r/>
          </w:p>
        </w:tc>
      </w:tr>
      <w:tr>
        <w:trPr/>
        <w:tc>
          <w:tcPr>
            <w:tcW w:w="1696"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t xml:space="preserve">总价（大写）</w:t>
            </w:r>
            <w:r>
              <w:rPr>
                <w:rFonts w:ascii="Times New Roman" w:hAnsi="Times New Roman" w:eastAsia="宋体" w:cs="Times New Roman"/>
                <w:color w:val="000000"/>
                <w:sz w:val="24"/>
                <w:szCs w:val="24"/>
                <w:highlight w:val="white"/>
                <w:lang w:val="en-US" w:eastAsia="zh-CN" w:bidi="ar-SA"/>
              </w:rPr>
            </w:r>
            <w:r/>
          </w:p>
        </w:tc>
        <w:tc>
          <w:tcPr>
            <w:gridSpan w:val="2"/>
            <w:tcW w:w="6798"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r>
            <w:r/>
          </w:p>
        </w:tc>
      </w:tr>
      <w:tr>
        <w:trPr/>
        <w:tc>
          <w:tcPr>
            <w:tcW w:w="1696"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hint="eastAsia" w:ascii="Times New Roman" w:hAnsi="Times New Roman" w:eastAsia="宋体" w:cs="Times New Roman"/>
                <w:color w:val="000000"/>
                <w:sz w:val="24"/>
                <w:szCs w:val="24"/>
                <w:highlight w:val="white"/>
                <w:lang w:val="en-US" w:eastAsia="zh-CN" w:bidi="ar-SA"/>
              </w:rPr>
              <w:t xml:space="preserve">备注</w:t>
            </w:r>
            <w:r>
              <w:rPr>
                <w:rFonts w:ascii="Times New Roman" w:hAnsi="Times New Roman" w:eastAsia="宋体" w:cs="Times New Roman"/>
                <w:color w:val="000000"/>
                <w:sz w:val="24"/>
                <w:szCs w:val="24"/>
                <w:highlight w:val="white"/>
                <w:lang w:val="en-US" w:eastAsia="zh-CN" w:bidi="ar-SA"/>
              </w:rPr>
            </w:r>
            <w:r/>
          </w:p>
        </w:tc>
        <w:tc>
          <w:tcPr>
            <w:gridSpan w:val="2"/>
            <w:tcW w:w="6798"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hint="eastAsia" w:ascii="Times New Roman" w:hAnsi="Times New Roman" w:eastAsia="宋体" w:cs="Times New Roman"/>
                <w:color w:val="000000"/>
                <w:sz w:val="24"/>
                <w:szCs w:val="24"/>
                <w:highlight w:val="white"/>
                <w:lang w:val="en-US" w:eastAsia="zh-CN" w:bidi="ar-SA"/>
              </w:rPr>
              <w:t xml:space="preserve">含水率60%污泥投标报价=含水率80%污泥投标报价*（1-20%），投标时不单独报价。</w:t>
            </w:r>
            <w:r>
              <w:rPr>
                <w:rFonts w:ascii="Times New Roman" w:hAnsi="Times New Roman" w:eastAsia="宋体" w:cs="Times New Roman"/>
                <w:color w:val="000000"/>
                <w:sz w:val="24"/>
                <w:szCs w:val="24"/>
                <w:highlight w:val="white"/>
                <w:lang w:val="en-US" w:eastAsia="zh-CN" w:bidi="ar-SA"/>
              </w:rPr>
            </w:r>
            <w:r/>
          </w:p>
        </w:tc>
      </w:tr>
    </w:tbl>
    <w:p>
      <w:pPr>
        <w:pStyle w:val="791"/>
        <w:spacing w:line="500" w:lineRule="exact"/>
        <w:rPr>
          <w:rFonts w:hint="eastAsia" w:ascii="宋体" w:hAnsi="宋体" w:eastAsia="宋体" w:cs="Times New Roman"/>
          <w:bCs/>
          <w:color w:val="000000"/>
          <w:sz w:val="24"/>
          <w:szCs w:val="21"/>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w:t>
      </w:r>
      <w:r>
        <w:rPr>
          <w:rFonts w:ascii="Times New Roman" w:hAnsi="Times New Roman" w:eastAsia="宋体" w:cs="Times New Roman"/>
          <w:color w:val="000000"/>
          <w:sz w:val="24"/>
          <w:szCs w:val="24"/>
          <w:highlight w:val="white"/>
          <w:shd w:val="clear" w:color="auto" w:fill="auto"/>
        </w:rPr>
        <w:t xml:space="preserve">公章：</w:t>
      </w:r>
      <w:r>
        <w:rPr>
          <w:rFonts w:hint="eastAsia" w:ascii="Times New Roman" w:hAnsi="Times New Roman" w:eastAsia="宋体" w:cs="Times New Roman"/>
          <w:color w:val="000000"/>
          <w:sz w:val="24"/>
          <w:szCs w:val="24"/>
          <w:highlight w:val="white"/>
          <w:shd w:val="clear" w:color="auto" w:fill="auto"/>
        </w:rPr>
        <w:t xml:space="preserve">             （电子签章）</w:t>
      </w:r>
      <w:r>
        <w:rPr>
          <w:rFonts w:hint="eastAsia" w:ascii="宋体" w:hAnsi="宋体" w:eastAsia="宋体" w:cs="Times New Roman"/>
          <w:bCs/>
          <w:color w:val="000000"/>
          <w:sz w:val="24"/>
          <w:szCs w:val="21"/>
          <w:highlight w:val="white"/>
          <w:shd w:val="clear" w:color="auto" w:fill="auto"/>
        </w:rPr>
      </w:r>
      <w:r/>
    </w:p>
    <w:p>
      <w:pPr>
        <w:pStyle w:val="869"/>
        <w:rPr>
          <w:rFonts w:hint="eastAsia"/>
          <w:color w:val="000000"/>
          <w:highlight w:val="white"/>
          <w:shd w:val="clear" w:color="auto" w:fill="auto"/>
        </w:rPr>
      </w:pPr>
      <w:r>
        <w:rPr>
          <w:rFonts w:hint="eastAsia"/>
          <w:color w:val="000000"/>
          <w:highlight w:val="white"/>
          <w:shd w:val="clear" w:color="auto" w:fill="auto"/>
        </w:rPr>
      </w:r>
      <w:r/>
    </w:p>
    <w:p>
      <w:pPr>
        <w:pStyle w:val="791"/>
        <w:jc w:val="left"/>
        <w:keepLines/>
        <w:keepNext/>
        <w:spacing w:before="360" w:after="200" w:line="360" w:lineRule="auto"/>
        <w:rPr>
          <w:rFonts w:hint="eastAsia" w:ascii="宋体" w:hAnsi="宋体" w:eastAsia="宋体" w:cs="Times New Roman"/>
          <w:b/>
          <w:bCs/>
          <w:color w:val="000000"/>
          <w:sz w:val="44"/>
          <w:szCs w:val="44"/>
          <w:highlight w:val="white"/>
          <w:shd w:val="clear" w:color="auto" w:fill="auto"/>
        </w:rPr>
        <w:outlineLvl w:val="1"/>
      </w:pPr>
      <w:r>
        <w:rPr>
          <w:rFonts w:hint="eastAsia" w:ascii="Arial" w:hAnsi="Arial" w:eastAsia="宋体" w:cs="Arial"/>
          <w:iCs/>
          <w:color w:val="000000"/>
          <w:sz w:val="36"/>
          <w:highlight w:val="white"/>
          <w:shd w:val="clear" w:color="auto" w:fill="auto"/>
        </w:rPr>
        <w:t xml:space="preserve">二十、投标人承诺书</w:t>
      </w:r>
      <w:r>
        <w:rPr>
          <w:rFonts w:hint="eastAsia" w:ascii="宋体" w:hAnsi="宋体" w:eastAsia="宋体" w:cs="Times New Roman"/>
          <w:b/>
          <w:bCs/>
          <w:color w:val="000000"/>
          <w:sz w:val="44"/>
          <w:szCs w:val="4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我单位郑重承诺：中标后立即进入江苏企业“环保脸谱”（一企一档）管理信息系统。如因我单位未进入管理信息系统或进入不及时导致采购人无法开展工作的，我单位无</w:t>
      </w:r>
      <w:r>
        <w:rPr>
          <w:rFonts w:hint="eastAsia" w:ascii="宋体" w:hAnsi="宋体" w:eastAsia="宋体" w:cs="宋体"/>
          <w:color w:val="000000"/>
          <w:sz w:val="24"/>
          <w:szCs w:val="24"/>
          <w:highlight w:val="white"/>
          <w:shd w:val="clear" w:color="auto" w:fill="auto"/>
        </w:rPr>
        <w:t xml:space="preserve">条件接受被取消投标或中标资格、合同解除及清除出场，一切损失由我单位自行承担，同时愿意接受相关处罚与因此造成的采购人全部损失，特此承诺！</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供应商（盖章）：</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Calibri" w:hAnsi="Calibri" w:eastAsia="宋体" w:cs="Times New Roman"/>
          <w:color w:val="000000"/>
          <w:sz w:val="24"/>
          <w:szCs w:val="24"/>
          <w:highlight w:val="white"/>
          <w:shd w:val="clear" w:color="auto" w:fill="auto"/>
        </w:rPr>
        <w:t xml:space="preserve">或委托代理人（签字或盖章）：</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hint="eastAsia"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rPr>
          <w:rFonts w:hint="eastAsia" w:ascii="Calibri" w:hAnsi="Calibri" w:eastAsia="宋体" w:cs="Times New Roman"/>
          <w:color w:val="000000"/>
          <w:sz w:val="24"/>
          <w:szCs w:val="24"/>
          <w:highlight w:val="white"/>
          <w:shd w:val="clear" w:color="auto" w:fill="auto"/>
        </w:rPr>
      </w:r>
      <w:r/>
    </w:p>
    <w:p>
      <w:pPr>
        <w:pStyle w:val="791"/>
        <w:jc w:val="left"/>
        <w:spacing w:line="500" w:lineRule="exact"/>
        <w:rPr>
          <w:rFonts w:hint="eastAsia"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r>
      <w:r/>
    </w:p>
    <w:p>
      <w:pPr>
        <w:pStyle w:val="791"/>
        <w:rPr>
          <w:rFonts w:hint="eastAsia" w:ascii="宋体" w:hAnsi="宋体"/>
          <w:color w:val="000000"/>
          <w:sz w:val="36"/>
          <w:szCs w:val="36"/>
          <w:highlight w:val="white"/>
          <w:shd w:val="clear" w:color="auto" w:fill="auto"/>
        </w:rPr>
      </w:pPr>
      <w:r>
        <w:rPr>
          <w:rFonts w:hint="eastAsia" w:ascii="宋体" w:hAnsi="宋体"/>
          <w:color w:val="000000"/>
          <w:sz w:val="36"/>
          <w:szCs w:val="36"/>
          <w:highlight w:val="white"/>
          <w:shd w:val="clear" w:color="auto" w:fill="auto"/>
          <w:lang w:val="en-US" w:eastAsia="zh-CN"/>
        </w:rPr>
        <w:br w:type="page" w:clear="all"/>
      </w:r>
      <w:r>
        <w:rPr>
          <w:rFonts w:hint="eastAsia" w:ascii="宋体" w:hAnsi="宋体"/>
          <w:color w:val="000000"/>
          <w:sz w:val="36"/>
          <w:szCs w:val="36"/>
          <w:highlight w:val="white"/>
          <w:shd w:val="clear" w:color="auto" w:fill="auto"/>
        </w:rPr>
      </w:r>
      <w:r/>
    </w:p>
    <w:p>
      <w:pPr>
        <w:pStyle w:val="791"/>
        <w:jc w:val="left"/>
        <w:spacing w:line="500" w:lineRule="exact"/>
        <w:rPr>
          <w:rFonts w:hint="eastAsia" w:ascii="宋体" w:hAnsi="宋体"/>
          <w:color w:val="000000"/>
          <w:sz w:val="36"/>
          <w:szCs w:val="36"/>
          <w:highlight w:val="white"/>
          <w:shd w:val="clear" w:color="auto" w:fill="auto"/>
        </w:rPr>
      </w:pPr>
      <w:r>
        <w:rPr>
          <w:rFonts w:hint="eastAsia" w:ascii="宋体" w:hAnsi="宋体"/>
          <w:color w:val="000000"/>
          <w:sz w:val="36"/>
          <w:szCs w:val="36"/>
          <w:highlight w:val="white"/>
          <w:shd w:val="clear" w:color="auto" w:fill="auto"/>
          <w:lang w:val="en-US" w:eastAsia="zh-CN"/>
        </w:rPr>
        <w:t xml:space="preserve">二十一</w:t>
      </w:r>
      <w:r>
        <w:rPr>
          <w:rFonts w:hint="eastAsia" w:ascii="宋体" w:hAnsi="宋体"/>
          <w:color w:val="000000"/>
          <w:sz w:val="36"/>
          <w:szCs w:val="36"/>
          <w:highlight w:val="white"/>
          <w:shd w:val="clear" w:color="auto" w:fill="auto"/>
        </w:rPr>
        <w:t xml:space="preserve">、关于符合本国产品标准的声明函</w:t>
      </w:r>
      <w:r>
        <w:rPr>
          <w:rFonts w:hint="eastAsia" w:ascii="宋体" w:hAnsi="宋体"/>
          <w:color w:val="000000"/>
          <w:sz w:val="36"/>
          <w:szCs w:val="36"/>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jc w:val="center"/>
        <w:rPr>
          <w:rFonts w:hint="eastAsia" w:ascii="宋体" w:hAnsi="宋体"/>
          <w:color w:val="000000"/>
          <w:sz w:val="24"/>
          <w:szCs w:val="24"/>
          <w:highlight w:val="white"/>
          <w:shd w:val="clear" w:color="auto" w:fill="auto"/>
        </w:rPr>
      </w:pPr>
      <w:r>
        <w:rPr>
          <w:rFonts w:hint="eastAsia" w:ascii="宋体" w:hAnsi="宋体"/>
          <w:b/>
          <w:bCs/>
          <w:color w:val="000000"/>
          <w:sz w:val="24"/>
          <w:szCs w:val="24"/>
          <w:highlight w:val="white"/>
          <w:shd w:val="clear" w:color="auto" w:fill="auto"/>
        </w:rPr>
        <w:t xml:space="preserve">关于符合本国产品标准的声明函</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ind w:firstLine="48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ind w:firstLine="48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1.</w:t>
      </w:r>
      <w:r>
        <w:rPr>
          <w:rFonts w:hint="eastAsia" w:ascii="宋体" w:hAnsi="宋体"/>
          <w:color w:val="000000"/>
          <w:sz w:val="24"/>
          <w:szCs w:val="24"/>
          <w:highlight w:val="white"/>
          <w:u w:val="single"/>
          <w:shd w:val="clear" w:color="auto" w:fill="auto"/>
        </w:rPr>
        <w:t xml:space="preserve">（产品名称1）</w:t>
      </w:r>
      <w:r>
        <w:rPr>
          <w:rFonts w:hint="eastAsia" w:ascii="宋体" w:hAnsi="宋体"/>
          <w:color w:val="000000"/>
          <w:sz w:val="24"/>
          <w:szCs w:val="24"/>
          <w:highlight w:val="white"/>
          <w:shd w:val="clear" w:color="auto" w:fill="auto"/>
        </w:rPr>
        <w:t xml:space="preserve">1，生产厂为</w:t>
      </w:r>
      <w:r>
        <w:rPr>
          <w:rFonts w:hint="eastAsia" w:ascii="宋体" w:hAnsi="宋体"/>
          <w:color w:val="000000"/>
          <w:sz w:val="24"/>
          <w:szCs w:val="24"/>
          <w:highlight w:val="white"/>
          <w:u w:val="single"/>
          <w:shd w:val="clear" w:color="auto" w:fill="auto"/>
        </w:rPr>
        <w:t xml:space="preserve">（厂名）</w:t>
      </w:r>
      <w:r>
        <w:rPr>
          <w:rFonts w:hint="eastAsia" w:ascii="宋体" w:hAnsi="宋体"/>
          <w:color w:val="000000"/>
          <w:sz w:val="24"/>
          <w:szCs w:val="24"/>
          <w:highlight w:val="white"/>
          <w:shd w:val="clear" w:color="auto" w:fill="auto"/>
        </w:rPr>
        <w:t xml:space="preserve">2，厂址为</w:t>
      </w:r>
      <w:r>
        <w:rPr>
          <w:rFonts w:hint="eastAsia" w:ascii="宋体" w:hAnsi="宋体"/>
          <w:color w:val="000000"/>
          <w:sz w:val="24"/>
          <w:szCs w:val="24"/>
          <w:highlight w:val="white"/>
          <w:u w:val="single"/>
          <w:shd w:val="clear" w:color="auto" w:fill="auto"/>
        </w:rPr>
        <w:t xml:space="preserve">（生产厂址）</w:t>
      </w:r>
      <w:r>
        <w:rPr>
          <w:rFonts w:hint="eastAsia" w:ascii="宋体" w:hAnsi="宋体"/>
          <w:color w:val="000000"/>
          <w:sz w:val="24"/>
          <w:szCs w:val="24"/>
          <w:highlight w:val="white"/>
          <w:shd w:val="clear" w:color="auto" w:fill="auto"/>
        </w:rPr>
        <w:t xml:space="preserve">。</w:t>
      </w:r>
      <w:r>
        <w:rPr>
          <w:rFonts w:hint="eastAsia" w:ascii="宋体" w:hAnsi="宋体"/>
          <w:strike/>
          <w:color w:val="000000"/>
          <w:sz w:val="24"/>
          <w:szCs w:val="24"/>
          <w:highlight w:val="white"/>
          <w:u w:val="single"/>
          <w:shd w:val="clear" w:color="auto" w:fill="auto"/>
        </w:rPr>
        <w:t xml:space="preserve">（产品名称1）</w:t>
      </w:r>
      <w:r>
        <w:rPr>
          <w:rFonts w:hint="eastAsia" w:ascii="宋体" w:hAnsi="宋体"/>
          <w:color w:val="000000"/>
          <w:sz w:val="24"/>
          <w:szCs w:val="24"/>
          <w:highlight w:val="white"/>
          <w:shd w:val="clear" w:color="auto" w:fill="auto"/>
        </w:rPr>
        <w:t xml:space="preserve">的中国境内生产的组件成本占比≥</w:t>
      </w:r>
      <w:r>
        <w:rPr>
          <w:rFonts w:hint="eastAsia" w:ascii="宋体" w:hAnsi="宋体"/>
          <w:strike/>
          <w:color w:val="000000"/>
          <w:sz w:val="24"/>
          <w:szCs w:val="24"/>
          <w:highlight w:val="white"/>
          <w:u w:val="single"/>
          <w:shd w:val="clear" w:color="auto" w:fill="auto"/>
        </w:rPr>
        <w:t xml:space="preserve">（规定比例）</w:t>
      </w:r>
      <w:r>
        <w:rPr>
          <w:rFonts w:hint="eastAsia" w:ascii="宋体" w:hAnsi="宋体"/>
          <w:color w:val="000000"/>
          <w:sz w:val="24"/>
          <w:szCs w:val="24"/>
          <w:highlight w:val="white"/>
          <w:shd w:val="clear" w:color="auto" w:fill="auto"/>
        </w:rPr>
        <w:t xml:space="preserve">3。</w:t>
      </w:r>
      <w:r>
        <w:rPr>
          <w:rFonts w:hint="eastAsia" w:ascii="宋体" w:hAnsi="宋体"/>
          <w:strike/>
          <w:color w:val="000000"/>
          <w:sz w:val="24"/>
          <w:szCs w:val="24"/>
          <w:highlight w:val="white"/>
          <w:u w:val="single"/>
          <w:shd w:val="clear" w:color="auto" w:fill="auto"/>
        </w:rPr>
        <w:t xml:space="preserve">（产品名称1）</w:t>
      </w:r>
      <w:r>
        <w:rPr>
          <w:rFonts w:hint="eastAsia" w:ascii="宋体" w:hAnsi="宋体"/>
          <w:color w:val="000000"/>
          <w:sz w:val="24"/>
          <w:szCs w:val="24"/>
          <w:highlight w:val="white"/>
          <w:shd w:val="clear" w:color="auto" w:fill="auto"/>
        </w:rPr>
        <w:t xml:space="preserve">的</w:t>
      </w:r>
      <w:r>
        <w:rPr>
          <w:rFonts w:hint="eastAsia" w:ascii="宋体" w:hAnsi="宋体"/>
          <w:strike/>
          <w:color w:val="000000"/>
          <w:sz w:val="24"/>
          <w:szCs w:val="24"/>
          <w:highlight w:val="white"/>
          <w:u w:val="single"/>
          <w:shd w:val="clear" w:color="auto" w:fill="auto"/>
        </w:rPr>
        <w:t xml:space="preserve">（关键组件）</w:t>
      </w:r>
      <w:r>
        <w:rPr>
          <w:rFonts w:hint="eastAsia" w:ascii="宋体" w:hAnsi="宋体"/>
          <w:color w:val="000000"/>
          <w:sz w:val="24"/>
          <w:szCs w:val="24"/>
          <w:highlight w:val="white"/>
          <w:shd w:val="clear" w:color="auto" w:fill="auto"/>
        </w:rPr>
        <w:t xml:space="preserve">4在中国境内生产。</w:t>
      </w:r>
      <w:r>
        <w:rPr>
          <w:rFonts w:hint="eastAsia" w:ascii="宋体" w:hAnsi="宋体"/>
          <w:strike/>
          <w:color w:val="000000"/>
          <w:sz w:val="24"/>
          <w:szCs w:val="24"/>
          <w:highlight w:val="white"/>
          <w:u w:val="single"/>
          <w:shd w:val="clear" w:color="auto" w:fill="auto"/>
        </w:rPr>
        <w:t xml:space="preserve">（产品名称1）</w:t>
      </w:r>
      <w:r>
        <w:rPr>
          <w:rFonts w:hint="eastAsia" w:ascii="宋体" w:hAnsi="宋体"/>
          <w:color w:val="000000"/>
          <w:sz w:val="24"/>
          <w:szCs w:val="24"/>
          <w:highlight w:val="white"/>
          <w:shd w:val="clear" w:color="auto" w:fill="auto"/>
        </w:rPr>
        <w:t xml:space="preserve">的</w:t>
      </w:r>
      <w:r>
        <w:rPr>
          <w:rFonts w:hint="eastAsia" w:ascii="宋体" w:hAnsi="宋体"/>
          <w:strike/>
          <w:color w:val="000000"/>
          <w:sz w:val="24"/>
          <w:szCs w:val="24"/>
          <w:highlight w:val="white"/>
          <w:u w:val="single"/>
          <w:shd w:val="clear" w:color="auto" w:fill="auto"/>
        </w:rPr>
        <w:t xml:space="preserve">（关键工序）</w:t>
      </w:r>
      <w:r>
        <w:rPr>
          <w:rFonts w:hint="eastAsia" w:ascii="宋体" w:hAnsi="宋体"/>
          <w:color w:val="000000"/>
          <w:sz w:val="24"/>
          <w:szCs w:val="24"/>
          <w:highlight w:val="white"/>
          <w:shd w:val="clear" w:color="auto" w:fill="auto"/>
        </w:rPr>
        <w:t xml:space="preserve">5在中国境内完成。</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ind w:firstLine="48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2.</w:t>
      </w:r>
      <w:r>
        <w:rPr>
          <w:rFonts w:hint="eastAsia" w:ascii="宋体" w:hAnsi="宋体"/>
          <w:color w:val="000000"/>
          <w:sz w:val="24"/>
          <w:szCs w:val="24"/>
          <w:highlight w:val="white"/>
          <w:u w:val="single"/>
          <w:shd w:val="clear" w:color="auto" w:fill="auto"/>
        </w:rPr>
        <w:t xml:space="preserve">（产品名称2）</w:t>
      </w:r>
      <w:r>
        <w:rPr>
          <w:rFonts w:hint="eastAsia" w:ascii="宋体" w:hAnsi="宋体"/>
          <w:color w:val="000000"/>
          <w:sz w:val="24"/>
          <w:szCs w:val="24"/>
          <w:highlight w:val="white"/>
          <w:shd w:val="clear" w:color="auto" w:fill="auto"/>
        </w:rPr>
        <w:t xml:space="preserve">，生产厂为</w:t>
      </w:r>
      <w:r>
        <w:rPr>
          <w:rFonts w:hint="eastAsia" w:ascii="宋体" w:hAnsi="宋体"/>
          <w:color w:val="000000"/>
          <w:sz w:val="24"/>
          <w:szCs w:val="24"/>
          <w:highlight w:val="white"/>
          <w:u w:val="single"/>
          <w:shd w:val="clear" w:color="auto" w:fill="auto"/>
        </w:rPr>
        <w:t xml:space="preserve">（厂名）</w:t>
      </w:r>
      <w:r>
        <w:rPr>
          <w:rFonts w:hint="eastAsia" w:ascii="宋体" w:hAnsi="宋体"/>
          <w:color w:val="000000"/>
          <w:sz w:val="24"/>
          <w:szCs w:val="24"/>
          <w:highlight w:val="white"/>
          <w:shd w:val="clear" w:color="auto" w:fill="auto"/>
        </w:rPr>
        <w:t xml:space="preserve">，厂址为</w:t>
      </w:r>
      <w:r>
        <w:rPr>
          <w:rFonts w:hint="eastAsia" w:ascii="宋体" w:hAnsi="宋体"/>
          <w:color w:val="000000"/>
          <w:sz w:val="24"/>
          <w:szCs w:val="24"/>
          <w:highlight w:val="white"/>
          <w:u w:val="single"/>
          <w:shd w:val="clear" w:color="auto" w:fill="auto"/>
        </w:rPr>
        <w:t xml:space="preserve">（生产厂址）</w:t>
      </w:r>
      <w:r>
        <w:rPr>
          <w:rFonts w:hint="eastAsia" w:ascii="宋体" w:hAnsi="宋体"/>
          <w:color w:val="000000"/>
          <w:sz w:val="24"/>
          <w:szCs w:val="24"/>
          <w:highlight w:val="white"/>
          <w:shd w:val="clear" w:color="auto" w:fill="auto"/>
        </w:rPr>
        <w:t xml:space="preserve">。</w:t>
      </w:r>
      <w:r>
        <w:rPr>
          <w:rFonts w:hint="eastAsia" w:ascii="宋体" w:hAnsi="宋体"/>
          <w:strike/>
          <w:color w:val="000000"/>
          <w:sz w:val="24"/>
          <w:szCs w:val="24"/>
          <w:highlight w:val="white"/>
          <w:u w:val="single"/>
          <w:shd w:val="clear" w:color="auto" w:fill="auto"/>
        </w:rPr>
        <w:t xml:space="preserve">（产品名称2）</w:t>
      </w:r>
      <w:r>
        <w:rPr>
          <w:rFonts w:hint="eastAsia" w:ascii="宋体" w:hAnsi="宋体"/>
          <w:color w:val="000000"/>
          <w:sz w:val="24"/>
          <w:szCs w:val="24"/>
          <w:highlight w:val="white"/>
          <w:shd w:val="clear" w:color="auto" w:fill="auto"/>
        </w:rPr>
        <w:t xml:space="preserve">的中国境内生产的组件成本占比≥</w:t>
      </w:r>
      <w:r>
        <w:rPr>
          <w:rFonts w:hint="eastAsia" w:ascii="宋体" w:hAnsi="宋体"/>
          <w:strike/>
          <w:color w:val="000000"/>
          <w:sz w:val="24"/>
          <w:szCs w:val="24"/>
          <w:highlight w:val="white"/>
          <w:u w:val="single"/>
          <w:shd w:val="clear" w:color="auto" w:fill="auto"/>
        </w:rPr>
        <w:t xml:space="preserve">（规定比例）</w:t>
      </w:r>
      <w:r>
        <w:rPr>
          <w:rFonts w:hint="eastAsia" w:ascii="宋体" w:hAnsi="宋体"/>
          <w:color w:val="000000"/>
          <w:sz w:val="24"/>
          <w:szCs w:val="24"/>
          <w:highlight w:val="white"/>
          <w:shd w:val="clear" w:color="auto" w:fill="auto"/>
        </w:rPr>
        <w:t xml:space="preserve">。</w:t>
      </w:r>
      <w:r>
        <w:rPr>
          <w:rFonts w:hint="eastAsia" w:ascii="宋体" w:hAnsi="宋体"/>
          <w:color w:val="000000"/>
          <w:sz w:val="24"/>
          <w:szCs w:val="24"/>
          <w:highlight w:val="white"/>
          <w:u w:val="single"/>
          <w:shd w:val="clear" w:color="auto" w:fill="auto"/>
        </w:rPr>
        <w:t xml:space="preserve">（</w:t>
      </w:r>
      <w:r>
        <w:rPr>
          <w:rFonts w:hint="eastAsia" w:ascii="宋体" w:hAnsi="宋体"/>
          <w:strike/>
          <w:color w:val="000000"/>
          <w:sz w:val="24"/>
          <w:szCs w:val="24"/>
          <w:highlight w:val="white"/>
          <w:u w:val="single"/>
          <w:shd w:val="clear" w:color="auto" w:fill="auto"/>
        </w:rPr>
        <w:t xml:space="preserve">产品名称2）</w:t>
      </w:r>
      <w:r>
        <w:rPr>
          <w:rFonts w:hint="eastAsia" w:ascii="宋体" w:hAnsi="宋体"/>
          <w:color w:val="000000"/>
          <w:sz w:val="24"/>
          <w:szCs w:val="24"/>
          <w:highlight w:val="white"/>
          <w:shd w:val="clear" w:color="auto" w:fill="auto"/>
        </w:rPr>
        <w:t xml:space="preserve">的</w:t>
      </w:r>
      <w:r>
        <w:rPr>
          <w:rFonts w:hint="eastAsia" w:ascii="宋体" w:hAnsi="宋体"/>
          <w:strike/>
          <w:color w:val="000000"/>
          <w:sz w:val="24"/>
          <w:szCs w:val="24"/>
          <w:highlight w:val="white"/>
          <w:u w:val="single"/>
          <w:shd w:val="clear" w:color="auto" w:fill="auto"/>
        </w:rPr>
        <w:t xml:space="preserve">（关键组件）</w:t>
      </w:r>
      <w:r>
        <w:rPr>
          <w:rFonts w:hint="eastAsia" w:ascii="宋体" w:hAnsi="宋体"/>
          <w:color w:val="000000"/>
          <w:sz w:val="24"/>
          <w:szCs w:val="24"/>
          <w:highlight w:val="white"/>
          <w:shd w:val="clear" w:color="auto" w:fill="auto"/>
        </w:rPr>
        <w:t xml:space="preserve">在中国境内生产。</w:t>
      </w:r>
      <w:r>
        <w:rPr>
          <w:rFonts w:hint="eastAsia" w:ascii="宋体" w:hAnsi="宋体"/>
          <w:strike/>
          <w:color w:val="000000"/>
          <w:sz w:val="24"/>
          <w:szCs w:val="24"/>
          <w:highlight w:val="white"/>
          <w:u w:val="single"/>
          <w:shd w:val="clear" w:color="auto" w:fill="auto"/>
        </w:rPr>
        <w:t xml:space="preserve">（产品名称2）</w:t>
      </w:r>
      <w:r>
        <w:rPr>
          <w:rFonts w:hint="eastAsia" w:ascii="宋体" w:hAnsi="宋体"/>
          <w:color w:val="000000"/>
          <w:sz w:val="24"/>
          <w:szCs w:val="24"/>
          <w:highlight w:val="white"/>
          <w:shd w:val="clear" w:color="auto" w:fill="auto"/>
        </w:rPr>
        <w:t xml:space="preserve">的</w:t>
      </w:r>
      <w:r>
        <w:rPr>
          <w:rFonts w:hint="eastAsia" w:ascii="宋体" w:hAnsi="宋体"/>
          <w:strike/>
          <w:color w:val="000000"/>
          <w:sz w:val="24"/>
          <w:szCs w:val="24"/>
          <w:highlight w:val="white"/>
          <w:u w:val="single"/>
          <w:shd w:val="clear" w:color="auto" w:fill="auto"/>
        </w:rPr>
        <w:t xml:space="preserve">（关键工序）</w:t>
      </w:r>
      <w:r>
        <w:rPr>
          <w:rFonts w:hint="eastAsia" w:ascii="宋体" w:hAnsi="宋体"/>
          <w:color w:val="000000"/>
          <w:sz w:val="24"/>
          <w:szCs w:val="24"/>
          <w:highlight w:val="white"/>
          <w:shd w:val="clear" w:color="auto" w:fill="auto"/>
        </w:rPr>
        <w:t xml:space="preserve">在中国境内完成。</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ind w:firstLine="48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ind w:firstLine="48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本公司（单位）对上述声明内容的真实性负责。如有虚假，愿承担相应法律责任。</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 </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ind w:firstLine="504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公司（单位）名称（盖章）：　        </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ind w:firstLine="504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日期：　     年　  月　  日</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1、产品如有型号，请在“产品名称”栏一并填写。</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2、生产厂名与厂址应与生产厂营业执照载明的相关信息保持一致。</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3、该产品的中国境内生产的组件成本占比相关要求实施前，“规定比例”栏可不填，下同。</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4、该产品的关键组件要求实施前，“关键组件”栏可不填。</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5、该产品的关键工序要求实施前，“关键工序”栏可不填。</w:t>
      </w:r>
      <w:r>
        <w:rPr>
          <w:rFonts w:hint="eastAsia" w:ascii="宋体" w:hAnsi="宋体"/>
          <w:color w:val="000000"/>
          <w:sz w:val="24"/>
          <w:szCs w:val="24"/>
          <w:highlight w:val="white"/>
          <w:shd w:val="clear" w:color="auto" w:fill="auto"/>
        </w:rPr>
      </w:r>
      <w:r/>
    </w:p>
    <w:p>
      <w:pPr>
        <w:pStyle w:val="791"/>
        <w:rPr>
          <w:rFonts w:hint="eastAsia" w:ascii="黑体" w:hAnsi="黑体" w:eastAsia="黑体" w:cs="仿宋"/>
          <w:bCs/>
          <w:color w:val="000000"/>
          <w:sz w:val="40"/>
          <w:szCs w:val="32"/>
          <w:highlight w:val="white"/>
          <w:shd w:val="clear" w:color="auto" w:fill="auto"/>
        </w:rPr>
      </w:pPr>
      <w:r>
        <w:rPr>
          <w:rFonts w:hint="eastAsia" w:ascii="宋体" w:hAnsi="宋体"/>
          <w:color w:val="000000"/>
          <w:sz w:val="24"/>
          <w:szCs w:val="24"/>
          <w:highlight w:val="white"/>
          <w:shd w:val="clear" w:color="auto" w:fill="auto"/>
        </w:rPr>
        <w:t xml:space="preserve">6、划除栏无需填写。</w:t>
      </w:r>
      <w:r>
        <w:rPr>
          <w:rFonts w:hint="eastAsia" w:ascii="黑体" w:hAnsi="黑体" w:eastAsia="黑体" w:cs="仿宋"/>
          <w:bCs/>
          <w:color w:val="000000"/>
          <w:sz w:val="40"/>
          <w:szCs w:val="32"/>
          <w:highlight w:val="white"/>
          <w:shd w:val="clear" w:color="auto" w:fill="auto"/>
        </w:rPr>
        <w:br w:type="page" w:clear="all"/>
      </w:r>
      <w:r>
        <w:rPr>
          <w:rFonts w:hint="eastAsia" w:ascii="黑体" w:hAnsi="黑体" w:eastAsia="黑体" w:cs="仿宋"/>
          <w:bCs/>
          <w:color w:val="000000"/>
          <w:sz w:val="40"/>
          <w:szCs w:val="32"/>
          <w:highlight w:val="white"/>
          <w:shd w:val="clear" w:color="auto" w:fill="auto"/>
        </w:rPr>
      </w:r>
      <w:r/>
    </w:p>
    <w:p>
      <w:pPr>
        <w:pStyle w:val="791"/>
        <w:jc w:val="center"/>
        <w:rPr>
          <w:rFonts w:hint="eastAsia" w:ascii="黑体" w:hAnsi="黑体" w:eastAsia="黑体" w:cs="仿宋"/>
          <w:bCs/>
          <w:color w:val="000000"/>
          <w:sz w:val="40"/>
          <w:szCs w:val="32"/>
          <w:highlight w:val="white"/>
          <w:shd w:val="clear" w:color="auto" w:fill="auto"/>
        </w:rPr>
      </w:pPr>
      <w:r>
        <w:rPr>
          <w:rFonts w:hint="eastAsia" w:ascii="黑体" w:hAnsi="黑体" w:eastAsia="黑体" w:cs="仿宋"/>
          <w:bCs/>
          <w:color w:val="000000"/>
          <w:sz w:val="40"/>
          <w:szCs w:val="32"/>
          <w:highlight w:val="white"/>
          <w:shd w:val="clear" w:color="auto" w:fill="auto"/>
        </w:rPr>
        <w:t xml:space="preserve">质疑函范本</w:t>
      </w:r>
      <w:r>
        <w:rPr>
          <w:rFonts w:hint="eastAsia" w:ascii="黑体" w:hAnsi="黑体" w:eastAsia="黑体" w:cs="仿宋"/>
          <w:bCs/>
          <w:color w:val="000000"/>
          <w:sz w:val="40"/>
          <w:szCs w:val="32"/>
          <w:highlight w:val="white"/>
          <w:shd w:val="clear" w:color="auto" w:fill="auto"/>
        </w:rPr>
      </w:r>
      <w:r/>
    </w:p>
    <w:p>
      <w:pPr>
        <w:pStyle w:val="791"/>
        <w:spacing w:line="500" w:lineRule="exact"/>
        <w:rPr>
          <w:rFonts w:hint="eastAsia" w:ascii="宋体" w:hAnsi="宋体" w:eastAsia="宋体" w:cs="仿宋"/>
          <w:bCs/>
          <w:color w:val="000000"/>
          <w:sz w:val="24"/>
          <w:szCs w:val="24"/>
          <w:highlight w:val="white"/>
          <w:shd w:val="clear" w:color="auto" w:fill="auto"/>
        </w:rPr>
      </w:pPr>
      <w:r>
        <w:rPr>
          <w:rFonts w:hint="eastAsia" w:ascii="宋体" w:hAnsi="宋体" w:eastAsia="宋体" w:cs="仿宋"/>
          <w:bCs/>
          <w:color w:val="000000"/>
          <w:sz w:val="24"/>
          <w:szCs w:val="24"/>
          <w:highlight w:val="white"/>
          <w:shd w:val="clear" w:color="auto" w:fill="auto"/>
        </w:rPr>
        <w:t xml:space="preserve">致：</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bCs/>
          <w:color w:val="000000"/>
          <w:sz w:val="24"/>
          <w:szCs w:val="24"/>
          <w:highlight w:val="white"/>
          <w:shd w:val="clear" w:color="auto" w:fill="auto"/>
        </w:rPr>
      </w:r>
      <w:r/>
    </w:p>
    <w:p>
      <w:pPr>
        <w:pStyle w:val="791"/>
        <w:spacing w:line="500" w:lineRule="exact"/>
        <w:rPr>
          <w:rFonts w:hint="eastAsia" w:ascii="黑体" w:hAnsi="黑体" w:eastAsia="黑体" w:cs="仿宋"/>
          <w:bCs/>
          <w:color w:val="000000"/>
          <w:sz w:val="24"/>
          <w:szCs w:val="24"/>
          <w:highlight w:val="white"/>
          <w:shd w:val="clear" w:color="auto" w:fill="auto"/>
        </w:rPr>
      </w:pPr>
      <w:r>
        <w:rPr>
          <w:rFonts w:hint="eastAsia" w:ascii="黑体" w:hAnsi="黑体" w:eastAsia="黑体" w:cs="仿宋"/>
          <w:bCs/>
          <w:color w:val="000000"/>
          <w:sz w:val="24"/>
          <w:szCs w:val="24"/>
          <w:highlight w:val="white"/>
          <w:shd w:val="clear" w:color="auto" w:fill="auto"/>
        </w:rPr>
        <w:t xml:space="preserve">一、质疑供应商基本信息</w:t>
      </w:r>
      <w:r>
        <w:rPr>
          <w:rFonts w:hint="eastAsia" w:ascii="黑体" w:hAnsi="黑体" w:eastAsia="黑体" w:cs="仿宋"/>
          <w:bCs/>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质疑供应商：</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地址：</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t xml:space="preserve">邮编：</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联系人：</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t xml:space="preserve">联系电话：</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授权代表：</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联系电话：</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地址：</w:t>
      </w:r>
      <w:r>
        <w:rPr>
          <w:rFonts w:ascii="宋体" w:hAnsi="宋体" w:eastAsia="宋体" w:cs="仿宋"/>
          <w:color w:val="000000"/>
          <w:sz w:val="24"/>
          <w:szCs w:val="24"/>
          <w:highlight w:val="white"/>
          <w:shd w:val="clear" w:color="auto" w:fill="auto"/>
        </w:rPr>
        <w:t xml:space="preserve"> </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t xml:space="preserve">邮编：</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黑体" w:hAnsi="黑体" w:eastAsia="黑体" w:cs="仿宋"/>
          <w:bCs/>
          <w:color w:val="000000"/>
          <w:sz w:val="24"/>
          <w:szCs w:val="24"/>
          <w:highlight w:val="white"/>
          <w:shd w:val="clear" w:color="auto" w:fill="auto"/>
        </w:rPr>
      </w:pPr>
      <w:r>
        <w:rPr>
          <w:rFonts w:hint="eastAsia" w:ascii="黑体" w:hAnsi="黑体" w:eastAsia="黑体" w:cs="仿宋"/>
          <w:bCs/>
          <w:color w:val="000000"/>
          <w:sz w:val="24"/>
          <w:szCs w:val="24"/>
          <w:highlight w:val="white"/>
          <w:shd w:val="clear" w:color="auto" w:fill="auto"/>
        </w:rPr>
        <w:t xml:space="preserve">二、质疑项目基本情况</w:t>
      </w:r>
      <w:r>
        <w:rPr>
          <w:rFonts w:hint="eastAsia" w:ascii="黑体" w:hAnsi="黑体" w:eastAsia="黑体" w:cs="仿宋"/>
          <w:bCs/>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质疑项目的名称：</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质疑项目的编号：</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t xml:space="preserve">包号：</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采购人名称：</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招标文件获取日期：</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黑体" w:hAnsi="黑体" w:eastAsia="黑体" w:cs="仿宋"/>
          <w:bCs/>
          <w:color w:val="000000"/>
          <w:sz w:val="24"/>
          <w:szCs w:val="24"/>
          <w:highlight w:val="white"/>
          <w:shd w:val="clear" w:color="auto" w:fill="auto"/>
        </w:rPr>
      </w:pPr>
      <w:r>
        <w:rPr>
          <w:rFonts w:hint="eastAsia" w:ascii="黑体" w:hAnsi="黑体" w:eastAsia="黑体" w:cs="仿宋"/>
          <w:bCs/>
          <w:color w:val="000000"/>
          <w:sz w:val="24"/>
          <w:szCs w:val="24"/>
          <w:highlight w:val="white"/>
          <w:shd w:val="clear" w:color="auto" w:fill="auto"/>
        </w:rPr>
        <w:t xml:space="preserve">三、质疑事项具体内容</w:t>
      </w:r>
      <w:r>
        <w:rPr>
          <w:rFonts w:hint="eastAsia" w:ascii="黑体" w:hAnsi="黑体" w:eastAsia="黑体" w:cs="仿宋"/>
          <w:bCs/>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质疑事项1：</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事实依据：</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法律依据：</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质疑事项2</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黑体" w:hAnsi="黑体" w:eastAsia="黑体" w:cs="仿宋"/>
          <w:bCs/>
          <w:color w:val="000000"/>
          <w:sz w:val="24"/>
          <w:szCs w:val="24"/>
          <w:highlight w:val="white"/>
          <w:shd w:val="clear" w:color="auto" w:fill="auto"/>
        </w:rPr>
      </w:pPr>
      <w:r>
        <w:rPr>
          <w:rFonts w:hint="eastAsia" w:ascii="黑体" w:hAnsi="黑体" w:eastAsia="黑体" w:cs="仿宋"/>
          <w:bCs/>
          <w:color w:val="000000"/>
          <w:sz w:val="24"/>
          <w:szCs w:val="24"/>
          <w:highlight w:val="white"/>
          <w:shd w:val="clear" w:color="auto" w:fill="auto"/>
        </w:rPr>
        <w:t xml:space="preserve">四、与质疑事项相关的质疑请求</w:t>
      </w:r>
      <w:r>
        <w:rPr>
          <w:rFonts w:hint="eastAsia" w:ascii="黑体" w:hAnsi="黑体" w:eastAsia="黑体" w:cs="仿宋"/>
          <w:bCs/>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请求：</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签字（签章）：                   公章：                      </w:t>
      </w:r>
      <w:r>
        <w:rPr>
          <w:rFonts w:hint="eastAsia" w:ascii="宋体" w:hAnsi="宋体" w:eastAsia="宋体" w:cs="Times New Roman"/>
          <w:color w:val="000000"/>
          <w:sz w:val="24"/>
          <w:szCs w:val="24"/>
          <w:highlight w:val="white"/>
          <w:shd w:val="clear" w:color="auto" w:fill="auto"/>
        </w:rPr>
      </w:r>
      <w:r/>
    </w:p>
    <w:p>
      <w:pPr>
        <w:pStyle w:val="791"/>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日期：    </w:t>
      </w:r>
      <w:r>
        <w:rPr>
          <w:rFonts w:hint="eastAsia" w:ascii="宋体" w:hAnsi="宋体" w:eastAsia="宋体" w:cs="Times New Roman"/>
          <w:color w:val="000000"/>
          <w:sz w:val="24"/>
          <w:szCs w:val="24"/>
          <w:highlight w:val="white"/>
          <w:shd w:val="clear" w:color="auto" w:fill="auto"/>
        </w:rPr>
      </w:r>
      <w:r/>
    </w:p>
    <w:p>
      <w:pPr>
        <w:pStyle w:val="791"/>
        <w:spacing w:line="500" w:lineRule="exact"/>
        <w:rPr>
          <w:rFonts w:hint="eastAsia" w:ascii="宋体" w:hAnsi="宋体" w:eastAsia="宋体" w:cs="Times New Roman"/>
          <w:b/>
          <w:color w:val="000000"/>
          <w:sz w:val="24"/>
          <w:szCs w:val="24"/>
          <w:highlight w:val="white"/>
          <w:shd w:val="clear" w:color="auto" w:fill="auto"/>
        </w:rPr>
      </w:pPr>
      <w:r>
        <w:rPr>
          <w:rFonts w:hint="eastAsia" w:ascii="宋体" w:hAnsi="宋体" w:eastAsia="宋体" w:cs="Times New Roman"/>
          <w:b/>
          <w:color w:val="000000"/>
          <w:sz w:val="24"/>
          <w:szCs w:val="24"/>
          <w:highlight w:val="white"/>
          <w:shd w:val="clear" w:color="auto" w:fill="auto"/>
        </w:rPr>
        <w:t xml:space="preserve">质疑函制作说明：</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00" w:lineRule="exact"/>
        <w:widowControl/>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1.供应商提出质疑时，应提交质疑函和必要的证明材料。</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00" w:lineRule="exact"/>
        <w:widowControl/>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00" w:lineRule="exact"/>
        <w:widowControl/>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3.质疑供应商若对项目的某一分包进行质疑，质疑函中应列明具体分包号。</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00" w:lineRule="exact"/>
        <w:widowControl/>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4.质疑函的质疑事项应具体、明确，并有必要的事实依据和法律依据。</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00" w:lineRule="exact"/>
        <w:widowControl/>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5.质疑函的质疑请求应与质疑事项相关。</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00" w:lineRule="exact"/>
        <w:widowControl/>
        <w:rPr>
          <w:rFonts w:hint="eastAsia" w:ascii="宋体" w:hAnsi="宋体" w:eastAsia="宋体" w:cs="Times New Roman"/>
          <w:b/>
          <w:color w:val="000000"/>
          <w:sz w:val="24"/>
          <w:szCs w:val="24"/>
          <w:highlight w:val="white"/>
          <w:shd w:val="clear" w:color="auto" w:fill="auto"/>
        </w:rPr>
      </w:pPr>
      <w:r>
        <w:rPr>
          <w:rFonts w:hint="eastAsia" w:ascii="宋体" w:hAnsi="宋体" w:eastAsia="宋体" w:cs="Times New Roman"/>
          <w:b/>
          <w:color w:val="000000"/>
          <w:sz w:val="24"/>
          <w:szCs w:val="24"/>
          <w:highlight w:val="whit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楷体_GB2312">
    <w:panose1 w:val="02010609060101010101"/>
  </w:font>
  <w:font w:name="方正仿宋_GBK">
    <w:panose1 w:val="020B0503020202020204"/>
  </w:font>
  <w:font w:name="Cambria">
    <w:panose1 w:val="02040503050406030204"/>
  </w:font>
  <w:font w:name="Courier New">
    <w:panose1 w:val="020703090202050204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tabs>
        <w:tab w:val="center" w:pos="4153" w:leader="none"/>
        <w:tab w:val="right" w:pos="8306" w:leader="none"/>
      </w:tabs>
    </w:pPr>
    <w:r/>
    <w:r/>
  </w:p>
  <w:p>
    <w:pPr>
      <w:pStyle w:val="88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52095" cy="1949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52095" cy="194945"/>
                      </a:xfrm>
                      <a:prstGeom prst="rect">
                        <a:avLst/>
                      </a:prstGeom>
                      <a:noFill/>
                      <a:ln w="6350">
                        <a:noFill/>
                      </a:ln>
                    </wps:spPr>
                    <wps:txbx>
                      <w:txbxContent>
                        <w:p>
                          <w:pPr>
                            <w:pStyle w:val="88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9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8pt;height:15.3pt;mso-wrap-distance-left:9.0pt;mso-wrap-distance-top:0.0pt;mso-wrap-distance-right:9.0pt;mso-wrap-distance-bottom:0.0pt;visibility:visible;" filled="f" stroked="f" strokeweight="0.50pt">
              <v:textbox inset="0,0,0,0">
                <w:txbxContent>
                  <w:p>
                    <w:pPr>
                      <w:pStyle w:val="88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91"/>
                    </w:pPr>
                    <w:r/>
                    <w:r/>
                  </w:p>
                </w:txbxContent>
              </v:textbox>
            </v:shape>
          </w:pict>
        </mc:Fallback>
      </mc:AlternateContent>
    </w:r>
    <w:r/>
  </w:p>
  <w:p>
    <w:pPr>
      <w:pStyle w:val="88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26695" cy="1397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6695" cy="139700"/>
                      </a:xfrm>
                      <a:prstGeom prst="rect">
                        <a:avLst/>
                      </a:prstGeom>
                      <a:noFill/>
                      <a:ln w="6350">
                        <a:noFill/>
                      </a:ln>
                    </wps:spPr>
                    <wps:txbx>
                      <w:txbxContent>
                        <w:p>
                          <w:pPr>
                            <w:pStyle w:val="8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1"/>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7.8pt;height:11.0pt;mso-wrap-distance-left:9.0pt;mso-wrap-distance-top:0.0pt;mso-wrap-distance-right:9.0pt;mso-wrap-distance-bottom:0.0pt;visibility:visible;" filled="f" stroked="f" strokeweight="0.50pt">
              <v:textbox inset="0,0,0,0">
                <w:txbxContent>
                  <w:p>
                    <w:pPr>
                      <w:pStyle w:val="8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1"/>
                    </w:pPr>
                    <w:r/>
                    <w:r/>
                  </w:p>
                </w:txbxContent>
              </v:textbox>
            </v:shape>
          </w:pict>
        </mc:Fallback>
      </mc:AlternateContent>
    </w:r>
    <w:r/>
  </w:p>
  <w:p>
    <w:pPr>
      <w:pStyle w:val="8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Title"/>
    <w:basedOn w:val="791"/>
    <w:next w:val="791"/>
    <w:link w:val="839"/>
    <w:uiPriority w:val="10"/>
    <w:qFormat/>
    <w:pPr>
      <w:contextualSpacing/>
      <w:spacing w:before="300" w:after="200"/>
    </w:pPr>
    <w:rPr>
      <w:sz w:val="48"/>
      <w:szCs w:val="48"/>
    </w:rPr>
  </w:style>
  <w:style w:type="paragraph" w:styleId="771">
    <w:name w:val="Subtitle"/>
    <w:basedOn w:val="791"/>
    <w:next w:val="791"/>
    <w:link w:val="840"/>
    <w:uiPriority w:val="11"/>
    <w:qFormat/>
    <w:pPr>
      <w:spacing w:before="200" w:after="200"/>
    </w:pPr>
    <w:rPr>
      <w:sz w:val="24"/>
      <w:szCs w:val="24"/>
    </w:rPr>
  </w:style>
  <w:style w:type="paragraph" w:styleId="772">
    <w:name w:val="Header"/>
    <w:basedOn w:val="791"/>
    <w:link w:val="898"/>
    <w:uiPriority w:val="99"/>
    <w:unhideWhenUsed/>
    <w:pPr>
      <w:spacing w:after="0" w:line="240" w:lineRule="auto"/>
      <w:tabs>
        <w:tab w:val="center" w:pos="7143" w:leader="none"/>
        <w:tab w:val="right" w:pos="14287" w:leader="none"/>
      </w:tabs>
    </w:pPr>
  </w:style>
  <w:style w:type="paragraph" w:styleId="773">
    <w:name w:val="Footer"/>
    <w:basedOn w:val="791"/>
    <w:link w:val="900"/>
    <w:uiPriority w:val="99"/>
    <w:unhideWhenUsed/>
    <w:pPr>
      <w:spacing w:after="0" w:line="240" w:lineRule="auto"/>
      <w:tabs>
        <w:tab w:val="center" w:pos="7143" w:leader="none"/>
        <w:tab w:val="right" w:pos="14287" w:leader="none"/>
      </w:tabs>
    </w:pPr>
  </w:style>
  <w:style w:type="paragraph" w:styleId="774">
    <w:name w:val="Caption"/>
    <w:basedOn w:val="791"/>
    <w:next w:val="791"/>
    <w:uiPriority w:val="35"/>
    <w:semiHidden/>
    <w:unhideWhenUsed/>
    <w:qFormat/>
    <w:pPr>
      <w:spacing w:line="276" w:lineRule="auto"/>
    </w:pPr>
    <w:rPr>
      <w:b/>
      <w:bCs/>
      <w:color w:val="4f81bd" w:themeColor="accent1"/>
      <w:sz w:val="18"/>
      <w:szCs w:val="18"/>
    </w:rPr>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Hyperlink"/>
    <w:uiPriority w:val="99"/>
    <w:unhideWhenUsed/>
    <w:rPr>
      <w:color w:val="0000ff" w:themeColor="hyperlink"/>
      <w:u w:val="single"/>
    </w:rPr>
  </w:style>
  <w:style w:type="paragraph" w:styleId="777">
    <w:name w:val="footnote text"/>
    <w:basedOn w:val="791"/>
    <w:link w:val="862"/>
    <w:uiPriority w:val="99"/>
    <w:semiHidden/>
    <w:unhideWhenUsed/>
    <w:pPr>
      <w:spacing w:after="40" w:line="240" w:lineRule="auto"/>
    </w:pPr>
    <w:rPr>
      <w:sz w:val="18"/>
    </w:rPr>
  </w:style>
  <w:style w:type="character" w:styleId="778">
    <w:name w:val="footnote reference"/>
    <w:uiPriority w:val="99"/>
    <w:unhideWhenUsed/>
    <w:rPr>
      <w:vertAlign w:val="superscript"/>
    </w:rPr>
  </w:style>
  <w:style w:type="paragraph" w:styleId="779">
    <w:name w:val="endnote text"/>
    <w:basedOn w:val="791"/>
    <w:link w:val="863"/>
    <w:uiPriority w:val="99"/>
    <w:semiHidden/>
    <w:unhideWhenUsed/>
    <w:pPr>
      <w:spacing w:after="0" w:line="240" w:lineRule="auto"/>
    </w:pPr>
    <w:rPr>
      <w:sz w:val="20"/>
    </w:rPr>
  </w:style>
  <w:style w:type="character" w:styleId="780">
    <w:name w:val="endnote reference"/>
    <w:uiPriority w:val="99"/>
    <w:semiHidden/>
    <w:unhideWhenUsed/>
    <w:rPr>
      <w:vertAlign w:val="superscript"/>
    </w:rPr>
  </w:style>
  <w:style w:type="paragraph" w:styleId="781">
    <w:name w:val="toc 1"/>
    <w:basedOn w:val="791"/>
    <w:next w:val="791"/>
    <w:uiPriority w:val="39"/>
    <w:unhideWhenUsed/>
    <w:pPr>
      <w:ind w:left="0" w:right="0" w:firstLine="0"/>
      <w:spacing w:after="57"/>
    </w:pPr>
  </w:style>
  <w:style w:type="paragraph" w:styleId="782">
    <w:name w:val="toc 2"/>
    <w:basedOn w:val="791"/>
    <w:next w:val="791"/>
    <w:uiPriority w:val="39"/>
    <w:unhideWhenUsed/>
    <w:pPr>
      <w:ind w:left="283" w:right="0" w:firstLine="0"/>
      <w:spacing w:after="57"/>
    </w:pPr>
  </w:style>
  <w:style w:type="paragraph" w:styleId="783">
    <w:name w:val="toc 3"/>
    <w:basedOn w:val="791"/>
    <w:next w:val="791"/>
    <w:uiPriority w:val="39"/>
    <w:unhideWhenUsed/>
    <w:pPr>
      <w:ind w:left="567" w:right="0" w:firstLine="0"/>
      <w:spacing w:after="57"/>
    </w:pPr>
  </w:style>
  <w:style w:type="paragraph" w:styleId="784">
    <w:name w:val="toc 4"/>
    <w:basedOn w:val="791"/>
    <w:next w:val="791"/>
    <w:uiPriority w:val="39"/>
    <w:unhideWhenUsed/>
    <w:pPr>
      <w:ind w:left="850" w:right="0" w:firstLine="0"/>
      <w:spacing w:after="57"/>
    </w:pPr>
  </w:style>
  <w:style w:type="paragraph" w:styleId="785">
    <w:name w:val="toc 5"/>
    <w:basedOn w:val="791"/>
    <w:next w:val="791"/>
    <w:uiPriority w:val="39"/>
    <w:unhideWhenUsed/>
    <w:pPr>
      <w:ind w:left="1134" w:right="0" w:firstLine="0"/>
      <w:spacing w:after="57"/>
    </w:pPr>
  </w:style>
  <w:style w:type="paragraph" w:styleId="786">
    <w:name w:val="toc 6"/>
    <w:basedOn w:val="791"/>
    <w:next w:val="791"/>
    <w:uiPriority w:val="39"/>
    <w:unhideWhenUsed/>
    <w:pPr>
      <w:ind w:left="1417" w:right="0" w:firstLine="0"/>
      <w:spacing w:after="57"/>
    </w:pPr>
  </w:style>
  <w:style w:type="paragraph" w:styleId="787">
    <w:name w:val="toc 7"/>
    <w:basedOn w:val="791"/>
    <w:next w:val="791"/>
    <w:uiPriority w:val="39"/>
    <w:unhideWhenUsed/>
    <w:pPr>
      <w:ind w:left="1701" w:right="0" w:firstLine="0"/>
      <w:spacing w:after="57"/>
    </w:pPr>
  </w:style>
  <w:style w:type="paragraph" w:styleId="788">
    <w:name w:val="toc 8"/>
    <w:basedOn w:val="791"/>
    <w:next w:val="791"/>
    <w:uiPriority w:val="39"/>
    <w:unhideWhenUsed/>
    <w:pPr>
      <w:ind w:left="1984" w:right="0" w:firstLine="0"/>
      <w:spacing w:after="57"/>
    </w:pPr>
  </w:style>
  <w:style w:type="paragraph" w:styleId="789">
    <w:name w:val="toc 9"/>
    <w:basedOn w:val="791"/>
    <w:next w:val="791"/>
    <w:uiPriority w:val="39"/>
    <w:unhideWhenUsed/>
    <w:pPr>
      <w:ind w:left="2268" w:right="0" w:firstLine="0"/>
      <w:spacing w:after="57"/>
    </w:pPr>
  </w:style>
  <w:style w:type="paragraph" w:styleId="790">
    <w:name w:val="table of figures"/>
    <w:basedOn w:val="791"/>
    <w:next w:val="791"/>
    <w:uiPriority w:val="99"/>
    <w:unhideWhenUsed/>
    <w:pPr>
      <w:spacing w:after="0" w:afterAutospacing="0"/>
    </w:pPr>
  </w:style>
  <w:style w:type="paragraph" w:styleId="791" w:default="1">
    <w:name w:val="Normal"/>
    <w:next w:val="791"/>
    <w:link w:val="791"/>
    <w:qFormat/>
    <w:pPr>
      <w:jc w:val="both"/>
      <w:widowControl w:val="off"/>
    </w:pPr>
    <w:rPr>
      <w:rFonts w:ascii="Calibri" w:hAnsi="Calibri" w:eastAsia="宋体" w:cs="Arial"/>
      <w:sz w:val="21"/>
      <w:szCs w:val="22"/>
      <w:lang w:eastAsia="zh-CN"/>
    </w:rPr>
  </w:style>
  <w:style w:type="character" w:styleId="792">
    <w:name w:val="默认段落字体"/>
    <w:next w:val="792"/>
    <w:link w:val="791"/>
    <w:uiPriority w:val="1"/>
    <w:unhideWhenUsed/>
    <w:qFormat/>
  </w:style>
  <w:style w:type="table" w:styleId="793">
    <w:name w:val="普通表格"/>
    <w:next w:val="793"/>
    <w:link w:val="791"/>
    <w:uiPriority w:val="99"/>
    <w:unhideWhenUsed/>
    <w:qFormat/>
    <w:tblPr/>
  </w:style>
  <w:style w:type="paragraph" w:styleId="794">
    <w:name w:val="目录 7"/>
    <w:basedOn w:val="791"/>
    <w:next w:val="791"/>
    <w:link w:val="791"/>
    <w:uiPriority w:val="39"/>
    <w:unhideWhenUsed/>
    <w:qFormat/>
    <w:pPr>
      <w:ind w:left="1701"/>
      <w:spacing w:after="57"/>
    </w:pPr>
  </w:style>
  <w:style w:type="paragraph" w:styleId="795">
    <w:name w:val="正文缩进"/>
    <w:basedOn w:val="791"/>
    <w:next w:val="795"/>
    <w:link w:val="791"/>
    <w:uiPriority w:val="99"/>
    <w:qFormat/>
    <w:pPr>
      <w:ind w:firstLine="420"/>
    </w:pPr>
    <w:rPr>
      <w:sz w:val="24"/>
      <w:szCs w:val="20"/>
    </w:rPr>
  </w:style>
  <w:style w:type="paragraph" w:styleId="796">
    <w:name w:val="文档结构图"/>
    <w:basedOn w:val="791"/>
    <w:next w:val="796"/>
    <w:link w:val="797"/>
    <w:uiPriority w:val="99"/>
    <w:unhideWhenUsed/>
    <w:qFormat/>
    <w:rPr>
      <w:rFonts w:ascii="宋体" w:eastAsia="宋体"/>
      <w:sz w:val="18"/>
      <w:szCs w:val="18"/>
    </w:rPr>
  </w:style>
  <w:style w:type="character" w:styleId="797">
    <w:name w:val="文档结构图 字符"/>
    <w:basedOn w:val="792"/>
    <w:next w:val="797"/>
    <w:link w:val="796"/>
    <w:uiPriority w:val="99"/>
    <w:semiHidden/>
    <w:qFormat/>
    <w:rPr>
      <w:rFonts w:ascii="宋体" w:eastAsia="宋体"/>
      <w:sz w:val="18"/>
      <w:szCs w:val="18"/>
    </w:rPr>
  </w:style>
  <w:style w:type="paragraph" w:styleId="798">
    <w:name w:val="批注文字"/>
    <w:basedOn w:val="791"/>
    <w:next w:val="798"/>
    <w:link w:val="799"/>
    <w:qFormat/>
    <w:pPr>
      <w:ind w:firstLine="922"/>
      <w:jc w:val="left"/>
      <w:spacing w:line="360" w:lineRule="auto"/>
    </w:pPr>
    <w:rPr>
      <w:rFonts w:ascii="Times New Roman" w:hAnsi="Times New Roman" w:eastAsia="宋体" w:cs="Times New Roman"/>
      <w:szCs w:val="24"/>
    </w:rPr>
  </w:style>
  <w:style w:type="character" w:styleId="799">
    <w:name w:val="批注文字 字符"/>
    <w:basedOn w:val="792"/>
    <w:next w:val="799"/>
    <w:link w:val="798"/>
    <w:qFormat/>
    <w:rPr>
      <w:rFonts w:ascii="Times New Roman" w:hAnsi="Times New Roman" w:eastAsia="宋体" w:cs="Times New Roman"/>
      <w:szCs w:val="24"/>
    </w:rPr>
  </w:style>
  <w:style w:type="paragraph" w:styleId="800">
    <w:name w:val="正文文本"/>
    <w:next w:val="800"/>
    <w:link w:val="791"/>
    <w:uiPriority w:val="99"/>
    <w:qFormat/>
    <w:pPr>
      <w:ind w:firstLine="630"/>
      <w:jc w:val="both"/>
      <w:spacing w:line="560" w:lineRule="exact"/>
    </w:pPr>
    <w:rPr>
      <w:rFonts w:ascii="仿宋_GB2312" w:hAnsi="仿宋_GB2312" w:eastAsia="仿宋_GB2312"/>
      <w:spacing w:val="-6"/>
      <w:sz w:val="32"/>
      <w:lang w:eastAsia="zh-CN"/>
    </w:rPr>
  </w:style>
  <w:style w:type="paragraph" w:styleId="801">
    <w:name w:val="索引 4"/>
    <w:basedOn w:val="791"/>
    <w:next w:val="791"/>
    <w:link w:val="791"/>
    <w:uiPriority w:val="99"/>
    <w:qFormat/>
    <w:pPr>
      <w:ind w:left="600"/>
    </w:pPr>
  </w:style>
  <w:style w:type="paragraph" w:styleId="802">
    <w:name w:val="目录 5"/>
    <w:basedOn w:val="791"/>
    <w:next w:val="791"/>
    <w:link w:val="791"/>
    <w:uiPriority w:val="39"/>
    <w:unhideWhenUsed/>
    <w:qFormat/>
    <w:pPr>
      <w:ind w:left="1134"/>
      <w:spacing w:after="57"/>
    </w:pPr>
  </w:style>
  <w:style w:type="paragraph" w:styleId="803">
    <w:name w:val="目录 3"/>
    <w:basedOn w:val="791"/>
    <w:next w:val="791"/>
    <w:link w:val="791"/>
    <w:uiPriority w:val="39"/>
    <w:unhideWhenUsed/>
    <w:qFormat/>
    <w:pPr>
      <w:ind w:left="567"/>
      <w:spacing w:after="57"/>
    </w:pPr>
  </w:style>
  <w:style w:type="paragraph" w:styleId="804">
    <w:name w:val="纯文本"/>
    <w:basedOn w:val="791"/>
    <w:next w:val="804"/>
    <w:link w:val="805"/>
    <w:qFormat/>
    <w:rPr>
      <w:rFonts w:ascii="宋体" w:hAnsi="Courier New" w:eastAsia="宋体" w:cs="Times New Roman"/>
      <w:szCs w:val="20"/>
    </w:rPr>
  </w:style>
  <w:style w:type="character" w:styleId="805">
    <w:name w:val="纯文本 字符"/>
    <w:basedOn w:val="792"/>
    <w:next w:val="805"/>
    <w:link w:val="804"/>
    <w:qFormat/>
    <w:rPr>
      <w:rFonts w:ascii="宋体" w:hAnsi="Courier New" w:eastAsia="宋体" w:cs="Times New Roman"/>
      <w:szCs w:val="20"/>
    </w:rPr>
  </w:style>
  <w:style w:type="paragraph" w:styleId="806">
    <w:name w:val="目录 8"/>
    <w:basedOn w:val="791"/>
    <w:next w:val="791"/>
    <w:link w:val="791"/>
    <w:uiPriority w:val="39"/>
    <w:unhideWhenUsed/>
    <w:qFormat/>
    <w:pPr>
      <w:ind w:left="1984"/>
      <w:spacing w:after="57"/>
    </w:pPr>
  </w:style>
  <w:style w:type="paragraph" w:styleId="807">
    <w:name w:val="日期"/>
    <w:basedOn w:val="791"/>
    <w:next w:val="791"/>
    <w:link w:val="808"/>
    <w:uiPriority w:val="99"/>
    <w:unhideWhenUsed/>
    <w:qFormat/>
    <w:pPr>
      <w:ind w:left="100"/>
    </w:pPr>
  </w:style>
  <w:style w:type="character" w:styleId="808">
    <w:name w:val="日期 字符"/>
    <w:basedOn w:val="792"/>
    <w:next w:val="808"/>
    <w:link w:val="807"/>
    <w:uiPriority w:val="99"/>
    <w:semiHidden/>
    <w:qFormat/>
  </w:style>
  <w:style w:type="paragraph" w:styleId="809">
    <w:name w:val="尾注文本"/>
    <w:basedOn w:val="791"/>
    <w:next w:val="809"/>
    <w:link w:val="810"/>
    <w:uiPriority w:val="99"/>
    <w:unhideWhenUsed/>
    <w:qFormat/>
    <w:rPr>
      <w:sz w:val="20"/>
    </w:rPr>
  </w:style>
  <w:style w:type="character" w:styleId="810">
    <w:name w:val="尾注文本 字符"/>
    <w:next w:val="810"/>
    <w:link w:val="809"/>
    <w:uiPriority w:val="99"/>
    <w:qFormat/>
    <w:rPr>
      <w:sz w:val="20"/>
    </w:rPr>
  </w:style>
  <w:style w:type="paragraph" w:styleId="811">
    <w:name w:val="批注框文本"/>
    <w:basedOn w:val="791"/>
    <w:next w:val="811"/>
    <w:link w:val="812"/>
    <w:uiPriority w:val="99"/>
    <w:unhideWhenUsed/>
    <w:qFormat/>
    <w:rPr>
      <w:sz w:val="18"/>
      <w:szCs w:val="18"/>
    </w:rPr>
  </w:style>
  <w:style w:type="character" w:styleId="812">
    <w:name w:val="批注框文本 字符"/>
    <w:basedOn w:val="792"/>
    <w:next w:val="812"/>
    <w:link w:val="811"/>
    <w:uiPriority w:val="99"/>
    <w:semiHidden/>
    <w:qFormat/>
    <w:rPr>
      <w:sz w:val="18"/>
      <w:szCs w:val="18"/>
    </w:rPr>
  </w:style>
  <w:style w:type="paragraph" w:styleId="813">
    <w:name w:val="目录 1"/>
    <w:basedOn w:val="791"/>
    <w:next w:val="791"/>
    <w:link w:val="791"/>
    <w:uiPriority w:val="39"/>
    <w:unhideWhenUsed/>
    <w:qFormat/>
  </w:style>
  <w:style w:type="paragraph" w:styleId="814">
    <w:name w:val="目录 4"/>
    <w:basedOn w:val="791"/>
    <w:next w:val="791"/>
    <w:link w:val="791"/>
    <w:uiPriority w:val="39"/>
    <w:unhideWhenUsed/>
    <w:qFormat/>
    <w:pPr>
      <w:ind w:left="850"/>
      <w:spacing w:after="57"/>
    </w:pPr>
  </w:style>
  <w:style w:type="paragraph" w:styleId="815">
    <w:name w:val="副标题"/>
    <w:basedOn w:val="791"/>
    <w:next w:val="791"/>
    <w:link w:val="816"/>
    <w:uiPriority w:val="11"/>
    <w:qFormat/>
    <w:pPr>
      <w:spacing w:before="200" w:after="200"/>
    </w:pPr>
    <w:rPr>
      <w:sz w:val="24"/>
      <w:szCs w:val="24"/>
    </w:rPr>
  </w:style>
  <w:style w:type="character" w:styleId="816">
    <w:name w:val="副标题 字符"/>
    <w:basedOn w:val="792"/>
    <w:next w:val="816"/>
    <w:link w:val="815"/>
    <w:uiPriority w:val="11"/>
    <w:qFormat/>
    <w:rPr>
      <w:sz w:val="24"/>
      <w:szCs w:val="24"/>
    </w:rPr>
  </w:style>
  <w:style w:type="paragraph" w:styleId="817">
    <w:name w:val="脚注文本"/>
    <w:basedOn w:val="791"/>
    <w:next w:val="817"/>
    <w:link w:val="818"/>
    <w:uiPriority w:val="99"/>
    <w:unhideWhenUsed/>
    <w:qFormat/>
    <w:pPr>
      <w:spacing w:after="40"/>
    </w:pPr>
    <w:rPr>
      <w:sz w:val="18"/>
    </w:rPr>
  </w:style>
  <w:style w:type="character" w:styleId="818">
    <w:name w:val="脚注文本 字符"/>
    <w:next w:val="818"/>
    <w:link w:val="817"/>
    <w:uiPriority w:val="99"/>
    <w:qFormat/>
    <w:rPr>
      <w:sz w:val="18"/>
    </w:rPr>
  </w:style>
  <w:style w:type="paragraph" w:styleId="819">
    <w:name w:val="目录 6"/>
    <w:basedOn w:val="791"/>
    <w:next w:val="791"/>
    <w:link w:val="791"/>
    <w:uiPriority w:val="39"/>
    <w:unhideWhenUsed/>
    <w:qFormat/>
    <w:pPr>
      <w:ind w:left="1417"/>
      <w:spacing w:after="57"/>
    </w:pPr>
  </w:style>
  <w:style w:type="paragraph" w:styleId="820">
    <w:name w:val="图表目录"/>
    <w:basedOn w:val="791"/>
    <w:next w:val="791"/>
    <w:link w:val="791"/>
    <w:uiPriority w:val="99"/>
    <w:unhideWhenUsed/>
    <w:qFormat/>
  </w:style>
  <w:style w:type="paragraph" w:styleId="821">
    <w:name w:val="目录 2"/>
    <w:basedOn w:val="791"/>
    <w:next w:val="791"/>
    <w:link w:val="791"/>
    <w:uiPriority w:val="39"/>
    <w:unhideWhenUsed/>
    <w:qFormat/>
    <w:pPr>
      <w:ind w:left="283"/>
      <w:spacing w:after="57"/>
    </w:pPr>
  </w:style>
  <w:style w:type="paragraph" w:styleId="822">
    <w:name w:val="目录 9"/>
    <w:basedOn w:val="791"/>
    <w:next w:val="791"/>
    <w:link w:val="791"/>
    <w:uiPriority w:val="39"/>
    <w:unhideWhenUsed/>
    <w:qFormat/>
    <w:pPr>
      <w:ind w:left="2268"/>
      <w:spacing w:after="57"/>
    </w:pPr>
  </w:style>
  <w:style w:type="paragraph" w:styleId="823">
    <w:name w:val="标题"/>
    <w:basedOn w:val="791"/>
    <w:next w:val="791"/>
    <w:link w:val="824"/>
    <w:uiPriority w:val="10"/>
    <w:qFormat/>
    <w:pPr>
      <w:contextualSpacing/>
      <w:spacing w:before="300" w:after="200"/>
    </w:pPr>
    <w:rPr>
      <w:sz w:val="48"/>
      <w:szCs w:val="48"/>
    </w:rPr>
  </w:style>
  <w:style w:type="character" w:styleId="824">
    <w:name w:val="标题 字符"/>
    <w:basedOn w:val="792"/>
    <w:next w:val="824"/>
    <w:link w:val="823"/>
    <w:uiPriority w:val="10"/>
    <w:qFormat/>
    <w:rPr>
      <w:sz w:val="48"/>
      <w:szCs w:val="48"/>
    </w:rPr>
  </w:style>
  <w:style w:type="paragraph" w:styleId="825">
    <w:name w:val="批注主题"/>
    <w:basedOn w:val="798"/>
    <w:next w:val="798"/>
    <w:link w:val="826"/>
    <w:uiPriority w:val="99"/>
    <w:unhideWhenUsed/>
    <w:qFormat/>
    <w:pPr>
      <w:ind w:firstLine="0"/>
      <w:spacing w:line="240" w:lineRule="auto"/>
    </w:pPr>
    <w:rPr>
      <w:rFonts w:ascii="Calibri" w:hAnsi="Calibri" w:eastAsia="宋体" w:cs="Arial"/>
      <w:b/>
      <w:bCs/>
      <w:szCs w:val="22"/>
    </w:rPr>
  </w:style>
  <w:style w:type="character" w:styleId="826">
    <w:name w:val="批注主题 字符"/>
    <w:basedOn w:val="799"/>
    <w:next w:val="826"/>
    <w:link w:val="825"/>
    <w:uiPriority w:val="99"/>
    <w:semiHidden/>
    <w:qFormat/>
    <w:rPr>
      <w:rFonts w:ascii="Calibri" w:hAnsi="Calibri" w:eastAsia="宋体" w:cs="Arial"/>
      <w:b/>
      <w:bCs/>
      <w:sz w:val="21"/>
      <w:szCs w:val="22"/>
    </w:rPr>
  </w:style>
  <w:style w:type="table" w:styleId="827">
    <w:name w:val="网格型"/>
    <w:basedOn w:val="793"/>
    <w:next w:val="827"/>
    <w:link w:val="791"/>
    <w:uiPriority w:val="59"/>
    <w:qFormat/>
    <w:tblPr/>
  </w:style>
  <w:style w:type="character" w:styleId="828">
    <w:name w:val="尾注引用"/>
    <w:basedOn w:val="792"/>
    <w:next w:val="828"/>
    <w:link w:val="791"/>
    <w:uiPriority w:val="99"/>
    <w:unhideWhenUsed/>
    <w:qFormat/>
    <w:rPr>
      <w:vertAlign w:val="superscript"/>
    </w:rPr>
  </w:style>
  <w:style w:type="character" w:styleId="829">
    <w:name w:val="页码"/>
    <w:basedOn w:val="792"/>
    <w:next w:val="829"/>
    <w:link w:val="791"/>
    <w:qFormat/>
  </w:style>
  <w:style w:type="character" w:styleId="830">
    <w:name w:val="超链接"/>
    <w:next w:val="830"/>
    <w:link w:val="791"/>
    <w:uiPriority w:val="99"/>
    <w:qFormat/>
    <w:rPr>
      <w:color w:val="0000ff"/>
      <w:u w:val="none"/>
    </w:rPr>
  </w:style>
  <w:style w:type="character" w:styleId="831">
    <w:name w:val="批注引用"/>
    <w:next w:val="831"/>
    <w:link w:val="791"/>
    <w:qFormat/>
    <w:rPr>
      <w:sz w:val="21"/>
      <w:szCs w:val="21"/>
    </w:rPr>
  </w:style>
  <w:style w:type="character" w:styleId="832">
    <w:name w:val="脚注引用"/>
    <w:basedOn w:val="792"/>
    <w:next w:val="832"/>
    <w:link w:val="791"/>
    <w:uiPriority w:val="99"/>
    <w:unhideWhenUsed/>
    <w:qFormat/>
    <w:rPr>
      <w:vertAlign w:val="superscript"/>
    </w:rPr>
  </w:style>
  <w:style w:type="character" w:styleId="833">
    <w:name w:val="Heading 4 Char"/>
    <w:basedOn w:val="792"/>
    <w:next w:val="833"/>
    <w:link w:val="791"/>
    <w:uiPriority w:val="9"/>
    <w:rPr>
      <w:rFonts w:ascii="Arial" w:hAnsi="Arial" w:eastAsia="Arial" w:cs="Arial"/>
      <w:b/>
      <w:bCs/>
      <w:sz w:val="26"/>
      <w:szCs w:val="26"/>
    </w:rPr>
  </w:style>
  <w:style w:type="character" w:styleId="834">
    <w:name w:val="Heading 5 Char"/>
    <w:basedOn w:val="792"/>
    <w:next w:val="834"/>
    <w:link w:val="791"/>
    <w:uiPriority w:val="9"/>
    <w:rPr>
      <w:rFonts w:ascii="Arial" w:hAnsi="Arial" w:eastAsia="Arial" w:cs="Arial"/>
      <w:b/>
      <w:bCs/>
      <w:sz w:val="24"/>
      <w:szCs w:val="24"/>
    </w:rPr>
  </w:style>
  <w:style w:type="character" w:styleId="835">
    <w:name w:val="Heading 6 Char"/>
    <w:basedOn w:val="792"/>
    <w:next w:val="835"/>
    <w:link w:val="791"/>
    <w:uiPriority w:val="9"/>
    <w:rPr>
      <w:rFonts w:ascii="Arial" w:hAnsi="Arial" w:eastAsia="Arial" w:cs="Arial"/>
      <w:b/>
      <w:bCs/>
      <w:sz w:val="22"/>
      <w:szCs w:val="22"/>
    </w:rPr>
  </w:style>
  <w:style w:type="character" w:styleId="836">
    <w:name w:val="Heading 7 Char"/>
    <w:basedOn w:val="792"/>
    <w:next w:val="836"/>
    <w:link w:val="791"/>
    <w:uiPriority w:val="9"/>
    <w:rPr>
      <w:rFonts w:ascii="Arial" w:hAnsi="Arial" w:eastAsia="Arial" w:cs="Arial"/>
      <w:b/>
      <w:bCs/>
      <w:i/>
      <w:iCs/>
      <w:sz w:val="22"/>
      <w:szCs w:val="22"/>
    </w:rPr>
  </w:style>
  <w:style w:type="character" w:styleId="837">
    <w:name w:val="Heading 8 Char"/>
    <w:basedOn w:val="792"/>
    <w:next w:val="837"/>
    <w:link w:val="791"/>
    <w:uiPriority w:val="9"/>
    <w:rPr>
      <w:rFonts w:ascii="Arial" w:hAnsi="Arial" w:eastAsia="Arial" w:cs="Arial"/>
      <w:i/>
      <w:iCs/>
      <w:sz w:val="22"/>
      <w:szCs w:val="22"/>
    </w:rPr>
  </w:style>
  <w:style w:type="character" w:styleId="838">
    <w:name w:val="Heading 9 Char"/>
    <w:basedOn w:val="792"/>
    <w:next w:val="838"/>
    <w:link w:val="791"/>
    <w:uiPriority w:val="9"/>
    <w:rPr>
      <w:rFonts w:ascii="Arial" w:hAnsi="Arial" w:eastAsia="Arial" w:cs="Arial"/>
      <w:i/>
      <w:iCs/>
      <w:sz w:val="21"/>
      <w:szCs w:val="21"/>
    </w:rPr>
  </w:style>
  <w:style w:type="character" w:styleId="839">
    <w:name w:val="Title Char"/>
    <w:basedOn w:val="792"/>
    <w:next w:val="839"/>
    <w:link w:val="791"/>
    <w:uiPriority w:val="10"/>
    <w:rPr>
      <w:sz w:val="48"/>
      <w:szCs w:val="48"/>
    </w:rPr>
  </w:style>
  <w:style w:type="character" w:styleId="840">
    <w:name w:val="Subtitle Char"/>
    <w:basedOn w:val="792"/>
    <w:next w:val="840"/>
    <w:link w:val="791"/>
    <w:uiPriority w:val="11"/>
    <w:rPr>
      <w:sz w:val="24"/>
      <w:szCs w:val="24"/>
    </w:rPr>
  </w:style>
  <w:style w:type="character" w:styleId="841">
    <w:name w:val="Quote Char"/>
    <w:next w:val="841"/>
    <w:link w:val="791"/>
    <w:uiPriority w:val="29"/>
    <w:rPr>
      <w:i/>
    </w:rPr>
  </w:style>
  <w:style w:type="character" w:styleId="842">
    <w:name w:val="Intense Quote Char"/>
    <w:next w:val="842"/>
    <w:link w:val="791"/>
    <w:uiPriority w:val="30"/>
    <w:rPr>
      <w:i/>
    </w:rPr>
  </w:style>
  <w:style w:type="table" w:styleId="843">
    <w:name w:val="Plain Table 1"/>
    <w:basedOn w:val="793"/>
    <w:next w:val="843"/>
    <w:link w:val="791"/>
    <w:uiPriority w:val="59"/>
    <w:pPr>
      <w:spacing w:after="0" w:line="240" w:lineRule="auto"/>
    </w:pPr>
    <w:tblPr/>
  </w:style>
  <w:style w:type="table" w:styleId="844">
    <w:name w:val="Plain Table 2"/>
    <w:basedOn w:val="793"/>
    <w:next w:val="844"/>
    <w:link w:val="791"/>
    <w:uiPriority w:val="59"/>
    <w:pPr>
      <w:spacing w:after="0" w:line="240" w:lineRule="auto"/>
    </w:pPr>
    <w:tblPr/>
  </w:style>
  <w:style w:type="table" w:styleId="845">
    <w:name w:val="Plain Table 3"/>
    <w:basedOn w:val="793"/>
    <w:next w:val="845"/>
    <w:link w:val="791"/>
    <w:uiPriority w:val="99"/>
    <w:pPr>
      <w:spacing w:after="0" w:line="240" w:lineRule="auto"/>
    </w:pPr>
    <w:tblPr/>
  </w:style>
  <w:style w:type="table" w:styleId="846">
    <w:name w:val="Plain Table 4"/>
    <w:basedOn w:val="793"/>
    <w:next w:val="846"/>
    <w:link w:val="791"/>
    <w:uiPriority w:val="99"/>
    <w:pPr>
      <w:spacing w:after="0" w:line="240" w:lineRule="auto"/>
    </w:pPr>
    <w:tblPr/>
  </w:style>
  <w:style w:type="table" w:styleId="847">
    <w:name w:val="Plain Table 5"/>
    <w:basedOn w:val="793"/>
    <w:next w:val="847"/>
    <w:link w:val="791"/>
    <w:uiPriority w:val="99"/>
    <w:pPr>
      <w:spacing w:after="0" w:line="240" w:lineRule="auto"/>
    </w:pPr>
    <w:tblPr/>
  </w:style>
  <w:style w:type="table" w:styleId="848">
    <w:name w:val="Grid Table 1 Light"/>
    <w:basedOn w:val="793"/>
    <w:next w:val="848"/>
    <w:link w:val="791"/>
    <w:uiPriority w:val="99"/>
    <w:pPr>
      <w:spacing w:after="0" w:line="240" w:lineRule="auto"/>
    </w:pPr>
    <w:tblPr/>
  </w:style>
  <w:style w:type="table" w:styleId="849">
    <w:name w:val="Grid Table 2"/>
    <w:basedOn w:val="793"/>
    <w:next w:val="849"/>
    <w:link w:val="791"/>
    <w:uiPriority w:val="99"/>
    <w:pPr>
      <w:spacing w:after="0" w:line="240" w:lineRule="auto"/>
    </w:pPr>
    <w:tblPr/>
  </w:style>
  <w:style w:type="table" w:styleId="850">
    <w:name w:val="Grid Table 3"/>
    <w:basedOn w:val="793"/>
    <w:next w:val="850"/>
    <w:link w:val="791"/>
    <w:uiPriority w:val="99"/>
    <w:pPr>
      <w:spacing w:after="0" w:line="240" w:lineRule="auto"/>
    </w:pPr>
    <w:tblPr/>
  </w:style>
  <w:style w:type="table" w:styleId="851">
    <w:name w:val="Grid Table 4"/>
    <w:basedOn w:val="793"/>
    <w:next w:val="851"/>
    <w:link w:val="791"/>
    <w:uiPriority w:val="59"/>
    <w:pPr>
      <w:spacing w:after="0" w:line="240" w:lineRule="auto"/>
    </w:pPr>
    <w:tblPr/>
  </w:style>
  <w:style w:type="table" w:styleId="852">
    <w:name w:val="Grid Table 5 Dark"/>
    <w:basedOn w:val="793"/>
    <w:next w:val="852"/>
    <w:link w:val="791"/>
    <w:uiPriority w:val="99"/>
    <w:pPr>
      <w:spacing w:after="0" w:line="240" w:lineRule="auto"/>
    </w:pPr>
    <w:tblPr/>
  </w:style>
  <w:style w:type="table" w:styleId="853">
    <w:name w:val="Grid Table 6 Colorful"/>
    <w:basedOn w:val="793"/>
    <w:next w:val="853"/>
    <w:link w:val="791"/>
    <w:uiPriority w:val="99"/>
    <w:pPr>
      <w:spacing w:after="0" w:line="240" w:lineRule="auto"/>
    </w:pPr>
    <w:tblPr/>
  </w:style>
  <w:style w:type="table" w:styleId="854">
    <w:name w:val="Grid Table 7 Colorful"/>
    <w:basedOn w:val="793"/>
    <w:next w:val="854"/>
    <w:link w:val="791"/>
    <w:uiPriority w:val="99"/>
    <w:pPr>
      <w:spacing w:after="0" w:line="240" w:lineRule="auto"/>
    </w:pPr>
    <w:tblPr/>
  </w:style>
  <w:style w:type="table" w:styleId="855">
    <w:name w:val="List Table 1 Light"/>
    <w:basedOn w:val="793"/>
    <w:next w:val="855"/>
    <w:link w:val="791"/>
    <w:uiPriority w:val="99"/>
    <w:pPr>
      <w:spacing w:after="0" w:line="240" w:lineRule="auto"/>
    </w:pPr>
    <w:tblPr/>
  </w:style>
  <w:style w:type="table" w:styleId="856">
    <w:name w:val="List Table 2"/>
    <w:basedOn w:val="793"/>
    <w:next w:val="856"/>
    <w:link w:val="791"/>
    <w:uiPriority w:val="99"/>
    <w:pPr>
      <w:spacing w:after="0" w:line="240" w:lineRule="auto"/>
    </w:pPr>
    <w:tblPr/>
  </w:style>
  <w:style w:type="table" w:styleId="857">
    <w:name w:val="List Table 3"/>
    <w:basedOn w:val="793"/>
    <w:next w:val="857"/>
    <w:link w:val="791"/>
    <w:uiPriority w:val="99"/>
    <w:pPr>
      <w:spacing w:after="0" w:line="240" w:lineRule="auto"/>
    </w:pPr>
    <w:tblPr/>
  </w:style>
  <w:style w:type="table" w:styleId="858">
    <w:name w:val="List Table 4"/>
    <w:basedOn w:val="793"/>
    <w:next w:val="858"/>
    <w:link w:val="791"/>
    <w:uiPriority w:val="99"/>
    <w:pPr>
      <w:spacing w:after="0" w:line="240" w:lineRule="auto"/>
    </w:pPr>
    <w:tblPr/>
  </w:style>
  <w:style w:type="table" w:styleId="859">
    <w:name w:val="List Table 5 Dark"/>
    <w:basedOn w:val="793"/>
    <w:next w:val="859"/>
    <w:link w:val="791"/>
    <w:uiPriority w:val="99"/>
    <w:pPr>
      <w:spacing w:after="0" w:line="240" w:lineRule="auto"/>
    </w:pPr>
    <w:tblPr/>
  </w:style>
  <w:style w:type="table" w:styleId="860">
    <w:name w:val="List Table 6 Colorful"/>
    <w:basedOn w:val="793"/>
    <w:next w:val="860"/>
    <w:link w:val="791"/>
    <w:uiPriority w:val="99"/>
    <w:pPr>
      <w:spacing w:after="0" w:line="240" w:lineRule="auto"/>
    </w:pPr>
    <w:tblPr/>
  </w:style>
  <w:style w:type="table" w:styleId="861">
    <w:name w:val="List Table 7 Colorful"/>
    <w:basedOn w:val="793"/>
    <w:next w:val="861"/>
    <w:link w:val="791"/>
    <w:uiPriority w:val="99"/>
    <w:pPr>
      <w:spacing w:after="0" w:line="240" w:lineRule="auto"/>
    </w:pPr>
    <w:tblPr/>
  </w:style>
  <w:style w:type="character" w:styleId="862">
    <w:name w:val="Footnote Text Char"/>
    <w:next w:val="862"/>
    <w:link w:val="791"/>
    <w:uiPriority w:val="99"/>
    <w:rPr>
      <w:sz w:val="18"/>
    </w:rPr>
  </w:style>
  <w:style w:type="character" w:styleId="863">
    <w:name w:val="Endnote Text Char"/>
    <w:next w:val="863"/>
    <w:link w:val="791"/>
    <w:uiPriority w:val="99"/>
    <w:rPr>
      <w:sz w:val="20"/>
    </w:rPr>
  </w:style>
  <w:style w:type="paragraph" w:styleId="864">
    <w:name w:val="TOC Heading"/>
    <w:next w:val="864"/>
    <w:link w:val="791"/>
    <w:uiPriority w:val="39"/>
    <w:unhideWhenUsed/>
  </w:style>
  <w:style w:type="paragraph" w:styleId="865">
    <w:name w:val="Heading 1"/>
    <w:basedOn w:val="791"/>
    <w:next w:val="791"/>
    <w:link w:val="866"/>
    <w:uiPriority w:val="9"/>
    <w:qFormat/>
    <w:pPr>
      <w:keepLines/>
      <w:keepNext/>
      <w:spacing w:before="340" w:after="330" w:line="578" w:lineRule="auto"/>
      <w:outlineLvl w:val="0"/>
    </w:pPr>
    <w:rPr>
      <w:b/>
      <w:bCs/>
      <w:sz w:val="44"/>
      <w:szCs w:val="44"/>
    </w:rPr>
  </w:style>
  <w:style w:type="character" w:styleId="866">
    <w:name w:val="标题 1 字符"/>
    <w:basedOn w:val="792"/>
    <w:next w:val="866"/>
    <w:link w:val="865"/>
    <w:uiPriority w:val="9"/>
    <w:qFormat/>
    <w:rPr>
      <w:b/>
      <w:bCs/>
      <w:sz w:val="44"/>
      <w:szCs w:val="44"/>
    </w:rPr>
  </w:style>
  <w:style w:type="paragraph" w:styleId="867">
    <w:name w:val="Heading 2"/>
    <w:basedOn w:val="791"/>
    <w:next w:val="791"/>
    <w:link w:val="868"/>
    <w:uiPriority w:val="9"/>
    <w:unhideWhenUsed/>
    <w:qFormat/>
    <w:pPr>
      <w:keepLines/>
      <w:keepNext/>
      <w:spacing w:before="260" w:after="260" w:line="416" w:lineRule="auto"/>
      <w:outlineLvl w:val="1"/>
    </w:pPr>
    <w:rPr>
      <w:rFonts w:ascii="Cambria" w:hAnsi="Cambria" w:eastAsia="黑体" w:cs="Arial"/>
      <w:b/>
      <w:bCs/>
      <w:sz w:val="32"/>
      <w:szCs w:val="32"/>
    </w:rPr>
  </w:style>
  <w:style w:type="character" w:styleId="868">
    <w:name w:val="标题 2 字符"/>
    <w:basedOn w:val="792"/>
    <w:next w:val="868"/>
    <w:link w:val="867"/>
    <w:uiPriority w:val="9"/>
    <w:qFormat/>
    <w:rPr>
      <w:rFonts w:ascii="Cambria" w:hAnsi="Cambria" w:eastAsia="黑体" w:cs="Arial"/>
      <w:b/>
      <w:bCs/>
      <w:sz w:val="32"/>
      <w:szCs w:val="32"/>
    </w:rPr>
  </w:style>
  <w:style w:type="paragraph" w:styleId="869">
    <w:name w:val="Heading 3"/>
    <w:basedOn w:val="791"/>
    <w:next w:val="795"/>
    <w:link w:val="870"/>
    <w:uiPriority w:val="9"/>
    <w:unhideWhenUsed/>
    <w:qFormat/>
    <w:pPr>
      <w:keepLines/>
      <w:keepNext/>
      <w:spacing w:before="260" w:after="260" w:line="416" w:lineRule="auto"/>
      <w:outlineLvl w:val="2"/>
    </w:pPr>
    <w:rPr>
      <w:b/>
      <w:bCs/>
      <w:sz w:val="32"/>
      <w:szCs w:val="32"/>
    </w:rPr>
  </w:style>
  <w:style w:type="character" w:styleId="870">
    <w:name w:val="标题 3 字符"/>
    <w:basedOn w:val="792"/>
    <w:next w:val="870"/>
    <w:link w:val="869"/>
    <w:uiPriority w:val="9"/>
    <w:qFormat/>
    <w:rPr>
      <w:b/>
      <w:bCs/>
      <w:sz w:val="32"/>
      <w:szCs w:val="32"/>
    </w:rPr>
  </w:style>
  <w:style w:type="paragraph" w:styleId="871">
    <w:name w:val="Heading 4"/>
    <w:basedOn w:val="791"/>
    <w:next w:val="791"/>
    <w:link w:val="872"/>
    <w:uiPriority w:val="9"/>
    <w:unhideWhenUsed/>
    <w:qFormat/>
    <w:pPr>
      <w:keepLines/>
      <w:keepNext/>
      <w:spacing w:before="320" w:after="200"/>
      <w:outlineLvl w:val="3"/>
    </w:pPr>
    <w:rPr>
      <w:rFonts w:ascii="Arial" w:hAnsi="Arial" w:eastAsia="Arial" w:cs="Arial"/>
      <w:b/>
      <w:bCs/>
      <w:sz w:val="26"/>
      <w:szCs w:val="26"/>
    </w:rPr>
  </w:style>
  <w:style w:type="character" w:styleId="872">
    <w:name w:val="标题 4 字符"/>
    <w:basedOn w:val="792"/>
    <w:next w:val="872"/>
    <w:link w:val="871"/>
    <w:uiPriority w:val="9"/>
    <w:qFormat/>
    <w:rPr>
      <w:rFonts w:ascii="Arial" w:hAnsi="Arial" w:eastAsia="Arial" w:cs="Arial"/>
      <w:b/>
      <w:bCs/>
      <w:sz w:val="26"/>
      <w:szCs w:val="26"/>
    </w:rPr>
  </w:style>
  <w:style w:type="paragraph" w:styleId="873">
    <w:name w:val="Heading 5"/>
    <w:basedOn w:val="791"/>
    <w:next w:val="791"/>
    <w:link w:val="874"/>
    <w:uiPriority w:val="9"/>
    <w:unhideWhenUsed/>
    <w:qFormat/>
    <w:pPr>
      <w:keepLines/>
      <w:keepNext/>
      <w:spacing w:before="320" w:after="200"/>
      <w:outlineLvl w:val="4"/>
    </w:pPr>
    <w:rPr>
      <w:rFonts w:ascii="Arial" w:hAnsi="Arial" w:eastAsia="Arial" w:cs="Arial"/>
      <w:b/>
      <w:bCs/>
      <w:sz w:val="24"/>
      <w:szCs w:val="24"/>
    </w:rPr>
  </w:style>
  <w:style w:type="character" w:styleId="874">
    <w:name w:val="标题 5 字符"/>
    <w:basedOn w:val="792"/>
    <w:next w:val="874"/>
    <w:link w:val="873"/>
    <w:uiPriority w:val="9"/>
    <w:qFormat/>
    <w:rPr>
      <w:rFonts w:ascii="Arial" w:hAnsi="Arial" w:eastAsia="Arial" w:cs="Arial"/>
      <w:b/>
      <w:bCs/>
      <w:sz w:val="24"/>
      <w:szCs w:val="24"/>
    </w:rPr>
  </w:style>
  <w:style w:type="paragraph" w:styleId="875">
    <w:name w:val="Heading 6"/>
    <w:basedOn w:val="791"/>
    <w:next w:val="791"/>
    <w:link w:val="876"/>
    <w:uiPriority w:val="9"/>
    <w:unhideWhenUsed/>
    <w:qFormat/>
    <w:pPr>
      <w:keepLines/>
      <w:keepNext/>
      <w:spacing w:before="320" w:after="200"/>
      <w:outlineLvl w:val="5"/>
    </w:pPr>
    <w:rPr>
      <w:rFonts w:ascii="Arial" w:hAnsi="Arial" w:eastAsia="Arial" w:cs="Arial"/>
      <w:b/>
      <w:bCs/>
      <w:sz w:val="22"/>
    </w:rPr>
  </w:style>
  <w:style w:type="character" w:styleId="876">
    <w:name w:val="标题 6 字符"/>
    <w:basedOn w:val="792"/>
    <w:next w:val="876"/>
    <w:link w:val="875"/>
    <w:uiPriority w:val="9"/>
    <w:qFormat/>
    <w:rPr>
      <w:rFonts w:ascii="Arial" w:hAnsi="Arial" w:eastAsia="Arial" w:cs="Arial"/>
      <w:b/>
      <w:bCs/>
      <w:sz w:val="22"/>
      <w:szCs w:val="22"/>
    </w:rPr>
  </w:style>
  <w:style w:type="paragraph" w:styleId="877">
    <w:name w:val="Heading 7"/>
    <w:basedOn w:val="791"/>
    <w:next w:val="791"/>
    <w:link w:val="878"/>
    <w:uiPriority w:val="9"/>
    <w:unhideWhenUsed/>
    <w:qFormat/>
    <w:pPr>
      <w:keepLines/>
      <w:keepNext/>
      <w:spacing w:before="320" w:after="200"/>
      <w:outlineLvl w:val="6"/>
    </w:pPr>
    <w:rPr>
      <w:rFonts w:ascii="Arial" w:hAnsi="Arial" w:eastAsia="Arial" w:cs="Arial"/>
      <w:b/>
      <w:bCs/>
      <w:i/>
      <w:iCs/>
      <w:sz w:val="22"/>
    </w:rPr>
  </w:style>
  <w:style w:type="character" w:styleId="878">
    <w:name w:val="标题 7 字符"/>
    <w:basedOn w:val="792"/>
    <w:next w:val="878"/>
    <w:link w:val="877"/>
    <w:uiPriority w:val="9"/>
    <w:qFormat/>
    <w:rPr>
      <w:rFonts w:ascii="Arial" w:hAnsi="Arial" w:eastAsia="Arial" w:cs="Arial"/>
      <w:b/>
      <w:bCs/>
      <w:i/>
      <w:iCs/>
      <w:sz w:val="22"/>
      <w:szCs w:val="22"/>
    </w:rPr>
  </w:style>
  <w:style w:type="paragraph" w:styleId="879">
    <w:name w:val="Heading 8"/>
    <w:basedOn w:val="791"/>
    <w:next w:val="791"/>
    <w:link w:val="880"/>
    <w:uiPriority w:val="9"/>
    <w:unhideWhenUsed/>
    <w:qFormat/>
    <w:pPr>
      <w:keepLines/>
      <w:keepNext/>
      <w:spacing w:before="320" w:after="200"/>
      <w:outlineLvl w:val="7"/>
    </w:pPr>
    <w:rPr>
      <w:rFonts w:ascii="Arial" w:hAnsi="Arial" w:eastAsia="Arial" w:cs="Arial"/>
      <w:i/>
      <w:iCs/>
      <w:sz w:val="22"/>
    </w:rPr>
  </w:style>
  <w:style w:type="character" w:styleId="880">
    <w:name w:val="标题 8 字符"/>
    <w:basedOn w:val="792"/>
    <w:next w:val="880"/>
    <w:link w:val="879"/>
    <w:uiPriority w:val="9"/>
    <w:qFormat/>
    <w:rPr>
      <w:rFonts w:ascii="Arial" w:hAnsi="Arial" w:eastAsia="Arial" w:cs="Arial"/>
      <w:i/>
      <w:iCs/>
      <w:sz w:val="22"/>
      <w:szCs w:val="22"/>
    </w:rPr>
  </w:style>
  <w:style w:type="paragraph" w:styleId="881">
    <w:name w:val="Heading 9"/>
    <w:basedOn w:val="791"/>
    <w:next w:val="791"/>
    <w:link w:val="882"/>
    <w:uiPriority w:val="9"/>
    <w:unhideWhenUsed/>
    <w:qFormat/>
    <w:pPr>
      <w:keepLines/>
      <w:keepNext/>
      <w:spacing w:before="320" w:after="200"/>
      <w:outlineLvl w:val="8"/>
    </w:pPr>
    <w:rPr>
      <w:rFonts w:ascii="Arial" w:hAnsi="Arial" w:eastAsia="Arial" w:cs="Arial"/>
      <w:i/>
      <w:iCs/>
      <w:szCs w:val="21"/>
    </w:rPr>
  </w:style>
  <w:style w:type="character" w:styleId="882">
    <w:name w:val="标题 9 字符"/>
    <w:basedOn w:val="792"/>
    <w:next w:val="882"/>
    <w:link w:val="881"/>
    <w:uiPriority w:val="9"/>
    <w:qFormat/>
    <w:rPr>
      <w:rFonts w:ascii="Arial" w:hAnsi="Arial" w:eastAsia="Arial" w:cs="Arial"/>
      <w:i/>
      <w:iCs/>
      <w:sz w:val="21"/>
      <w:szCs w:val="21"/>
    </w:rPr>
  </w:style>
  <w:style w:type="paragraph" w:styleId="883">
    <w:name w:val="Caption1"/>
    <w:basedOn w:val="791"/>
    <w:next w:val="791"/>
    <w:link w:val="791"/>
    <w:uiPriority w:val="35"/>
    <w:unhideWhenUsed/>
    <w:qFormat/>
    <w:pPr>
      <w:spacing w:line="276" w:lineRule="auto"/>
    </w:pPr>
    <w:rPr>
      <w:b/>
      <w:bCs/>
      <w:color w:val="4f81bd"/>
      <w:sz w:val="18"/>
      <w:szCs w:val="18"/>
    </w:rPr>
  </w:style>
  <w:style w:type="paragraph" w:styleId="884">
    <w:name w:val="Footer1"/>
    <w:basedOn w:val="791"/>
    <w:next w:val="884"/>
    <w:link w:val="885"/>
    <w:uiPriority w:val="99"/>
    <w:unhideWhenUsed/>
    <w:qFormat/>
    <w:pPr>
      <w:jc w:val="left"/>
      <w:tabs>
        <w:tab w:val="center" w:pos="4153" w:leader="none"/>
        <w:tab w:val="right" w:pos="8306" w:leader="none"/>
      </w:tabs>
    </w:pPr>
    <w:rPr>
      <w:sz w:val="18"/>
      <w:szCs w:val="18"/>
    </w:rPr>
  </w:style>
  <w:style w:type="character" w:styleId="885">
    <w:name w:val="页脚 字符"/>
    <w:basedOn w:val="792"/>
    <w:next w:val="885"/>
    <w:link w:val="884"/>
    <w:uiPriority w:val="99"/>
    <w:qFormat/>
    <w:rPr>
      <w:sz w:val="18"/>
      <w:szCs w:val="18"/>
    </w:rPr>
  </w:style>
  <w:style w:type="paragraph" w:styleId="886">
    <w:name w:val="Header1"/>
    <w:basedOn w:val="791"/>
    <w:next w:val="886"/>
    <w:link w:val="88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7">
    <w:name w:val="页眉 字符"/>
    <w:basedOn w:val="792"/>
    <w:next w:val="887"/>
    <w:link w:val="886"/>
    <w:uiPriority w:val="99"/>
    <w:qFormat/>
    <w:rPr>
      <w:sz w:val="18"/>
      <w:szCs w:val="18"/>
    </w:rPr>
  </w:style>
  <w:style w:type="paragraph" w:styleId="888">
    <w:name w:val="正文文本1"/>
    <w:basedOn w:val="791"/>
    <w:next w:val="888"/>
    <w:link w:val="791"/>
    <w:unhideWhenUsed/>
    <w:qFormat/>
    <w:rPr>
      <w:rFonts w:ascii="楷体_GB2312"/>
      <w:b/>
      <w:bCs/>
      <w:sz w:val="28"/>
    </w:rPr>
  </w:style>
  <w:style w:type="character" w:styleId="889">
    <w:name w:val="Heading 1 Char"/>
    <w:basedOn w:val="792"/>
    <w:next w:val="889"/>
    <w:link w:val="791"/>
    <w:uiPriority w:val="9"/>
    <w:qFormat/>
    <w:rPr>
      <w:rFonts w:ascii="Arial" w:hAnsi="Arial" w:eastAsia="Arial" w:cs="Arial"/>
      <w:sz w:val="40"/>
      <w:szCs w:val="40"/>
    </w:rPr>
  </w:style>
  <w:style w:type="character" w:styleId="890">
    <w:name w:val="Heading 2 Char"/>
    <w:basedOn w:val="792"/>
    <w:next w:val="890"/>
    <w:link w:val="791"/>
    <w:uiPriority w:val="9"/>
    <w:qFormat/>
    <w:rPr>
      <w:rFonts w:ascii="Arial" w:hAnsi="Arial" w:eastAsia="Arial" w:cs="Arial"/>
      <w:sz w:val="34"/>
    </w:rPr>
  </w:style>
  <w:style w:type="character" w:styleId="891">
    <w:name w:val="Heading 3 Char"/>
    <w:basedOn w:val="792"/>
    <w:next w:val="891"/>
    <w:link w:val="791"/>
    <w:uiPriority w:val="9"/>
    <w:qFormat/>
    <w:rPr>
      <w:rFonts w:ascii="Arial" w:hAnsi="Arial" w:eastAsia="Arial" w:cs="Arial"/>
      <w:sz w:val="30"/>
      <w:szCs w:val="30"/>
    </w:rPr>
  </w:style>
  <w:style w:type="paragraph" w:styleId="892">
    <w:name w:val="List Paragraph"/>
    <w:basedOn w:val="791"/>
    <w:next w:val="892"/>
    <w:link w:val="791"/>
    <w:uiPriority w:val="34"/>
    <w:qFormat/>
    <w:pPr>
      <w:contextualSpacing/>
      <w:ind w:left="720"/>
    </w:pPr>
  </w:style>
  <w:style w:type="paragraph" w:styleId="893">
    <w:name w:val="No Spacing"/>
    <w:next w:val="893"/>
    <w:link w:val="791"/>
    <w:uiPriority w:val="1"/>
    <w:qFormat/>
    <w:rPr>
      <w:lang w:eastAsia="zh-CN"/>
    </w:rPr>
  </w:style>
  <w:style w:type="paragraph" w:styleId="894">
    <w:name w:val="Quote"/>
    <w:basedOn w:val="791"/>
    <w:next w:val="791"/>
    <w:link w:val="895"/>
    <w:uiPriority w:val="29"/>
    <w:qFormat/>
    <w:pPr>
      <w:ind w:left="720" w:right="720"/>
    </w:pPr>
    <w:rPr>
      <w:i/>
    </w:rPr>
  </w:style>
  <w:style w:type="character" w:styleId="895">
    <w:name w:val="引用 字符"/>
    <w:next w:val="895"/>
    <w:link w:val="894"/>
    <w:uiPriority w:val="29"/>
    <w:qFormat/>
    <w:rPr>
      <w:i/>
    </w:rPr>
  </w:style>
  <w:style w:type="paragraph" w:styleId="896">
    <w:name w:val="Intense Quote"/>
    <w:basedOn w:val="791"/>
    <w:next w:val="791"/>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name w:val="明显引用 字符"/>
    <w:next w:val="897"/>
    <w:link w:val="896"/>
    <w:uiPriority w:val="30"/>
    <w:qFormat/>
    <w:rPr>
      <w:i/>
    </w:rPr>
  </w:style>
  <w:style w:type="character" w:styleId="898">
    <w:name w:val="Header Char"/>
    <w:basedOn w:val="792"/>
    <w:next w:val="898"/>
    <w:link w:val="791"/>
    <w:uiPriority w:val="99"/>
    <w:qFormat/>
  </w:style>
  <w:style w:type="character" w:styleId="899">
    <w:name w:val="Footer Char"/>
    <w:basedOn w:val="792"/>
    <w:next w:val="899"/>
    <w:link w:val="791"/>
    <w:uiPriority w:val="99"/>
    <w:qFormat/>
  </w:style>
  <w:style w:type="character" w:styleId="900">
    <w:name w:val="Caption Char"/>
    <w:next w:val="900"/>
    <w:link w:val="791"/>
    <w:uiPriority w:val="99"/>
    <w:qFormat/>
  </w:style>
  <w:style w:type="table" w:styleId="901">
    <w:name w:val="Table Grid Light"/>
    <w:basedOn w:val="793"/>
    <w:next w:val="901"/>
    <w:link w:val="791"/>
    <w:uiPriority w:val="59"/>
    <w:qFormat/>
    <w:tblPr/>
  </w:style>
  <w:style w:type="table" w:styleId="902">
    <w:name w:val="无格式表格 11"/>
    <w:basedOn w:val="793"/>
    <w:next w:val="902"/>
    <w:link w:val="791"/>
    <w:uiPriority w:val="59"/>
    <w:qFormat/>
    <w:tblPr/>
  </w:style>
  <w:style w:type="table" w:styleId="903">
    <w:name w:val="无格式表格 21"/>
    <w:basedOn w:val="793"/>
    <w:next w:val="903"/>
    <w:link w:val="791"/>
    <w:uiPriority w:val="59"/>
    <w:qFormat/>
    <w:tblPr/>
  </w:style>
  <w:style w:type="table" w:styleId="904">
    <w:name w:val="无格式表格 31"/>
    <w:basedOn w:val="793"/>
    <w:next w:val="904"/>
    <w:link w:val="791"/>
    <w:uiPriority w:val="99"/>
    <w:qFormat/>
    <w:tblPr/>
  </w:style>
  <w:style w:type="table" w:styleId="905">
    <w:name w:val="无格式表格 41"/>
    <w:basedOn w:val="793"/>
    <w:next w:val="905"/>
    <w:link w:val="791"/>
    <w:uiPriority w:val="99"/>
    <w:qFormat/>
    <w:tblPr/>
  </w:style>
  <w:style w:type="table" w:styleId="906">
    <w:name w:val="无格式表格 51"/>
    <w:basedOn w:val="793"/>
    <w:next w:val="906"/>
    <w:link w:val="791"/>
    <w:uiPriority w:val="99"/>
    <w:qFormat/>
    <w:tblPr/>
  </w:style>
  <w:style w:type="table" w:styleId="907">
    <w:name w:val="网格表 1 浅色1"/>
    <w:basedOn w:val="793"/>
    <w:next w:val="907"/>
    <w:link w:val="791"/>
    <w:uiPriority w:val="99"/>
    <w:qFormat/>
    <w:tblPr/>
  </w:style>
  <w:style w:type="table" w:styleId="908">
    <w:name w:val="Grid Table 1 Light - Accent 1"/>
    <w:basedOn w:val="793"/>
    <w:next w:val="908"/>
    <w:link w:val="791"/>
    <w:uiPriority w:val="99"/>
    <w:qFormat/>
    <w:tblPr/>
  </w:style>
  <w:style w:type="table" w:styleId="909">
    <w:name w:val="Grid Table 1 Light - Accent 2"/>
    <w:basedOn w:val="793"/>
    <w:next w:val="909"/>
    <w:link w:val="791"/>
    <w:uiPriority w:val="99"/>
    <w:qFormat/>
    <w:tblPr/>
  </w:style>
  <w:style w:type="table" w:styleId="910">
    <w:name w:val="Grid Table 1 Light - Accent 3"/>
    <w:basedOn w:val="793"/>
    <w:next w:val="910"/>
    <w:link w:val="791"/>
    <w:uiPriority w:val="99"/>
    <w:qFormat/>
    <w:tblPr/>
  </w:style>
  <w:style w:type="table" w:styleId="911">
    <w:name w:val="Grid Table 1 Light - Accent 4"/>
    <w:basedOn w:val="793"/>
    <w:next w:val="911"/>
    <w:link w:val="791"/>
    <w:uiPriority w:val="99"/>
    <w:qFormat/>
    <w:tblPr/>
  </w:style>
  <w:style w:type="table" w:styleId="912">
    <w:name w:val="Grid Table 1 Light - Accent 5"/>
    <w:basedOn w:val="793"/>
    <w:next w:val="912"/>
    <w:link w:val="791"/>
    <w:uiPriority w:val="99"/>
    <w:qFormat/>
    <w:tblPr/>
  </w:style>
  <w:style w:type="table" w:styleId="913">
    <w:name w:val="Grid Table 1 Light - Accent 6"/>
    <w:basedOn w:val="793"/>
    <w:next w:val="913"/>
    <w:link w:val="791"/>
    <w:uiPriority w:val="99"/>
    <w:qFormat/>
    <w:tblPr/>
  </w:style>
  <w:style w:type="table" w:styleId="914">
    <w:name w:val="网格表 21"/>
    <w:basedOn w:val="793"/>
    <w:next w:val="914"/>
    <w:link w:val="791"/>
    <w:uiPriority w:val="99"/>
    <w:qFormat/>
    <w:tblPr/>
  </w:style>
  <w:style w:type="table" w:styleId="915">
    <w:name w:val="Grid Table 2 - Accent 1"/>
    <w:basedOn w:val="793"/>
    <w:next w:val="915"/>
    <w:link w:val="791"/>
    <w:uiPriority w:val="99"/>
    <w:qFormat/>
    <w:tblPr/>
  </w:style>
  <w:style w:type="table" w:styleId="916">
    <w:name w:val="Grid Table 2 - Accent 2"/>
    <w:basedOn w:val="793"/>
    <w:next w:val="916"/>
    <w:link w:val="791"/>
    <w:uiPriority w:val="99"/>
    <w:qFormat/>
    <w:tblPr/>
  </w:style>
  <w:style w:type="table" w:styleId="917">
    <w:name w:val="Grid Table 2 - Accent 3"/>
    <w:basedOn w:val="793"/>
    <w:next w:val="917"/>
    <w:link w:val="791"/>
    <w:uiPriority w:val="99"/>
    <w:qFormat/>
    <w:tblPr/>
  </w:style>
  <w:style w:type="table" w:styleId="918">
    <w:name w:val="Grid Table 2 - Accent 4"/>
    <w:basedOn w:val="793"/>
    <w:next w:val="918"/>
    <w:link w:val="791"/>
    <w:uiPriority w:val="99"/>
    <w:qFormat/>
    <w:tblPr/>
  </w:style>
  <w:style w:type="table" w:styleId="919">
    <w:name w:val="Grid Table 2 - Accent 5"/>
    <w:basedOn w:val="793"/>
    <w:next w:val="919"/>
    <w:link w:val="791"/>
    <w:uiPriority w:val="99"/>
    <w:qFormat/>
    <w:tblPr/>
  </w:style>
  <w:style w:type="table" w:styleId="920">
    <w:name w:val="Grid Table 2 - Accent 6"/>
    <w:basedOn w:val="793"/>
    <w:next w:val="920"/>
    <w:link w:val="791"/>
    <w:uiPriority w:val="99"/>
    <w:qFormat/>
    <w:tblPr/>
  </w:style>
  <w:style w:type="table" w:styleId="921">
    <w:name w:val="网格表 31"/>
    <w:basedOn w:val="793"/>
    <w:next w:val="921"/>
    <w:link w:val="791"/>
    <w:uiPriority w:val="99"/>
    <w:qFormat/>
    <w:tblPr/>
  </w:style>
  <w:style w:type="table" w:styleId="922">
    <w:name w:val="Grid Table 3 - Accent 1"/>
    <w:basedOn w:val="793"/>
    <w:next w:val="922"/>
    <w:link w:val="791"/>
    <w:uiPriority w:val="99"/>
    <w:qFormat/>
    <w:tblPr/>
  </w:style>
  <w:style w:type="table" w:styleId="923">
    <w:name w:val="Grid Table 3 - Accent 2"/>
    <w:basedOn w:val="793"/>
    <w:next w:val="923"/>
    <w:link w:val="791"/>
    <w:uiPriority w:val="99"/>
    <w:qFormat/>
    <w:tblPr/>
  </w:style>
  <w:style w:type="table" w:styleId="924">
    <w:name w:val="Grid Table 3 - Accent 3"/>
    <w:basedOn w:val="793"/>
    <w:next w:val="924"/>
    <w:link w:val="791"/>
    <w:uiPriority w:val="99"/>
    <w:qFormat/>
    <w:tblPr/>
  </w:style>
  <w:style w:type="table" w:styleId="925">
    <w:name w:val="Grid Table 3 - Accent 4"/>
    <w:basedOn w:val="793"/>
    <w:next w:val="925"/>
    <w:link w:val="791"/>
    <w:uiPriority w:val="99"/>
    <w:qFormat/>
    <w:tblPr/>
  </w:style>
  <w:style w:type="table" w:styleId="926">
    <w:name w:val="Grid Table 3 - Accent 5"/>
    <w:basedOn w:val="793"/>
    <w:next w:val="926"/>
    <w:link w:val="791"/>
    <w:uiPriority w:val="99"/>
    <w:qFormat/>
    <w:tblPr/>
  </w:style>
  <w:style w:type="table" w:styleId="927">
    <w:name w:val="Grid Table 3 - Accent 6"/>
    <w:basedOn w:val="793"/>
    <w:next w:val="927"/>
    <w:link w:val="791"/>
    <w:uiPriority w:val="99"/>
    <w:qFormat/>
    <w:tblPr/>
  </w:style>
  <w:style w:type="table" w:styleId="928">
    <w:name w:val="网格表 41"/>
    <w:basedOn w:val="793"/>
    <w:next w:val="928"/>
    <w:link w:val="791"/>
    <w:uiPriority w:val="59"/>
    <w:qFormat/>
    <w:tblPr/>
  </w:style>
  <w:style w:type="table" w:styleId="929">
    <w:name w:val="Grid Table 4 - Accent 1"/>
    <w:basedOn w:val="793"/>
    <w:next w:val="929"/>
    <w:link w:val="791"/>
    <w:uiPriority w:val="59"/>
    <w:qFormat/>
    <w:tblPr/>
  </w:style>
  <w:style w:type="table" w:styleId="930">
    <w:name w:val="Grid Table 4 - Accent 2"/>
    <w:basedOn w:val="793"/>
    <w:next w:val="930"/>
    <w:link w:val="791"/>
    <w:uiPriority w:val="59"/>
    <w:qFormat/>
    <w:tblPr/>
  </w:style>
  <w:style w:type="table" w:styleId="931">
    <w:name w:val="Grid Table 4 - Accent 3"/>
    <w:basedOn w:val="793"/>
    <w:next w:val="931"/>
    <w:link w:val="791"/>
    <w:uiPriority w:val="59"/>
    <w:qFormat/>
    <w:tblPr/>
  </w:style>
  <w:style w:type="table" w:styleId="932">
    <w:name w:val="Grid Table 4 - Accent 4"/>
    <w:basedOn w:val="793"/>
    <w:next w:val="932"/>
    <w:link w:val="791"/>
    <w:uiPriority w:val="59"/>
    <w:qFormat/>
    <w:tblPr/>
  </w:style>
  <w:style w:type="table" w:styleId="933">
    <w:name w:val="Grid Table 4 - Accent 5"/>
    <w:basedOn w:val="793"/>
    <w:next w:val="933"/>
    <w:link w:val="791"/>
    <w:uiPriority w:val="59"/>
    <w:qFormat/>
    <w:tblPr/>
  </w:style>
  <w:style w:type="table" w:styleId="934">
    <w:name w:val="Grid Table 4 - Accent 6"/>
    <w:basedOn w:val="793"/>
    <w:next w:val="934"/>
    <w:link w:val="791"/>
    <w:uiPriority w:val="59"/>
    <w:qFormat/>
    <w:tblPr/>
  </w:style>
  <w:style w:type="table" w:styleId="935">
    <w:name w:val="网格表 5 深色1"/>
    <w:basedOn w:val="793"/>
    <w:next w:val="935"/>
    <w:link w:val="791"/>
    <w:uiPriority w:val="99"/>
    <w:qFormat/>
    <w:tblPr/>
  </w:style>
  <w:style w:type="table" w:styleId="936">
    <w:name w:val="Grid Table 5 Dark- Accent 1"/>
    <w:basedOn w:val="793"/>
    <w:next w:val="936"/>
    <w:link w:val="791"/>
    <w:uiPriority w:val="99"/>
    <w:qFormat/>
    <w:tblPr/>
  </w:style>
  <w:style w:type="table" w:styleId="937">
    <w:name w:val="Grid Table 5 Dark - Accent 2"/>
    <w:basedOn w:val="793"/>
    <w:next w:val="937"/>
    <w:link w:val="791"/>
    <w:uiPriority w:val="99"/>
    <w:qFormat/>
    <w:tblPr/>
  </w:style>
  <w:style w:type="table" w:styleId="938">
    <w:name w:val="Grid Table 5 Dark - Accent 3"/>
    <w:basedOn w:val="793"/>
    <w:next w:val="938"/>
    <w:link w:val="791"/>
    <w:uiPriority w:val="99"/>
    <w:qFormat/>
    <w:tblPr/>
  </w:style>
  <w:style w:type="table" w:styleId="939">
    <w:name w:val="Grid Table 5 Dark- Accent 4"/>
    <w:basedOn w:val="793"/>
    <w:next w:val="939"/>
    <w:link w:val="791"/>
    <w:uiPriority w:val="99"/>
    <w:qFormat/>
    <w:tblPr/>
  </w:style>
  <w:style w:type="table" w:styleId="940">
    <w:name w:val="Grid Table 5 Dark - Accent 5"/>
    <w:basedOn w:val="793"/>
    <w:next w:val="940"/>
    <w:link w:val="791"/>
    <w:uiPriority w:val="99"/>
    <w:qFormat/>
    <w:tblPr/>
  </w:style>
  <w:style w:type="table" w:styleId="941">
    <w:name w:val="Grid Table 5 Dark - Accent 6"/>
    <w:basedOn w:val="793"/>
    <w:next w:val="941"/>
    <w:link w:val="791"/>
    <w:uiPriority w:val="99"/>
    <w:qFormat/>
    <w:tblPr/>
  </w:style>
  <w:style w:type="table" w:styleId="942">
    <w:name w:val="网格表 6 彩色1"/>
    <w:basedOn w:val="793"/>
    <w:next w:val="942"/>
    <w:link w:val="791"/>
    <w:uiPriority w:val="99"/>
    <w:qFormat/>
    <w:tblPr/>
  </w:style>
  <w:style w:type="table" w:styleId="943">
    <w:name w:val="Grid Table 6 Colorful - Accent 1"/>
    <w:basedOn w:val="793"/>
    <w:next w:val="943"/>
    <w:link w:val="791"/>
    <w:uiPriority w:val="99"/>
    <w:qFormat/>
    <w:tblPr/>
  </w:style>
  <w:style w:type="table" w:styleId="944">
    <w:name w:val="Grid Table 6 Colorful - Accent 2"/>
    <w:basedOn w:val="793"/>
    <w:next w:val="944"/>
    <w:link w:val="791"/>
    <w:uiPriority w:val="99"/>
    <w:qFormat/>
    <w:tblPr/>
  </w:style>
  <w:style w:type="table" w:styleId="945">
    <w:name w:val="Grid Table 6 Colorful - Accent 3"/>
    <w:basedOn w:val="793"/>
    <w:next w:val="945"/>
    <w:link w:val="791"/>
    <w:uiPriority w:val="99"/>
    <w:qFormat/>
    <w:tblPr/>
  </w:style>
  <w:style w:type="table" w:styleId="946">
    <w:name w:val="Grid Table 6 Colorful - Accent 4"/>
    <w:basedOn w:val="793"/>
    <w:next w:val="946"/>
    <w:link w:val="791"/>
    <w:uiPriority w:val="99"/>
    <w:qFormat/>
    <w:tblPr/>
  </w:style>
  <w:style w:type="table" w:styleId="947">
    <w:name w:val="Grid Table 6 Colorful - Accent 5"/>
    <w:basedOn w:val="793"/>
    <w:next w:val="947"/>
    <w:link w:val="791"/>
    <w:uiPriority w:val="99"/>
    <w:qFormat/>
    <w:tblPr/>
  </w:style>
  <w:style w:type="table" w:styleId="948">
    <w:name w:val="Grid Table 6 Colorful - Accent 6"/>
    <w:basedOn w:val="793"/>
    <w:next w:val="948"/>
    <w:link w:val="791"/>
    <w:uiPriority w:val="99"/>
    <w:qFormat/>
    <w:tblPr/>
  </w:style>
  <w:style w:type="table" w:styleId="949">
    <w:name w:val="网格表 7 彩色1"/>
    <w:basedOn w:val="793"/>
    <w:next w:val="949"/>
    <w:link w:val="791"/>
    <w:uiPriority w:val="99"/>
    <w:qFormat/>
    <w:tblPr/>
  </w:style>
  <w:style w:type="table" w:styleId="950">
    <w:name w:val="Grid Table 7 Colorful - Accent 1"/>
    <w:basedOn w:val="793"/>
    <w:next w:val="950"/>
    <w:link w:val="791"/>
    <w:uiPriority w:val="99"/>
    <w:qFormat/>
    <w:tblPr/>
  </w:style>
  <w:style w:type="table" w:styleId="951">
    <w:name w:val="Grid Table 7 Colorful - Accent 2"/>
    <w:basedOn w:val="793"/>
    <w:next w:val="951"/>
    <w:link w:val="791"/>
    <w:uiPriority w:val="99"/>
    <w:qFormat/>
    <w:tblPr/>
  </w:style>
  <w:style w:type="table" w:styleId="952">
    <w:name w:val="Grid Table 7 Colorful - Accent 3"/>
    <w:basedOn w:val="793"/>
    <w:next w:val="952"/>
    <w:link w:val="791"/>
    <w:uiPriority w:val="99"/>
    <w:qFormat/>
    <w:tblPr/>
  </w:style>
  <w:style w:type="table" w:styleId="953">
    <w:name w:val="Grid Table 7 Colorful - Accent 4"/>
    <w:basedOn w:val="793"/>
    <w:next w:val="953"/>
    <w:link w:val="791"/>
    <w:uiPriority w:val="99"/>
    <w:qFormat/>
    <w:tblPr/>
  </w:style>
  <w:style w:type="table" w:styleId="954">
    <w:name w:val="Grid Table 7 Colorful - Accent 5"/>
    <w:basedOn w:val="793"/>
    <w:next w:val="954"/>
    <w:link w:val="791"/>
    <w:uiPriority w:val="99"/>
    <w:qFormat/>
    <w:tblPr/>
  </w:style>
  <w:style w:type="table" w:styleId="955">
    <w:name w:val="Grid Table 7 Colorful - Accent 6"/>
    <w:basedOn w:val="793"/>
    <w:next w:val="955"/>
    <w:link w:val="791"/>
    <w:uiPriority w:val="99"/>
    <w:qFormat/>
    <w:tblPr/>
  </w:style>
  <w:style w:type="table" w:styleId="956">
    <w:name w:val="清单表 1 浅色1"/>
    <w:basedOn w:val="793"/>
    <w:next w:val="956"/>
    <w:link w:val="791"/>
    <w:uiPriority w:val="99"/>
    <w:qFormat/>
    <w:tblPr/>
  </w:style>
  <w:style w:type="table" w:styleId="957">
    <w:name w:val="List Table 1 Light - Accent 1"/>
    <w:basedOn w:val="793"/>
    <w:next w:val="957"/>
    <w:link w:val="791"/>
    <w:uiPriority w:val="99"/>
    <w:qFormat/>
    <w:tblPr/>
  </w:style>
  <w:style w:type="table" w:styleId="958">
    <w:name w:val="List Table 1 Light - Accent 2"/>
    <w:basedOn w:val="793"/>
    <w:next w:val="958"/>
    <w:link w:val="791"/>
    <w:uiPriority w:val="99"/>
    <w:qFormat/>
    <w:tblPr/>
  </w:style>
  <w:style w:type="table" w:styleId="959">
    <w:name w:val="List Table 1 Light - Accent 3"/>
    <w:basedOn w:val="793"/>
    <w:next w:val="959"/>
    <w:link w:val="791"/>
    <w:uiPriority w:val="99"/>
    <w:qFormat/>
    <w:tblPr/>
  </w:style>
  <w:style w:type="table" w:styleId="960">
    <w:name w:val="List Table 1 Light - Accent 4"/>
    <w:basedOn w:val="793"/>
    <w:next w:val="960"/>
    <w:link w:val="791"/>
    <w:uiPriority w:val="99"/>
    <w:qFormat/>
    <w:tblPr/>
  </w:style>
  <w:style w:type="table" w:styleId="961">
    <w:name w:val="List Table 1 Light - Accent 5"/>
    <w:basedOn w:val="793"/>
    <w:next w:val="961"/>
    <w:link w:val="791"/>
    <w:uiPriority w:val="99"/>
    <w:qFormat/>
    <w:tblPr/>
  </w:style>
  <w:style w:type="table" w:styleId="962">
    <w:name w:val="List Table 1 Light - Accent 6"/>
    <w:basedOn w:val="793"/>
    <w:next w:val="962"/>
    <w:link w:val="791"/>
    <w:uiPriority w:val="99"/>
    <w:qFormat/>
    <w:tblPr/>
  </w:style>
  <w:style w:type="table" w:styleId="963">
    <w:name w:val="清单表 21"/>
    <w:basedOn w:val="793"/>
    <w:next w:val="963"/>
    <w:link w:val="791"/>
    <w:uiPriority w:val="99"/>
    <w:qFormat/>
    <w:tblPr/>
  </w:style>
  <w:style w:type="table" w:styleId="964">
    <w:name w:val="List Table 2 - Accent 1"/>
    <w:basedOn w:val="793"/>
    <w:next w:val="964"/>
    <w:link w:val="791"/>
    <w:uiPriority w:val="99"/>
    <w:qFormat/>
    <w:tblPr/>
  </w:style>
  <w:style w:type="table" w:styleId="965">
    <w:name w:val="List Table 2 - Accent 2"/>
    <w:basedOn w:val="793"/>
    <w:next w:val="965"/>
    <w:link w:val="791"/>
    <w:uiPriority w:val="99"/>
    <w:qFormat/>
    <w:tblPr/>
  </w:style>
  <w:style w:type="table" w:styleId="966">
    <w:name w:val="List Table 2 - Accent 3"/>
    <w:basedOn w:val="793"/>
    <w:next w:val="966"/>
    <w:link w:val="791"/>
    <w:uiPriority w:val="99"/>
    <w:qFormat/>
    <w:tblPr/>
  </w:style>
  <w:style w:type="table" w:styleId="967">
    <w:name w:val="List Table 2 - Accent 4"/>
    <w:basedOn w:val="793"/>
    <w:next w:val="967"/>
    <w:link w:val="791"/>
    <w:uiPriority w:val="99"/>
    <w:qFormat/>
    <w:tblPr/>
  </w:style>
  <w:style w:type="table" w:styleId="968">
    <w:name w:val="List Table 2 - Accent 5"/>
    <w:basedOn w:val="793"/>
    <w:next w:val="968"/>
    <w:link w:val="791"/>
    <w:uiPriority w:val="99"/>
    <w:qFormat/>
    <w:tblPr/>
  </w:style>
  <w:style w:type="table" w:styleId="969">
    <w:name w:val="List Table 2 - Accent 6"/>
    <w:basedOn w:val="793"/>
    <w:next w:val="969"/>
    <w:link w:val="791"/>
    <w:uiPriority w:val="99"/>
    <w:qFormat/>
    <w:tblPr/>
  </w:style>
  <w:style w:type="table" w:styleId="970">
    <w:name w:val="清单表 31"/>
    <w:basedOn w:val="793"/>
    <w:next w:val="970"/>
    <w:link w:val="791"/>
    <w:uiPriority w:val="99"/>
    <w:qFormat/>
    <w:tblPr/>
  </w:style>
  <w:style w:type="table" w:styleId="971">
    <w:name w:val="List Table 3 - Accent 1"/>
    <w:basedOn w:val="793"/>
    <w:next w:val="971"/>
    <w:link w:val="791"/>
    <w:uiPriority w:val="99"/>
    <w:qFormat/>
    <w:tblPr/>
  </w:style>
  <w:style w:type="table" w:styleId="972">
    <w:name w:val="List Table 3 - Accent 2"/>
    <w:basedOn w:val="793"/>
    <w:next w:val="972"/>
    <w:link w:val="791"/>
    <w:uiPriority w:val="99"/>
    <w:qFormat/>
    <w:tblPr/>
  </w:style>
  <w:style w:type="table" w:styleId="973">
    <w:name w:val="List Table 3 - Accent 3"/>
    <w:basedOn w:val="793"/>
    <w:next w:val="973"/>
    <w:link w:val="791"/>
    <w:uiPriority w:val="99"/>
    <w:qFormat/>
    <w:tblPr/>
  </w:style>
  <w:style w:type="table" w:styleId="974">
    <w:name w:val="List Table 3 - Accent 4"/>
    <w:basedOn w:val="793"/>
    <w:next w:val="974"/>
    <w:link w:val="791"/>
    <w:uiPriority w:val="99"/>
    <w:qFormat/>
    <w:tblPr/>
  </w:style>
  <w:style w:type="table" w:styleId="975">
    <w:name w:val="List Table 3 - Accent 5"/>
    <w:basedOn w:val="793"/>
    <w:next w:val="975"/>
    <w:link w:val="791"/>
    <w:uiPriority w:val="99"/>
    <w:qFormat/>
    <w:tblPr/>
  </w:style>
  <w:style w:type="table" w:styleId="976">
    <w:name w:val="List Table 3 - Accent 6"/>
    <w:basedOn w:val="793"/>
    <w:next w:val="976"/>
    <w:link w:val="791"/>
    <w:uiPriority w:val="99"/>
    <w:qFormat/>
    <w:tblPr/>
  </w:style>
  <w:style w:type="table" w:styleId="977">
    <w:name w:val="清单表 41"/>
    <w:basedOn w:val="793"/>
    <w:next w:val="977"/>
    <w:link w:val="791"/>
    <w:uiPriority w:val="99"/>
    <w:qFormat/>
    <w:tblPr/>
  </w:style>
  <w:style w:type="table" w:styleId="978">
    <w:name w:val="List Table 4 - Accent 1"/>
    <w:basedOn w:val="793"/>
    <w:next w:val="978"/>
    <w:link w:val="791"/>
    <w:uiPriority w:val="99"/>
    <w:qFormat/>
    <w:tblPr/>
  </w:style>
  <w:style w:type="table" w:styleId="979">
    <w:name w:val="List Table 4 - Accent 2"/>
    <w:basedOn w:val="793"/>
    <w:next w:val="979"/>
    <w:link w:val="791"/>
    <w:uiPriority w:val="99"/>
    <w:qFormat/>
    <w:tblPr/>
  </w:style>
  <w:style w:type="table" w:styleId="980">
    <w:name w:val="List Table 4 - Accent 3"/>
    <w:basedOn w:val="793"/>
    <w:next w:val="980"/>
    <w:link w:val="791"/>
    <w:uiPriority w:val="99"/>
    <w:qFormat/>
    <w:tblPr/>
  </w:style>
  <w:style w:type="table" w:styleId="981">
    <w:name w:val="List Table 4 - Accent 4"/>
    <w:basedOn w:val="793"/>
    <w:next w:val="981"/>
    <w:link w:val="791"/>
    <w:uiPriority w:val="99"/>
    <w:qFormat/>
    <w:tblPr/>
  </w:style>
  <w:style w:type="table" w:styleId="982">
    <w:name w:val="List Table 4 - Accent 5"/>
    <w:basedOn w:val="793"/>
    <w:next w:val="982"/>
    <w:link w:val="791"/>
    <w:uiPriority w:val="99"/>
    <w:qFormat/>
    <w:tblPr/>
  </w:style>
  <w:style w:type="table" w:styleId="983">
    <w:name w:val="List Table 4 - Accent 6"/>
    <w:basedOn w:val="793"/>
    <w:next w:val="983"/>
    <w:link w:val="791"/>
    <w:uiPriority w:val="99"/>
    <w:qFormat/>
    <w:tblPr/>
  </w:style>
  <w:style w:type="table" w:styleId="984">
    <w:name w:val="清单表 5 深色1"/>
    <w:basedOn w:val="793"/>
    <w:next w:val="984"/>
    <w:link w:val="791"/>
    <w:uiPriority w:val="99"/>
    <w:qFormat/>
    <w:tblPr/>
  </w:style>
  <w:style w:type="table" w:styleId="985">
    <w:name w:val="List Table 5 Dark - Accent 1"/>
    <w:basedOn w:val="793"/>
    <w:next w:val="985"/>
    <w:link w:val="791"/>
    <w:uiPriority w:val="99"/>
    <w:qFormat/>
    <w:tblPr/>
  </w:style>
  <w:style w:type="table" w:styleId="986">
    <w:name w:val="List Table 5 Dark - Accent 2"/>
    <w:basedOn w:val="793"/>
    <w:next w:val="986"/>
    <w:link w:val="791"/>
    <w:uiPriority w:val="99"/>
    <w:qFormat/>
    <w:tblPr/>
  </w:style>
  <w:style w:type="table" w:styleId="987">
    <w:name w:val="List Table 5 Dark - Accent 3"/>
    <w:basedOn w:val="793"/>
    <w:next w:val="987"/>
    <w:link w:val="791"/>
    <w:uiPriority w:val="99"/>
    <w:qFormat/>
    <w:tblPr/>
  </w:style>
  <w:style w:type="table" w:styleId="988">
    <w:name w:val="List Table 5 Dark - Accent 4"/>
    <w:basedOn w:val="793"/>
    <w:next w:val="988"/>
    <w:link w:val="791"/>
    <w:uiPriority w:val="99"/>
    <w:qFormat/>
    <w:tblPr/>
  </w:style>
  <w:style w:type="table" w:styleId="989">
    <w:name w:val="List Table 5 Dark - Accent 5"/>
    <w:basedOn w:val="793"/>
    <w:next w:val="989"/>
    <w:link w:val="791"/>
    <w:uiPriority w:val="99"/>
    <w:qFormat/>
    <w:tblPr/>
  </w:style>
  <w:style w:type="table" w:styleId="990">
    <w:name w:val="List Table 5 Dark - Accent 6"/>
    <w:basedOn w:val="793"/>
    <w:next w:val="990"/>
    <w:link w:val="791"/>
    <w:uiPriority w:val="99"/>
    <w:qFormat/>
    <w:tblPr/>
  </w:style>
  <w:style w:type="table" w:styleId="991">
    <w:name w:val="清单表 6 彩色1"/>
    <w:basedOn w:val="793"/>
    <w:next w:val="991"/>
    <w:link w:val="791"/>
    <w:uiPriority w:val="99"/>
    <w:qFormat/>
    <w:tblPr/>
  </w:style>
  <w:style w:type="table" w:styleId="992">
    <w:name w:val="List Table 6 Colorful - Accent 1"/>
    <w:basedOn w:val="793"/>
    <w:next w:val="992"/>
    <w:link w:val="791"/>
    <w:uiPriority w:val="99"/>
    <w:qFormat/>
    <w:tblPr/>
  </w:style>
  <w:style w:type="table" w:styleId="993">
    <w:name w:val="List Table 6 Colorful - Accent 2"/>
    <w:basedOn w:val="793"/>
    <w:next w:val="993"/>
    <w:link w:val="791"/>
    <w:uiPriority w:val="99"/>
    <w:qFormat/>
    <w:tblPr/>
  </w:style>
  <w:style w:type="table" w:styleId="994">
    <w:name w:val="List Table 6 Colorful - Accent 3"/>
    <w:basedOn w:val="793"/>
    <w:next w:val="994"/>
    <w:link w:val="791"/>
    <w:uiPriority w:val="99"/>
    <w:qFormat/>
    <w:tblPr/>
  </w:style>
  <w:style w:type="table" w:styleId="995">
    <w:name w:val="List Table 6 Colorful - Accent 4"/>
    <w:basedOn w:val="793"/>
    <w:next w:val="995"/>
    <w:link w:val="791"/>
    <w:uiPriority w:val="99"/>
    <w:qFormat/>
    <w:tblPr/>
  </w:style>
  <w:style w:type="table" w:styleId="996">
    <w:name w:val="List Table 6 Colorful - Accent 5"/>
    <w:basedOn w:val="793"/>
    <w:next w:val="996"/>
    <w:link w:val="791"/>
    <w:uiPriority w:val="99"/>
    <w:qFormat/>
    <w:tblPr/>
  </w:style>
  <w:style w:type="table" w:styleId="997">
    <w:name w:val="List Table 6 Colorful - Accent 6"/>
    <w:basedOn w:val="793"/>
    <w:next w:val="997"/>
    <w:link w:val="791"/>
    <w:uiPriority w:val="99"/>
    <w:qFormat/>
    <w:tblPr/>
  </w:style>
  <w:style w:type="table" w:styleId="998">
    <w:name w:val="清单表 7 彩色1"/>
    <w:basedOn w:val="793"/>
    <w:next w:val="998"/>
    <w:link w:val="791"/>
    <w:uiPriority w:val="99"/>
    <w:qFormat/>
    <w:tblPr/>
  </w:style>
  <w:style w:type="table" w:styleId="999">
    <w:name w:val="List Table 7 Colorful - Accent 1"/>
    <w:basedOn w:val="793"/>
    <w:next w:val="999"/>
    <w:link w:val="791"/>
    <w:uiPriority w:val="99"/>
    <w:qFormat/>
    <w:tblPr/>
  </w:style>
  <w:style w:type="table" w:styleId="1000">
    <w:name w:val="List Table 7 Colorful - Accent 2"/>
    <w:basedOn w:val="793"/>
    <w:next w:val="1000"/>
    <w:link w:val="791"/>
    <w:uiPriority w:val="99"/>
    <w:qFormat/>
    <w:tblPr/>
  </w:style>
  <w:style w:type="table" w:styleId="1001">
    <w:name w:val="List Table 7 Colorful - Accent 3"/>
    <w:basedOn w:val="793"/>
    <w:next w:val="1001"/>
    <w:link w:val="791"/>
    <w:uiPriority w:val="99"/>
    <w:qFormat/>
    <w:tblPr/>
  </w:style>
  <w:style w:type="table" w:styleId="1002">
    <w:name w:val="List Table 7 Colorful - Accent 4"/>
    <w:basedOn w:val="793"/>
    <w:next w:val="1002"/>
    <w:link w:val="791"/>
    <w:uiPriority w:val="99"/>
    <w:qFormat/>
    <w:tblPr/>
  </w:style>
  <w:style w:type="table" w:styleId="1003">
    <w:name w:val="List Table 7 Colorful - Accent 5"/>
    <w:basedOn w:val="793"/>
    <w:next w:val="1003"/>
    <w:link w:val="791"/>
    <w:uiPriority w:val="99"/>
    <w:qFormat/>
    <w:tblPr/>
  </w:style>
  <w:style w:type="table" w:styleId="1004">
    <w:name w:val="List Table 7 Colorful - Accent 6"/>
    <w:basedOn w:val="793"/>
    <w:next w:val="1004"/>
    <w:link w:val="791"/>
    <w:uiPriority w:val="99"/>
    <w:qFormat/>
    <w:tblPr/>
  </w:style>
  <w:style w:type="table" w:styleId="1005">
    <w:name w:val="Lined - Accent"/>
    <w:basedOn w:val="793"/>
    <w:next w:val="1005"/>
    <w:link w:val="791"/>
    <w:uiPriority w:val="99"/>
    <w:qFormat/>
    <w:rPr>
      <w:color w:val="404040"/>
    </w:rPr>
    <w:tblPr/>
  </w:style>
  <w:style w:type="table" w:styleId="1006">
    <w:name w:val="Lined - Accent 1"/>
    <w:basedOn w:val="793"/>
    <w:next w:val="1006"/>
    <w:link w:val="791"/>
    <w:uiPriority w:val="99"/>
    <w:qFormat/>
    <w:rPr>
      <w:color w:val="404040"/>
    </w:rPr>
    <w:tblPr/>
  </w:style>
  <w:style w:type="table" w:styleId="1007">
    <w:name w:val="Lined - Accent 2"/>
    <w:basedOn w:val="793"/>
    <w:next w:val="1007"/>
    <w:link w:val="791"/>
    <w:uiPriority w:val="99"/>
    <w:qFormat/>
    <w:rPr>
      <w:color w:val="404040"/>
    </w:rPr>
    <w:tblPr/>
  </w:style>
  <w:style w:type="table" w:styleId="1008">
    <w:name w:val="Lined - Accent 3"/>
    <w:basedOn w:val="793"/>
    <w:next w:val="1008"/>
    <w:link w:val="791"/>
    <w:uiPriority w:val="99"/>
    <w:qFormat/>
    <w:rPr>
      <w:color w:val="404040"/>
    </w:rPr>
    <w:tblPr/>
  </w:style>
  <w:style w:type="table" w:styleId="1009">
    <w:name w:val="Lined - Accent 4"/>
    <w:basedOn w:val="793"/>
    <w:next w:val="1009"/>
    <w:link w:val="791"/>
    <w:uiPriority w:val="99"/>
    <w:qFormat/>
    <w:rPr>
      <w:color w:val="404040"/>
    </w:rPr>
    <w:tblPr/>
  </w:style>
  <w:style w:type="table" w:styleId="1010">
    <w:name w:val="Lined - Accent 5"/>
    <w:basedOn w:val="793"/>
    <w:next w:val="1010"/>
    <w:link w:val="791"/>
    <w:uiPriority w:val="99"/>
    <w:qFormat/>
    <w:rPr>
      <w:color w:val="404040"/>
    </w:rPr>
    <w:tblPr/>
  </w:style>
  <w:style w:type="table" w:styleId="1011">
    <w:name w:val="Lined - Accent 6"/>
    <w:basedOn w:val="793"/>
    <w:next w:val="1011"/>
    <w:link w:val="791"/>
    <w:uiPriority w:val="99"/>
    <w:qFormat/>
    <w:rPr>
      <w:color w:val="404040"/>
    </w:rPr>
    <w:tblPr/>
  </w:style>
  <w:style w:type="table" w:styleId="1012">
    <w:name w:val="Bordered &amp; Lined - Accent"/>
    <w:basedOn w:val="793"/>
    <w:next w:val="1012"/>
    <w:link w:val="791"/>
    <w:uiPriority w:val="99"/>
    <w:qFormat/>
    <w:rPr>
      <w:color w:val="404040"/>
    </w:rPr>
    <w:tblPr/>
  </w:style>
  <w:style w:type="table" w:styleId="1013">
    <w:name w:val="Bordered &amp; Lined - Accent 1"/>
    <w:basedOn w:val="793"/>
    <w:next w:val="1013"/>
    <w:link w:val="791"/>
    <w:uiPriority w:val="99"/>
    <w:qFormat/>
    <w:rPr>
      <w:color w:val="404040"/>
    </w:rPr>
    <w:tblPr/>
  </w:style>
  <w:style w:type="table" w:styleId="1014">
    <w:name w:val="Bordered &amp; Lined - Accent 2"/>
    <w:basedOn w:val="793"/>
    <w:next w:val="1014"/>
    <w:link w:val="791"/>
    <w:uiPriority w:val="99"/>
    <w:qFormat/>
    <w:rPr>
      <w:color w:val="404040"/>
    </w:rPr>
    <w:tblPr/>
  </w:style>
  <w:style w:type="table" w:styleId="1015">
    <w:name w:val="Bordered &amp; Lined - Accent 3"/>
    <w:basedOn w:val="793"/>
    <w:next w:val="1015"/>
    <w:link w:val="791"/>
    <w:uiPriority w:val="99"/>
    <w:qFormat/>
    <w:rPr>
      <w:color w:val="404040"/>
    </w:rPr>
    <w:tblPr/>
  </w:style>
  <w:style w:type="table" w:styleId="1016">
    <w:name w:val="Bordered &amp; Lined - Accent 4"/>
    <w:basedOn w:val="793"/>
    <w:next w:val="1016"/>
    <w:link w:val="791"/>
    <w:uiPriority w:val="99"/>
    <w:qFormat/>
    <w:rPr>
      <w:color w:val="404040"/>
    </w:rPr>
    <w:tblPr/>
  </w:style>
  <w:style w:type="table" w:styleId="1017">
    <w:name w:val="Bordered &amp; Lined - Accent 5"/>
    <w:basedOn w:val="793"/>
    <w:next w:val="1017"/>
    <w:link w:val="791"/>
    <w:uiPriority w:val="99"/>
    <w:qFormat/>
    <w:rPr>
      <w:color w:val="404040"/>
    </w:rPr>
    <w:tblPr/>
  </w:style>
  <w:style w:type="table" w:styleId="1018">
    <w:name w:val="Bordered &amp; Lined - Accent 6"/>
    <w:basedOn w:val="793"/>
    <w:next w:val="1018"/>
    <w:link w:val="791"/>
    <w:uiPriority w:val="99"/>
    <w:qFormat/>
    <w:rPr>
      <w:color w:val="404040"/>
    </w:rPr>
    <w:tblPr/>
  </w:style>
  <w:style w:type="table" w:styleId="1019">
    <w:name w:val="Bordered"/>
    <w:basedOn w:val="793"/>
    <w:next w:val="1019"/>
    <w:link w:val="791"/>
    <w:uiPriority w:val="99"/>
    <w:qFormat/>
    <w:tblPr/>
  </w:style>
  <w:style w:type="table" w:styleId="1020">
    <w:name w:val="Bordered - Accent 1"/>
    <w:basedOn w:val="793"/>
    <w:next w:val="1020"/>
    <w:link w:val="791"/>
    <w:uiPriority w:val="99"/>
    <w:qFormat/>
    <w:tblPr/>
  </w:style>
  <w:style w:type="table" w:styleId="1021">
    <w:name w:val="Bordered - Accent 2"/>
    <w:basedOn w:val="793"/>
    <w:next w:val="1021"/>
    <w:link w:val="791"/>
    <w:uiPriority w:val="99"/>
    <w:qFormat/>
    <w:tblPr/>
  </w:style>
  <w:style w:type="table" w:styleId="1022">
    <w:name w:val="Bordered - Accent 3"/>
    <w:basedOn w:val="793"/>
    <w:next w:val="1022"/>
    <w:link w:val="791"/>
    <w:uiPriority w:val="99"/>
    <w:qFormat/>
    <w:tblPr/>
  </w:style>
  <w:style w:type="table" w:styleId="1023">
    <w:name w:val="Bordered - Accent 4"/>
    <w:basedOn w:val="793"/>
    <w:next w:val="1023"/>
    <w:link w:val="791"/>
    <w:uiPriority w:val="99"/>
    <w:qFormat/>
    <w:tblPr/>
  </w:style>
  <w:style w:type="table" w:styleId="1024">
    <w:name w:val="Bordered - Accent 5"/>
    <w:basedOn w:val="793"/>
    <w:next w:val="1024"/>
    <w:link w:val="791"/>
    <w:uiPriority w:val="99"/>
    <w:qFormat/>
    <w:tblPr/>
  </w:style>
  <w:style w:type="table" w:styleId="1025">
    <w:name w:val="Bordered - Accent 6"/>
    <w:basedOn w:val="793"/>
    <w:next w:val="1025"/>
    <w:link w:val="791"/>
    <w:uiPriority w:val="99"/>
    <w:qFormat/>
    <w:tblPr/>
  </w:style>
  <w:style w:type="paragraph" w:styleId="1026">
    <w:name w:val="TOC 标题1"/>
    <w:next w:val="1026"/>
    <w:link w:val="791"/>
    <w:uiPriority w:val="39"/>
    <w:unhideWhenUsed/>
    <w:qFormat/>
    <w:rPr>
      <w:lang w:eastAsia="zh-CN"/>
    </w:rPr>
  </w:style>
  <w:style w:type="paragraph" w:styleId="1027">
    <w:name w:val="Default"/>
    <w:next w:val="1027"/>
    <w:link w:val="1028"/>
    <w:uiPriority w:val="99"/>
    <w:qFormat/>
    <w:pPr>
      <w:widowControl w:val="off"/>
    </w:pPr>
    <w:rPr>
      <w:rFonts w:ascii="MS Mincho" w:hAnsi="Calibri"/>
      <w:color w:val="000000"/>
      <w:sz w:val="21"/>
      <w:szCs w:val="24"/>
      <w:lang w:eastAsia="zh-CN"/>
    </w:rPr>
  </w:style>
  <w:style w:type="character" w:styleId="1028">
    <w:name w:val="Default Char"/>
    <w:next w:val="1028"/>
    <w:link w:val="1027"/>
    <w:uiPriority w:val="99"/>
    <w:qFormat/>
    <w:rPr>
      <w:rFonts w:ascii="MS Mincho" w:hAnsi="Calibri" w:eastAsia="宋体" w:cs="Times New Roman"/>
      <w:color w:val="000000"/>
      <w:szCs w:val="24"/>
    </w:rPr>
  </w:style>
  <w:style w:type="paragraph" w:styleId="1029">
    <w:name w:val="标题 31"/>
    <w:basedOn w:val="791"/>
    <w:next w:val="791"/>
    <w:link w:val="791"/>
    <w:qFormat/>
    <w:pPr>
      <w:keepLines/>
      <w:keepNext/>
      <w:spacing w:before="260" w:after="260" w:line="416" w:lineRule="auto"/>
      <w:outlineLvl w:val="2"/>
    </w:pPr>
    <w:rPr>
      <w:rFonts w:ascii="Times New Roman" w:hAnsi="Times New Roman"/>
      <w:b/>
      <w:bCs/>
      <w:sz w:val="32"/>
      <w:szCs w:val="32"/>
    </w:rPr>
  </w:style>
  <w:style w:type="character" w:styleId="1030" w:default="1">
    <w:name w:val="Default Paragraph Font"/>
    <w:uiPriority w:val="1"/>
    <w:semiHidden/>
    <w:unhideWhenUsed/>
  </w:style>
  <w:style w:type="numbering" w:styleId="1031" w:default="1">
    <w:name w:val="No List"/>
    <w:uiPriority w:val="99"/>
    <w:semiHidden/>
    <w:unhideWhenUsed/>
  </w:style>
  <w:style w:type="table" w:styleId="10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2024年4</dc:description>
  <cp:lastModifiedBy>陈岩</cp:lastModifiedBy>
  <cp:revision>7</cp:revision>
  <dcterms:created xsi:type="dcterms:W3CDTF">2025-09-25T10:20:00Z</dcterms:created>
  <dcterms:modified xsi:type="dcterms:W3CDTF">2026-06-22T06:43:08Z</dcterms:modified>
  <cp:category>“苏采云”公开</cp:category>
</cp:coreProperties>
</file>