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lang w:val="en-US" w:eastAsia="zh-CN"/>
        </w:rPr>
      </w:pPr>
      <w:r>
        <w:rPr>
          <w:rFonts w:hint="eastAsia" w:eastAsia="黑体"/>
          <w:b/>
          <w:sz w:val="52"/>
          <w:szCs w:val="52"/>
        </w:rPr>
        <w:t xml:space="preserve">公开采购文件</w:t>
      </w:r>
      <w:r/>
    </w:p>
    <w:p>
      <w:pPr>
        <w:ind w:left="2835" w:hanging="2835"/>
        <w:jc w:val="center"/>
        <w:spacing w:line="360" w:lineRule="auto"/>
        <w:rPr>
          <w:b/>
          <w:sz w:val="32"/>
          <w:szCs w:val="32"/>
        </w:rPr>
      </w:pPr>
      <w:r>
        <w:rPr>
          <w:rStyle w:val="820"/>
          <w:rFonts w:ascii="宋体" w:hAnsi="宋体"/>
          <w:color w:val="000000"/>
          <w:sz w:val="30"/>
          <w:szCs w:val="30"/>
        </w:rPr>
        <w:t xml:space="preserve">（全流程电子化）</w:t>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spacing w:line="360" w:lineRule="auto"/>
        <w:rPr>
          <w:rFonts w:hint="eastAsia"/>
          <w:b/>
          <w:color w:val="auto"/>
          <w:sz w:val="32"/>
          <w:szCs w:val="32"/>
          <w:u w:val="none"/>
          <w:lang w:eastAsia="zh-CN"/>
        </w:rPr>
      </w:pPr>
      <w:r>
        <w:rPr>
          <w:rFonts w:hint="eastAsia"/>
          <w:b/>
          <w:color w:val="auto"/>
          <w:sz w:val="32"/>
          <w:szCs w:val="32"/>
          <w:u w:val="none"/>
        </w:rPr>
        <w:t xml:space="preserve">采购项目编号：</w:t>
      </w:r>
      <w:r>
        <w:rPr>
          <w:rFonts w:hint="eastAsia"/>
          <w:b/>
          <w:color w:val="auto"/>
          <w:sz w:val="32"/>
          <w:szCs w:val="32"/>
          <w:u w:val="none"/>
          <w:lang w:val="en-US" w:eastAsia="zh-CN"/>
        </w:rPr>
        <w:t xml:space="preserve">JSZC-320200-JYJF-G2026-0011</w:t>
      </w:r>
      <w:r/>
    </w:p>
    <w:p>
      <w:pPr>
        <w:spacing w:line="360" w:lineRule="auto"/>
        <w:rPr>
          <w:b/>
          <w:color w:val="auto"/>
          <w:sz w:val="32"/>
          <w:szCs w:val="32"/>
          <w:u w:val="none"/>
        </w:rPr>
      </w:pPr>
      <w:r>
        <w:rPr>
          <w:b/>
          <w:color w:val="auto"/>
          <w:sz w:val="32"/>
          <w:szCs w:val="32"/>
          <w:u w:val="none"/>
        </w:rPr>
      </w:r>
      <w:r/>
    </w:p>
    <w:p>
      <w:pPr>
        <w:spacing w:line="360" w:lineRule="auto"/>
        <w:rPr>
          <w:rFonts w:hint="default" w:eastAsia="宋体"/>
          <w:b/>
          <w:color w:val="auto"/>
          <w:sz w:val="32"/>
          <w:szCs w:val="32"/>
          <w:u w:val="none"/>
          <w:lang w:val="en-US" w:eastAsia="zh-CN"/>
        </w:rPr>
      </w:pPr>
      <w:r>
        <w:rPr>
          <w:rFonts w:hint="eastAsia"/>
          <w:b/>
          <w:color w:val="auto"/>
          <w:sz w:val="32"/>
          <w:szCs w:val="32"/>
          <w:u w:val="none"/>
        </w:rPr>
        <w:t xml:space="preserve">采购项目名称：</w:t>
      </w:r>
      <w:r>
        <w:rPr>
          <w:rFonts w:hint="eastAsia" w:ascii="Times New Roman" w:hAnsi="Times New Roman" w:eastAsia="宋体" w:cs="Times New Roman"/>
          <w:b/>
          <w:color w:val="auto"/>
          <w:sz w:val="32"/>
          <w:szCs w:val="32"/>
          <w:u w:val="none"/>
          <w:lang w:val="en-US" w:eastAsia="zh-CN"/>
        </w:rPr>
        <w:t xml:space="preserve">工管中心2026年绿化养护</w:t>
      </w:r>
      <w:r/>
    </w:p>
    <w:p>
      <w:pPr>
        <w:spacing w:line="360" w:lineRule="auto"/>
        <w:rPr>
          <w:rFonts w:hint="eastAsia" w:ascii="Times New Roman" w:hAnsi="Times New Roman" w:eastAsia="宋体" w:cs="Times New Roman"/>
          <w:b/>
          <w:color w:val="auto"/>
          <w:sz w:val="32"/>
          <w:szCs w:val="32"/>
          <w:u w:val="none"/>
          <w:lang w:val="en-US" w:eastAsia="zh-CN"/>
        </w:rPr>
      </w:pPr>
      <w:r>
        <w:rPr>
          <w:rFonts w:hint="eastAsia" w:ascii="Times New Roman" w:hAnsi="Times New Roman" w:eastAsia="宋体" w:cs="Times New Roman"/>
          <w:b/>
          <w:color w:val="auto"/>
          <w:sz w:val="32"/>
          <w:szCs w:val="32"/>
          <w:u w:val="none"/>
          <w:lang w:val="en-US" w:eastAsia="zh-CN"/>
        </w:rPr>
      </w:r>
      <w:r/>
    </w:p>
    <w:p>
      <w:pPr>
        <w:spacing w:line="360" w:lineRule="auto"/>
        <w:rPr>
          <w:rFonts w:hint="default" w:eastAsia="宋体"/>
          <w:b/>
          <w:color w:val="auto"/>
          <w:sz w:val="32"/>
          <w:szCs w:val="32"/>
          <w:u w:val="none"/>
          <w:lang w:val="en-US" w:eastAsia="zh-CN"/>
        </w:rPr>
      </w:pPr>
      <w:r>
        <w:rPr>
          <w:rFonts w:hint="eastAsia" w:ascii="Times New Roman" w:hAnsi="Times New Roman" w:eastAsia="宋体" w:cs="Times New Roman"/>
          <w:b/>
          <w:color w:val="auto"/>
          <w:sz w:val="32"/>
          <w:szCs w:val="32"/>
          <w:u w:val="none"/>
          <w:lang w:val="en-US" w:eastAsia="zh-CN"/>
        </w:rPr>
        <w:t xml:space="preserve">采购人名称：</w:t>
      </w:r>
      <w:r>
        <w:rPr>
          <w:rFonts w:hint="eastAsia" w:ascii="Times New Roman" w:hAnsi="Times New Roman" w:eastAsia="宋体" w:cs="Times New Roman"/>
          <w:b/>
          <w:color w:val="auto"/>
          <w:sz w:val="32"/>
          <w:szCs w:val="32"/>
          <w:u w:val="none"/>
          <w:lang w:val="en-US" w:eastAsia="zh-CN"/>
        </w:rPr>
        <w:t xml:space="preserve">无锡市水利工程管理中心</w:t>
      </w:r>
      <w:r/>
    </w:p>
    <w:p>
      <w:pPr>
        <w:spacing w:line="360" w:lineRule="auto"/>
        <w:rPr>
          <w:b/>
          <w:sz w:val="32"/>
          <w:szCs w:val="32"/>
          <w:u w:val="none"/>
        </w:rPr>
      </w:pPr>
      <w:r>
        <w:rPr>
          <w:b/>
          <w:sz w:val="32"/>
          <w:szCs w:val="32"/>
          <w:u w:val="none"/>
        </w:rPr>
      </w:r>
      <w:r/>
    </w:p>
    <w:p>
      <w:pPr>
        <w:spacing w:line="360" w:lineRule="auto"/>
        <w:rPr>
          <w:b/>
          <w:sz w:val="32"/>
          <w:szCs w:val="32"/>
          <w:u w:val="none"/>
        </w:rPr>
      </w:pPr>
      <w:r>
        <w:rPr>
          <w:rFonts w:hint="eastAsia"/>
          <w:b/>
          <w:sz w:val="32"/>
          <w:szCs w:val="32"/>
          <w:u w:val="none"/>
        </w:rPr>
        <w:t xml:space="preserve">采购代理机构：江苏建圆建方工程管理咨询有限公司</w:t>
      </w:r>
      <w:r/>
    </w:p>
    <w:p>
      <w:pP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jc w:val="center"/>
        <w:spacing w:line="360" w:lineRule="auto"/>
        <w:rPr>
          <w:b/>
          <w:color w:val="auto"/>
          <w:sz w:val="32"/>
          <w:szCs w:val="32"/>
          <w:highlight w:val="none"/>
        </w:rPr>
      </w:pPr>
      <w:r>
        <w:rPr>
          <w:rFonts w:hint="eastAsia"/>
          <w:b/>
          <w:color w:val="auto"/>
          <w:sz w:val="32"/>
          <w:szCs w:val="32"/>
          <w:highlight w:val="none"/>
          <w:lang w:eastAsia="zh-CN"/>
        </w:rPr>
        <w:t xml:space="preserve">二〇二六</w:t>
      </w:r>
      <w:r>
        <w:rPr>
          <w:rFonts w:hint="eastAsia"/>
          <w:b/>
          <w:color w:val="auto"/>
          <w:sz w:val="32"/>
          <w:szCs w:val="32"/>
          <w:highlight w:val="none"/>
        </w:rPr>
        <w:t xml:space="preserve">年</w:t>
      </w:r>
      <w:r>
        <w:rPr>
          <w:rFonts w:hint="eastAsia"/>
          <w:b/>
          <w:color w:val="auto"/>
          <w:sz w:val="32"/>
          <w:szCs w:val="32"/>
          <w:highlight w:val="none"/>
          <w:lang w:val="en-US" w:eastAsia="zh-CN"/>
        </w:rPr>
        <w:t xml:space="preserve">六</w:t>
      </w:r>
      <w:r>
        <w:rPr>
          <w:rFonts w:hint="eastAsia"/>
          <w:b/>
          <w:color w:val="auto"/>
          <w:sz w:val="32"/>
          <w:szCs w:val="32"/>
          <w:highlight w:val="none"/>
        </w:rPr>
        <w:t xml:space="preserve">月</w:t>
      </w:r>
      <w:r>
        <w:rPr>
          <w:rFonts w:hint="eastAsia"/>
          <w:b/>
          <w:color w:val="auto"/>
          <w:sz w:val="32"/>
          <w:szCs w:val="32"/>
          <w:highlight w:val="none"/>
          <w:lang w:val="en-US" w:eastAsia="zh-CN"/>
        </w:rPr>
        <w:t xml:space="preserve">十七</w:t>
      </w:r>
      <w:r>
        <w:rPr>
          <w:rFonts w:hint="eastAsia"/>
          <w:b/>
          <w:color w:val="auto"/>
          <w:sz w:val="32"/>
          <w:szCs w:val="32"/>
          <w:highlight w:val="none"/>
        </w:rPr>
        <w:t xml:space="preserve">日</w:t>
      </w:r>
      <w:r/>
    </w:p>
    <w:p>
      <w:pPr>
        <w:jc w:val="cente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spacing w:line="360" w:lineRule="auto"/>
        <w:tabs>
          <w:tab w:val="left" w:pos="8000" w:leader="none"/>
        </w:tabs>
        <w:rPr>
          <w:b/>
          <w:sz w:val="30"/>
          <w:szCs w:val="30"/>
        </w:rPr>
      </w:pPr>
      <w:r>
        <w:rPr>
          <w:rFonts w:hint="eastAsia"/>
          <w:b/>
          <w:sz w:val="30"/>
          <w:szCs w:val="30"/>
        </w:rPr>
        <w:t xml:space="preserve">第一部分    投标邀请</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 xml:space="preserve">投标供应商须知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 xml:space="preserve">合同文本</w:t>
      </w:r>
      <w:r/>
    </w:p>
    <w:p>
      <w:pPr>
        <w:spacing w:line="360" w:lineRule="auto"/>
        <w:tabs>
          <w:tab w:val="left" w:pos="8000" w:leader="none"/>
        </w:tabs>
        <w:rPr>
          <w:b/>
          <w:sz w:val="30"/>
          <w:szCs w:val="30"/>
        </w:rPr>
      </w:pPr>
      <w:r>
        <w:rPr>
          <w:rFonts w:hint="eastAsia"/>
          <w:b/>
          <w:sz w:val="30"/>
          <w:szCs w:val="30"/>
        </w:rPr>
        <w:t xml:space="preserve">第五部分    附件</w:t>
      </w:r>
      <w:r/>
    </w:p>
    <w:p>
      <w:pPr>
        <w:jc w:val="center"/>
        <w:spacing w:before="470" w:line="360" w:lineRule="auto"/>
        <w:widowControl/>
        <w:rPr>
          <w:rFonts w:hint="eastAsia" w:ascii="黑体" w:eastAsia="黑体"/>
          <w:b/>
          <w:sz w:val="44"/>
          <w:szCs w:val="44"/>
        </w:rPr>
      </w:pPr>
      <w:r>
        <w:rPr>
          <w:rFonts w:hint="eastAsia" w:ascii="黑体" w:eastAsia="黑体"/>
          <w:b/>
          <w:sz w:val="44"/>
          <w:szCs w:val="44"/>
        </w:rPr>
      </w:r>
      <w:r/>
    </w:p>
    <w:p>
      <w:pPr>
        <w:jc w:val="center"/>
        <w:spacing w:before="470" w:line="360" w:lineRule="auto"/>
        <w:widowControl/>
        <w:rPr>
          <w:rFonts w:hint="eastAsia" w:ascii="黑体" w:eastAsia="黑体"/>
          <w:b/>
          <w:sz w:val="44"/>
          <w:szCs w:val="44"/>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eastAsia="黑体"/>
          <w:b/>
          <w:sz w:val="44"/>
          <w:szCs w:val="44"/>
        </w:rPr>
      </w:r>
      <w:r/>
    </w:p>
    <w:p>
      <w:pPr>
        <w:jc w:val="center"/>
        <w:keepLines w:val="0"/>
        <w:keepNext w:val="0"/>
        <w:pageBreakBefore w:val="0"/>
        <w:spacing w:before="313" w:after="313" w:line="360" w:lineRule="auto"/>
        <w:widowControl/>
        <w:rPr>
          <w:rFonts w:ascii="黑体" w:eastAsia="黑体"/>
          <w:b/>
          <w:sz w:val="44"/>
          <w:szCs w:val="44"/>
        </w:rPr>
      </w:pPr>
      <w:r>
        <w:rPr>
          <w:rFonts w:hint="eastAsia" w:ascii="黑体" w:eastAsia="黑体"/>
          <w:b/>
          <w:sz w:val="44"/>
          <w:szCs w:val="44"/>
        </w:rPr>
        <w:t xml:space="preserve">第一部分 投标邀请</w:t>
      </w:r>
      <w:r/>
    </w:p>
    <w:p>
      <w:pPr>
        <w:ind w:firstLine="472"/>
        <w:jc w:val="left"/>
        <w:spacing w:before="470" w:line="360" w:lineRule="auto"/>
        <w:widowControl/>
        <w:rPr>
          <w:rFonts w:ascii="黑体" w:eastAsia="黑体"/>
          <w:b/>
          <w:color w:val="auto"/>
          <w:sz w:val="44"/>
          <w:szCs w:val="44"/>
        </w:rPr>
      </w:pPr>
      <w:r>
        <w:rPr>
          <w:rFonts w:hint="eastAsia" w:ascii="宋体" w:hAnsi="宋体"/>
          <w:b/>
          <w:sz w:val="24"/>
        </w:rPr>
        <w:t xml:space="preserve">江苏建圆建方工程管理咨询有限公司</w:t>
      </w:r>
      <w:r>
        <w:rPr>
          <w:rFonts w:ascii="宋体" w:hAnsi="宋体"/>
          <w:color w:val="auto"/>
          <w:sz w:val="24"/>
        </w:rPr>
        <w:t xml:space="preserve">受</w:t>
      </w:r>
      <w:r>
        <w:rPr>
          <w:rFonts w:hint="eastAsia" w:ascii="宋体" w:hAnsi="宋体"/>
          <w:b/>
          <w:color w:val="auto"/>
          <w:sz w:val="24"/>
          <w:lang w:eastAsia="zh-CN"/>
        </w:rPr>
        <w:t xml:space="preserve">无锡市水利工程管理中心</w:t>
      </w:r>
      <w:r>
        <w:rPr>
          <w:rFonts w:ascii="宋体" w:hAnsi="宋体"/>
          <w:color w:val="auto"/>
          <w:sz w:val="24"/>
        </w:rPr>
        <w:t xml:space="preserve">委托，</w:t>
      </w:r>
      <w:r>
        <w:rPr>
          <w:rFonts w:hint="eastAsia" w:ascii="宋体" w:hAnsi="宋体"/>
          <w:color w:val="auto"/>
          <w:sz w:val="24"/>
        </w:rPr>
        <w:t xml:space="preserve">就其</w:t>
      </w:r>
      <w:r>
        <w:rPr>
          <w:rFonts w:hint="eastAsia" w:ascii="宋体" w:hAnsi="宋体"/>
          <w:b/>
          <w:color w:val="auto"/>
          <w:sz w:val="24"/>
          <w:lang w:val="en-US" w:eastAsia="zh-CN"/>
        </w:rPr>
        <w:t xml:space="preserve">工管中心2026年绿化养护</w:t>
      </w:r>
      <w:r>
        <w:rPr>
          <w:rFonts w:hint="eastAsia" w:ascii="宋体" w:hAnsi="宋体"/>
          <w:color w:val="auto"/>
          <w:sz w:val="24"/>
        </w:rPr>
        <w:t xml:space="preserve">进行公开招标。</w:t>
      </w:r>
      <w:r>
        <w:rPr>
          <w:rFonts w:ascii="宋体" w:hAnsi="宋体"/>
          <w:color w:val="auto"/>
          <w:sz w:val="24"/>
        </w:rPr>
        <w:t xml:space="preserve">现欢迎符合相关条件的</w:t>
      </w:r>
      <w:r>
        <w:rPr>
          <w:rFonts w:hint="eastAsia" w:ascii="宋体" w:hAnsi="宋体"/>
          <w:color w:val="auto"/>
          <w:sz w:val="24"/>
          <w:lang w:val="en-US" w:eastAsia="zh-CN"/>
        </w:rPr>
        <w:t xml:space="preserve">投标供应商</w:t>
      </w:r>
      <w:r>
        <w:rPr>
          <w:rFonts w:ascii="宋体" w:hAnsi="宋体"/>
          <w:color w:val="auto"/>
          <w:sz w:val="24"/>
        </w:rPr>
        <w:t xml:space="preserve">参加</w:t>
      </w:r>
      <w:r>
        <w:rPr>
          <w:rFonts w:hint="eastAsia" w:ascii="宋体" w:hAnsi="宋体"/>
          <w:color w:val="auto"/>
          <w:sz w:val="24"/>
        </w:rPr>
        <w:t xml:space="preserve">投标，投标注意事项如下：</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sz w:val="24"/>
              </w:rPr>
            </w:pPr>
            <w:r>
              <w:rPr>
                <w:rFonts w:hint="eastAsia"/>
                <w:sz w:val="24"/>
              </w:rPr>
              <w:t xml:space="preserve">序号</w:t>
            </w:r>
            <w:r/>
          </w:p>
        </w:tc>
        <w:tc>
          <w:tcPr>
            <w:tcW w:w="822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内容</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rPr>
            </w:pPr>
            <w:r>
              <w:rPr>
                <w:rFonts w:hint="eastAsia" w:ascii="宋体" w:hAnsi="宋体"/>
                <w:color w:val="auto"/>
                <w:sz w:val="24"/>
              </w:rPr>
              <w:t xml:space="preserve">项目名称：</w:t>
            </w:r>
            <w:r>
              <w:rPr>
                <w:rFonts w:hint="eastAsia" w:ascii="宋体" w:hAnsi="宋体" w:eastAsia="宋体" w:cs="Times New Roman"/>
                <w:color w:val="auto"/>
                <w:sz w:val="24"/>
                <w:lang w:val="en-US" w:eastAsia="zh-CN"/>
              </w:rPr>
              <w:t xml:space="preserve">工管中心2026年绿化养护</w:t>
            </w:r>
            <w:r/>
          </w:p>
          <w:p>
            <w:pPr>
              <w:ind w:firstLine="480"/>
              <w:keepLines w:val="0"/>
              <w:keepNext w:val="0"/>
              <w:pageBreakBefore w:val="0"/>
              <w:spacing w:line="36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采购编号：JSZC-320200-JYJF-G2026-0011</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采购方式：公开招标</w:t>
            </w:r>
            <w:r/>
          </w:p>
        </w:tc>
      </w:tr>
      <w:tr>
        <w:trPr/>
        <w:tc>
          <w:tcPr>
            <w:tcW w:w="110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2</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color w:val="auto"/>
                <w:sz w:val="30"/>
                <w:szCs w:val="30"/>
                <w:highlight w:val="none"/>
                <w:lang w:eastAsia="zh-CN"/>
              </w:rPr>
            </w:pPr>
            <w:r>
              <w:rPr>
                <w:rFonts w:hint="eastAsia" w:ascii="宋体" w:hAnsi="宋体"/>
                <w:bCs/>
                <w:color w:val="auto"/>
                <w:sz w:val="24"/>
              </w:rPr>
              <w:t xml:space="preserve">采购人：</w:t>
            </w:r>
            <w:r>
              <w:rPr>
                <w:rFonts w:hint="eastAsia" w:ascii="宋体" w:hAnsi="宋体" w:eastAsia="宋体" w:cs="Times New Roman"/>
                <w:color w:val="auto"/>
                <w:sz w:val="24"/>
                <w:lang w:val="en-US" w:eastAsia="zh-CN"/>
              </w:rPr>
              <w:t xml:space="preserve">无锡市水利工程管理中心</w:t>
            </w:r>
            <w:r/>
          </w:p>
          <w:p>
            <w:pPr>
              <w:ind w:firstLine="480"/>
              <w:keepLines w:val="0"/>
              <w:keepNext w:val="0"/>
              <w:pageBreakBefore w:val="0"/>
              <w:spacing w:line="360" w:lineRule="auto"/>
              <w:widowControl/>
              <w:rPr>
                <w:rFonts w:hint="eastAsia" w:ascii="宋体" w:hAnsi="宋体"/>
                <w:color w:val="auto"/>
                <w:sz w:val="24"/>
              </w:rPr>
            </w:pPr>
            <w:r>
              <w:rPr>
                <w:rFonts w:hint="eastAsia" w:ascii="宋体" w:hAnsi="宋体"/>
                <w:color w:val="auto"/>
                <w:sz w:val="24"/>
              </w:rPr>
              <w:t xml:space="preserve">采购人</w:t>
            </w:r>
            <w:r>
              <w:rPr>
                <w:rFonts w:hint="eastAsia" w:ascii="宋体" w:hAnsi="宋体"/>
                <w:bCs/>
                <w:color w:val="auto"/>
                <w:sz w:val="24"/>
              </w:rPr>
              <w:t xml:space="preserve">地址：</w:t>
            </w:r>
            <w:r>
              <w:rPr>
                <w:rFonts w:hint="eastAsia" w:ascii="宋体" w:hAnsi="宋体" w:eastAsia="宋体" w:cs="Times New Roman"/>
                <w:color w:val="auto"/>
                <w:sz w:val="24"/>
                <w:lang w:val="en-US" w:eastAsia="zh-CN"/>
              </w:rPr>
              <w:t xml:space="preserve">无锡市滨湖区无锡（国家）工业设计园创意园三期2号楼6层 </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cs="宋体"/>
                <w:sz w:val="24"/>
                <w:lang w:val="zh-CN"/>
              </w:rPr>
              <w:t xml:space="preserve">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221" w:type="dxa"/>
            <w:vAlign w:val="center"/>
            <w:textDirection w:val="lrTb"/>
            <w:noWrap w:val="false"/>
          </w:tcPr>
          <w:p>
            <w:pPr>
              <w:pStyle w:val="79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采购项目概况、要求：</w:t>
            </w:r>
            <w:r/>
          </w:p>
          <w:p>
            <w:pPr>
              <w:pStyle w:val="798"/>
              <w:ind w:firstLine="530"/>
              <w:spacing w:beforeAutospacing="0" w:afterAutospacing="0" w:line="440" w:lineRule="exact"/>
              <w:tabs>
                <w:tab w:val="left" w:pos="360" w:leader="none"/>
                <w:tab w:val="left" w:pos="960" w:leader="none"/>
              </w:tabs>
              <w:rPr>
                <w:rFonts w:hint="eastAsia" w:ascii="Times New Roman" w:hAnsi="Times New Roman"/>
                <w:color w:val="auto"/>
                <w:lang w:eastAsia="zh-CN"/>
              </w:rPr>
            </w:pPr>
            <w:r>
              <w:rPr>
                <w:rFonts w:hint="eastAsia" w:ascii="Times New Roman" w:hAnsi="Times New Roman"/>
                <w:color w:val="auto"/>
                <w:lang w:eastAsia="zh-CN"/>
              </w:rPr>
              <w:t xml:space="preserve">1.</w:t>
            </w:r>
            <w:r>
              <w:rPr>
                <w:rFonts w:hint="eastAsia" w:ascii="Times New Roman" w:hAnsi="Times New Roman"/>
                <w:color w:val="auto"/>
                <w:lang w:val="en-US" w:eastAsia="zh-CN"/>
              </w:rPr>
              <w:t xml:space="preserve">项目概况：本项目涉及</w:t>
            </w:r>
            <w:r>
              <w:rPr>
                <w:rFonts w:hint="eastAsia" w:ascii="Times New Roman" w:hAnsi="Times New Roman"/>
                <w:color w:val="auto"/>
                <w:lang w:eastAsia="zh-CN"/>
              </w:rPr>
              <w:t xml:space="preserve">水利工程分散，</w:t>
            </w:r>
            <w:r>
              <w:rPr>
                <w:rFonts w:hint="eastAsia" w:ascii="Times New Roman" w:hAnsi="Times New Roman"/>
                <w:color w:val="auto"/>
                <w:lang w:val="en-US" w:eastAsia="zh-CN"/>
              </w:rPr>
              <w:t xml:space="preserve">具体为</w:t>
            </w:r>
            <w:r>
              <w:rPr>
                <w:rFonts w:hint="eastAsia" w:ascii="Times New Roman" w:hAnsi="Times New Roman"/>
                <w:color w:val="auto"/>
                <w:lang w:eastAsia="zh-CN"/>
              </w:rPr>
              <w:t xml:space="preserve">伯渎港枢纽、蠡湖所枢纽、直湖港枢纽、北塘联圩枢纽、江尖枢纽、利民桥枢纽、西直湖港北枢纽、西直湖港南枢纽、西直湖港闸站枢纽、仙蠡桥北枢纽、仙蠡桥南枢纽、严埭港枢纽、技师室、防汛抢险实训场。具体详见工程量清单</w:t>
            </w:r>
            <w:r>
              <w:rPr>
                <w:rFonts w:hint="eastAsia" w:ascii="Times New Roman" w:hAnsi="Times New Roman"/>
                <w:color w:val="auto"/>
                <w:lang w:val="en-US" w:eastAsia="zh-CN"/>
              </w:rPr>
              <w:t xml:space="preserve">及</w:t>
            </w:r>
            <w:r>
              <w:rPr>
                <w:rFonts w:hint="eastAsia" w:ascii="Times New Roman" w:hAnsi="Times New Roman"/>
                <w:color w:val="auto"/>
                <w:lang w:eastAsia="zh-CN"/>
              </w:rPr>
              <w:t xml:space="preserve">采购需求。</w:t>
            </w:r>
            <w:r/>
          </w:p>
          <w:p>
            <w:pPr>
              <w:pStyle w:val="798"/>
              <w:ind w:firstLine="530"/>
              <w:spacing w:beforeAutospacing="0" w:afterAutospacing="0" w:line="440" w:lineRule="exact"/>
              <w:tabs>
                <w:tab w:val="left" w:pos="360" w:leader="none"/>
                <w:tab w:val="left" w:pos="960" w:leader="none"/>
              </w:tabs>
              <w:rPr>
                <w:rFonts w:hint="eastAsia" w:ascii="Times New Roman" w:hAnsi="Times New Roman"/>
                <w:color w:val="auto"/>
                <w:lang w:eastAsia="zh-CN"/>
              </w:rPr>
            </w:pPr>
            <w:r>
              <w:rPr>
                <w:rFonts w:hint="eastAsia" w:ascii="Times New Roman" w:hAnsi="Times New Roman"/>
                <w:color w:val="auto"/>
                <w:lang w:eastAsia="zh-CN"/>
              </w:rPr>
              <w:t xml:space="preserve">2.合同履约期限：自合同签订之日起1年。</w:t>
            </w:r>
            <w:r/>
          </w:p>
          <w:p>
            <w:pPr>
              <w:pStyle w:val="798"/>
              <w:ind w:firstLine="530"/>
              <w:spacing w:beforeAutospacing="0" w:afterAutospacing="0" w:line="440" w:lineRule="exact"/>
              <w:tabs>
                <w:tab w:val="left" w:pos="360" w:leader="none"/>
                <w:tab w:val="left" w:pos="960" w:leader="none"/>
              </w:tabs>
              <w:rPr>
                <w:rFonts w:hint="eastAsia" w:ascii="Times New Roman" w:hAnsi="Times New Roman"/>
                <w:color w:val="0000ff"/>
                <w:lang w:val="en-US" w:eastAsia="zh-CN"/>
              </w:rPr>
            </w:pPr>
            <w:r>
              <w:rPr>
                <w:rFonts w:hint="eastAsia" w:ascii="Times New Roman" w:hAnsi="Times New Roman"/>
                <w:color w:val="auto"/>
                <w:lang w:eastAsia="zh-CN"/>
              </w:rPr>
              <w:t xml:space="preserve">3.绿地养护质量要求：符合江苏省城市园林绿化养护管理二级、三级标准，满足相关规范及采购人要求。</w:t>
            </w:r>
            <w:r/>
          </w:p>
          <w:p>
            <w:pPr>
              <w:pStyle w:val="798"/>
              <w:ind w:firstLine="530"/>
              <w:spacing w:beforeAutospacing="0" w:afterAutospacing="0" w:line="440" w:lineRule="exact"/>
              <w:tabs>
                <w:tab w:val="left" w:pos="360" w:leader="none"/>
                <w:tab w:val="left" w:pos="960" w:leader="none"/>
              </w:tabs>
              <w:rPr>
                <w:rFonts w:hint="eastAsia" w:ascii="Times New Roman" w:hAnsi="Times New Roman"/>
                <w:color w:val="auto"/>
                <w:lang w:eastAsia="zh-CN"/>
              </w:rPr>
            </w:pPr>
            <w:r>
              <w:rPr>
                <w:rFonts w:hint="eastAsia" w:ascii="Times New Roman" w:hAnsi="Times New Roman"/>
                <w:color w:val="auto"/>
                <w:lang w:eastAsia="zh-CN"/>
              </w:rPr>
              <w:t xml:space="preserve">4.本项目预算价：</w:t>
            </w:r>
            <w:r>
              <w:rPr>
                <w:rFonts w:hint="eastAsia" w:ascii="Times New Roman" w:hAnsi="Times New Roman"/>
                <w:color w:val="auto"/>
                <w:lang w:val="en-US" w:eastAsia="zh-CN"/>
              </w:rPr>
              <w:t xml:space="preserve">111.3</w:t>
            </w:r>
            <w:r>
              <w:rPr>
                <w:rFonts w:hint="eastAsia" w:ascii="Times New Roman" w:hAnsi="Times New Roman"/>
                <w:color w:val="auto"/>
                <w:lang w:eastAsia="zh-CN"/>
              </w:rPr>
              <w:t xml:space="preserve">万元。</w:t>
            </w:r>
            <w:r/>
          </w:p>
          <w:p>
            <w:pPr>
              <w:pStyle w:val="798"/>
              <w:ind w:firstLine="530"/>
              <w:spacing w:beforeAutospacing="0" w:afterAutospacing="0" w:line="440" w:lineRule="exact"/>
              <w:tabs>
                <w:tab w:val="left" w:pos="360" w:leader="none"/>
                <w:tab w:val="left" w:pos="960" w:leader="none"/>
              </w:tabs>
              <w:rPr>
                <w:rFonts w:hint="eastAsia" w:ascii="Times New Roman" w:hAnsi="Times New Roman"/>
                <w:color w:val="auto"/>
                <w:lang w:eastAsia="zh-CN"/>
              </w:rPr>
            </w:pPr>
            <w:r>
              <w:rPr>
                <w:rFonts w:hint="eastAsia" w:ascii="Times New Roman" w:hAnsi="Times New Roman"/>
                <w:color w:val="auto"/>
                <w:lang w:val="en-US" w:eastAsia="zh-CN"/>
              </w:rPr>
              <w:t xml:space="preserve">5.</w:t>
            </w:r>
            <w:r>
              <w:rPr>
                <w:rFonts w:hint="eastAsia" w:ascii="Times New Roman" w:hAnsi="Times New Roman"/>
                <w:color w:val="auto"/>
                <w:lang w:eastAsia="zh-CN"/>
              </w:rPr>
              <w:t xml:space="preserve">本项目设定最高限价：</w:t>
            </w:r>
            <w:r>
              <w:rPr>
                <w:rFonts w:hint="eastAsia" w:ascii="Times New Roman" w:hAnsi="Times New Roman"/>
                <w:color w:val="auto"/>
                <w:lang w:val="en-US" w:eastAsia="zh-CN"/>
              </w:rPr>
              <w:t xml:space="preserve">111.3</w:t>
            </w:r>
            <w:r>
              <w:rPr>
                <w:rFonts w:hint="eastAsia" w:ascii="Times New Roman" w:hAnsi="Times New Roman"/>
                <w:color w:val="auto"/>
                <w:lang w:eastAsia="zh-CN"/>
              </w:rPr>
              <w:t xml:space="preserve">万元，投标报价超过最高限价的视为无效投标文件。</w:t>
            </w:r>
            <w:r/>
          </w:p>
          <w:p>
            <w:pPr>
              <w:pStyle w:val="798"/>
              <w:ind w:firstLine="530"/>
              <w:spacing w:beforeAutospacing="0" w:afterAutospacing="0" w:line="440" w:lineRule="exact"/>
              <w:tabs>
                <w:tab w:val="left" w:pos="360" w:leader="none"/>
                <w:tab w:val="left" w:pos="960" w:leader="none"/>
              </w:tabs>
              <w:rPr>
                <w:rFonts w:hint="eastAsia" w:ascii="Times New Roman" w:hAnsi="Times New Roman"/>
                <w:color w:val="auto"/>
              </w:rPr>
            </w:pPr>
            <w:r>
              <w:rPr>
                <w:rFonts w:hint="eastAsia" w:ascii="Times New Roman" w:hAnsi="Times New Roman"/>
                <w:color w:val="auto"/>
                <w:lang w:val="en-US" w:eastAsia="zh-CN"/>
              </w:rPr>
              <w:t xml:space="preserve">6</w:t>
            </w:r>
            <w:r>
              <w:rPr>
                <w:rFonts w:hint="eastAsia" w:ascii="Times New Roman" w:hAnsi="Times New Roman"/>
                <w:color w:val="auto"/>
                <w:lang w:eastAsia="zh-CN"/>
              </w:rPr>
              <w:t xml:space="preserve">.</w:t>
            </w:r>
            <w:r>
              <w:rPr>
                <w:rFonts w:hint="eastAsia" w:ascii="Times New Roman" w:hAnsi="Times New Roman"/>
                <w:color w:val="auto"/>
              </w:rPr>
              <w:t xml:space="preserve">本项目是否接受联合体投标：</w:t>
            </w:r>
            <w:r>
              <w:rPr>
                <w:rFonts w:hint="eastAsia" w:ascii="Times New Roman" w:hAnsi="Times New Roman"/>
                <w:color w:val="auto"/>
                <w:lang w:val="en-US" w:eastAsia="zh-CN"/>
              </w:rPr>
              <w:t xml:space="preserve"> 否 </w:t>
            </w:r>
            <w:r>
              <w:rPr>
                <w:rFonts w:hint="eastAsia" w:ascii="Times New Roman" w:hAnsi="Times New Roman"/>
                <w:color w:val="auto"/>
              </w:rPr>
              <w:t xml:space="preserve">。</w:t>
            </w:r>
            <w:r/>
          </w:p>
          <w:p>
            <w:pPr>
              <w:pStyle w:val="798"/>
              <w:ind w:firstLine="532"/>
              <w:spacing w:beforeAutospacing="0" w:afterAutospacing="0" w:line="440" w:lineRule="exact"/>
              <w:tabs>
                <w:tab w:val="left" w:pos="360" w:leader="none"/>
                <w:tab w:val="left" w:pos="960" w:leader="none"/>
              </w:tabs>
              <w:rPr>
                <w:rFonts w:hint="eastAsia" w:ascii="Times New Roman" w:hAnsi="Times New Roman"/>
                <w:b/>
                <w:bCs/>
                <w:color w:val="auto"/>
              </w:rPr>
            </w:pPr>
            <w:r>
              <w:rPr>
                <w:rFonts w:hint="eastAsia" w:ascii="Times New Roman" w:hAnsi="Times New Roman"/>
                <w:b/>
                <w:bCs/>
                <w:color w:val="auto"/>
                <w:lang w:val="en-US" w:eastAsia="zh-CN"/>
              </w:rPr>
              <w:t xml:space="preserve">7</w:t>
            </w:r>
            <w:r>
              <w:rPr>
                <w:rFonts w:hint="eastAsia" w:ascii="Times New Roman" w:hAnsi="Times New Roman"/>
                <w:b/>
                <w:bCs/>
                <w:color w:val="auto"/>
                <w:lang w:eastAsia="zh-CN"/>
              </w:rPr>
              <w:t xml:space="preserve">.</w:t>
            </w:r>
            <w:r>
              <w:rPr>
                <w:rFonts w:hint="eastAsia" w:ascii="Times New Roman" w:hAnsi="Times New Roman"/>
                <w:b/>
                <w:bCs/>
                <w:color w:val="auto"/>
              </w:rPr>
              <w:t xml:space="preserve">本项目是否专门面向中小企业：</w:t>
            </w:r>
            <w:r>
              <w:rPr>
                <w:rFonts w:hint="eastAsia" w:ascii="Times New Roman" w:hAnsi="Times New Roman"/>
                <w:b/>
                <w:bCs/>
                <w:color w:val="auto"/>
                <w:lang w:val="en-US" w:eastAsia="zh-CN"/>
              </w:rPr>
              <w:t xml:space="preserve"> 是 </w:t>
            </w:r>
            <w:r>
              <w:rPr>
                <w:rFonts w:hint="eastAsia" w:ascii="Times New Roman" w:hAnsi="Times New Roman"/>
                <w:b/>
                <w:bCs/>
                <w:color w:val="auto"/>
              </w:rPr>
              <w:t xml:space="preserve">。</w:t>
            </w:r>
            <w:r/>
          </w:p>
          <w:p>
            <w:pPr>
              <w:pStyle w:val="798"/>
              <w:ind w:firstLine="532"/>
              <w:spacing w:beforeAutospacing="0" w:afterAutospacing="0" w:line="440" w:lineRule="exact"/>
              <w:tabs>
                <w:tab w:val="left" w:pos="360" w:leader="none"/>
                <w:tab w:val="left" w:pos="960" w:leader="none"/>
              </w:tabs>
              <w:rPr>
                <w:rFonts w:hint="eastAsia" w:cs="宋体"/>
                <w:b/>
                <w:u w:val="single"/>
              </w:rPr>
            </w:pPr>
            <w:r>
              <w:rPr>
                <w:rFonts w:hint="eastAsia" w:ascii="Times New Roman" w:hAnsi="Times New Roman"/>
                <w:b/>
                <w:bCs/>
                <w:color w:val="auto"/>
                <w:lang w:val="en-US" w:eastAsia="zh-CN"/>
              </w:rPr>
              <w:t xml:space="preserve">8.</w:t>
            </w:r>
            <w:r>
              <w:rPr>
                <w:rFonts w:hint="eastAsia" w:ascii="Times New Roman" w:hAnsi="Times New Roman"/>
                <w:b/>
                <w:bCs/>
                <w:color w:val="auto"/>
              </w:rPr>
              <w:t xml:space="preserve">本项目标的所属行业：</w:t>
            </w:r>
            <w:r>
              <w:rPr>
                <w:rFonts w:hint="eastAsia" w:ascii="Times New Roman" w:hAnsi="Times New Roman"/>
                <w:b/>
                <w:bCs/>
                <w:color w:val="auto"/>
                <w:lang w:val="en-US" w:eastAsia="zh-CN"/>
              </w:rPr>
              <w:t xml:space="preserve">其他未列明行业（公共设施管理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tc>
          <w:tcPr>
            <w:tcW w:w="1101" w:type="dxa"/>
            <w:vAlign w:val="center"/>
            <w:textDirection w:val="lrTb"/>
            <w:noWrap w:val="false"/>
          </w:tcPr>
          <w:p>
            <w:pPr>
              <w:pStyle w:val="798"/>
              <w:ind w:left="451" w:firstLine="0"/>
              <w:spacing w:beforeAutospacing="0" w:afterAutospacing="0" w:line="360" w:lineRule="auto"/>
              <w:tabs>
                <w:tab w:val="left" w:pos="0" w:leader="none"/>
              </w:tabs>
              <w:rPr>
                <w:rFonts w:hint="eastAsia"/>
              </w:rPr>
            </w:pPr>
            <w:r>
              <w:rPr>
                <w:rFonts w:hint="eastAsia"/>
              </w:rPr>
              <w:t xml:space="preserve">4</w:t>
            </w:r>
            <w:r/>
          </w:p>
        </w:tc>
        <w:tc>
          <w:tcPr>
            <w:tcW w:w="8221" w:type="dxa"/>
            <w:vAlign w:val="center"/>
            <w:textDirection w:val="lrTb"/>
            <w:noWrap w:val="false"/>
          </w:tcPr>
          <w:p>
            <w:pPr>
              <w:pStyle w:val="798"/>
              <w:ind w:firstLine="480"/>
              <w:spacing w:beforeAutospacing="0" w:afterAutospacing="0" w:line="320" w:lineRule="exact"/>
              <w:tabs>
                <w:tab w:val="left" w:pos="0" w:leader="none"/>
              </w:tabs>
              <w:rPr>
                <w:rFonts w:hint="eastAsia"/>
              </w:rPr>
            </w:pPr>
            <w:r>
              <w:rPr>
                <w:rFonts w:hint="eastAsia"/>
                <w:lang w:eastAsia="zh-CN"/>
              </w:rPr>
              <w:t xml:space="preserve">投标供应商</w:t>
            </w:r>
            <w:r>
              <w:rPr>
                <w:rFonts w:hint="eastAsia"/>
              </w:rPr>
              <w:t xml:space="preserve">资格要求：</w:t>
            </w:r>
            <w:r/>
          </w:p>
          <w:p>
            <w:pPr>
              <w:pStyle w:val="798"/>
              <w:ind w:firstLine="530"/>
              <w:spacing w:beforeAutospacing="0" w:afterAutospacing="0" w:line="360" w:lineRule="auto"/>
              <w:tabs>
                <w:tab w:val="left" w:pos="360" w:leader="none"/>
                <w:tab w:val="left" w:pos="960" w:leader="none"/>
              </w:tabs>
              <w:rPr>
                <w:rFonts w:hint="eastAsia" w:eastAsia="宋体" w:cs="宋体"/>
                <w:lang w:eastAsia="zh-CN"/>
              </w:rPr>
            </w:pPr>
            <w:r>
              <w:rPr>
                <w:rFonts w:hint="eastAsia" w:cs="宋体"/>
                <w:lang w:eastAsia="zh-CN"/>
              </w:rPr>
              <w:t xml:space="preserve">1.</w:t>
            </w:r>
            <w:r>
              <w:rPr>
                <w:rFonts w:hint="eastAsia" w:cs="宋体"/>
              </w:rPr>
              <w:t xml:space="preserve">满足《中华人民共和国政府采购法》第二十二条规定</w:t>
            </w:r>
            <w:r>
              <w:rPr>
                <w:rFonts w:hint="eastAsia" w:cs="宋体"/>
                <w:lang w:eastAsia="zh-CN"/>
              </w:rPr>
              <w:t xml:space="preserve">。</w:t>
            </w:r>
            <w:r/>
          </w:p>
          <w:p>
            <w:pPr>
              <w:pStyle w:val="798"/>
              <w:ind w:firstLine="530"/>
              <w:spacing w:beforeAutospacing="0" w:afterAutospacing="0" w:line="360" w:lineRule="auto"/>
              <w:tabs>
                <w:tab w:val="left" w:pos="360" w:leader="none"/>
                <w:tab w:val="left" w:pos="960" w:leader="none"/>
              </w:tabs>
              <w:rPr>
                <w:rFonts w:hint="eastAsia" w:cs="宋体"/>
                <w:color w:val="auto"/>
              </w:rPr>
            </w:pPr>
            <w:r>
              <w:rPr>
                <w:rFonts w:hint="eastAsia" w:cs="宋体"/>
                <w:color w:val="auto"/>
                <w:lang w:eastAsia="zh-CN"/>
              </w:rPr>
              <w:t xml:space="preserve">2.</w:t>
            </w:r>
            <w:r>
              <w:rPr>
                <w:rFonts w:hint="eastAsia" w:cs="宋体"/>
                <w:color w:val="auto"/>
              </w:rPr>
              <w:t xml:space="preserve">落实政府采购政策需满足的资格要求：</w:t>
            </w:r>
            <w:r/>
          </w:p>
          <w:p>
            <w:pPr>
              <w:pStyle w:val="798"/>
              <w:ind w:firstLine="530"/>
              <w:spacing w:beforeAutospacing="0" w:afterAutospacing="0" w:line="360" w:lineRule="auto"/>
              <w:tabs>
                <w:tab w:val="left" w:pos="360" w:leader="none"/>
                <w:tab w:val="left" w:pos="960" w:leader="none"/>
              </w:tabs>
              <w:rPr>
                <w:rFonts w:hint="eastAsia" w:cs="宋体"/>
                <w:color w:val="auto"/>
                <w:sz w:val="24"/>
                <w:u w:val="none"/>
                <w:lang w:val="en-US" w:eastAsia="zh-CN"/>
              </w:rPr>
            </w:pPr>
            <w:r>
              <w:rPr>
                <w:rFonts w:hint="eastAsia" w:cs="宋体"/>
                <w:color w:val="auto"/>
                <w:sz w:val="24"/>
                <w:u w:val="none"/>
                <w:lang w:val="en-US" w:eastAsia="zh-CN"/>
              </w:rPr>
              <w:t xml:space="preserve">投标供应商应</w:t>
            </w:r>
            <w:r>
              <w:rPr>
                <w:rFonts w:hint="eastAsia" w:ascii="宋体" w:hAnsi="宋体" w:cs="宋体"/>
                <w:color w:val="auto"/>
                <w:sz w:val="24"/>
                <w:u w:val="none"/>
                <w:lang w:val="en-US" w:eastAsia="zh-CN"/>
              </w:rPr>
              <w:t xml:space="preserve">为中型企业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小型企业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微型企业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监狱企业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残疾人福利性单位</w:t>
            </w:r>
            <w:r>
              <w:rPr>
                <w:rFonts w:hint="eastAsia" w:cs="宋体"/>
                <w:color w:val="auto"/>
                <w:sz w:val="24"/>
                <w:u w:val="none"/>
                <w:lang w:val="en-US" w:eastAsia="zh-CN"/>
              </w:rPr>
              <w:t xml:space="preserve">。</w:t>
            </w:r>
            <w:r/>
          </w:p>
          <w:p>
            <w:pPr>
              <w:pStyle w:val="798"/>
              <w:ind w:firstLine="530"/>
              <w:spacing w:beforeAutospacing="0" w:afterAutospacing="0" w:line="360" w:lineRule="auto"/>
              <w:tabs>
                <w:tab w:val="left" w:pos="360" w:leader="none"/>
                <w:tab w:val="left" w:pos="960" w:leader="none"/>
              </w:tabs>
              <w:rPr>
                <w:rFonts w:hint="eastAsia" w:cs="宋体"/>
                <w:color w:val="auto"/>
              </w:rPr>
            </w:pPr>
            <w:r>
              <w:rPr>
                <w:rFonts w:hint="eastAsia" w:cs="宋体"/>
                <w:color w:val="auto"/>
                <w:lang w:eastAsia="zh-CN"/>
              </w:rPr>
              <w:t xml:space="preserve">3.</w:t>
            </w:r>
            <w:r>
              <w:rPr>
                <w:rFonts w:hint="eastAsia" w:cs="宋体"/>
                <w:color w:val="auto"/>
              </w:rPr>
              <w:t xml:space="preserve">本项目的特定资格要求：</w:t>
            </w:r>
            <w:r/>
          </w:p>
          <w:p>
            <w:pPr>
              <w:ind w:firstLine="480"/>
              <w:spacing w:line="360" w:lineRule="auto"/>
              <w:widowControl/>
              <w:rPr>
                <w:rFonts w:hint="eastAsia" w:ascii="宋体" w:hAnsi="宋体" w:eastAsia="宋体" w:cs="宋体"/>
                <w:color w:val="auto"/>
                <w:sz w:val="24"/>
                <w:szCs w:val="24"/>
                <w:u w:val="none"/>
                <w:lang w:val="zh-CN" w:eastAsia="zh-CN" w:bidi="ar-SA"/>
              </w:rPr>
            </w:pPr>
            <w:r>
              <w:rPr>
                <w:rFonts w:hint="eastAsia" w:ascii="宋体" w:hAnsi="宋体" w:eastAsia="宋体" w:cs="宋体"/>
                <w:color w:val="auto"/>
                <w:sz w:val="24"/>
                <w:szCs w:val="24"/>
                <w:u w:val="none"/>
                <w:lang w:val="en-US" w:eastAsia="zh-CN" w:bidi="ar-SA"/>
              </w:rPr>
              <w:t xml:space="preserve">（1）</w:t>
            </w:r>
            <w:r>
              <w:rPr>
                <w:rFonts w:hint="eastAsia" w:ascii="宋体" w:hAnsi="宋体" w:eastAsia="宋体" w:cs="宋体"/>
                <w:color w:val="auto"/>
                <w:sz w:val="24"/>
                <w:szCs w:val="24"/>
                <w:u w:val="none"/>
                <w:lang w:val="zh-CN" w:eastAsia="zh-CN" w:bidi="ar-SA"/>
              </w:rPr>
              <w:t xml:space="preserve">项目负责人具有园林绿化专业【园林绿化专业是指：与园林绿化工程规划、设计、施工及养护管理相关的专业，包括园林（含园林规划设计、园林植物、风景园林、园林绿化等）、园艺、城市规划、景观、植物（含植保、森保等）】工程师及以上职称证书；</w:t>
            </w:r>
            <w:r/>
          </w:p>
          <w:p>
            <w:pPr>
              <w:pStyle w:val="798"/>
              <w:ind w:firstLine="530"/>
              <w:spacing w:beforeAutospacing="0" w:afterAutospacing="0" w:line="360" w:lineRule="auto"/>
              <w:tabs>
                <w:tab w:val="left" w:pos="360" w:leader="none"/>
                <w:tab w:val="left" w:pos="960" w:leader="none"/>
              </w:tabs>
              <w:rPr>
                <w:rFonts w:hint="eastAsia" w:cs="宋体"/>
                <w:color w:val="auto"/>
                <w:sz w:val="24"/>
                <w:u w:val="none"/>
                <w:lang w:val="en-US" w:eastAsia="zh-CN"/>
              </w:rPr>
            </w:pPr>
            <w:r/>
            <w:bookmarkStart w:id="0" w:name="_Hlk11236083"/>
            <w:r>
              <w:rPr>
                <w:rFonts w:hint="eastAsia" w:cs="宋体"/>
                <w:color w:val="auto"/>
                <w:sz w:val="24"/>
                <w:u w:val="none"/>
                <w:lang w:val="en-US" w:eastAsia="zh-CN"/>
              </w:rPr>
              <w:t xml:space="preserve">（2）</w:t>
            </w:r>
            <w:bookmarkEnd w:id="0"/>
            <w:r>
              <w:rPr>
                <w:rFonts w:hint="eastAsia" w:cs="宋体"/>
                <w:color w:val="auto"/>
                <w:sz w:val="24"/>
                <w:u w:val="none"/>
                <w:lang w:val="en-US" w:eastAsia="zh-CN"/>
              </w:rPr>
              <w:t xml:space="preserve">投标供应商授权代表和拟派项目负责人应为投标供应商企业在职员工；</w:t>
            </w:r>
            <w:r/>
          </w:p>
          <w:p>
            <w:pPr>
              <w:pStyle w:val="798"/>
              <w:ind w:firstLine="530"/>
              <w:spacing w:beforeAutospacing="0" w:afterAutospacing="0" w:line="360" w:lineRule="auto"/>
              <w:tabs>
                <w:tab w:val="left" w:pos="360" w:leader="none"/>
                <w:tab w:val="left" w:pos="960" w:leader="none"/>
              </w:tabs>
              <w:rPr>
                <w:rFonts w:hint="eastAsia" w:cs="宋体"/>
                <w:color w:val="000000" w:themeColor="text1"/>
                <w:sz w:val="24"/>
                <w:u w:val="none"/>
                <w:lang w:val="en-US" w:eastAsia="zh-CN"/>
                <w14:textFill>
                  <w14:solidFill>
                    <w14:schemeClr w14:val="tx1"/>
                  </w14:solidFill>
                </w14:textFill>
              </w:rPr>
            </w:pPr>
            <w:r>
              <w:rPr>
                <w:rFonts w:hint="eastAsia" w:cs="宋体"/>
                <w:color w:val="auto"/>
                <w:sz w:val="24"/>
                <w:u w:val="none"/>
                <w:lang w:val="en-US" w:eastAsia="zh-CN"/>
              </w:rPr>
              <w:t xml:space="preserve">（3）未被“信用中国</w:t>
            </w:r>
            <w:r>
              <w:rPr>
                <w:rFonts w:hint="eastAsia" w:cs="宋体"/>
                <w:color w:val="000000" w:themeColor="text1"/>
                <w:sz w:val="24"/>
                <w:u w:val="none"/>
                <w:lang w:val="en-US" w:eastAsia="zh-CN"/>
                <w14:textFill>
                  <w14:solidFill>
                    <w14:schemeClr w14:val="tx1"/>
                  </w14:solidFill>
                </w14:textFill>
              </w:rPr>
              <w:t xml:space="preserve">”（www.creditchina.gov.cn）、中国政府采购网（www.ccgp.gov.cn）列入失信被执行人、重大税收违法案件当事人名单、政府采购严重违法失信行为记录名单。</w:t>
            </w:r>
            <w:r/>
          </w:p>
          <w:p>
            <w:pPr>
              <w:pStyle w:val="798"/>
              <w:ind w:firstLine="532"/>
              <w:spacing w:beforeAutospacing="0" w:afterAutospacing="0" w:line="360" w:lineRule="auto"/>
              <w:tabs>
                <w:tab w:val="left" w:pos="360" w:leader="none"/>
                <w:tab w:val="left" w:pos="960" w:leader="none"/>
              </w:tabs>
              <w:rPr>
                <w:rFonts w:hint="eastAsia" w:cs="宋体"/>
                <w:b/>
              </w:rPr>
            </w:pPr>
            <w:r>
              <w:rPr>
                <w:rFonts w:hint="eastAsia" w:cs="宋体"/>
                <w:b/>
              </w:rPr>
              <w:t xml:space="preserve">采购人及采购代理机构有权对以上资格条件进行核查，如</w:t>
            </w:r>
            <w:r>
              <w:rPr>
                <w:rFonts w:hint="eastAsia" w:cs="宋体"/>
                <w:b/>
                <w:lang w:eastAsia="zh-CN"/>
              </w:rPr>
              <w:t xml:space="preserve">投标供应商</w:t>
            </w:r>
            <w:r>
              <w:rPr>
                <w:rFonts w:hint="eastAsia" w:cs="宋体"/>
                <w:b/>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5</w:t>
            </w:r>
            <w:r/>
          </w:p>
        </w:tc>
        <w:tc>
          <w:tcPr>
            <w:tcW w:w="8221" w:type="dxa"/>
            <w:vAlign w:val="center"/>
            <w:textDirection w:val="lrTb"/>
            <w:noWrap w:val="false"/>
          </w:tcPr>
          <w:p>
            <w:pPr>
              <w:pStyle w:val="79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提供采购文件期限：</w:t>
            </w:r>
            <w:r>
              <w:rPr>
                <w:rFonts w:hint="eastAsia" w:cs="宋体"/>
                <w:b/>
                <w:bCs/>
                <w:color w:val="auto"/>
                <w:u w:val="single"/>
                <w:lang w:val="en-US" w:eastAsia="zh-CN"/>
              </w:rPr>
              <w:t xml:space="preserve">2026年6月17日</w:t>
            </w:r>
            <w:r>
              <w:rPr>
                <w:rFonts w:hint="eastAsia" w:cs="宋体"/>
                <w:color w:val="auto"/>
              </w:rPr>
              <w:t xml:space="preserve">至</w:t>
            </w:r>
            <w:r>
              <w:rPr>
                <w:rFonts w:hint="eastAsia" w:cs="宋体"/>
                <w:b/>
                <w:bCs/>
                <w:color w:val="auto"/>
                <w:u w:val="single"/>
                <w:lang w:val="en-US" w:eastAsia="zh-CN"/>
              </w:rPr>
              <w:t xml:space="preserve">2026年6月25日</w:t>
            </w:r>
            <w:r>
              <w:rPr>
                <w:rFonts w:hint="eastAsia" w:cs="宋体"/>
                <w:color w:val="auto"/>
              </w:rPr>
              <w:t xml:space="preserve">（法定假日除外）。五个工作日后仍可下载</w:t>
            </w:r>
            <w:r>
              <w:rPr>
                <w:rFonts w:hint="eastAsia" w:cs="宋体"/>
              </w:rPr>
              <w:t xml:space="preserve">采购文件，但不作为</w:t>
            </w:r>
            <w:r>
              <w:rPr>
                <w:rFonts w:hint="eastAsia" w:cs="宋体"/>
                <w:lang w:eastAsia="zh-CN"/>
              </w:rPr>
              <w:t xml:space="preserve">投标供应商</w:t>
            </w:r>
            <w:r>
              <w:rPr>
                <w:rFonts w:hint="eastAsia" w:cs="宋体"/>
              </w:rPr>
              <w:t xml:space="preserve">权益受到损害的证明材料和依据。</w:t>
            </w:r>
            <w:r/>
          </w:p>
          <w:p>
            <w:pPr>
              <w:pStyle w:val="79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获取方式：本项目采用网上注册登记方式。</w:t>
            </w:r>
            <w:r/>
          </w:p>
          <w:p>
            <w:pPr>
              <w:pStyle w:val="79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潜在</w:t>
            </w:r>
            <w:r>
              <w:rPr>
                <w:rFonts w:hint="eastAsia" w:cs="宋体"/>
                <w:lang w:eastAsia="zh-CN"/>
              </w:rPr>
              <w:t xml:space="preserve">投标供应商</w:t>
            </w:r>
            <w:r>
              <w:rPr>
                <w:rFonts w:hint="eastAsia" w:cs="宋体"/>
              </w:rPr>
              <w:t xml:space="preserve">如确定投标，可在“江苏政府采购网--苏采云”（http://jszfcg.jsczt.cn/jszc/login）中免费下载采购文件（具体操作流程详见《</w:t>
            </w:r>
            <w:r>
              <w:rPr>
                <w:rFonts w:hint="eastAsia" w:cs="宋体"/>
                <w:lang w:eastAsia="zh-CN"/>
              </w:rPr>
              <w:t xml:space="preserve">“苏采云”系统供应商操作手册</w:t>
            </w:r>
            <w:r>
              <w:rPr>
                <w:rFonts w:hint="eastAsia" w:cs="宋体"/>
              </w:rPr>
              <w:t xml:space="preserve">》），完成</w:t>
            </w:r>
            <w:r>
              <w:rPr>
                <w:rFonts w:hint="eastAsia" w:cs="宋体"/>
                <w:lang w:val="zh-CN"/>
              </w:rPr>
              <w:t xml:space="preserve">项目</w:t>
            </w:r>
            <w:r>
              <w:rPr>
                <w:rFonts w:hint="eastAsia" w:cs="宋体"/>
              </w:rPr>
              <w:t xml:space="preserve">采购文件获取，方可按要求制作、上传投标文件，对采购文件各项内容作出实质性响应，否则其投标文件无效。</w:t>
            </w:r>
            <w:r/>
          </w:p>
          <w:p>
            <w:pPr>
              <w:pStyle w:val="798"/>
              <w:ind w:firstLine="530"/>
              <w:spacing w:beforeAutospacing="0" w:afterAutospacing="0" w:line="360" w:lineRule="auto"/>
              <w:tabs>
                <w:tab w:val="left" w:pos="360" w:leader="none"/>
                <w:tab w:val="left" w:pos="960" w:leader="none"/>
              </w:tabs>
              <w:rPr>
                <w:rFonts w:hint="eastAsia" w:ascii="宋体" w:hAnsi="宋体"/>
                <w:sz w:val="24"/>
                <w:highlight w:val="none"/>
              </w:rPr>
            </w:pPr>
            <w:r>
              <w:rPr>
                <w:rFonts w:hint="eastAsia" w:cs="宋体"/>
                <w:lang w:eastAsia="zh-CN"/>
              </w:rPr>
              <w:t xml:space="preserve">投标供应商</w:t>
            </w:r>
            <w:r>
              <w:rPr>
                <w:rFonts w:hint="eastAsia" w:cs="宋体"/>
              </w:rPr>
              <w:t xml:space="preserve">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6</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sz w:val="24"/>
                <w:lang w:val="en-US" w:eastAsia="zh-CN"/>
              </w:rPr>
              <w:t xml:space="preserve">投标保证金：</w:t>
            </w:r>
            <w:r>
              <w:rPr>
                <w:sz w:val="24"/>
              </w:rPr>
              <w:t xml:space="preserve">本项目无需缴纳投标保证金</w:t>
            </w:r>
            <w:r>
              <w:rPr>
                <w:rFonts w:hint="eastAsia"/>
                <w:sz w:val="24"/>
              </w:rPr>
              <w:t xml:space="preserve">。</w:t>
            </w:r>
            <w:r/>
          </w:p>
        </w:tc>
      </w:tr>
      <w:tr>
        <w:trPr>
          <w:trHeight w:val="621"/>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7</w:t>
            </w:r>
            <w:r/>
          </w:p>
        </w:tc>
        <w:tc>
          <w:tcPr>
            <w:tcW w:w="8221" w:type="dxa"/>
            <w:vAlign w:val="center"/>
            <w:textDirection w:val="lrTb"/>
            <w:noWrap w:val="false"/>
          </w:tcPr>
          <w:p>
            <w:pPr>
              <w:ind w:firstLine="480"/>
              <w:keepLines w:val="0"/>
              <w:keepNext w:val="0"/>
              <w:pageBreakBefore w:val="0"/>
              <w:spacing w:line="360" w:lineRule="auto"/>
              <w:widowControl/>
              <w:rPr>
                <w:rFonts w:hint="default"/>
                <w:lang w:val="en-US" w:eastAsia="zh-CN"/>
              </w:rPr>
            </w:pPr>
            <w:r>
              <w:rPr>
                <w:rFonts w:hint="eastAsia" w:ascii="宋体" w:hAnsi="宋体"/>
                <w:sz w:val="24"/>
                <w:lang w:val="en-US" w:eastAsia="zh-CN"/>
              </w:rPr>
              <w:t xml:space="preserve">履约保证金缴纳</w:t>
            </w:r>
            <w:r>
              <w:rPr>
                <w:rFonts w:hint="eastAsia" w:ascii="宋体" w:hAnsi="宋体"/>
                <w:color w:val="auto"/>
                <w:sz w:val="24"/>
                <w:lang w:val="en-US" w:eastAsia="zh-CN"/>
              </w:rPr>
              <w:t xml:space="preserve">：本项目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无需</w:t>
            </w:r>
            <w:r>
              <w:rPr>
                <w:rFonts w:hint="eastAsia" w:ascii="宋体" w:hAnsi="宋体" w:eastAsia="宋体" w:cs="宋体"/>
                <w:color w:val="auto"/>
                <w:sz w:val="24"/>
                <w:szCs w:val="24"/>
                <w:u w:val="single"/>
                <w:lang w:val="en-US" w:eastAsia="zh-CN" w:bidi="ar-SA"/>
              </w:rPr>
              <w:t xml:space="preserve"> </w:t>
            </w:r>
            <w:r>
              <w:rPr>
                <w:rFonts w:hint="eastAsia" w:ascii="宋体" w:hAnsi="宋体"/>
                <w:color w:val="auto"/>
                <w:sz w:val="24"/>
                <w:lang w:val="en-US" w:eastAsia="zh-CN"/>
              </w:rPr>
              <w:t xml:space="preserve">缴纳履约保证金。</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8</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投标有效期：投标截止之日起90天</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9</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color w:val="auto"/>
                <w:sz w:val="24"/>
                <w:highlight w:val="none"/>
                <w:lang w:val="en-US" w:eastAsia="zh-CN"/>
              </w:rPr>
            </w:pPr>
            <w:r>
              <w:rPr>
                <w:rFonts w:hint="eastAsia" w:ascii="宋体" w:hAnsi="宋体" w:cs="宋体"/>
                <w:sz w:val="24"/>
                <w:highlight w:val="none"/>
                <w:lang w:val="en-US" w:eastAsia="zh-CN"/>
              </w:rPr>
              <w:t xml:space="preserve">投标截止时间</w:t>
            </w:r>
            <w:r>
              <w:rPr>
                <w:rFonts w:hint="eastAsia" w:ascii="宋体" w:hAnsi="宋体"/>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13</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sz w:val="24"/>
                <w:highlight w:val="none"/>
              </w:rPr>
            </w:pPr>
            <w:r>
              <w:rPr>
                <w:rFonts w:hint="eastAsia" w:ascii="宋体" w:hAnsi="宋体"/>
                <w:sz w:val="24"/>
                <w:highlight w:val="none"/>
              </w:rPr>
              <w:t xml:space="preserve">投标方式：网上投标截止时间前苏采云投标客户端投标</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投标地点：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p>
            <w:pPr>
              <w:ind w:firstLine="480"/>
              <w:keepLines w:val="0"/>
              <w:keepNext w:val="0"/>
              <w:pageBreakBefore w:val="0"/>
              <w:spacing w:line="360" w:lineRule="auto"/>
              <w:widowControl/>
              <w:tabs>
                <w:tab w:val="left" w:pos="360" w:leader="none"/>
              </w:tabs>
              <w:rPr>
                <w:rFonts w:hint="default"/>
                <w:lang w:val="en-US" w:eastAsia="zh-CN"/>
              </w:rPr>
            </w:pPr>
            <w:r>
              <w:rPr>
                <w:rFonts w:hint="eastAsia" w:ascii="宋体" w:hAnsi="宋体"/>
                <w:sz w:val="24"/>
                <w:highlight w:val="none"/>
              </w:rPr>
              <w:t xml:space="preserve">网上投标解密时间：开启解密后半小时</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10</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sz w:val="24"/>
                <w:highlight w:val="none"/>
                <w:lang w:val="en-US"/>
              </w:rPr>
            </w:pPr>
            <w:r>
              <w:rPr>
                <w:rFonts w:hint="eastAsia" w:ascii="宋体" w:hAnsi="宋体"/>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13</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开标地点：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时间：</w:t>
            </w:r>
            <w:r>
              <w:rPr>
                <w:rFonts w:hint="eastAsia" w:ascii="宋体" w:hAnsi="宋体" w:cs="Arial"/>
                <w:b/>
                <w:color w:val="auto"/>
                <w:sz w:val="24"/>
                <w:highlight w:val="none"/>
                <w:u w:val="single"/>
                <w:lang w:val="en-US" w:eastAsia="zh-CN"/>
              </w:rPr>
              <w:t xml:space="preserve">2</w:t>
            </w:r>
            <w:r>
              <w:rPr>
                <w:rFonts w:hint="eastAsia" w:ascii="宋体" w:hAnsi="宋体" w:cs="Arial"/>
                <w:b/>
                <w:color w:val="auto"/>
                <w:sz w:val="24"/>
                <w:highlight w:val="none"/>
                <w:u w:val="single"/>
              </w:rPr>
              <w:t xml:space="preserve">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13</w:t>
            </w:r>
            <w:r>
              <w:rPr>
                <w:rFonts w:hint="eastAsia" w:ascii="宋体" w:hAnsi="宋体" w:cs="Arial"/>
                <w:b/>
                <w:bCs w:val="0"/>
                <w:color w:val="auto"/>
                <w:sz w:val="24"/>
                <w:highlight w:val="none"/>
                <w:u w:val="single"/>
              </w:rPr>
              <w:t xml:space="preserve">日</w:t>
            </w:r>
            <w:r>
              <w:rPr>
                <w:rFonts w:hint="eastAsia" w:ascii="宋体" w:hAnsi="宋体"/>
                <w:sz w:val="24"/>
                <w:highlight w:val="none"/>
              </w:rPr>
              <w:t xml:space="preserve">评审结束</w:t>
            </w:r>
            <w:r/>
          </w:p>
          <w:p>
            <w:pPr>
              <w:ind w:firstLine="480"/>
              <w:keepLines w:val="0"/>
              <w:keepNext w:val="0"/>
              <w:pageBreakBefore w:val="0"/>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12</w:t>
            </w:r>
            <w:r/>
          </w:p>
        </w:tc>
        <w:tc>
          <w:tcPr>
            <w:tcW w:w="8221" w:type="dxa"/>
            <w:vAlign w:val="center"/>
            <w:textDirection w:val="lrTb"/>
            <w:noWrap w:val="false"/>
          </w:tcPr>
          <w:p>
            <w:pPr>
              <w:ind w:right="-334" w:firstLine="480"/>
              <w:jc w:val="left"/>
              <w:spacing w:line="440" w:lineRule="exact"/>
              <w:widowControl/>
              <w:rPr>
                <w:rFonts w:hint="eastAsia" w:ascii="Times New Roman" w:hAnsi="Times New Roman" w:eastAsia="宋体" w:cs="Times New Roman"/>
                <w:sz w:val="24"/>
              </w:rPr>
            </w:pPr>
            <w:r>
              <w:rPr>
                <w:rFonts w:hint="eastAsia" w:ascii="Times New Roman" w:hAnsi="Times New Roman" w:eastAsia="宋体" w:cs="Times New Roman"/>
                <w:sz w:val="24"/>
              </w:rPr>
              <w:t xml:space="preserve">有关本次采购活动程序方面的问题，可来人、来函（传真）或电话联系。</w:t>
            </w:r>
            <w:r/>
          </w:p>
          <w:p>
            <w:pPr>
              <w:ind w:right="-334" w:firstLine="480"/>
              <w:jc w:val="left"/>
              <w:spacing w:line="440" w:lineRule="exact"/>
              <w:widowControl/>
              <w:rPr>
                <w:rFonts w:ascii="Times New Roman" w:hAnsi="Times New Roman" w:eastAsia="宋体" w:cs="Times New Roman"/>
                <w:sz w:val="24"/>
              </w:rPr>
            </w:pPr>
            <w:r>
              <w:rPr>
                <w:rFonts w:ascii="Times New Roman" w:hAnsi="Times New Roman" w:eastAsia="宋体" w:cs="Times New Roman"/>
                <w:sz w:val="24"/>
              </w:rPr>
              <w:t xml:space="preserve">采购人：</w:t>
            </w:r>
            <w:r>
              <w:rPr>
                <w:rFonts w:hint="eastAsia" w:ascii="Times New Roman" w:hAnsi="Times New Roman" w:eastAsia="宋体" w:cs="Times New Roman"/>
                <w:sz w:val="24"/>
              </w:rPr>
              <w:t xml:space="preserve">无锡市水利工程管理中心</w:t>
            </w:r>
            <w:r/>
          </w:p>
          <w:p>
            <w:pPr>
              <w:ind w:right="-334" w:firstLine="480"/>
              <w:jc w:val="left"/>
              <w:spacing w:line="440" w:lineRule="exact"/>
              <w:widowControl/>
              <w:rPr>
                <w:rFonts w:ascii="Times New Roman" w:hAnsi="Times New Roman" w:eastAsia="宋体" w:cs="Times New Roman"/>
                <w:sz w:val="24"/>
              </w:rPr>
            </w:pPr>
            <w:r>
              <w:rPr>
                <w:rFonts w:ascii="Times New Roman" w:hAnsi="Times New Roman" w:eastAsia="宋体" w:cs="Times New Roman"/>
                <w:sz w:val="24"/>
              </w:rPr>
              <w:t xml:space="preserve">联系地址：</w:t>
            </w:r>
            <w:r>
              <w:rPr>
                <w:rFonts w:hint="eastAsia" w:ascii="Times New Roman" w:hAnsi="Times New Roman" w:eastAsia="宋体" w:cs="Times New Roman"/>
                <w:sz w:val="24"/>
              </w:rPr>
              <w:t xml:space="preserve">无锡市滨湖区无锡（国家）工业设计园创意园三期 2 号楼6层 </w:t>
            </w:r>
            <w:r/>
          </w:p>
          <w:p>
            <w:pPr>
              <w:ind w:right="-334" w:firstLine="480"/>
              <w:jc w:val="left"/>
              <w:spacing w:line="440" w:lineRule="exact"/>
              <w:widowControl/>
              <w:rPr>
                <w:rFonts w:ascii="Times New Roman" w:hAnsi="Times New Roman" w:eastAsia="宋体" w:cs="Times New Roman"/>
                <w:sz w:val="24"/>
              </w:rPr>
            </w:pPr>
            <w:r>
              <w:rPr>
                <w:rFonts w:ascii="Times New Roman" w:hAnsi="Times New Roman" w:eastAsia="宋体" w:cs="Times New Roman"/>
                <w:sz w:val="24"/>
              </w:rPr>
              <w:t xml:space="preserve">联系人：</w:t>
            </w:r>
            <w:r>
              <w:rPr>
                <w:rFonts w:hint="eastAsia" w:ascii="Times New Roman" w:hAnsi="Times New Roman" w:eastAsia="宋体" w:cs="Times New Roman"/>
                <w:sz w:val="24"/>
              </w:rPr>
              <w:t xml:space="preserve">周令杰</w:t>
            </w:r>
            <w:r/>
          </w:p>
          <w:p>
            <w:pPr>
              <w:ind w:right="-334" w:firstLine="480"/>
              <w:jc w:val="left"/>
              <w:spacing w:line="440" w:lineRule="exact"/>
              <w:widowControl/>
              <w:rPr>
                <w:rFonts w:hint="eastAsia"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rPr>
              <w:t xml:space="preserve">0510-80109316</w:t>
            </w:r>
            <w:r/>
          </w:p>
          <w:p>
            <w:pPr>
              <w:ind w:right="-334" w:firstLine="480"/>
              <w:jc w:val="left"/>
              <w:spacing w:line="440" w:lineRule="exact"/>
              <w:widowControl/>
              <w:rPr>
                <w:sz w:val="24"/>
              </w:rPr>
            </w:pPr>
            <w:r>
              <w:rPr>
                <w:sz w:val="24"/>
              </w:rPr>
            </w:r>
            <w:r/>
          </w:p>
          <w:p>
            <w:pPr>
              <w:ind w:firstLine="480"/>
              <w:spacing w:line="440" w:lineRule="exact"/>
              <w:widowControl/>
              <w:rPr>
                <w:sz w:val="24"/>
                <w:lang w:val="zh-CN"/>
              </w:rPr>
            </w:pPr>
            <w:r>
              <w:rPr>
                <w:sz w:val="24"/>
                <w:lang w:val="zh-CN"/>
              </w:rPr>
              <w:t xml:space="preserve">采购代理机构：江苏建圆建方工程管理咨询有限公司</w:t>
            </w:r>
            <w:r/>
          </w:p>
          <w:p>
            <w:pPr>
              <w:ind w:right="-334" w:firstLine="480"/>
              <w:jc w:val="left"/>
              <w:spacing w:line="440" w:lineRule="exact"/>
              <w:widowControl/>
              <w:rPr>
                <w:rFonts w:hint="default"/>
                <w:sz w:val="24"/>
                <w:lang w:val="en-US"/>
              </w:rPr>
            </w:pPr>
            <w:r>
              <w:rPr>
                <w:sz w:val="24"/>
              </w:rPr>
              <w:t xml:space="preserve">联系人：</w:t>
            </w:r>
            <w:r>
              <w:rPr>
                <w:rFonts w:hint="eastAsia" w:ascii="Times New Roman" w:hAnsi="Times New Roman" w:eastAsia="宋体" w:cs="Times New Roman"/>
                <w:sz w:val="24"/>
                <w:lang w:val="en-US" w:eastAsia="zh-CN"/>
              </w:rPr>
              <w:t xml:space="preserve">崔工、袁工</w:t>
            </w:r>
            <w:r/>
          </w:p>
          <w:p>
            <w:pPr>
              <w:ind w:right="-334" w:firstLine="480"/>
              <w:jc w:val="left"/>
              <w:spacing w:line="440" w:lineRule="exact"/>
              <w:widowControl/>
              <w:rPr>
                <w:rFonts w:hint="default" w:eastAsia="宋体"/>
                <w:sz w:val="24"/>
                <w:lang w:val="en-US" w:eastAsia="zh-CN"/>
              </w:rPr>
            </w:pPr>
            <w:r>
              <w:rPr>
                <w:sz w:val="24"/>
              </w:rPr>
              <w:t xml:space="preserve">联系电话、传真：</w:t>
            </w:r>
            <w:r>
              <w:rPr>
                <w:sz w:val="24"/>
              </w:rPr>
              <w:t xml:space="preserve">0510-88207527、</w:t>
            </w:r>
            <w:r>
              <w:rPr>
                <w:rFonts w:hint="eastAsia"/>
                <w:sz w:val="24"/>
                <w:lang w:val="en-US" w:eastAsia="zh-CN"/>
              </w:rPr>
              <w:t xml:space="preserve">18921100710</w:t>
            </w:r>
            <w:r/>
          </w:p>
          <w:p>
            <w:pPr>
              <w:ind w:right="-334" w:firstLine="480"/>
              <w:jc w:val="left"/>
              <w:spacing w:line="440" w:lineRule="exact"/>
              <w:widowControl/>
              <w:rPr>
                <w:sz w:val="24"/>
              </w:rPr>
            </w:pPr>
            <w:r>
              <w:rPr>
                <w:sz w:val="24"/>
              </w:rPr>
              <w:t xml:space="preserve">联系地址：</w:t>
            </w:r>
            <w:r>
              <w:rPr>
                <w:rFonts w:hint="eastAsia" w:ascii="宋体" w:cs="宋体"/>
                <w:sz w:val="24"/>
                <w:lang w:val="zh-CN"/>
              </w:rPr>
              <w:t xml:space="preserve">无锡市锡山区安镇街道春风南路2号智行科创园9号楼12楼</w:t>
            </w:r>
            <w:r/>
          </w:p>
          <w:p>
            <w:pPr>
              <w:ind w:right="-334" w:firstLine="480"/>
              <w:jc w:val="left"/>
              <w:spacing w:line="440" w:lineRule="exact"/>
              <w:widowControl/>
              <w:rPr>
                <w:sz w:val="24"/>
              </w:rPr>
            </w:pPr>
            <w:r>
              <w:rPr>
                <w:sz w:val="24"/>
              </w:rPr>
              <w:t xml:space="preserve">邮政编码：</w:t>
            </w:r>
            <w:r>
              <w:rPr>
                <w:sz w:val="24"/>
              </w:rPr>
              <w:t xml:space="preserve">214000</w:t>
            </w:r>
            <w:r/>
          </w:p>
          <w:p>
            <w:pPr>
              <w:ind w:firstLine="480"/>
              <w:spacing w:line="400" w:lineRule="exact"/>
              <w:widowControl/>
              <w:rPr>
                <w:rFonts w:hint="eastAsia" w:ascii="宋体" w:hAnsi="宋体"/>
                <w:sz w:val="24"/>
              </w:rPr>
            </w:pPr>
            <w:r>
              <w:rPr>
                <w:sz w:val="24"/>
              </w:rPr>
              <w:t xml:space="preserve">电子邮件地址：jyjfzbdl@163.com</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13</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”点击“江苏省政府采购（苏采云）平台”——“用户注册”按钮进入注册界面进行账号注册并填写申请信息，也可以直接通过http://jszfcg.jsczt.cn/jszc/register进入注册界面。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获取“CA数字证书”--CA绑定与登录--项目参与--下载采购文件（后缀名为“.kedt”）--将后缀名为“.kedt”的采购文件导入政府采购客户端工具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制作投标文件</w:t>
            </w:r>
            <w:r>
              <w:rPr>
                <w:rFonts w:hint="eastAsia" w:ascii="宋体" w:hAnsi="宋体" w:cs="宋体"/>
                <w:sz w:val="24"/>
                <w:lang w:eastAsia="zh-CN"/>
              </w:rPr>
              <w:t xml:space="preserve">－－</w:t>
            </w:r>
            <w:r>
              <w:rPr>
                <w:rFonts w:hint="eastAsia" w:ascii="宋体" w:hAnsi="宋体" w:cs="宋体"/>
                <w:sz w:val="24"/>
              </w:rPr>
              <w:t xml:space="preserve">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 xml:space="preserve">一</w:t>
            </w:r>
            <w:r>
              <w:rPr>
                <w:rFonts w:hint="eastAsia" w:ascii="宋体" w:hAnsi="宋体" w:cs="宋体"/>
                <w:sz w:val="24"/>
              </w:rPr>
              <w:t xml:space="preserve">楼），办理手续及流程详见http://jsxcmm.com/help/gys.html，技术服务电话：0510-81827781（服务时间：工作日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w:t>
            </w:r>
            <w:r>
              <w:rPr>
                <w:rFonts w:hint="eastAsia" w:ascii="宋体" w:hAnsi="宋体" w:cs="宋体"/>
                <w:sz w:val="24"/>
                <w:lang w:eastAsia="zh-CN"/>
              </w:rPr>
              <w:t xml:space="preserve">－－</w:t>
            </w:r>
            <w:r>
              <w:rPr>
                <w:rFonts w:hint="eastAsia" w:ascii="宋体" w:hAnsi="宋体" w:cs="宋体"/>
                <w:sz w:val="24"/>
              </w:rPr>
              <w:t xml:space="preserve">已参与项目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w:t>
            </w:r>
            <w:r>
              <w:rPr>
                <w:rFonts w:hint="eastAsia" w:ascii="宋体" w:hAnsi="宋体" w:cs="宋体"/>
                <w:sz w:val="24"/>
                <w:lang w:eastAsia="zh-CN"/>
              </w:rPr>
              <w:t xml:space="preserve">－</w:t>
            </w:r>
            <w:r>
              <w:rPr>
                <w:rFonts w:hint="eastAsia" w:ascii="宋体" w:hAnsi="宋体" w:cs="宋体"/>
                <w:sz w:val="24"/>
              </w:rPr>
              <w:t xml:space="preserve">办事指南--“资料下载”进行下载《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2.投标供应商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3.投标供应商</w:t>
            </w:r>
            <w:r>
              <w:rPr>
                <w:rFonts w:hint="eastAsia" w:ascii="宋体" w:hAnsi="宋体" w:cs="宋体"/>
                <w:sz w:val="24"/>
              </w:rPr>
              <w:t xml:space="preserve">应在开标前登录谷歌浏览器进入不见面大厅，并准备好耳麦和摄像设备。因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eastAsia="zh-CN"/>
              </w:rPr>
              <w:t xml:space="preserve">，由投标供应商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有关本次招标的事项若存在变动或修改，敬请及时关注“江苏政府采购网”发布的信息。</w:t>
            </w:r>
            <w:r/>
          </w:p>
        </w:tc>
      </w:tr>
    </w:tbl>
    <w:p>
      <w:pPr>
        <w:jc w:val="center"/>
        <w:spacing w:line="360" w:lineRule="auto"/>
        <w:rPr>
          <w:rFonts w:ascii="黑体" w:eastAsia="黑体"/>
          <w:b/>
          <w:sz w:val="44"/>
          <w:szCs w:val="44"/>
        </w:rPr>
      </w:pPr>
      <w:r>
        <w:rPr>
          <w:rFonts w:ascii="黑体" w:eastAsia="黑体"/>
          <w:b/>
          <w:sz w:val="44"/>
          <w:szCs w:val="44"/>
        </w:rPr>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ascii="黑体" w:eastAsia="黑体"/>
          <w:b/>
          <w:sz w:val="44"/>
          <w:szCs w:val="44"/>
        </w:rPr>
        <w:br w:type="page" w:clear="all"/>
      </w:r>
      <w:r>
        <w:rPr>
          <w:rFonts w:hint="eastAsia" w:ascii="黑体" w:eastAsia="黑体"/>
          <w:b/>
          <w:sz w:val="44"/>
          <w:szCs w:val="44"/>
        </w:rPr>
        <w:t xml:space="preserve">第二部分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投标供应商须知</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（二）采购文件：</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3.投标供应商一旦参加本项目投标，即表明承诺接受了本采购文件中所有条件和规定。</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4.采购文件中的“法定代表人”是指投标供应商的营业执照的“法定代表人”或相关部门的登记证明文件中的“负责人”。</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sz w:val="24"/>
        </w:rPr>
        <w:outlineLvl w:val="0"/>
      </w:pPr>
      <w:r>
        <w:rPr>
          <w:rFonts w:hint="eastAsia" w:ascii="宋体" w:hAnsi="宋体"/>
          <w:sz w:val="24"/>
          <w:lang w:val="en-US" w:eastAsia="zh-CN"/>
        </w:rPr>
        <w:t xml:space="preserve">6.采购文件仅作为本次采购投标使用。</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（三）采购文件的解释：</w:t>
      </w:r>
      <w:r/>
    </w:p>
    <w:p>
      <w:pPr>
        <w:ind w:firstLine="480"/>
        <w:spacing w:line="360" w:lineRule="auto"/>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本项目不召开开标前答疑会，</w:t>
      </w:r>
      <w:r>
        <w:rPr>
          <w:rFonts w:hint="eastAsia" w:ascii="宋体" w:hAnsi="宋体"/>
          <w:sz w:val="24"/>
          <w:lang w:eastAsia="zh-CN"/>
        </w:rPr>
        <w:t xml:space="preserve">投标供应商</w:t>
      </w:r>
      <w:r>
        <w:rPr>
          <w:rFonts w:hint="eastAsia" w:ascii="宋体" w:hAnsi="宋体"/>
          <w:sz w:val="24"/>
        </w:rPr>
        <w:t xml:space="preserve">如有需要对</w:t>
      </w:r>
      <w:r>
        <w:rPr>
          <w:rFonts w:hint="eastAsia" w:ascii="宋体" w:hAnsi="宋体"/>
          <w:sz w:val="24"/>
          <w:lang w:val="en-US" w:eastAsia="zh-CN"/>
        </w:rPr>
        <w:t xml:space="preserve">采购</w:t>
      </w:r>
      <w:r>
        <w:rPr>
          <w:rFonts w:hint="eastAsia" w:ascii="宋体" w:hAnsi="宋体"/>
          <w:sz w:val="24"/>
        </w:rPr>
        <w:t xml:space="preserve">文件要求澄清的问题，应在投标截止期至少十五日前按</w:t>
      </w:r>
      <w:r>
        <w:rPr>
          <w:rFonts w:hint="eastAsia" w:ascii="宋体" w:hAnsi="宋体"/>
          <w:sz w:val="24"/>
          <w:lang w:val="en-US" w:eastAsia="zh-CN"/>
        </w:rPr>
        <w:t xml:space="preserve">采购</w:t>
      </w:r>
      <w:r>
        <w:rPr>
          <w:rFonts w:hint="eastAsia" w:ascii="宋体" w:hAnsi="宋体"/>
          <w:sz w:val="24"/>
        </w:rPr>
        <w:t xml:space="preserve">公告或</w:t>
      </w:r>
      <w:r>
        <w:rPr>
          <w:rFonts w:hint="eastAsia" w:ascii="宋体" w:hAnsi="宋体"/>
          <w:sz w:val="24"/>
          <w:lang w:val="en-US" w:eastAsia="zh-CN"/>
        </w:rPr>
        <w:t xml:space="preserve">采购</w:t>
      </w:r>
      <w:r>
        <w:rPr>
          <w:rFonts w:hint="eastAsia" w:ascii="宋体" w:hAnsi="宋体"/>
          <w:sz w:val="24"/>
        </w:rPr>
        <w:t xml:space="preserve">文件中的通讯地址向采购人或</w:t>
      </w:r>
      <w:r>
        <w:rPr>
          <w:rFonts w:hint="eastAsia" w:ascii="宋体" w:hAnsi="宋体"/>
          <w:sz w:val="24"/>
          <w:lang w:val="en-US" w:eastAsia="zh-CN"/>
        </w:rPr>
        <w:t xml:space="preserve">采购代理机构</w:t>
      </w:r>
      <w:r>
        <w:rPr>
          <w:rFonts w:hint="eastAsia" w:ascii="宋体" w:hAnsi="宋体"/>
          <w:sz w:val="24"/>
        </w:rPr>
        <w:t xml:space="preserve">以书面形式提出。</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本文件的最终解释权归采购人。</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（四）采购文件的补充或修正：</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ascii="宋体" w:hAnsi="宋体"/>
          <w:sz w:val="24"/>
        </w:rPr>
        <w:t xml:space="preserve">采购人或者采购代理机构可以对已发出的</w:t>
      </w:r>
      <w:r>
        <w:rPr>
          <w:rFonts w:hint="eastAsia" w:ascii="宋体" w:hAnsi="宋体"/>
          <w:sz w:val="24"/>
        </w:rPr>
        <w:t xml:space="preserve">采购文件</w:t>
      </w:r>
      <w:r>
        <w:rPr>
          <w:rFonts w:ascii="宋体" w:hAnsi="宋体"/>
          <w:sz w:val="24"/>
        </w:rPr>
        <w:t xml:space="preserve">进行必要的澄清或者修改，澄清或者修改</w:t>
      </w:r>
      <w:r>
        <w:rPr>
          <w:rFonts w:hint="eastAsia" w:ascii="宋体" w:hAnsi="宋体"/>
          <w:sz w:val="24"/>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公告。澄清或者修改的内容为采购文件的组成部分。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lang w:val="en-US" w:eastAsia="zh-CN"/>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公告；不足15日的，采购人或者采购代理机构应当顺延投标截止时间</w:t>
      </w:r>
      <w:r>
        <w:rPr>
          <w:rFonts w:hint="eastAsia" w:ascii="宋体" w:hAnsi="宋体"/>
          <w:sz w:val="24"/>
          <w:lang w:val="en-US" w:eastAsia="zh-CN"/>
        </w:rPr>
        <w:t xml:space="preserve">及开标时间</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lang w:eastAsia="zh-CN"/>
        </w:rPr>
        <w:t xml:space="preserve">3.投标供应商</w:t>
      </w:r>
      <w:r>
        <w:rPr>
          <w:rFonts w:hint="eastAsia" w:ascii="宋体" w:hAnsi="宋体"/>
          <w:color w:val="000000"/>
          <w:sz w:val="24"/>
        </w:rPr>
        <w:t xml:space="preserve">应在投标截止时间前关注原采购公告媒体上发布的相关更正公告。因</w:t>
      </w:r>
      <w:r>
        <w:rPr>
          <w:rFonts w:hint="eastAsia" w:ascii="宋体" w:hAnsi="宋体"/>
          <w:color w:val="000000"/>
          <w:sz w:val="24"/>
          <w:lang w:eastAsia="zh-CN"/>
        </w:rPr>
        <w:t xml:space="preserve">投标供应商</w:t>
      </w:r>
      <w:r>
        <w:rPr>
          <w:rFonts w:hint="eastAsia" w:ascii="宋体" w:hAnsi="宋体"/>
          <w:color w:val="000000"/>
          <w:sz w:val="24"/>
        </w:rPr>
        <w:t xml:space="preserve">未尽注意义务，未及时全面地关注更正公告导致其提交的投标材料不符合</w:t>
      </w:r>
      <w:r>
        <w:rPr>
          <w:rFonts w:hint="eastAsia" w:ascii="宋体" w:hAnsi="宋体"/>
          <w:color w:val="000000"/>
          <w:sz w:val="24"/>
          <w:lang w:val="en-US" w:eastAsia="zh-CN"/>
        </w:rPr>
        <w:t xml:space="preserve">采购</w:t>
      </w:r>
      <w:r>
        <w:rPr>
          <w:rFonts w:hint="eastAsia" w:ascii="宋体" w:hAnsi="宋体"/>
          <w:color w:val="000000"/>
          <w:sz w:val="24"/>
        </w:rPr>
        <w:t xml:space="preserve">要求，而造成的损失及风险（包括但不限于未中标）由</w:t>
      </w:r>
      <w:r>
        <w:rPr>
          <w:rFonts w:hint="eastAsia" w:ascii="宋体" w:hAnsi="宋体"/>
          <w:color w:val="000000"/>
          <w:sz w:val="24"/>
          <w:lang w:eastAsia="zh-CN"/>
        </w:rPr>
        <w:t xml:space="preserve">投标供应商</w:t>
      </w:r>
      <w:r>
        <w:rPr>
          <w:rFonts w:hint="eastAsia" w:ascii="宋体" w:hAnsi="宋体"/>
          <w:color w:val="000000"/>
          <w:sz w:val="24"/>
        </w:rPr>
        <w:t xml:space="preserve">自行承担。</w:t>
      </w:r>
      <w:r/>
    </w:p>
    <w:p>
      <w:pPr>
        <w:ind w:firstLine="480"/>
        <w:spacing w:line="360" w:lineRule="auto"/>
      </w:pPr>
      <w:r>
        <w:rPr>
          <w:rFonts w:hint="eastAsia" w:ascii="宋体" w:hAnsi="宋体"/>
          <w:color w:val="000000"/>
          <w:sz w:val="24"/>
        </w:rPr>
        <w:t xml:space="preserve">4.</w:t>
      </w:r>
      <w:r>
        <w:rPr>
          <w:rFonts w:hint="eastAsia" w:ascii="宋体" w:hAnsi="宋体"/>
          <w:sz w:val="24"/>
          <w:szCs w:val="20"/>
          <w:lang w:eastAsia="zh-CN"/>
        </w:rPr>
        <w:t xml:space="preserve">投标供应商</w:t>
      </w:r>
      <w:r>
        <w:rPr>
          <w:rFonts w:hint="eastAsia" w:ascii="宋体" w:hAnsi="宋体"/>
          <w:sz w:val="24"/>
          <w:szCs w:val="20"/>
        </w:rPr>
        <w:t xml:space="preserve">认为采购文件使自己的权益受到损害的，可以自获取采购文件之日或者</w:t>
      </w:r>
      <w:r>
        <w:rPr>
          <w:rFonts w:hint="eastAsia" w:ascii="宋体" w:hAnsi="宋体"/>
          <w:sz w:val="24"/>
          <w:szCs w:val="20"/>
          <w:lang w:eastAsia="zh-CN"/>
        </w:rPr>
        <w:t xml:space="preserve">采购公告</w:t>
      </w:r>
      <w:r>
        <w:rPr>
          <w:rFonts w:hint="eastAsia" w:ascii="宋体" w:hAnsi="宋体"/>
          <w:sz w:val="24"/>
          <w:szCs w:val="20"/>
        </w:rPr>
        <w:t xml:space="preserve">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w:t>
      </w:r>
      <w:r>
        <w:rPr>
          <w:rFonts w:hint="eastAsia" w:ascii="宋体" w:hAnsi="宋体"/>
          <w:sz w:val="24"/>
          <w:szCs w:val="20"/>
          <w:lang w:eastAsia="zh-CN"/>
        </w:rPr>
        <w:t xml:space="preserve">并具</w:t>
      </w:r>
      <w:r>
        <w:rPr>
          <w:rFonts w:hint="eastAsia" w:ascii="宋体" w:hAnsi="宋体"/>
          <w:sz w:val="24"/>
          <w:szCs w:val="20"/>
        </w:rPr>
        <w:t xml:space="preserve">有必要的事实依据和法律依据（格式详见中国政府采购网《政府采购</w:t>
      </w:r>
      <w:r>
        <w:rPr>
          <w:rFonts w:hint="eastAsia" w:ascii="宋体" w:hAnsi="宋体"/>
          <w:sz w:val="24"/>
          <w:szCs w:val="20"/>
          <w:lang w:eastAsia="zh-CN"/>
        </w:rPr>
        <w:t xml:space="preserve">投标供应商</w:t>
      </w:r>
      <w:r>
        <w:rPr>
          <w:rFonts w:hint="eastAsia" w:ascii="宋体" w:hAnsi="宋体"/>
          <w:sz w:val="24"/>
          <w:szCs w:val="20"/>
        </w:rPr>
        <w:t xml:space="preserve">质疑函范本》）。</w:t>
      </w:r>
      <w:r>
        <w:rPr>
          <w:rFonts w:hint="eastAsia" w:ascii="宋体" w:hAnsi="宋体"/>
          <w:sz w:val="24"/>
        </w:rPr>
        <w:t xml:space="preserve">江苏建圆建方工程管理咨询有限公司</w:t>
      </w:r>
      <w:r>
        <w:rPr>
          <w:rFonts w:hint="eastAsia" w:ascii="宋体" w:hAnsi="宋体"/>
          <w:sz w:val="24"/>
          <w:szCs w:val="20"/>
        </w:rPr>
        <w:t xml:space="preserve">将在收到符合上述要求的书面质疑后七个工作日内，对质疑内容作出答复。</w:t>
      </w:r>
      <w:r>
        <w:rPr>
          <w:rFonts w:hint="eastAsia" w:ascii="宋体" w:hAnsi="宋体"/>
          <w:sz w:val="24"/>
          <w:szCs w:val="20"/>
          <w:lang w:eastAsia="zh-CN"/>
        </w:rPr>
        <w:t xml:space="preserve">投标供应商</w:t>
      </w:r>
      <w:r>
        <w:rPr>
          <w:rFonts w:hint="eastAsia" w:ascii="宋体" w:hAnsi="宋体"/>
          <w:sz w:val="24"/>
          <w:szCs w:val="20"/>
        </w:rPr>
        <w:t xml:space="preserve">在法定质疑期限外送达的质疑函或法定质疑期限内送达的质疑函不符合上述要求的均为无效质疑，</w:t>
      </w:r>
      <w:r>
        <w:rPr>
          <w:rFonts w:hint="eastAsia" w:ascii="宋体" w:hAnsi="宋体"/>
          <w:sz w:val="24"/>
        </w:rPr>
        <w:t xml:space="preserve">江苏建圆建方工程管理咨询有限公司</w:t>
      </w:r>
      <w:r>
        <w:rPr>
          <w:rFonts w:hint="eastAsia" w:ascii="宋体" w:hAnsi="宋体"/>
          <w:sz w:val="24"/>
          <w:szCs w:val="20"/>
        </w:rPr>
        <w:t xml:space="preserve">对无效质疑不予受理。</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（五）投标文件的组成：</w:t>
      </w:r>
      <w:r/>
    </w:p>
    <w:p>
      <w:pPr>
        <w:ind w:firstLine="482"/>
        <w:spacing w:line="360" w:lineRule="auto"/>
        <w:rPr>
          <w:rFonts w:hint="eastAsia" w:ascii="Times New Roman" w:eastAsia="宋体"/>
          <w:b/>
          <w:bCs/>
          <w:color w:val="0000ff"/>
          <w:sz w:val="24"/>
          <w:highlight w:val="yellow"/>
          <w:u w:val="single"/>
          <w:lang w:val="en-US" w:eastAsia="zh-CN"/>
        </w:rPr>
      </w:pPr>
      <w:r>
        <w:rPr>
          <w:rFonts w:hint="eastAsia" w:ascii="宋体" w:hAnsi="宋体"/>
          <w:b/>
          <w:sz w:val="24"/>
        </w:rPr>
        <w:t xml:space="preserve">投标文件包括</w:t>
      </w:r>
      <w:r>
        <w:rPr>
          <w:rFonts w:hint="eastAsia" w:ascii="宋体" w:hAnsi="宋体"/>
          <w:b/>
          <w:sz w:val="24"/>
          <w:lang w:val="en-US" w:eastAsia="zh-CN"/>
        </w:rPr>
        <w:t xml:space="preserve">三个部分，分别为</w:t>
      </w:r>
      <w:r>
        <w:rPr>
          <w:rFonts w:hint="eastAsia" w:ascii="宋体" w:hAnsi="宋体"/>
          <w:b/>
          <w:sz w:val="24"/>
        </w:rPr>
        <w:t xml:space="preserve">证明文件</w:t>
      </w:r>
      <w:r>
        <w:rPr>
          <w:rFonts w:hint="eastAsia" w:ascii="宋体" w:hAnsi="宋体"/>
          <w:b/>
          <w:sz w:val="24"/>
          <w:lang w:val="en-US" w:eastAsia="zh-CN"/>
        </w:rPr>
        <w:t xml:space="preserve">部分</w:t>
      </w:r>
      <w:r>
        <w:rPr>
          <w:rFonts w:hint="eastAsia" w:ascii="宋体" w:hAnsi="宋体"/>
          <w:b/>
          <w:sz w:val="24"/>
        </w:rPr>
        <w:t xml:space="preserve">、</w:t>
      </w:r>
      <w:r>
        <w:rPr>
          <w:rFonts w:hint="eastAsia" w:ascii="宋体" w:hAnsi="宋体"/>
          <w:b/>
          <w:sz w:val="24"/>
          <w:lang w:val="en-US" w:eastAsia="zh-CN"/>
        </w:rPr>
        <w:t xml:space="preserve">投标函和</w:t>
      </w:r>
      <w:r>
        <w:rPr>
          <w:rFonts w:hint="eastAsia" w:ascii="宋体" w:hAnsi="宋体"/>
          <w:b/>
          <w:sz w:val="24"/>
        </w:rPr>
        <w:t xml:space="preserve">报价文件</w:t>
      </w:r>
      <w:r>
        <w:rPr>
          <w:rFonts w:hint="eastAsia" w:ascii="宋体" w:hAnsi="宋体"/>
          <w:b/>
          <w:sz w:val="24"/>
          <w:lang w:val="en-US" w:eastAsia="zh-CN"/>
        </w:rPr>
        <w:t xml:space="preserve">部分</w:t>
      </w:r>
      <w:r>
        <w:rPr>
          <w:rFonts w:hint="eastAsia" w:ascii="宋体" w:hAnsi="宋体"/>
          <w:b/>
          <w:sz w:val="24"/>
        </w:rPr>
        <w:t xml:space="preserve">、技术文件</w:t>
      </w:r>
      <w:r>
        <w:rPr>
          <w:rFonts w:hint="eastAsia" w:ascii="宋体" w:hAnsi="宋体"/>
          <w:b/>
          <w:sz w:val="24"/>
          <w:lang w:val="en-US" w:eastAsia="zh-CN"/>
        </w:rPr>
        <w:t xml:space="preserve">部分</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证明文件</w:t>
      </w:r>
      <w:r>
        <w:rPr>
          <w:rFonts w:hint="eastAsia" w:ascii="宋体" w:hAnsi="宋体"/>
          <w:sz w:val="24"/>
          <w:lang w:val="en-US" w:eastAsia="zh-CN"/>
        </w:rPr>
        <w:t xml:space="preserve">部分</w:t>
      </w:r>
      <w:r>
        <w:rPr>
          <w:rFonts w:hint="eastAsia" w:ascii="宋体" w:hAnsi="宋体"/>
          <w:sz w:val="24"/>
        </w:rPr>
        <w:t xml:space="preserve">：</w:t>
      </w:r>
      <w:r/>
    </w:p>
    <w:p>
      <w:pPr>
        <w:ind w:firstLine="480"/>
        <w:spacing w:line="360" w:lineRule="auto"/>
        <w:rPr>
          <w:rFonts w:hint="eastAsia" w:ascii="宋体" w:hAnsi="宋体" w:eastAsia="宋体"/>
          <w:bCs/>
          <w:sz w:val="24"/>
          <w:lang w:eastAsia="zh-CN"/>
        </w:rPr>
      </w:pPr>
      <w:r>
        <w:rPr>
          <w:rFonts w:hint="eastAsia" w:ascii="宋体" w:hAnsi="宋体"/>
          <w:sz w:val="24"/>
        </w:rPr>
        <w:t xml:space="preserve">1.1</w:t>
      </w:r>
      <w:r>
        <w:rPr>
          <w:rFonts w:hint="eastAsia" w:ascii="宋体" w:hAnsi="宋体"/>
          <w:sz w:val="24"/>
          <w:lang w:eastAsia="zh-CN"/>
        </w:rPr>
        <w:t xml:space="preserve">、</w:t>
      </w:r>
      <w:r>
        <w:rPr>
          <w:rFonts w:hint="eastAsia" w:ascii="宋体" w:hAnsi="宋体"/>
          <w:sz w:val="24"/>
        </w:rPr>
        <w:t xml:space="preserve">资格、资信证明文件</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投标供应商</w:t>
      </w:r>
      <w:r>
        <w:rPr>
          <w:rFonts w:hint="eastAsia" w:ascii="宋体" w:hAnsi="宋体"/>
          <w:sz w:val="24"/>
        </w:rPr>
        <w:t xml:space="preserve">企业营业执照或经相关部门登记的证明文件原件扫描件加盖电子签章；</w:t>
      </w:r>
      <w:r/>
    </w:p>
    <w:p>
      <w:pPr>
        <w:ind w:firstLine="480"/>
        <w:spacing w:line="360" w:lineRule="auto"/>
        <w:rPr>
          <w:rFonts w:hint="eastAsia" w:ascii="宋体" w:hAnsi="宋体"/>
          <w:b/>
          <w:bCs/>
          <w:color w:val="0000ff"/>
          <w:sz w:val="24"/>
          <w:u w:val="single"/>
        </w:rPr>
      </w:pPr>
      <w:r>
        <w:rPr>
          <w:rFonts w:hint="eastAsia" w:ascii="宋体" w:hAnsi="宋体" w:eastAsia="宋体" w:cs="Times New Roman"/>
          <w:sz w:val="24"/>
        </w:rPr>
        <w:t xml:space="preserve">（3）</w:t>
      </w:r>
      <w:r>
        <w:rPr>
          <w:rFonts w:hint="eastAsia" w:ascii="宋体" w:hAnsi="宋体" w:eastAsia="宋体" w:cs="Times New Roman"/>
          <w:sz w:val="24"/>
          <w:lang w:val="zh-CN"/>
        </w:rPr>
        <w:t xml:space="preserve">项目负责人</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lang w:val="zh-CN"/>
        </w:rPr>
        <w:t xml:space="preserve">园林绿化专业【园林绿化专业是指：与园林绿化工程规划、设计、施工及养护管理相关的专业，包括园林（含园林规划设计、园林植物、风景园林、园林绿化等）、园艺、城市规划、景观、植物（含植保、森保等）】工程师及以上职称证书</w:t>
      </w:r>
      <w:r>
        <w:rPr>
          <w:rFonts w:hint="eastAsia" w:ascii="宋体" w:hAnsi="宋体"/>
          <w:bCs/>
          <w:color w:val="000000"/>
          <w:sz w:val="24"/>
          <w:highlight w:val="none"/>
        </w:rPr>
        <w:t xml:space="preserve">原件扫描件或带清晰可扫描认证二维码的复印件</w:t>
      </w:r>
      <w:r>
        <w:rPr>
          <w:rFonts w:hint="eastAsia" w:ascii="宋体" w:hAnsi="宋体"/>
          <w:bCs/>
          <w:color w:val="000000"/>
          <w:sz w:val="24"/>
          <w:highlight w:val="none"/>
          <w:lang w:val="en-US" w:eastAsia="zh-CN"/>
        </w:rPr>
        <w:t xml:space="preserve">扫描件</w:t>
      </w:r>
      <w:r>
        <w:rPr>
          <w:rFonts w:hint="eastAsia" w:ascii="宋体" w:hAnsi="宋体"/>
          <w:sz w:val="24"/>
        </w:rPr>
        <w:t xml:space="preserve">加盖电子签章</w:t>
      </w:r>
      <w:r>
        <w:rPr>
          <w:rFonts w:hint="eastAsia" w:ascii="宋体" w:hAnsi="宋体"/>
          <w:bCs/>
          <w:color w:val="000000"/>
          <w:sz w:val="24"/>
          <w:highlight w:val="none"/>
          <w:lang w:eastAsia="zh-CN"/>
        </w:rPr>
        <w:t xml:space="preserve">，</w:t>
      </w:r>
      <w:r>
        <w:rPr>
          <w:rFonts w:hint="eastAsia" w:ascii="宋体"/>
          <w:color w:val="000000"/>
          <w:sz w:val="24"/>
          <w:highlight w:val="none"/>
        </w:rPr>
        <w:t xml:space="preserve">职称证书中不显示专业的，需提供项目负责人</w:t>
      </w:r>
      <w:r>
        <w:rPr>
          <w:rFonts w:hint="eastAsia" w:ascii="宋体"/>
          <w:color w:val="000000"/>
          <w:sz w:val="24"/>
          <w:highlight w:val="none"/>
          <w:lang w:val="en-US" w:eastAsia="zh-CN"/>
        </w:rPr>
        <w:t xml:space="preserve">的毕业证书或专业技术资格评审报审表原件</w:t>
      </w:r>
      <w:r>
        <w:rPr>
          <w:rFonts w:hint="eastAsia" w:ascii="宋体"/>
          <w:color w:val="000000"/>
          <w:sz w:val="24"/>
          <w:highlight w:val="none"/>
        </w:rPr>
        <w:t xml:space="preserve">扫描</w:t>
      </w:r>
      <w:r>
        <w:rPr>
          <w:rFonts w:hint="eastAsia" w:ascii="宋体" w:hAnsi="宋体"/>
          <w:sz w:val="24"/>
        </w:rPr>
        <w:t xml:space="preserve">加盖电子签章</w:t>
      </w:r>
      <w:r>
        <w:rPr>
          <w:rFonts w:hint="eastAsia" w:ascii="宋体" w:hAnsi="宋体"/>
          <w:bCs/>
          <w:color w:val="000000"/>
          <w:sz w:val="24"/>
          <w:highlight w:val="none"/>
        </w:rPr>
        <w:t xml:space="preserve">；</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eastAsia="zh-CN"/>
        </w:rPr>
        <w:t xml:space="preserve">地提供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color w:val="auto"/>
          <w:sz w:val="24"/>
          <w:highlight w:val="none"/>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法定代表人身份证原件扫描件加盖电子签章及法定代表人授权代表身份证</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原件扫描件加盖电子签章；</w:t>
      </w:r>
      <w:r/>
    </w:p>
    <w:p>
      <w:pPr>
        <w:ind w:firstLine="480"/>
        <w:spacing w:line="360" w:lineRule="auto"/>
        <w:rPr>
          <w:rFonts w:hint="eastAsia" w:ascii="宋体" w:hAnsi="宋体"/>
          <w:color w:val="auto"/>
          <w:sz w:val="24"/>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）授权</w:t>
      </w:r>
      <w:r>
        <w:rPr>
          <w:rFonts w:hint="eastAsia" w:ascii="宋体" w:hAnsi="宋体"/>
          <w:color w:val="auto"/>
          <w:sz w:val="24"/>
          <w:highlight w:val="none"/>
          <w:lang w:val="en-US" w:eastAsia="zh-CN"/>
        </w:rPr>
        <w:t xml:space="preserve">代表</w:t>
      </w:r>
      <w:r>
        <w:rPr>
          <w:rFonts w:hint="eastAsia" w:ascii="宋体" w:hAnsi="宋体"/>
          <w:color w:val="auto"/>
          <w:sz w:val="24"/>
          <w:highlight w:val="none"/>
        </w:rPr>
        <w:t xml:space="preserve">、</w:t>
      </w:r>
      <w:r>
        <w:rPr>
          <w:rFonts w:hint="eastAsia" w:ascii="宋体" w:hAnsi="宋体"/>
          <w:b/>
          <w:bCs/>
          <w:color w:val="auto"/>
          <w:sz w:val="24"/>
          <w:highlight w:val="none"/>
          <w:u w:val="none"/>
        </w:rPr>
        <w:t xml:space="preserve">项目负责人</w:t>
      </w:r>
      <w:r>
        <w:rPr>
          <w:rFonts w:hint="eastAsia" w:ascii="宋体" w:hAnsi="宋体"/>
          <w:color w:val="auto"/>
          <w:sz w:val="24"/>
          <w:highlight w:val="none"/>
        </w:rPr>
        <w:t xml:space="preserve">与</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企业签订的劳动合同、由法定的社保收缴部门出具由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为其依法缴纳的</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2026年3月-2026年5月</w:t>
      </w:r>
      <w:r>
        <w:rPr>
          <w:rFonts w:hint="eastAsia" w:ascii="宋体" w:hAnsi="宋体"/>
          <w:color w:val="auto"/>
          <w:sz w:val="24"/>
          <w:highlight w:val="none"/>
        </w:rPr>
        <w:t xml:space="preserve">中任</w:t>
      </w:r>
      <w:r>
        <w:rPr>
          <w:rFonts w:hint="eastAsia" w:ascii="宋体" w:hAnsi="宋体"/>
          <w:color w:val="auto"/>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hint="eastAsia" w:ascii="宋体" w:hAnsi="宋体"/>
          <w:color w:val="auto"/>
          <w:sz w:val="24"/>
        </w:rPr>
        <w:t xml:space="preserve">（</w:t>
      </w:r>
      <w:r>
        <w:rPr>
          <w:rFonts w:hint="eastAsia" w:ascii="宋体" w:hAnsi="宋体"/>
          <w:color w:val="auto"/>
          <w:sz w:val="24"/>
          <w:lang w:val="en-US" w:eastAsia="zh-CN"/>
        </w:rPr>
        <w:t xml:space="preserve">7</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2026年3月-2026年5月</w:t>
      </w:r>
      <w:r>
        <w:rPr>
          <w:rFonts w:hint="eastAsia" w:ascii="宋体" w:hAnsi="宋体"/>
          <w:color w:val="auto"/>
          <w:sz w:val="24"/>
        </w:rPr>
        <w:t xml:space="preserve">中任意一个月的</w:t>
      </w:r>
      <w:r>
        <w:rPr>
          <w:rFonts w:hint="eastAsia" w:ascii="宋体" w:hAnsi="宋体"/>
          <w:sz w:val="24"/>
        </w:rPr>
        <w:t xml:space="preserve">财务状况报告（资产负债表和利润表）或由第三方审计机构出具</w:t>
      </w:r>
      <w:r>
        <w:rPr>
          <w:rFonts w:hint="eastAsia" w:ascii="宋体" w:hAnsi="宋体"/>
          <w:color w:val="auto"/>
          <w:sz w:val="24"/>
        </w:rPr>
        <w:t xml:space="preserve">的</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4</w:t>
      </w:r>
      <w:r>
        <w:rPr>
          <w:rFonts w:hint="eastAsia" w:ascii="宋体" w:hAnsi="宋体"/>
          <w:b/>
          <w:bCs/>
          <w:color w:val="auto"/>
          <w:sz w:val="24"/>
          <w:u w:val="single"/>
        </w:rPr>
        <w:t xml:space="preserve">年度</w:t>
      </w:r>
      <w:r>
        <w:rPr>
          <w:rFonts w:hint="eastAsia" w:ascii="宋体" w:hAnsi="宋体"/>
          <w:b/>
          <w:bCs/>
          <w:color w:val="auto"/>
          <w:sz w:val="24"/>
          <w:u w:val="single"/>
          <w:lang w:val="en-US" w:eastAsia="zh-CN"/>
        </w:rPr>
        <w:t xml:space="preserve">或者2025年度</w:t>
      </w:r>
      <w:r>
        <w:rPr>
          <w:rFonts w:hint="eastAsia" w:ascii="宋体" w:hAnsi="宋体"/>
          <w:color w:val="auto"/>
          <w:sz w:val="24"/>
        </w:rPr>
        <w:t xml:space="preserve">的财</w:t>
      </w:r>
      <w:r>
        <w:rPr>
          <w:rFonts w:hint="eastAsia" w:ascii="宋体" w:hAnsi="宋体"/>
          <w:sz w:val="24"/>
        </w:rPr>
        <w:t xml:space="preserve">务审计报告原件扫描件加盖电子签章；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sz w:val="24"/>
        </w:rPr>
        <w:t xml:space="preserve">（</w:t>
      </w: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依法缴纳</w:t>
      </w:r>
      <w:r>
        <w:rPr>
          <w:rFonts w:hint="eastAsia" w:ascii="宋体" w:hAnsi="宋体"/>
          <w:sz w:val="24"/>
          <w:lang w:val="en-US" w:eastAsia="zh-CN"/>
        </w:rPr>
        <w:t xml:space="preserve">所</w:t>
      </w:r>
      <w:r>
        <w:rPr>
          <w:rFonts w:hint="eastAsia" w:ascii="宋体" w:hAnsi="宋体"/>
          <w:color w:val="auto"/>
          <w:sz w:val="24"/>
          <w:lang w:val="en-US" w:eastAsia="zh-CN"/>
        </w:rPr>
        <w:t xml:space="preserve">属月为</w:t>
      </w:r>
      <w:r>
        <w:rPr>
          <w:rFonts w:hint="eastAsia" w:ascii="宋体" w:hAnsi="宋体"/>
          <w:b/>
          <w:color w:val="auto"/>
          <w:sz w:val="24"/>
          <w:highlight w:val="none"/>
          <w:u w:val="single"/>
          <w:lang w:val="en-US" w:eastAsia="zh-CN"/>
        </w:rPr>
        <w:t xml:space="preserve">2026年3月-2026年5月</w:t>
      </w:r>
      <w:r>
        <w:rPr>
          <w:rFonts w:hint="eastAsia" w:ascii="宋体" w:hAnsi="宋体"/>
          <w:color w:val="auto"/>
          <w:sz w:val="24"/>
        </w:rPr>
        <w:t xml:space="preserve">中任意一个月的税收的相关材料（提供相关主管部门证明或银行代扣证明）原件扫描件加盖电子签章；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color w:val="auto"/>
          <w:sz w:val="24"/>
        </w:rPr>
        <w:t xml:space="preserve">（</w:t>
      </w:r>
      <w:r>
        <w:rPr>
          <w:rFonts w:hint="eastAsia" w:ascii="宋体" w:hAnsi="宋体"/>
          <w:color w:val="auto"/>
          <w:sz w:val="24"/>
          <w:lang w:val="en-US" w:eastAsia="zh-CN"/>
        </w:rPr>
        <w:t xml:space="preserve">9</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 2026年3月-2026年5月</w:t>
      </w:r>
      <w:r>
        <w:rPr>
          <w:rFonts w:hint="eastAsia" w:ascii="宋体" w:hAnsi="宋体"/>
          <w:color w:val="auto"/>
          <w:sz w:val="24"/>
        </w:rPr>
        <w:t xml:space="preserve">中任</w:t>
      </w:r>
      <w:r>
        <w:rPr>
          <w:rFonts w:hint="eastAsia" w:ascii="宋体" w:hAnsi="宋体"/>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ascii="宋体" w:hAnsi="宋体"/>
          <w:sz w:val="24"/>
        </w:rPr>
        <w:t xml:space="preserve">（</w:t>
      </w:r>
      <w:r>
        <w:rPr>
          <w:rFonts w:hint="eastAsia" w:ascii="宋体" w:hAnsi="宋体"/>
          <w:sz w:val="24"/>
        </w:rPr>
        <w:t xml:space="preserve">1</w:t>
      </w:r>
      <w:r>
        <w:rPr>
          <w:rFonts w:hint="eastAsia" w:ascii="宋体" w:hAnsi="宋体"/>
          <w:sz w:val="24"/>
          <w:lang w:val="en-US" w:eastAsia="zh-CN"/>
        </w:rPr>
        <w:t xml:space="preserve">0</w:t>
      </w:r>
      <w:r>
        <w:rPr>
          <w:rFonts w:ascii="宋体" w:hAnsi="宋体"/>
          <w:sz w:val="24"/>
        </w:rPr>
        <w:t xml:space="preserve">）</w:t>
      </w:r>
      <w:r>
        <w:rPr>
          <w:rFonts w:hint="eastAsia" w:ascii="宋体" w:hAnsi="宋体"/>
          <w:sz w:val="24"/>
        </w:rPr>
        <w:t xml:space="preserve">承诺书；（格式见附件）</w:t>
      </w:r>
      <w:r/>
    </w:p>
    <w:p>
      <w:pPr>
        <w:ind w:firstLine="482"/>
        <w:spacing w:line="360" w:lineRule="auto"/>
        <w:tabs>
          <w:tab w:val="left" w:pos="1271" w:leader="none"/>
        </w:tabs>
        <w:rPr>
          <w:rFonts w:hint="default" w:ascii="宋体" w:hAnsi="宋体" w:eastAsia="宋体" w:cs="Times New Roman"/>
          <w:b/>
          <w:bCs/>
          <w:color w:val="auto"/>
          <w:sz w:val="24"/>
          <w:u w:val="none"/>
          <w:lang w:val="en-US" w:eastAsia="zh-CN"/>
        </w:rPr>
      </w:pPr>
      <w:r>
        <w:rPr>
          <w:rFonts w:hint="eastAsia" w:ascii="宋体" w:hAnsi="宋体" w:eastAsia="宋体" w:cs="Times New Roman"/>
          <w:b/>
          <w:bCs/>
          <w:color w:val="auto"/>
          <w:sz w:val="24"/>
          <w:u w:val="none"/>
          <w:lang w:eastAsia="zh-CN"/>
        </w:rPr>
        <w:t xml:space="preserve">（</w:t>
      </w:r>
      <w:r>
        <w:rPr>
          <w:rFonts w:hint="eastAsia" w:ascii="宋体" w:hAnsi="宋体" w:eastAsia="宋体" w:cs="Times New Roman"/>
          <w:b/>
          <w:bCs/>
          <w:color w:val="auto"/>
          <w:sz w:val="24"/>
          <w:u w:val="none"/>
          <w:lang w:val="en-US" w:eastAsia="zh-CN"/>
        </w:rPr>
        <w:t xml:space="preserve">1</w:t>
      </w:r>
      <w:r>
        <w:rPr>
          <w:rFonts w:hint="eastAsia" w:ascii="宋体" w:hAnsi="宋体" w:cs="Times New Roman"/>
          <w:b/>
          <w:bCs/>
          <w:color w:val="auto"/>
          <w:sz w:val="24"/>
          <w:u w:val="none"/>
          <w:lang w:val="en-US" w:eastAsia="zh-CN"/>
        </w:rPr>
        <w:t xml:space="preserve">1</w:t>
      </w:r>
      <w:r>
        <w:rPr>
          <w:rFonts w:hint="eastAsia" w:ascii="宋体" w:hAnsi="宋体" w:eastAsia="宋体" w:cs="Times New Roman"/>
          <w:b/>
          <w:bCs/>
          <w:color w:val="auto"/>
          <w:sz w:val="24"/>
          <w:u w:val="none"/>
          <w:lang w:eastAsia="zh-CN"/>
        </w:rPr>
        <w:t xml:space="preserve">）</w:t>
      </w:r>
      <w:r>
        <w:rPr>
          <w:rFonts w:ascii="宋体" w:hAnsi="宋体" w:eastAsia="宋体" w:cs="Times New Roman"/>
          <w:b/>
          <w:bCs/>
          <w:color w:val="auto"/>
          <w:sz w:val="24"/>
          <w:u w:val="none"/>
        </w:rPr>
        <w:t xml:space="preserve">中小企业声明函（格式见附件）</w:t>
      </w:r>
      <w:r>
        <w:rPr>
          <w:rFonts w:hint="eastAsia" w:ascii="宋体" w:hAnsi="宋体" w:eastAsia="宋体" w:cs="Times New Roman"/>
          <w:b/>
          <w:bCs/>
          <w:color w:val="auto"/>
          <w:sz w:val="24"/>
          <w:u w:val="none"/>
        </w:rPr>
        <w:t xml:space="preserve">加盖电子签章</w:t>
      </w:r>
      <w:r>
        <w:rPr>
          <w:rFonts w:ascii="宋体" w:hAnsi="宋体" w:eastAsia="宋体" w:cs="Times New Roman"/>
          <w:b/>
          <w:bCs/>
          <w:color w:val="auto"/>
          <w:sz w:val="24"/>
          <w:u w:val="none"/>
        </w:rPr>
        <w:t xml:space="preserve">或省级以上监狱管理局、戒毒管理局</w:t>
      </w:r>
      <w:r>
        <w:rPr>
          <w:rFonts w:hint="eastAsia" w:ascii="宋体" w:hAnsi="宋体" w:cs="Times New Roman"/>
          <w:b/>
          <w:bCs/>
          <w:color w:val="auto"/>
          <w:sz w:val="24"/>
          <w:u w:val="none"/>
          <w:lang w:eastAsia="zh-CN"/>
        </w:rPr>
        <w:t xml:space="preserve">（</w:t>
      </w:r>
      <w:r>
        <w:rPr>
          <w:rFonts w:ascii="宋体" w:hAnsi="宋体" w:eastAsia="宋体" w:cs="Times New Roman"/>
          <w:b/>
          <w:bCs/>
          <w:color w:val="auto"/>
          <w:sz w:val="24"/>
          <w:u w:val="none"/>
        </w:rPr>
        <w:t xml:space="preserve">含新疆生产建设兵团</w:t>
      </w:r>
      <w:r>
        <w:rPr>
          <w:rFonts w:hint="eastAsia" w:ascii="宋体" w:hAnsi="宋体" w:cs="Times New Roman"/>
          <w:b/>
          <w:bCs/>
          <w:color w:val="auto"/>
          <w:sz w:val="24"/>
          <w:u w:val="none"/>
          <w:lang w:eastAsia="zh-CN"/>
        </w:rPr>
        <w:t xml:space="preserve">）</w:t>
      </w:r>
      <w:r>
        <w:rPr>
          <w:rFonts w:ascii="宋体" w:hAnsi="宋体" w:eastAsia="宋体" w:cs="Times New Roman"/>
          <w:b/>
          <w:bCs/>
          <w:color w:val="auto"/>
          <w:sz w:val="24"/>
          <w:u w:val="none"/>
        </w:rPr>
        <w:t xml:space="preserve">出具的属于监狱企业的证明文件</w:t>
      </w:r>
      <w:r>
        <w:rPr>
          <w:rFonts w:hint="eastAsia" w:ascii="宋体" w:hAnsi="宋体" w:eastAsia="宋体" w:cs="Times New Roman"/>
          <w:b/>
          <w:bCs/>
          <w:color w:val="auto"/>
          <w:sz w:val="24"/>
          <w:u w:val="none"/>
        </w:rPr>
        <w:t xml:space="preserve">原件扫描件加盖电子签章</w:t>
      </w:r>
      <w:r>
        <w:rPr>
          <w:rFonts w:ascii="宋体" w:hAnsi="宋体" w:eastAsia="宋体" w:cs="Times New Roman"/>
          <w:b/>
          <w:bCs/>
          <w:color w:val="auto"/>
          <w:sz w:val="24"/>
          <w:u w:val="none"/>
        </w:rPr>
        <w:t xml:space="preserve">或残疾人福利性单位声明函（格式见附件）</w:t>
      </w:r>
      <w:r>
        <w:rPr>
          <w:rFonts w:hint="eastAsia" w:ascii="宋体" w:hAnsi="宋体" w:eastAsia="宋体" w:cs="Times New Roman"/>
          <w:b/>
          <w:bCs/>
          <w:color w:val="auto"/>
          <w:sz w:val="24"/>
          <w:u w:val="none"/>
        </w:rPr>
        <w:t xml:space="preserve">加盖电子签章</w:t>
      </w:r>
      <w:r>
        <w:rPr>
          <w:rFonts w:ascii="宋体" w:hAnsi="宋体" w:eastAsia="宋体" w:cs="Times New Roman"/>
          <w:b/>
          <w:bCs/>
          <w:color w:val="auto"/>
          <w:sz w:val="24"/>
          <w:u w:val="none"/>
        </w:rPr>
        <w:t xml:space="preserve">；</w:t>
      </w:r>
      <w:r/>
    </w:p>
    <w:p>
      <w:pPr>
        <w:ind w:firstLine="482"/>
        <w:spacing w:line="360" w:lineRule="auto"/>
        <w:tabs>
          <w:tab w:val="left" w:pos="1271" w:leader="none"/>
        </w:tabs>
        <w:rPr>
          <w:rFonts w:hint="eastAsia" w:ascii="宋体" w:hAnsi="宋体"/>
          <w:b/>
          <w:sz w:val="24"/>
          <w:szCs w:val="20"/>
        </w:rPr>
      </w:pPr>
      <w:r>
        <w:rPr>
          <w:rFonts w:ascii="宋体" w:hAnsi="宋体"/>
          <w:b/>
          <w:sz w:val="24"/>
          <w:szCs w:val="20"/>
        </w:rPr>
        <w:t xml:space="preserve">注：</w:t>
      </w:r>
      <w:r>
        <w:rPr>
          <w:rFonts w:hint="eastAsia" w:ascii="宋体" w:hAnsi="宋体"/>
          <w:b/>
          <w:sz w:val="24"/>
          <w:szCs w:val="20"/>
        </w:rPr>
        <w:t xml:space="preserve">如上述资格证明文件遇年检、换证，则必须提供法定年检、换证单位出具的有效证明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。如上述资格证明文件遇有国家相关政策规定可不具备的，必须提供相关政策规定或相关单位出具的有效证明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w:t>
      </w:r>
      <w:r>
        <w:rPr>
          <w:rFonts w:hint="eastAsia" w:ascii="宋体" w:hAnsi="宋体"/>
          <w:b/>
          <w:sz w:val="24"/>
          <w:szCs w:val="20"/>
          <w:lang w:eastAsia="zh-CN"/>
        </w:rPr>
        <w:t xml:space="preserve">投标供应商</w:t>
      </w:r>
      <w:r>
        <w:rPr>
          <w:rFonts w:hint="eastAsia" w:ascii="宋体" w:hAnsi="宋体"/>
          <w:b/>
          <w:sz w:val="24"/>
          <w:szCs w:val="20"/>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sz w:val="24"/>
        </w:rPr>
      </w:pPr>
      <w:r>
        <w:rPr>
          <w:rFonts w:hint="eastAsia" w:ascii="宋体" w:hAnsi="宋体"/>
          <w:b/>
          <w:sz w:val="24"/>
        </w:rPr>
        <w:t xml:space="preserve">1.2</w:t>
      </w:r>
      <w:r>
        <w:rPr>
          <w:rFonts w:hint="eastAsia" w:ascii="宋体" w:hAnsi="宋体"/>
          <w:b/>
          <w:sz w:val="24"/>
          <w:lang w:eastAsia="zh-CN"/>
        </w:rPr>
        <w:t xml:space="preserve">、</w:t>
      </w:r>
      <w:r>
        <w:rPr>
          <w:rFonts w:hint="eastAsia" w:ascii="宋体" w:hAnsi="宋体"/>
          <w:b/>
          <w:sz w:val="24"/>
        </w:rPr>
        <w:t xml:space="preserve">补充证明文件</w:t>
      </w:r>
      <w:r/>
    </w:p>
    <w:p>
      <w:pPr>
        <w:numPr>
          <w:ilvl w:val="0"/>
          <w:numId w:val="3"/>
        </w:numPr>
        <w:ind w:left="0" w:firstLine="480"/>
        <w:jc w:val="left"/>
        <w:spacing w:line="360" w:lineRule="auto"/>
        <w:widowControl/>
        <w:tabs>
          <w:tab w:val="left" w:pos="0" w:leader="none"/>
        </w:tabs>
        <w:rPr>
          <w:rFonts w:hint="eastAsia" w:ascii="宋体" w:hAnsi="宋体" w:eastAsia="宋体" w:cs="宋体"/>
          <w:sz w:val="24"/>
        </w:rPr>
      </w:pPr>
      <w:r>
        <w:rPr>
          <w:rFonts w:hint="eastAsia" w:ascii="宋体" w:hAnsi="宋体" w:cs="宋体"/>
          <w:sz w:val="24"/>
          <w:lang w:eastAsia="zh-CN"/>
        </w:rPr>
        <w:t xml:space="preserve">投标供应商</w:t>
      </w:r>
      <w:r>
        <w:rPr>
          <w:rFonts w:hint="eastAsia" w:ascii="宋体" w:hAnsi="宋体" w:eastAsia="宋体" w:cs="宋体"/>
          <w:sz w:val="24"/>
        </w:rPr>
        <w:t xml:space="preserve">基本情况说明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格式见附件</w:t>
      </w:r>
      <w:r>
        <w:rPr>
          <w:rFonts w:hint="eastAsia" w:ascii="宋体" w:hAnsi="宋体" w:eastAsia="宋体" w:cs="宋体"/>
          <w:sz w:val="24"/>
          <w:lang w:eastAsia="zh-CN"/>
        </w:rPr>
        <w:t xml:space="preserve">）</w:t>
      </w:r>
      <w:r/>
    </w:p>
    <w:p>
      <w:pPr>
        <w:numPr>
          <w:ilvl w:val="0"/>
          <w:numId w:val="3"/>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lang w:eastAsia="zh-CN"/>
        </w:rPr>
        <w:t xml:space="preserve">2.</w:t>
      </w:r>
      <w:r>
        <w:rPr>
          <w:rFonts w:hint="eastAsia" w:ascii="宋体" w:hAnsi="宋体"/>
          <w:b/>
          <w:sz w:val="24"/>
        </w:rPr>
        <w:t xml:space="preserve">投标函和报价文件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w:t>
      </w:r>
      <w:r/>
    </w:p>
    <w:p>
      <w:pPr>
        <w:numPr>
          <w:ilvl w:val="0"/>
          <w:numId w:val="4"/>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rPr>
        <w:t xml:space="preserve">投标函</w:t>
      </w:r>
      <w:r>
        <w:rPr>
          <w:rFonts w:hint="eastAsia" w:ascii="宋体" w:hAnsi="宋体" w:eastAsia="宋体" w:cs="Times New Roman"/>
          <w:b w:val="0"/>
          <w:bCs/>
          <w:color w:val="auto"/>
          <w:sz w:val="24"/>
          <w:u w:val="none"/>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开标一览表</w:t>
      </w:r>
      <w:r>
        <w:rPr>
          <w:rFonts w:hint="eastAsia" w:ascii="宋体" w:hAnsi="宋体" w:eastAsia="宋体" w:cs="Times New Roman"/>
          <w:b w:val="0"/>
          <w:bCs/>
          <w:color w:val="auto"/>
          <w:sz w:val="24"/>
          <w:u w:val="none"/>
          <w:lang w:val="en-US" w:eastAsia="zh-CN"/>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开标一览表附表；</w:t>
      </w:r>
      <w:r>
        <w:rPr>
          <w:rFonts w:hint="eastAsia" w:ascii="宋体" w:hAnsi="宋体" w:eastAsia="宋体" w:cs="Times New Roman"/>
          <w:b w:val="0"/>
          <w:bCs/>
          <w:sz w:val="24"/>
        </w:rPr>
        <w:t xml:space="preserve">（格式见附件）</w:t>
      </w:r>
      <w:r/>
    </w:p>
    <w:p>
      <w:pPr>
        <w:numPr>
          <w:ilvl w:val="0"/>
          <w:numId w:val="4"/>
        </w:numPr>
        <w:ind w:left="0" w:firstLine="482"/>
        <w:spacing w:line="360" w:lineRule="auto"/>
        <w:rPr>
          <w:rFonts w:hint="eastAsia" w:ascii="宋体" w:hAnsi="宋体" w:eastAsia="宋体" w:cs="Times New Roman"/>
          <w:b/>
          <w:bCs w:val="0"/>
          <w:color w:val="auto"/>
          <w:sz w:val="24"/>
          <w:u w:val="none"/>
          <w:lang w:val="en-US" w:eastAsia="zh-CN"/>
        </w:rPr>
      </w:pPr>
      <w:r>
        <w:rPr>
          <w:rFonts w:hint="eastAsia" w:ascii="宋体" w:hAnsi="宋体" w:eastAsia="宋体" w:cs="Times New Roman"/>
          <w:b/>
          <w:bCs w:val="0"/>
          <w:color w:val="auto"/>
          <w:sz w:val="24"/>
          <w:u w:val="none"/>
          <w:lang w:val="en-US" w:eastAsia="zh-CN"/>
        </w:rPr>
        <w:t xml:space="preserve">已标价的清单；（以软件导出稿为准）</w:t>
      </w:r>
      <w:r/>
    </w:p>
    <w:p>
      <w:pPr>
        <w:numPr>
          <w:ilvl w:val="0"/>
          <w:numId w:val="4"/>
        </w:numPr>
        <w:ind w:left="0" w:firstLine="480"/>
        <w:spacing w:line="360" w:lineRule="auto"/>
        <w:rPr>
          <w:rFonts w:hint="default" w:ascii="宋体" w:hAnsi="宋体" w:eastAsia="宋体" w:cs="Times New Roman"/>
          <w:b w:val="0"/>
          <w:bCs/>
          <w:color w:val="auto"/>
          <w:sz w:val="24"/>
          <w:u w:val="none"/>
          <w:lang w:val="en-US" w:eastAsia="zh-CN"/>
        </w:rPr>
      </w:pPr>
      <w:r>
        <w:rPr>
          <w:rFonts w:hint="eastAsia" w:ascii="宋体" w:hAnsi="宋体"/>
          <w:b w:val="0"/>
          <w:bCs/>
          <w:color w:val="auto"/>
          <w:sz w:val="24"/>
          <w:u w:val="none"/>
          <w:lang w:val="en-US" w:eastAsia="zh-CN"/>
        </w:rPr>
        <w:t xml:space="preserve">人员配备表；</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业绩一览表；</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投标偏离表。</w:t>
      </w:r>
      <w:r>
        <w:rPr>
          <w:rFonts w:hint="eastAsia" w:ascii="宋体" w:hAnsi="宋体" w:eastAsia="宋体" w:cs="Times New Roman"/>
          <w:b w:val="0"/>
          <w:bCs/>
          <w:sz w:val="24"/>
        </w:rPr>
        <w:t xml:space="preserve">（格式见附件）</w:t>
      </w:r>
      <w:r/>
    </w:p>
    <w:p>
      <w:pPr>
        <w:ind w:firstLine="482"/>
        <w:spacing w:line="360" w:lineRule="auto"/>
        <w:rPr>
          <w:rFonts w:hint="eastAsia" w:ascii="宋体" w:hAnsi="宋体" w:eastAsia="宋体" w:cs="Times New Roman"/>
          <w:b/>
          <w:sz w:val="24"/>
          <w:lang w:eastAsia="zh-CN"/>
        </w:rPr>
      </w:pPr>
      <w:r>
        <w:rPr>
          <w:rFonts w:hint="eastAsia" w:ascii="宋体" w:hAnsi="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（六）投标文件的要求：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投标文件由</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报价一律以人民币为报价结算货币，结算单位为“元”。</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投标费用自理。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应由其法定代表人或法定代表人授权代表在规定的网上投标时间内，凭CA数字证书登录系统获取采购文件，按要求制作投标文件（电子数据），并在投标截止时间之前上传投标文件。</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应对CA数字证书妥善保管，如被他人盗用投标，后果自负。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b/>
          <w:color w:val="auto"/>
          <w:sz w:val="24"/>
          <w:highlight w:val="none"/>
        </w:rPr>
        <w:t xml:space="preserve">（七）投标</w:t>
      </w:r>
      <w:r>
        <w:rPr>
          <w:rFonts w:hint="eastAsia" w:ascii="宋体" w:hAnsi="宋体" w:cs="宋体"/>
          <w:b/>
          <w:color w:val="auto"/>
          <w:sz w:val="24"/>
          <w:szCs w:val="28"/>
          <w:highlight w:val="none"/>
        </w:rPr>
        <w:t xml:space="preserve">报价要求</w:t>
      </w:r>
      <w:r>
        <w:rPr>
          <w:rFonts w:hint="eastAsia" w:ascii="宋体" w:hAnsi="宋体" w:cs="宋体"/>
          <w:b/>
          <w:bCs/>
          <w:color w:val="auto"/>
          <w:sz w:val="24"/>
          <w:highlight w:val="none"/>
          <w:lang w:eastAsia="zh-CN"/>
        </w:rPr>
        <w:t xml:space="preserve">（水电甲供）</w:t>
      </w:r>
      <w:r>
        <w:rPr>
          <w:rFonts w:hint="eastAsia" w:ascii="宋体" w:hAnsi="宋体" w:cs="宋体"/>
          <w:b/>
          <w:color w:val="auto"/>
          <w:sz w:val="24"/>
          <w:szCs w:val="28"/>
          <w:highlight w:val="none"/>
        </w:rPr>
        <w:t xml:space="preserve">：</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本工程的投标报价应采用GB50500-2013《建设工程工程量清单计价规范》规定的工程量清单计价格式</w:t>
      </w:r>
      <w:r>
        <w:rPr>
          <w:rFonts w:hint="eastAsia" w:ascii="宋体" w:hAnsi="宋体" w:cs="宋体"/>
          <w:bCs/>
          <w:color w:val="auto"/>
          <w:sz w:val="24"/>
          <w:highlight w:val="none"/>
          <w:lang w:eastAsia="zh-CN"/>
        </w:rPr>
        <w:t xml:space="preserve">。</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供应商的投标报价的总额应是供应商在</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文件中提出的各项支付金额的总和，也应是完成</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文件工程量清单计价所列项目的全部费用。包括分部分项工程费、措施项目费、</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项目费、规费和税金。综合单价包括完成工程量清单中一个规定计量单位项目所需的人工、材料费、机械使用费，管理费和利润并考虑风险因素。总之投标报价应为完成该项目的全部费用。包括达到工完清场、移交竣工验收、保修期满。</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本工程</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文件所提供的工程量清单是按照GB50500-2013《建设工程工程量清单计价规范》和施工图设计计算确定。对于工程量清单中未提供齐全，而本</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投标报价。工程数量与实际施工量不一致时，工程数量可按实调整。</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除非采购人对</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供应商可先到工地踏勘以充分了解工地位置、情况、道路、储存空间、装卸限制及任何其他足以影响承包价的情况，任何因忽视或误解工地情况而导致的索赔或工期延长申请将不被批准。</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供应商不得将下列不可竞争费用改变标准收取：1）现场安全、文明施工措施费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基本费、省级标化增加费、扬尘污染防治增加费；2）社会保障费；3）公积金；4）税金。</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供应商对不可竞争费用不得改变标准计取，费率详见工程量清单。如改变不可竞争费费率的，按无效响应文件处理。</w:t>
      </w:r>
      <w:r/>
    </w:p>
    <w:p>
      <w:pPr>
        <w:ind w:firstLine="482"/>
        <w:keepLines w:val="0"/>
        <w:keepNext w:val="0"/>
        <w:pageBreakBefore w:val="0"/>
        <w:spacing w:line="360" w:lineRule="auto"/>
        <w:widowControl w:val="off"/>
        <w:tabs>
          <w:tab w:val="left" w:pos="735" w:leader="none"/>
        </w:tabs>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 xml:space="preserve">9.</w:t>
      </w:r>
      <w:r>
        <w:rPr>
          <w:rFonts w:hint="eastAsia" w:ascii="宋体" w:hAnsi="宋体" w:cs="宋体"/>
          <w:b/>
          <w:bCs w:val="0"/>
          <w:color w:val="auto"/>
          <w:sz w:val="24"/>
          <w:highlight w:val="none"/>
        </w:rPr>
        <w:t xml:space="preserve">不可竞争费是按苏建价</w:t>
      </w:r>
      <w:r>
        <w:rPr>
          <w:rFonts w:hint="eastAsia" w:ascii="宋体" w:hAnsi="宋体" w:cs="宋体"/>
          <w:b/>
          <w:bCs w:val="0"/>
          <w:color w:val="auto"/>
          <w:sz w:val="24"/>
          <w:highlight w:val="none"/>
          <w:lang w:eastAsia="zh-CN"/>
        </w:rPr>
        <w:t xml:space="preserve">〔2016〕154号</w:t>
      </w:r>
      <w:r>
        <w:rPr>
          <w:rFonts w:hint="eastAsia" w:ascii="宋体" w:hAnsi="宋体" w:cs="宋体"/>
          <w:b/>
          <w:bCs w:val="0"/>
          <w:color w:val="auto"/>
          <w:sz w:val="24"/>
          <w:highlight w:val="none"/>
        </w:rPr>
        <w:t xml:space="preserve"> 《省住房城乡建设厅关于建筑业实施营改增后江苏省建设工程计价依据调整的通知》、省住房城乡建设厅</w:t>
      </w:r>
      <w:r>
        <w:rPr>
          <w:rFonts w:hint="eastAsia" w:ascii="宋体" w:hAnsi="宋体" w:cs="宋体"/>
          <w:b/>
          <w:bCs w:val="0"/>
          <w:color w:val="auto"/>
          <w:sz w:val="24"/>
          <w:highlight w:val="none"/>
          <w:lang w:eastAsia="zh-CN"/>
        </w:rPr>
        <w:t xml:space="preserve">〔2018〕24号</w:t>
      </w:r>
      <w:r>
        <w:rPr>
          <w:rFonts w:hint="eastAsia" w:ascii="宋体" w:hAnsi="宋体" w:cs="宋体"/>
          <w:b/>
          <w:bCs w:val="0"/>
          <w:color w:val="auto"/>
          <w:sz w:val="24"/>
          <w:highlight w:val="none"/>
        </w:rPr>
        <w:t xml:space="preserve">《关于调整建设工程按质论价等费用计取方法的公告》、苏建函价【219】178号《省住房城乡建设厅关于调整建设工程计价增值税税率的通知》规定的标准计列的。</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各种材料的价格当采购人未提供市场价格或限定价格时，由供应商自行进行市场调查后决定报价，但各供应商应充分考虑在工程建设周期内市场价格的波动风险，并将认为适合的风险费用计列在内，凡未列的，将视为已包含在报价之中，一经报价确定，结算时将不</w:t>
      </w:r>
      <w:r>
        <w:rPr>
          <w:rFonts w:hint="eastAsia" w:ascii="宋体" w:hAnsi="宋体" w:cs="宋体"/>
          <w:bCs/>
          <w:color w:val="auto"/>
          <w:sz w:val="24"/>
          <w:highlight w:val="none"/>
          <w:lang w:eastAsia="zh-CN"/>
        </w:rPr>
        <w:t xml:space="preserve">作</w:t>
      </w:r>
      <w:r>
        <w:rPr>
          <w:rFonts w:hint="eastAsia" w:ascii="宋体" w:hAnsi="宋体" w:cs="宋体"/>
          <w:bCs/>
          <w:color w:val="auto"/>
          <w:sz w:val="24"/>
          <w:highlight w:val="none"/>
        </w:rPr>
        <w:t xml:space="preserve">调整。</w:t>
      </w:r>
      <w:r/>
    </w:p>
    <w:p>
      <w:pPr>
        <w:ind w:firstLine="480"/>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设计单位在设计文件中所介绍的施工方案仅作参考，供应商应根据施工现场的实际情况、本</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中载明的施工组织要求、现场的交通管制条件、文明施工要求和各自的施工经验确定合理的施工组织方案，自主合理报价。各投标单位应认真踏勘现场，充分考虑临时通道、临时排水、临时路灯、居民、村民和沿线企事业单位出入临时通道、来自周围居</w:t>
      </w:r>
      <w:r>
        <w:rPr>
          <w:rFonts w:hint="eastAsia" w:ascii="宋体" w:hAnsi="宋体" w:cs="宋体"/>
          <w:bCs/>
          <w:color w:val="auto"/>
          <w:sz w:val="24"/>
          <w:highlight w:val="none"/>
          <w:lang w:eastAsia="zh-CN"/>
        </w:rPr>
        <w:t xml:space="preserve">民和</w:t>
      </w:r>
      <w:r>
        <w:rPr>
          <w:rFonts w:hint="eastAsia" w:ascii="宋体" w:hAnsi="宋体" w:cs="宋体"/>
          <w:bCs/>
          <w:color w:val="auto"/>
          <w:sz w:val="24"/>
          <w:highlight w:val="none"/>
        </w:rPr>
        <w:t xml:space="preserve">村民可能产生的干扰以及配合规划管线施工或因维护交通或因安排夜间施工使工效受到影响等因素，并对工程车辆行驶线路认真踏勘，预计可能发生的费用，以及借道村、镇道路需发生修复费用的，均可列入，凡未</w:t>
      </w:r>
      <w:r>
        <w:rPr>
          <w:rFonts w:hint="eastAsia" w:ascii="宋体" w:hAnsi="宋体" w:cs="宋体"/>
          <w:bCs/>
          <w:color w:val="auto"/>
          <w:sz w:val="24"/>
          <w:highlight w:val="none"/>
          <w:lang w:eastAsia="zh-CN"/>
        </w:rPr>
        <w:t xml:space="preserve">列入</w:t>
      </w:r>
      <w:r>
        <w:rPr>
          <w:rFonts w:hint="eastAsia" w:ascii="宋体" w:hAnsi="宋体" w:cs="宋体"/>
          <w:bCs/>
          <w:color w:val="auto"/>
          <w:sz w:val="24"/>
          <w:highlight w:val="none"/>
        </w:rPr>
        <w:t xml:space="preserve">的一旦发生，将视为由投标的</w:t>
      </w:r>
      <w:r>
        <w:rPr>
          <w:rFonts w:hint="eastAsia" w:ascii="宋体" w:hAnsi="宋体" w:cs="宋体"/>
          <w:bCs/>
          <w:color w:val="auto"/>
          <w:sz w:val="24"/>
          <w:highlight w:val="none"/>
          <w:lang w:val="en-US" w:eastAsia="zh-CN"/>
        </w:rPr>
        <w:t xml:space="preserve">中标</w:t>
      </w:r>
      <w:r>
        <w:rPr>
          <w:rFonts w:hint="eastAsia" w:ascii="宋体" w:hAnsi="宋体" w:cs="宋体"/>
          <w:bCs/>
          <w:color w:val="auto"/>
          <w:sz w:val="24"/>
          <w:highlight w:val="none"/>
        </w:rPr>
        <w:t xml:space="preserve">人自理。</w:t>
      </w:r>
      <w:r/>
    </w:p>
    <w:p>
      <w:pPr>
        <w:ind w:firstLine="482"/>
        <w:keepLines w:val="0"/>
        <w:keepNext w:val="0"/>
        <w:pageBreakBefore w:val="0"/>
        <w:spacing w:line="360" w:lineRule="auto"/>
        <w:widowControl w:val="off"/>
        <w:tabs>
          <w:tab w:val="left" w:pos="735" w:leader="none"/>
        </w:tabs>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 xml:space="preserve">12.</w:t>
      </w:r>
      <w:r>
        <w:rPr>
          <w:rFonts w:hint="eastAsia" w:ascii="宋体" w:hAnsi="宋体" w:cs="宋体"/>
          <w:b/>
          <w:bCs w:val="0"/>
          <w:color w:val="auto"/>
          <w:sz w:val="24"/>
          <w:highlight w:val="none"/>
        </w:rPr>
        <w:t xml:space="preserve">本项目计税方法为营改增后的一般计税方法。</w:t>
      </w:r>
      <w:r>
        <w:rPr>
          <w:rFonts w:hint="eastAsia" w:ascii="宋体" w:hAnsi="宋体" w:cs="宋体"/>
          <w:bCs/>
          <w:color w:val="auto"/>
          <w:sz w:val="24"/>
          <w:highlight w:val="none"/>
        </w:rPr>
        <w:t xml:space="preserve">养护费用包括绿地内苗木养护、绿地保洁及所有园路、小品、花坛（侧石）、护栏、雕塑、角亭及其它所有构建物等设施的日常保养费用，投标单位须充分意识到标段内所有设施（包括统计或未统计在招标所提供的设施清单内）保养可能带来的风险。</w:t>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val="en-US" w:eastAsia="zh-CN"/>
        </w:rPr>
        <w:t xml:space="preserve">13.</w:t>
      </w:r>
      <w:r>
        <w:rPr>
          <w:rFonts w:hint="eastAsia" w:ascii="宋体" w:hAnsi="宋体" w:eastAsia="宋体" w:cs="Times New Roman"/>
          <w:sz w:val="24"/>
          <w:szCs w:val="20"/>
        </w:rPr>
        <w:t xml:space="preserve">所有的货物</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rPr>
        <w:t xml:space="preserve">必须符合国家标准或规范的要求。</w:t>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val="en-US" w:eastAsia="zh-CN"/>
        </w:rPr>
        <w:t xml:space="preserve">14.</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应结合本企业自身情况进行自主报价。</w:t>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val="en-US" w:eastAsia="zh-CN"/>
        </w:rPr>
        <w:t xml:space="preserve">15.</w:t>
      </w:r>
      <w:r>
        <w:rPr>
          <w:rFonts w:hint="eastAsia" w:ascii="宋体" w:hAnsi="宋体" w:eastAsia="宋体" w:cs="Times New Roman"/>
          <w:sz w:val="24"/>
          <w:szCs w:val="20"/>
        </w:rPr>
        <w:t xml:space="preserve">经评标委员会认定</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的投标报价明显低于其他通过符合性审查</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的报价，有可能影响产品质量或者不能诚信履约的，</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必须在一小时内提供书面说明，必要时提交相关证明材料以证明其报价合理性。</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不能证明其报价合理性的，评标委员会应当将其作为无效投标处理。</w:t>
      </w:r>
      <w:r/>
    </w:p>
    <w:p>
      <w:pPr>
        <w:ind w:firstLine="482"/>
        <w:spacing w:line="360" w:lineRule="auto"/>
        <w:rPr>
          <w:b/>
          <w:sz w:val="24"/>
        </w:rPr>
        <w:outlineLvl w:val="0"/>
      </w:pPr>
      <w:r>
        <w:rPr>
          <w:rFonts w:hint="eastAsia" w:ascii="宋体" w:hAnsi="宋体"/>
          <w:b/>
          <w:sz w:val="24"/>
        </w:rPr>
        <w:t xml:space="preserve">（八）无效投标文件的确认：</w:t>
      </w:r>
      <w:r/>
    </w:p>
    <w:p>
      <w:pPr>
        <w:ind w:firstLine="480"/>
        <w:spacing w:line="360" w:lineRule="auto"/>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有下列情况之一者，其投标文件无效：</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电子投标文件未按采购文件要求签章的；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未按采购文件要求解密的；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投标文件含有采购人不能接受的附加条件的；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投标文件未按采购文件规定的格式、内容和要求填写、制作的；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投标文件书写潦草、字迹模糊不清、无法辨认的；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投标文件中有采购文件未允许提供的选择性内容的；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投标供应商</w:t>
      </w:r>
      <w:r>
        <w:rPr>
          <w:rFonts w:hint="eastAsia" w:ascii="宋体" w:hAnsi="宋体"/>
          <w:sz w:val="24"/>
          <w:szCs w:val="20"/>
        </w:rPr>
        <w:t xml:space="preserve">，故意哄抬价格或压价的；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投标文件中的项目相关人员出现同一人的；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聘请同一人为其投标提供技术或经济咨询服务的；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的单位负责人为同一人或者存在直接控股、管理关系的；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的投标文件异常一致或者投标报价呈规律性差异；</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投标文件商务标中同一方案有选择性报价且未声明以哪一个为准的；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投标文件报价出现前后不一致，</w:t>
      </w:r>
      <w:r>
        <w:rPr>
          <w:rFonts w:hint="eastAsia" w:ascii="宋体" w:hAnsi="宋体"/>
          <w:sz w:val="24"/>
          <w:szCs w:val="20"/>
          <w:lang w:eastAsia="zh-CN"/>
        </w:rPr>
        <w:t xml:space="preserve">投标供应商</w:t>
      </w:r>
      <w:r>
        <w:rPr>
          <w:rFonts w:hint="eastAsia" w:ascii="宋体" w:hAnsi="宋体"/>
          <w:sz w:val="24"/>
          <w:szCs w:val="20"/>
        </w:rPr>
        <w:t xml:space="preserve">拒不确认修正后的报价的；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评标委员会认为</w:t>
      </w:r>
      <w:r>
        <w:rPr>
          <w:rFonts w:hint="eastAsia" w:ascii="宋体" w:hAnsi="宋体"/>
          <w:sz w:val="24"/>
          <w:szCs w:val="20"/>
          <w:lang w:eastAsia="zh-CN"/>
        </w:rPr>
        <w:t xml:space="preserve">投标供应商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投标供应商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投标供应商</w:t>
      </w:r>
      <w:r>
        <w:rPr>
          <w:rFonts w:hint="eastAsia" w:ascii="宋体" w:hAnsi="宋体"/>
          <w:sz w:val="24"/>
          <w:szCs w:val="20"/>
        </w:rPr>
        <w:t xml:space="preserve">不能证明其报价合理性的；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未通过投标文件资格性检查、投标文件符合性检查的；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的投标文件的目录序号、排版格式、文字风格等存在明显的相似性或一致性，特征显示由同一单位或者同一个人编制的；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投标文件内容存在非正常一致、项目组成员或者联系人员出现同一人、投标文件中错误（或异常）一致或雷同、电子文档信息一致或雷同的；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同一投标文件中单位名称落款与公章不是同一单位的；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委托同一单位或者个人办理投标事宜的；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投标文件内容不全或不符合法律法规和采购文件中规定的其他实质性要求的</w:t>
      </w:r>
      <w:r>
        <w:rPr>
          <w:rFonts w:hint="eastAsia" w:ascii="宋体" w:hAnsi="宋体"/>
          <w:sz w:val="24"/>
          <w:szCs w:val="20"/>
          <w:lang w:eastAsia="zh-CN"/>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default" w:ascii="宋体" w:hAnsi="宋体" w:eastAsia="宋体" w:cs="Times New Roman"/>
          <w:b/>
          <w:bCs/>
          <w:sz w:val="24"/>
          <w:szCs w:val="20"/>
          <w:highlight w:val="none"/>
          <w:u w:val="single"/>
          <w:lang w:val="en-US"/>
        </w:rPr>
      </w:pPr>
      <w:r>
        <w:rPr>
          <w:rFonts w:hint="eastAsia" w:ascii="宋体" w:hAnsi="宋体"/>
          <w:b/>
          <w:bCs/>
          <w:sz w:val="24"/>
          <w:szCs w:val="20"/>
          <w:highlight w:val="none"/>
          <w:u w:val="single"/>
        </w:rPr>
        <w:t xml:space="preserve">投标文件</w:t>
      </w:r>
      <w:r>
        <w:rPr>
          <w:rFonts w:hint="eastAsia" w:ascii="宋体" w:hAnsi="宋体"/>
          <w:b/>
          <w:bCs/>
          <w:sz w:val="24"/>
          <w:szCs w:val="20"/>
          <w:highlight w:val="none"/>
          <w:u w:val="single"/>
          <w:lang w:val="en-US" w:eastAsia="zh-CN"/>
        </w:rPr>
        <w:t xml:space="preserve">中</w:t>
      </w:r>
      <w:r>
        <w:rPr>
          <w:rFonts w:hint="eastAsia" w:ascii="宋体" w:hAnsi="宋体" w:eastAsia="宋体" w:cs="Times New Roman"/>
          <w:b/>
          <w:bCs/>
          <w:sz w:val="24"/>
          <w:szCs w:val="20"/>
          <w:highlight w:val="none"/>
          <w:u w:val="single"/>
          <w:lang w:val="en-US" w:eastAsia="zh-CN"/>
        </w:rPr>
        <w:t xml:space="preserve">未提供采购需求中标注“※”的关键性内容的。</w:t>
      </w:r>
      <w:r/>
    </w:p>
    <w:p>
      <w:pPr>
        <w:ind w:firstLine="482"/>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（九）开标、评标：</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开标工作程序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ascii="宋体" w:hAnsi="宋体"/>
          <w:sz w:val="24"/>
          <w:szCs w:val="20"/>
        </w:rPr>
        <w:t xml:space="preserve">所有</w:t>
      </w:r>
      <w:r>
        <w:rPr>
          <w:rFonts w:hint="eastAsia" w:ascii="宋体" w:hAnsi="宋体"/>
          <w:sz w:val="24"/>
          <w:szCs w:val="20"/>
          <w:lang w:eastAsia="zh-CN"/>
        </w:rPr>
        <w:t xml:space="preserve">投标供应商</w:t>
      </w:r>
      <w:r>
        <w:rPr>
          <w:rFonts w:ascii="宋体" w:hAnsi="宋体"/>
          <w:sz w:val="24"/>
          <w:szCs w:val="20"/>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ascii="宋体" w:hAnsi="宋体"/>
          <w:sz w:val="24"/>
          <w:szCs w:val="20"/>
        </w:rPr>
        <w:t xml:space="preserve">解密后，</w:t>
      </w:r>
      <w:r>
        <w:rPr>
          <w:rFonts w:hint="eastAsia" w:ascii="宋体" w:hAnsi="宋体"/>
          <w:sz w:val="24"/>
          <w:szCs w:val="20"/>
          <w:lang w:eastAsia="zh-CN"/>
        </w:rPr>
        <w:t xml:space="preserve">投标供应商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 xml:space="preserve">投标供应商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w:t>
      </w:r>
      <w:r>
        <w:rPr>
          <w:rFonts w:ascii="宋体" w:hAnsi="宋体"/>
          <w:sz w:val="24"/>
          <w:szCs w:val="20"/>
        </w:rPr>
        <w:t xml:space="preserve">截止时间后参加</w:t>
      </w:r>
      <w:r>
        <w:rPr>
          <w:rFonts w:hint="eastAsia" w:ascii="宋体" w:hAnsi="宋体"/>
          <w:sz w:val="24"/>
          <w:szCs w:val="20"/>
        </w:rPr>
        <w:t xml:space="preserve">投标</w:t>
      </w:r>
      <w:r>
        <w:rPr>
          <w:rFonts w:ascii="宋体" w:hAnsi="宋体"/>
          <w:sz w:val="24"/>
          <w:szCs w:val="20"/>
        </w:rPr>
        <w:t xml:space="preserve">的</w:t>
      </w:r>
      <w:r>
        <w:rPr>
          <w:rFonts w:hint="eastAsia" w:ascii="宋体" w:hAnsi="宋体"/>
          <w:sz w:val="24"/>
          <w:szCs w:val="20"/>
          <w:lang w:eastAsia="zh-CN"/>
        </w:rPr>
        <w:t xml:space="preserve">投标供应商</w:t>
      </w:r>
      <w:r>
        <w:rPr>
          <w:rFonts w:ascii="宋体" w:hAnsi="宋体"/>
          <w:sz w:val="24"/>
          <w:szCs w:val="20"/>
        </w:rPr>
        <w:t xml:space="preserve">或解密投标文件的</w:t>
      </w:r>
      <w:r>
        <w:rPr>
          <w:rFonts w:hint="eastAsia" w:ascii="宋体" w:hAnsi="宋体"/>
          <w:sz w:val="24"/>
          <w:szCs w:val="20"/>
          <w:lang w:eastAsia="zh-CN"/>
        </w:rPr>
        <w:t xml:space="preserve">投标供应商</w:t>
      </w:r>
      <w:r>
        <w:rPr>
          <w:rFonts w:ascii="宋体" w:hAnsi="宋体"/>
          <w:sz w:val="24"/>
          <w:szCs w:val="20"/>
        </w:rPr>
        <w:t xml:space="preserve">不足三家的，不进行评审。</w:t>
      </w:r>
      <w:r/>
    </w:p>
    <w:p>
      <w:pPr>
        <w:ind w:firstLine="480"/>
        <w:spacing w:line="360" w:lineRule="auto"/>
        <w:tabs>
          <w:tab w:val="left" w:pos="840" w:leader="none"/>
          <w:tab w:val="left" w:pos="1050" w:leader="none"/>
        </w:tabs>
        <w:rPr>
          <w:rFonts w:hint="eastAsia" w:ascii="宋体" w:hAnsi="宋体"/>
          <w:color w:val="auto"/>
          <w:sz w:val="24"/>
          <w:szCs w:val="20"/>
        </w:rPr>
      </w:pPr>
      <w:r>
        <w:rPr>
          <w:rFonts w:ascii="宋体" w:hAnsi="宋体"/>
          <w:sz w:val="24"/>
          <w:szCs w:val="20"/>
        </w:rPr>
        <w:t xml:space="preserve">1.4评审程序：开标、评审工</w:t>
      </w:r>
      <w:r>
        <w:rPr>
          <w:rFonts w:ascii="宋体" w:hAnsi="宋体"/>
          <w:color w:val="auto"/>
          <w:sz w:val="24"/>
          <w:szCs w:val="20"/>
        </w:rPr>
        <w:t xml:space="preserve">作由</w:t>
      </w:r>
      <w:r>
        <w:rPr>
          <w:rFonts w:hint="eastAsia" w:ascii="宋体" w:hAnsi="宋体"/>
          <w:b/>
          <w:bCs/>
          <w:color w:val="auto"/>
          <w:sz w:val="24"/>
          <w:szCs w:val="20"/>
          <w:u w:val="single"/>
        </w:rPr>
        <w:t xml:space="preserve">江苏建圆建方工程管理咨询有限公司</w:t>
      </w:r>
      <w:r>
        <w:rPr>
          <w:rFonts w:ascii="宋体" w:hAnsi="宋体"/>
          <w:color w:val="auto"/>
          <w:sz w:val="24"/>
          <w:szCs w:val="20"/>
        </w:rPr>
        <w:t xml:space="preserve">负责组织。</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rPr>
      </w:pPr>
      <w:r>
        <w:rPr>
          <w:rFonts w:hint="eastAsia" w:ascii="宋体" w:hAnsi="宋体" w:cs="Times New Roman"/>
          <w:color w:val="auto"/>
          <w:sz w:val="24"/>
          <w:szCs w:val="20"/>
        </w:rPr>
        <w:t xml:space="preserve">资格性审查：</w:t>
      </w:r>
      <w:r/>
    </w:p>
    <w:p>
      <w:pPr>
        <w:ind w:firstLine="480"/>
        <w:spacing w:line="360" w:lineRule="auto"/>
        <w:tabs>
          <w:tab w:val="left" w:pos="525" w:leader="none"/>
        </w:tabs>
        <w:rPr>
          <w:rFonts w:hint="eastAsia" w:ascii="宋体" w:hAnsi="宋体"/>
          <w:sz w:val="24"/>
          <w:szCs w:val="20"/>
        </w:rPr>
      </w:pPr>
      <w:r>
        <w:rPr>
          <w:rFonts w:hint="eastAsia" w:ascii="宋体" w:hAnsi="宋体"/>
          <w:color w:val="auto"/>
          <w:sz w:val="24"/>
          <w:szCs w:val="20"/>
        </w:rPr>
        <w:t xml:space="preserve">2.1</w:t>
      </w:r>
      <w:r>
        <w:rPr>
          <w:rFonts w:hint="eastAsia" w:ascii="宋体" w:hAnsi="宋体"/>
          <w:color w:val="auto"/>
          <w:sz w:val="24"/>
          <w:szCs w:val="20"/>
          <w:lang w:eastAsia="zh-CN"/>
        </w:rPr>
        <w:t xml:space="preserve">、</w:t>
      </w:r>
      <w:r>
        <w:rPr>
          <w:rFonts w:hint="eastAsia" w:ascii="宋体" w:hAnsi="宋体"/>
          <w:color w:val="auto"/>
          <w:sz w:val="24"/>
          <w:szCs w:val="20"/>
        </w:rPr>
        <w:t xml:space="preserve">投标文件资格性</w:t>
      </w:r>
      <w:r>
        <w:rPr>
          <w:rFonts w:hint="eastAsia" w:ascii="宋体" w:hAnsi="宋体"/>
          <w:color w:val="auto"/>
          <w:sz w:val="24"/>
          <w:szCs w:val="20"/>
          <w:lang w:val="en-US" w:eastAsia="zh-CN"/>
        </w:rPr>
        <w:t xml:space="preserve">审查</w:t>
      </w:r>
      <w:r>
        <w:rPr>
          <w:rFonts w:hint="eastAsia" w:ascii="宋体" w:hAnsi="宋体"/>
          <w:color w:val="auto"/>
          <w:sz w:val="24"/>
          <w:szCs w:val="20"/>
        </w:rPr>
        <w:t xml:space="preserve">由</w:t>
      </w:r>
      <w:r>
        <w:rPr>
          <w:rFonts w:hint="eastAsia" w:ascii="宋体" w:hAnsi="宋体"/>
          <w:b/>
          <w:bCs/>
          <w:color w:val="auto"/>
          <w:sz w:val="24"/>
          <w:szCs w:val="20"/>
          <w:u w:val="single"/>
        </w:rPr>
        <w:t xml:space="preserve">采购人</w:t>
      </w:r>
      <w:r>
        <w:rPr>
          <w:rFonts w:hint="eastAsia" w:ascii="宋体" w:hAnsi="宋体"/>
          <w:color w:val="auto"/>
          <w:sz w:val="24"/>
          <w:szCs w:val="20"/>
        </w:rPr>
        <w:t xml:space="preserve">负责</w:t>
      </w:r>
      <w:r>
        <w:rPr>
          <w:rFonts w:hint="eastAsia" w:ascii="宋体" w:hAnsi="宋体"/>
          <w:sz w:val="24"/>
          <w:szCs w:val="20"/>
        </w:rPr>
        <w:t xml:space="preserve">。</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w:t>
      </w:r>
      <w:r>
        <w:rPr>
          <w:rFonts w:hint="eastAsia" w:ascii="宋体" w:hAnsi="宋体"/>
          <w:sz w:val="24"/>
          <w:szCs w:val="20"/>
          <w:lang w:eastAsia="zh-CN"/>
        </w:rPr>
        <w:t xml:space="preserve">、</w:t>
      </w:r>
      <w:r>
        <w:rPr>
          <w:rFonts w:hint="eastAsia" w:ascii="宋体" w:hAnsi="宋体"/>
          <w:sz w:val="24"/>
          <w:szCs w:val="20"/>
        </w:rPr>
        <w:t xml:space="preserve">依据法律法规和采购文件的规定，对投标文件中的资格、资信证明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投标供应商</w:t>
      </w:r>
      <w:r>
        <w:rPr>
          <w:rFonts w:hint="eastAsia" w:ascii="宋体" w:hAnsi="宋体"/>
          <w:sz w:val="24"/>
          <w:szCs w:val="20"/>
        </w:rPr>
        <w:t xml:space="preserve">提供资格证明的合法性、真实性，是否具备投标资格。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single"/>
          <w:lang w:val="en-US" w:eastAsia="zh-CN"/>
        </w:rPr>
        <w:t xml:space="preserve">资格性审查期间</w:t>
      </w:r>
      <w:r>
        <w:rPr>
          <w:rFonts w:hint="eastAsia" w:ascii="宋体" w:hAnsi="宋体"/>
          <w:sz w:val="24"/>
          <w:szCs w:val="20"/>
        </w:rPr>
        <w:t xml:space="preserve">通过“信用中国”网站</w:t>
      </w:r>
      <w:r>
        <w:rPr>
          <w:rFonts w:hint="eastAsia" w:ascii="宋体" w:hAnsi="宋体"/>
          <w:sz w:val="24"/>
          <w:szCs w:val="20"/>
          <w:lang w:eastAsia="zh-CN"/>
        </w:rPr>
        <w:t xml:space="preserve">（</w:t>
      </w:r>
      <w:r>
        <w:rPr>
          <w:rFonts w:hint="eastAsia" w:ascii="宋体" w:hAnsi="宋体"/>
          <w:sz w:val="24"/>
          <w:szCs w:val="20"/>
        </w:rPr>
        <w:t xml:space="preserve">www.creditchina.gov.cn</w:t>
      </w:r>
      <w:r>
        <w:rPr>
          <w:rFonts w:hint="eastAsia" w:ascii="宋体" w:hAnsi="宋体"/>
          <w:sz w:val="24"/>
          <w:szCs w:val="20"/>
          <w:lang w:eastAsia="zh-CN"/>
        </w:rPr>
        <w:t xml:space="preserve">）</w:t>
      </w:r>
      <w:r>
        <w:rPr>
          <w:rFonts w:hint="eastAsia" w:ascii="宋体" w:hAnsi="宋体"/>
          <w:sz w:val="24"/>
          <w:szCs w:val="20"/>
        </w:rPr>
        <w:t xml:space="preserve">、中国政府采购网</w:t>
      </w:r>
      <w:r>
        <w:rPr>
          <w:rFonts w:hint="eastAsia" w:ascii="宋体" w:hAnsi="宋体"/>
          <w:sz w:val="24"/>
          <w:szCs w:val="20"/>
          <w:lang w:eastAsia="zh-CN"/>
        </w:rPr>
        <w:t xml:space="preserve">（https://www.ccgp.gov.cn/）</w:t>
      </w:r>
      <w:r>
        <w:rPr>
          <w:rFonts w:hint="eastAsia" w:ascii="宋体" w:hAnsi="宋体"/>
          <w:sz w:val="24"/>
          <w:szCs w:val="20"/>
        </w:rPr>
        <w:t xml:space="preserve">等渠道查询相关</w:t>
      </w:r>
      <w:r>
        <w:rPr>
          <w:rFonts w:hint="eastAsia" w:ascii="宋体" w:hAnsi="宋体"/>
          <w:sz w:val="24"/>
          <w:szCs w:val="20"/>
          <w:lang w:eastAsia="zh-CN"/>
        </w:rPr>
        <w:t xml:space="preserve">投标供应商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投标供应商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投标供应商</w:t>
      </w:r>
      <w:r>
        <w:rPr>
          <w:rFonts w:hint="eastAsia" w:ascii="宋体" w:hAnsi="宋体"/>
          <w:sz w:val="24"/>
          <w:szCs w:val="20"/>
        </w:rPr>
        <w:t xml:space="preserve">主体信用记录，与项目其他采购资料一并保存。</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评标工作程序：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w:t>
      </w:r>
      <w:r>
        <w:rPr>
          <w:rFonts w:hint="eastAsia" w:ascii="宋体" w:hAnsi="宋体"/>
          <w:b/>
          <w:sz w:val="24"/>
          <w:szCs w:val="20"/>
          <w:lang w:eastAsia="zh-CN"/>
        </w:rPr>
        <w:t xml:space="preserve">、</w:t>
      </w:r>
      <w:r>
        <w:rPr>
          <w:rFonts w:hint="eastAsia" w:ascii="宋体" w:hAnsi="宋体"/>
          <w:b/>
          <w:sz w:val="24"/>
          <w:szCs w:val="20"/>
        </w:rPr>
        <w:t xml:space="preserve">由专家及采购人代表组成评标委员会，并实行回避制度。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评审时，投标文件出现不一致情形的，按下列规定执行：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rPr>
        <w:t xml:space="preserve">投标文件正本与副本不符的，以正本为准。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rPr>
        <w:t xml:space="preserve">投标文件报价出现前后不一致的，按照下列规定修正：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w:t>
      </w:r>
      <w:r>
        <w:rPr>
          <w:rFonts w:hint="eastAsia" w:ascii="宋体" w:hAnsi="宋体"/>
          <w:b/>
          <w:sz w:val="24"/>
          <w:szCs w:val="20"/>
          <w:lang w:eastAsia="zh-CN"/>
        </w:rPr>
        <w:t xml:space="preserve">－</w:t>
      </w:r>
      <w:r>
        <w:rPr>
          <w:rFonts w:hint="eastAsia" w:ascii="宋体" w:hAnsi="宋体"/>
          <w:b/>
          <w:sz w:val="24"/>
          <w:szCs w:val="20"/>
        </w:rPr>
        <w:t xml:space="preserve">（4）款规定的顺序修正。修正后的报价经</w:t>
      </w:r>
      <w:r>
        <w:rPr>
          <w:rFonts w:hint="eastAsia" w:ascii="宋体" w:hAnsi="宋体"/>
          <w:b/>
          <w:sz w:val="24"/>
          <w:szCs w:val="20"/>
          <w:lang w:eastAsia="zh-CN"/>
        </w:rPr>
        <w:t xml:space="preserve">投标供应商</w:t>
      </w:r>
      <w:r>
        <w:rPr>
          <w:rFonts w:hint="eastAsia" w:ascii="宋体" w:hAnsi="宋体"/>
          <w:b/>
          <w:sz w:val="24"/>
          <w:szCs w:val="20"/>
        </w:rPr>
        <w:t xml:space="preserve">书面澄清、说明或者补正，并加盖电子签章，或者</w:t>
      </w:r>
      <w:r>
        <w:rPr>
          <w:rFonts w:hint="eastAsia" w:ascii="宋体" w:hAnsi="宋体"/>
          <w:b/>
          <w:sz w:val="24"/>
          <w:szCs w:val="20"/>
          <w:lang w:eastAsia="zh-CN"/>
        </w:rPr>
        <w:t xml:space="preserve">由</w:t>
      </w:r>
      <w:r>
        <w:rPr>
          <w:rFonts w:hint="eastAsia" w:ascii="宋体" w:hAnsi="宋体"/>
          <w:b/>
          <w:sz w:val="24"/>
          <w:szCs w:val="20"/>
        </w:rPr>
        <w:t xml:space="preserve">法定代表人或其授权的代表签字作为确认后产生约束力，</w:t>
      </w:r>
      <w:r>
        <w:rPr>
          <w:rFonts w:hint="eastAsia" w:ascii="宋体" w:hAnsi="宋体"/>
          <w:b/>
          <w:sz w:val="24"/>
          <w:szCs w:val="20"/>
          <w:lang w:eastAsia="zh-CN"/>
        </w:rPr>
        <w:t xml:space="preserve">投标供应商</w:t>
      </w:r>
      <w:r>
        <w:rPr>
          <w:rFonts w:hint="eastAsia" w:ascii="宋体" w:hAnsi="宋体"/>
          <w:b/>
          <w:sz w:val="24"/>
          <w:szCs w:val="20"/>
        </w:rPr>
        <w:t xml:space="preserve">不确认的，其投标无效。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rPr>
        <w:t xml:space="preserve">投标文件符合性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w:t>
      </w:r>
      <w:r>
        <w:rPr>
          <w:rFonts w:hint="eastAsia" w:ascii="宋体" w:hAnsi="宋体"/>
          <w:sz w:val="24"/>
          <w:szCs w:val="20"/>
        </w:rPr>
        <w:t xml:space="preserve">评标委员会对符合资格要求的</w:t>
      </w:r>
      <w:r>
        <w:rPr>
          <w:rFonts w:hint="eastAsia" w:ascii="宋体" w:hAnsi="宋体"/>
          <w:sz w:val="24"/>
          <w:szCs w:val="20"/>
          <w:lang w:eastAsia="zh-CN"/>
        </w:rPr>
        <w:t xml:space="preserve">投标供应商</w:t>
      </w:r>
      <w:r>
        <w:rPr>
          <w:rFonts w:hint="eastAsia" w:ascii="宋体" w:hAnsi="宋体"/>
          <w:sz w:val="24"/>
          <w:szCs w:val="20"/>
        </w:rPr>
        <w:t xml:space="preserve">的投标文件进行符合性审查，以确定其是否满足采购文件的实质性要求。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lang w:eastAsia="zh-CN"/>
        </w:rPr>
        <w:t xml:space="preserve">投标供应商</w:t>
      </w:r>
      <w:r>
        <w:rPr>
          <w:rFonts w:ascii="宋体" w:hAnsi="宋体"/>
          <w:sz w:val="24"/>
          <w:szCs w:val="20"/>
        </w:rPr>
        <w:t xml:space="preserve">作出必要的澄清、说明或者补正。</w:t>
      </w:r>
      <w:r/>
    </w:p>
    <w:p>
      <w:pPr>
        <w:ind w:firstLine="480"/>
        <w:spacing w:line="360" w:lineRule="auto"/>
        <w:tabs>
          <w:tab w:val="left" w:pos="900" w:leader="none"/>
        </w:tabs>
        <w:rPr>
          <w:rFonts w:hint="eastAsia" w:ascii="宋体" w:hAnsi="宋体"/>
          <w:sz w:val="24"/>
          <w:szCs w:val="20"/>
        </w:rPr>
      </w:pPr>
      <w:r>
        <w:rPr>
          <w:rFonts w:hint="eastAsia" w:ascii="宋体" w:hAnsi="宋体" w:cs="Times New Roman"/>
          <w:sz w:val="24"/>
          <w:szCs w:val="20"/>
        </w:rPr>
        <w:t xml:space="preserve">需要</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进行澄清、说明和补正的，</w:t>
      </w:r>
      <w:r>
        <w:rPr>
          <w:rFonts w:hint="eastAsia" w:ascii="宋体" w:hAnsi="宋体" w:cs="Times New Roman"/>
          <w:sz w:val="24"/>
          <w:szCs w:val="20"/>
          <w:lang w:val="en-US" w:eastAsia="zh-CN"/>
        </w:rPr>
        <w:t xml:space="preserve">评标委员会</w:t>
      </w:r>
      <w:r>
        <w:rPr>
          <w:rFonts w:hint="eastAsia" w:ascii="宋体" w:hAnsi="宋体" w:cs="Times New Roman"/>
          <w:sz w:val="24"/>
          <w:szCs w:val="20"/>
        </w:rPr>
        <w:t xml:space="preserve">将通过“苏采云”系统向</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发出“澄清要求函”，接到“澄清要求函”的</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应当按照要求在“苏采云”系统中提交“澄清</w:t>
      </w:r>
      <w:r>
        <w:rPr>
          <w:rFonts w:hint="eastAsia" w:ascii="宋体" w:hAnsi="宋体" w:cs="Times New Roman"/>
          <w:sz w:val="24"/>
          <w:szCs w:val="20"/>
          <w:lang w:eastAsia="zh-CN"/>
        </w:rPr>
        <w:t xml:space="preserve">投标函</w:t>
      </w:r>
      <w:r>
        <w:rPr>
          <w:rFonts w:hint="eastAsia" w:ascii="宋体" w:hAnsi="宋体" w:cs="Times New Roman"/>
          <w:sz w:val="24"/>
          <w:szCs w:val="20"/>
        </w:rPr>
        <w:t xml:space="preserve">”并加盖CA电子公章。澄清、说明和补正的内容作为投标文件的补充部分，</w:t>
      </w:r>
      <w:r>
        <w:rPr>
          <w:rFonts w:hint="eastAsia" w:ascii="宋体" w:hAnsi="宋体"/>
          <w:sz w:val="24"/>
          <w:szCs w:val="20"/>
          <w:lang w:eastAsia="zh-CN"/>
        </w:rPr>
        <w:t xml:space="preserve">投标供应商</w:t>
      </w:r>
      <w:r>
        <w:rPr>
          <w:rFonts w:ascii="宋体" w:hAnsi="宋体"/>
          <w:sz w:val="24"/>
          <w:szCs w:val="20"/>
        </w:rPr>
        <w:t xml:space="preserve">的澄清、说明或者补正不得超出投标文件的范围或者改变投标文件的实质性内容。</w:t>
      </w:r>
      <w:r>
        <w:rPr>
          <w:rFonts w:hint="eastAsia" w:ascii="宋体" w:hAnsi="宋体" w:cs="Times New Roman"/>
          <w:sz w:val="24"/>
          <w:szCs w:val="20"/>
        </w:rPr>
        <w:t xml:space="preserve">具体操作方式见《</w:t>
      </w:r>
      <w:r>
        <w:rPr>
          <w:rFonts w:hint="eastAsia" w:ascii="宋体" w:hAnsi="宋体" w:cs="Times New Roman"/>
          <w:sz w:val="24"/>
          <w:szCs w:val="20"/>
          <w:lang w:val="en-US" w:eastAsia="zh-CN"/>
        </w:rPr>
        <w:t xml:space="preserve">“苏采云”系统供应商操作手册</w:t>
      </w:r>
      <w:r>
        <w:rPr>
          <w:rFonts w:hint="eastAsia" w:ascii="宋体" w:hAnsi="宋体" w:cs="Times New Roman"/>
          <w:sz w:val="24"/>
          <w:szCs w:val="20"/>
        </w:rPr>
        <w:t xml:space="preserve">》。</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lang w:val="en-US" w:eastAsia="zh-CN"/>
        </w:rPr>
        <w:t xml:space="preserve">3.3.3、3.3.3、</w:t>
      </w:r>
      <w:r>
        <w:rPr>
          <w:rFonts w:hint="eastAsia" w:ascii="宋体" w:hAnsi="宋体"/>
          <w:b/>
          <w:color w:val="auto"/>
          <w:sz w:val="24"/>
          <w:szCs w:val="20"/>
          <w:highlight w:val="none"/>
        </w:rPr>
        <w:t xml:space="preserve">启动</w:t>
      </w:r>
      <w:r>
        <w:rPr>
          <w:rFonts w:ascii="宋体" w:hAnsi="宋体"/>
          <w:b/>
          <w:color w:val="auto"/>
          <w:sz w:val="24"/>
          <w:szCs w:val="20"/>
          <w:highlight w:val="none"/>
        </w:rPr>
        <w:t xml:space="preserve">异常低价投标（响应）审查的情形和具体要求：</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异常低价投标（响应）审查的情形和具体要求（财库〔2026〕2号），包括：</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）采购人应当在采购文件中明确</w:t>
      </w:r>
      <w:r>
        <w:rPr>
          <w:rFonts w:hint="eastAsia" w:ascii="宋体" w:hAnsi="宋体" w:cs="宋体"/>
          <w:b/>
          <w:color w:val="auto"/>
          <w:sz w:val="24"/>
          <w:highlight w:val="none"/>
          <w:lang w:eastAsia="zh-CN"/>
        </w:rPr>
        <w:t xml:space="preserve">，在</w:t>
      </w:r>
      <w:r>
        <w:rPr>
          <w:rFonts w:hint="eastAsia" w:ascii="宋体" w:hAnsi="宋体" w:cs="宋体"/>
          <w:b/>
          <w:color w:val="auto"/>
          <w:sz w:val="24"/>
          <w:highlight w:val="none"/>
        </w:rPr>
        <w:t xml:space="preserve">政府采购评审中出现下列情形之一的，评审委员会应当启动异常低价投标（响应）审查程序：</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①</w:t>
      </w:r>
      <w:r>
        <w:rPr>
          <w:rFonts w:hint="eastAsia" w:ascii="宋体" w:hAnsi="宋体" w:cs="宋体"/>
          <w:b/>
          <w:color w:val="auto"/>
          <w:sz w:val="24"/>
          <w:highlight w:val="none"/>
        </w:rPr>
        <w:t xml:space="preserve">投标（响应）报价低于全部通过符合性审查供应商投标（响应）报价平均值50%的，即投标（响应）报价</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全部通过符合性审查供应商投标（响应）报价平均值×50%；</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②</w:t>
      </w:r>
      <w:r>
        <w:rPr>
          <w:rFonts w:hint="eastAsia" w:ascii="宋体" w:hAnsi="宋体" w:cs="宋体"/>
          <w:b/>
          <w:color w:val="auto"/>
          <w:sz w:val="24"/>
          <w:highlight w:val="none"/>
        </w:rPr>
        <w:t xml:space="preserve">投标（响应）报价低于通过符合性审查的次低报价供应商投标（响应）报价50%的，即投标（响应）报价</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通过符合性审查的次低报价供应商投标（响应）报价×50%；</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③</w:t>
      </w:r>
      <w:r>
        <w:rPr>
          <w:rFonts w:hint="eastAsia" w:ascii="宋体" w:hAnsi="宋体" w:cs="宋体"/>
          <w:b/>
          <w:color w:val="auto"/>
          <w:sz w:val="24"/>
          <w:highlight w:val="none"/>
        </w:rPr>
        <w:t xml:space="preserve">投标（响应）报价低于采购项目最高限价45%的，即投标（响应）报价</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采购项目最高限价×45%；</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④</w:t>
      </w:r>
      <w:r>
        <w:rPr>
          <w:rFonts w:hint="eastAsia" w:ascii="宋体" w:hAnsi="宋体" w:cs="宋体"/>
          <w:b/>
          <w:color w:val="auto"/>
          <w:sz w:val="24"/>
          <w:highlight w:val="none"/>
        </w:rPr>
        <w:t xml:space="preserve">评审委员会基于专业判断，认为供应商报价过低，有可能影响产品质量或者不能诚信履约的其他情形。</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相关法律法规对供应商报价有规定的，从其规定。</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1365" w:leader="none"/>
        </w:tabs>
        <w:rPr>
          <w:rFonts w:hint="default" w:ascii="宋体" w:hAnsi="宋体"/>
          <w:b/>
          <w:color w:val="auto"/>
          <w:sz w:val="24"/>
          <w:szCs w:val="20"/>
          <w:highlight w:val="none"/>
        </w:rPr>
      </w:pPr>
      <w:r>
        <w:rPr>
          <w:rFonts w:hint="eastAsia" w:ascii="宋体" w:hAnsi="宋体" w:cs="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3.4.1</w:t>
      </w:r>
      <w:r>
        <w:rPr>
          <w:rFonts w:hint="eastAsia" w:ascii="宋体" w:hAnsi="宋体"/>
          <w:b/>
          <w:sz w:val="24"/>
          <w:szCs w:val="20"/>
          <w:lang w:eastAsia="zh-CN"/>
        </w:rPr>
        <w:t xml:space="preserve">、</w:t>
      </w:r>
      <w:r>
        <w:rPr>
          <w:rFonts w:hint="eastAsia" w:ascii="宋体" w:hAnsi="宋体"/>
          <w:b/>
          <w:sz w:val="24"/>
          <w:szCs w:val="20"/>
        </w:rPr>
        <w:t xml:space="preserve">投标文件资格性</w:t>
      </w:r>
      <w:r>
        <w:rPr>
          <w:rFonts w:hint="eastAsia" w:ascii="宋体" w:hAnsi="宋体"/>
          <w:b/>
          <w:sz w:val="24"/>
          <w:szCs w:val="20"/>
          <w:lang w:val="en-US" w:eastAsia="zh-CN"/>
        </w:rPr>
        <w:t xml:space="preserve">审查</w:t>
      </w:r>
      <w:r>
        <w:rPr>
          <w:rFonts w:hint="eastAsia" w:ascii="宋体" w:hAnsi="宋体"/>
          <w:b/>
          <w:sz w:val="24"/>
          <w:szCs w:val="20"/>
        </w:rPr>
        <w:t xml:space="preserve">和符合性</w:t>
      </w:r>
      <w:r>
        <w:rPr>
          <w:rFonts w:hint="eastAsia" w:ascii="宋体" w:hAnsi="宋体"/>
          <w:b/>
          <w:sz w:val="24"/>
          <w:szCs w:val="20"/>
          <w:lang w:val="en-US" w:eastAsia="zh-CN"/>
        </w:rPr>
        <w:t xml:space="preserve">审查</w:t>
      </w:r>
      <w:r>
        <w:rPr>
          <w:rFonts w:hint="eastAsia" w:ascii="宋体" w:hAnsi="宋体"/>
          <w:b/>
          <w:sz w:val="24"/>
          <w:szCs w:val="20"/>
        </w:rPr>
        <w:t xml:space="preserve">结束后，凡属于“（八）无效投标文件的确认”的投标文件不进入比较与评价程序。</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3.4.2</w:t>
      </w:r>
      <w:r>
        <w:rPr>
          <w:rFonts w:hint="eastAsia" w:ascii="宋体" w:hAnsi="宋体"/>
          <w:b/>
          <w:sz w:val="24"/>
          <w:szCs w:val="20"/>
          <w:lang w:eastAsia="zh-CN"/>
        </w:rPr>
        <w:t xml:space="preserve">、</w:t>
      </w:r>
      <w:r>
        <w:rPr>
          <w:rFonts w:hint="eastAsia" w:ascii="宋体" w:hAnsi="宋体"/>
          <w:b/>
          <w:sz w:val="24"/>
          <w:szCs w:val="20"/>
        </w:rPr>
        <w:t xml:space="preserve">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lang w:eastAsia="zh-CN"/>
        </w:rPr>
        <w:t xml:space="preserve">、</w:t>
      </w:r>
      <w:r>
        <w:rPr>
          <w:rFonts w:hint="eastAsia" w:ascii="宋体" w:hAnsi="宋体"/>
          <w:b/>
          <w:sz w:val="24"/>
          <w:szCs w:val="20"/>
        </w:rPr>
        <w:t xml:space="preserve">评审小组负责对采购文件</w:t>
      </w:r>
      <w:r>
        <w:rPr>
          <w:rFonts w:hint="eastAsia" w:ascii="宋体" w:hAnsi="宋体"/>
          <w:b/>
          <w:sz w:val="24"/>
          <w:szCs w:val="20"/>
          <w:lang w:eastAsia="zh-CN"/>
        </w:rPr>
        <w:t xml:space="preserve">评标标准</w:t>
      </w:r>
      <w:r>
        <w:rPr>
          <w:rFonts w:hint="eastAsia" w:ascii="宋体" w:hAnsi="宋体"/>
          <w:b/>
          <w:sz w:val="24"/>
          <w:szCs w:val="20"/>
        </w:rPr>
        <w:t xml:space="preserve">中涉及的内容进行评审；</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3.4.4</w:t>
      </w:r>
      <w:r>
        <w:rPr>
          <w:rFonts w:hint="eastAsia" w:ascii="宋体" w:hAnsi="宋体"/>
          <w:b/>
          <w:sz w:val="24"/>
          <w:szCs w:val="20"/>
          <w:lang w:eastAsia="zh-CN"/>
        </w:rPr>
        <w:t xml:space="preserve">、</w:t>
      </w:r>
      <w:r>
        <w:rPr>
          <w:rFonts w:hint="eastAsia" w:ascii="宋体" w:hAnsi="宋体"/>
          <w:b/>
          <w:sz w:val="24"/>
          <w:szCs w:val="20"/>
        </w:rPr>
        <w:t xml:space="preserve">评审全部结束后，由工作人员在公证或监督下，在评标室当场核对、汇总各</w:t>
      </w:r>
      <w:r>
        <w:rPr>
          <w:rFonts w:hint="eastAsia" w:ascii="宋体" w:hAnsi="宋体"/>
          <w:b/>
          <w:sz w:val="24"/>
          <w:szCs w:val="20"/>
          <w:lang w:eastAsia="zh-CN"/>
        </w:rPr>
        <w:t xml:space="preserve">投标供应商</w:t>
      </w:r>
      <w:r>
        <w:rPr>
          <w:rFonts w:hint="eastAsia" w:ascii="宋体" w:hAnsi="宋体"/>
          <w:b/>
          <w:sz w:val="24"/>
          <w:szCs w:val="20"/>
        </w:rPr>
        <w:t xml:space="preserve">得分，确定各</w:t>
      </w:r>
      <w:r>
        <w:rPr>
          <w:rFonts w:hint="eastAsia" w:ascii="宋体" w:hAnsi="宋体"/>
          <w:b/>
          <w:sz w:val="24"/>
          <w:szCs w:val="20"/>
          <w:lang w:eastAsia="zh-CN"/>
        </w:rPr>
        <w:t xml:space="preserve">投标供应商</w:t>
      </w:r>
      <w:r>
        <w:rPr>
          <w:rFonts w:hint="eastAsia" w:ascii="宋体" w:hAnsi="宋体"/>
          <w:b/>
          <w:sz w:val="24"/>
          <w:szCs w:val="20"/>
        </w:rPr>
        <w:t xml:space="preserve">总分和最终排序。</w:t>
      </w:r>
      <w:r/>
    </w:p>
    <w:p>
      <w:pPr>
        <w:numPr>
          <w:ilvl w:val="1"/>
          <w:numId w:val="8"/>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sz w:val="24"/>
          <w:szCs w:val="20"/>
        </w:rPr>
      </w:pPr>
      <w:r>
        <w:rPr>
          <w:rFonts w:hint="eastAsia" w:ascii="宋体" w:hAnsi="宋体" w:cs="Times New Roman"/>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sz w:val="24"/>
        </w:rPr>
      </w:pPr>
      <w:r>
        <w:rPr>
          <w:rFonts w:hint="eastAsia" w:ascii="宋体" w:hAnsi="宋体"/>
          <w:bCs/>
          <w:sz w:val="24"/>
          <w:lang w:eastAsia="zh-CN"/>
        </w:rPr>
        <w:t xml:space="preserve">投标供应商</w:t>
      </w:r>
      <w:r>
        <w:rPr>
          <w:rFonts w:hint="eastAsia" w:ascii="宋体" w:hAnsi="宋体"/>
          <w:bCs/>
          <w:sz w:val="24"/>
        </w:rPr>
        <w:t xml:space="preserve">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采用综合评分法（计分均保留2位小数），评审委员会遵循公平、公正、择优原则，独立按照评分标准分别评定</w:t>
      </w:r>
      <w:r>
        <w:rPr>
          <w:rFonts w:hint="eastAsia" w:ascii="宋体" w:hAnsi="宋体"/>
          <w:b/>
          <w:bCs/>
          <w:sz w:val="24"/>
          <w:lang w:eastAsia="zh-CN"/>
        </w:rPr>
        <w:t xml:space="preserve">投标供应商</w:t>
      </w:r>
      <w:r>
        <w:rPr>
          <w:rFonts w:hint="eastAsia" w:ascii="宋体" w:hAnsi="宋体"/>
          <w:b/>
          <w:bCs/>
          <w:sz w:val="24"/>
        </w:rPr>
        <w:t xml:space="preserve">的</w:t>
      </w:r>
      <w:r>
        <w:rPr>
          <w:rFonts w:hint="eastAsia" w:ascii="宋体" w:hAnsi="宋体" w:cs="Times New Roman"/>
          <w:b/>
          <w:bCs/>
          <w:sz w:val="24"/>
        </w:rPr>
        <w:t xml:space="preserve">分值；评标结果按评审后得分由高到低顺序排列。得分相同的，按投标报价由低到高顺序排列。得分且投标报价相同的并列。投标文件满足</w:t>
      </w:r>
      <w:r>
        <w:rPr>
          <w:rFonts w:hint="eastAsia" w:ascii="宋体" w:hAnsi="宋体" w:cs="Times New Roman"/>
          <w:b/>
          <w:bCs/>
          <w:sz w:val="24"/>
          <w:lang w:eastAsia="zh-CN"/>
        </w:rPr>
        <w:t xml:space="preserve">采购文件</w:t>
      </w:r>
      <w:r>
        <w:rPr>
          <w:rFonts w:hint="eastAsia" w:ascii="宋体" w:hAnsi="宋体" w:cs="Times New Roman"/>
          <w:b/>
          <w:bCs/>
          <w:sz w:val="24"/>
        </w:rPr>
        <w:t xml:space="preserve">全部实质性要求，且按照评审因素的量化指标评审得分最高的</w:t>
      </w:r>
      <w:r>
        <w:rPr>
          <w:rFonts w:hint="eastAsia" w:ascii="宋体" w:hAnsi="宋体" w:cs="Times New Roman"/>
          <w:b/>
          <w:bCs/>
          <w:sz w:val="24"/>
          <w:lang w:eastAsia="zh-CN"/>
        </w:rPr>
        <w:t xml:space="preserve">投标供应商</w:t>
      </w:r>
      <w:r>
        <w:rPr>
          <w:rFonts w:hint="eastAsia" w:ascii="宋体" w:hAnsi="宋体" w:cs="Times New Roman"/>
          <w:b/>
          <w:bCs/>
          <w:sz w:val="24"/>
        </w:rPr>
        <w:t xml:space="preserve">为排名第一的中标候选人。</w:t>
      </w:r>
      <w:r/>
    </w:p>
    <w:p>
      <w:pPr>
        <w:ind w:firstLine="482"/>
        <w:spacing w:line="360" w:lineRule="auto"/>
        <w:tabs>
          <w:tab w:val="left" w:pos="525" w:leader="none"/>
          <w:tab w:val="left" w:pos="840" w:leader="none"/>
          <w:tab w:val="left" w:pos="1050" w:leader="none"/>
        </w:tabs>
        <w:rPr>
          <w:rFonts w:hint="eastAsia" w:ascii="宋体" w:hAnsi="宋体"/>
          <w:b/>
          <w:bCs/>
          <w:sz w:val="24"/>
          <w:lang w:val="en-US" w:eastAsia="zh-CN"/>
        </w:rPr>
      </w:pPr>
      <w:r>
        <w:rPr>
          <w:rFonts w:hint="eastAsia" w:ascii="宋体" w:hAnsi="宋体"/>
          <w:b/>
          <w:bCs/>
          <w:sz w:val="24"/>
        </w:rPr>
        <w:t xml:space="preserve">未列入本评分标准的其他条件不作为评分内容</w:t>
      </w:r>
      <w:r>
        <w:rPr>
          <w:rFonts w:hint="eastAsia" w:ascii="宋体" w:hAnsi="宋体"/>
          <w:b/>
          <w:bCs/>
          <w:sz w:val="24"/>
          <w:lang w:val="en-US" w:eastAsia="zh-CN"/>
        </w:rPr>
        <w:t xml:space="preserve">及依据</w:t>
      </w:r>
      <w:r>
        <w:rPr>
          <w:rFonts w:hint="eastAsia" w:ascii="宋体" w:hAnsi="宋体"/>
          <w:b/>
          <w:bCs/>
          <w:sz w:val="24"/>
        </w:rPr>
        <w:t xml:space="preserve">。</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5、</w:t>
      </w:r>
      <w:r>
        <w:rPr>
          <w:rFonts w:hint="eastAsia" w:ascii="宋体" w:hAnsi="宋体" w:eastAsia="宋体" w:cs="Times New Roman"/>
          <w:b/>
          <w:bCs w:val="0"/>
          <w:sz w:val="24"/>
          <w:lang w:eastAsia="zh-CN"/>
        </w:rPr>
        <w:t xml:space="preserve">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（一</w:t>
      </w:r>
      <w:r>
        <w:rPr>
          <w:rFonts w:hint="eastAsia" w:ascii="宋体" w:hAnsi="宋体" w:cs="Times New Roman"/>
          <w:b/>
          <w:bCs w:val="0"/>
          <w:sz w:val="24"/>
          <w:lang w:eastAsia="zh-CN"/>
        </w:rPr>
        <w:t xml:space="preserve">）</w:t>
      </w:r>
      <w:r>
        <w:rPr>
          <w:rFonts w:hint="eastAsia" w:ascii="宋体" w:hAnsi="宋体" w:cs="Times New Roman"/>
          <w:b/>
          <w:bCs w:val="0"/>
          <w:sz w:val="24"/>
        </w:rPr>
        <w:t xml:space="preserve">评分项目及分值（总分100分）</w:t>
      </w:r>
      <w:r/>
    </w:p>
    <w:p>
      <w:pPr>
        <w:ind w:firstLine="472"/>
        <w:spacing w:line="360" w:lineRule="auto"/>
        <w:rPr>
          <w:b/>
          <w:sz w:val="24"/>
        </w:rPr>
      </w:pPr>
      <w:r>
        <w:rPr>
          <w:b/>
          <w:sz w:val="24"/>
        </w:rPr>
        <w:t xml:space="preserve">1、</w:t>
      </w:r>
      <w:r>
        <w:rPr>
          <w:rFonts w:hint="eastAsia"/>
          <w:b/>
          <w:bCs/>
          <w:sz w:val="24"/>
          <w:lang w:val="en-US" w:eastAsia="zh-CN"/>
        </w:rPr>
        <w:t xml:space="preserve">价格分</w:t>
      </w:r>
      <w:r>
        <w:rPr>
          <w:b/>
          <w:sz w:val="24"/>
        </w:rPr>
        <w:t xml:space="preserve">                                    </w:t>
      </w:r>
      <w:r>
        <w:rPr>
          <w:rFonts w:hint="eastAsia"/>
          <w:b/>
          <w:sz w:val="24"/>
          <w:lang w:val="en-US" w:eastAsia="zh-CN"/>
        </w:rPr>
        <w:t xml:space="preserve">20</w:t>
      </w:r>
      <w:r>
        <w:rPr>
          <w:b/>
          <w:sz w:val="24"/>
        </w:rPr>
        <w:t xml:space="preserve">分</w:t>
      </w:r>
      <w:r/>
    </w:p>
    <w:p>
      <w:pPr>
        <w:ind w:firstLine="472"/>
        <w:spacing w:line="360" w:lineRule="auto"/>
        <w:rPr>
          <w:b/>
          <w:sz w:val="24"/>
        </w:rPr>
      </w:pPr>
      <w:r>
        <w:rPr>
          <w:b/>
          <w:sz w:val="24"/>
        </w:rPr>
        <w:t xml:space="preserve">2、</w:t>
      </w:r>
      <w:r>
        <w:rPr>
          <w:rFonts w:hint="eastAsia"/>
          <w:b/>
          <w:sz w:val="24"/>
          <w:lang w:eastAsia="zh-CN"/>
        </w:rPr>
        <w:t xml:space="preserve">投标供应商</w:t>
      </w:r>
      <w:r>
        <w:rPr>
          <w:b/>
          <w:sz w:val="24"/>
        </w:rPr>
        <w:t xml:space="preserve">评价                          </w:t>
      </w:r>
      <w:r>
        <w:rPr>
          <w:rFonts w:hint="eastAsia"/>
          <w:b/>
          <w:sz w:val="24"/>
          <w:lang w:val="en-US" w:eastAsia="zh-CN"/>
        </w:rPr>
        <w:t xml:space="preserve"> </w:t>
      </w:r>
      <w:r>
        <w:rPr>
          <w:b/>
          <w:sz w:val="24"/>
        </w:rPr>
        <w:t xml:space="preserve"> </w:t>
      </w:r>
      <w:r>
        <w:rPr>
          <w:rFonts w:hint="eastAsia"/>
          <w:b/>
          <w:sz w:val="24"/>
          <w:lang w:val="en-US" w:eastAsia="zh-CN"/>
        </w:rPr>
        <w:t xml:space="preserve">20</w:t>
      </w:r>
      <w:r>
        <w:rPr>
          <w:b/>
          <w:sz w:val="24"/>
        </w:rPr>
        <w:t xml:space="preserve">分</w:t>
      </w:r>
      <w:r/>
    </w:p>
    <w:p>
      <w:pPr>
        <w:ind w:firstLine="472"/>
        <w:spacing w:line="360" w:lineRule="auto"/>
        <w:rPr>
          <w:rFonts w:ascii="Times New Roman" w:hAnsi="Times New Roman" w:cs="Times New Roman"/>
          <w:b/>
          <w:sz w:val="24"/>
        </w:rPr>
      </w:pPr>
      <w:r>
        <w:rPr>
          <w:rFonts w:ascii="Times New Roman" w:hAnsi="Times New Roman" w:cs="Times New Roman"/>
          <w:b/>
          <w:sz w:val="24"/>
        </w:rPr>
        <w:t xml:space="preserve">3、技术文件                                  </w:t>
      </w:r>
      <w:r>
        <w:rPr>
          <w:rFonts w:hint="eastAsia" w:cs="Times New Roman"/>
          <w:b/>
          <w:sz w:val="24"/>
          <w:lang w:val="en-US" w:eastAsia="zh-CN"/>
        </w:rPr>
        <w:t xml:space="preserve">60</w:t>
      </w:r>
      <w:r>
        <w:rPr>
          <w:rFonts w:ascii="Times New Roman" w:hAnsi="Times New Roman" w:cs="Times New Roman"/>
          <w:b/>
          <w:sz w:val="24"/>
        </w:rPr>
        <w:t xml:space="preserve">分</w:t>
      </w:r>
      <w:r/>
    </w:p>
    <w:p>
      <w:pPr>
        <w:spacing w:line="360" w:lineRule="auto"/>
        <w:rPr>
          <w:sz w:val="24"/>
        </w:rPr>
      </w:pPr>
      <w:r>
        <w:rPr>
          <w:sz w:val="24"/>
        </w:rPr>
        <w:t xml:space="preserve">（二</w:t>
      </w:r>
      <w:r>
        <w:rPr>
          <w:rFonts w:hint="eastAsia"/>
          <w:sz w:val="24"/>
          <w:lang w:eastAsia="zh-CN"/>
        </w:rPr>
        <w:t xml:space="preserve">）</w:t>
      </w:r>
      <w:r>
        <w:rPr>
          <w:sz w:val="24"/>
        </w:rPr>
        <w:t xml:space="preserve">各项目评分标准</w:t>
      </w:r>
      <w:r/>
    </w:p>
    <w:p>
      <w:pPr>
        <w:ind w:firstLine="602"/>
        <w:spacing w:line="360" w:lineRule="auto"/>
        <w:rPr>
          <w:b/>
          <w:bCs/>
          <w:sz w:val="24"/>
        </w:rPr>
      </w:pPr>
      <w:r>
        <w:rPr>
          <w:rFonts w:hint="eastAsia"/>
          <w:b/>
          <w:bCs/>
          <w:sz w:val="24"/>
          <w:lang w:eastAsia="zh-CN"/>
        </w:rPr>
        <w:t xml:space="preserve">1.</w:t>
      </w:r>
      <w:r>
        <w:rPr>
          <w:rFonts w:hint="eastAsia"/>
          <w:b/>
          <w:bCs/>
          <w:sz w:val="24"/>
          <w:lang w:val="en-US" w:eastAsia="zh-CN"/>
        </w:rPr>
        <w:t xml:space="preserve">价格</w:t>
      </w:r>
      <w:r>
        <w:rPr>
          <w:rFonts w:hint="eastAsia"/>
          <w:b/>
          <w:bCs/>
          <w:color w:val="auto"/>
          <w:sz w:val="24"/>
          <w:lang w:val="en-US" w:eastAsia="zh-CN"/>
        </w:rPr>
        <w:t xml:space="preserve">分</w:t>
      </w:r>
      <w:r>
        <w:rPr>
          <w:b/>
          <w:bCs/>
          <w:color w:val="auto"/>
          <w:sz w:val="24"/>
        </w:rPr>
        <w:t xml:space="preserve">：</w:t>
      </w:r>
      <w:r>
        <w:rPr>
          <w:b/>
          <w:bCs/>
          <w:color w:val="auto"/>
          <w:sz w:val="24"/>
          <w:u w:val="none"/>
        </w:rPr>
        <w:t xml:space="preserve">（</w:t>
      </w:r>
      <w:r>
        <w:rPr>
          <w:rFonts w:hint="eastAsia"/>
          <w:b/>
          <w:bCs/>
          <w:color w:val="auto"/>
          <w:sz w:val="24"/>
          <w:u w:val="none"/>
          <w:lang w:val="en-US" w:eastAsia="zh-CN"/>
        </w:rPr>
        <w:t xml:space="preserve">20</w:t>
      </w:r>
      <w:r>
        <w:rPr>
          <w:b/>
          <w:bCs/>
          <w:color w:val="auto"/>
          <w:sz w:val="24"/>
          <w:u w:val="none"/>
        </w:rPr>
        <w:t xml:space="preserve">分</w:t>
      </w:r>
      <w:r>
        <w:rPr>
          <w:rFonts w:hint="eastAsia"/>
          <w:b/>
          <w:bCs/>
          <w:color w:val="auto"/>
          <w:sz w:val="24"/>
          <w:u w:val="none"/>
          <w:lang w:eastAsia="zh-CN"/>
        </w:rPr>
        <w:t xml:space="preserve">）</w:t>
      </w:r>
      <w:r/>
    </w:p>
    <w:p>
      <w:pPr>
        <w:ind w:firstLine="602"/>
        <w:spacing w:line="360" w:lineRule="auto"/>
        <w:rPr>
          <w:rFonts w:hint="eastAsia"/>
          <w:b/>
          <w:bCs/>
          <w:sz w:val="24"/>
          <w:lang w:val="en-US" w:eastAsia="zh-CN"/>
        </w:rPr>
      </w:pPr>
      <w:r>
        <w:rPr>
          <w:rFonts w:hint="eastAsia"/>
          <w:b/>
          <w:bCs/>
          <w:sz w:val="24"/>
          <w:lang w:val="en-US" w:eastAsia="zh-CN"/>
        </w:rPr>
        <w:t xml:space="preserve">本项目价格分采用低价优先法计算，即满足采购文件要求且投标价格最低的投标报价为评标基准价，其价格分为满分。其他投标供应商的价格分统一按照下列公式计算：</w:t>
      </w:r>
      <w:r/>
    </w:p>
    <w:p>
      <w:pPr>
        <w:ind w:firstLine="602"/>
        <w:spacing w:line="360" w:lineRule="auto"/>
        <w:rPr>
          <w:b/>
          <w:bCs/>
          <w:sz w:val="24"/>
        </w:rPr>
      </w:pPr>
      <w:r>
        <w:rPr>
          <w:rFonts w:hint="eastAsia"/>
          <w:b/>
          <w:bCs/>
          <w:sz w:val="24"/>
          <w:lang w:val="en-US" w:eastAsia="zh-CN"/>
        </w:rPr>
        <w:t xml:space="preserve">投标报价得分=价格分值×（评标基准价／投标报价）</w:t>
      </w:r>
      <w:r/>
    </w:p>
    <w:p>
      <w:pPr>
        <w:ind w:firstLine="602"/>
        <w:spacing w:line="360" w:lineRule="auto"/>
        <w:rPr>
          <w:rFonts w:hint="eastAsia" w:ascii="Times New Roman" w:hAnsi="Times New Roman" w:eastAsia="宋体" w:cs="Times New Roman"/>
          <w:b/>
          <w:bCs/>
          <w:sz w:val="24"/>
          <w:lang w:val="en-US" w:eastAsia="zh-CN"/>
        </w:rPr>
      </w:pPr>
      <w:r>
        <w:rPr>
          <w:b/>
          <w:bCs/>
          <w:sz w:val="24"/>
        </w:rPr>
        <w:t xml:space="preserve">注：</w:t>
      </w:r>
      <w:r>
        <w:rPr>
          <w:rFonts w:hint="eastAsia" w:ascii="Times New Roman" w:hAnsi="Times New Roman" w:eastAsia="宋体" w:cs="Times New Roman"/>
          <w:b/>
          <w:bCs/>
          <w:sz w:val="24"/>
          <w:lang w:val="en-US" w:eastAsia="zh-CN"/>
        </w:rPr>
        <w:t xml:space="preserve">本项目标的所属行业：其他未列明行业（公共设施管理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602"/>
        <w:spacing w:line="360"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价格扣除：</w:t>
      </w:r>
      <w:r/>
    </w:p>
    <w:p>
      <w:pPr>
        <w:ind w:firstLine="602"/>
        <w:spacing w:line="360" w:lineRule="auto"/>
        <w:rPr>
          <w:rFonts w:hint="eastAsia" w:ascii="Times New Roman" w:hAnsi="Times New Roman" w:eastAsia="宋体" w:cs="Times New Roman"/>
          <w:b/>
          <w:bCs/>
          <w:color w:val="auto"/>
          <w:sz w:val="24"/>
          <w:lang w:val="en-US" w:eastAsia="zh-CN"/>
        </w:rPr>
      </w:pPr>
      <w:r>
        <w:rPr>
          <w:rFonts w:hint="eastAsia" w:ascii="Times New Roman" w:hAnsi="Times New Roman" w:eastAsia="宋体" w:cs="Times New Roman"/>
          <w:b/>
          <w:bCs/>
          <w:color w:val="auto"/>
          <w:sz w:val="24"/>
          <w:lang w:val="en-US" w:eastAsia="zh-CN"/>
        </w:rPr>
        <w:t xml:space="preserve">小微型企业价格扣除：专门面向中小/小微企业的项目不做价格扣除。</w:t>
      </w:r>
      <w:r/>
    </w:p>
    <w:p>
      <w:pPr>
        <w:ind w:firstLine="602"/>
        <w:spacing w:line="360" w:lineRule="auto"/>
        <w:rPr>
          <w:rFonts w:hint="eastAsia" w:ascii="Times New Roman" w:hAnsi="Times New Roman" w:eastAsia="宋体" w:cs="Times New Roman"/>
          <w:b/>
          <w:bCs/>
          <w:color w:val="auto"/>
          <w:sz w:val="24"/>
          <w:lang w:val="en-US" w:eastAsia="zh-CN"/>
        </w:rPr>
      </w:pPr>
      <w:r>
        <w:rPr>
          <w:rFonts w:hint="eastAsia" w:cs="Times New Roman"/>
          <w:b/>
          <w:bCs/>
          <w:color w:val="auto"/>
          <w:sz w:val="24"/>
          <w:lang w:val="en-US" w:eastAsia="zh-CN"/>
        </w:rPr>
        <w:t xml:space="preserve">2.</w:t>
      </w:r>
      <w:r>
        <w:rPr>
          <w:rFonts w:hint="eastAsia" w:ascii="Times New Roman" w:hAnsi="Times New Roman" w:eastAsia="宋体" w:cs="Times New Roman"/>
          <w:b/>
          <w:bCs/>
          <w:color w:val="auto"/>
          <w:sz w:val="24"/>
          <w:lang w:val="en-US" w:eastAsia="zh-CN"/>
        </w:rPr>
        <w:t xml:space="preserve">投标供应商评价（</w:t>
      </w:r>
      <w:r>
        <w:rPr>
          <w:rFonts w:hint="eastAsia" w:cs="Times New Roman"/>
          <w:b/>
          <w:bCs/>
          <w:color w:val="auto"/>
          <w:sz w:val="24"/>
          <w:lang w:val="en-US" w:eastAsia="zh-CN"/>
        </w:rPr>
        <w:t xml:space="preserve">20</w:t>
      </w:r>
      <w:r>
        <w:rPr>
          <w:rFonts w:hint="eastAsia" w:ascii="Times New Roman" w:hAnsi="Times New Roman" w:eastAsia="宋体" w:cs="Times New Roman"/>
          <w:b/>
          <w:bCs/>
          <w:color w:val="auto"/>
          <w:sz w:val="24"/>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（1）</w:t>
      </w:r>
      <w:r>
        <w:rPr>
          <w:rFonts w:hint="eastAsia" w:ascii="宋体" w:hAnsi="宋体" w:cs="Times New Roman"/>
          <w:bCs/>
          <w:color w:val="auto"/>
          <w:sz w:val="24"/>
          <w:szCs w:val="24"/>
          <w:lang w:val="en-US" w:eastAsia="zh-CN"/>
        </w:rPr>
        <w:t xml:space="preserve">投标供应商</w:t>
      </w:r>
      <w:r>
        <w:rPr>
          <w:rFonts w:hint="eastAsia" w:ascii="宋体" w:hAnsi="宋体" w:eastAsia="宋体" w:cs="Times New Roman"/>
          <w:bCs/>
          <w:color w:val="auto"/>
          <w:sz w:val="24"/>
          <w:szCs w:val="24"/>
          <w:lang w:val="en-US" w:eastAsia="zh-CN"/>
        </w:rPr>
        <w:t xml:space="preserve">综合实力（</w:t>
      </w:r>
      <w:r>
        <w:rPr>
          <w:rFonts w:hint="eastAsia" w:ascii="宋体" w:hAnsi="宋体" w:cs="Times New Roman"/>
          <w:bCs/>
          <w:color w:val="auto"/>
          <w:sz w:val="24"/>
          <w:szCs w:val="24"/>
          <w:lang w:val="en-US" w:eastAsia="zh-CN"/>
        </w:rPr>
        <w:t xml:space="preserve">9</w:t>
      </w:r>
      <w:r>
        <w:rPr>
          <w:rFonts w:hint="eastAsia" w:ascii="宋体" w:hAnsi="宋体" w:eastAsia="宋体" w:cs="Times New Roman"/>
          <w:bCs/>
          <w:color w:val="auto"/>
          <w:sz w:val="24"/>
          <w:szCs w:val="24"/>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Times New Roman"/>
          <w:bCs/>
          <w:color w:val="auto"/>
          <w:sz w:val="24"/>
          <w:szCs w:val="24"/>
          <w:lang w:val="en-US" w:eastAsia="zh-CN"/>
        </w:rPr>
      </w:pPr>
      <w:r>
        <w:rPr>
          <w:rFonts w:hint="eastAsia" w:ascii="宋体" w:hAnsi="宋体" w:cs="Times New Roman"/>
          <w:b w:val="0"/>
          <w:bCs/>
          <w:color w:val="auto"/>
          <w:sz w:val="24"/>
          <w:szCs w:val="24"/>
          <w:u w:val="none"/>
          <w:lang w:val="en-US" w:eastAsia="zh-CN"/>
        </w:rPr>
        <w:t xml:space="preserve">自本项目采购公告发布之日起近三年内（以合同签订时间为准），投标供应商承担过本项目类似业绩的，</w:t>
      </w:r>
      <w:r>
        <w:rPr>
          <w:rFonts w:hint="eastAsia" w:ascii="宋体" w:hAnsi="宋体" w:eastAsia="宋体" w:cs="Times New Roman"/>
          <w:b w:val="0"/>
          <w:bCs/>
          <w:color w:val="auto"/>
          <w:sz w:val="24"/>
          <w:szCs w:val="24"/>
          <w:u w:val="none"/>
          <w:lang w:val="en-US" w:eastAsia="zh-CN"/>
        </w:rPr>
        <w:t xml:space="preserve">有一项得</w:t>
      </w:r>
      <w:r>
        <w:rPr>
          <w:rFonts w:hint="eastAsia" w:ascii="宋体" w:hAnsi="宋体" w:cs="Times New Roman"/>
          <w:b w:val="0"/>
          <w:bCs/>
          <w:color w:val="auto"/>
          <w:sz w:val="24"/>
          <w:szCs w:val="24"/>
          <w:u w:val="none"/>
          <w:lang w:val="en-US" w:eastAsia="zh-CN"/>
        </w:rPr>
        <w:t xml:space="preserve">3</w:t>
      </w:r>
      <w:r>
        <w:rPr>
          <w:rFonts w:hint="eastAsia" w:ascii="宋体" w:hAnsi="宋体" w:eastAsia="宋体" w:cs="Times New Roman"/>
          <w:b w:val="0"/>
          <w:bCs/>
          <w:color w:val="auto"/>
          <w:sz w:val="24"/>
          <w:szCs w:val="24"/>
          <w:u w:val="none"/>
          <w:lang w:val="en-US" w:eastAsia="zh-CN"/>
        </w:rPr>
        <w:t xml:space="preserve">分，最高</w:t>
      </w:r>
      <w:r>
        <w:rPr>
          <w:rFonts w:hint="eastAsia" w:ascii="宋体" w:hAnsi="宋体" w:cs="Times New Roman"/>
          <w:b w:val="0"/>
          <w:bCs/>
          <w:color w:val="auto"/>
          <w:sz w:val="24"/>
          <w:szCs w:val="24"/>
          <w:u w:val="none"/>
          <w:lang w:val="en-US" w:eastAsia="zh-CN"/>
        </w:rPr>
        <w:t xml:space="preserve">得9</w:t>
      </w:r>
      <w:r>
        <w:rPr>
          <w:rFonts w:hint="eastAsia" w:ascii="宋体" w:hAnsi="宋体" w:eastAsia="宋体" w:cs="Times New Roman"/>
          <w:b w:val="0"/>
          <w:bCs/>
          <w:color w:val="auto"/>
          <w:sz w:val="24"/>
          <w:szCs w:val="24"/>
          <w:u w:val="none"/>
          <w:lang w:val="en-US" w:eastAsia="zh-CN"/>
        </w:rPr>
        <w:t xml:space="preserve">分。</w:t>
      </w:r>
      <w:r>
        <w:rPr>
          <w:color w:val="auto"/>
          <w:sz w:val="24"/>
        </w:rPr>
        <w:t xml:space="preserve">投标时提供合同</w:t>
      </w:r>
      <w:r>
        <w:rPr>
          <w:rFonts w:hint="eastAsia"/>
          <w:color w:val="auto"/>
          <w:sz w:val="24"/>
        </w:rPr>
        <w:t xml:space="preserve">原件扫描件加盖</w:t>
      </w:r>
      <w:r>
        <w:rPr>
          <w:rFonts w:hint="eastAsia"/>
          <w:color w:val="auto"/>
          <w:sz w:val="24"/>
          <w:lang w:val="en-US" w:eastAsia="zh-CN"/>
        </w:rPr>
        <w:t xml:space="preserve">投标供应商</w:t>
      </w:r>
      <w:r>
        <w:rPr>
          <w:rFonts w:hint="eastAsia"/>
          <w:color w:val="auto"/>
          <w:sz w:val="24"/>
        </w:rPr>
        <w:t xml:space="preserve">电子签章</w:t>
      </w:r>
      <w:r>
        <w:rPr>
          <w:rFonts w:hint="eastAsia"/>
          <w:color w:val="auto"/>
          <w:sz w:val="24"/>
          <w:lang w:val="en-US" w:eastAsia="zh-CN"/>
        </w:rPr>
        <w:t xml:space="preserve">并</w:t>
      </w:r>
      <w:r>
        <w:rPr>
          <w:rFonts w:hint="eastAsia"/>
          <w:color w:val="auto"/>
          <w:sz w:val="24"/>
        </w:rPr>
        <w:t xml:space="preserve">上传至投标系统相应模块</w:t>
      </w:r>
      <w:r>
        <w:rPr>
          <w:color w:val="auto"/>
          <w:sz w:val="24"/>
        </w:rPr>
        <w:t xml:space="preserve">中，如</w:t>
      </w:r>
      <w:r>
        <w:rPr>
          <w:rFonts w:hint="eastAsia"/>
          <w:color w:val="auto"/>
          <w:sz w:val="24"/>
          <w:lang w:val="en-US" w:eastAsia="zh-CN"/>
        </w:rPr>
        <w:t xml:space="preserve">未提供合同或</w:t>
      </w:r>
      <w:r>
        <w:rPr>
          <w:color w:val="auto"/>
          <w:sz w:val="24"/>
        </w:rPr>
        <w:t xml:space="preserve">合同不能明确体现服务内容</w:t>
      </w:r>
      <w:r>
        <w:rPr>
          <w:rFonts w:hint="eastAsia"/>
          <w:color w:val="auto"/>
          <w:sz w:val="24"/>
          <w:lang w:val="en-US" w:eastAsia="zh-CN"/>
        </w:rPr>
        <w:t xml:space="preserve">或</w:t>
      </w:r>
      <w:r>
        <w:rPr>
          <w:color w:val="auto"/>
          <w:sz w:val="24"/>
        </w:rPr>
        <w:t xml:space="preserve">签订日期的，</w:t>
      </w:r>
      <w:r>
        <w:rPr>
          <w:rFonts w:hint="eastAsia"/>
          <w:color w:val="auto"/>
          <w:sz w:val="24"/>
          <w:lang w:val="en-US" w:eastAsia="zh-CN"/>
        </w:rPr>
        <w:t xml:space="preserve">本项</w:t>
      </w:r>
      <w:r>
        <w:rPr>
          <w:color w:val="auto"/>
          <w:sz w:val="24"/>
        </w:rPr>
        <w:t xml:space="preserve">不得分。</w:t>
      </w:r>
      <w:r/>
    </w:p>
    <w:p>
      <w:p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（2）项目团队（</w:t>
      </w:r>
      <w:r>
        <w:rPr>
          <w:rFonts w:hint="eastAsia" w:ascii="宋体" w:hAnsi="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lang w:val="en-US" w:eastAsia="zh-CN"/>
        </w:rPr>
        <w:t xml:space="preserve">分）</w:t>
      </w:r>
      <w:r/>
    </w:p>
    <w:p>
      <w:pPr>
        <w:ind w:firstLine="480"/>
        <w:spacing w:line="360" w:lineRule="auto"/>
        <w:tabs>
          <w:tab w:val="left" w:pos="945" w:leader="none"/>
          <w:tab w:val="left" w:pos="1155" w:leader="none"/>
        </w:tabs>
        <w:rPr>
          <w:rFonts w:hint="eastAsia"/>
          <w:sz w:val="24"/>
          <w:szCs w:val="32"/>
          <w:highlight w:val="none"/>
          <w:lang w:val="zh-CN"/>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项目团队（</w:t>
      </w:r>
      <w:r>
        <w:rPr>
          <w:rFonts w:hint="eastAsia" w:ascii="宋体" w:hAnsi="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分）：拟投入专业技术人员（除项目负责人外）中</w:t>
      </w:r>
      <w:r>
        <w:rPr>
          <w:rFonts w:hint="eastAsia" w:ascii="宋体" w:hAnsi="宋体" w:cs="Times New Roman"/>
          <w:bCs/>
          <w:color w:val="auto"/>
          <w:sz w:val="24"/>
          <w:szCs w:val="24"/>
          <w:lang w:eastAsia="zh-CN"/>
        </w:rPr>
        <w:t xml:space="preserve">具有</w:t>
      </w:r>
      <w:r>
        <w:rPr>
          <w:rFonts w:hint="eastAsia"/>
          <w:color w:val="auto"/>
          <w:sz w:val="24"/>
          <w:szCs w:val="32"/>
          <w:highlight w:val="none"/>
          <w:lang w:val="zh-CN"/>
        </w:rPr>
        <w:t xml:space="preserve">园林绿化专业</w:t>
      </w:r>
      <w:r>
        <w:rPr>
          <w:rFonts w:hint="eastAsia"/>
          <w:color w:val="auto"/>
          <w:sz w:val="24"/>
          <w:szCs w:val="32"/>
          <w:highlight w:val="none"/>
          <w:lang w:val="en-US" w:eastAsia="zh-CN"/>
        </w:rPr>
        <w:t xml:space="preserve">中级</w:t>
      </w:r>
      <w:r>
        <w:rPr>
          <w:rFonts w:hint="eastAsia"/>
          <w:color w:val="auto"/>
          <w:sz w:val="24"/>
          <w:szCs w:val="32"/>
          <w:highlight w:val="none"/>
          <w:lang w:val="zh-CN"/>
        </w:rPr>
        <w:t xml:space="preserve">工程师职称证书</w:t>
      </w:r>
      <w:r>
        <w:rPr>
          <w:rFonts w:hint="eastAsia" w:ascii="宋体" w:hAnsi="宋体"/>
          <w:color w:val="auto"/>
          <w:sz w:val="24"/>
          <w:highlight w:val="none"/>
        </w:rPr>
        <w:t xml:space="preserve">的，有1人得</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具</w:t>
      </w:r>
      <w:r>
        <w:rPr>
          <w:rFonts w:hint="eastAsia" w:ascii="宋体" w:hAnsi="宋体"/>
          <w:color w:val="auto"/>
          <w:sz w:val="24"/>
          <w:highlight w:val="none"/>
        </w:rPr>
        <w:t xml:space="preserve">有</w:t>
      </w:r>
      <w:r>
        <w:rPr>
          <w:rFonts w:hint="eastAsia"/>
          <w:color w:val="auto"/>
          <w:sz w:val="24"/>
          <w:szCs w:val="32"/>
          <w:highlight w:val="none"/>
          <w:lang w:val="zh-CN"/>
        </w:rPr>
        <w:t xml:space="preserve">园林绿化专业</w:t>
      </w:r>
      <w:r>
        <w:rPr>
          <w:rFonts w:hint="eastAsia"/>
          <w:color w:val="auto"/>
          <w:sz w:val="24"/>
          <w:szCs w:val="32"/>
          <w:highlight w:val="none"/>
          <w:lang w:val="en-US" w:eastAsia="zh-CN"/>
        </w:rPr>
        <w:t xml:space="preserve">高级及以上</w:t>
      </w:r>
      <w:r>
        <w:rPr>
          <w:rFonts w:hint="eastAsia"/>
          <w:color w:val="auto"/>
          <w:sz w:val="24"/>
          <w:szCs w:val="32"/>
          <w:highlight w:val="none"/>
          <w:lang w:val="zh-CN"/>
        </w:rPr>
        <w:t xml:space="preserve">工程师职称证书</w:t>
      </w:r>
      <w:r>
        <w:rPr>
          <w:rFonts w:hint="eastAsia" w:ascii="宋体" w:hAnsi="宋体"/>
          <w:color w:val="auto"/>
          <w:sz w:val="24"/>
          <w:highlight w:val="none"/>
        </w:rPr>
        <w:t xml:space="preserve">的，有1人得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分。本项最高得</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分。</w:t>
      </w:r>
      <w:r>
        <w:rPr>
          <w:rFonts w:hint="eastAsia" w:ascii="宋体" w:hAnsi="宋体" w:cs="Times New Roman"/>
          <w:b/>
          <w:bCs w:val="0"/>
          <w:color w:val="auto"/>
          <w:sz w:val="24"/>
          <w:szCs w:val="24"/>
          <w:u w:val="none"/>
          <w:lang w:val="en-US" w:eastAsia="zh-CN"/>
        </w:rPr>
        <w:t xml:space="preserve">本项同一人员不重复得分。</w:t>
      </w:r>
      <w:r>
        <w:rPr>
          <w:rFonts w:hint="eastAsia"/>
          <w:color w:val="auto"/>
          <w:sz w:val="24"/>
          <w:szCs w:val="32"/>
          <w:highlight w:val="none"/>
          <w:lang w:val="zh-CN"/>
        </w:rPr>
        <w:t xml:space="preserve">【园林绿化专业是指：与园林绿化工程规划、设计、施工及养护管理相关的专业，包括园林（含园林规划设计、园林植物、风景园林、园林绿</w:t>
      </w:r>
      <w:r>
        <w:rPr>
          <w:rFonts w:hint="eastAsia"/>
          <w:sz w:val="24"/>
          <w:szCs w:val="32"/>
          <w:highlight w:val="none"/>
          <w:lang w:val="zh-CN"/>
        </w:rPr>
        <w:t xml:space="preserve">化等）、园艺、城市规划、景观、植物（含植保、森保等）】</w:t>
      </w:r>
      <w:r/>
    </w:p>
    <w:p>
      <w:pPr>
        <w:ind w:firstLine="480"/>
        <w:jc w:val="lef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专业植保员（</w:t>
      </w:r>
      <w:r>
        <w:rPr>
          <w:rFonts w:hint="eastAsia" w:ascii="宋体" w:hAnsi="宋体"/>
          <w:sz w:val="24"/>
          <w:highlight w:val="none"/>
          <w:lang w:val="en-US" w:eastAsia="zh-CN"/>
        </w:rPr>
        <w:t xml:space="preserve">4</w:t>
      </w:r>
      <w:r>
        <w:rPr>
          <w:rFonts w:hint="eastAsia" w:ascii="宋体" w:hAnsi="宋体"/>
          <w:sz w:val="24"/>
          <w:highlight w:val="none"/>
        </w:rPr>
        <w:t xml:space="preserve">分）</w:t>
      </w:r>
      <w:r/>
    </w:p>
    <w:p>
      <w:pPr>
        <w:ind w:firstLine="480"/>
        <w:jc w:val="left"/>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报价供应商</w:t>
      </w:r>
      <w:r>
        <w:rPr>
          <w:rFonts w:hint="eastAsia" w:ascii="宋体" w:hAnsi="宋体"/>
          <w:sz w:val="24"/>
          <w:highlight w:val="none"/>
        </w:rPr>
        <w:t xml:space="preserve">配备的专业植保员具有大专及以上园林植保</w:t>
      </w:r>
      <w:r>
        <w:rPr>
          <w:rFonts w:hint="eastAsia" w:ascii="宋体" w:hAnsi="宋体"/>
          <w:sz w:val="24"/>
          <w:highlight w:val="none"/>
          <w:lang w:val="en-US" w:eastAsia="zh-CN"/>
        </w:rPr>
        <w:t xml:space="preserve">等</w:t>
      </w:r>
      <w:r>
        <w:rPr>
          <w:rFonts w:hint="eastAsia" w:ascii="宋体" w:hAnsi="宋体"/>
          <w:sz w:val="24"/>
          <w:highlight w:val="none"/>
        </w:rPr>
        <w:t xml:space="preserve">相关专业学历毕业证书</w:t>
      </w:r>
      <w:r>
        <w:rPr>
          <w:rFonts w:hint="eastAsia" w:ascii="宋体" w:hAnsi="宋体"/>
          <w:sz w:val="24"/>
          <w:highlight w:val="none"/>
          <w:lang w:val="en-US" w:eastAsia="zh-CN"/>
        </w:rPr>
        <w:t xml:space="preserve">的</w:t>
      </w:r>
      <w:r>
        <w:rPr>
          <w:rFonts w:hint="eastAsia" w:ascii="宋体" w:hAnsi="宋体"/>
          <w:sz w:val="24"/>
          <w:highlight w:val="none"/>
        </w:rPr>
        <w:t xml:space="preserve">，有1</w:t>
      </w:r>
      <w:r>
        <w:rPr>
          <w:rFonts w:hint="eastAsia" w:ascii="宋体" w:hAnsi="宋体"/>
          <w:sz w:val="24"/>
          <w:highlight w:val="none"/>
          <w:lang w:val="en-US" w:eastAsia="zh-CN"/>
        </w:rPr>
        <w:t xml:space="preserve">人</w:t>
      </w:r>
      <w:r>
        <w:rPr>
          <w:rFonts w:hint="eastAsia" w:ascii="宋体" w:hAnsi="宋体"/>
          <w:sz w:val="24"/>
          <w:highlight w:val="none"/>
        </w:rPr>
        <w:t xml:space="preserve">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本项最高得4分。</w:t>
      </w:r>
      <w:r/>
    </w:p>
    <w:p>
      <w:pPr>
        <w:ind w:firstLine="361"/>
        <w:spacing w:line="360" w:lineRule="auto"/>
        <w:rPr>
          <w:b/>
          <w:sz w:val="24"/>
        </w:rPr>
      </w:pPr>
      <w:r>
        <w:rPr>
          <w:b/>
          <w:sz w:val="24"/>
        </w:rPr>
        <w:t xml:space="preserve">注：</w:t>
      </w:r>
      <w:r/>
    </w:p>
    <w:p>
      <w:pPr>
        <w:ind w:firstLine="361"/>
        <w:spacing w:line="360" w:lineRule="auto"/>
        <w:rPr>
          <w:rFonts w:hint="eastAsia" w:ascii="宋体" w:hAnsi="宋体" w:cs="宋体"/>
          <w:b/>
          <w:sz w:val="24"/>
        </w:rPr>
      </w:pPr>
      <w:r>
        <w:rPr>
          <w:rFonts w:hint="eastAsia" w:ascii="宋体" w:hAnsi="宋体" w:cs="宋体"/>
          <w:b/>
          <w:sz w:val="24"/>
        </w:rPr>
        <w:t xml:space="preserve">①</w:t>
      </w:r>
      <w:r>
        <w:rPr>
          <w:b/>
          <w:sz w:val="24"/>
        </w:rPr>
        <w:t xml:space="preserve">上述评分</w:t>
      </w:r>
      <w:r>
        <w:rPr>
          <w:rFonts w:ascii="宋体" w:hAnsi="宋体" w:cs="宋体"/>
          <w:b/>
          <w:sz w:val="24"/>
        </w:rPr>
        <w:t xml:space="preserve">，投标时提供相关人员证书</w:t>
      </w:r>
      <w:r>
        <w:rPr>
          <w:rFonts w:hint="eastAsia" w:ascii="宋体" w:hAnsi="宋体" w:cs="宋体"/>
          <w:b/>
          <w:sz w:val="24"/>
        </w:rPr>
        <w:t xml:space="preserve">原件扫描件加盖电子签章上传至投标系统相应模块</w:t>
      </w:r>
      <w:r>
        <w:rPr>
          <w:rFonts w:ascii="宋体" w:hAnsi="宋体" w:cs="宋体"/>
          <w:b/>
          <w:sz w:val="24"/>
        </w:rPr>
        <w:t xml:space="preserve">中，如职称证书不能体现专业的，需另行提供毕业证书</w:t>
      </w:r>
      <w:r>
        <w:rPr>
          <w:rFonts w:hint="eastAsia" w:ascii="宋体" w:hAnsi="宋体" w:cs="宋体"/>
          <w:b/>
          <w:sz w:val="24"/>
          <w:lang w:eastAsia="zh-CN"/>
        </w:rPr>
        <w:t xml:space="preserve">原件扫描件加盖电子签章</w:t>
      </w:r>
      <w:r>
        <w:rPr>
          <w:rFonts w:hint="eastAsia" w:ascii="宋体" w:hAnsi="宋体" w:cs="宋体"/>
          <w:b/>
          <w:sz w:val="24"/>
          <w:lang w:val="en-US" w:eastAsia="zh-CN"/>
        </w:rPr>
        <w:t xml:space="preserve">上传至投标系统相应模块</w:t>
      </w:r>
      <w:r>
        <w:rPr>
          <w:rFonts w:ascii="宋体" w:hAnsi="宋体" w:cs="宋体"/>
          <w:b/>
          <w:sz w:val="24"/>
        </w:rPr>
        <w:t xml:space="preserve">中。</w:t>
      </w:r>
      <w:r/>
    </w:p>
    <w:p>
      <w:pPr>
        <w:ind w:firstLine="361"/>
        <w:spacing w:line="360" w:lineRule="auto"/>
        <w:rPr>
          <w:rFonts w:hint="eastAsia" w:ascii="宋体" w:hAnsi="宋体" w:cs="宋体"/>
          <w:b/>
          <w:sz w:val="24"/>
        </w:rPr>
      </w:pPr>
      <w:r>
        <w:rPr>
          <w:rFonts w:hint="eastAsia" w:ascii="宋体" w:hAnsi="宋体" w:cs="宋体"/>
          <w:b/>
          <w:sz w:val="24"/>
        </w:rPr>
        <w:t xml:space="preserve">②</w:t>
      </w:r>
      <w:r>
        <w:rPr>
          <w:rFonts w:ascii="宋体" w:hAnsi="宋体" w:cs="宋体"/>
          <w:b/>
          <w:sz w:val="24"/>
        </w:rPr>
        <w:t xml:space="preserve">人员以《人员配备表》（格式见附件）中所列为准。</w:t>
      </w:r>
      <w:r/>
    </w:p>
    <w:p>
      <w:pPr>
        <w:ind w:firstLine="361"/>
        <w:spacing w:line="360" w:lineRule="auto"/>
        <w:rPr>
          <w:rFonts w:hint="eastAsia"/>
        </w:rPr>
      </w:pPr>
      <w:r>
        <w:rPr>
          <w:rFonts w:hint="eastAsia" w:ascii="宋体" w:hAnsi="宋体" w:cs="宋体"/>
          <w:b/>
          <w:sz w:val="24"/>
        </w:rPr>
        <w:t xml:space="preserve">③</w:t>
      </w:r>
      <w:r>
        <w:rPr>
          <w:rFonts w:ascii="宋体" w:hAnsi="宋体" w:cs="宋体"/>
          <w:b/>
          <w:sz w:val="24"/>
        </w:rPr>
        <w:t xml:space="preserve">上述人员（项目负责人除外）除相关人员证书外，还需提供法定的社保收缴部门出具由</w:t>
      </w:r>
      <w:r>
        <w:rPr>
          <w:rFonts w:hint="eastAsia" w:ascii="宋体" w:hAnsi="宋体" w:cs="宋体"/>
          <w:b/>
          <w:sz w:val="24"/>
          <w:lang w:eastAsia="zh-CN"/>
        </w:rPr>
        <w:t xml:space="preserve">投标供应商</w:t>
      </w:r>
      <w:r>
        <w:rPr>
          <w:rFonts w:ascii="宋体" w:hAnsi="宋体" w:cs="宋体"/>
          <w:b/>
          <w:sz w:val="24"/>
        </w:rPr>
        <w:t xml:space="preserve">本企业为其依法缴纳</w:t>
      </w:r>
      <w:r>
        <w:rPr>
          <w:rFonts w:ascii="宋体" w:hAnsi="宋体" w:cs="宋体"/>
          <w:b/>
          <w:color w:val="auto"/>
          <w:sz w:val="24"/>
        </w:rPr>
        <w:t xml:space="preserve">的</w:t>
      </w:r>
      <w:r>
        <w:rPr>
          <w:rFonts w:hint="eastAsia" w:ascii="宋体" w:hAnsi="宋体" w:cs="Times New Roman"/>
          <w:b/>
          <w:bCs w:val="0"/>
          <w:color w:val="auto"/>
          <w:sz w:val="24"/>
          <w:szCs w:val="24"/>
          <w:u w:val="single"/>
          <w:lang w:val="en-US" w:eastAsia="zh-CN"/>
        </w:rPr>
        <w:t xml:space="preserve">2026</w:t>
      </w:r>
      <w:r>
        <w:rPr>
          <w:rFonts w:hint="eastAsia" w:ascii="宋体" w:hAnsi="宋体" w:eastAsia="宋体" w:cs="Times New Roman"/>
          <w:b/>
          <w:bCs w:val="0"/>
          <w:color w:val="auto"/>
          <w:sz w:val="24"/>
          <w:szCs w:val="24"/>
          <w:u w:val="single"/>
          <w:lang w:val="en-US" w:eastAsia="zh-CN"/>
        </w:rPr>
        <w:t xml:space="preserve">年</w:t>
      </w:r>
      <w:r>
        <w:rPr>
          <w:rFonts w:hint="eastAsia" w:ascii="宋体" w:hAnsi="宋体" w:cs="Times New Roman"/>
          <w:b/>
          <w:bCs w:val="0"/>
          <w:color w:val="auto"/>
          <w:sz w:val="24"/>
          <w:szCs w:val="24"/>
          <w:u w:val="single"/>
          <w:lang w:val="en-US" w:eastAsia="zh-CN"/>
        </w:rPr>
        <w:t xml:space="preserve">3</w:t>
      </w:r>
      <w:r>
        <w:rPr>
          <w:rFonts w:hint="eastAsia" w:ascii="宋体" w:hAnsi="宋体" w:eastAsia="宋体" w:cs="Times New Roman"/>
          <w:b/>
          <w:bCs w:val="0"/>
          <w:color w:val="auto"/>
          <w:sz w:val="24"/>
          <w:szCs w:val="24"/>
          <w:u w:val="single"/>
          <w:lang w:val="en-US" w:eastAsia="zh-CN"/>
        </w:rPr>
        <w:t xml:space="preserve">月</w:t>
      </w:r>
      <w:r>
        <w:rPr>
          <w:rFonts w:hint="eastAsia" w:ascii="宋体" w:hAnsi="宋体" w:cs="Times New Roman"/>
          <w:b/>
          <w:bCs w:val="0"/>
          <w:color w:val="auto"/>
          <w:sz w:val="24"/>
          <w:szCs w:val="24"/>
          <w:u w:val="single"/>
          <w:lang w:val="en-US" w:eastAsia="zh-CN"/>
        </w:rPr>
        <w:t xml:space="preserve">—2026</w:t>
      </w:r>
      <w:r>
        <w:rPr>
          <w:rFonts w:hint="eastAsia" w:ascii="宋体" w:hAnsi="宋体" w:eastAsia="宋体" w:cs="Times New Roman"/>
          <w:b/>
          <w:bCs w:val="0"/>
          <w:color w:val="auto"/>
          <w:sz w:val="24"/>
          <w:szCs w:val="24"/>
          <w:u w:val="single"/>
          <w:lang w:val="en-US" w:eastAsia="zh-CN"/>
        </w:rPr>
        <w:t xml:space="preserve">年</w:t>
      </w:r>
      <w:r>
        <w:rPr>
          <w:rFonts w:hint="eastAsia" w:ascii="宋体" w:hAnsi="宋体" w:cs="Times New Roman"/>
          <w:b/>
          <w:bCs w:val="0"/>
          <w:color w:val="auto"/>
          <w:sz w:val="24"/>
          <w:szCs w:val="24"/>
          <w:u w:val="single"/>
          <w:lang w:val="en-US" w:eastAsia="zh-CN"/>
        </w:rPr>
        <w:t xml:space="preserve">5</w:t>
      </w:r>
      <w:r>
        <w:rPr>
          <w:rFonts w:hint="eastAsia" w:ascii="宋体" w:hAnsi="宋体" w:eastAsia="宋体" w:cs="Times New Roman"/>
          <w:b/>
          <w:bCs w:val="0"/>
          <w:color w:val="auto"/>
          <w:sz w:val="24"/>
          <w:szCs w:val="24"/>
          <w:u w:val="single"/>
          <w:lang w:val="en-US" w:eastAsia="zh-CN"/>
        </w:rPr>
        <w:t xml:space="preserve">月</w:t>
      </w:r>
      <w:r>
        <w:rPr>
          <w:rFonts w:hint="eastAsia" w:ascii="宋体" w:hAnsi="宋体" w:cs="宋体"/>
          <w:b/>
          <w:color w:val="auto"/>
          <w:sz w:val="24"/>
        </w:rPr>
        <w:t xml:space="preserve">中</w:t>
      </w:r>
      <w:r>
        <w:rPr>
          <w:rFonts w:hint="eastAsia" w:ascii="宋体" w:hAnsi="宋体" w:cs="宋体"/>
          <w:b/>
          <w:sz w:val="24"/>
        </w:rPr>
        <w:t xml:space="preserve">任意一个月</w:t>
      </w:r>
      <w:r>
        <w:rPr>
          <w:rFonts w:ascii="宋体" w:hAnsi="宋体" w:cs="宋体"/>
          <w:b/>
          <w:sz w:val="24"/>
        </w:rPr>
        <w:t xml:space="preserve">的社会保障资金的相关材料（提供相关主管部门证明</w:t>
      </w:r>
      <w:r>
        <w:rPr>
          <w:rFonts w:ascii="宋体" w:hAnsi="宋体" w:cs="宋体"/>
          <w:b/>
          <w:color w:val="auto"/>
          <w:sz w:val="24"/>
        </w:rPr>
        <w:t xml:space="preserve">或银行代扣证明）</w:t>
      </w:r>
      <w:r>
        <w:rPr>
          <w:rFonts w:hint="eastAsia" w:ascii="宋体" w:hAnsi="宋体" w:eastAsia="宋体" w:cs="Times New Roman"/>
          <w:b/>
          <w:bCs w:val="0"/>
          <w:color w:val="auto"/>
          <w:sz w:val="24"/>
          <w:szCs w:val="24"/>
          <w:u w:val="single"/>
          <w:lang w:val="en-US" w:eastAsia="zh-CN"/>
        </w:rPr>
        <w:t xml:space="preserve">扫描件加盖电子签章上传至投标系统相应模块中</w:t>
      </w:r>
      <w:r>
        <w:rPr>
          <w:rFonts w:ascii="宋体" w:hAnsi="宋体" w:cs="宋体"/>
          <w:b/>
          <w:color w:val="auto"/>
          <w:sz w:val="24"/>
        </w:rPr>
        <w:t xml:space="preserve">；</w:t>
      </w:r>
      <w:r/>
    </w:p>
    <w:p>
      <w:pPr>
        <w:ind w:firstLine="361"/>
        <w:spacing w:line="360" w:lineRule="auto"/>
        <w:rPr>
          <w:rFonts w:ascii="宋体" w:hAnsi="宋体" w:cs="宋体"/>
          <w:b/>
          <w:sz w:val="24"/>
        </w:rPr>
      </w:pPr>
      <w:r>
        <w:rPr>
          <w:rFonts w:hint="eastAsia" w:ascii="宋体" w:hAnsi="宋体" w:cs="宋体"/>
          <w:b/>
          <w:sz w:val="24"/>
          <w:lang w:val="en-US" w:eastAsia="zh-CN"/>
        </w:rPr>
        <w:t xml:space="preserve">④</w:t>
      </w:r>
      <w:r>
        <w:rPr>
          <w:rFonts w:ascii="宋体" w:hAnsi="宋体" w:cs="宋体"/>
          <w:b/>
          <w:sz w:val="24"/>
        </w:rPr>
        <w:t xml:space="preserve">上述证明材料提供不全或不提供，相应评分项不得分。</w:t>
      </w:r>
      <w:r/>
    </w:p>
    <w:p>
      <w:pPr>
        <w:numPr>
          <w:ilvl w:val="0"/>
          <w:numId w:val="9"/>
        </w:numPr>
        <w:ind w:firstLine="241"/>
        <w:spacing w:line="360" w:lineRule="auto"/>
        <w:rPr>
          <w:rFonts w:hint="eastAsia"/>
          <w:b/>
          <w:color w:val="auto"/>
          <w:sz w:val="24"/>
          <w:u w:val="none"/>
          <w:lang w:eastAsia="zh-CN"/>
        </w:rPr>
      </w:pPr>
      <w:r>
        <w:rPr>
          <w:b/>
          <w:color w:val="auto"/>
          <w:sz w:val="24"/>
          <w:u w:val="none"/>
        </w:rPr>
        <w:t xml:space="preserve">技术文件（</w:t>
      </w:r>
      <w:r>
        <w:rPr>
          <w:rFonts w:hint="eastAsia"/>
          <w:b/>
          <w:color w:val="auto"/>
          <w:sz w:val="24"/>
          <w:u w:val="none"/>
          <w:lang w:val="en-US" w:eastAsia="zh-CN"/>
        </w:rPr>
        <w:t xml:space="preserve">60</w:t>
      </w:r>
      <w:r>
        <w:rPr>
          <w:b/>
          <w:color w:val="auto"/>
          <w:sz w:val="24"/>
          <w:u w:val="none"/>
        </w:rPr>
        <w:t xml:space="preserve">分）</w:t>
      </w:r>
      <w:r>
        <w:rPr>
          <w:rFonts w:hint="eastAsia"/>
          <w:b/>
          <w:color w:val="auto"/>
          <w:sz w:val="24"/>
          <w:u w:val="none"/>
          <w:lang w:eastAsia="zh-CN"/>
        </w:rPr>
        <w:t xml:space="preserve">：</w:t>
      </w:r>
      <w:r/>
    </w:p>
    <w:p>
      <w:pPr>
        <w:numPr>
          <w:ilvl w:val="0"/>
          <w:numId w:val="10"/>
        </w:numPr>
        <w:ind w:left="210" w:firstLine="240"/>
        <w:jc w:val="left"/>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rPr>
        <w:t xml:space="preserve">养护管理制度</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18分）</w:t>
      </w:r>
      <w:r>
        <w:rPr>
          <w:rFonts w:hint="eastAsia" w:ascii="宋体" w:hAnsi="宋体"/>
          <w:sz w:val="24"/>
          <w:highlight w:val="none"/>
        </w:rPr>
        <w:t xml:space="preserve">：包括</w:t>
      </w:r>
      <w:r>
        <w:rPr>
          <w:rFonts w:hint="eastAsia" w:ascii="宋体" w:hAnsi="宋体"/>
          <w:sz w:val="24"/>
          <w:highlight w:val="none"/>
          <w:lang w:val="en-US" w:eastAsia="zh-CN"/>
        </w:rPr>
        <w:t xml:space="preserve">①</w:t>
      </w:r>
      <w:r>
        <w:rPr>
          <w:rFonts w:hint="eastAsia" w:ascii="宋体" w:hAnsi="宋体"/>
          <w:sz w:val="24"/>
          <w:highlight w:val="none"/>
        </w:rPr>
        <w:t xml:space="preserve">公司管理体系</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②</w:t>
      </w:r>
      <w:r>
        <w:rPr>
          <w:rFonts w:hint="eastAsia" w:ascii="宋体" w:hAnsi="宋体"/>
          <w:sz w:val="24"/>
          <w:highlight w:val="none"/>
        </w:rPr>
        <w:t xml:space="preserve">养护考核制度</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③</w:t>
      </w:r>
      <w:r>
        <w:rPr>
          <w:rFonts w:hint="eastAsia" w:ascii="宋体" w:hAnsi="宋体"/>
          <w:sz w:val="24"/>
          <w:highlight w:val="none"/>
        </w:rPr>
        <w:t xml:space="preserve">日常养护管理</w:t>
      </w:r>
      <w:r>
        <w:rPr>
          <w:rFonts w:hint="eastAsia" w:ascii="宋体" w:hAnsi="宋体"/>
          <w:sz w:val="24"/>
          <w:highlight w:val="none"/>
          <w:lang w:val="en-US" w:eastAsia="zh-CN"/>
        </w:rPr>
        <w:t xml:space="preserve">制度</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④</w:t>
      </w:r>
      <w:r>
        <w:rPr>
          <w:rFonts w:hint="eastAsia" w:ascii="宋体" w:hAnsi="宋体"/>
          <w:sz w:val="24"/>
          <w:highlight w:val="none"/>
        </w:rPr>
        <w:t xml:space="preserve">项目人员责任制落实措施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⑤</w:t>
      </w:r>
      <w:r>
        <w:rPr>
          <w:rFonts w:hint="eastAsia" w:ascii="宋体" w:hAnsi="宋体"/>
          <w:sz w:val="24"/>
          <w:highlight w:val="none"/>
        </w:rPr>
        <w:t xml:space="preserve">养护台账体系</w:t>
      </w:r>
      <w:r>
        <w:rPr>
          <w:rFonts w:hint="eastAsia" w:ascii="宋体" w:hAnsi="宋体"/>
          <w:sz w:val="24"/>
          <w:highlight w:val="none"/>
          <w:lang w:val="en-US" w:eastAsia="zh-CN"/>
        </w:rPr>
        <w:t xml:space="preserve">制度；⑥养护质量保证措施等。</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18分。</w:t>
      </w:r>
      <w:r/>
    </w:p>
    <w:p>
      <w:pPr>
        <w:numPr>
          <w:ilvl w:val="0"/>
          <w:numId w:val="10"/>
        </w:numPr>
        <w:ind w:left="210" w:firstLine="240"/>
        <w:jc w:val="left"/>
        <w:keepLines w:val="0"/>
        <w:keepNext w:val="0"/>
        <w:pageBreakBefore w:val="0"/>
        <w:spacing w:line="360" w:lineRule="auto"/>
        <w:widowControl w:val="off"/>
        <w:rPr>
          <w:rFonts w:hint="eastAsia" w:ascii="宋体" w:hAnsi="宋体"/>
          <w:bCs/>
          <w:sz w:val="24"/>
          <w:highlight w:val="none"/>
          <w:lang w:val="en-US" w:eastAsia="zh-CN"/>
        </w:rPr>
      </w:pPr>
      <w:r>
        <w:rPr>
          <w:rFonts w:hint="eastAsia" w:ascii="宋体" w:hAnsi="宋体"/>
          <w:bCs/>
          <w:sz w:val="24"/>
          <w:highlight w:val="none"/>
        </w:rPr>
        <w:t xml:space="preserve">抢险救灾应急预案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4分）</w:t>
      </w:r>
      <w:r>
        <w:rPr>
          <w:rFonts w:hint="eastAsia" w:ascii="宋体" w:hAnsi="宋体"/>
          <w:bCs/>
          <w:sz w:val="24"/>
          <w:highlight w:val="none"/>
        </w:rPr>
        <w:t xml:space="preserve">：</w:t>
      </w:r>
      <w:r>
        <w:rPr>
          <w:rFonts w:hint="eastAsia" w:ascii="宋体" w:hAnsi="宋体"/>
          <w:sz w:val="24"/>
          <w:highlight w:val="none"/>
        </w:rPr>
        <w:t xml:space="preserve">包括</w:t>
      </w:r>
      <w:r>
        <w:rPr>
          <w:rFonts w:hint="eastAsia" w:ascii="宋体" w:hAnsi="宋体"/>
          <w:bCs/>
          <w:sz w:val="24"/>
          <w:highlight w:val="none"/>
        </w:rPr>
        <w:t xml:space="preserve">针对各类灾害及突发事件处置的可行性预案</w:t>
      </w:r>
      <w:r>
        <w:rPr>
          <w:rFonts w:hint="eastAsia" w:ascii="宋体" w:hAnsi="宋体"/>
          <w:bCs/>
          <w:sz w:val="24"/>
          <w:highlight w:val="none"/>
          <w:lang w:val="en-US" w:eastAsia="zh-CN"/>
        </w:rPr>
        <w:t xml:space="preserve">及其措施。</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w:t>
      </w:r>
      <w:r>
        <w:rPr>
          <w:rFonts w:hint="eastAsia" w:cs="Times New Roman"/>
          <w:b w:val="0"/>
          <w:bCs w:val="0"/>
          <w:sz w:val="24"/>
          <w:lang w:val="en-US" w:eastAsia="zh-CN"/>
        </w:rPr>
        <w:t xml:space="preserve">4</w:t>
      </w:r>
      <w:r>
        <w:rPr>
          <w:rFonts w:hint="eastAsia" w:ascii="Times New Roman" w:hAnsi="Times New Roman" w:eastAsia="宋体" w:cs="Times New Roman"/>
          <w:b w:val="0"/>
          <w:bCs w:val="0"/>
          <w:sz w:val="24"/>
          <w:lang w:val="en-US" w:eastAsia="zh-CN"/>
        </w:rPr>
        <w:t xml:space="preserve">分；以上内容存在1处瑕疵的每条得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分；以上内容存在2处瑕疵的每条得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分；未提供方案或不满足项目需求书要求或内容存在3处及以上瑕疵的每条得0分；本项最高得</w:t>
      </w:r>
      <w:r>
        <w:rPr>
          <w:rFonts w:hint="eastAsia" w:cs="Times New Roman"/>
          <w:b w:val="0"/>
          <w:bCs w:val="0"/>
          <w:sz w:val="24"/>
          <w:lang w:val="en-US" w:eastAsia="zh-CN"/>
        </w:rPr>
        <w:t xml:space="preserve">4</w:t>
      </w:r>
      <w:r>
        <w:rPr>
          <w:rFonts w:hint="eastAsia" w:ascii="Times New Roman" w:hAnsi="Times New Roman" w:eastAsia="宋体" w:cs="Times New Roman"/>
          <w:b w:val="0"/>
          <w:bCs w:val="0"/>
          <w:sz w:val="24"/>
          <w:lang w:val="en-US" w:eastAsia="zh-CN"/>
        </w:rPr>
        <w:t xml:space="preserve">分。</w:t>
      </w:r>
      <w:r/>
    </w:p>
    <w:p>
      <w:pPr>
        <w:numPr>
          <w:ilvl w:val="0"/>
          <w:numId w:val="10"/>
        </w:numPr>
        <w:ind w:left="210" w:firstLine="240"/>
        <w:jc w:val="left"/>
        <w:keepLines w:val="0"/>
        <w:keepNext w:val="0"/>
        <w:pageBreakBefore w:val="0"/>
        <w:spacing w:line="360" w:lineRule="auto"/>
        <w:widowControl w:val="off"/>
        <w:rPr>
          <w:rFonts w:hint="eastAsia" w:ascii="宋体" w:hAnsi="宋体"/>
          <w:bCs/>
          <w:color w:val="auto"/>
          <w:sz w:val="24"/>
          <w:highlight w:val="none"/>
          <w:lang w:val="en-US" w:eastAsia="zh-CN"/>
        </w:rPr>
      </w:pPr>
      <w:r>
        <w:rPr>
          <w:rFonts w:hint="eastAsia" w:ascii="宋体" w:hAnsi="宋体"/>
          <w:color w:val="auto"/>
          <w:sz w:val="24"/>
          <w:highlight w:val="none"/>
        </w:rPr>
        <w:t xml:space="preserve">养护</w:t>
      </w:r>
      <w:r>
        <w:rPr>
          <w:rFonts w:hint="eastAsia" w:ascii="宋体" w:hAnsi="宋体"/>
          <w:bCs/>
          <w:color w:val="auto"/>
          <w:sz w:val="24"/>
          <w:highlight w:val="none"/>
        </w:rPr>
        <w:t xml:space="preserve">技术方案（</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w:t>
      </w:r>
      <w:r>
        <w:rPr>
          <w:rFonts w:hint="eastAsia" w:ascii="宋体" w:hAnsi="宋体"/>
          <w:color w:val="auto"/>
          <w:sz w:val="24"/>
          <w:highlight w:val="none"/>
        </w:rPr>
        <w:t xml:space="preserve">包括</w:t>
      </w:r>
      <w:r>
        <w:rPr>
          <w:rFonts w:hint="eastAsia" w:ascii="宋体" w:hAnsi="宋体"/>
          <w:color w:val="auto"/>
          <w:sz w:val="24"/>
          <w:highlight w:val="none"/>
          <w:lang w:val="en-US" w:eastAsia="zh-CN"/>
        </w:rPr>
        <w:t xml:space="preserve">①</w:t>
      </w:r>
      <w:r>
        <w:rPr>
          <w:rFonts w:hint="eastAsia" w:ascii="宋体" w:hAnsi="宋体"/>
          <w:bCs/>
          <w:color w:val="auto"/>
          <w:sz w:val="24"/>
          <w:highlight w:val="none"/>
        </w:rPr>
        <w:t xml:space="preserve">月度养护重点及主要养护工作计划</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②养护</w:t>
      </w:r>
      <w:r>
        <w:rPr>
          <w:rFonts w:hint="eastAsia" w:ascii="宋体" w:hAnsi="宋体"/>
          <w:bCs/>
          <w:color w:val="auto"/>
          <w:sz w:val="24"/>
          <w:highlight w:val="none"/>
        </w:rPr>
        <w:t xml:space="preserve">问题的解决措施</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③日常养护方案。</w:t>
      </w:r>
      <w:r/>
    </w:p>
    <w:p>
      <w:pPr>
        <w:ind w:firstLine="480"/>
        <w:keepLines w:val="0"/>
        <w:keepNext w:val="0"/>
        <w:pageBreakBefore w:val="0"/>
        <w:spacing w:line="360" w:lineRule="auto"/>
        <w:widowControl w:val="off"/>
        <w:rPr>
          <w:rFonts w:hint="eastAsia"/>
          <w:b w:val="0"/>
          <w:bCs w:val="0"/>
          <w:color w:val="auto"/>
          <w:sz w:val="24"/>
          <w:lang w:val="en-US" w:eastAsia="zh-CN"/>
        </w:rPr>
      </w:pPr>
      <w:r>
        <w:rPr>
          <w:rFonts w:hint="eastAsia" w:ascii="Times New Roman" w:hAnsi="Times New Roman" w:eastAsia="宋体" w:cs="Times New Roman"/>
          <w:b w:val="0"/>
          <w:bCs w:val="0"/>
          <w:color w:val="auto"/>
          <w:sz w:val="24"/>
          <w:lang w:val="en-US" w:eastAsia="zh-CN"/>
        </w:rPr>
        <w:t xml:space="preserve">投标供应商针对上述内容进行阐述，要求阐述内容完整合理、可行性强。以上内容不存在瑕疵的每条得</w:t>
      </w:r>
      <w:r>
        <w:rPr>
          <w:rFonts w:hint="eastAsia" w:cs="Times New Roman"/>
          <w:b w:val="0"/>
          <w:bCs w:val="0"/>
          <w:color w:val="auto"/>
          <w:sz w:val="24"/>
          <w:lang w:val="en-US" w:eastAsia="zh-CN"/>
        </w:rPr>
        <w:t xml:space="preserve">5</w:t>
      </w:r>
      <w:r>
        <w:rPr>
          <w:rFonts w:hint="eastAsia" w:ascii="Times New Roman" w:hAnsi="Times New Roman" w:eastAsia="宋体" w:cs="Times New Roman"/>
          <w:b w:val="0"/>
          <w:bCs w:val="0"/>
          <w:color w:val="auto"/>
          <w:sz w:val="24"/>
          <w:lang w:val="en-US" w:eastAsia="zh-CN"/>
        </w:rPr>
        <w:t xml:space="preserve">分；以上内容存在1处瑕疵的每条得</w:t>
      </w:r>
      <w:r>
        <w:rPr>
          <w:rFonts w:hint="eastAsia" w:cs="Times New Roman"/>
          <w:b w:val="0"/>
          <w:bCs w:val="0"/>
          <w:color w:val="auto"/>
          <w:sz w:val="24"/>
          <w:lang w:val="en-US" w:eastAsia="zh-CN"/>
        </w:rPr>
        <w:t xml:space="preserve">4</w:t>
      </w:r>
      <w:r>
        <w:rPr>
          <w:rFonts w:hint="eastAsia" w:ascii="Times New Roman" w:hAnsi="Times New Roman" w:eastAsia="宋体" w:cs="Times New Roman"/>
          <w:b w:val="0"/>
          <w:bCs w:val="0"/>
          <w:color w:val="auto"/>
          <w:sz w:val="24"/>
          <w:lang w:val="en-US" w:eastAsia="zh-CN"/>
        </w:rPr>
        <w:t xml:space="preserve">分；以上内容存在2处瑕疵的每条得</w:t>
      </w:r>
      <w:r>
        <w:rPr>
          <w:rFonts w:hint="eastAsia" w:cs="Times New Roman"/>
          <w:b w:val="0"/>
          <w:bCs w:val="0"/>
          <w:color w:val="auto"/>
          <w:sz w:val="24"/>
          <w:lang w:val="en-US" w:eastAsia="zh-CN"/>
        </w:rPr>
        <w:t xml:space="preserve">3</w:t>
      </w:r>
      <w:r>
        <w:rPr>
          <w:rFonts w:hint="eastAsia" w:ascii="Times New Roman" w:hAnsi="Times New Roman" w:eastAsia="宋体" w:cs="Times New Roman"/>
          <w:b w:val="0"/>
          <w:bCs w:val="0"/>
          <w:color w:val="auto"/>
          <w:sz w:val="24"/>
          <w:lang w:val="en-US" w:eastAsia="zh-CN"/>
        </w:rPr>
        <w:t xml:space="preserve">分；未提供方案或不满足项目需求书要求或内容存在3处及以上瑕疵的每条得0分；本项最高得</w:t>
      </w:r>
      <w:r>
        <w:rPr>
          <w:rFonts w:hint="eastAsia" w:cs="Times New Roman"/>
          <w:b w:val="0"/>
          <w:bCs w:val="0"/>
          <w:color w:val="auto"/>
          <w:sz w:val="24"/>
          <w:lang w:val="en-US" w:eastAsia="zh-CN"/>
        </w:rPr>
        <w:t xml:space="preserve">15</w:t>
      </w:r>
      <w:r>
        <w:rPr>
          <w:rFonts w:hint="eastAsia" w:ascii="Times New Roman" w:hAnsi="Times New Roman" w:eastAsia="宋体" w:cs="Times New Roman"/>
          <w:b w:val="0"/>
          <w:bCs w:val="0"/>
          <w:color w:val="auto"/>
          <w:sz w:val="24"/>
          <w:lang w:val="en-US" w:eastAsia="zh-CN"/>
        </w:rPr>
        <w:t xml:space="preserve">分。</w:t>
      </w:r>
      <w:r/>
    </w:p>
    <w:p>
      <w:pPr>
        <w:numPr>
          <w:ilvl w:val="0"/>
          <w:numId w:val="10"/>
        </w:numPr>
        <w:ind w:left="210" w:firstLine="240"/>
        <w:jc w:val="left"/>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专项养护方案（</w:t>
      </w:r>
      <w:r>
        <w:rPr>
          <w:rFonts w:hint="eastAsia" w:ascii="宋体" w:hAnsi="宋体" w:eastAsia="宋体" w:cs="Times New Roman"/>
          <w:color w:val="auto"/>
          <w:sz w:val="24"/>
          <w:highlight w:val="none"/>
          <w:lang w:val="en-US" w:eastAsia="zh-CN"/>
        </w:rPr>
        <w:t xml:space="preserve">15</w:t>
      </w:r>
      <w:r>
        <w:rPr>
          <w:rFonts w:hint="eastAsia" w:ascii="宋体" w:hAnsi="宋体" w:eastAsia="宋体" w:cs="Times New Roman"/>
          <w:color w:val="auto"/>
          <w:sz w:val="24"/>
          <w:highlight w:val="none"/>
        </w:rPr>
        <w:t xml:space="preserve">分）：包含</w:t>
      </w:r>
      <w:r>
        <w:rPr>
          <w:rFonts w:hint="eastAsia" w:ascii="宋体" w:hAnsi="宋体" w:eastAsia="宋体" w:cs="Times New Roman"/>
          <w:color w:val="auto"/>
          <w:sz w:val="24"/>
          <w:highlight w:val="none"/>
          <w:lang w:val="en-US" w:eastAsia="zh-CN"/>
        </w:rPr>
        <w:t xml:space="preserve">①</w:t>
      </w:r>
      <w:r>
        <w:rPr>
          <w:rFonts w:hint="eastAsia" w:ascii="宋体" w:hAnsi="宋体" w:eastAsia="宋体" w:cs="Times New Roman"/>
          <w:color w:val="auto"/>
          <w:sz w:val="24"/>
          <w:highlight w:val="none"/>
        </w:rPr>
        <w:t xml:space="preserve">乔木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花灌木修剪</w:t>
      </w:r>
      <w:r>
        <w:rPr>
          <w:rFonts w:hint="eastAsia" w:ascii="宋体" w:hAnsi="宋体" w:eastAsia="宋体" w:cs="Times New Roman"/>
          <w:color w:val="auto"/>
          <w:sz w:val="24"/>
          <w:highlight w:val="none"/>
          <w:lang w:val="en-US" w:eastAsia="zh-CN"/>
        </w:rPr>
        <w:t xml:space="preserve">方案</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②草坪及</w:t>
      </w:r>
      <w:r>
        <w:rPr>
          <w:rFonts w:hint="eastAsia" w:ascii="宋体" w:hAnsi="宋体" w:eastAsia="宋体" w:cs="Times New Roman"/>
          <w:color w:val="auto"/>
          <w:sz w:val="24"/>
          <w:highlight w:val="none"/>
        </w:rPr>
        <w:t xml:space="preserve">空秃地整治</w:t>
      </w:r>
      <w:r>
        <w:rPr>
          <w:rFonts w:hint="eastAsia" w:ascii="宋体" w:hAnsi="宋体" w:eastAsia="宋体" w:cs="Times New Roman"/>
          <w:color w:val="auto"/>
          <w:sz w:val="24"/>
          <w:highlight w:val="none"/>
          <w:lang w:val="en-US" w:eastAsia="zh-CN"/>
        </w:rPr>
        <w:t xml:space="preserve">方案</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③</w:t>
      </w:r>
      <w:r>
        <w:rPr>
          <w:rFonts w:hint="eastAsia" w:ascii="宋体" w:hAnsi="宋体" w:eastAsia="宋体" w:cs="Times New Roman"/>
          <w:color w:val="auto"/>
          <w:sz w:val="24"/>
          <w:highlight w:val="none"/>
        </w:rPr>
        <w:t xml:space="preserve">其他</w:t>
      </w:r>
      <w:r>
        <w:rPr>
          <w:rFonts w:hint="eastAsia" w:ascii="宋体" w:hAnsi="宋体" w:eastAsia="宋体" w:cs="Times New Roman"/>
          <w:color w:val="auto"/>
          <w:sz w:val="24"/>
          <w:highlight w:val="none"/>
          <w:lang w:val="en-US" w:eastAsia="zh-CN"/>
        </w:rPr>
        <w:t xml:space="preserve">苗木养护整治、</w:t>
      </w:r>
      <w:r>
        <w:rPr>
          <w:rFonts w:hint="eastAsia" w:ascii="宋体" w:hAnsi="宋体" w:eastAsia="宋体" w:cs="Times New Roman"/>
          <w:color w:val="auto"/>
          <w:sz w:val="24"/>
          <w:highlight w:val="none"/>
        </w:rPr>
        <w:t xml:space="preserve">有效提升绿地景观的专项养护方案</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④“加拿大一枝黄花”防治方案；⑤内塘养护方案</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 xml:space="preserve">投标供应商针对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本项最高得15分。</w:t>
      </w:r>
      <w:r/>
    </w:p>
    <w:p>
      <w:pPr>
        <w:numPr>
          <w:ilvl w:val="0"/>
          <w:numId w:val="10"/>
        </w:numPr>
        <w:ind w:left="210" w:firstLine="240"/>
        <w:keepLines w:val="0"/>
        <w:keepNext w:val="0"/>
        <w:pageBreakBefore w:val="0"/>
        <w:spacing w:line="360" w:lineRule="auto"/>
        <w:widowControl w:val="off"/>
        <w:rPr>
          <w:rFonts w:hint="eastAsia" w:ascii="宋体" w:hAnsi="宋体"/>
          <w:sz w:val="24"/>
          <w:highlight w:val="none"/>
          <w:lang w:eastAsia="zh-CN"/>
        </w:rPr>
      </w:pPr>
      <w:r>
        <w:rPr>
          <w:rFonts w:hint="eastAsia" w:ascii="宋体" w:hAnsi="宋体"/>
          <w:sz w:val="24"/>
          <w:highlight w:val="none"/>
        </w:rPr>
        <w:t xml:space="preserve">安全文明施工及环境保护（</w:t>
      </w:r>
      <w:r>
        <w:rPr>
          <w:rFonts w:hint="eastAsia" w:ascii="宋体" w:hAnsi="宋体"/>
          <w:sz w:val="24"/>
          <w:highlight w:val="none"/>
          <w:lang w:val="en-US" w:eastAsia="zh-CN"/>
        </w:rPr>
        <w:t xml:space="preserve">8</w:t>
      </w:r>
      <w:r>
        <w:rPr>
          <w:rFonts w:hint="eastAsia" w:ascii="宋体" w:hAnsi="宋体"/>
          <w:sz w:val="24"/>
          <w:highlight w:val="none"/>
        </w:rPr>
        <w:t xml:space="preserve">分）：</w:t>
      </w:r>
      <w:r>
        <w:rPr>
          <w:rFonts w:hint="eastAsia" w:ascii="宋体" w:hAnsi="宋体"/>
          <w:sz w:val="24"/>
          <w:highlight w:val="none"/>
          <w:lang w:val="en-US" w:eastAsia="zh-CN"/>
        </w:rPr>
        <w:t xml:space="preserve">包括①</w:t>
      </w:r>
      <w:r>
        <w:rPr>
          <w:rFonts w:hint="eastAsia" w:ascii="宋体" w:hAnsi="宋体"/>
          <w:sz w:val="24"/>
          <w:highlight w:val="none"/>
        </w:rPr>
        <w:t xml:space="preserve">安全文明养护施工措施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②</w:t>
      </w:r>
      <w:r>
        <w:rPr>
          <w:rFonts w:hint="eastAsia" w:ascii="宋体" w:hAnsi="宋体"/>
          <w:sz w:val="24"/>
          <w:highlight w:val="none"/>
        </w:rPr>
        <w:t xml:space="preserve">日常养护作业对周边环境维护</w:t>
      </w:r>
      <w:r>
        <w:rPr>
          <w:rFonts w:hint="eastAsia" w:ascii="宋体" w:hAnsi="宋体"/>
          <w:sz w:val="24"/>
          <w:highlight w:val="none"/>
          <w:lang w:eastAsia="zh-CN"/>
        </w:rPr>
        <w:t xml:space="preserve">。</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w:t>
      </w:r>
      <w:r>
        <w:rPr>
          <w:rFonts w:hint="eastAsia" w:cs="Times New Roman"/>
          <w:b w:val="0"/>
          <w:bCs w:val="0"/>
          <w:sz w:val="24"/>
          <w:lang w:val="en-US" w:eastAsia="zh-CN"/>
        </w:rPr>
        <w:t xml:space="preserve">4</w:t>
      </w:r>
      <w:r>
        <w:rPr>
          <w:rFonts w:hint="eastAsia" w:ascii="Times New Roman" w:hAnsi="Times New Roman" w:eastAsia="宋体" w:cs="Times New Roman"/>
          <w:b w:val="0"/>
          <w:bCs w:val="0"/>
          <w:sz w:val="24"/>
          <w:lang w:val="en-US" w:eastAsia="zh-CN"/>
        </w:rPr>
        <w:t xml:space="preserve">分；以上内容存在1处瑕疵的每条得</w:t>
      </w:r>
      <w:r>
        <w:rPr>
          <w:rFonts w:hint="eastAsia" w:cs="Times New Roman"/>
          <w:b w:val="0"/>
          <w:bCs w:val="0"/>
          <w:sz w:val="24"/>
          <w:lang w:val="en-US" w:eastAsia="zh-CN"/>
        </w:rPr>
        <w:t xml:space="preserve">3</w:t>
      </w:r>
      <w:r>
        <w:rPr>
          <w:rFonts w:hint="eastAsia" w:ascii="Times New Roman" w:hAnsi="Times New Roman" w:eastAsia="宋体" w:cs="Times New Roman"/>
          <w:b w:val="0"/>
          <w:bCs w:val="0"/>
          <w:sz w:val="24"/>
          <w:lang w:val="en-US" w:eastAsia="zh-CN"/>
        </w:rPr>
        <w:t xml:space="preserve">分；以上内容存在2处瑕疵的每条得</w:t>
      </w:r>
      <w:r>
        <w:rPr>
          <w:rFonts w:hint="eastAsia" w:cs="Times New Roman"/>
          <w:b w:val="0"/>
          <w:bCs w:val="0"/>
          <w:sz w:val="24"/>
          <w:lang w:val="en-US" w:eastAsia="zh-CN"/>
        </w:rPr>
        <w:t xml:space="preserve">2</w:t>
      </w:r>
      <w:r>
        <w:rPr>
          <w:rFonts w:hint="eastAsia" w:ascii="Times New Roman" w:hAnsi="Times New Roman" w:eastAsia="宋体" w:cs="Times New Roman"/>
          <w:b w:val="0"/>
          <w:bCs w:val="0"/>
          <w:sz w:val="24"/>
          <w:lang w:val="en-US" w:eastAsia="zh-CN"/>
        </w:rPr>
        <w:t xml:space="preserve">分；未提供方案或不满足项目需求书要求或内容存在3处及以上瑕疵的每条得0分；本项最高得</w:t>
      </w:r>
      <w:r>
        <w:rPr>
          <w:rFonts w:hint="eastAsia" w:cs="Times New Roman"/>
          <w:b w:val="0"/>
          <w:bCs w:val="0"/>
          <w:sz w:val="24"/>
          <w:lang w:val="en-US" w:eastAsia="zh-CN"/>
        </w:rPr>
        <w:t xml:space="preserve">8</w:t>
      </w:r>
      <w:r>
        <w:rPr>
          <w:rFonts w:hint="eastAsia" w:ascii="Times New Roman" w:hAnsi="Times New Roman" w:eastAsia="宋体" w:cs="Times New Roman"/>
          <w:b w:val="0"/>
          <w:bCs w:val="0"/>
          <w:sz w:val="24"/>
          <w:lang w:val="en-US" w:eastAsia="zh-CN"/>
        </w:rPr>
        <w:t xml:space="preserve">分。</w:t>
      </w:r>
      <w:r/>
    </w:p>
    <w:p>
      <w:pPr>
        <w:ind w:firstLine="482"/>
        <w:keepLines w:val="0"/>
        <w:keepNext w:val="0"/>
        <w:pageBreakBefore w:val="0"/>
        <w:spacing w:line="360" w:lineRule="auto"/>
        <w:widowControl w:val="off"/>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评标委员会人数应</w:t>
      </w:r>
      <w:r>
        <w:rPr>
          <w:rFonts w:hint="eastAsia" w:ascii="宋体" w:hAnsi="宋体"/>
          <w:bCs/>
          <w:sz w:val="24"/>
        </w:rPr>
        <w:t xml:space="preserve">为5人以上（含5人）的单数，计算分项得分时取所有评标委员会成员打分的平均值为</w:t>
      </w:r>
      <w:r>
        <w:rPr>
          <w:rFonts w:hint="eastAsia" w:ascii="宋体" w:hAnsi="宋体"/>
          <w:bCs/>
          <w:sz w:val="24"/>
          <w:lang w:eastAsia="zh-CN"/>
        </w:rPr>
        <w:t xml:space="preserve">投标供应商</w:t>
      </w:r>
      <w:r>
        <w:rPr>
          <w:rFonts w:hint="eastAsia" w:ascii="宋体" w:hAnsi="宋体"/>
          <w:bCs/>
          <w:sz w:val="24"/>
        </w:rPr>
        <w:t xml:space="preserve">的得分，各分项得分合计即为</w:t>
      </w:r>
      <w:r>
        <w:rPr>
          <w:rFonts w:hint="eastAsia" w:ascii="宋体" w:hAnsi="宋体"/>
          <w:bCs/>
          <w:sz w:val="24"/>
          <w:lang w:eastAsia="zh-CN"/>
        </w:rPr>
        <w:t xml:space="preserve">投标供应商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w:t>
      </w:r>
      <w:r>
        <w:rPr>
          <w:rFonts w:hint="eastAsia" w:ascii="宋体" w:hAnsi="宋体"/>
          <w:bCs/>
          <w:sz w:val="24"/>
        </w:rPr>
        <w:t xml:space="preserve">中标候选人。投标文件无相应评分内容时，该项目为零分。评标委</w:t>
      </w:r>
      <w:r>
        <w:rPr>
          <w:rFonts w:hint="eastAsia" w:ascii="宋体" w:hAnsi="宋体"/>
          <w:bCs/>
          <w:sz w:val="24"/>
          <w:lang w:eastAsia="zh-CN"/>
        </w:rPr>
        <w:t xml:space="preserve">员会</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w:t>
      </w:r>
      <w:r>
        <w:rPr>
          <w:rFonts w:hint="eastAsia" w:ascii="宋体" w:hAnsi="宋体"/>
          <w:bCs/>
          <w:sz w:val="24"/>
        </w:rPr>
        <w:t xml:space="preserve">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同意评标报告。</w:t>
      </w:r>
      <w:r>
        <w:rPr>
          <w:rFonts w:hint="eastAsia" w:ascii="宋体" w:hAnsi="宋体"/>
          <w:b/>
          <w:bCs w:val="0"/>
          <w:sz w:val="24"/>
        </w:rPr>
        <w:t xml:space="preserve">评分办法及评标标准的最终解释权归采购人。</w:t>
      </w:r>
      <w:r/>
    </w:p>
    <w:p>
      <w:pPr>
        <w:numPr>
          <w:ilvl w:val="0"/>
          <w:numId w:val="11"/>
        </w:numPr>
        <w:ind w:firstLine="480"/>
        <w:spacing w:line="360" w:lineRule="auto"/>
        <w:rPr>
          <w:rFonts w:hint="eastAsia" w:ascii="黑体" w:hAnsi="宋体" w:eastAsia="黑体"/>
          <w:bCs/>
          <w:sz w:val="24"/>
        </w:rPr>
      </w:pPr>
      <w:r>
        <w:rPr>
          <w:rFonts w:hint="eastAsia" w:ascii="黑体" w:hAnsi="宋体" w:eastAsia="黑体"/>
          <w:bCs/>
          <w:sz w:val="24"/>
        </w:rPr>
        <w:t xml:space="preserve">确定</w:t>
      </w:r>
      <w:r>
        <w:rPr>
          <w:rFonts w:hint="eastAsia" w:ascii="黑体" w:hAnsi="宋体" w:eastAsia="黑体"/>
          <w:bCs/>
          <w:sz w:val="24"/>
          <w:lang w:eastAsia="zh-CN"/>
        </w:rPr>
        <w:t xml:space="preserve">中标供应商</w:t>
      </w:r>
      <w:r>
        <w:rPr>
          <w:rFonts w:hint="eastAsia" w:ascii="黑体" w:hAnsi="宋体" w:eastAsia="黑体"/>
          <w:bCs/>
          <w:sz w:val="24"/>
        </w:rPr>
        <w:t xml:space="preserve">：</w:t>
      </w:r>
      <w:r/>
    </w:p>
    <w:p>
      <w:pPr>
        <w:numPr>
          <w:ilvl w:val="0"/>
          <w:numId w:val="12"/>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中标供应商</w:t>
      </w:r>
      <w:r>
        <w:rPr>
          <w:rFonts w:hint="eastAsia" w:ascii="宋体" w:hAnsi="宋体"/>
          <w:bCs/>
          <w:sz w:val="24"/>
        </w:rPr>
        <w:t xml:space="preserve">。</w:t>
      </w:r>
      <w:r>
        <w:rPr>
          <w:rFonts w:ascii="宋体" w:hAnsi="宋体"/>
          <w:b/>
          <w:bCs w:val="0"/>
          <w:sz w:val="24"/>
        </w:rPr>
        <w:t xml:space="preserve">中标候选人并列的，由采购人委托评标委员会采取随机抽取的方式确定</w:t>
      </w:r>
      <w:r>
        <w:rPr>
          <w:rFonts w:hint="eastAsia" w:ascii="宋体" w:hAnsi="宋体"/>
          <w:b/>
          <w:bCs w:val="0"/>
          <w:sz w:val="24"/>
          <w:lang w:eastAsia="zh-CN"/>
        </w:rPr>
        <w:t xml:space="preserve">中标供应商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上发布中标公告。如有质疑，按《中华人民共和国政府采购法》《政府采购货物和服务招标投标管理办法》等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12"/>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投标、开标及</w:t>
      </w:r>
      <w:r>
        <w:rPr>
          <w:rFonts w:hint="eastAsia" w:ascii="宋体" w:hAnsi="宋体"/>
          <w:bCs/>
          <w:sz w:val="24"/>
          <w:lang w:val="en-US" w:eastAsia="zh-CN"/>
        </w:rPr>
        <w:t xml:space="preserve">评标</w:t>
      </w:r>
      <w:r>
        <w:rPr>
          <w:rFonts w:hint="eastAsia" w:ascii="宋体" w:hAnsi="宋体"/>
          <w:bCs/>
          <w:sz w:val="24"/>
        </w:rPr>
        <w:t xml:space="preserve">的整个过程均接受</w:t>
      </w:r>
      <w:r>
        <w:rPr>
          <w:rFonts w:hint="eastAsia" w:ascii="宋体" w:hAnsi="宋体"/>
          <w:b/>
          <w:bCs/>
          <w:color w:val="auto"/>
          <w:sz w:val="24"/>
          <w:u w:val="single"/>
          <w:lang w:val="en-US" w:eastAsia="zh-CN"/>
        </w:rPr>
        <w:t xml:space="preserve">无锡市</w:t>
      </w:r>
      <w:r>
        <w:rPr>
          <w:rFonts w:hint="eastAsia" w:ascii="宋体" w:hAnsi="宋体"/>
          <w:b/>
          <w:bCs/>
          <w:color w:val="auto"/>
          <w:sz w:val="24"/>
        </w:rPr>
        <w:t xml:space="preserve">政府采</w:t>
      </w:r>
      <w:r>
        <w:rPr>
          <w:rFonts w:hint="eastAsia" w:ascii="宋体" w:hAnsi="宋体"/>
          <w:b/>
          <w:bCs/>
          <w:sz w:val="24"/>
        </w:rPr>
        <w:t xml:space="preserve">购监管部门</w:t>
      </w:r>
      <w:r>
        <w:rPr>
          <w:rFonts w:hint="eastAsia" w:ascii="宋体" w:hAnsi="宋体"/>
          <w:bCs/>
          <w:sz w:val="24"/>
        </w:rPr>
        <w:t xml:space="preserve">的监督。</w:t>
      </w:r>
      <w:r/>
    </w:p>
    <w:p>
      <w:pPr>
        <w:numPr>
          <w:ilvl w:val="0"/>
          <w:numId w:val="12"/>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在发布中标公告的同时，江苏建圆建方工程管理咨询有限公司将向</w:t>
      </w:r>
      <w:r>
        <w:rPr>
          <w:rFonts w:hint="eastAsia" w:ascii="宋体" w:hAnsi="宋体"/>
          <w:bCs/>
          <w:sz w:val="24"/>
          <w:lang w:eastAsia="zh-CN"/>
        </w:rPr>
        <w:t xml:space="preserve">中标供应商</w:t>
      </w:r>
      <w:r>
        <w:rPr>
          <w:rFonts w:hint="eastAsia" w:ascii="宋体" w:hAnsi="宋体"/>
          <w:bCs/>
          <w:sz w:val="24"/>
        </w:rPr>
        <w:t xml:space="preserve">发出中标通知书。</w:t>
      </w:r>
      <w:r/>
    </w:p>
    <w:p>
      <w:pPr>
        <w:numPr>
          <w:ilvl w:val="0"/>
          <w:numId w:val="12"/>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中标供应商</w:t>
      </w:r>
      <w:r>
        <w:rPr>
          <w:rFonts w:hint="eastAsia" w:ascii="宋体" w:hAnsi="宋体"/>
          <w:bCs/>
          <w:sz w:val="24"/>
        </w:rPr>
        <w:t xml:space="preserve">在收到中标通知书后与采购人签订合同前，必须提供与系统中电子投标文件一致的纸质投标文件一式二份。</w:t>
      </w:r>
      <w:r>
        <w:rPr>
          <w:rFonts w:hint="eastAsia" w:ascii="宋体" w:hAnsi="宋体"/>
          <w:bCs/>
          <w:sz w:val="24"/>
          <w:lang w:val="en-US" w:eastAsia="zh-CN"/>
        </w:rPr>
        <w:t xml:space="preserve">如不一致以电子投标文件为准。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投标供应商</w:t>
      </w:r>
      <w:r>
        <w:rPr>
          <w:rFonts w:hint="eastAsia" w:ascii="宋体" w:hAnsi="宋体"/>
          <w:bCs/>
          <w:sz w:val="24"/>
        </w:rPr>
        <w:t xml:space="preserve">或者对</w:t>
      </w:r>
      <w:r>
        <w:rPr>
          <w:rFonts w:hint="eastAsia" w:ascii="宋体" w:hAnsi="宋体"/>
          <w:bCs/>
          <w:sz w:val="24"/>
          <w:lang w:eastAsia="zh-CN"/>
        </w:rPr>
        <w:t xml:space="preserve">采购文件做</w:t>
      </w:r>
      <w:r>
        <w:rPr>
          <w:rFonts w:hint="eastAsia" w:ascii="宋体" w:hAnsi="宋体"/>
          <w:bCs/>
          <w:sz w:val="24"/>
        </w:rPr>
        <w:t xml:space="preserve">实质响应的</w:t>
      </w:r>
      <w:r>
        <w:rPr>
          <w:rFonts w:hint="eastAsia" w:ascii="宋体" w:hAnsi="宋体"/>
          <w:bCs/>
          <w:sz w:val="24"/>
          <w:lang w:eastAsia="zh-CN"/>
        </w:rPr>
        <w:t xml:space="preserve">投标供应商</w:t>
      </w:r>
      <w:r>
        <w:rPr>
          <w:rFonts w:hint="eastAsia" w:ascii="宋体" w:hAnsi="宋体"/>
          <w:bCs/>
          <w:sz w:val="24"/>
        </w:rPr>
        <w:t xml:space="preserve">不足三家的；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投标供应商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480"/>
        <w:spacing w:line="360" w:lineRule="auto"/>
        <w:rPr>
          <w:rFonts w:hint="eastAsia" w:ascii="宋体" w:hAnsi="宋体"/>
          <w:bCs/>
          <w:sz w:val="24"/>
        </w:rPr>
        <w:outlineLvl w:val="0"/>
      </w:pPr>
      <w:r>
        <w:rPr>
          <w:rFonts w:hint="eastAsia" w:ascii="黑体" w:hAnsi="宋体" w:eastAsia="黑体"/>
          <w:bCs/>
          <w:sz w:val="24"/>
        </w:rPr>
        <w:t xml:space="preserve">（十二）投标保证金：</w:t>
      </w:r>
      <w:r>
        <w:rPr>
          <w:rFonts w:hint="eastAsia" w:ascii="宋体" w:hAnsi="宋体"/>
          <w:bCs/>
          <w:sz w:val="24"/>
        </w:rPr>
        <w:t xml:space="preserve">本项目无需提交保证金。</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（十三）中标无效的确认：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投标供应商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投标供应商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投标供应商</w:t>
      </w:r>
      <w:r>
        <w:rPr>
          <w:rFonts w:hint="eastAsia" w:ascii="宋体" w:hAnsi="宋体"/>
          <w:bCs/>
          <w:sz w:val="24"/>
        </w:rPr>
        <w:t xml:space="preserve">有前款（1）至（5）项情形之一的，中标无效。有上述（1）至（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hint="eastAsia"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w:t>
      </w:r>
      <w:r>
        <w:rPr>
          <w:rFonts w:ascii="宋体" w:hAnsi="宋体"/>
          <w:bCs/>
          <w:sz w:val="24"/>
        </w:rPr>
        <w:t xml:space="preserve">采购人应当自中标通知书发出之日起十五日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lang w:eastAsia="zh-CN"/>
        </w:rPr>
        <w:t xml:space="preserve">中标供应商</w:t>
      </w:r>
      <w:r>
        <w:rPr>
          <w:rFonts w:ascii="宋体" w:hAnsi="宋体"/>
          <w:bCs/>
          <w:sz w:val="24"/>
        </w:rPr>
        <w:t xml:space="preserve">投标文件的</w:t>
      </w:r>
      <w:r>
        <w:rPr>
          <w:rFonts w:hint="eastAsia" w:ascii="宋体" w:hAnsi="宋体"/>
          <w:bCs/>
          <w:sz w:val="24"/>
          <w:lang w:val="en-US" w:eastAsia="zh-CN"/>
        </w:rPr>
        <w:t xml:space="preserve">规定</w:t>
      </w:r>
      <w:r>
        <w:rPr>
          <w:rFonts w:ascii="宋体" w:hAnsi="宋体"/>
          <w:bCs/>
          <w:sz w:val="24"/>
        </w:rPr>
        <w:t xml:space="preserve">，与</w:t>
      </w:r>
      <w:r>
        <w:rPr>
          <w:rFonts w:hint="eastAsia" w:ascii="宋体" w:hAnsi="宋体"/>
          <w:bCs/>
          <w:sz w:val="24"/>
          <w:lang w:eastAsia="zh-CN"/>
        </w:rPr>
        <w:t xml:space="preserve">中标供应商</w:t>
      </w:r>
      <w:r>
        <w:rPr>
          <w:rFonts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文件确定的事项和中标</w:t>
      </w:r>
      <w:r>
        <w:rPr>
          <w:rFonts w:hint="eastAsia" w:ascii="宋体" w:hAnsi="宋体" w:cs="宋体"/>
          <w:i w:val="0"/>
          <w:iCs w:val="0"/>
          <w:caps w:val="0"/>
          <w:color w:val="333333"/>
          <w:spacing w:val="0"/>
          <w:sz w:val="24"/>
          <w:szCs w:val="24"/>
          <w:shd w:val="clear" w:color="auto" w:fill="ffffff"/>
          <w:lang w:val="en-US" w:eastAsia="zh-CN"/>
        </w:rPr>
        <w:t xml:space="preserve">供应商的</w:t>
      </w:r>
      <w:r>
        <w:rPr>
          <w:rFonts w:hint="eastAsia" w:ascii="宋体" w:hAnsi="宋体" w:eastAsia="宋体" w:cs="宋体"/>
          <w:i w:val="0"/>
          <w:iCs w:val="0"/>
          <w:caps w:val="0"/>
          <w:color w:val="333333"/>
          <w:spacing w:val="0"/>
          <w:sz w:val="24"/>
          <w:szCs w:val="24"/>
          <w:shd w:val="clear" w:color="auto" w:fill="ffffff"/>
        </w:rPr>
        <w:t xml:space="preserve">投标文件作实质性修改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采购人不得向中标</w:t>
      </w:r>
      <w:r>
        <w:rPr>
          <w:rFonts w:hint="eastAsia" w:ascii="宋体" w:hAnsi="宋体" w:cs="宋体"/>
          <w:i w:val="0"/>
          <w:iCs w:val="0"/>
          <w:caps w:val="0"/>
          <w:color w:val="333333"/>
          <w:spacing w:val="0"/>
          <w:sz w:val="24"/>
          <w:szCs w:val="24"/>
          <w:shd w:val="clear" w:color="auto" w:fill="ffffff"/>
          <w:lang w:val="en-US" w:eastAsia="zh-CN"/>
        </w:rPr>
        <w:t xml:space="preserve">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hint="eastAsia" w:ascii="宋体" w:hAnsi="宋体"/>
          <w:bCs/>
          <w:sz w:val="24"/>
        </w:rPr>
      </w:pPr>
      <w:r>
        <w:rPr>
          <w:rFonts w:hint="eastAsia" w:ascii="宋体" w:hAnsi="宋体"/>
          <w:bCs/>
          <w:sz w:val="24"/>
        </w:rPr>
        <w:t xml:space="preserve">2.江苏建圆建方工程管理咨询有限公司监督合同的履行。</w:t>
      </w:r>
      <w:r>
        <w:rPr>
          <w:rFonts w:hint="eastAsia" w:ascii="宋体" w:hAnsi="宋体"/>
          <w:bCs/>
          <w:sz w:val="24"/>
          <w:lang w:eastAsia="zh-CN"/>
        </w:rPr>
        <w:t xml:space="preserve">中标供应商</w:t>
      </w:r>
      <w:r>
        <w:rPr>
          <w:rFonts w:hint="eastAsia" w:ascii="宋体" w:hAnsi="宋体"/>
          <w:bCs/>
          <w:sz w:val="24"/>
        </w:rPr>
        <w:t xml:space="preserve">非因不可抗力未履行</w:t>
      </w:r>
      <w:r>
        <w:rPr>
          <w:rFonts w:hint="eastAsia" w:ascii="宋体" w:hAnsi="宋体"/>
          <w:bCs/>
          <w:sz w:val="24"/>
          <w:lang w:eastAsia="zh-CN"/>
        </w:rPr>
        <w:t xml:space="preserve">招标</w:t>
      </w:r>
      <w:r>
        <w:rPr>
          <w:rFonts w:hint="eastAsia" w:ascii="宋体" w:hAnsi="宋体"/>
          <w:bCs/>
          <w:sz w:val="24"/>
        </w:rPr>
        <w:t xml:space="preserve">、投标文件和合同规定的义务，一经查实，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480"/>
        <w:spacing w:line="360" w:lineRule="auto"/>
        <w:rPr>
          <w:rFonts w:hint="eastAsia" w:ascii="黑体" w:hAnsi="宋体" w:eastAsia="黑体"/>
          <w:bCs/>
          <w:sz w:val="24"/>
          <w:highlight w:val="none"/>
        </w:rPr>
        <w:outlineLvl w:val="0"/>
      </w:pPr>
      <w:r>
        <w:rPr>
          <w:rFonts w:hint="eastAsia" w:ascii="黑体" w:hAnsi="宋体" w:eastAsia="黑体"/>
          <w:bCs/>
          <w:sz w:val="24"/>
          <w:highlight w:val="none"/>
        </w:rPr>
        <w:t xml:space="preserve">（十五）代理服务费：</w:t>
      </w:r>
      <w:r/>
    </w:p>
    <w:p>
      <w:pPr>
        <w:numPr>
          <w:ilvl w:val="0"/>
          <w:numId w:val="13"/>
        </w:numPr>
        <w:ind w:left="0" w:firstLine="480"/>
        <w:spacing w:line="360" w:lineRule="auto"/>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eastAsia="zh-CN"/>
        </w:rPr>
        <w:t xml:space="preserve">本项目代理服务费由</w:t>
      </w:r>
      <w:r>
        <w:rPr>
          <w:rFonts w:hint="eastAsia" w:ascii="宋体" w:hAnsi="宋体" w:cs="Times New Roman"/>
          <w:sz w:val="24"/>
          <w:highlight w:val="none"/>
          <w:shd w:val="clear" w:color="auto" w:fill="ffffff"/>
          <w:lang w:val="en-US" w:eastAsia="zh-CN"/>
        </w:rPr>
        <w:t xml:space="preserve">采购人</w:t>
      </w:r>
      <w:r>
        <w:rPr>
          <w:rFonts w:hint="eastAsia" w:ascii="宋体" w:hAnsi="宋体" w:eastAsia="宋体" w:cs="Times New Roman"/>
          <w:sz w:val="24"/>
          <w:highlight w:val="none"/>
          <w:shd w:val="clear" w:color="auto" w:fill="ffffff"/>
          <w:lang w:eastAsia="zh-CN"/>
        </w:rPr>
        <w:t xml:space="preserve">支付。</w:t>
      </w:r>
      <w:r>
        <w:rPr>
          <w:rFonts w:hint="eastAsia" w:ascii="宋体" w:hAnsi="宋体" w:eastAsia="宋体" w:cs="Times New Roman"/>
          <w:sz w:val="24"/>
          <w:highlight w:val="none"/>
          <w:shd w:val="clear" w:color="auto" w:fill="ffffff"/>
          <w:lang w:val="en-US" w:eastAsia="zh-CN"/>
        </w:rPr>
        <w:t xml:space="preserve">代理费</w:t>
      </w:r>
      <w:r>
        <w:rPr>
          <w:rFonts w:hint="eastAsia" w:ascii="宋体" w:hAnsi="宋体" w:eastAsia="宋体" w:cs="Times New Roman"/>
          <w:sz w:val="24"/>
          <w:highlight w:val="none"/>
          <w:shd w:val="clear" w:color="auto" w:fill="ffffff"/>
          <w:lang w:eastAsia="zh-CN"/>
        </w:rPr>
        <w:t xml:space="preserve">按差额定率累进法计算，以中标金额为计费基础。100万元以下部分费率为1</w:t>
      </w:r>
      <w:r>
        <w:rPr>
          <w:rFonts w:hint="eastAsia" w:ascii="宋体" w:hAnsi="宋体" w:eastAsia="宋体" w:cs="Times New Roman"/>
          <w:sz w:val="24"/>
          <w:highlight w:val="none"/>
          <w:shd w:val="clear" w:color="auto" w:fill="ffffff"/>
          <w:lang w:val="en-US" w:eastAsia="zh-CN"/>
        </w:rPr>
        <w:t xml:space="preserve">.5</w:t>
      </w:r>
      <w:r>
        <w:rPr>
          <w:rFonts w:hint="eastAsia" w:ascii="宋体" w:hAnsi="宋体" w:eastAsia="宋体" w:cs="Times New Roman"/>
          <w:sz w:val="24"/>
          <w:highlight w:val="none"/>
          <w:shd w:val="clear" w:color="auto" w:fill="ffffff"/>
          <w:lang w:eastAsia="zh-CN"/>
        </w:rPr>
        <w:t xml:space="preserve">%，100万—500万部分的费率为</w:t>
      </w:r>
      <w:r>
        <w:rPr>
          <w:rFonts w:hint="eastAsia" w:ascii="宋体" w:hAnsi="宋体" w:cs="Times New Roman"/>
          <w:sz w:val="24"/>
          <w:highlight w:val="none"/>
          <w:shd w:val="clear" w:color="auto" w:fill="ffffff"/>
          <w:lang w:val="en-US" w:eastAsia="zh-CN"/>
        </w:rPr>
        <w:t xml:space="preserve">1.1</w:t>
      </w:r>
      <w:r>
        <w:rPr>
          <w:rFonts w:hint="eastAsia" w:ascii="宋体" w:hAnsi="宋体" w:eastAsia="宋体" w:cs="Times New Roman"/>
          <w:sz w:val="24"/>
          <w:highlight w:val="none"/>
          <w:shd w:val="clear" w:color="auto" w:fill="ffffff"/>
          <w:lang w:eastAsia="zh-CN"/>
        </w:rPr>
        <w:t xml:space="preserve">%。在此基础上按</w:t>
      </w:r>
      <w:r>
        <w:rPr>
          <w:rFonts w:hint="eastAsia" w:ascii="宋体" w:hAnsi="宋体" w:cs="Times New Roman"/>
          <w:sz w:val="24"/>
          <w:highlight w:val="none"/>
          <w:shd w:val="clear" w:color="auto" w:fill="ffffff"/>
          <w:lang w:val="en-US" w:eastAsia="zh-CN"/>
        </w:rPr>
        <w:t xml:space="preserve">7</w:t>
      </w:r>
      <w:r>
        <w:rPr>
          <w:rFonts w:hint="eastAsia" w:ascii="宋体" w:hAnsi="宋体" w:eastAsia="宋体" w:cs="Times New Roman"/>
          <w:sz w:val="24"/>
          <w:highlight w:val="none"/>
          <w:shd w:val="clear" w:color="auto" w:fill="ffffff"/>
          <w:lang w:val="en-US" w:eastAsia="zh-CN"/>
        </w:rPr>
        <w:t xml:space="preserve">0%</w:t>
      </w:r>
      <w:r>
        <w:rPr>
          <w:rFonts w:hint="eastAsia" w:ascii="宋体" w:hAnsi="宋体" w:eastAsia="宋体" w:cs="Times New Roman"/>
          <w:sz w:val="24"/>
          <w:highlight w:val="none"/>
          <w:shd w:val="clear" w:color="auto" w:fill="ffffff"/>
          <w:lang w:eastAsia="zh-CN"/>
        </w:rPr>
        <w:t xml:space="preserve">计取</w:t>
      </w:r>
      <w:r>
        <w:rPr>
          <w:rFonts w:hint="eastAsia" w:ascii="宋体" w:hAnsi="宋体" w:eastAsia="宋体" w:cs="Times New Roman"/>
          <w:sz w:val="24"/>
          <w:highlight w:val="none"/>
          <w:shd w:val="clear" w:color="auto" w:fill="ffffff"/>
          <w:lang w:val="en-US" w:eastAsia="zh-CN"/>
        </w:rPr>
        <w:t xml:space="preserve">。</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投标供应商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 xml:space="preserve">投标供应商</w:t>
      </w:r>
      <w:r>
        <w:rPr>
          <w:rFonts w:hint="eastAsia" w:ascii="宋体" w:hAnsi="宋体"/>
          <w:sz w:val="24"/>
          <w:shd w:val="clear" w:color="auto" w:fill="ffffff"/>
        </w:rPr>
        <w:t xml:space="preserve">负责。</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（十七）政府采购信用担保</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sz w:val="24"/>
          <w:shd w:val="clear" w:color="auto" w:fill="ffffff"/>
          <w:lang w:eastAsia="zh-CN"/>
        </w:rPr>
        <w:t xml:space="preserve">，</w:t>
      </w:r>
      <w:r>
        <w:rPr>
          <w:rFonts w:hint="eastAsia" w:ascii="宋体" w:hAnsi="宋体"/>
          <w:sz w:val="24"/>
          <w:shd w:val="clear" w:color="auto" w:fill="ffffff"/>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中标、成交供应商可以采用电子履约保函形式，具体操作可登录江苏政府采购网的保险保函模块进行办理，也可通过无锡政府采购网、“苏采云”系统链接访问（首次使用需注册）。</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（十八）政府采购合同融资</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中标、成交供应商可采用合同融资形式，中标人可凭政府采购合同办理融资贷款，详见无锡政府采购网“政采贷”专栏。</w:t>
      </w:r>
      <w:r/>
    </w:p>
    <w:p>
      <w:pPr>
        <w:numPr>
          <w:ilvl w:val="0"/>
          <w:numId w:val="14"/>
        </w:numPr>
        <w:ind w:firstLine="482"/>
        <w:jc w:val="center"/>
        <w:keepLines w:val="0"/>
        <w:keepNext w:val="0"/>
        <w:pageBreakBefore w:val="0"/>
        <w:spacing w:line="360" w:lineRule="auto"/>
        <w:widowControl w:val="off"/>
        <w:rPr>
          <w:rFonts w:hint="eastAsia" w:ascii="黑体" w:eastAsia="黑体"/>
          <w:b/>
          <w:sz w:val="44"/>
          <w:szCs w:val="44"/>
        </w:rPr>
      </w:pPr>
      <w:r>
        <w:rPr>
          <w:rFonts w:hint="eastAsia" w:ascii="宋体" w:hAnsi="宋体"/>
          <w:sz w:val="24"/>
        </w:rPr>
        <w:br w:type="page" w:clear="all"/>
      </w:r>
      <w:bookmarkStart w:id="1" w:name="_Hlk9604480"/>
      <w:r>
        <w:rPr>
          <w:rFonts w:hint="eastAsia" w:ascii="黑体" w:eastAsia="黑体"/>
          <w:b/>
          <w:sz w:val="44"/>
          <w:szCs w:val="44"/>
        </w:rPr>
        <w:t xml:space="preserve">采购需求</w:t>
      </w:r>
      <w:r/>
    </w:p>
    <w:p>
      <w:pPr>
        <w:numPr>
          <w:ilvl w:val="0"/>
          <w:numId w:val="0"/>
        </w:numPr>
        <w:ind w:firstLine="482"/>
        <w:keepLines w:val="0"/>
        <w:keepNext w:val="0"/>
        <w:pageBreakBefore w:val="0"/>
        <w:spacing w:line="360" w:lineRule="auto"/>
        <w:widowControl w:val="off"/>
        <w:rPr>
          <w:rFonts w:ascii="宋体" w:hAnsi="宋体" w:cs="Verdana"/>
          <w:b/>
          <w:sz w:val="24"/>
          <w:highlight w:val="none"/>
        </w:rPr>
      </w:pPr>
      <w:r>
        <w:rPr>
          <w:rFonts w:hint="eastAsia" w:ascii="宋体" w:hAnsi="宋体" w:cs="Verdana"/>
          <w:b/>
          <w:sz w:val="24"/>
          <w:highlight w:val="none"/>
          <w:lang w:eastAsia="zh-CN"/>
        </w:rPr>
        <w:t xml:space="preserve">（</w:t>
      </w:r>
      <w:r>
        <w:rPr>
          <w:rFonts w:hint="eastAsia" w:ascii="宋体" w:hAnsi="宋体" w:cs="Verdana"/>
          <w:b/>
          <w:sz w:val="24"/>
          <w:highlight w:val="none"/>
        </w:rPr>
        <w:t xml:space="preserve">一</w:t>
      </w:r>
      <w:r>
        <w:rPr>
          <w:rFonts w:hint="eastAsia" w:ascii="宋体" w:hAnsi="宋体" w:cs="Verdana"/>
          <w:b/>
          <w:sz w:val="24"/>
          <w:highlight w:val="none"/>
          <w:lang w:eastAsia="zh-CN"/>
        </w:rPr>
        <w:t xml:space="preserve">）</w:t>
      </w:r>
      <w:r>
        <w:rPr>
          <w:b/>
          <w:sz w:val="24"/>
        </w:rPr>
        <w:t xml:space="preserve">采购标的需实现的功能或者目标，以及为落实政府采购政策需满足的要求</w:t>
      </w:r>
      <w:r>
        <w:rPr>
          <w:rFonts w:hint="eastAsia" w:ascii="宋体" w:hAnsi="宋体" w:cs="Verdana"/>
          <w:b/>
          <w:sz w:val="24"/>
          <w:highlight w:val="none"/>
        </w:rPr>
        <w:t xml:space="preserve">：</w:t>
      </w:r>
      <w:r/>
    </w:p>
    <w:p>
      <w:pPr>
        <w:ind w:firstLine="482"/>
        <w:spacing w:line="360" w:lineRule="auto"/>
        <w:rPr>
          <w:b/>
          <w:color w:val="auto"/>
          <w:sz w:val="24"/>
          <w:highlight w:val="none"/>
        </w:rPr>
      </w:pPr>
      <w:r>
        <w:rPr>
          <w:b/>
          <w:color w:val="auto"/>
          <w:sz w:val="24"/>
          <w:highlight w:val="none"/>
        </w:rPr>
        <w:t xml:space="preserve">一、采购标的需实现的功能或者目标</w:t>
      </w:r>
      <w:r/>
    </w:p>
    <w:p>
      <w:pPr>
        <w:ind w:firstLine="480"/>
        <w:keepLines w:val="0"/>
        <w:keepNext w:val="0"/>
        <w:pageBreakBefore w:val="0"/>
        <w:spacing w:line="360" w:lineRule="auto"/>
        <w:widowControl w:val="off"/>
        <w:rPr>
          <w:b/>
          <w:color w:val="auto"/>
          <w:sz w:val="24"/>
          <w:highlight w:val="none"/>
        </w:rPr>
      </w:pPr>
      <w:r>
        <w:rPr>
          <w:rFonts w:hint="eastAsia" w:ascii="宋体" w:hAnsi="宋体" w:cs="Verdana"/>
          <w:color w:val="auto"/>
          <w:sz w:val="24"/>
          <w:highlight w:val="none"/>
        </w:rPr>
        <w:t xml:space="preserve">采购标的需实现的功能或者目标：绿化养护。</w:t>
      </w:r>
      <w:r/>
    </w:p>
    <w:p>
      <w:pPr>
        <w:ind w:firstLine="482"/>
        <w:jc w:val="left"/>
        <w:spacing w:line="360" w:lineRule="auto"/>
        <w:widowControl/>
        <w:tabs>
          <w:tab w:val="left" w:pos="360" w:leader="none"/>
          <w:tab w:val="left" w:pos="960" w:leader="none"/>
        </w:tabs>
        <w:rPr>
          <w:color w:val="auto"/>
          <w:sz w:val="24"/>
          <w:highlight w:val="none"/>
        </w:rPr>
      </w:pPr>
      <w:r>
        <w:rPr>
          <w:b/>
          <w:color w:val="auto"/>
          <w:sz w:val="24"/>
          <w:highlight w:val="none"/>
        </w:rPr>
        <w:t xml:space="preserve">二、落实政府采购政策需满足的要求</w:t>
      </w:r>
      <w:r/>
    </w:p>
    <w:p>
      <w:pPr>
        <w:ind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小微型企业价格扣除：专门面向中小/小微企业的项目不做价格扣除。</w:t>
      </w:r>
      <w:r/>
    </w:p>
    <w:p>
      <w:pPr>
        <w:ind w:firstLine="480"/>
        <w:jc w:val="left"/>
        <w:spacing w:line="360" w:lineRule="auto"/>
        <w:widowControl/>
        <w:tabs>
          <w:tab w:val="left" w:pos="360" w:leader="none"/>
          <w:tab w:val="left" w:pos="960" w:leader="none"/>
        </w:tabs>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w:instrText>
      </w:r>
      <w:r>
        <w:rPr>
          <w:rFonts w:hint="default" w:ascii="宋体" w:hAnsi="宋体" w:eastAsia="宋体" w:cs="Times New Roman"/>
          <w:b w:val="0"/>
          <w:bCs/>
          <w:color w:val="auto"/>
          <w:sz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 xml:space="preserve">国家</w:t>
      </w:r>
      <w:r>
        <w:rPr>
          <w:rFonts w:hint="eastAsia" w:ascii="宋体" w:hAnsi="宋体" w:eastAsia="宋体" w:cs="Times New Roman"/>
          <w:b w:val="0"/>
          <w:bCs/>
          <w:color w:val="auto"/>
          <w:sz w:val="24"/>
          <w:highlight w:val="none"/>
          <w:u w:val="none"/>
          <w:lang w:val="en-US" w:eastAsia="zh-CN"/>
        </w:rPr>
        <w:t xml:space="preserve">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auto"/>
          <w:sz w:val="24"/>
          <w:highlight w:val="none"/>
          <w:u w:val="single"/>
          <w:lang w:val="en-US" w:eastAsia="zh-CN"/>
        </w:rPr>
      </w:pPr>
      <w:r>
        <w:rPr>
          <w:rFonts w:hint="eastAsia" w:ascii="宋体" w:hAnsi="宋体"/>
          <w:b w:val="0"/>
          <w:bCs/>
          <w:color w:val="auto"/>
          <w:sz w:val="24"/>
          <w:highlight w:val="none"/>
          <w:u w:val="none"/>
          <w:lang w:val="en-US" w:eastAsia="zh-CN"/>
        </w:rPr>
        <w:t xml:space="preserve">（4）本项目中如有涉及数据库、操作系统、通用</w:t>
      </w:r>
      <w:r>
        <w:rPr>
          <w:rFonts w:hint="eastAsia" w:ascii="宋体" w:hAnsi="宋体"/>
          <w:b w:val="0"/>
          <w:bCs/>
          <w:color w:val="auto"/>
          <w:sz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82"/>
        <w:keepLines w:val="0"/>
        <w:keepNext w:val="0"/>
        <w:pageBreakBefore w:val="0"/>
        <w:spacing w:line="360" w:lineRule="auto"/>
        <w:widowControl w:val="off"/>
        <w:rPr>
          <w:rFonts w:ascii="宋体" w:hAnsi="宋体" w:cs="Verdana"/>
          <w:b/>
          <w:sz w:val="24"/>
          <w:highlight w:val="none"/>
        </w:rPr>
      </w:pPr>
      <w:r>
        <w:rPr>
          <w:rFonts w:hint="eastAsia" w:ascii="宋体" w:hAnsi="宋体" w:cs="Verdana"/>
          <w:b/>
          <w:sz w:val="24"/>
          <w:highlight w:val="none"/>
          <w:lang w:eastAsia="zh-CN"/>
        </w:rPr>
        <w:t xml:space="preserve">（</w:t>
      </w:r>
      <w:r>
        <w:rPr>
          <w:rFonts w:hint="eastAsia" w:ascii="宋体" w:hAnsi="宋体" w:cs="Verdana"/>
          <w:b/>
          <w:sz w:val="24"/>
          <w:highlight w:val="none"/>
        </w:rPr>
        <w:t xml:space="preserve">二</w:t>
      </w:r>
      <w:r>
        <w:rPr>
          <w:rFonts w:hint="eastAsia" w:ascii="宋体" w:hAnsi="宋体" w:cs="Verdana"/>
          <w:b/>
          <w:sz w:val="24"/>
          <w:highlight w:val="none"/>
          <w:lang w:eastAsia="zh-CN"/>
        </w:rPr>
        <w:t xml:space="preserve">）</w:t>
      </w:r>
      <w:r>
        <w:rPr>
          <w:b/>
          <w:sz w:val="24"/>
        </w:rPr>
        <w:t xml:space="preserve">采购标的需执行的国家相关标准、行业标准、地方标准或者其他标准、规范</w:t>
      </w:r>
      <w:r>
        <w:rPr>
          <w:rFonts w:hint="eastAsia" w:ascii="宋体" w:hAnsi="宋体" w:cs="Verdana"/>
          <w:b/>
          <w:sz w:val="24"/>
          <w:highlight w:val="none"/>
        </w:rPr>
        <w:t xml:space="preserve">：</w:t>
      </w:r>
      <w:r/>
    </w:p>
    <w:p>
      <w:pPr>
        <w:ind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w:t>
      </w:r>
      <w:r>
        <w:rPr>
          <w:highlight w:val="none"/>
        </w:rPr>
        <w:fldChar w:fldCharType="begin"/>
      </w:r>
      <w:r>
        <w:rPr>
          <w:highlight w:val="none"/>
        </w:rPr>
        <w:instrText xml:space="preserve"> HYPERLINK "https://www.baidu.com/s?wd=%E5%9F%8E%E5%B8%82%E5%9B%AD%E6%9E%97%E7%BB%BF%E5%8C%96%E5%B7%A5%E7%A8%8B%E6%96%BD%E5%B7%A5%E5%8F%8A%E9%AA%8C%E6%94%B6%E8%A7%84%E8%8C%83&amp;tn=SE_PcZhidaonwhc_ngpagmjz&amp;rsv_dl=gh_pc_zhidao" \t "_blank" </w:instrText>
      </w:r>
      <w:r>
        <w:rPr>
          <w:highlight w:val="none"/>
        </w:rPr>
        <w:fldChar w:fldCharType="separate"/>
      </w:r>
      <w:r>
        <w:rPr>
          <w:rFonts w:hint="eastAsia" w:ascii="宋体" w:hAnsi="宋体"/>
          <w:bCs/>
          <w:sz w:val="24"/>
          <w:highlight w:val="none"/>
        </w:rPr>
        <w:t xml:space="preserve">园林绿化工程施工及验收规范</w:t>
      </w:r>
      <w:r>
        <w:rPr>
          <w:rFonts w:ascii="宋体" w:hAnsi="宋体"/>
          <w:bCs/>
          <w:sz w:val="24"/>
          <w:highlight w:val="none"/>
        </w:rPr>
        <w:fldChar w:fldCharType="end"/>
      </w:r>
      <w:r>
        <w:rPr>
          <w:rFonts w:hint="eastAsia" w:ascii="宋体" w:hAnsi="宋体"/>
          <w:bCs/>
          <w:sz w:val="24"/>
          <w:highlight w:val="none"/>
        </w:rPr>
        <w:t xml:space="preserve">》（CJJ</w:t>
      </w:r>
      <w:r>
        <w:rPr>
          <w:rFonts w:ascii="宋体" w:hAnsi="宋体"/>
          <w:bCs/>
          <w:sz w:val="24"/>
          <w:highlight w:val="none"/>
        </w:rPr>
        <w:t xml:space="preserve">82</w:t>
      </w:r>
      <w:r>
        <w:rPr>
          <w:rFonts w:hint="eastAsia" w:ascii="宋体" w:hAnsi="宋体"/>
          <w:bCs/>
          <w:sz w:val="24"/>
          <w:highlight w:val="none"/>
        </w:rPr>
        <w:t xml:space="preserve">-</w:t>
      </w:r>
      <w:r>
        <w:rPr>
          <w:rFonts w:ascii="宋体" w:hAnsi="宋体"/>
          <w:bCs/>
          <w:sz w:val="24"/>
          <w:highlight w:val="none"/>
        </w:rPr>
        <w:t xml:space="preserve">2012</w:t>
      </w:r>
      <w:r>
        <w:rPr>
          <w:rFonts w:hint="eastAsia" w:ascii="宋体" w:hAnsi="宋体"/>
          <w:bCs/>
          <w:sz w:val="24"/>
          <w:highlight w:val="none"/>
        </w:rPr>
        <w:t xml:space="preserve">）、《城市园林绿化用植物材料木本苗》（</w:t>
      </w:r>
      <w:r>
        <w:rPr>
          <w:rFonts w:hint="eastAsia" w:ascii="宋体" w:hAnsi="宋体" w:eastAsia="宋体" w:cs="Times New Roman"/>
          <w:bCs/>
          <w:sz w:val="24"/>
          <w:highlight w:val="none"/>
        </w:rPr>
        <w:t xml:space="preserve">DB11/T 211-2017</w:t>
      </w:r>
      <w:r>
        <w:rPr>
          <w:rFonts w:hint="eastAsia" w:ascii="宋体" w:hAnsi="宋体"/>
          <w:bCs/>
          <w:sz w:val="24"/>
          <w:highlight w:val="none"/>
        </w:rPr>
        <w:t xml:space="preserve">）、《园林绿化工程施工及验收规范》（DGJ</w:t>
      </w:r>
      <w:r>
        <w:rPr>
          <w:rFonts w:ascii="宋体" w:hAnsi="宋体"/>
          <w:bCs/>
          <w:sz w:val="24"/>
          <w:highlight w:val="none"/>
        </w:rPr>
        <w:t xml:space="preserve">32</w:t>
      </w:r>
      <w:r>
        <w:rPr>
          <w:rFonts w:hint="eastAsia" w:ascii="宋体" w:hAnsi="宋体"/>
          <w:bCs/>
          <w:sz w:val="24"/>
          <w:highlight w:val="none"/>
        </w:rPr>
        <w:t xml:space="preserve">/</w:t>
      </w:r>
      <w:r>
        <w:rPr>
          <w:rFonts w:ascii="宋体" w:hAnsi="宋体"/>
          <w:bCs/>
          <w:sz w:val="24"/>
          <w:highlight w:val="none"/>
        </w:rPr>
        <w:t xml:space="preserve">TJ201-2016</w:t>
      </w:r>
      <w:r>
        <w:rPr>
          <w:rFonts w:hint="eastAsia" w:ascii="宋体" w:hAnsi="宋体"/>
          <w:bCs/>
          <w:sz w:val="24"/>
          <w:highlight w:val="none"/>
        </w:rPr>
        <w:t xml:space="preserve">）、《江苏省城市园林绿化养护管理规范及分级标准</w:t>
      </w:r>
      <w:r>
        <w:rPr>
          <w:rFonts w:hint="eastAsia" w:ascii="宋体" w:hAnsi="宋体"/>
          <w:bCs/>
          <w:sz w:val="24"/>
          <w:highlight w:val="none"/>
          <w:lang w:eastAsia="zh-CN"/>
        </w:rPr>
        <w:t xml:space="preserve">》《</w:t>
      </w:r>
      <w:r>
        <w:rPr>
          <w:rFonts w:hint="eastAsia" w:ascii="宋体" w:hAnsi="宋体"/>
          <w:bCs/>
          <w:sz w:val="24"/>
          <w:highlight w:val="none"/>
        </w:rPr>
        <w:t xml:space="preserve">江苏省城市园林植物养护技术规范（试行）》等。以上规范标注如有最新版，按照最新版执行。</w:t>
      </w:r>
      <w:r/>
    </w:p>
    <w:p>
      <w:pPr>
        <w:numPr>
          <w:ilvl w:val="0"/>
          <w:numId w:val="15"/>
        </w:numPr>
        <w:ind w:firstLine="472"/>
        <w:spacing w:line="360" w:lineRule="auto"/>
        <w:widowControl/>
        <w:rPr>
          <w:rFonts w:hint="eastAsia" w:ascii="宋体" w:hAnsi="宋体" w:eastAsia="宋体" w:cs="Verdana"/>
          <w:b/>
          <w:sz w:val="24"/>
          <w:highlight w:val="none"/>
          <w:lang w:eastAsia="zh-CN"/>
        </w:rPr>
      </w:pPr>
      <w:r>
        <w:rPr>
          <w:b/>
          <w:sz w:val="24"/>
        </w:rPr>
        <w:t xml:space="preserve">采购标的需满足的质量、安全、技术规格、物理特性等要求</w:t>
      </w:r>
      <w:r>
        <w:rPr>
          <w:rFonts w:hint="eastAsia"/>
          <w:b/>
          <w:sz w:val="24"/>
          <w:lang w:eastAsia="zh-CN"/>
        </w:rPr>
        <w:t xml:space="preserve">：</w:t>
      </w:r>
      <w:r/>
    </w:p>
    <w:p>
      <w:pPr>
        <w:ind w:firstLine="480"/>
        <w:keepLines w:val="0"/>
        <w:keepNext w:val="0"/>
        <w:pageBreakBefore w:val="0"/>
        <w:spacing w:line="360" w:lineRule="auto"/>
        <w:widowControl w:val="off"/>
        <w:rPr>
          <w:rFonts w:hint="eastAsia" w:ascii="宋体" w:hAnsi="宋体"/>
          <w:bCs/>
          <w:sz w:val="24"/>
          <w:highlight w:val="yellow"/>
        </w:rPr>
      </w:pPr>
      <w:r>
        <w:rPr>
          <w:rFonts w:hint="eastAsia" w:ascii="宋体" w:hAnsi="宋体" w:cs="Verdana"/>
          <w:sz w:val="24"/>
          <w:highlight w:val="none"/>
        </w:rPr>
        <w:t xml:space="preserve">（1）</w:t>
      </w:r>
      <w:r>
        <w:rPr>
          <w:rFonts w:hint="eastAsia" w:ascii="宋体" w:hAnsi="宋体"/>
          <w:bCs/>
          <w:sz w:val="24"/>
          <w:highlight w:val="none"/>
        </w:rPr>
        <w:t xml:space="preserve">绿地养护质量要</w:t>
      </w:r>
      <w:r>
        <w:rPr>
          <w:rFonts w:hint="eastAsia" w:ascii="宋体" w:hAnsi="宋体"/>
          <w:bCs/>
          <w:color w:val="000000"/>
          <w:sz w:val="24"/>
          <w:highlight w:val="none"/>
        </w:rPr>
        <w:t xml:space="preserve">求：符合江苏省城市园林绿化养护管理二级、三级标准，满足相关规范及采购人要求。 </w:t>
      </w:r>
      <w:r/>
    </w:p>
    <w:p>
      <w:pPr>
        <w:ind w:firstLine="480"/>
        <w:keepLines w:val="0"/>
        <w:keepNext w:val="0"/>
        <w:pageBreakBefore w:val="0"/>
        <w:spacing w:line="360" w:lineRule="auto"/>
        <w:widowControl w:val="off"/>
        <w:rPr>
          <w:rFonts w:hint="eastAsia" w:ascii="宋体" w:hAnsi="宋体" w:cs="Verdana"/>
          <w:sz w:val="24"/>
          <w:highlight w:val="none"/>
        </w:rPr>
      </w:pPr>
      <w:r>
        <w:rPr>
          <w:rFonts w:hint="eastAsia" w:ascii="宋体" w:hAnsi="宋体" w:cs="Verdana"/>
          <w:sz w:val="24"/>
          <w:highlight w:val="none"/>
        </w:rPr>
        <w:t xml:space="preserve">（2）安全要求：安全要求应满足国家相关法律法规的要求，无安全责任事故。</w:t>
      </w:r>
      <w:r/>
    </w:p>
    <w:p>
      <w:pPr>
        <w:ind w:firstLine="482"/>
        <w:keepLines w:val="0"/>
        <w:keepNext w:val="0"/>
        <w:pageBreakBefore w:val="0"/>
        <w:spacing w:line="360" w:lineRule="auto"/>
        <w:rPr>
          <w:rFonts w:hint="eastAsia" w:ascii="宋体" w:hAnsi="宋体" w:cs="Verdana"/>
          <w:b/>
          <w:sz w:val="24"/>
          <w:highlight w:val="none"/>
        </w:rPr>
      </w:pPr>
      <w:r>
        <w:rPr>
          <w:rFonts w:hint="eastAsia" w:ascii="宋体" w:hAnsi="宋体" w:cs="Verdana"/>
          <w:b/>
          <w:sz w:val="24"/>
          <w:highlight w:val="none"/>
          <w:lang w:eastAsia="zh-CN"/>
        </w:rPr>
        <w:t xml:space="preserve">（</w:t>
      </w:r>
      <w:r>
        <w:rPr>
          <w:rFonts w:hint="eastAsia" w:ascii="宋体" w:hAnsi="宋体" w:cs="Verdana"/>
          <w:b/>
          <w:sz w:val="24"/>
          <w:highlight w:val="none"/>
          <w:lang w:val="en-US" w:eastAsia="zh-CN"/>
        </w:rPr>
        <w:t xml:space="preserve">四</w:t>
      </w:r>
      <w:r>
        <w:rPr>
          <w:rFonts w:hint="eastAsia" w:ascii="宋体" w:hAnsi="宋体" w:cs="Verdana"/>
          <w:b/>
          <w:sz w:val="24"/>
          <w:highlight w:val="none"/>
          <w:lang w:eastAsia="zh-CN"/>
        </w:rPr>
        <w:t xml:space="preserve">）</w:t>
      </w:r>
      <w:r>
        <w:rPr>
          <w:b/>
          <w:sz w:val="24"/>
        </w:rPr>
        <w:t xml:space="preserve">采购标的的数量、采购项目交付或者实施的时间和地点</w:t>
      </w:r>
      <w:r>
        <w:rPr>
          <w:rFonts w:hint="eastAsia" w:ascii="宋体" w:hAnsi="宋体" w:cs="Verdana"/>
          <w:b/>
          <w:sz w:val="24"/>
          <w:highlight w:val="none"/>
        </w:rPr>
        <w:t xml:space="preserve">：</w:t>
      </w:r>
      <w:r/>
    </w:p>
    <w:p>
      <w:pPr>
        <w:ind w:firstLine="480"/>
        <w:keepLines w:val="0"/>
        <w:keepNext w:val="0"/>
        <w:pageBreakBefore w:val="0"/>
        <w:spacing w:line="360" w:lineRule="auto"/>
        <w:rPr>
          <w:rFonts w:ascii="宋体" w:hAnsi="宋体" w:cs="等线"/>
          <w:bCs/>
          <w:sz w:val="24"/>
          <w:highlight w:val="none"/>
        </w:rPr>
      </w:pPr>
      <w:r>
        <w:rPr>
          <w:rFonts w:hint="eastAsia" w:ascii="宋体" w:hAnsi="宋体" w:cs="等线"/>
          <w:bCs/>
          <w:sz w:val="24"/>
          <w:highlight w:val="none"/>
        </w:rPr>
        <w:t xml:space="preserve">详见</w:t>
      </w:r>
      <w:r>
        <w:rPr>
          <w:rFonts w:hint="eastAsia" w:ascii="宋体" w:hAnsi="宋体" w:cs="等线"/>
          <w:bCs/>
          <w:sz w:val="24"/>
          <w:highlight w:val="none"/>
          <w:lang w:val="en-US" w:eastAsia="zh-CN"/>
        </w:rPr>
        <w:t xml:space="preserve">工程量</w:t>
      </w:r>
      <w:r>
        <w:rPr>
          <w:rFonts w:hint="eastAsia" w:ascii="宋体" w:hAnsi="宋体" w:cs="等线"/>
          <w:bCs/>
          <w:sz w:val="24"/>
          <w:highlight w:val="none"/>
        </w:rPr>
        <w:t xml:space="preserve">清单。</w:t>
      </w:r>
      <w:r/>
    </w:p>
    <w:p>
      <w:pPr>
        <w:ind w:firstLine="482"/>
        <w:keepLines w:val="0"/>
        <w:keepNext w:val="0"/>
        <w:pageBreakBefore w:val="0"/>
        <w:spacing w:line="360" w:lineRule="auto"/>
        <w:rPr>
          <w:rFonts w:ascii="宋体" w:hAnsi="宋体"/>
          <w:bCs/>
          <w:sz w:val="24"/>
          <w:highlight w:val="none"/>
        </w:rPr>
      </w:pPr>
      <w:r>
        <w:rPr>
          <w:rFonts w:hint="eastAsia" w:ascii="宋体" w:hAnsi="宋体" w:cs="Verdana"/>
          <w:b/>
          <w:sz w:val="24"/>
          <w:highlight w:val="none"/>
          <w:lang w:eastAsia="zh-CN"/>
        </w:rPr>
        <w:t xml:space="preserve">（</w:t>
      </w:r>
      <w:r>
        <w:rPr>
          <w:rFonts w:hint="eastAsia" w:ascii="宋体" w:hAnsi="宋体" w:cs="Verdana"/>
          <w:b/>
          <w:sz w:val="24"/>
          <w:highlight w:val="none"/>
          <w:lang w:val="en-US" w:eastAsia="zh-CN"/>
        </w:rPr>
        <w:t xml:space="preserve">五）</w:t>
      </w:r>
      <w:r>
        <w:rPr>
          <w:b/>
          <w:sz w:val="24"/>
        </w:rPr>
        <w:t xml:space="preserve">采购标的需满足的服务标准、期限、效率等要求</w:t>
      </w:r>
      <w:r>
        <w:rPr>
          <w:rFonts w:hint="eastAsia" w:ascii="宋体" w:hAnsi="宋体" w:cs="Verdana"/>
          <w:b/>
          <w:sz w:val="24"/>
          <w:highlight w:val="none"/>
        </w:rPr>
        <w:t xml:space="preserve">：</w:t>
      </w:r>
      <w:r/>
    </w:p>
    <w:p>
      <w:pPr>
        <w:pStyle w:val="827"/>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lang w:eastAsia="zh-CN"/>
        </w:rPr>
        <w:t xml:space="preserve">一、</w:t>
      </w:r>
      <w:r>
        <w:rPr>
          <w:rFonts w:hint="eastAsia" w:ascii="宋体" w:hAnsi="宋体" w:eastAsia="宋体"/>
          <w:bCs/>
          <w:highlight w:val="none"/>
        </w:rPr>
        <w:t xml:space="preserve">绿化养护的质量标准和要求</w:t>
      </w:r>
      <w:r/>
    </w:p>
    <w:p>
      <w:pPr>
        <w:ind w:firstLine="480"/>
        <w:jc w:val="left"/>
        <w:keepLines w:val="0"/>
        <w:keepNext w:val="0"/>
        <w:pageBreakBefore w:val="0"/>
        <w:spacing w:line="360" w:lineRule="auto"/>
        <w:tabs>
          <w:tab w:val="left" w:pos="1050" w:leader="none"/>
        </w:tabs>
        <w:rPr>
          <w:rFonts w:ascii="宋体" w:hAnsi="宋体"/>
          <w:bCs/>
          <w:sz w:val="24"/>
          <w:highlight w:val="none"/>
        </w:rPr>
      </w:pPr>
      <w:r>
        <w:rPr>
          <w:rFonts w:hint="eastAsia" w:ascii="宋体" w:hAnsi="宋体"/>
          <w:bCs/>
          <w:sz w:val="24"/>
          <w:highlight w:val="none"/>
          <w:lang w:eastAsia="zh-CN"/>
        </w:rPr>
        <w:t xml:space="preserve">1.</w:t>
      </w:r>
      <w:r>
        <w:rPr>
          <w:rFonts w:hint="eastAsia" w:ascii="宋体" w:hAnsi="宋体"/>
          <w:bCs/>
          <w:sz w:val="24"/>
          <w:highlight w:val="none"/>
        </w:rPr>
        <w:t xml:space="preserve">绿地养护质量标准：按《江苏省城市园林绿化养护管理规范及分级标准》要求进行养护，养护等级为江苏省城市绿地养护管理</w:t>
      </w:r>
      <w:r>
        <w:rPr>
          <w:rFonts w:hint="eastAsia" w:ascii="宋体" w:hAnsi="宋体"/>
          <w:bCs/>
          <w:sz w:val="24"/>
          <w:highlight w:val="none"/>
          <w:lang w:val="en-US" w:eastAsia="zh-CN"/>
        </w:rPr>
        <w:t xml:space="preserve">二级、</w:t>
      </w:r>
      <w:r>
        <w:rPr>
          <w:rFonts w:hint="eastAsia" w:ascii="宋体" w:hAnsi="宋体"/>
          <w:bCs/>
          <w:sz w:val="24"/>
          <w:highlight w:val="none"/>
        </w:rPr>
        <w:t xml:space="preserve">三级标准及招标文件规定的其他要求。</w:t>
      </w:r>
      <w:r/>
    </w:p>
    <w:p>
      <w:pPr>
        <w:ind w:firstLine="240"/>
        <w:jc w:val="left"/>
        <w:keepLines w:val="0"/>
        <w:keepNext w:val="0"/>
        <w:pageBreakBefore w:val="0"/>
        <w:spacing w:line="360" w:lineRule="auto"/>
        <w:tabs>
          <w:tab w:val="left" w:pos="1050" w:leader="none"/>
        </w:tabs>
        <w:rPr>
          <w:rFonts w:ascii="宋体" w:hAnsi="宋体"/>
          <w:bCs/>
          <w:sz w:val="24"/>
          <w:highlight w:val="none"/>
        </w:rPr>
      </w:pPr>
      <w:r>
        <w:rPr>
          <w:rFonts w:hint="eastAsia" w:ascii="宋体" w:hAnsi="宋体"/>
          <w:bCs/>
          <w:sz w:val="24"/>
          <w:highlight w:val="none"/>
        </w:rPr>
        <w:t xml:space="preserve">（1） 绿地设施日常养护的一般标准</w:t>
      </w:r>
      <w:r/>
    </w:p>
    <w:p>
      <w:pPr>
        <w:ind w:firstLine="480"/>
        <w:jc w:val="left"/>
        <w:keepLines w:val="0"/>
        <w:keepNext w:val="0"/>
        <w:pageBreakBefore w:val="0"/>
        <w:spacing w:line="360" w:lineRule="auto"/>
        <w:tabs>
          <w:tab w:val="left" w:pos="1050" w:leader="none"/>
        </w:tabs>
        <w:rPr>
          <w:rFonts w:ascii="宋体" w:hAnsi="宋体"/>
          <w:bCs/>
          <w:sz w:val="24"/>
          <w:highlight w:val="none"/>
        </w:rPr>
      </w:pPr>
      <w:r>
        <w:rPr>
          <w:rFonts w:hint="eastAsia" w:ascii="宋体" w:hAnsi="宋体"/>
          <w:bCs/>
          <w:sz w:val="24"/>
          <w:highlight w:val="none"/>
        </w:rPr>
        <w:t xml:space="preserve">按照《江苏省城市园林绿化养护管理规范及分级标准》的要求，绿地养护应做到：</w:t>
      </w:r>
      <w:r/>
    </w:p>
    <w:p>
      <w:pPr>
        <w:ind w:firstLine="480"/>
        <w:jc w:val="left"/>
        <w:keepLines w:val="0"/>
        <w:keepNext w:val="0"/>
        <w:pageBreakBefore w:val="0"/>
        <w:spacing w:line="360" w:lineRule="auto"/>
        <w:tabs>
          <w:tab w:val="left" w:pos="1050" w:leader="none"/>
        </w:tabs>
        <w:rPr>
          <w:rFonts w:hint="default" w:ascii="宋体" w:hAnsi="宋体" w:eastAsia="宋体"/>
          <w:bCs/>
          <w:sz w:val="24"/>
          <w:highlight w:val="none"/>
          <w:lang w:val="en-US" w:eastAsia="zh-CN"/>
        </w:rPr>
      </w:pPr>
      <w:r>
        <w:rPr>
          <w:rFonts w:hint="eastAsia" w:ascii="宋体" w:hAnsi="宋体"/>
          <w:bCs/>
          <w:sz w:val="24"/>
          <w:highlight w:val="none"/>
        </w:rPr>
        <w:t xml:space="preserve">①绿地中的乔木、灌木、花卉、藤本和攀缘、地被和草坪等植物，凡经栽植成活一年以上的其保存率均应达到98％。植物生长健壮，群落结构合理，青枝绿叶、无死树、无缺株；修剪合理，</w:t>
      </w:r>
      <w:r>
        <w:rPr>
          <w:rFonts w:hint="eastAsia" w:ascii="宋体" w:hAnsi="宋体"/>
          <w:bCs/>
          <w:sz w:val="24"/>
          <w:highlight w:val="none"/>
          <w:lang w:eastAsia="zh-CN"/>
        </w:rPr>
        <w:t xml:space="preserve">树形</w:t>
      </w:r>
      <w:r>
        <w:rPr>
          <w:rFonts w:hint="eastAsia" w:ascii="宋体" w:hAnsi="宋体"/>
          <w:bCs/>
          <w:sz w:val="24"/>
          <w:highlight w:val="none"/>
        </w:rPr>
        <w:t xml:space="preserve">优美、叶茂花盛；花卉地被栽植符合指标，无裸露地、草坪无空秃；病虫杂草控制良好，无大型杂草及缠绕、</w:t>
      </w:r>
      <w:r>
        <w:rPr>
          <w:rFonts w:hint="eastAsia" w:ascii="宋体" w:hAnsi="宋体"/>
          <w:bCs/>
          <w:sz w:val="24"/>
          <w:highlight w:val="none"/>
          <w:lang w:eastAsia="zh-CN"/>
        </w:rPr>
        <w:t xml:space="preserve">攀缘</w:t>
      </w:r>
      <w:r>
        <w:rPr>
          <w:rFonts w:hint="eastAsia" w:ascii="宋体" w:hAnsi="宋体"/>
          <w:bCs/>
          <w:sz w:val="24"/>
          <w:highlight w:val="none"/>
        </w:rPr>
        <w:t xml:space="preserve">性杂草、无明显病虫危害迹象，控制病虫害危害率达标。保持绿地设施完好无损，并有良好的景观面貌。</w:t>
      </w:r>
      <w:r>
        <w:rPr>
          <w:rFonts w:hint="eastAsia" w:ascii="宋体" w:hAnsi="宋体"/>
          <w:bCs/>
          <w:sz w:val="24"/>
          <w:highlight w:val="none"/>
          <w:lang w:val="en-US" w:eastAsia="zh-CN"/>
        </w:rPr>
        <w:t xml:space="preserve">绿化养护范围内不应出现白色垃圾等杂物。</w:t>
      </w:r>
      <w:r/>
    </w:p>
    <w:p>
      <w:pPr>
        <w:ind w:firstLine="480"/>
        <w:jc w:val="left"/>
        <w:keepLines w:val="0"/>
        <w:keepNext w:val="0"/>
        <w:pageBreakBefore w:val="0"/>
        <w:spacing w:line="360" w:lineRule="auto"/>
        <w:tabs>
          <w:tab w:val="left" w:pos="1050" w:leader="none"/>
        </w:tabs>
        <w:rPr>
          <w:rFonts w:ascii="宋体" w:hAnsi="宋体"/>
          <w:bCs/>
          <w:sz w:val="24"/>
          <w:highlight w:val="none"/>
        </w:rPr>
      </w:pPr>
      <w:r>
        <w:rPr>
          <w:rFonts w:hint="eastAsia" w:ascii="宋体" w:hAnsi="宋体"/>
          <w:bCs/>
          <w:sz w:val="24"/>
          <w:highlight w:val="none"/>
        </w:rPr>
        <w:t xml:space="preserve">②行道树修剪、剥芽符合技术规程，长势良好，有良好的群体效果：一条道路同一品种分枝点基本相同。无缺株、死株；树木倾斜度不超过10度；无断桩、坏桩，桩位绑扎规范化；基本无病虫害危害迹象；有防台措施。</w:t>
      </w:r>
      <w:r/>
    </w:p>
    <w:p>
      <w:pPr>
        <w:ind w:firstLine="480"/>
        <w:jc w:val="left"/>
        <w:keepLines w:val="0"/>
        <w:keepNext w:val="0"/>
        <w:pageBreakBefore w:val="0"/>
        <w:spacing w:line="360" w:lineRule="auto"/>
        <w:tabs>
          <w:tab w:val="left" w:pos="1050" w:leader="none"/>
        </w:tabs>
        <w:rPr>
          <w:rFonts w:hint="eastAsia" w:ascii="宋体" w:hAnsi="宋体"/>
          <w:bCs/>
          <w:sz w:val="24"/>
          <w:highlight w:val="none"/>
        </w:rPr>
      </w:pPr>
      <w:r>
        <w:rPr>
          <w:rFonts w:hint="eastAsia" w:ascii="宋体" w:hAnsi="宋体"/>
          <w:bCs/>
          <w:sz w:val="24"/>
          <w:highlight w:val="none"/>
        </w:rPr>
        <w:t xml:space="preserve">③养护标段内在日常养护中发生绿化苗木抽稀、调整和改善土质等工作，是正常的养护内容。</w:t>
      </w:r>
      <w:r/>
    </w:p>
    <w:p>
      <w:pPr>
        <w:ind w:firstLine="480"/>
        <w:jc w:val="left"/>
        <w:keepLines w:val="0"/>
        <w:keepNext w:val="0"/>
        <w:pageBreakBefore w:val="0"/>
        <w:spacing w:line="360" w:lineRule="auto"/>
        <w:tabs>
          <w:tab w:val="left" w:pos="1050" w:leader="none"/>
        </w:tabs>
        <w:rPr>
          <w:rFonts w:ascii="宋体" w:hAnsi="宋体"/>
          <w:bCs/>
          <w:sz w:val="24"/>
          <w:highlight w:val="none"/>
        </w:rPr>
      </w:pPr>
      <w:r>
        <w:rPr>
          <w:rFonts w:hint="eastAsia" w:ascii="宋体" w:hAnsi="宋体"/>
          <w:bCs/>
          <w:sz w:val="24"/>
          <w:highlight w:val="none"/>
        </w:rPr>
        <w:t xml:space="preserve">④绿地内圆路、小品等硬质铺装及构筑物确保设施完整，做好日常保养工作。绿地附属栏杆保持完好、完整。</w:t>
      </w:r>
      <w:r/>
    </w:p>
    <w:p>
      <w:pPr>
        <w:ind w:firstLine="480"/>
        <w:jc w:val="left"/>
        <w:keepLines w:val="0"/>
        <w:keepNext w:val="0"/>
        <w:pageBreakBefore w:val="0"/>
        <w:spacing w:line="360" w:lineRule="auto"/>
        <w:tabs>
          <w:tab w:val="left" w:pos="1050" w:leader="none"/>
        </w:tabs>
        <w:rPr>
          <w:rFonts w:hint="default" w:ascii="宋体" w:hAnsi="宋体" w:eastAsia="宋体"/>
          <w:sz w:val="24"/>
          <w:highlight w:val="none"/>
          <w:lang w:val="en-US" w:eastAsia="zh-CN"/>
        </w:rPr>
      </w:pPr>
      <w:r>
        <w:rPr>
          <w:rFonts w:hint="eastAsia" w:ascii="宋体" w:hAnsi="宋体"/>
          <w:bCs/>
          <w:sz w:val="24"/>
          <w:highlight w:val="none"/>
        </w:rPr>
        <w:t xml:space="preserve">⑤</w:t>
      </w:r>
      <w:r>
        <w:rPr>
          <w:rFonts w:hint="eastAsia" w:ascii="宋体" w:hAnsi="宋体"/>
          <w:sz w:val="24"/>
          <w:highlight w:val="none"/>
        </w:rPr>
        <w:t xml:space="preserve">因管理需要，</w:t>
      </w:r>
      <w:r>
        <w:rPr>
          <w:rFonts w:hint="eastAsia" w:ascii="宋体" w:hAnsi="宋体"/>
          <w:bCs/>
          <w:sz w:val="24"/>
          <w:highlight w:val="none"/>
        </w:rPr>
        <w:t xml:space="preserve">专项养护方案合同期内应对投标文件中提出的行道树管养、草花布置、乔木修剪、花灌木修剪、色块管理、地被及草坪管养、空秃地整治、疏林、树木与各类设施的矛盾解决</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加拿大</w:t>
      </w:r>
      <w:r>
        <w:rPr>
          <w:rFonts w:hint="eastAsia" w:ascii="宋体" w:hAnsi="宋体"/>
          <w:sz w:val="24"/>
          <w:highlight w:val="none"/>
          <w:lang w:val="en-US" w:eastAsia="zh-CN"/>
        </w:rPr>
        <w:t xml:space="preserve">一</w:t>
      </w:r>
      <w:r>
        <w:rPr>
          <w:rFonts w:hint="eastAsia" w:ascii="宋体" w:hAnsi="宋体" w:eastAsia="宋体" w:cs="Times New Roman"/>
          <w:sz w:val="24"/>
          <w:highlight w:val="none"/>
          <w:lang w:val="en-US" w:eastAsia="zh-CN"/>
        </w:rPr>
        <w:t xml:space="preserve">枝黄花”防治、内塘养护等有效提升绿地景观的专项养护方案，按照具体管理要求予以落实。</w:t>
      </w:r>
      <w:r/>
    </w:p>
    <w:p>
      <w:pPr>
        <w:ind w:firstLine="480"/>
        <w:jc w:val="left"/>
        <w:keepLines w:val="0"/>
        <w:keepNext w:val="0"/>
        <w:pageBreakBefore w:val="0"/>
        <w:spacing w:line="360" w:lineRule="auto"/>
        <w:tabs>
          <w:tab w:val="left" w:pos="1050" w:leader="none"/>
        </w:tabs>
        <w:rPr>
          <w:rFonts w:ascii="宋体" w:hAnsi="宋体"/>
          <w:sz w:val="24"/>
          <w:highlight w:val="none"/>
        </w:rPr>
      </w:pPr>
      <w:r>
        <w:rPr>
          <w:rFonts w:hint="eastAsia" w:ascii="宋体" w:hAnsi="宋体"/>
          <w:sz w:val="24"/>
          <w:highlight w:val="none"/>
        </w:rPr>
        <w:t xml:space="preserve">⑥绿化生产垃圾主要地区和路段做到日产日清，其他地区能坚持在重大节日前突击清理绿地内的废弃物。重大节假日按照招标人要求进行绿化养护。</w:t>
      </w:r>
      <w:r/>
    </w:p>
    <w:p>
      <w:pPr>
        <w:ind w:firstLine="480"/>
        <w:jc w:val="left"/>
        <w:keepLines w:val="0"/>
        <w:keepNext w:val="0"/>
        <w:pageBreakBefore w:val="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⑦工程内部环境、防洪大堤道路及坡面日常保洁：</w:t>
      </w:r>
      <w:r/>
    </w:p>
    <w:p>
      <w:pPr>
        <w:ind w:firstLine="480"/>
        <w:jc w:val="left"/>
        <w:keepLines w:val="0"/>
        <w:keepNext w:val="0"/>
        <w:pageBreakBefore w:val="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）清扫和保洁范围：防洪大堤道路、绿化带、坡面及亲水平台等区域；落 叶、杂物清扫及清运；旅游旺期或大型节日活动后人工捡拾防洪大堤沿线白色污染垃圾；垃圾、落叶、修剪物等集中堆置，不得过夜；</w:t>
      </w:r>
      <w:r/>
    </w:p>
    <w:p>
      <w:pPr>
        <w:ind w:firstLine="480"/>
        <w:jc w:val="left"/>
        <w:keepLines w:val="0"/>
        <w:keepNext w:val="0"/>
        <w:pageBreakBefore w:val="0"/>
        <w:spacing w:line="360" w:lineRule="auto"/>
        <w:tabs>
          <w:tab w:val="left" w:pos="1050" w:leader="none"/>
        </w:tabs>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3</w:t>
      </w:r>
      <w:r>
        <w:rPr>
          <w:rFonts w:hint="eastAsia" w:ascii="宋体" w:hAnsi="宋体"/>
          <w:sz w:val="24"/>
          <w:highlight w:val="none"/>
        </w:rPr>
        <w:t xml:space="preserve">）防洪大堤道路清扫周期：每日不少于一次，乔木换叶期按实增加频次；白色污染垃圾拾取，每天不少于一次，旅游旺季或大型节日活动后按需增加频次；各水利工程内部道路等定期清扫；</w:t>
      </w:r>
      <w:r/>
    </w:p>
    <w:p>
      <w:pPr>
        <w:ind w:firstLine="480"/>
        <w:jc w:val="left"/>
        <w:keepLines w:val="0"/>
        <w:keepNext w:val="0"/>
        <w:pageBreakBefore w:val="0"/>
        <w:spacing w:line="360" w:lineRule="auto"/>
        <w:tabs>
          <w:tab w:val="left" w:pos="1050" w:leader="none"/>
        </w:tabs>
        <w:rPr>
          <w:rFonts w:hint="eastAsia" w:ascii="宋体" w:hAnsi="宋体" w:eastAsia="宋体" w:cs="Times New Roman"/>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sz w:val="24"/>
          <w:highlight w:val="none"/>
        </w:rPr>
        <w:t xml:space="preserve">）人工清扫和人工拾取内容和标准：①道路垃圾、游客丢弃物、绿化养护修剪物等随扫随清，禁止向绿化带及其它公共设施区域内倾倒；②禁止焚烧垃圾、枝叶、杂物等；③路面、绿化带、亲水平台等无积存垃圾和绿化养护修剪物；④日常保洁养护内业资料齐全，做到有计</w:t>
      </w:r>
      <w:r>
        <w:rPr>
          <w:rFonts w:hint="eastAsia" w:ascii="宋体" w:hAnsi="宋体" w:eastAsia="宋体" w:cs="Times New Roman"/>
          <w:sz w:val="24"/>
          <w:highlight w:val="none"/>
        </w:rPr>
        <w:t xml:space="preserve">划、有记录、有统计</w:t>
      </w:r>
      <w:r>
        <w:rPr>
          <w:rFonts w:hint="eastAsia" w:ascii="宋体" w:hAnsi="宋体" w:eastAsia="宋体" w:cs="Times New Roman"/>
          <w:sz w:val="24"/>
          <w:highlight w:val="none"/>
          <w:lang w:eastAsia="zh-CN"/>
        </w:rPr>
        <w:t xml:space="preserve">，并且</w:t>
      </w:r>
      <w:r>
        <w:rPr>
          <w:rFonts w:hint="eastAsia" w:ascii="宋体" w:hAnsi="宋体" w:eastAsia="宋体" w:cs="Times New Roman"/>
          <w:sz w:val="24"/>
          <w:highlight w:val="none"/>
        </w:rPr>
        <w:t xml:space="preserve">资料与实际养护情况相符。</w:t>
      </w:r>
      <w:r/>
    </w:p>
    <w:p>
      <w:pPr>
        <w:ind w:firstLine="480"/>
        <w:jc w:val="left"/>
        <w:keepLines w:val="0"/>
        <w:keepNext w:val="0"/>
        <w:pageBreakBefore w:val="0"/>
        <w:spacing w:line="360" w:lineRule="auto"/>
        <w:tabs>
          <w:tab w:val="left" w:pos="105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绿化养护管理分级标准</w:t>
      </w:r>
      <w:r/>
    </w:p>
    <w:p>
      <w:pPr>
        <w:ind w:firstLine="420"/>
        <w:jc w:val="left"/>
        <w:spacing w:line="470" w:lineRule="exact"/>
        <w:widowControl/>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color w:val="auto"/>
          <w:highlight w:val="none"/>
        </w:rPr>
      </w:pPr>
      <w:r>
        <w:rPr>
          <w:rFonts w:hint="eastAsia" w:ascii="宋体" w:hAnsi="宋体" w:cs="宋体"/>
          <w:color w:val="auto"/>
          <w:highlight w:val="none"/>
        </w:rPr>
        <w:br w:type="page" w:clear="all"/>
      </w:r>
      <w:r/>
    </w:p>
    <w:tbl>
      <w:tblPr>
        <w:tblStyle w:val="828"/>
        <w:tblW w:w="101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0"/>
        <w:gridCol w:w="767"/>
        <w:gridCol w:w="3269"/>
        <w:gridCol w:w="2929"/>
        <w:gridCol w:w="2722"/>
      </w:tblGrid>
      <w:tr>
        <w:trPr>
          <w:jc w:val="center"/>
          <w:trHeight w:val="302"/>
        </w:trPr>
        <w:tc>
          <w:tcPr>
            <w:gridSpan w:val="2"/>
            <w:tcW w:w="1247" w:type="dxa"/>
            <w:vAlign w:val="top"/>
            <w:textDirection w:val="lrTb"/>
            <w:noWrap w:val="false"/>
          </w:tcPr>
          <w:p>
            <w:pPr>
              <w:ind w:left="367"/>
              <w:keepLines w:val="0"/>
              <w:keepNext w:val="0"/>
              <w:pageBreakBefore w:val="0"/>
              <w:spacing w:before="81" w:line="217"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管护类别</w:t>
            </w:r>
            <w:r/>
          </w:p>
        </w:tc>
        <w:tc>
          <w:tcPr>
            <w:tcW w:w="3269" w:type="dxa"/>
            <w:vAlign w:val="top"/>
            <w:textDirection w:val="lrTb"/>
            <w:noWrap w:val="false"/>
          </w:tcPr>
          <w:p>
            <w:pPr>
              <w:ind w:left="1026"/>
              <w:keepLines w:val="0"/>
              <w:keepNext w:val="0"/>
              <w:pageBreakBefore w:val="0"/>
              <w:spacing w:before="81" w:line="217"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一级管护绿地</w:t>
            </w:r>
            <w:r/>
          </w:p>
        </w:tc>
        <w:tc>
          <w:tcPr>
            <w:tcW w:w="2929" w:type="dxa"/>
            <w:vAlign w:val="top"/>
            <w:textDirection w:val="lrTb"/>
            <w:noWrap w:val="false"/>
          </w:tcPr>
          <w:p>
            <w:pPr>
              <w:ind w:left="950"/>
              <w:keepLines w:val="0"/>
              <w:keepNext w:val="0"/>
              <w:pageBreakBefore w:val="0"/>
              <w:spacing w:before="81" w:line="217"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二级管护绿地</w:t>
            </w:r>
            <w:r/>
          </w:p>
        </w:tc>
        <w:tc>
          <w:tcPr>
            <w:tcW w:w="2722" w:type="dxa"/>
            <w:vAlign w:val="top"/>
            <w:textDirection w:val="lrTb"/>
            <w:noWrap w:val="false"/>
          </w:tcPr>
          <w:p>
            <w:pPr>
              <w:ind w:left="924"/>
              <w:keepLines w:val="0"/>
              <w:keepNext w:val="0"/>
              <w:pageBreakBefore w:val="0"/>
              <w:spacing w:before="81" w:line="217"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三级管护绿地</w:t>
            </w:r>
            <w:r/>
          </w:p>
        </w:tc>
      </w:tr>
      <w:tr>
        <w:trPr>
          <w:jc w:val="center"/>
          <w:trHeight w:val="1603"/>
        </w:trPr>
        <w:tc>
          <w:tcPr>
            <w:tcW w:w="480" w:type="dxa"/>
            <w:vAlign w:val="top"/>
            <w:vMerge w:val="restart"/>
            <w:textDirection w:val="tbRlV"/>
            <w:noWrap w:val="false"/>
          </w:tcPr>
          <w:p>
            <w:pPr>
              <w:pStyle w:val="829"/>
              <w:jc w:val="center"/>
              <w:keepLines w:val="0"/>
              <w:keepNext w:val="0"/>
              <w:pageBreakBefore w:val="0"/>
              <w:spacing w:before="206" w:line="209" w:lineRule="auto"/>
              <w:widowControl/>
              <w:rPr>
                <w:rFonts w:hint="eastAsia" w:ascii="宋体" w:hAnsi="宋体" w:eastAsia="宋体" w:cs="宋体"/>
                <w:sz w:val="16"/>
                <w:szCs w:val="16"/>
              </w:rPr>
            </w:pPr>
            <w:r>
              <w:rPr>
                <w:rFonts w:hint="eastAsia" w:ascii="宋体" w:hAnsi="宋体" w:eastAsia="宋体" w:cs="宋体"/>
                <w:b/>
                <w:bCs/>
                <w:spacing w:val="-42"/>
                <w:sz w:val="16"/>
                <w:szCs w:val="16"/>
              </w:rPr>
              <w:t xml:space="preserve">一</w:t>
            </w:r>
            <w:r>
              <w:rPr>
                <w:rFonts w:hint="eastAsia" w:ascii="宋体" w:hAnsi="宋体" w:eastAsia="宋体" w:cs="宋体"/>
                <w:b/>
                <w:bCs/>
                <w:spacing w:val="-3"/>
                <w:sz w:val="16"/>
                <w:szCs w:val="16"/>
              </w:rPr>
              <w:t xml:space="preserve">园林植物养护</w:t>
            </w:r>
            <w:r/>
          </w:p>
        </w:tc>
        <w:tc>
          <w:tcPr>
            <w:tcW w:w="767" w:type="dxa"/>
            <w:vAlign w:val="top"/>
            <w:textDirection w:val="tbRlV"/>
            <w:noWrap w:val="false"/>
          </w:tcPr>
          <w:p>
            <w:pPr>
              <w:keepLines w:val="0"/>
              <w:keepNext w:val="0"/>
              <w:pageBreakBefore w:val="0"/>
              <w:spacing w:line="243" w:lineRule="auto"/>
              <w:widowControl/>
              <w:rPr>
                <w:rFonts w:hint="eastAsia" w:ascii="宋体" w:hAnsi="宋体" w:eastAsia="宋体" w:cs="宋体"/>
                <w:sz w:val="16"/>
                <w:szCs w:val="16"/>
              </w:rPr>
            </w:pPr>
            <w:r>
              <w:rPr>
                <w:rFonts w:hint="eastAsia" w:ascii="宋体" w:hAnsi="宋体" w:eastAsia="宋体" w:cs="宋体"/>
                <w:sz w:val="16"/>
                <w:szCs w:val="16"/>
              </w:rPr>
            </w:r>
            <w:r/>
          </w:p>
          <w:p>
            <w:pPr>
              <w:pStyle w:val="829"/>
              <w:ind w:left="631"/>
              <w:keepLines w:val="0"/>
              <w:keepNext w:val="0"/>
              <w:pageBreakBefore w:val="0"/>
              <w:spacing w:before="50" w:line="208" w:lineRule="auto"/>
              <w:widowControl/>
              <w:rPr>
                <w:rFonts w:hint="eastAsia" w:ascii="宋体" w:hAnsi="宋体" w:eastAsia="宋体" w:cs="宋体"/>
                <w:sz w:val="16"/>
                <w:szCs w:val="16"/>
              </w:rPr>
            </w:pPr>
            <w:r>
              <w:rPr>
                <w:rFonts w:hint="eastAsia" w:ascii="宋体" w:hAnsi="宋体" w:eastAsia="宋体" w:cs="宋体"/>
                <w:b/>
                <w:bCs/>
                <w:spacing w:val="-2"/>
                <w:sz w:val="16"/>
                <w:szCs w:val="16"/>
              </w:rPr>
              <w:t xml:space="preserve">乔木</w:t>
            </w:r>
            <w:r/>
          </w:p>
        </w:tc>
        <w:tc>
          <w:tcPr>
            <w:tcW w:w="3269" w:type="dxa"/>
            <w:vAlign w:val="top"/>
            <w:textDirection w:val="lrTb"/>
            <w:noWrap w:val="false"/>
          </w:tcPr>
          <w:p>
            <w:pPr>
              <w:pStyle w:val="829"/>
              <w:ind w:left="48" w:right="39" w:firstLine="302"/>
              <w:keepLines w:val="0"/>
              <w:keepNext w:val="0"/>
              <w:pageBreakBefore w:val="0"/>
              <w:spacing w:before="21" w:line="240"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生长健壮，树冠完整，树形优美。</w:t>
            </w:r>
            <w:r/>
          </w:p>
          <w:p>
            <w:pPr>
              <w:pStyle w:val="829"/>
              <w:ind w:left="48" w:right="39" w:firstLine="302"/>
              <w:keepLines w:val="0"/>
              <w:keepNext w:val="0"/>
              <w:pageBreakBefore w:val="0"/>
              <w:spacing w:before="21" w:line="240"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分枝点合适，无枯枝死杈；主侧枝分布匀称、数量适宜；修剪及时、合理，内膛不乱，通风透光。树木不歪斜（造型树木除外）。叶片大小、颜色正常，无黄叶、焦叶、卷叶。</w:t>
            </w:r>
            <w:r/>
          </w:p>
          <w:p>
            <w:pPr>
              <w:pStyle w:val="829"/>
              <w:ind w:left="48" w:right="39" w:firstLine="302"/>
              <w:keepLines w:val="0"/>
              <w:keepNext w:val="0"/>
              <w:pageBreakBefore w:val="0"/>
              <w:spacing w:before="21"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无缺株、死株。无可视的病虫危害症状，被害株率≤2%，地下害虫≤2头/m2。</w:t>
            </w:r>
            <w:r/>
          </w:p>
        </w:tc>
        <w:tc>
          <w:tcPr>
            <w:tcW w:w="2929" w:type="dxa"/>
            <w:vAlign w:val="top"/>
            <w:textDirection w:val="lrTb"/>
            <w:noWrap w:val="false"/>
          </w:tcPr>
          <w:p>
            <w:pPr>
              <w:pStyle w:val="829"/>
              <w:ind w:left="353"/>
              <w:keepLines w:val="0"/>
              <w:keepNext w:val="0"/>
              <w:pageBreakBefore w:val="0"/>
              <w:spacing w:before="31" w:line="240"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生长正常，树冠完整，树形较优美。</w:t>
            </w:r>
            <w:r/>
          </w:p>
          <w:p>
            <w:pPr>
              <w:pStyle w:val="829"/>
              <w:ind w:left="48" w:right="39" w:firstLine="302"/>
              <w:keepLines w:val="0"/>
              <w:keepNext w:val="0"/>
              <w:pageBreakBefore w:val="0"/>
              <w:spacing w:before="21"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分枝点较合适，基本无枯枝死杈</w:t>
            </w:r>
            <w:r>
              <w:rPr>
                <w:rFonts w:hint="eastAsia" w:ascii="宋体" w:hAnsi="宋体" w:eastAsia="宋体" w:cs="宋体"/>
                <w:spacing w:val="-1"/>
                <w:sz w:val="16"/>
                <w:szCs w:val="16"/>
                <w:lang w:eastAsia="zh-CN"/>
              </w:rPr>
              <w:t xml:space="preserve">；</w:t>
            </w:r>
            <w:r>
              <w:rPr>
                <w:rFonts w:hint="eastAsia" w:ascii="宋体" w:hAnsi="宋体" w:eastAsia="宋体" w:cs="宋体"/>
                <w:spacing w:val="-1"/>
                <w:sz w:val="16"/>
                <w:szCs w:val="16"/>
              </w:rPr>
              <w:t xml:space="preserve">主侧枝分布匀称、数量较适宜；修剪及时、合理，内膛不乱，通风透光。树木基本不歪斜（造型树木除外）。叶片大小、颜色</w:t>
            </w:r>
            <w:r>
              <w:rPr>
                <w:rFonts w:hint="eastAsia" w:ascii="宋体" w:hAnsi="宋体" w:eastAsia="宋体" w:cs="宋体"/>
                <w:spacing w:val="-2"/>
                <w:sz w:val="16"/>
                <w:szCs w:val="16"/>
              </w:rPr>
              <w:t xml:space="preserve">正常，无明显黄叶、焦叶、卷叶。</w:t>
            </w:r>
            <w:r/>
          </w:p>
          <w:p>
            <w:pPr>
              <w:pStyle w:val="829"/>
              <w:ind w:left="51" w:right="40" w:firstLine="296"/>
              <w:keepLines w:val="0"/>
              <w:keepNext w:val="0"/>
              <w:pageBreakBefore w:val="0"/>
              <w:spacing w:before="21"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基本无枯死株。基本无可视的病虫危害症状，被害株率≤5%。</w:t>
            </w:r>
            <w:r/>
          </w:p>
        </w:tc>
        <w:tc>
          <w:tcPr>
            <w:tcW w:w="2722" w:type="dxa"/>
            <w:vAlign w:val="top"/>
            <w:textDirection w:val="lrTb"/>
            <w:noWrap w:val="false"/>
          </w:tcPr>
          <w:p>
            <w:pPr>
              <w:pStyle w:val="829"/>
              <w:ind w:left="354"/>
              <w:keepLines w:val="0"/>
              <w:keepNext w:val="0"/>
              <w:pageBreakBefore w:val="0"/>
              <w:spacing w:before="31" w:line="240" w:lineRule="auto"/>
              <w:widowControl/>
              <w:rPr>
                <w:rFonts w:hint="eastAsia" w:ascii="宋体" w:hAnsi="宋体" w:eastAsia="宋体" w:cs="宋体"/>
                <w:sz w:val="16"/>
                <w:szCs w:val="16"/>
              </w:rPr>
            </w:pPr>
            <w:r>
              <w:rPr>
                <w:rFonts w:hint="eastAsia" w:ascii="宋体" w:hAnsi="宋体" w:eastAsia="宋体" w:cs="宋体"/>
                <w:spacing w:val="-3"/>
                <w:sz w:val="16"/>
                <w:szCs w:val="16"/>
              </w:rPr>
              <w:t xml:space="preserve">生长正常，树冠完整。</w:t>
            </w:r>
            <w:r/>
          </w:p>
          <w:p>
            <w:pPr>
              <w:pStyle w:val="829"/>
              <w:ind w:left="50" w:right="1" w:firstLine="299"/>
              <w:keepLines w:val="0"/>
              <w:keepNext w:val="0"/>
              <w:pageBreakBefore w:val="0"/>
              <w:spacing w:before="21" w:line="240"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无明显枯枝死杈；主侧枝分布匀称、</w:t>
            </w:r>
            <w:r>
              <w:rPr>
                <w:rFonts w:hint="eastAsia" w:ascii="宋体" w:hAnsi="宋体" w:eastAsia="宋体" w:cs="宋体"/>
                <w:spacing w:val="-4"/>
                <w:sz w:val="16"/>
                <w:szCs w:val="16"/>
              </w:rPr>
              <w:t xml:space="preserve">数量较适宜；修剪合理；树木无明显歪斜</w:t>
            </w:r>
            <w:r>
              <w:rPr>
                <w:rFonts w:hint="eastAsia" w:ascii="宋体" w:hAnsi="宋体" w:eastAsia="宋体" w:cs="宋体"/>
                <w:spacing w:val="-10"/>
                <w:sz w:val="16"/>
                <w:szCs w:val="16"/>
              </w:rPr>
              <w:t xml:space="preserve">（造型树木除外）。叶片大小、颜色正常，</w:t>
            </w:r>
            <w:r>
              <w:rPr>
                <w:rFonts w:hint="eastAsia" w:ascii="宋体" w:hAnsi="宋体" w:eastAsia="宋体" w:cs="宋体"/>
                <w:spacing w:val="-1"/>
                <w:sz w:val="16"/>
                <w:szCs w:val="16"/>
              </w:rPr>
              <w:t xml:space="preserve">有黄叶、焦叶和卷叶的株数不超过10%，</w:t>
            </w:r>
            <w:r>
              <w:rPr>
                <w:rFonts w:hint="eastAsia" w:ascii="宋体" w:hAnsi="宋体" w:eastAsia="宋体" w:cs="宋体"/>
                <w:spacing w:val="-2"/>
                <w:sz w:val="16"/>
                <w:szCs w:val="16"/>
              </w:rPr>
              <w:t xml:space="preserve">正常叶片保存率在85%以上。</w:t>
            </w:r>
            <w:r/>
          </w:p>
          <w:p>
            <w:pPr>
              <w:pStyle w:val="829"/>
              <w:ind w:left="53" w:right="43" w:firstLine="297"/>
              <w:keepLines w:val="0"/>
              <w:keepNext w:val="0"/>
              <w:pageBreakBefore w:val="0"/>
              <w:spacing w:before="21" w:line="240" w:lineRule="auto"/>
              <w:widowControl/>
              <w:rPr>
                <w:rFonts w:hint="eastAsia" w:ascii="宋体" w:hAnsi="宋体" w:eastAsia="宋体" w:cs="宋体"/>
                <w:sz w:val="16"/>
                <w:szCs w:val="16"/>
              </w:rPr>
            </w:pPr>
            <w:r>
              <w:rPr>
                <w:rFonts w:hint="eastAsia" w:ascii="宋体" w:hAnsi="宋体" w:eastAsia="宋体" w:cs="宋体"/>
                <w:spacing w:val="-5"/>
                <w:sz w:val="16"/>
                <w:szCs w:val="16"/>
              </w:rPr>
              <w:t xml:space="preserve">无明显枯死株。无明显可视的病虫危</w:t>
            </w:r>
            <w:r>
              <w:rPr>
                <w:rFonts w:hint="eastAsia" w:ascii="宋体" w:hAnsi="宋体" w:eastAsia="宋体" w:cs="宋体"/>
                <w:spacing w:val="-1"/>
                <w:sz w:val="16"/>
                <w:szCs w:val="16"/>
              </w:rPr>
              <w:t xml:space="preserve">害症状，被害株率≤10%。</w:t>
            </w:r>
            <w:r/>
          </w:p>
        </w:tc>
      </w:tr>
      <w:tr>
        <w:trPr>
          <w:jc w:val="center"/>
          <w:trHeight w:val="2203"/>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top"/>
            <w:textDirection w:val="tbRlV"/>
            <w:noWrap w:val="false"/>
          </w:tcPr>
          <w:p>
            <w:pPr>
              <w:keepLines w:val="0"/>
              <w:keepNext w:val="0"/>
              <w:pageBreakBefore w:val="0"/>
              <w:spacing w:line="243" w:lineRule="auto"/>
              <w:widowControl/>
              <w:rPr>
                <w:rFonts w:hint="eastAsia" w:ascii="宋体" w:hAnsi="宋体" w:eastAsia="宋体" w:cs="宋体"/>
                <w:sz w:val="16"/>
                <w:szCs w:val="16"/>
              </w:rPr>
            </w:pPr>
            <w:r>
              <w:rPr>
                <w:rFonts w:hint="eastAsia" w:ascii="宋体" w:hAnsi="宋体" w:eastAsia="宋体" w:cs="宋体"/>
                <w:sz w:val="16"/>
                <w:szCs w:val="16"/>
              </w:rPr>
            </w:r>
            <w:r/>
          </w:p>
          <w:p>
            <w:pPr>
              <w:pStyle w:val="829"/>
              <w:ind w:left="832"/>
              <w:keepLines w:val="0"/>
              <w:keepNext w:val="0"/>
              <w:pageBreakBefore w:val="0"/>
              <w:spacing w:before="50" w:line="209" w:lineRule="auto"/>
              <w:widowControl/>
              <w:rPr>
                <w:rFonts w:hint="eastAsia" w:ascii="宋体" w:hAnsi="宋体" w:eastAsia="宋体" w:cs="宋体"/>
                <w:sz w:val="16"/>
                <w:szCs w:val="16"/>
              </w:rPr>
            </w:pPr>
            <w:r>
              <w:rPr>
                <w:rFonts w:hint="eastAsia" w:ascii="宋体" w:hAnsi="宋体" w:eastAsia="宋体" w:cs="宋体"/>
                <w:b/>
                <w:bCs/>
                <w:spacing w:val="-2"/>
                <w:sz w:val="16"/>
                <w:szCs w:val="16"/>
              </w:rPr>
              <w:t xml:space="preserve">行道树</w:t>
            </w:r>
            <w:r/>
          </w:p>
        </w:tc>
        <w:tc>
          <w:tcPr>
            <w:tcW w:w="3269" w:type="dxa"/>
            <w:vAlign w:val="top"/>
            <w:textDirection w:val="lrTb"/>
            <w:noWrap w:val="false"/>
          </w:tcPr>
          <w:p>
            <w:pPr>
              <w:pStyle w:val="829"/>
              <w:ind w:left="47" w:firstLine="298"/>
              <w:keepLines w:val="0"/>
              <w:keepNext w:val="0"/>
              <w:pageBreakBefore w:val="0"/>
              <w:spacing w:before="31"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树形完整、树冠舒展，分枝点偏差在正</w:t>
            </w:r>
            <w:r>
              <w:rPr>
                <w:rFonts w:hint="eastAsia" w:ascii="宋体" w:hAnsi="宋体" w:eastAsia="宋体" w:cs="宋体"/>
                <w:spacing w:val="-4"/>
                <w:sz w:val="16"/>
                <w:szCs w:val="16"/>
              </w:rPr>
              <w:t xml:space="preserve">负10cm内；保留3级及以上分枝，长势良</w:t>
            </w:r>
            <w:r>
              <w:rPr>
                <w:rFonts w:hint="eastAsia" w:ascii="宋体" w:hAnsi="宋体" w:eastAsia="宋体" w:cs="宋体"/>
                <w:sz w:val="16"/>
                <w:szCs w:val="16"/>
              </w:rPr>
              <w:t xml:space="preserve">好，无徒长枝、病虫枝、交叉枝、重叠枝、</w:t>
            </w:r>
            <w:r>
              <w:rPr>
                <w:rFonts w:hint="eastAsia" w:ascii="宋体" w:hAnsi="宋体" w:eastAsia="宋体" w:cs="宋体"/>
                <w:spacing w:val="-6"/>
                <w:sz w:val="16"/>
                <w:szCs w:val="16"/>
              </w:rPr>
              <w:t xml:space="preserve">下垂枝、扭伤枝、萌蘖枝、枯枝以及烂头等。</w:t>
            </w:r>
            <w:r/>
          </w:p>
          <w:p>
            <w:pPr>
              <w:pStyle w:val="829"/>
              <w:ind w:left="48" w:firstLine="298"/>
              <w:keepLines w:val="0"/>
              <w:keepNext w:val="0"/>
              <w:pageBreakBefore w:val="0"/>
              <w:spacing w:before="22"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树穴有平整盖板或种植地被植物、覆盖</w:t>
            </w:r>
            <w:r>
              <w:rPr>
                <w:rFonts w:hint="eastAsia" w:ascii="宋体" w:hAnsi="宋体" w:eastAsia="宋体" w:cs="宋体"/>
                <w:spacing w:val="-6"/>
                <w:sz w:val="16"/>
                <w:szCs w:val="16"/>
              </w:rPr>
              <w:t xml:space="preserve">植物树皮碎屑，黄土不裸露，树穴设施完好。</w:t>
            </w:r>
            <w:r/>
          </w:p>
          <w:p>
            <w:pPr>
              <w:pStyle w:val="829"/>
              <w:ind w:left="47" w:right="41" w:firstLine="300"/>
              <w:keepLines w:val="0"/>
              <w:keepNext w:val="0"/>
              <w:pageBreakBefore w:val="0"/>
              <w:spacing w:before="19"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补植的行道树品种与原行道树一致，规</w:t>
            </w:r>
            <w:r>
              <w:rPr>
                <w:rFonts w:hint="eastAsia" w:ascii="宋体" w:hAnsi="宋体" w:eastAsia="宋体" w:cs="宋体"/>
                <w:sz w:val="16"/>
                <w:szCs w:val="16"/>
              </w:rPr>
              <w:t xml:space="preserve">格适宜，一般为：落叶树种的胸径在15cm</w:t>
            </w:r>
            <w:r>
              <w:rPr>
                <w:rFonts w:hint="eastAsia" w:ascii="宋体" w:hAnsi="宋体" w:eastAsia="宋体" w:cs="宋体"/>
                <w:spacing w:val="-3"/>
                <w:sz w:val="16"/>
                <w:szCs w:val="16"/>
              </w:rPr>
              <w:t xml:space="preserve">以下，常绿树种的胸径在12cm以下。</w:t>
            </w:r>
            <w:r/>
          </w:p>
          <w:p>
            <w:pPr>
              <w:pStyle w:val="829"/>
              <w:ind w:left="44" w:right="43" w:firstLine="302"/>
              <w:keepLines w:val="0"/>
              <w:keepNext w:val="0"/>
              <w:pageBreakBefore w:val="0"/>
              <w:spacing w:before="19" w:line="240" w:lineRule="auto"/>
              <w:widowControl/>
              <w:rPr>
                <w:rFonts w:hint="eastAsia" w:ascii="宋体" w:hAnsi="宋体" w:eastAsia="宋体" w:cs="宋体"/>
                <w:sz w:val="16"/>
                <w:szCs w:val="16"/>
              </w:rPr>
            </w:pPr>
            <w:r>
              <w:rPr>
                <w:rFonts w:hint="eastAsia" w:ascii="宋体" w:hAnsi="宋体" w:eastAsia="宋体" w:cs="宋体"/>
                <w:spacing w:val="5"/>
                <w:sz w:val="16"/>
                <w:szCs w:val="16"/>
              </w:rPr>
              <w:t xml:space="preserve">无可视的病虫危害症状，被害株率≤</w:t>
            </w:r>
            <w:r>
              <w:rPr>
                <w:rFonts w:hint="eastAsia" w:ascii="宋体" w:hAnsi="宋体" w:eastAsia="宋体" w:cs="宋体"/>
                <w:sz w:val="16"/>
                <w:szCs w:val="16"/>
              </w:rPr>
              <w:t xml:space="preserve">2%，地下害虫≤2头/m</w:t>
            </w:r>
            <w:r>
              <w:rPr>
                <w:rFonts w:hint="eastAsia" w:ascii="宋体" w:hAnsi="宋体" w:eastAsia="宋体" w:cs="宋体"/>
                <w:position w:val="6"/>
                <w:sz w:val="16"/>
                <w:szCs w:val="16"/>
              </w:rPr>
              <w:t xml:space="preserve">2</w:t>
            </w:r>
            <w:r>
              <w:rPr>
                <w:rFonts w:hint="eastAsia" w:ascii="宋体" w:hAnsi="宋体" w:eastAsia="宋体" w:cs="宋体"/>
                <w:sz w:val="16"/>
                <w:szCs w:val="16"/>
              </w:rPr>
              <w:t xml:space="preserve">。</w:t>
            </w:r>
            <w:r/>
          </w:p>
        </w:tc>
        <w:tc>
          <w:tcPr>
            <w:tcW w:w="2929" w:type="dxa"/>
            <w:vAlign w:val="top"/>
            <w:textDirection w:val="lrTb"/>
            <w:noWrap w:val="false"/>
          </w:tcPr>
          <w:p>
            <w:pPr>
              <w:pStyle w:val="829"/>
              <w:ind w:left="47" w:firstLine="298"/>
              <w:keepLines w:val="0"/>
              <w:keepNext w:val="0"/>
              <w:pageBreakBefore w:val="0"/>
              <w:spacing w:before="31" w:line="240" w:lineRule="auto"/>
              <w:widowControl/>
              <w:rPr>
                <w:rFonts w:hint="eastAsia" w:ascii="宋体" w:hAnsi="宋体" w:eastAsia="宋体" w:cs="宋体"/>
                <w:spacing w:val="-4"/>
                <w:sz w:val="16"/>
                <w:szCs w:val="16"/>
              </w:rPr>
            </w:pPr>
            <w:r>
              <w:rPr>
                <w:rFonts w:hint="eastAsia" w:ascii="宋体" w:hAnsi="宋体" w:eastAsia="宋体" w:cs="宋体"/>
                <w:spacing w:val="-4"/>
                <w:sz w:val="16"/>
                <w:szCs w:val="16"/>
              </w:rPr>
              <w:t xml:space="preserve">树形、树冠舒展，分枝点偏差在正负20cm内；保留2级及以上分枝，长势良好，无明显徒长枝、病虫枝、交叉枝、重叠枝、下垂枝、扭伤枝、萌蘖枝、枯枝以及烂头等。</w:t>
            </w:r>
            <w:r/>
          </w:p>
          <w:p>
            <w:pPr>
              <w:pStyle w:val="829"/>
              <w:ind w:left="47" w:firstLine="298"/>
              <w:keepLines w:val="0"/>
              <w:keepNext w:val="0"/>
              <w:pageBreakBefore w:val="0"/>
              <w:spacing w:before="31" w:line="240" w:lineRule="auto"/>
              <w:widowControl/>
              <w:rPr>
                <w:rFonts w:hint="eastAsia" w:ascii="宋体" w:hAnsi="宋体" w:eastAsia="宋体" w:cs="宋体"/>
                <w:spacing w:val="-4"/>
                <w:sz w:val="16"/>
                <w:szCs w:val="16"/>
              </w:rPr>
            </w:pPr>
            <w:r>
              <w:rPr>
                <w:rFonts w:hint="eastAsia" w:ascii="宋体" w:hAnsi="宋体" w:eastAsia="宋体" w:cs="宋体"/>
                <w:spacing w:val="-4"/>
                <w:sz w:val="16"/>
                <w:szCs w:val="16"/>
              </w:rPr>
              <w:t xml:space="preserve">补植的行道树品种与原行道树一致，规格适宜，一般为：落叶树种的胸径在15cm以下，常绿树种的胸径在12cm以下。</w:t>
            </w:r>
            <w:r/>
          </w:p>
          <w:p>
            <w:pPr>
              <w:pStyle w:val="829"/>
              <w:ind w:left="47" w:firstLine="298"/>
              <w:keepLines w:val="0"/>
              <w:keepNext w:val="0"/>
              <w:pageBreakBefore w:val="0"/>
              <w:spacing w:before="31" w:line="240" w:lineRule="auto"/>
              <w:widowControl/>
              <w:rPr>
                <w:rFonts w:hint="eastAsia" w:ascii="宋体" w:hAnsi="宋体" w:eastAsia="宋体" w:cs="宋体"/>
                <w:sz w:val="16"/>
                <w:szCs w:val="16"/>
              </w:rPr>
            </w:pPr>
            <w:r>
              <w:rPr>
                <w:rFonts w:hint="eastAsia" w:ascii="宋体" w:hAnsi="宋体" w:eastAsia="宋体" w:cs="宋体"/>
                <w:spacing w:val="-4"/>
                <w:sz w:val="16"/>
                <w:szCs w:val="16"/>
              </w:rPr>
              <w:t xml:space="preserve">基本无可视的病虫危害症状，被害株率≤5%。</w:t>
            </w:r>
            <w:r/>
          </w:p>
        </w:tc>
        <w:tc>
          <w:tcPr>
            <w:tcW w:w="2722" w:type="dxa"/>
            <w:vAlign w:val="top"/>
            <w:textDirection w:val="lrTb"/>
            <w:noWrap w:val="false"/>
          </w:tcPr>
          <w:p>
            <w:pPr>
              <w:pStyle w:val="829"/>
              <w:ind w:left="49" w:right="42" w:firstLine="300"/>
              <w:jc w:val="both"/>
              <w:keepLines w:val="0"/>
              <w:keepNext w:val="0"/>
              <w:pageBreakBefore w:val="0"/>
              <w:spacing w:before="32" w:line="240" w:lineRule="auto"/>
              <w:widowControl/>
              <w:rPr>
                <w:rFonts w:hint="eastAsia" w:ascii="宋体" w:hAnsi="宋体" w:eastAsia="宋体" w:cs="宋体"/>
                <w:sz w:val="16"/>
                <w:szCs w:val="16"/>
              </w:rPr>
            </w:pPr>
            <w:r>
              <w:rPr>
                <w:rFonts w:hint="eastAsia" w:ascii="宋体" w:hAnsi="宋体" w:eastAsia="宋体" w:cs="宋体"/>
                <w:spacing w:val="-7"/>
                <w:sz w:val="16"/>
                <w:szCs w:val="16"/>
              </w:rPr>
              <w:t xml:space="preserve">树形、树冠舒展，分枝点偏差在正负</w:t>
            </w:r>
            <w:r>
              <w:rPr>
                <w:rFonts w:hint="eastAsia" w:ascii="宋体" w:hAnsi="宋体" w:eastAsia="宋体" w:cs="宋体"/>
                <w:spacing w:val="-3"/>
                <w:sz w:val="16"/>
                <w:szCs w:val="16"/>
              </w:rPr>
              <w:t xml:space="preserve">30cm内；保留1级及以上分枝，长势良</w:t>
            </w:r>
            <w:r>
              <w:rPr>
                <w:rFonts w:hint="eastAsia" w:ascii="宋体" w:hAnsi="宋体" w:eastAsia="宋体" w:cs="宋体"/>
                <w:spacing w:val="-4"/>
                <w:sz w:val="16"/>
                <w:szCs w:val="16"/>
              </w:rPr>
              <w:t xml:space="preserve">好，无明显徒长枝、病虫枝、交叉枝、重叠枝、下垂枝、扭伤枝、萌蘖枝、枯枝以</w:t>
            </w:r>
            <w:r>
              <w:rPr>
                <w:rFonts w:hint="eastAsia" w:ascii="宋体" w:hAnsi="宋体" w:eastAsia="宋体" w:cs="宋体"/>
                <w:spacing w:val="-5"/>
                <w:sz w:val="16"/>
                <w:szCs w:val="16"/>
              </w:rPr>
              <w:t xml:space="preserve">及烂头等。</w:t>
            </w:r>
            <w:r/>
          </w:p>
          <w:p>
            <w:pPr>
              <w:pStyle w:val="829"/>
              <w:ind w:left="50" w:right="15" w:firstLine="299"/>
              <w:jc w:val="both"/>
              <w:keepLines w:val="0"/>
              <w:keepNext w:val="0"/>
              <w:pageBreakBefore w:val="0"/>
              <w:spacing w:before="21" w:line="240" w:lineRule="auto"/>
              <w:widowControl/>
              <w:rPr>
                <w:rFonts w:hint="eastAsia" w:ascii="宋体" w:hAnsi="宋体" w:eastAsia="宋体" w:cs="宋体"/>
                <w:sz w:val="16"/>
                <w:szCs w:val="16"/>
              </w:rPr>
            </w:pPr>
            <w:r>
              <w:rPr>
                <w:rFonts w:hint="eastAsia" w:ascii="宋体" w:hAnsi="宋体" w:eastAsia="宋体" w:cs="宋体"/>
                <w:spacing w:val="-3"/>
                <w:sz w:val="16"/>
                <w:szCs w:val="16"/>
              </w:rPr>
              <w:t xml:space="preserve">补植的行道树品种与原行道树一致，</w:t>
            </w:r>
            <w:r>
              <w:rPr>
                <w:rFonts w:hint="eastAsia" w:ascii="宋体" w:hAnsi="宋体" w:eastAsia="宋体" w:cs="宋体"/>
                <w:spacing w:val="4"/>
                <w:sz w:val="16"/>
                <w:szCs w:val="16"/>
              </w:rPr>
              <w:t xml:space="preserve">规格适宜，一般为：落叶树种的胸径在</w:t>
            </w:r>
            <w:r>
              <w:rPr>
                <w:rFonts w:hint="eastAsia" w:ascii="宋体" w:hAnsi="宋体" w:eastAsia="宋体" w:cs="宋体"/>
                <w:spacing w:val="-3"/>
                <w:sz w:val="16"/>
                <w:szCs w:val="16"/>
              </w:rPr>
              <w:t xml:space="preserve">15cm以下，常绿树种的胸径在12cm以</w:t>
            </w:r>
            <w:r>
              <w:rPr>
                <w:rFonts w:hint="eastAsia" w:ascii="宋体" w:hAnsi="宋体" w:eastAsia="宋体" w:cs="宋体"/>
                <w:spacing w:val="-7"/>
                <w:sz w:val="16"/>
                <w:szCs w:val="16"/>
              </w:rPr>
              <w:t xml:space="preserve">下。</w:t>
            </w:r>
            <w:r/>
          </w:p>
          <w:p>
            <w:pPr>
              <w:pStyle w:val="829"/>
              <w:ind w:left="51" w:right="43" w:firstLine="298"/>
              <w:keepLines w:val="0"/>
              <w:keepNext w:val="0"/>
              <w:pageBreakBefore w:val="0"/>
              <w:spacing w:before="19" w:line="240" w:lineRule="auto"/>
              <w:widowControl/>
              <w:rPr>
                <w:rFonts w:hint="eastAsia" w:ascii="宋体" w:hAnsi="宋体" w:eastAsia="宋体" w:cs="宋体"/>
                <w:sz w:val="16"/>
                <w:szCs w:val="16"/>
              </w:rPr>
            </w:pPr>
            <w:r>
              <w:rPr>
                <w:rFonts w:hint="eastAsia" w:ascii="宋体" w:hAnsi="宋体" w:eastAsia="宋体" w:cs="宋体"/>
                <w:spacing w:val="-5"/>
                <w:sz w:val="16"/>
                <w:szCs w:val="16"/>
              </w:rPr>
              <w:t xml:space="preserve">无明显可视的病虫危害症状，被害株</w:t>
            </w:r>
            <w:r>
              <w:rPr>
                <w:rFonts w:hint="eastAsia" w:ascii="宋体" w:hAnsi="宋体" w:eastAsia="宋体" w:cs="宋体"/>
                <w:spacing w:val="-1"/>
                <w:sz w:val="16"/>
                <w:szCs w:val="16"/>
              </w:rPr>
              <w:t xml:space="preserve">率≤10%。</w:t>
            </w:r>
            <w:r/>
          </w:p>
        </w:tc>
      </w:tr>
      <w:tr>
        <w:trPr>
          <w:jc w:val="center"/>
          <w:trHeight w:val="804"/>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top"/>
            <w:textDirection w:val="tbRlV"/>
            <w:noWrap w:val="false"/>
          </w:tcPr>
          <w:p>
            <w:pPr>
              <w:keepLines w:val="0"/>
              <w:keepNext w:val="0"/>
              <w:pageBreakBefore w:val="0"/>
              <w:spacing w:line="243" w:lineRule="auto"/>
              <w:widowControl/>
              <w:rPr>
                <w:rFonts w:hint="eastAsia" w:ascii="宋体" w:hAnsi="宋体" w:eastAsia="宋体" w:cs="宋体"/>
                <w:sz w:val="16"/>
                <w:szCs w:val="16"/>
              </w:rPr>
            </w:pPr>
            <w:r>
              <w:rPr>
                <w:rFonts w:hint="eastAsia" w:ascii="宋体" w:hAnsi="宋体" w:eastAsia="宋体" w:cs="宋体"/>
                <w:sz w:val="16"/>
                <w:szCs w:val="16"/>
              </w:rPr>
            </w:r>
            <w:r/>
          </w:p>
          <w:p>
            <w:pPr>
              <w:pStyle w:val="829"/>
              <w:ind w:left="134"/>
              <w:keepLines w:val="0"/>
              <w:keepNext w:val="0"/>
              <w:pageBreakBefore w:val="0"/>
              <w:spacing w:before="50" w:line="207" w:lineRule="auto"/>
              <w:widowControl/>
              <w:rPr>
                <w:rFonts w:hint="eastAsia" w:ascii="宋体" w:hAnsi="宋体" w:eastAsia="宋体" w:cs="宋体"/>
                <w:sz w:val="16"/>
                <w:szCs w:val="16"/>
              </w:rPr>
            </w:pPr>
            <w:r>
              <w:rPr>
                <w:rFonts w:hint="eastAsia" w:ascii="宋体" w:hAnsi="宋体" w:eastAsia="宋体" w:cs="宋体"/>
                <w:b/>
                <w:bCs/>
                <w:spacing w:val="-2"/>
                <w:sz w:val="16"/>
                <w:szCs w:val="16"/>
              </w:rPr>
              <w:t xml:space="preserve">花灌木</w:t>
            </w:r>
            <w:r/>
          </w:p>
        </w:tc>
        <w:tc>
          <w:tcPr>
            <w:tcW w:w="3269" w:type="dxa"/>
            <w:vAlign w:val="top"/>
            <w:textDirection w:val="lrTb"/>
            <w:noWrap w:val="false"/>
          </w:tcPr>
          <w:p>
            <w:pPr>
              <w:pStyle w:val="829"/>
              <w:ind w:left="48" w:firstLine="299"/>
              <w:keepLines w:val="0"/>
              <w:keepNext w:val="0"/>
              <w:pageBreakBefore w:val="0"/>
              <w:spacing w:before="35" w:line="240" w:lineRule="auto"/>
              <w:widowControl/>
              <w:rPr>
                <w:rFonts w:hint="eastAsia" w:ascii="宋体" w:hAnsi="宋体" w:eastAsia="宋体" w:cs="宋体"/>
                <w:sz w:val="16"/>
                <w:szCs w:val="16"/>
              </w:rPr>
            </w:pPr>
            <w:r>
              <w:rPr>
                <w:rFonts w:hint="eastAsia" w:ascii="宋体" w:hAnsi="宋体" w:eastAsia="宋体" w:cs="宋体"/>
                <w:spacing w:val="-7"/>
                <w:sz w:val="16"/>
                <w:szCs w:val="16"/>
              </w:rPr>
              <w:t xml:space="preserve">花灌木</w:t>
            </w:r>
            <w:r>
              <w:rPr>
                <w:rFonts w:hint="eastAsia" w:cs="宋体"/>
                <w:spacing w:val="-7"/>
                <w:sz w:val="16"/>
                <w:szCs w:val="16"/>
                <w:lang w:eastAsia="zh-CN"/>
              </w:rPr>
              <w:t xml:space="preserve">株型</w:t>
            </w:r>
            <w:r>
              <w:rPr>
                <w:rFonts w:hint="eastAsia" w:ascii="宋体" w:hAnsi="宋体" w:eastAsia="宋体" w:cs="宋体"/>
                <w:spacing w:val="-7"/>
                <w:sz w:val="16"/>
                <w:szCs w:val="16"/>
              </w:rPr>
              <w:t xml:space="preserve">丰满，枝叶茂密，开花适时，</w:t>
            </w:r>
            <w:r>
              <w:rPr>
                <w:rFonts w:hint="eastAsia" w:ascii="宋体" w:hAnsi="宋体" w:eastAsia="宋体" w:cs="宋体"/>
                <w:spacing w:val="-3"/>
                <w:sz w:val="16"/>
                <w:szCs w:val="16"/>
              </w:rPr>
              <w:t xml:space="preserve">花后修剪及时合理。</w:t>
            </w:r>
            <w:r/>
          </w:p>
          <w:p>
            <w:pPr>
              <w:pStyle w:val="829"/>
              <w:ind w:left="44" w:right="43" w:firstLine="302"/>
              <w:keepLines w:val="0"/>
              <w:keepNext w:val="0"/>
              <w:pageBreakBefore w:val="0"/>
              <w:spacing w:before="20" w:line="240" w:lineRule="auto"/>
              <w:widowControl/>
              <w:rPr>
                <w:rFonts w:hint="eastAsia" w:ascii="宋体" w:hAnsi="宋体" w:eastAsia="宋体" w:cs="宋体"/>
                <w:sz w:val="16"/>
                <w:szCs w:val="16"/>
              </w:rPr>
            </w:pPr>
            <w:r>
              <w:rPr>
                <w:rFonts w:hint="eastAsia" w:ascii="宋体" w:hAnsi="宋体" w:eastAsia="宋体" w:cs="宋体"/>
                <w:spacing w:val="5"/>
                <w:sz w:val="16"/>
                <w:szCs w:val="16"/>
              </w:rPr>
              <w:t xml:space="preserve">无可视的病虫危害症状，被害株率≤</w:t>
            </w:r>
            <w:r>
              <w:rPr>
                <w:rFonts w:hint="eastAsia" w:ascii="宋体" w:hAnsi="宋体" w:eastAsia="宋体" w:cs="宋体"/>
                <w:sz w:val="16"/>
                <w:szCs w:val="16"/>
              </w:rPr>
              <w:t xml:space="preserve">2%，地下害虫≤2头/m</w:t>
            </w:r>
            <w:r>
              <w:rPr>
                <w:rFonts w:hint="eastAsia" w:ascii="宋体" w:hAnsi="宋体" w:eastAsia="宋体" w:cs="宋体"/>
                <w:position w:val="6"/>
                <w:sz w:val="16"/>
                <w:szCs w:val="16"/>
              </w:rPr>
              <w:t xml:space="preserve">2</w:t>
            </w:r>
            <w:r>
              <w:rPr>
                <w:rFonts w:hint="eastAsia" w:ascii="宋体" w:hAnsi="宋体" w:eastAsia="宋体" w:cs="宋体"/>
                <w:sz w:val="16"/>
                <w:szCs w:val="16"/>
              </w:rPr>
              <w:t xml:space="preserve">。</w:t>
            </w:r>
            <w:r/>
          </w:p>
        </w:tc>
        <w:tc>
          <w:tcPr>
            <w:tcW w:w="2929" w:type="dxa"/>
            <w:vAlign w:val="top"/>
            <w:textDirection w:val="lrTb"/>
            <w:noWrap w:val="false"/>
          </w:tcPr>
          <w:p>
            <w:pPr>
              <w:pStyle w:val="829"/>
              <w:ind w:left="49" w:right="39" w:firstLine="299"/>
              <w:keepLines w:val="0"/>
              <w:keepNext w:val="0"/>
              <w:pageBreakBefore w:val="0"/>
              <w:spacing w:before="35"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花灌木</w:t>
            </w:r>
            <w:r>
              <w:rPr>
                <w:rFonts w:hint="eastAsia" w:cs="宋体"/>
                <w:spacing w:val="-1"/>
                <w:sz w:val="16"/>
                <w:szCs w:val="16"/>
                <w:lang w:eastAsia="zh-CN"/>
              </w:rPr>
              <w:t xml:space="preserve">株型</w:t>
            </w:r>
            <w:r>
              <w:rPr>
                <w:rFonts w:hint="eastAsia" w:ascii="宋体" w:hAnsi="宋体" w:eastAsia="宋体" w:cs="宋体"/>
                <w:spacing w:val="-1"/>
                <w:sz w:val="16"/>
                <w:szCs w:val="16"/>
              </w:rPr>
              <w:t xml:space="preserve">丰满，开花适时，花后修</w:t>
            </w:r>
            <w:r>
              <w:rPr>
                <w:rFonts w:hint="eastAsia" w:ascii="宋体" w:hAnsi="宋体" w:eastAsia="宋体" w:cs="宋体"/>
                <w:spacing w:val="-4"/>
                <w:sz w:val="16"/>
                <w:szCs w:val="16"/>
              </w:rPr>
              <w:t xml:space="preserve">剪及时合理。</w:t>
            </w:r>
            <w:r/>
          </w:p>
          <w:p>
            <w:pPr>
              <w:pStyle w:val="829"/>
              <w:ind w:left="49" w:right="40" w:firstLine="298"/>
              <w:keepLines w:val="0"/>
              <w:keepNext w:val="0"/>
              <w:pageBreakBefore w:val="0"/>
              <w:spacing w:before="20" w:line="240"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基本无可视的病虫危害症状，被害株</w:t>
            </w:r>
            <w:r>
              <w:rPr>
                <w:rFonts w:hint="eastAsia" w:ascii="宋体" w:hAnsi="宋体" w:eastAsia="宋体" w:cs="宋体"/>
                <w:spacing w:val="-2"/>
                <w:sz w:val="16"/>
                <w:szCs w:val="16"/>
              </w:rPr>
              <w:t xml:space="preserve">率≤5%。</w:t>
            </w:r>
            <w:r/>
          </w:p>
        </w:tc>
        <w:tc>
          <w:tcPr>
            <w:tcW w:w="2722" w:type="dxa"/>
            <w:vAlign w:val="top"/>
            <w:textDirection w:val="lrTb"/>
            <w:noWrap w:val="false"/>
          </w:tcPr>
          <w:p>
            <w:pPr>
              <w:pStyle w:val="829"/>
              <w:ind w:left="51" w:right="43" w:firstLine="299"/>
              <w:keepLines w:val="0"/>
              <w:keepNext w:val="0"/>
              <w:pageBreakBefore w:val="0"/>
              <w:spacing w:before="35" w:line="240" w:lineRule="auto"/>
              <w:widowControl/>
              <w:rPr>
                <w:rFonts w:hint="eastAsia" w:ascii="宋体" w:hAnsi="宋体" w:eastAsia="宋体" w:cs="宋体"/>
                <w:sz w:val="16"/>
                <w:szCs w:val="16"/>
              </w:rPr>
            </w:pPr>
            <w:r>
              <w:rPr>
                <w:rFonts w:hint="eastAsia" w:ascii="宋体" w:hAnsi="宋体" w:eastAsia="宋体" w:cs="宋体"/>
                <w:spacing w:val="5"/>
                <w:sz w:val="16"/>
                <w:szCs w:val="16"/>
              </w:rPr>
              <w:t xml:space="preserve">花灌木开花适时，花后能够进行修</w:t>
            </w:r>
            <w:r>
              <w:rPr>
                <w:rFonts w:hint="eastAsia" w:ascii="宋体" w:hAnsi="宋体" w:eastAsia="宋体" w:cs="宋体"/>
                <w:spacing w:val="-8"/>
                <w:sz w:val="16"/>
                <w:szCs w:val="16"/>
              </w:rPr>
              <w:t xml:space="preserve">剪。</w:t>
            </w:r>
            <w:r/>
          </w:p>
          <w:p>
            <w:pPr>
              <w:pStyle w:val="829"/>
              <w:ind w:left="61" w:right="45" w:firstLine="287"/>
              <w:keepLines w:val="0"/>
              <w:keepNext w:val="0"/>
              <w:pageBreakBefore w:val="0"/>
              <w:spacing w:before="20" w:line="240" w:lineRule="auto"/>
              <w:widowControl/>
              <w:rPr>
                <w:rFonts w:hint="eastAsia" w:ascii="宋体" w:hAnsi="宋体" w:eastAsia="宋体" w:cs="宋体"/>
                <w:sz w:val="16"/>
                <w:szCs w:val="16"/>
              </w:rPr>
            </w:pPr>
            <w:r>
              <w:rPr>
                <w:rFonts w:hint="eastAsia" w:ascii="宋体" w:hAnsi="宋体" w:eastAsia="宋体" w:cs="宋体"/>
                <w:spacing w:val="11"/>
                <w:sz w:val="16"/>
                <w:szCs w:val="16"/>
              </w:rPr>
              <w:t xml:space="preserve">病虫害防治较及时，被害株率≤</w:t>
            </w:r>
            <w:r>
              <w:rPr>
                <w:rFonts w:hint="eastAsia" w:ascii="宋体" w:hAnsi="宋体" w:eastAsia="宋体" w:cs="宋体"/>
                <w:spacing w:val="-5"/>
                <w:sz w:val="16"/>
                <w:szCs w:val="16"/>
              </w:rPr>
              <w:t xml:space="preserve">10%。</w:t>
            </w:r>
            <w:r/>
          </w:p>
        </w:tc>
      </w:tr>
      <w:tr>
        <w:trPr>
          <w:jc w:val="center"/>
          <w:trHeight w:val="209"/>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top"/>
            <w:textDirection w:val="lrTb"/>
            <w:noWrap w:val="false"/>
          </w:tcPr>
          <w:p>
            <w:pPr>
              <w:pStyle w:val="829"/>
              <w:ind w:left="80"/>
              <w:keepLines w:val="0"/>
              <w:keepNext w:val="0"/>
              <w:pageBreakBefore w:val="0"/>
              <w:spacing w:before="35" w:line="201" w:lineRule="auto"/>
              <w:widowControl/>
              <w:rPr>
                <w:rFonts w:hint="eastAsia" w:ascii="宋体" w:hAnsi="宋体" w:eastAsia="宋体" w:cs="宋体"/>
                <w:sz w:val="16"/>
                <w:szCs w:val="16"/>
              </w:rPr>
            </w:pPr>
            <w:r>
              <w:rPr>
                <w:rFonts w:hint="eastAsia" w:ascii="宋体" w:hAnsi="宋体" w:eastAsia="宋体" w:cs="宋体"/>
                <w:b/>
                <w:bCs/>
                <w:spacing w:val="-4"/>
                <w:sz w:val="16"/>
                <w:szCs w:val="16"/>
              </w:rPr>
              <w:t xml:space="preserve">古树名木</w:t>
            </w:r>
            <w:r/>
          </w:p>
        </w:tc>
        <w:tc>
          <w:tcPr>
            <w:gridSpan w:val="3"/>
            <w:tcW w:w="8920" w:type="dxa"/>
            <w:vAlign w:val="top"/>
            <w:textDirection w:val="lrTb"/>
            <w:noWrap w:val="false"/>
          </w:tcPr>
          <w:p>
            <w:pPr>
              <w:pStyle w:val="829"/>
              <w:ind w:left="351"/>
              <w:keepLines w:val="0"/>
              <w:keepNext w:val="0"/>
              <w:pageBreakBefore w:val="0"/>
              <w:spacing w:before="35" w:line="201" w:lineRule="auto"/>
              <w:widowControl/>
              <w:rPr>
                <w:rFonts w:hint="eastAsia" w:ascii="宋体" w:hAnsi="宋体" w:eastAsia="宋体" w:cs="宋体"/>
                <w:sz w:val="16"/>
                <w:szCs w:val="16"/>
              </w:rPr>
            </w:pPr>
            <w:r>
              <w:rPr>
                <w:rFonts w:hint="eastAsia" w:ascii="宋体" w:hAnsi="宋体" w:eastAsia="宋体" w:cs="宋体"/>
                <w:spacing w:val="-1"/>
                <w:sz w:val="16"/>
                <w:szCs w:val="16"/>
              </w:rPr>
              <w:t xml:space="preserve">古树名木按照国家、省相关要求进行养护，各项养护管理措施到位，植株生长正常，状态良好。</w:t>
            </w:r>
            <w:r/>
          </w:p>
        </w:tc>
      </w:tr>
      <w:tr>
        <w:trPr>
          <w:jc w:val="center"/>
          <w:trHeight w:val="572"/>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center"/>
            <w:textDirection w:val="lrTb"/>
            <w:noWrap w:val="false"/>
          </w:tcPr>
          <w:p>
            <w:pPr>
              <w:jc w:val="center"/>
              <w:keepLines w:val="0"/>
              <w:keepNext w:val="0"/>
              <w:pageBreakBefore w:val="0"/>
              <w:spacing w:line="377" w:lineRule="auto"/>
              <w:widowControl/>
              <w:rPr>
                <w:rFonts w:hint="eastAsia" w:ascii="宋体" w:hAnsi="宋体" w:eastAsia="宋体" w:cs="宋体"/>
                <w:sz w:val="22"/>
                <w:szCs w:val="28"/>
              </w:rPr>
            </w:pPr>
            <w:r>
              <w:rPr>
                <w:rFonts w:hint="eastAsia" w:ascii="宋体" w:hAnsi="宋体" w:eastAsia="宋体" w:cs="宋体"/>
                <w:sz w:val="22"/>
                <w:szCs w:val="28"/>
              </w:rPr>
            </w:r>
            <w:r/>
          </w:p>
          <w:p>
            <w:pPr>
              <w:pStyle w:val="829"/>
              <w:ind w:left="4" w:right="8"/>
              <w:jc w:val="center"/>
              <w:keepLines w:val="0"/>
              <w:keepNext w:val="0"/>
              <w:pageBreakBefore w:val="0"/>
              <w:spacing w:before="49" w:line="237"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b/>
                <w:bCs/>
                <w:spacing w:val="-6"/>
                <w:sz w:val="16"/>
                <w:szCs w:val="16"/>
              </w:rPr>
              <w:t xml:space="preserve">绿篱（模</w:t>
            </w:r>
            <w:r>
              <w:rPr>
                <w:rFonts w:hint="eastAsia" w:ascii="宋体" w:hAnsi="宋体" w:eastAsia="宋体" w:cs="宋体"/>
                <w:b/>
                <w:bCs/>
                <w:spacing w:val="-5"/>
                <w:sz w:val="16"/>
                <w:szCs w:val="16"/>
              </w:rPr>
              <w:t xml:space="preserve">纹、色块）</w:t>
            </w:r>
            <w:r>
              <w:rPr>
                <w:rFonts w:hint="eastAsia" w:ascii="宋体" w:hAnsi="宋体" w:eastAsia="宋体" w:cs="宋体"/>
                <w:b/>
                <w:bCs/>
                <w:spacing w:val="-2"/>
                <w:sz w:val="16"/>
                <w:szCs w:val="16"/>
              </w:rPr>
              <w:t xml:space="preserve">等</w:t>
            </w:r>
            <w:r/>
          </w:p>
        </w:tc>
        <w:tc>
          <w:tcPr>
            <w:tcW w:w="326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绿篱、模纹和色块等修剪及时。绿篱线条清晰，同类观赏面规则，整齐一致；模纹和色块线条流畅、主要观赏面圆润饱满，符合设计要求。</w:t>
            </w:r>
            <w:r/>
          </w:p>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枝叶茂密，造型优美。造型树木根据不同的生长特性及时摘心、攀扎。</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无可视的病虫危害症状，被害株率≤2%，地下害虫≤2头/m2。</w:t>
            </w:r>
            <w:r/>
          </w:p>
        </w:tc>
        <w:tc>
          <w:tcPr>
            <w:tcW w:w="292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绿篱、模纹和色块等修剪较及时，枝叶茂密，造型优美。</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基本无可视的病虫危害症状，被害株率≤5%。</w:t>
            </w:r>
            <w:r/>
          </w:p>
        </w:tc>
        <w:tc>
          <w:tcPr>
            <w:tcW w:w="2722" w:type="dxa"/>
            <w:vAlign w:val="center"/>
            <w:textDirection w:val="lrTb"/>
            <w:noWrap w:val="false"/>
          </w:tcPr>
          <w:p>
            <w:pPr>
              <w:pStyle w:val="829"/>
              <w:ind w:firstLine="312"/>
              <w:jc w:val="both"/>
              <w:keepLines w:val="0"/>
              <w:keepNext w:val="0"/>
              <w:pageBreakBefore w:val="0"/>
              <w:spacing w:before="49" w:line="219"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绿篱、模纹和色块等能定期修剪。</w:t>
            </w:r>
            <w:r/>
          </w:p>
          <w:p>
            <w:pPr>
              <w:pStyle w:val="829"/>
              <w:ind w:right="43" w:firstLine="300"/>
              <w:jc w:val="both"/>
              <w:keepLines w:val="0"/>
              <w:keepNext w:val="0"/>
              <w:pageBreakBefore w:val="0"/>
              <w:spacing w:before="12" w:line="226"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 xml:space="preserve">无明显可视的病虫危害症状，被害面</w:t>
            </w:r>
            <w:r>
              <w:rPr>
                <w:rFonts w:hint="eastAsia" w:ascii="宋体" w:hAnsi="宋体" w:eastAsia="宋体" w:cs="宋体"/>
                <w:spacing w:val="-1"/>
                <w:sz w:val="16"/>
                <w:szCs w:val="16"/>
              </w:rPr>
              <w:t xml:space="preserve">积≤10%。</w:t>
            </w:r>
            <w:r/>
          </w:p>
        </w:tc>
      </w:tr>
      <w:tr>
        <w:trPr>
          <w:jc w:val="center"/>
          <w:trHeight w:val="572"/>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center"/>
            <w:textDirection w:val="lrTb"/>
            <w:noWrap w:val="false"/>
          </w:tcPr>
          <w:p>
            <w:pPr>
              <w:pStyle w:val="829"/>
              <w:jc w:val="center"/>
              <w:keepLines w:val="0"/>
              <w:keepNext w:val="0"/>
              <w:pageBreakBefore w:val="0"/>
              <w:spacing w:before="217" w:line="219"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b/>
                <w:bCs/>
                <w:spacing w:val="-3"/>
                <w:sz w:val="16"/>
                <w:szCs w:val="16"/>
              </w:rPr>
              <w:t xml:space="preserve">水生植物</w:t>
            </w:r>
            <w:r/>
          </w:p>
        </w:tc>
        <w:tc>
          <w:tcPr>
            <w:tcW w:w="326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水生植物密度适宜，花期正常、花色鲜艳美观，无干枯叶、残花等。</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无可视的病虫危害症状，被害株率≤2%。</w:t>
            </w:r>
            <w:r/>
          </w:p>
        </w:tc>
        <w:tc>
          <w:tcPr>
            <w:tcW w:w="292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水生植物密度适宜，花期、花色正常，无明显干枯叶、残花等。</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基本无可视的病虫危害症状，被害株率≤5%。</w:t>
            </w:r>
            <w:r/>
          </w:p>
        </w:tc>
        <w:tc>
          <w:tcPr>
            <w:tcW w:w="2722" w:type="dxa"/>
            <w:vAlign w:val="center"/>
            <w:textDirection w:val="lrTb"/>
            <w:noWrap w:val="false"/>
          </w:tcPr>
          <w:p>
            <w:pPr>
              <w:pStyle w:val="829"/>
              <w:ind w:firstLine="312"/>
              <w:jc w:val="both"/>
              <w:keepLines w:val="0"/>
              <w:keepNext w:val="0"/>
              <w:pageBreakBefore w:val="0"/>
              <w:spacing w:before="25" w:line="219" w:lineRule="auto"/>
              <w:widowControl/>
              <w:rPr>
                <w:rFonts w:hint="eastAsia" w:ascii="宋体" w:hAnsi="宋体" w:eastAsia="宋体" w:cs="宋体"/>
                <w:sz w:val="16"/>
                <w:szCs w:val="16"/>
              </w:rPr>
            </w:pPr>
            <w:r>
              <w:rPr>
                <w:rFonts w:hint="eastAsia" w:ascii="宋体" w:hAnsi="宋体" w:eastAsia="宋体" w:cs="宋体"/>
                <w:spacing w:val="-2"/>
                <w:sz w:val="16"/>
                <w:szCs w:val="16"/>
              </w:rPr>
              <w:t xml:space="preserve">水生植物能够正常生长、开花。</w:t>
            </w:r>
            <w:r/>
          </w:p>
          <w:p>
            <w:pPr>
              <w:pStyle w:val="829"/>
              <w:ind w:right="43" w:firstLine="300"/>
              <w:jc w:val="both"/>
              <w:keepLines w:val="0"/>
              <w:keepNext w:val="0"/>
              <w:pageBreakBefore w:val="0"/>
              <w:spacing w:before="11" w:line="215"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 xml:space="preserve">无明显可视的病虫危害症状，被害面</w:t>
            </w:r>
            <w:r>
              <w:rPr>
                <w:rFonts w:hint="eastAsia" w:ascii="宋体" w:hAnsi="宋体" w:eastAsia="宋体" w:cs="宋体"/>
                <w:spacing w:val="-1"/>
                <w:sz w:val="16"/>
                <w:szCs w:val="16"/>
              </w:rPr>
              <w:t xml:space="preserve">积≤10%。</w:t>
            </w:r>
            <w:r/>
          </w:p>
        </w:tc>
      </w:tr>
      <w:tr>
        <w:trPr>
          <w:jc w:val="center"/>
          <w:trHeight w:val="572"/>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center"/>
            <w:textDirection w:val="lrTb"/>
            <w:noWrap w:val="false"/>
          </w:tcPr>
          <w:p>
            <w:pPr>
              <w:pStyle w:val="829"/>
              <w:jc w:val="both"/>
              <w:keepLines w:val="0"/>
              <w:keepNext w:val="0"/>
              <w:pageBreakBefore w:val="0"/>
              <w:spacing w:before="49" w:line="218" w:lineRule="auto"/>
              <w:widowControl/>
              <w:rPr>
                <w:rFonts w:hint="eastAsia" w:ascii="宋体" w:hAnsi="宋体" w:eastAsia="宋体" w:cs="宋体"/>
                <w:color w:val="000000"/>
                <w:sz w:val="16"/>
                <w:szCs w:val="16"/>
                <w:lang w:val="en-US" w:eastAsia="en-US" w:bidi="ar-SA"/>
              </w:rPr>
            </w:pPr>
            <w:r>
              <w:rPr>
                <w:rFonts w:hint="eastAsia" w:cs="宋体"/>
                <w:b/>
                <w:bCs/>
                <w:spacing w:val="-3"/>
                <w:sz w:val="16"/>
                <w:szCs w:val="16"/>
                <w:lang w:eastAsia="zh-CN"/>
              </w:rPr>
              <w:t xml:space="preserve">攀缘</w:t>
            </w:r>
            <w:r>
              <w:rPr>
                <w:rFonts w:hint="eastAsia" w:ascii="宋体" w:hAnsi="宋体" w:eastAsia="宋体" w:cs="宋体"/>
                <w:b/>
                <w:bCs/>
                <w:spacing w:val="-3"/>
                <w:sz w:val="16"/>
                <w:szCs w:val="16"/>
              </w:rPr>
              <w:t xml:space="preserve">植物</w:t>
            </w:r>
            <w:r/>
          </w:p>
        </w:tc>
        <w:tc>
          <w:tcPr>
            <w:tcW w:w="326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根据不同植物的攀缘特点，及时采取相应的技术措施，生长旺盛。</w:t>
            </w:r>
            <w:r/>
          </w:p>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及时清除枯枝，疏删老弱藤蔓；开花的攀缘植物适时开花。</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无可视的病虫危害症状，被害株率≤2%。</w:t>
            </w:r>
            <w:r/>
          </w:p>
        </w:tc>
        <w:tc>
          <w:tcPr>
            <w:tcW w:w="292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根据不同植物的攀缘特点，能及时采取相应的技术措施，生长良好。</w:t>
            </w:r>
            <w:r/>
          </w:p>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及时清除枯枝，疏删老弱藤蔓；开花的攀缘植物能适时开花。</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基本无可视的病虫危害症状，被害株率≤5%。</w:t>
            </w:r>
            <w:r/>
          </w:p>
        </w:tc>
        <w:tc>
          <w:tcPr>
            <w:tcW w:w="2722"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开花的攀缘植物能适时开花。</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无明显可视的病虫危害症状，被害面积≤10%。</w:t>
            </w:r>
            <w:r/>
          </w:p>
        </w:tc>
      </w:tr>
      <w:tr>
        <w:trPr>
          <w:jc w:val="center"/>
          <w:trHeight w:val="572"/>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center"/>
            <w:textDirection w:val="lrTb"/>
            <w:noWrap w:val="false"/>
          </w:tcPr>
          <w:p>
            <w:pPr>
              <w:pStyle w:val="829"/>
              <w:jc w:val="center"/>
              <w:keepLines w:val="0"/>
              <w:keepNext w:val="0"/>
              <w:pageBreakBefore w:val="0"/>
              <w:spacing w:before="49" w:line="219"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b/>
                <w:bCs/>
                <w:spacing w:val="-3"/>
                <w:sz w:val="16"/>
                <w:szCs w:val="16"/>
              </w:rPr>
              <w:t xml:space="preserve">竹类</w:t>
            </w:r>
            <w:r/>
          </w:p>
        </w:tc>
        <w:tc>
          <w:tcPr>
            <w:tcW w:w="326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竹林保持适宜密度，通风透光、生长健壮、叶色正常，及时清除老鞭、砍伐后的竹蔸、干枯株等。</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无可视的病虫危害症状，被害株率≤2%，地下害虫≤2头/m2。</w:t>
            </w:r>
            <w:r/>
          </w:p>
        </w:tc>
        <w:tc>
          <w:tcPr>
            <w:tcW w:w="292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竹林保持较适宜密度，通风透光良好、生长较健壮，叶色基本正常，能及时清除老鞭、砍伐后的竹蔸、干枯株等。</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基本无可视的病虫危害症状，被害株率≤5%，地下害虫≤5头/m2。</w:t>
            </w:r>
            <w:r/>
          </w:p>
        </w:tc>
        <w:tc>
          <w:tcPr>
            <w:tcW w:w="2722"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竹林生长、叶色基本正常，能定期清除老鞭、砍伐后的竹蔸、干枯株等。</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无明显可视的病虫危害症状，被害株率≤10%，地下害虫≤10头/m2。</w:t>
            </w:r>
            <w:r/>
          </w:p>
        </w:tc>
      </w:tr>
      <w:tr>
        <w:trPr>
          <w:jc w:val="center"/>
          <w:trHeight w:val="572"/>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center"/>
            <w:textDirection w:val="lrTb"/>
            <w:noWrap w:val="false"/>
          </w:tcPr>
          <w:p>
            <w:pPr>
              <w:pStyle w:val="829"/>
              <w:jc w:val="center"/>
              <w:keepLines w:val="0"/>
              <w:keepNext w:val="0"/>
              <w:pageBreakBefore w:val="0"/>
              <w:spacing w:before="48" w:line="219" w:lineRule="auto"/>
              <w:widowControl/>
              <w:rPr>
                <w:rFonts w:hint="eastAsia" w:ascii="宋体" w:hAnsi="宋体" w:eastAsia="宋体" w:cs="宋体"/>
                <w:b/>
                <w:bCs/>
                <w:spacing w:val="-3"/>
                <w:sz w:val="16"/>
                <w:szCs w:val="16"/>
              </w:rPr>
            </w:pPr>
            <w:r>
              <w:rPr>
                <w:rFonts w:hint="eastAsia" w:ascii="宋体" w:hAnsi="宋体" w:eastAsia="宋体" w:cs="宋体"/>
                <w:b/>
                <w:bCs/>
                <w:spacing w:val="-3"/>
                <w:sz w:val="16"/>
                <w:szCs w:val="16"/>
              </w:rPr>
              <w:t xml:space="preserve">地被</w:t>
            </w:r>
            <w:r/>
          </w:p>
          <w:p>
            <w:pPr>
              <w:pStyle w:val="829"/>
              <w:jc w:val="center"/>
              <w:keepLines w:val="0"/>
              <w:keepNext w:val="0"/>
              <w:pageBreakBefore w:val="0"/>
              <w:spacing w:before="48" w:line="219"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b/>
                <w:bCs/>
                <w:spacing w:val="-3"/>
                <w:sz w:val="16"/>
                <w:szCs w:val="16"/>
              </w:rPr>
              <w:t xml:space="preserve">花卉</w:t>
            </w:r>
            <w:r/>
          </w:p>
        </w:tc>
        <w:tc>
          <w:tcPr>
            <w:tcW w:w="326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多年生地被植物（含花境）和露地一、二年生花卉生长健壮，株行距适宜，色彩鲜艳，花期整齐，图案清晰。</w:t>
            </w:r>
            <w:r/>
          </w:p>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无缺株、倒伏，残花量不大于10％。</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无可视的病虫危害症状，被害株率≤2%，地下害虫≤2头/m2。</w:t>
            </w:r>
            <w:r/>
          </w:p>
        </w:tc>
        <w:tc>
          <w:tcPr>
            <w:tcW w:w="2929"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多年生地被植物（含花境）和露地一、二年生花卉栽植轮廓较清晰、美观，覆盖率98%以上。</w:t>
            </w:r>
            <w:r/>
          </w:p>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无明显残缺、残花、残叶、杂草等</w:t>
            </w:r>
            <w:r>
              <w:rPr>
                <w:rFonts w:hint="eastAsia" w:cs="宋体"/>
                <w:spacing w:val="-1"/>
                <w:sz w:val="16"/>
                <w:szCs w:val="16"/>
                <w:lang w:eastAsia="zh-CN"/>
              </w:rPr>
              <w:t xml:space="preserve">，</w:t>
            </w:r>
            <w:r>
              <w:rPr>
                <w:rFonts w:hint="eastAsia" w:ascii="宋体" w:hAnsi="宋体" w:eastAsia="宋体" w:cs="宋体"/>
                <w:spacing w:val="-1"/>
                <w:sz w:val="16"/>
                <w:szCs w:val="16"/>
              </w:rPr>
              <w:t xml:space="preserve">残花量不大于15%。</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基本无可视的病虫危害症状，被害面积≤5%，地下害虫≤5头/m2。</w:t>
            </w:r>
            <w:r/>
          </w:p>
        </w:tc>
        <w:tc>
          <w:tcPr>
            <w:tcW w:w="2722" w:type="dxa"/>
            <w:vAlign w:val="center"/>
            <w:textDirection w:val="lrTb"/>
            <w:noWrap w:val="false"/>
          </w:tcPr>
          <w:p>
            <w:pPr>
              <w:pStyle w:val="829"/>
              <w:ind w:right="42" w:firstLine="316"/>
              <w:jc w:val="both"/>
              <w:keepLines w:val="0"/>
              <w:keepNext w:val="0"/>
              <w:pageBreakBefore w:val="0"/>
              <w:spacing w:before="24" w:line="226" w:lineRule="auto"/>
              <w:widowControl/>
              <w:rPr>
                <w:rFonts w:hint="eastAsia" w:ascii="宋体" w:hAnsi="宋体" w:eastAsia="宋体" w:cs="宋体"/>
                <w:spacing w:val="-1"/>
                <w:sz w:val="16"/>
                <w:szCs w:val="16"/>
              </w:rPr>
            </w:pPr>
            <w:r>
              <w:rPr>
                <w:rFonts w:hint="eastAsia" w:ascii="宋体" w:hAnsi="宋体" w:eastAsia="宋体" w:cs="宋体"/>
                <w:spacing w:val="-1"/>
                <w:sz w:val="16"/>
                <w:szCs w:val="16"/>
              </w:rPr>
              <w:t xml:space="preserve">多年生地被植物覆盖率90%以上。生长正常，开花适时。</w:t>
            </w:r>
            <w:r/>
          </w:p>
          <w:p>
            <w:pPr>
              <w:pStyle w:val="829"/>
              <w:ind w:right="42" w:firstLine="316"/>
              <w:jc w:val="both"/>
              <w:keepLines w:val="0"/>
              <w:keepNext w:val="0"/>
              <w:pageBreakBefore w:val="0"/>
              <w:spacing w:before="24" w:line="226" w:lineRule="auto"/>
              <w:widowControl/>
              <w:rPr>
                <w:rFonts w:hint="eastAsia" w:ascii="宋体" w:hAnsi="宋体" w:eastAsia="宋体" w:cs="宋体"/>
                <w:color w:val="000000"/>
                <w:spacing w:val="-1"/>
                <w:sz w:val="16"/>
                <w:szCs w:val="16"/>
                <w:lang w:val="en-US" w:eastAsia="en-US" w:bidi="ar-SA"/>
              </w:rPr>
            </w:pPr>
            <w:r>
              <w:rPr>
                <w:rFonts w:hint="eastAsia" w:ascii="宋体" w:hAnsi="宋体" w:eastAsia="宋体" w:cs="宋体"/>
                <w:spacing w:val="-1"/>
                <w:sz w:val="16"/>
                <w:szCs w:val="16"/>
              </w:rPr>
              <w:t xml:space="preserve">无明显可视的病虫危害症状，被害面积≤10%，地下害虫≤10头/m2。</w:t>
            </w:r>
            <w:r/>
          </w:p>
        </w:tc>
      </w:tr>
      <w:tr>
        <w:trPr>
          <w:jc w:val="center"/>
          <w:trHeight w:val="572"/>
        </w:trPr>
        <w:tc>
          <w:tcPr>
            <w:tcW w:w="480" w:type="dxa"/>
            <w:vAlign w:val="top"/>
            <w:vMerge w:val="continue"/>
            <w:textDirection w:val="tbRlV"/>
            <w:noWrap w:val="false"/>
          </w:tcPr>
          <w:p>
            <w:pPr>
              <w:keepLines w:val="0"/>
              <w:keepNext w:val="0"/>
              <w:pageBreakBefore w:val="0"/>
              <w:widowControl/>
              <w:rPr>
                <w:rFonts w:hint="eastAsia" w:ascii="宋体" w:hAnsi="宋体" w:eastAsia="宋体" w:cs="宋体"/>
                <w:sz w:val="16"/>
                <w:szCs w:val="16"/>
              </w:rPr>
            </w:pPr>
            <w:r>
              <w:rPr>
                <w:rFonts w:hint="eastAsia" w:ascii="宋体" w:hAnsi="宋体" w:eastAsia="宋体" w:cs="宋体"/>
                <w:sz w:val="16"/>
                <w:szCs w:val="16"/>
              </w:rPr>
            </w:r>
            <w:r/>
          </w:p>
        </w:tc>
        <w:tc>
          <w:tcPr>
            <w:tcW w:w="767" w:type="dxa"/>
            <w:vAlign w:val="center"/>
            <w:textDirection w:val="lrTb"/>
            <w:noWrap w:val="false"/>
          </w:tcPr>
          <w:p>
            <w:pPr>
              <w:pStyle w:val="829"/>
              <w:jc w:val="center"/>
              <w:keepLines w:val="0"/>
              <w:keepNext w:val="0"/>
              <w:pageBreakBefore w:val="0"/>
              <w:spacing w:before="49" w:line="219" w:lineRule="auto"/>
              <w:widowControl/>
              <w:rPr>
                <w:rFonts w:hint="eastAsia" w:ascii="宋体" w:hAnsi="宋体" w:eastAsia="宋体" w:cs="宋体"/>
                <w:color w:val="000000"/>
                <w:sz w:val="16"/>
                <w:szCs w:val="16"/>
                <w:lang w:val="en-US" w:eastAsia="en-US" w:bidi="ar-SA"/>
              </w:rPr>
            </w:pPr>
            <w:r>
              <w:rPr>
                <w:b/>
                <w:bCs/>
                <w:spacing w:val="-4"/>
                <w:sz w:val="16"/>
                <w:szCs w:val="16"/>
              </w:rPr>
              <w:t xml:space="preserve">草坪</w:t>
            </w:r>
            <w:r/>
          </w:p>
        </w:tc>
        <w:tc>
          <w:tcPr>
            <w:tcW w:w="3269" w:type="dxa"/>
            <w:vAlign w:val="top"/>
            <w:textDirection w:val="lrTb"/>
            <w:noWrap w:val="false"/>
          </w:tcPr>
          <w:p>
            <w:pPr>
              <w:keepLines w:val="0"/>
              <w:keepNext w:val="0"/>
              <w:pageBreakBefore w:val="0"/>
              <w:spacing w:line="256" w:lineRule="auto"/>
              <w:widowControl/>
              <w:rPr>
                <w:rFonts w:hint="eastAsia" w:ascii="宋体" w:hAnsi="宋体" w:eastAsia="宋体" w:cs="宋体"/>
                <w:sz w:val="22"/>
                <w:szCs w:val="28"/>
              </w:rPr>
            </w:pPr>
            <w:r>
              <w:rPr>
                <w:rFonts w:hint="eastAsia" w:ascii="宋体" w:hAnsi="宋体" w:eastAsia="宋体" w:cs="宋体"/>
                <w:sz w:val="22"/>
                <w:szCs w:val="28"/>
              </w:rPr>
            </w:r>
            <w:r/>
          </w:p>
          <w:p>
            <w:pPr>
              <w:pStyle w:val="829"/>
              <w:ind w:left="48" w:firstLine="300"/>
              <w:jc w:val="both"/>
              <w:keepLines w:val="0"/>
              <w:keepNext w:val="0"/>
              <w:pageBreakBefore w:val="0"/>
              <w:spacing w:before="48" w:line="237" w:lineRule="auto"/>
              <w:widowControl/>
              <w:rPr>
                <w:rFonts w:hint="eastAsia" w:ascii="宋体" w:hAnsi="宋体" w:eastAsia="宋体" w:cs="宋体"/>
                <w:sz w:val="16"/>
                <w:szCs w:val="16"/>
              </w:rPr>
            </w:pPr>
            <w:r>
              <w:rPr>
                <w:rFonts w:hint="eastAsia" w:ascii="宋体" w:hAnsi="宋体" w:eastAsia="宋体" w:cs="宋体"/>
                <w:spacing w:val="-7"/>
                <w:sz w:val="16"/>
                <w:szCs w:val="16"/>
              </w:rPr>
              <w:t xml:space="preserve">草坪外观整齐，边缘线清晰，生长旺盛，</w:t>
            </w:r>
            <w:r>
              <w:rPr>
                <w:rFonts w:hint="eastAsia" w:ascii="宋体" w:hAnsi="宋体" w:eastAsia="宋体" w:cs="宋体"/>
                <w:spacing w:val="-6"/>
                <w:sz w:val="16"/>
                <w:szCs w:val="16"/>
              </w:rPr>
              <w:t xml:space="preserve">草根不裸露；无可视斑秃；生长季节不枯黄，</w:t>
            </w:r>
            <w:r>
              <w:rPr>
                <w:rFonts w:hint="eastAsia" w:ascii="宋体" w:hAnsi="宋体" w:eastAsia="宋体" w:cs="宋体"/>
                <w:spacing w:val="-1"/>
                <w:sz w:val="16"/>
                <w:szCs w:val="16"/>
              </w:rPr>
              <w:t xml:space="preserve">修剪及时，绿地内杂草率≤2%。</w:t>
            </w:r>
            <w:r/>
          </w:p>
          <w:p>
            <w:pPr>
              <w:pStyle w:val="829"/>
              <w:ind w:left="44" w:right="43" w:firstLine="302"/>
              <w:jc w:val="both"/>
              <w:keepLines w:val="0"/>
              <w:keepNext w:val="0"/>
              <w:pageBreakBefore w:val="0"/>
              <w:spacing w:before="22" w:line="247"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 xml:space="preserve">无可视的病虫危害症状，被害株率≤</w:t>
            </w:r>
            <w:r>
              <w:rPr>
                <w:rFonts w:hint="eastAsia" w:ascii="宋体" w:hAnsi="宋体" w:eastAsia="宋体" w:cs="宋体"/>
                <w:sz w:val="16"/>
                <w:szCs w:val="16"/>
              </w:rPr>
              <w:t xml:space="preserve">2%，地下害虫≤2头/m</w:t>
            </w:r>
            <w:r>
              <w:rPr>
                <w:rFonts w:hint="eastAsia" w:ascii="宋体" w:hAnsi="宋体" w:eastAsia="宋体" w:cs="宋体"/>
                <w:position w:val="6"/>
                <w:sz w:val="10"/>
                <w:szCs w:val="10"/>
              </w:rPr>
              <w:t xml:space="preserve">2</w:t>
            </w:r>
            <w:r>
              <w:rPr>
                <w:rFonts w:hint="eastAsia" w:ascii="宋体" w:hAnsi="宋体" w:eastAsia="宋体" w:cs="宋体"/>
                <w:sz w:val="16"/>
                <w:szCs w:val="16"/>
              </w:rPr>
              <w:t xml:space="preserve">。</w:t>
            </w:r>
            <w:r/>
          </w:p>
        </w:tc>
        <w:tc>
          <w:tcPr>
            <w:tcW w:w="2929" w:type="dxa"/>
            <w:vAlign w:val="top"/>
            <w:textDirection w:val="lrTb"/>
            <w:noWrap w:val="false"/>
          </w:tcPr>
          <w:p>
            <w:pPr>
              <w:pStyle w:val="829"/>
              <w:ind w:left="49" w:right="38" w:firstLine="300"/>
              <w:keepLines w:val="0"/>
              <w:keepNext w:val="0"/>
              <w:pageBreakBefore w:val="0"/>
              <w:spacing w:before="105" w:line="237" w:lineRule="auto"/>
              <w:widowControl/>
              <w:rPr>
                <w:rFonts w:hint="eastAsia" w:ascii="宋体" w:hAnsi="宋体" w:eastAsia="宋体" w:cs="宋体"/>
                <w:sz w:val="16"/>
                <w:szCs w:val="16"/>
              </w:rPr>
            </w:pPr>
            <w:r>
              <w:rPr>
                <w:rFonts w:hint="eastAsia" w:ascii="宋体" w:hAnsi="宋体" w:eastAsia="宋体" w:cs="宋体"/>
                <w:sz w:val="16"/>
                <w:szCs w:val="16"/>
              </w:rPr>
              <w:t xml:space="preserve">草坪覆盖率95%以上，单块斑秃面积</w:t>
            </w:r>
            <w:r>
              <w:rPr>
                <w:rFonts w:hint="eastAsia" w:ascii="宋体" w:hAnsi="宋体" w:eastAsia="宋体" w:cs="宋体"/>
                <w:spacing w:val="3"/>
                <w:sz w:val="16"/>
                <w:szCs w:val="16"/>
              </w:rPr>
              <w:t xml:space="preserve">不超过0.2m</w:t>
            </w:r>
            <w:r>
              <w:rPr>
                <w:rFonts w:hint="eastAsia" w:ascii="宋体" w:hAnsi="宋体" w:eastAsia="宋体" w:cs="宋体"/>
                <w:spacing w:val="3"/>
                <w:position w:val="6"/>
                <w:sz w:val="10"/>
                <w:szCs w:val="10"/>
              </w:rPr>
              <w:t xml:space="preserve">2</w:t>
            </w:r>
            <w:r>
              <w:rPr>
                <w:rFonts w:hint="eastAsia" w:ascii="宋体" w:hAnsi="宋体" w:eastAsia="宋体" w:cs="宋体"/>
                <w:spacing w:val="3"/>
                <w:sz w:val="16"/>
                <w:szCs w:val="16"/>
              </w:rPr>
              <w:t xml:space="preserve">或10m</w:t>
            </w:r>
            <w:r>
              <w:rPr>
                <w:rFonts w:hint="eastAsia" w:ascii="宋体" w:hAnsi="宋体" w:eastAsia="宋体" w:cs="宋体"/>
                <w:spacing w:val="3"/>
                <w:position w:val="6"/>
                <w:sz w:val="10"/>
                <w:szCs w:val="10"/>
              </w:rPr>
              <w:t xml:space="preserve">2</w:t>
            </w:r>
            <w:r>
              <w:rPr>
                <w:rFonts w:hint="eastAsia" w:ascii="宋体" w:hAnsi="宋体" w:eastAsia="宋体" w:cs="宋体"/>
                <w:spacing w:val="3"/>
                <w:sz w:val="16"/>
                <w:szCs w:val="16"/>
              </w:rPr>
              <w:t xml:space="preserve">绿地内斑秃面积不超</w:t>
            </w:r>
            <w:r>
              <w:rPr>
                <w:rFonts w:hint="eastAsia" w:ascii="宋体" w:hAnsi="宋体" w:eastAsia="宋体" w:cs="宋体"/>
                <w:spacing w:val="-1"/>
                <w:sz w:val="16"/>
                <w:szCs w:val="16"/>
              </w:rPr>
              <w:t xml:space="preserve">过3块；草坪内杂草率≤10%。</w:t>
            </w:r>
            <w:r/>
          </w:p>
          <w:p>
            <w:pPr>
              <w:pStyle w:val="829"/>
              <w:ind w:left="45" w:right="40" w:firstLine="303"/>
              <w:keepLines w:val="0"/>
              <w:keepNext w:val="0"/>
              <w:pageBreakBefore w:val="0"/>
              <w:spacing w:before="22" w:line="232" w:lineRule="auto"/>
              <w:widowControl/>
              <w:rPr>
                <w:rFonts w:hint="eastAsia" w:ascii="宋体" w:hAnsi="宋体" w:eastAsia="宋体" w:cs="宋体"/>
                <w:sz w:val="16"/>
                <w:szCs w:val="16"/>
              </w:rPr>
            </w:pPr>
            <w:r>
              <w:rPr>
                <w:rFonts w:hint="eastAsia" w:ascii="宋体" w:hAnsi="宋体" w:eastAsia="宋体" w:cs="宋体"/>
                <w:spacing w:val="9"/>
                <w:sz w:val="16"/>
                <w:szCs w:val="16"/>
              </w:rPr>
              <w:t xml:space="preserve">草坪绿色期：冷季型草坪不得少于</w:t>
            </w:r>
            <w:r>
              <w:rPr>
                <w:rFonts w:hint="eastAsia" w:ascii="宋体" w:hAnsi="宋体" w:eastAsia="宋体" w:cs="宋体"/>
                <w:spacing w:val="-1"/>
                <w:sz w:val="16"/>
                <w:szCs w:val="16"/>
              </w:rPr>
              <w:t xml:space="preserve">260天，暖季型草坪不得少于170天。</w:t>
            </w:r>
            <w:r/>
          </w:p>
          <w:p>
            <w:pPr>
              <w:pStyle w:val="829"/>
              <w:ind w:left="48" w:right="40" w:firstLine="299"/>
              <w:keepLines w:val="0"/>
              <w:keepNext w:val="0"/>
              <w:pageBreakBefore w:val="0"/>
              <w:spacing w:before="22" w:line="248"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spacing w:val="-1"/>
                <w:sz w:val="16"/>
                <w:szCs w:val="16"/>
              </w:rPr>
              <w:t xml:space="preserve">基本无可视的病虫危害症状，被害面积≤5%，地下害虫≤5头/m</w:t>
            </w:r>
            <w:r>
              <w:rPr>
                <w:rFonts w:hint="eastAsia" w:ascii="宋体" w:hAnsi="宋体" w:eastAsia="宋体" w:cs="宋体"/>
                <w:spacing w:val="-1"/>
                <w:position w:val="6"/>
                <w:sz w:val="10"/>
                <w:szCs w:val="10"/>
              </w:rPr>
              <w:t xml:space="preserve">2</w:t>
            </w:r>
            <w:r>
              <w:rPr>
                <w:rFonts w:hint="eastAsia" w:ascii="宋体" w:hAnsi="宋体" w:eastAsia="宋体" w:cs="宋体"/>
                <w:spacing w:val="-1"/>
                <w:sz w:val="16"/>
                <w:szCs w:val="16"/>
              </w:rPr>
              <w:t xml:space="preserve">。</w:t>
            </w:r>
            <w:r/>
          </w:p>
        </w:tc>
        <w:tc>
          <w:tcPr>
            <w:tcW w:w="2722" w:type="dxa"/>
            <w:vAlign w:val="top"/>
            <w:textDirection w:val="lrTb"/>
            <w:noWrap w:val="false"/>
          </w:tcPr>
          <w:p>
            <w:pPr>
              <w:pStyle w:val="829"/>
              <w:ind w:left="49" w:right="43" w:firstLine="301"/>
              <w:keepLines w:val="0"/>
              <w:keepNext w:val="0"/>
              <w:pageBreakBefore w:val="0"/>
              <w:spacing w:before="105" w:line="237" w:lineRule="auto"/>
              <w:widowControl/>
              <w:rPr>
                <w:rFonts w:hint="eastAsia" w:ascii="宋体" w:hAnsi="宋体" w:eastAsia="宋体" w:cs="宋体"/>
                <w:sz w:val="16"/>
                <w:szCs w:val="16"/>
              </w:rPr>
            </w:pPr>
            <w:r>
              <w:rPr>
                <w:rFonts w:hint="eastAsia" w:ascii="宋体" w:hAnsi="宋体" w:eastAsia="宋体" w:cs="宋体"/>
                <w:spacing w:val="-6"/>
                <w:sz w:val="16"/>
                <w:szCs w:val="16"/>
              </w:rPr>
              <w:t xml:space="preserve">草坪覆盖率90%以上，单块斑秃面积</w:t>
            </w:r>
            <w:r>
              <w:rPr>
                <w:rFonts w:hint="eastAsia" w:ascii="宋体" w:hAnsi="宋体" w:eastAsia="宋体" w:cs="宋体"/>
                <w:spacing w:val="-2"/>
                <w:sz w:val="16"/>
                <w:szCs w:val="16"/>
              </w:rPr>
              <w:t xml:space="preserve">不超过0.3m</w:t>
            </w:r>
            <w:r>
              <w:rPr>
                <w:rFonts w:hint="eastAsia" w:ascii="宋体" w:hAnsi="宋体" w:eastAsia="宋体" w:cs="宋体"/>
                <w:spacing w:val="-2"/>
                <w:position w:val="6"/>
                <w:sz w:val="10"/>
                <w:szCs w:val="10"/>
              </w:rPr>
              <w:t xml:space="preserve">2</w:t>
            </w:r>
            <w:r>
              <w:rPr>
                <w:rFonts w:hint="eastAsia" w:ascii="宋体" w:hAnsi="宋体" w:eastAsia="宋体" w:cs="宋体"/>
                <w:spacing w:val="-2"/>
                <w:sz w:val="16"/>
                <w:szCs w:val="16"/>
              </w:rPr>
              <w:t xml:space="preserve">或10m</w:t>
            </w:r>
            <w:r>
              <w:rPr>
                <w:rFonts w:hint="eastAsia" w:ascii="宋体" w:hAnsi="宋体" w:eastAsia="宋体" w:cs="宋体"/>
                <w:spacing w:val="-2"/>
                <w:position w:val="6"/>
                <w:sz w:val="10"/>
                <w:szCs w:val="10"/>
              </w:rPr>
              <w:t xml:space="preserve">2</w:t>
            </w:r>
            <w:r>
              <w:rPr>
                <w:rFonts w:hint="eastAsia" w:ascii="宋体" w:hAnsi="宋体" w:eastAsia="宋体" w:cs="宋体"/>
                <w:spacing w:val="-2"/>
                <w:sz w:val="16"/>
                <w:szCs w:val="16"/>
              </w:rPr>
              <w:t xml:space="preserve">绿地内斑秃面积不</w:t>
            </w:r>
            <w:r>
              <w:rPr>
                <w:rFonts w:hint="eastAsia" w:ascii="宋体" w:hAnsi="宋体" w:eastAsia="宋体" w:cs="宋体"/>
                <w:spacing w:val="-1"/>
                <w:sz w:val="16"/>
                <w:szCs w:val="16"/>
              </w:rPr>
              <w:t xml:space="preserve">超过4块；草坪内杂草率≤15%。</w:t>
            </w:r>
            <w:r/>
          </w:p>
          <w:p>
            <w:pPr>
              <w:pStyle w:val="829"/>
              <w:ind w:left="47" w:right="44" w:firstLine="303"/>
              <w:keepLines w:val="0"/>
              <w:keepNext w:val="0"/>
              <w:pageBreakBefore w:val="0"/>
              <w:spacing w:before="22" w:line="232" w:lineRule="auto"/>
              <w:widowControl/>
              <w:rPr>
                <w:rFonts w:hint="eastAsia" w:ascii="宋体" w:hAnsi="宋体" w:eastAsia="宋体" w:cs="宋体"/>
                <w:sz w:val="16"/>
                <w:szCs w:val="16"/>
              </w:rPr>
            </w:pPr>
            <w:r>
              <w:rPr>
                <w:rFonts w:hint="eastAsia" w:ascii="宋体" w:hAnsi="宋体" w:eastAsia="宋体" w:cs="宋体"/>
                <w:spacing w:val="5"/>
                <w:sz w:val="16"/>
                <w:szCs w:val="16"/>
              </w:rPr>
              <w:t xml:space="preserve">草坪绿色期：冷季型草坪不得少于</w:t>
            </w:r>
            <w:r>
              <w:rPr>
                <w:rFonts w:hint="eastAsia" w:ascii="宋体" w:hAnsi="宋体" w:eastAsia="宋体" w:cs="宋体"/>
                <w:spacing w:val="-2"/>
                <w:sz w:val="16"/>
                <w:szCs w:val="16"/>
              </w:rPr>
              <w:t xml:space="preserve">240天，暖季型草坪不得少于160天。</w:t>
            </w:r>
            <w:r/>
          </w:p>
          <w:p>
            <w:pPr>
              <w:pStyle w:val="829"/>
              <w:ind w:left="50" w:right="43" w:firstLine="300"/>
              <w:keepLines w:val="0"/>
              <w:keepNext w:val="0"/>
              <w:pageBreakBefore w:val="0"/>
              <w:spacing w:before="22" w:line="248" w:lineRule="auto"/>
              <w:widowControl/>
              <w:rPr>
                <w:rFonts w:hint="eastAsia" w:ascii="宋体" w:hAnsi="宋体" w:eastAsia="宋体" w:cs="宋体"/>
                <w:color w:val="000000"/>
                <w:sz w:val="16"/>
                <w:szCs w:val="16"/>
                <w:lang w:val="en-US" w:eastAsia="en-US" w:bidi="ar-SA"/>
              </w:rPr>
            </w:pPr>
            <w:r>
              <w:rPr>
                <w:rFonts w:hint="eastAsia" w:ascii="宋体" w:hAnsi="宋体" w:eastAsia="宋体" w:cs="宋体"/>
                <w:spacing w:val="-5"/>
                <w:sz w:val="16"/>
                <w:szCs w:val="16"/>
              </w:rPr>
              <w:t xml:space="preserve">无明显可视的病虫危害症状，被害面</w:t>
            </w:r>
            <w:r>
              <w:rPr>
                <w:rFonts w:hint="eastAsia" w:ascii="宋体" w:hAnsi="宋体" w:eastAsia="宋体" w:cs="宋体"/>
                <w:spacing w:val="-1"/>
                <w:sz w:val="16"/>
                <w:szCs w:val="16"/>
              </w:rPr>
              <w:t xml:space="preserve">积≤10%，地下害虫≤10头/m</w:t>
            </w:r>
            <w:r>
              <w:rPr>
                <w:rFonts w:hint="eastAsia" w:ascii="宋体" w:hAnsi="宋体" w:eastAsia="宋体" w:cs="宋体"/>
                <w:spacing w:val="-1"/>
                <w:position w:val="6"/>
                <w:sz w:val="10"/>
                <w:szCs w:val="10"/>
              </w:rPr>
              <w:t xml:space="preserve">2</w:t>
            </w:r>
            <w:r>
              <w:rPr>
                <w:rFonts w:hint="eastAsia" w:ascii="宋体" w:hAnsi="宋体" w:eastAsia="宋体" w:cs="宋体"/>
                <w:spacing w:val="-1"/>
                <w:sz w:val="16"/>
                <w:szCs w:val="16"/>
              </w:rPr>
              <w:t xml:space="preserve">。</w:t>
            </w:r>
            <w:r/>
          </w:p>
        </w:tc>
      </w:tr>
    </w:tbl>
    <w:p>
      <w:pPr>
        <w:pStyle w:val="827"/>
        <w:numPr>
          <w:ilvl w:val="0"/>
          <w:numId w:val="0"/>
        </w:numPr>
        <w:ind w:firstLine="0"/>
        <w:jc w:val="left"/>
        <w:keepLines w:val="0"/>
        <w:keepNext w:val="0"/>
        <w:pageBreakBefore w:val="0"/>
        <w:spacing w:line="360" w:lineRule="auto"/>
        <w:rPr>
          <w:rFonts w:hint="eastAsia" w:ascii="宋体" w:hAnsi="宋体" w:eastAsia="宋体"/>
          <w:highlight w:val="none"/>
        </w:rPr>
      </w:pPr>
      <w:r>
        <w:rPr>
          <w:rFonts w:ascii="宋体" w:hAnsi="宋体" w:eastAsia="宋体"/>
          <w:bCs/>
          <w:sz w:val="24"/>
          <w:szCs w:val="24"/>
          <w:lang w:val="en-US" w:eastAsia="zh-CN" w:bidi="ar-SA"/>
        </w:rPr>
        <w:t xml:space="preserve">（</w:t>
      </w:r>
      <w:r>
        <w:rPr>
          <w:rFonts w:hint="eastAsia" w:ascii="宋体" w:hAnsi="宋体" w:eastAsia="宋体"/>
          <w:bCs/>
          <w:sz w:val="24"/>
          <w:szCs w:val="24"/>
          <w:lang w:val="en-US" w:eastAsia="zh-CN" w:bidi="ar-SA"/>
        </w:rPr>
        <w:t xml:space="preserve">6</w:t>
      </w:r>
      <w:r>
        <w:rPr>
          <w:rFonts w:ascii="宋体" w:hAnsi="宋体" w:eastAsia="宋体"/>
          <w:bCs/>
          <w:sz w:val="24"/>
          <w:szCs w:val="24"/>
          <w:lang w:val="en-US" w:eastAsia="zh-CN" w:bidi="ar-SA"/>
        </w:rPr>
        <w:t xml:space="preserve">）</w:t>
      </w:r>
      <w:r>
        <w:rPr>
          <w:rFonts w:hint="eastAsia" w:ascii="宋体" w:hAnsi="宋体" w:eastAsia="宋体"/>
          <w:bCs/>
          <w:highlight w:val="none"/>
        </w:rPr>
        <w:t xml:space="preserve">采购人对养护其他要求详见招标文件要求及考核表要求。</w:t>
      </w:r>
      <w:r/>
    </w:p>
    <w:p>
      <w:pPr>
        <w:pStyle w:val="827"/>
        <w:ind w:firstLine="48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lang w:eastAsia="zh-CN"/>
        </w:rPr>
        <w:t xml:space="preserve">2.</w:t>
      </w:r>
      <w:r>
        <w:rPr>
          <w:rFonts w:hint="eastAsia" w:ascii="宋体" w:hAnsi="宋体" w:eastAsia="宋体"/>
          <w:bCs/>
          <w:highlight w:val="none"/>
        </w:rPr>
        <w:t xml:space="preserve">防汛防台风要求</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（1） 汛前准备：成立防汛领导小组，建立防汛通讯网络，落实抢险队伍，添置</w:t>
      </w:r>
      <w:r>
        <w:rPr>
          <w:rFonts w:hint="eastAsia" w:ascii="宋体" w:hAnsi="宋体" w:eastAsia="宋体"/>
          <w:bCs/>
          <w:highlight w:val="none"/>
          <w:lang w:eastAsia="zh-CN"/>
        </w:rPr>
        <w:t xml:space="preserve">必需的</w:t>
      </w:r>
      <w:r>
        <w:rPr>
          <w:rFonts w:hint="eastAsia" w:ascii="宋体" w:hAnsi="宋体" w:eastAsia="宋体"/>
          <w:bCs/>
          <w:highlight w:val="none"/>
        </w:rPr>
        <w:t xml:space="preserve">防汛器材，以加强汛期抗险能力，做到召之即来，将汛期极端天气下绿化对人员、建筑物的影响降至最低。</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（2） 台风季节应由专人值班，并在出现灾害后及时（24小时内）处理完毕。</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（3）防雪灾准备及相应抢险措施同防汛抗台风要求。</w:t>
      </w:r>
      <w:r/>
    </w:p>
    <w:p>
      <w:pPr>
        <w:pStyle w:val="827"/>
        <w:ind w:firstLine="48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 </w:t>
      </w:r>
      <w:r>
        <w:rPr>
          <w:rFonts w:hint="eastAsia" w:ascii="宋体" w:hAnsi="宋体" w:eastAsia="宋体"/>
          <w:bCs/>
          <w:highlight w:val="none"/>
          <w:lang w:eastAsia="zh-CN"/>
        </w:rPr>
        <w:t xml:space="preserve">3.</w:t>
      </w:r>
      <w:r>
        <w:rPr>
          <w:rFonts w:hint="eastAsia" w:ascii="宋体" w:hAnsi="宋体" w:eastAsia="宋体"/>
          <w:bCs/>
          <w:highlight w:val="none"/>
        </w:rPr>
        <w:t xml:space="preserve">绿地日常管理</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（1）定期进行绿地保洁，及时清除绿地内纸屑烟蒂果壳、垃圾堆物等不洁物，保持绿地清洁。</w:t>
      </w:r>
      <w:r/>
    </w:p>
    <w:p>
      <w:pPr>
        <w:pStyle w:val="827"/>
        <w:ind w:firstLine="240"/>
        <w:jc w:val="left"/>
        <w:keepLines w:val="0"/>
        <w:keepNext w:val="0"/>
        <w:pageBreakBefore w:val="0"/>
        <w:spacing w:line="360" w:lineRule="auto"/>
        <w:rPr>
          <w:rFonts w:hint="eastAsia" w:ascii="宋体" w:hAnsi="宋体" w:eastAsia="宋体"/>
          <w:bCs/>
          <w:highlight w:val="none"/>
        </w:rPr>
      </w:pPr>
      <w:r>
        <w:rPr>
          <w:rFonts w:hint="eastAsia" w:ascii="宋体" w:hAnsi="宋体" w:eastAsia="宋体"/>
          <w:bCs/>
          <w:highlight w:val="none"/>
        </w:rPr>
        <w:t xml:space="preserve">（2） 行道树修剪、打药水和绿化隔离带喷水除尘的文明安全要求：行道树修剪应尽量不影响工程运行，并按规定做好现场安全维护隔离及指挥，修剪下的枝条应及时整理清运；行道树喷打药水应做好现场维护和指挥，文明喷打</w:t>
      </w:r>
      <w:r/>
    </w:p>
    <w:p>
      <w:pPr>
        <w:pStyle w:val="827"/>
        <w:ind w:firstLine="240"/>
        <w:jc w:val="left"/>
        <w:keepLines w:val="0"/>
        <w:keepNext w:val="0"/>
        <w:pageBreakBefore w:val="0"/>
        <w:spacing w:line="360" w:lineRule="auto"/>
        <w:rPr>
          <w:rFonts w:ascii="宋体" w:hAnsi="宋体" w:eastAsia="宋体"/>
          <w:highlight w:val="none"/>
        </w:rPr>
      </w:pPr>
      <w:r>
        <w:rPr>
          <w:rFonts w:hint="eastAsia" w:ascii="宋体" w:hAnsi="宋体" w:eastAsia="宋体"/>
          <w:highlight w:val="none"/>
        </w:rPr>
        <w:t xml:space="preserve">（3）及时清理绿地内的枯枝落叶，确保绿地整洁、美观。</w:t>
      </w:r>
      <w:r/>
    </w:p>
    <w:p>
      <w:pPr>
        <w:pStyle w:val="827"/>
        <w:ind w:firstLine="240"/>
        <w:jc w:val="left"/>
        <w:keepLines w:val="0"/>
        <w:keepNext w:val="0"/>
        <w:pageBreakBefore w:val="0"/>
        <w:spacing w:line="360" w:lineRule="auto"/>
        <w:rPr>
          <w:rFonts w:hint="eastAsia" w:ascii="宋体" w:hAnsi="宋体" w:eastAsia="宋体"/>
          <w:bCs/>
          <w:highlight w:val="none"/>
        </w:rPr>
      </w:pPr>
      <w:r>
        <w:rPr>
          <w:rFonts w:hint="eastAsia" w:ascii="宋体" w:hAnsi="宋体" w:eastAsia="宋体"/>
          <w:highlight w:val="none"/>
        </w:rPr>
        <w:t xml:space="preserve">（4）</w:t>
      </w:r>
      <w:r>
        <w:rPr>
          <w:rFonts w:hint="eastAsia" w:ascii="宋体" w:hAnsi="宋体" w:eastAsia="宋体"/>
          <w:bCs/>
          <w:highlight w:val="none"/>
        </w:rPr>
        <w:t xml:space="preserve">不得擅自变更绿地设施，</w:t>
      </w:r>
      <w:r>
        <w:rPr>
          <w:rFonts w:hint="eastAsia" w:ascii="宋体" w:hAnsi="宋体" w:eastAsia="宋体"/>
          <w:highlight w:val="none"/>
        </w:rPr>
        <w:t xml:space="preserve">如需变更，需经</w:t>
      </w:r>
      <w:r>
        <w:rPr>
          <w:rFonts w:hint="eastAsia" w:ascii="宋体" w:hAnsi="宋体" w:eastAsia="宋体"/>
          <w:bCs/>
          <w:highlight w:val="none"/>
        </w:rPr>
        <w:t xml:space="preserve">发包人同意，变更设施量报发包人备案。</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lang w:eastAsia="zh-CN"/>
        </w:rPr>
        <w:t xml:space="preserve">（</w:t>
      </w:r>
      <w:r>
        <w:rPr>
          <w:rFonts w:hint="eastAsia" w:ascii="宋体" w:hAnsi="宋体" w:eastAsia="宋体"/>
          <w:bCs/>
          <w:highlight w:val="none"/>
          <w:lang w:val="en-US" w:eastAsia="zh-CN"/>
        </w:rPr>
        <w:t xml:space="preserve">5）绿化养护范围内及绿化所在工程范围内的，出现如一枝黄花等外来入侵，如清单中未明确的，养护单位需按照处置相关规定进行处置，含在报价内。</w:t>
      </w:r>
      <w:r/>
    </w:p>
    <w:p>
      <w:pPr>
        <w:pStyle w:val="827"/>
        <w:ind w:firstLine="48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lang w:eastAsia="zh-CN"/>
        </w:rPr>
        <w:t xml:space="preserve">4.</w:t>
      </w:r>
      <w:r>
        <w:rPr>
          <w:rFonts w:hint="eastAsia" w:ascii="宋体" w:hAnsi="宋体" w:eastAsia="宋体"/>
          <w:bCs/>
          <w:highlight w:val="none"/>
        </w:rPr>
        <w:t xml:space="preserve">单列专项质量：</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对单列专项的项目，承包人必须按发包人的具体指令要求实施。</w:t>
      </w:r>
      <w:r/>
    </w:p>
    <w:p>
      <w:pPr>
        <w:pStyle w:val="827"/>
        <w:ind w:firstLine="48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lang w:eastAsia="zh-CN"/>
        </w:rPr>
        <w:t xml:space="preserve">5.</w:t>
      </w:r>
      <w:r>
        <w:rPr>
          <w:rFonts w:hint="eastAsia" w:ascii="宋体" w:hAnsi="宋体" w:eastAsia="宋体"/>
          <w:bCs/>
          <w:highlight w:val="none"/>
        </w:rPr>
        <w:t xml:space="preserve">文明安全养护要求</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（1）乙方应有安全员（</w:t>
      </w:r>
      <w:r>
        <w:rPr>
          <w:rFonts w:hint="eastAsia" w:ascii="宋体" w:hAnsi="宋体" w:eastAsia="宋体"/>
          <w:bCs/>
          <w:highlight w:val="none"/>
          <w:lang w:eastAsia="zh-CN"/>
        </w:rPr>
        <w:t xml:space="preserve">须</w:t>
      </w:r>
      <w:r>
        <w:rPr>
          <w:rFonts w:hint="eastAsia" w:ascii="宋体" w:hAnsi="宋体" w:eastAsia="宋体"/>
          <w:bCs/>
          <w:highlight w:val="none"/>
        </w:rPr>
        <w:t xml:space="preserve">有上岗证书），并对施工人员进行安全教育并对施工设备和现场进行安全检查。</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（2）在夜间养护作业必须在作业地域内设置明显警戒标志，绿化养护人员必须穿反光背心，原则上不进行夜间养护作业，确需的，须经采购人批准。</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（3）绿化养护作业时，应做到文明作业，随时保持道路的清洁、畅通，并由专人负责监管，以确保文明安全养护。</w:t>
      </w:r>
      <w:r/>
    </w:p>
    <w:p>
      <w:pPr>
        <w:pStyle w:val="827"/>
        <w:ind w:firstLine="240"/>
        <w:jc w:val="left"/>
        <w:keepLines w:val="0"/>
        <w:keepNext w:val="0"/>
        <w:pageBreakBefore w:val="0"/>
        <w:spacing w:line="360" w:lineRule="auto"/>
        <w:rPr>
          <w:rFonts w:ascii="宋体" w:hAnsi="宋体" w:eastAsia="宋体"/>
          <w:bCs/>
          <w:highlight w:val="none"/>
        </w:rPr>
      </w:pPr>
      <w:r>
        <w:rPr>
          <w:rFonts w:hint="eastAsia" w:ascii="宋体" w:hAnsi="宋体" w:eastAsia="宋体"/>
          <w:bCs/>
          <w:highlight w:val="none"/>
        </w:rPr>
        <w:t xml:space="preserve">（4）应做到文明作业。</w:t>
      </w:r>
      <w:r/>
    </w:p>
    <w:p>
      <w:pPr>
        <w:ind w:firstLine="482"/>
        <w:keepLines w:val="0"/>
        <w:keepNext w:val="0"/>
        <w:pageBreakBefore w:val="0"/>
        <w:spacing w:line="360" w:lineRule="auto"/>
        <w:rPr>
          <w:rFonts w:ascii="宋体" w:hAnsi="宋体" w:cs="Verdana"/>
          <w:b/>
          <w:sz w:val="24"/>
          <w:highlight w:val="none"/>
        </w:rPr>
      </w:pPr>
      <w:r>
        <w:rPr>
          <w:rFonts w:hint="eastAsia" w:ascii="宋体" w:hAnsi="宋体" w:cs="Verdana"/>
          <w:b/>
          <w:sz w:val="24"/>
          <w:highlight w:val="none"/>
          <w:lang w:eastAsia="zh-CN"/>
        </w:rPr>
        <w:t xml:space="preserve">（</w:t>
      </w:r>
      <w:r>
        <w:rPr>
          <w:rFonts w:hint="eastAsia" w:ascii="宋体" w:hAnsi="宋体" w:cs="Verdana"/>
          <w:b/>
          <w:sz w:val="24"/>
          <w:highlight w:val="none"/>
        </w:rPr>
        <w:t xml:space="preserve">六</w:t>
      </w:r>
      <w:r>
        <w:rPr>
          <w:rFonts w:hint="eastAsia" w:ascii="宋体" w:hAnsi="宋体" w:cs="Verdana"/>
          <w:b/>
          <w:sz w:val="24"/>
          <w:highlight w:val="none"/>
          <w:lang w:eastAsia="zh-CN"/>
        </w:rPr>
        <w:t xml:space="preserve">）</w:t>
      </w:r>
      <w:r>
        <w:rPr>
          <w:b/>
          <w:sz w:val="24"/>
        </w:rPr>
        <w:t xml:space="preserve">采购标的的验收标准</w:t>
      </w:r>
      <w:r>
        <w:rPr>
          <w:rFonts w:hint="eastAsia" w:ascii="宋体" w:hAnsi="宋体" w:cs="Verdana"/>
          <w:b/>
          <w:sz w:val="24"/>
          <w:highlight w:val="none"/>
        </w:rPr>
        <w:t xml:space="preserve">：</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采购人按月对绿化养护进行考核，考核按百分制进行打分，考核结果分为合格与不合格，考核合格分数为不低于85分，低于85分为不合格。各所对各自管理范围内对应的绿化养护单独进行考核打分，各所考核分数相加后取平均值为</w:t>
      </w:r>
      <w:r>
        <w:rPr>
          <w:rFonts w:hint="eastAsia" w:ascii="宋体" w:hAnsi="宋体"/>
          <w:bCs/>
          <w:color w:val="000000"/>
          <w:sz w:val="24"/>
          <w:highlight w:val="none"/>
          <w:lang w:val="en-US" w:eastAsia="zh-CN"/>
        </w:rPr>
        <w:t xml:space="preserve">中心</w:t>
      </w:r>
      <w:r>
        <w:rPr>
          <w:rFonts w:hint="eastAsia" w:ascii="宋体" w:hAnsi="宋体"/>
          <w:bCs/>
          <w:color w:val="000000"/>
          <w:sz w:val="24"/>
          <w:highlight w:val="none"/>
        </w:rPr>
        <w:t xml:space="preserve">月度考核分数。</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各所单独考核分数低于85分，则供应商须在考核结果告知后10个日历天内整改到位并以书面形式通知采购人，采购人须在2个工作日内重新组织考核并出具考核结果，重新考核结果视为本次考核结果。一个合同周期内有3次不合格整改重新打分机会。</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如出现所月度考核不合格但</w:t>
      </w:r>
      <w:r>
        <w:rPr>
          <w:rFonts w:hint="eastAsia" w:ascii="宋体" w:hAnsi="宋体"/>
          <w:bCs/>
          <w:color w:val="000000"/>
          <w:sz w:val="24"/>
          <w:highlight w:val="none"/>
          <w:lang w:val="en-US" w:eastAsia="zh-CN"/>
        </w:rPr>
        <w:t xml:space="preserve">中心</w:t>
      </w:r>
      <w:r>
        <w:rPr>
          <w:rFonts w:hint="eastAsia" w:ascii="宋体" w:hAnsi="宋体"/>
          <w:bCs/>
          <w:color w:val="000000"/>
          <w:sz w:val="24"/>
          <w:highlight w:val="none"/>
        </w:rPr>
        <w:t xml:space="preserve">月度考核合格的情况，扣除合同总价的1.5%。</w:t>
      </w:r>
      <w:r/>
    </w:p>
    <w:p>
      <w:pPr>
        <w:ind w:firstLine="480"/>
        <w:keepLines w:val="0"/>
        <w:keepNext w:val="0"/>
        <w:pageBreakBefore w:val="0"/>
        <w:spacing w:line="360" w:lineRule="auto"/>
        <w:tabs>
          <w:tab w:val="left" w:pos="210" w:leader="none"/>
          <w:tab w:val="left" w:pos="42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如出现</w:t>
      </w:r>
      <w:r>
        <w:rPr>
          <w:rFonts w:hint="eastAsia" w:ascii="宋体" w:hAnsi="宋体"/>
          <w:bCs/>
          <w:color w:val="000000"/>
          <w:sz w:val="24"/>
          <w:highlight w:val="none"/>
          <w:lang w:val="en-US" w:eastAsia="zh-CN"/>
        </w:rPr>
        <w:t xml:space="preserve">中心</w:t>
      </w:r>
      <w:r>
        <w:rPr>
          <w:rFonts w:hint="eastAsia" w:ascii="宋体" w:hAnsi="宋体"/>
          <w:bCs/>
          <w:color w:val="000000"/>
          <w:sz w:val="24"/>
          <w:highlight w:val="none"/>
        </w:rPr>
        <w:t xml:space="preserve">月度考核不合格，扣除合同总价的3%。</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服务期内，如出现违法违纪、重大安全事故的，扣除合同总价的10%，中标人承担对应的责任。采购人有权解除合同，采购人向中标人支付考核合格期间的费用，</w:t>
      </w:r>
      <w:r>
        <w:rPr>
          <w:rFonts w:hint="eastAsia" w:ascii="宋体" w:hAnsi="宋体"/>
          <w:bCs/>
          <w:color w:val="000000"/>
          <w:sz w:val="24"/>
          <w:highlight w:val="none"/>
          <w:lang w:val="en-US" w:eastAsia="zh-CN"/>
        </w:rPr>
        <w:t xml:space="preserve">中标人赔偿相应损失</w:t>
      </w:r>
      <w:r>
        <w:rPr>
          <w:rFonts w:hint="eastAsia" w:ascii="宋体" w:hAnsi="宋体"/>
          <w:bCs/>
          <w:color w:val="000000"/>
          <w:sz w:val="24"/>
          <w:highlight w:val="none"/>
        </w:rPr>
        <w:t xml:space="preserve">。</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出现以下情况之一，</w:t>
      </w:r>
      <w:r>
        <w:rPr>
          <w:rFonts w:hint="eastAsia" w:ascii="宋体" w:hAnsi="宋体"/>
          <w:bCs/>
          <w:color w:val="000000"/>
          <w:sz w:val="24"/>
          <w:highlight w:val="none"/>
        </w:rPr>
        <w:t xml:space="preserve">采购人有权解除合同，采购人向中标人支付考核合格期间的费用，</w:t>
      </w:r>
      <w:r>
        <w:rPr>
          <w:rFonts w:hint="eastAsia" w:ascii="宋体" w:hAnsi="宋体"/>
          <w:bCs/>
          <w:color w:val="000000"/>
          <w:sz w:val="24"/>
          <w:highlight w:val="none"/>
          <w:lang w:val="en-US" w:eastAsia="zh-CN"/>
        </w:rPr>
        <w:t xml:space="preserve">中标人赔偿相应损失</w:t>
      </w:r>
      <w:r>
        <w:rPr>
          <w:rFonts w:hint="eastAsia" w:ascii="宋体" w:hAnsi="宋体"/>
          <w:bCs/>
          <w:color w:val="000000"/>
          <w:sz w:val="24"/>
          <w:highlight w:val="none"/>
          <w:lang w:eastAsia="zh-CN"/>
        </w:rPr>
        <w:t xml:space="preserve">：</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①</w:t>
      </w:r>
      <w:r>
        <w:rPr>
          <w:rFonts w:hint="eastAsia" w:ascii="宋体" w:hAnsi="宋体"/>
          <w:bCs/>
          <w:color w:val="000000"/>
          <w:sz w:val="24"/>
          <w:highlight w:val="none"/>
        </w:rPr>
        <w:t xml:space="preserve">一个合同期内累计2次</w:t>
      </w:r>
      <w:r>
        <w:rPr>
          <w:rFonts w:hint="eastAsia" w:ascii="宋体" w:hAnsi="宋体"/>
          <w:bCs/>
          <w:color w:val="000000"/>
          <w:sz w:val="24"/>
          <w:highlight w:val="none"/>
          <w:lang w:val="en-US" w:eastAsia="zh-CN"/>
        </w:rPr>
        <w:t xml:space="preserve">中心</w:t>
      </w:r>
      <w:r>
        <w:rPr>
          <w:rFonts w:hint="eastAsia" w:ascii="宋体" w:hAnsi="宋体"/>
          <w:bCs/>
          <w:color w:val="000000"/>
          <w:sz w:val="24"/>
          <w:highlight w:val="none"/>
        </w:rPr>
        <w:t xml:space="preserve">月度考核结果为不合格</w:t>
      </w:r>
      <w:r>
        <w:rPr>
          <w:rFonts w:hint="eastAsia" w:ascii="宋体" w:hAnsi="宋体"/>
          <w:bCs/>
          <w:color w:val="000000"/>
          <w:sz w:val="24"/>
          <w:highlight w:val="none"/>
          <w:lang w:eastAsia="zh-CN"/>
        </w:rPr>
        <w:t xml:space="preserve">；</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②</w:t>
      </w:r>
      <w:r>
        <w:rPr>
          <w:rFonts w:hint="eastAsia" w:ascii="宋体" w:hAnsi="宋体"/>
          <w:bCs/>
          <w:color w:val="000000"/>
          <w:sz w:val="24"/>
          <w:highlight w:val="none"/>
        </w:rPr>
        <w:t xml:space="preserve">扣款</w:t>
      </w:r>
      <w:r>
        <w:rPr>
          <w:rFonts w:hint="eastAsia" w:ascii="宋体" w:hAnsi="宋体"/>
          <w:bCs/>
          <w:color w:val="000000"/>
          <w:sz w:val="24"/>
          <w:highlight w:val="none"/>
          <w:lang w:val="en-US" w:eastAsia="zh-CN"/>
        </w:rPr>
        <w:t xml:space="preserve">累计</w:t>
      </w:r>
      <w:r>
        <w:rPr>
          <w:rFonts w:hint="eastAsia" w:ascii="宋体" w:hAnsi="宋体"/>
          <w:bCs/>
          <w:color w:val="000000"/>
          <w:sz w:val="24"/>
          <w:highlight w:val="none"/>
        </w:rPr>
        <w:t xml:space="preserve">金额超过合同总金额的5%</w:t>
      </w:r>
      <w:r>
        <w:rPr>
          <w:rFonts w:hint="eastAsia" w:ascii="宋体" w:hAnsi="宋体"/>
          <w:bCs/>
          <w:color w:val="000000"/>
          <w:sz w:val="24"/>
          <w:highlight w:val="none"/>
          <w:lang w:eastAsia="zh-CN"/>
        </w:rPr>
        <w:t xml:space="preserve">。</w:t>
      </w:r>
      <w:r/>
    </w:p>
    <w:p>
      <w:pPr>
        <w:ind w:firstLine="480"/>
        <w:keepLines w:val="0"/>
        <w:keepNext w:val="0"/>
        <w:pageBreakBefore w:val="0"/>
        <w:spacing w:line="360" w:lineRule="auto"/>
        <w:tabs>
          <w:tab w:val="left" w:pos="210" w:leader="none"/>
          <w:tab w:val="left" w:pos="420"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采购人在应急突发事件的情况下，有直接管理、设置和调动现场供应商人员的权力；有权要求供应商及时更换不服从管理、违纪或其他原因不适合继续履行本项目工作的工作人员；采购人需更换供应商服务人员次数达到3人次时，超过人次部分每多更换1人次，扣除金额5000元。</w:t>
      </w:r>
      <w:r/>
    </w:p>
    <w:p>
      <w:pPr>
        <w:pStyle w:val="816"/>
        <w:ind w:firstLine="468"/>
        <w:keepLines w:val="0"/>
        <w:keepNext w:val="0"/>
        <w:pageBreakBefore w:val="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考核分值的扣款与</w:t>
      </w:r>
      <w:r>
        <w:rPr>
          <w:rFonts w:hint="eastAsia" w:ascii="宋体" w:hAnsi="宋体"/>
          <w:bCs/>
          <w:color w:val="000000"/>
          <w:sz w:val="24"/>
          <w:highlight w:val="none"/>
          <w:lang w:val="en-US" w:eastAsia="zh-CN"/>
        </w:rPr>
        <w:t xml:space="preserve">招标文件、合同</w:t>
      </w:r>
      <w:r>
        <w:rPr>
          <w:rFonts w:hint="eastAsia" w:ascii="宋体" w:hAnsi="宋体"/>
          <w:bCs/>
          <w:color w:val="000000"/>
          <w:sz w:val="24"/>
          <w:highlight w:val="none"/>
        </w:rPr>
        <w:t xml:space="preserve">规定的扣款视为不同扣款内容，可累计扣款；采购人有权在不违背招投标文件、合同等规定要求的基础上对考核评分细则进行内容及分值的修改。</w:t>
      </w:r>
      <w:r/>
    </w:p>
    <w:p>
      <w:pPr>
        <w:pStyle w:val="779"/>
        <w:ind w:left="0" w:firstLine="0"/>
        <w:rPr>
          <w:rFonts w:hint="eastAsia" w:ascii="宋体" w:hAnsi="宋体" w:eastAsia="宋体" w:cs="宋体"/>
          <w:color w:val="auto"/>
          <w:highlight w:val="none"/>
        </w:rPr>
        <w:sectPr>
          <w:footnotePr/>
          <w:endnotePr/>
          <w:type w:val="nextPage"/>
          <w:pgSz w:w="11906" w:h="16838" w:orient="portrait"/>
          <w:pgMar w:top="1440" w:right="1080" w:bottom="1440" w:left="1080" w:header="567" w:footer="567" w:gutter="0"/>
          <w:cols w:num="1" w:sep="0" w:space="0" w:equalWidth="1"/>
          <w:docGrid w:linePitch="360"/>
        </w:sectPr>
      </w:pPr>
      <w:r>
        <w:rPr>
          <w:rFonts w:hint="eastAsia" w:ascii="宋体" w:hAnsi="宋体" w:eastAsia="宋体" w:cs="宋体"/>
          <w:color w:val="auto"/>
          <w:highlight w:val="none"/>
        </w:rPr>
      </w:r>
      <w:r/>
    </w:p>
    <w:p>
      <w:pPr>
        <w:jc w:val="center"/>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sz w:val="24"/>
          <w:highlight w:val="none"/>
          <w:lang w:bidi="ar"/>
        </w:rPr>
      </w:pPr>
      <w:r>
        <w:rPr>
          <w:rFonts w:hint="eastAsia" w:ascii="宋体" w:hAnsi="宋体" w:cs="宋体"/>
          <w:sz w:val="24"/>
          <w:highlight w:val="none"/>
          <w:lang w:bidi="ar"/>
        </w:rPr>
        <w:t xml:space="preserve">考核表一（适用蠡湖所，原太闸院子归蠡湖所考核）</w:t>
      </w:r>
      <w:r/>
    </w:p>
    <w:p>
      <w:pPr>
        <w:spacing w:after="120"/>
        <w:rPr>
          <w:rFonts w:ascii="宋体" w:hAnsi="宋体" w:cs="宋体"/>
          <w:b/>
          <w:bCs/>
          <w:sz w:val="28"/>
          <w:szCs w:val="28"/>
          <w:highlight w:val="none"/>
        </w:rPr>
      </w:pPr>
      <w:r>
        <w:rPr>
          <w:rFonts w:ascii="仿宋_GB2312" w:eastAsia="仿宋_GB2312" w:cs="仿宋_GB2312"/>
          <w:sz w:val="24"/>
          <w:highlight w:val="none"/>
        </w:rPr>
        <w:t xml:space="preserve">  </w:t>
      </w:r>
      <w:r>
        <w:rPr>
          <w:rFonts w:hint="eastAsia" w:ascii="宋体" w:hAnsi="宋体" w:cs="宋体"/>
          <w:bCs/>
          <w:sz w:val="24"/>
          <w:highlight w:val="none"/>
        </w:rPr>
        <w:t xml:space="preserve">考核地点：                                          考核时间：</w:t>
      </w:r>
      <w:r/>
    </w:p>
    <w:tbl>
      <w:tblPr>
        <w:tblStyle w:val="78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058"/>
        <w:gridCol w:w="738"/>
        <w:gridCol w:w="165"/>
        <w:gridCol w:w="2086"/>
        <w:gridCol w:w="2228"/>
        <w:gridCol w:w="1208"/>
        <w:gridCol w:w="1066"/>
      </w:tblGrid>
      <w:tr>
        <w:trPr>
          <w:jc w:val="center"/>
          <w:trHeight w:val="624" w:hRule="exact"/>
        </w:trPr>
        <w:tc>
          <w:tcPr>
            <w:tcW w:w="455"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序号</w:t>
            </w:r>
            <w:r/>
          </w:p>
        </w:tc>
        <w:tc>
          <w:tcPr>
            <w:tcW w:w="1058"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内</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容</w:t>
            </w:r>
            <w:r/>
          </w:p>
        </w:tc>
        <w:tc>
          <w:tcPr>
            <w:gridSpan w:val="4"/>
            <w:tcW w:w="5217"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评</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分</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细</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则</w:t>
            </w:r>
            <w:r/>
          </w:p>
        </w:tc>
        <w:tc>
          <w:tcPr>
            <w:tcW w:w="1208"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扣分</w:t>
            </w:r>
            <w:r/>
          </w:p>
        </w:tc>
        <w:tc>
          <w:tcPr>
            <w:tcW w:w="1066"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备</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注</w:t>
            </w:r>
            <w:r/>
          </w:p>
        </w:tc>
      </w:tr>
      <w:tr>
        <w:trPr>
          <w:jc w:val="center"/>
          <w:trHeight w:val="168"/>
        </w:trPr>
        <w:tc>
          <w:tcPr>
            <w:tcW w:w="455"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一</w:t>
            </w:r>
            <w:r/>
          </w:p>
        </w:tc>
        <w:tc>
          <w:tcPr>
            <w:gridSpan w:val="7"/>
            <w:tcW w:w="8549"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综合考核（</w:t>
            </w:r>
            <w:r>
              <w:rPr>
                <w:rFonts w:ascii="宋体" w:hAnsi="宋体" w:cs="宋体"/>
                <w:sz w:val="16"/>
                <w:szCs w:val="21"/>
                <w:highlight w:val="none"/>
              </w:rPr>
              <w:t xml:space="preserve">20</w:t>
            </w:r>
            <w:r>
              <w:rPr>
                <w:rFonts w:hint="eastAsia" w:ascii="宋体" w:hAnsi="宋体" w:cs="宋体"/>
                <w:sz w:val="16"/>
                <w:szCs w:val="21"/>
                <w:highlight w:val="none"/>
              </w:rPr>
              <w:t xml:space="preserve">分）</w:t>
            </w:r>
            <w:r/>
          </w:p>
        </w:tc>
      </w:tr>
      <w:tr>
        <w:trPr>
          <w:jc w:val="center"/>
          <w:trHeight w:val="934"/>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1</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lang w:eastAsia="zh-CN"/>
              </w:rPr>
              <w:t xml:space="preserve">台账资料</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无管理网络，扣</w:t>
            </w:r>
            <w:r>
              <w:rPr>
                <w:rFonts w:ascii="宋体" w:hAnsi="宋体" w:cs="宋体"/>
                <w:sz w:val="16"/>
                <w:szCs w:val="21"/>
                <w:highlight w:val="none"/>
              </w:rPr>
              <w:t xml:space="preserve">1</w:t>
            </w:r>
            <w:r>
              <w:rPr>
                <w:rFonts w:hint="eastAsia" w:ascii="宋体" w:hAnsi="宋体" w:cs="宋体"/>
                <w:sz w:val="16"/>
                <w:szCs w:val="21"/>
                <w:highlight w:val="none"/>
              </w:rPr>
              <w:t xml:space="preserve">分；计划、完成情况、现场签到表、巡查记录等缺失或提交不及时或表式内容填写不规范，</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分；无理由无手续不按计划落实工作，</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97"/>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2</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文明安全生产</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作业人员未穿工作服，执行修剪行道树、喷药、清扫等作业未设警戒标志、未避交通高峰或处理不当影响道路通告，</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分；因管理不善或安全措施不力造成事故，</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20</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355"/>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3</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台风暴雨雪后任务</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汛前准备不充分，扣</w:t>
            </w:r>
            <w:r>
              <w:rPr>
                <w:rFonts w:ascii="宋体" w:hAnsi="宋体" w:cs="宋体"/>
                <w:sz w:val="16"/>
                <w:szCs w:val="21"/>
                <w:highlight w:val="none"/>
              </w:rPr>
              <w:t xml:space="preserve">2</w:t>
            </w:r>
            <w:r>
              <w:rPr>
                <w:rFonts w:hint="eastAsia" w:ascii="宋体" w:hAnsi="宋体" w:cs="宋体"/>
                <w:sz w:val="16"/>
                <w:szCs w:val="21"/>
                <w:highlight w:val="none"/>
              </w:rPr>
              <w:t xml:space="preserve">分；极端天气后未及时清理断裂枝叶、清理积雪，</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293"/>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4</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突击性指令性任务</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没有执行，</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3</w:t>
            </w:r>
            <w:r>
              <w:rPr>
                <w:rFonts w:hint="eastAsia" w:ascii="宋体" w:hAnsi="宋体" w:cs="宋体"/>
                <w:sz w:val="16"/>
                <w:szCs w:val="21"/>
                <w:highlight w:val="none"/>
              </w:rPr>
              <w:t xml:space="preserve">分；执行不及时，</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2</w:t>
            </w:r>
            <w:r>
              <w:rPr>
                <w:rFonts w:hint="eastAsia" w:ascii="宋体" w:hAnsi="宋体" w:cs="宋体"/>
                <w:sz w:val="16"/>
                <w:szCs w:val="21"/>
                <w:highlight w:val="none"/>
              </w:rPr>
              <w:t xml:space="preserve">分；完成质量不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15"/>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5</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整改措施落实情况</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规定时间内未整改，扣</w:t>
            </w:r>
            <w:r>
              <w:rPr>
                <w:rFonts w:ascii="宋体" w:hAnsi="宋体" w:cs="宋体"/>
                <w:sz w:val="16"/>
                <w:szCs w:val="21"/>
                <w:highlight w:val="none"/>
              </w:rPr>
              <w:t xml:space="preserve">5</w:t>
            </w:r>
            <w:r>
              <w:rPr>
                <w:rFonts w:hint="eastAsia" w:ascii="宋体" w:hAnsi="宋体" w:cs="宋体"/>
                <w:sz w:val="16"/>
                <w:szCs w:val="21"/>
                <w:highlight w:val="none"/>
              </w:rPr>
              <w:t xml:space="preserve">分；整改后仍不合格，扣</w:t>
            </w:r>
            <w:r>
              <w:rPr>
                <w:rFonts w:ascii="宋体" w:hAnsi="宋体" w:cs="宋体"/>
                <w:sz w:val="16"/>
                <w:szCs w:val="21"/>
                <w:highlight w:val="none"/>
              </w:rPr>
              <w:t xml:space="preserve">5</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439"/>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6</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承诺实施情况</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没有执行或未完全执行规定承诺，</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分；绿化设施损坏未及时处理，或处理不当，或应上报未及时上报的，</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rPr>
              <w:t xml:space="preserve">分；未及时发现私自侵占绿地违规搭建的行为</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765"/>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7</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市民投诉、新闻媒体曝光</w:t>
            </w:r>
            <w:r/>
          </w:p>
        </w:tc>
        <w:tc>
          <w:tcPr>
            <w:gridSpan w:val="4"/>
            <w:tcW w:w="5217"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媒体曝光、群众投诉情况由养护单位责任引起，一次扣</w:t>
            </w:r>
            <w:r>
              <w:rPr>
                <w:rFonts w:ascii="宋体" w:hAnsi="宋体" w:cs="宋体"/>
                <w:sz w:val="16"/>
                <w:szCs w:val="21"/>
                <w:highlight w:val="none"/>
              </w:rPr>
              <w:t xml:space="preserve">10</w:t>
            </w:r>
            <w:r>
              <w:rPr>
                <w:rFonts w:hint="eastAsia" w:ascii="宋体" w:hAnsi="宋体" w:cs="宋体"/>
                <w:sz w:val="16"/>
                <w:szCs w:val="21"/>
                <w:highlight w:val="none"/>
              </w:rPr>
              <w:t xml:space="preserve">分。</w:t>
            </w:r>
            <w:r>
              <w:rPr>
                <w:rFonts w:ascii="宋体" w:hAnsi="宋体" w:cs="宋体"/>
                <w:sz w:val="16"/>
                <w:szCs w:val="21"/>
                <w:highlight w:val="none"/>
              </w:rPr>
              <w:t xml:space="preserve"> </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36"/>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8</w:t>
            </w:r>
            <w:r/>
          </w:p>
          <w:p>
            <w:pPr>
              <w:rPr>
                <w:rFonts w:ascii="宋体" w:hAnsi="宋体" w:cs="宋体"/>
                <w:sz w:val="16"/>
                <w:szCs w:val="21"/>
                <w:highlight w:val="none"/>
              </w:rPr>
            </w:pPr>
            <w:r>
              <w:rPr>
                <w:rFonts w:ascii="宋体" w:hAnsi="宋体" w:cs="宋体"/>
                <w:sz w:val="16"/>
                <w:szCs w:val="21"/>
                <w:highlight w:val="none"/>
              </w:rPr>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招投标文件或合同规定的</w:t>
            </w:r>
            <w:r>
              <w:rPr>
                <w:rFonts w:hint="eastAsia" w:ascii="宋体" w:hAnsi="宋体" w:cs="宋体"/>
                <w:sz w:val="16"/>
                <w:szCs w:val="21"/>
                <w:highlight w:val="none"/>
                <w:lang w:eastAsia="zh-CN"/>
              </w:rPr>
              <w:t xml:space="preserve">其他情况</w:t>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每项视情扣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437"/>
        </w:trPr>
        <w:tc>
          <w:tcPr>
            <w:tcW w:w="455"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9</w:t>
            </w:r>
            <w:r/>
          </w:p>
        </w:tc>
        <w:tc>
          <w:tcPr>
            <w:tcW w:w="1058"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绿地清洁与保洁</w:t>
            </w:r>
            <w:r/>
          </w:p>
        </w:tc>
        <w:tc>
          <w:tcPr>
            <w:gridSpan w:val="4"/>
            <w:tcW w:w="5217"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有影响景观的杂物、干枯枝叶、树干涂鸦，一处扣0.1分；收集的垃圾杂物和枯枝落叶未及时清运一处扣1分；未清理各种与绿地有关的张贴物，一处扣0.5分。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0"/>
        </w:trPr>
        <w:tc>
          <w:tcPr>
            <w:tcW w:w="455"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二</w:t>
            </w:r>
            <w:r/>
          </w:p>
        </w:tc>
        <w:tc>
          <w:tcPr>
            <w:gridSpan w:val="7"/>
            <w:tcW w:w="8549"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绿地养护（</w:t>
            </w:r>
            <w:r>
              <w:rPr>
                <w:rFonts w:ascii="宋体" w:hAnsi="宋体" w:cs="宋体"/>
                <w:sz w:val="16"/>
                <w:szCs w:val="21"/>
                <w:highlight w:val="none"/>
              </w:rPr>
              <w:t xml:space="preserve">50</w:t>
            </w:r>
            <w:r>
              <w:rPr>
                <w:rFonts w:hint="eastAsia" w:ascii="宋体" w:hAnsi="宋体" w:cs="宋体"/>
                <w:sz w:val="16"/>
                <w:szCs w:val="21"/>
                <w:highlight w:val="none"/>
              </w:rPr>
              <w:t xml:space="preserve">分）</w:t>
            </w:r>
            <w:r/>
          </w:p>
        </w:tc>
      </w:tr>
      <w:tr>
        <w:trPr>
          <w:cantSplit/>
          <w:jc w:val="center"/>
          <w:trHeight w:val="285"/>
        </w:trPr>
        <w:tc>
          <w:tcPr>
            <w:tcW w:w="455" w:type="dxa"/>
            <w:vAlign w:val="center"/>
            <w:vMerge w:val="restart"/>
            <w:textDirection w:val="lrTb"/>
            <w:noWrap/>
          </w:tcPr>
          <w:p>
            <w:pPr>
              <w:rPr>
                <w:rFonts w:ascii="宋体" w:hAnsi="宋体" w:cs="宋体"/>
                <w:sz w:val="16"/>
                <w:szCs w:val="21"/>
                <w:highlight w:val="none"/>
              </w:rPr>
            </w:pPr>
            <w:r>
              <w:rPr>
                <w:rFonts w:ascii="宋体" w:hAnsi="宋体" w:cs="宋体"/>
                <w:sz w:val="16"/>
                <w:szCs w:val="21"/>
                <w:highlight w:val="none"/>
              </w:rPr>
              <w:t xml:space="preserve">1</w:t>
            </w:r>
            <w:r/>
          </w:p>
        </w:tc>
        <w:tc>
          <w:tcPr>
            <w:tcW w:w="1058" w:type="dxa"/>
            <w:vAlign w:val="center"/>
            <w:vMerge w:val="restart"/>
            <w:textDirection w:val="lrTb"/>
            <w:noWrap/>
          </w:tcPr>
          <w:p>
            <w:pPr>
              <w:rPr>
                <w:rFonts w:ascii="宋体"/>
                <w:sz w:val="16"/>
                <w:szCs w:val="21"/>
                <w:highlight w:val="none"/>
              </w:rPr>
            </w:pPr>
            <w:r>
              <w:rPr>
                <w:rFonts w:hint="eastAsia" w:ascii="宋体" w:hAnsi="宋体" w:cs="宋体"/>
                <w:sz w:val="16"/>
                <w:szCs w:val="21"/>
                <w:highlight w:val="none"/>
              </w:rPr>
              <w:t xml:space="preserve">绿地养护质量标准执行情况</w:t>
            </w:r>
            <w:r/>
          </w:p>
        </w:tc>
        <w:tc>
          <w:tcPr>
            <w:gridSpan w:val="2"/>
            <w:tcW w:w="90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乔木、灌木及行道树</w:t>
            </w:r>
            <w:r/>
          </w:p>
        </w:tc>
        <w:tc>
          <w:tcPr>
            <w:gridSpan w:val="2"/>
            <w:tcW w:w="4314"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①生长旺盛，树冠完整，主侧枝分枝均匀，数量适宜，内膛通风透光，不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要求，每株扣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②叶色正常，无卷叶、黄叶（生长季节），无病虫害，不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要求，每株扣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③枝干健壮，无枯、死枝，修剪适当，无蛀干病虫</w:t>
            </w:r>
            <w:r>
              <w:rPr>
                <w:rFonts w:hint="eastAsia" w:ascii="宋体" w:hAnsi="宋体" w:cs="宋体"/>
                <w:sz w:val="16"/>
                <w:szCs w:val="21"/>
                <w:highlight w:val="none"/>
                <w:lang w:eastAsia="zh-CN"/>
              </w:rPr>
              <w:t xml:space="preserve">危害</w:t>
            </w:r>
            <w:r>
              <w:rPr>
                <w:rFonts w:hint="eastAsia" w:ascii="宋体" w:hAnsi="宋体" w:cs="宋体"/>
                <w:sz w:val="16"/>
                <w:szCs w:val="21"/>
                <w:highlight w:val="none"/>
              </w:rPr>
              <w:t xml:space="preserve">，不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要求，每株扣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hAnsi="宋体" w:cs="宋体"/>
                <w:sz w:val="16"/>
                <w:szCs w:val="21"/>
                <w:highlight w:val="none"/>
              </w:rPr>
            </w:pPr>
            <w:r>
              <w:rPr>
                <w:rFonts w:hint="eastAsia" w:ascii="宋体" w:hAnsi="宋体" w:cs="宋体"/>
                <w:sz w:val="16"/>
                <w:szCs w:val="21"/>
                <w:highlight w:val="none"/>
              </w:rPr>
              <w:t xml:space="preserve">④缺株在</w:t>
            </w:r>
            <w:r>
              <w:rPr>
                <w:rFonts w:ascii="宋体" w:hAnsi="宋体" w:cs="宋体"/>
                <w:sz w:val="16"/>
                <w:szCs w:val="21"/>
                <w:highlight w:val="none"/>
              </w:rPr>
              <w:t xml:space="preserve">2%</w:t>
            </w:r>
            <w:r>
              <w:rPr>
                <w:rFonts w:hint="eastAsia" w:ascii="宋体" w:hAnsi="宋体" w:cs="宋体"/>
                <w:sz w:val="16"/>
                <w:szCs w:val="21"/>
                <w:highlight w:val="none"/>
              </w:rPr>
              <w:t xml:space="preserve">以上（不含</w:t>
            </w:r>
            <w:r>
              <w:rPr>
                <w:rFonts w:ascii="宋体" w:hAnsi="宋体" w:cs="宋体"/>
                <w:sz w:val="16"/>
                <w:szCs w:val="21"/>
                <w:highlight w:val="none"/>
              </w:rPr>
              <w:t xml:space="preserve">2%</w:t>
            </w:r>
            <w:r>
              <w:rPr>
                <w:rFonts w:hint="eastAsia" w:ascii="宋体" w:hAnsi="宋体" w:cs="宋体"/>
                <w:sz w:val="16"/>
                <w:szCs w:val="21"/>
                <w:highlight w:val="none"/>
              </w:rPr>
              <w:t xml:space="preserve">），或有连续</w:t>
            </w:r>
            <w:r>
              <w:rPr>
                <w:rFonts w:ascii="宋体" w:hAnsi="宋体" w:cs="宋体"/>
                <w:sz w:val="16"/>
                <w:szCs w:val="21"/>
                <w:highlight w:val="none"/>
              </w:rPr>
              <w:t xml:space="preserve">3</w:t>
            </w:r>
            <w:r>
              <w:rPr>
                <w:rFonts w:hint="eastAsia" w:ascii="宋体" w:hAnsi="宋体" w:cs="宋体"/>
                <w:sz w:val="16"/>
                <w:szCs w:val="21"/>
                <w:highlight w:val="none"/>
              </w:rPr>
              <w:t xml:space="preserve">棵缺株，一处扣</w:t>
            </w:r>
            <w:r>
              <w:rPr>
                <w:rFonts w:ascii="宋体" w:hAnsi="宋体" w:cs="宋体"/>
                <w:sz w:val="16"/>
                <w:szCs w:val="21"/>
                <w:highlight w:val="none"/>
              </w:rPr>
              <w:t xml:space="preserve">1</w:t>
            </w:r>
            <w:r>
              <w:rPr>
                <w:rFonts w:hint="eastAsia" w:ascii="宋体" w:hAnsi="宋体" w:cs="宋体"/>
                <w:sz w:val="16"/>
                <w:szCs w:val="21"/>
                <w:highlight w:val="none"/>
              </w:rPr>
              <w:t xml:space="preserve">分，补植树木与原树木径级相差明显，每株视情扣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⑤行道树与电线、建筑物、交通等之间有矛盾，1处扣2分。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restart"/>
            <w:textDirection w:val="lrTb"/>
            <w:noWrap/>
          </w:tcPr>
          <w:p>
            <w:pPr>
              <w:rPr>
                <w:rFonts w:ascii="宋体"/>
                <w:sz w:val="16"/>
                <w:szCs w:val="21"/>
                <w:highlight w:val="none"/>
              </w:rPr>
            </w:pPr>
            <w:r>
              <w:rPr>
                <w:rFonts w:ascii="宋体"/>
                <w:sz w:val="16"/>
                <w:szCs w:val="21"/>
                <w:highlight w:val="none"/>
              </w:rPr>
            </w:r>
            <w:r/>
          </w:p>
        </w:tc>
      </w:tr>
      <w:tr>
        <w:trPr>
          <w:cantSplit/>
          <w:jc w:val="center"/>
          <w:trHeight w:val="285"/>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gridSpan w:val="2"/>
            <w:tcW w:w="903" w:type="dxa"/>
            <w:vAlign w:val="center"/>
            <w:textDirection w:val="lrTb"/>
            <w:noWrap/>
          </w:tcPr>
          <w:p>
            <w:pPr>
              <w:ind w:firstLine="160"/>
              <w:rPr>
                <w:rFonts w:ascii="宋体"/>
                <w:sz w:val="16"/>
                <w:szCs w:val="21"/>
                <w:highlight w:val="none"/>
              </w:rPr>
            </w:pPr>
            <w:r>
              <w:rPr>
                <w:rFonts w:hint="eastAsia" w:ascii="宋体" w:hAnsi="宋体" w:cs="宋体"/>
                <w:sz w:val="16"/>
                <w:szCs w:val="21"/>
                <w:highlight w:val="none"/>
              </w:rPr>
              <w:t xml:space="preserve">草</w:t>
            </w:r>
            <w:r/>
          </w:p>
          <w:p>
            <w:pPr>
              <w:rPr>
                <w:rFonts w:ascii="宋体"/>
                <w:sz w:val="16"/>
                <w:szCs w:val="21"/>
                <w:highlight w:val="none"/>
              </w:rPr>
            </w:pPr>
            <w:r>
              <w:rPr>
                <w:rFonts w:ascii="宋体"/>
                <w:sz w:val="16"/>
                <w:szCs w:val="21"/>
                <w:highlight w:val="none"/>
              </w:rPr>
            </w:r>
            <w:r/>
          </w:p>
          <w:p>
            <w:pPr>
              <w:rPr>
                <w:rFonts w:ascii="宋体"/>
                <w:sz w:val="16"/>
                <w:szCs w:val="21"/>
                <w:highlight w:val="none"/>
              </w:rPr>
            </w:pPr>
            <w:r>
              <w:rPr>
                <w:rFonts w:ascii="宋体"/>
                <w:sz w:val="16"/>
                <w:szCs w:val="21"/>
                <w:highlight w:val="none"/>
              </w:rPr>
            </w:r>
            <w:r/>
          </w:p>
          <w:p>
            <w:pPr>
              <w:ind w:firstLine="160"/>
              <w:rPr>
                <w:rFonts w:ascii="宋体"/>
                <w:sz w:val="16"/>
                <w:szCs w:val="21"/>
                <w:highlight w:val="none"/>
              </w:rPr>
            </w:pPr>
            <w:r>
              <w:rPr>
                <w:rFonts w:hint="eastAsia" w:ascii="宋体" w:hAnsi="宋体" w:cs="宋体"/>
                <w:sz w:val="16"/>
                <w:szCs w:val="21"/>
                <w:highlight w:val="none"/>
              </w:rPr>
              <w:t xml:space="preserve">坪</w:t>
            </w:r>
            <w:r/>
          </w:p>
        </w:tc>
        <w:tc>
          <w:tcPr>
            <w:gridSpan w:val="2"/>
            <w:tcW w:w="4314" w:type="dxa"/>
            <w:vAlign w:val="center"/>
            <w:textDirection w:val="lrTb"/>
            <w:noWrap/>
          </w:tcPr>
          <w:p>
            <w:pPr>
              <w:rPr>
                <w:rFonts w:hint="eastAsia" w:ascii="宋体" w:hAnsi="宋体" w:eastAsia="宋体" w:cs="宋体"/>
                <w:sz w:val="16"/>
                <w:szCs w:val="21"/>
                <w:highlight w:val="none"/>
              </w:rPr>
            </w:pPr>
            <w:r>
              <w:rPr>
                <w:rFonts w:hint="eastAsia" w:ascii="宋体" w:hAnsi="宋体" w:eastAsia="宋体" w:cs="宋体"/>
                <w:sz w:val="16"/>
                <w:szCs w:val="21"/>
                <w:highlight w:val="none"/>
              </w:rPr>
              <w:t xml:space="preserve">①生长旺盛，草根不裸露，不</w:t>
            </w:r>
            <w:r>
              <w:rPr>
                <w:rFonts w:hint="eastAsia" w:ascii="宋体" w:hAnsi="宋体" w:cs="宋体"/>
                <w:sz w:val="16"/>
                <w:szCs w:val="21"/>
                <w:highlight w:val="none"/>
                <w:lang w:eastAsia="zh-CN"/>
              </w:rPr>
              <w:t xml:space="preserve">符合</w:t>
            </w:r>
            <w:r>
              <w:rPr>
                <w:rFonts w:hint="eastAsia" w:ascii="宋体" w:hAnsi="宋体" w:eastAsia="宋体" w:cs="宋体"/>
                <w:sz w:val="16"/>
                <w:szCs w:val="21"/>
                <w:highlight w:val="none"/>
              </w:rPr>
              <w:t xml:space="preserve">要求，扣1分；</w:t>
            </w:r>
            <w:r/>
          </w:p>
          <w:p>
            <w:pPr>
              <w:rPr>
                <w:rFonts w:ascii="宋体"/>
                <w:sz w:val="16"/>
                <w:szCs w:val="21"/>
                <w:highlight w:val="none"/>
              </w:rPr>
            </w:pPr>
            <w:r>
              <w:rPr>
                <w:rFonts w:hint="eastAsia" w:ascii="宋体" w:hAnsi="宋体" w:cs="宋体"/>
                <w:sz w:val="16"/>
                <w:szCs w:val="21"/>
                <w:highlight w:val="none"/>
              </w:rPr>
              <w:t xml:space="preserve">②生长季节发生枯黄，有杂草（杂草率≥</w:t>
            </w:r>
            <w:r>
              <w:rPr>
                <w:rFonts w:ascii="宋体" w:hAnsi="宋体" w:cs="宋体"/>
                <w:sz w:val="16"/>
                <w:szCs w:val="21"/>
                <w:highlight w:val="none"/>
              </w:rPr>
              <w:t xml:space="preserve">15%</w:t>
            </w:r>
            <w:r>
              <w:rPr>
                <w:rFonts w:hint="eastAsia" w:ascii="宋体" w:hAnsi="宋体" w:cs="宋体"/>
                <w:sz w:val="16"/>
                <w:szCs w:val="21"/>
                <w:highlight w:val="none"/>
              </w:rPr>
              <w:t xml:space="preserve">），覆盖率在</w:t>
            </w:r>
            <w:r>
              <w:rPr>
                <w:rFonts w:ascii="宋体" w:hAnsi="宋体" w:cs="宋体"/>
                <w:sz w:val="16"/>
                <w:szCs w:val="21"/>
                <w:highlight w:val="none"/>
              </w:rPr>
              <w:t xml:space="preserve">95%</w:t>
            </w:r>
            <w:r>
              <w:rPr>
                <w:rFonts w:hint="eastAsia" w:ascii="宋体" w:hAnsi="宋体" w:cs="宋体"/>
                <w:sz w:val="16"/>
                <w:szCs w:val="21"/>
                <w:highlight w:val="none"/>
              </w:rPr>
              <w:t xml:space="preserve">以下（＜</w:t>
            </w:r>
            <w:r>
              <w:rPr>
                <w:rFonts w:ascii="宋体" w:hAnsi="宋体" w:cs="宋体"/>
                <w:sz w:val="16"/>
                <w:szCs w:val="21"/>
                <w:highlight w:val="none"/>
              </w:rPr>
              <w:t xml:space="preserve">95%</w:t>
            </w:r>
            <w:r>
              <w:rPr>
                <w:rFonts w:hint="eastAsia" w:ascii="宋体" w:hAnsi="宋体" w:cs="宋体"/>
                <w:sz w:val="16"/>
                <w:szCs w:val="21"/>
                <w:highlight w:val="none"/>
              </w:rPr>
              <w:t xml:space="preserve">），分别视情扣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③修剪不够及时，</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lang w:eastAsia="zh-CN"/>
              </w:rPr>
              <w:t xml:space="preserve">—</w:t>
            </w:r>
            <w:r>
              <w:rPr>
                <w:rFonts w:ascii="宋体" w:hAnsi="宋体" w:cs="宋体"/>
                <w:sz w:val="16"/>
                <w:szCs w:val="21"/>
                <w:highlight w:val="none"/>
              </w:rPr>
              <w:t xml:space="preserve">2</w:t>
            </w:r>
            <w:r>
              <w:rPr>
                <w:rFonts w:hint="eastAsia" w:ascii="宋体" w:hAnsi="宋体" w:cs="宋体"/>
                <w:sz w:val="16"/>
                <w:szCs w:val="21"/>
                <w:highlight w:val="none"/>
              </w:rPr>
              <w:t xml:space="preserve">分；修剪高度不符合要求，</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lang w:eastAsia="zh-CN"/>
              </w:rPr>
              <w:t xml:space="preserve">—</w:t>
            </w:r>
            <w:r>
              <w:rPr>
                <w:rFonts w:ascii="宋体" w:hAnsi="宋体" w:cs="宋体"/>
                <w:sz w:val="16"/>
                <w:szCs w:val="21"/>
                <w:highlight w:val="none"/>
              </w:rPr>
              <w:t xml:space="preserve">3</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④单块空秃面积超过</w:t>
            </w:r>
            <w:r>
              <w:rPr>
                <w:rFonts w:ascii="宋体" w:hAnsi="宋体" w:cs="宋体"/>
                <w:sz w:val="16"/>
                <w:szCs w:val="21"/>
                <w:highlight w:val="none"/>
              </w:rPr>
              <w:t xml:space="preserve">0.1M</w:t>
            </w:r>
            <w:r>
              <w:rPr>
                <w:rFonts w:ascii="宋体" w:hAnsi="宋体" w:cs="宋体"/>
                <w:sz w:val="16"/>
                <w:szCs w:val="21"/>
                <w:highlight w:val="none"/>
                <w:vertAlign w:val="superscript"/>
              </w:rPr>
              <w:t xml:space="preserve">2</w:t>
            </w:r>
            <w:r>
              <w:rPr>
                <w:rFonts w:hint="eastAsia" w:ascii="宋体" w:hAnsi="宋体" w:cs="宋体"/>
                <w:sz w:val="16"/>
                <w:szCs w:val="21"/>
                <w:highlight w:val="none"/>
              </w:rPr>
              <w:t xml:space="preserve">，</w:t>
            </w:r>
            <w:r>
              <w:rPr>
                <w:rFonts w:ascii="宋体" w:hAnsi="宋体" w:cs="宋体"/>
                <w:sz w:val="16"/>
                <w:szCs w:val="21"/>
                <w:highlight w:val="none"/>
              </w:rPr>
              <w:t xml:space="preserve">1</w:t>
            </w:r>
            <w:r>
              <w:rPr>
                <w:rFonts w:hint="eastAsia" w:ascii="宋体" w:hAnsi="宋体" w:cs="宋体"/>
                <w:sz w:val="16"/>
                <w:szCs w:val="21"/>
                <w:highlight w:val="none"/>
              </w:rPr>
              <w:t xml:space="preserve">处扣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continue"/>
            <w:textDirection w:val="lrTb"/>
            <w:noWrap/>
          </w:tcPr>
          <w:p>
            <w:pPr>
              <w:rPr>
                <w:rFonts w:ascii="宋体"/>
                <w:sz w:val="16"/>
                <w:szCs w:val="21"/>
                <w:highlight w:val="none"/>
              </w:rPr>
            </w:pPr>
            <w:r>
              <w:rPr>
                <w:rFonts w:ascii="宋体"/>
                <w:sz w:val="16"/>
                <w:szCs w:val="21"/>
                <w:highlight w:val="none"/>
              </w:rPr>
            </w:r>
            <w:r/>
          </w:p>
        </w:tc>
      </w:tr>
      <w:tr>
        <w:trPr>
          <w:cantSplit/>
          <w:jc w:val="center"/>
          <w:trHeight w:val="1020"/>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gridSpan w:val="2"/>
            <w:tcW w:w="903"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花卉及球类</w:t>
            </w:r>
            <w:r/>
          </w:p>
        </w:tc>
        <w:tc>
          <w:tcPr>
            <w:gridSpan w:val="2"/>
            <w:tcW w:w="4314"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①花卉生长不正常，视情扣</w:t>
            </w:r>
            <w:r>
              <w:rPr>
                <w:rFonts w:ascii="宋体" w:hAnsi="宋体" w:cs="宋体"/>
                <w:sz w:val="16"/>
                <w:szCs w:val="21"/>
                <w:highlight w:val="none"/>
              </w:rPr>
              <w:t xml:space="preserve">2</w:t>
            </w:r>
            <w:r>
              <w:rPr>
                <w:rFonts w:hint="eastAsia" w:ascii="宋体" w:hAnsi="宋体" w:cs="宋体"/>
                <w:sz w:val="16"/>
                <w:szCs w:val="21"/>
                <w:highlight w:val="none"/>
              </w:rPr>
              <w:t xml:space="preserve">分；有枯枝残花（残花量≥</w:t>
            </w:r>
            <w:r>
              <w:rPr>
                <w:rFonts w:ascii="宋体" w:hAnsi="宋体" w:cs="宋体"/>
                <w:sz w:val="16"/>
                <w:szCs w:val="21"/>
                <w:highlight w:val="none"/>
              </w:rPr>
              <w:t xml:space="preserve">10%</w:t>
            </w:r>
            <w:r>
              <w:rPr>
                <w:rFonts w:hint="eastAsia" w:ascii="宋体" w:hAnsi="宋体" w:cs="宋体"/>
                <w:sz w:val="16"/>
                <w:szCs w:val="21"/>
                <w:highlight w:val="none"/>
              </w:rPr>
              <w:t xml:space="preserve">），扣</w:t>
            </w:r>
            <w:r>
              <w:rPr>
                <w:rFonts w:ascii="宋体" w:hAnsi="宋体" w:cs="宋体"/>
                <w:sz w:val="16"/>
                <w:szCs w:val="21"/>
                <w:highlight w:val="none"/>
              </w:rPr>
              <w:t xml:space="preserve">2</w:t>
            </w:r>
            <w:r>
              <w:rPr>
                <w:rFonts w:hint="eastAsia" w:ascii="宋体" w:hAnsi="宋体" w:cs="宋体"/>
                <w:sz w:val="16"/>
                <w:szCs w:val="21"/>
                <w:highlight w:val="none"/>
              </w:rPr>
              <w:t xml:space="preserve">分；缺株、倒伏超过</w:t>
            </w:r>
            <w:r>
              <w:rPr>
                <w:rFonts w:ascii="宋体" w:hAnsi="宋体" w:cs="宋体"/>
                <w:sz w:val="16"/>
                <w:szCs w:val="21"/>
                <w:highlight w:val="none"/>
              </w:rPr>
              <w:t xml:space="preserve">2-3</w:t>
            </w:r>
            <w:r>
              <w:rPr>
                <w:rFonts w:hint="eastAsia" w:ascii="宋体" w:hAnsi="宋体" w:cs="宋体"/>
                <w:sz w:val="16"/>
                <w:szCs w:val="21"/>
                <w:highlight w:val="none"/>
              </w:rPr>
              <w:t xml:space="preserve">处，每处扣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②花坛图案清晰，色彩鲜艳，花朵繁茂，花期一致，不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0.5</w:t>
            </w:r>
            <w:r>
              <w:rPr>
                <w:rFonts w:hint="eastAsia" w:ascii="宋体" w:hAnsi="宋体" w:cs="宋体"/>
                <w:sz w:val="16"/>
                <w:szCs w:val="21"/>
                <w:highlight w:val="none"/>
              </w:rPr>
              <w:t xml:space="preserve">分；覆盖面未达</w:t>
            </w:r>
            <w:r>
              <w:rPr>
                <w:rFonts w:ascii="宋体" w:hAnsi="宋体" w:cs="宋体"/>
                <w:sz w:val="16"/>
                <w:szCs w:val="21"/>
                <w:highlight w:val="none"/>
              </w:rPr>
              <w:t xml:space="preserve">80%</w:t>
            </w:r>
            <w:r>
              <w:rPr>
                <w:rFonts w:hint="eastAsia" w:ascii="宋体" w:hAnsi="宋体" w:cs="宋体"/>
                <w:sz w:val="16"/>
                <w:szCs w:val="21"/>
                <w:highlight w:val="none"/>
              </w:rPr>
              <w:t xml:space="preserve">以上，</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continue"/>
            <w:textDirection w:val="lrTb"/>
            <w:noWrap/>
          </w:tcPr>
          <w:p>
            <w:pPr>
              <w:rPr>
                <w:rFonts w:ascii="宋体"/>
                <w:sz w:val="16"/>
                <w:szCs w:val="21"/>
                <w:highlight w:val="none"/>
              </w:rPr>
            </w:pPr>
            <w:r>
              <w:rPr>
                <w:rFonts w:ascii="宋体"/>
                <w:sz w:val="16"/>
                <w:szCs w:val="21"/>
                <w:highlight w:val="none"/>
              </w:rPr>
            </w:r>
            <w:r/>
          </w:p>
        </w:tc>
      </w:tr>
      <w:tr>
        <w:trPr>
          <w:cantSplit/>
          <w:jc w:val="center"/>
          <w:trHeight w:val="530"/>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gridSpan w:val="2"/>
            <w:tcW w:w="90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绿篱及地被</w:t>
            </w:r>
            <w:r/>
          </w:p>
        </w:tc>
        <w:tc>
          <w:tcPr>
            <w:gridSpan w:val="2"/>
            <w:tcW w:w="4314"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①长不正常，有枯枝、断枝，</w:t>
            </w:r>
            <w:r>
              <w:rPr>
                <w:rFonts w:ascii="宋体" w:hAnsi="宋体" w:cs="宋体"/>
                <w:sz w:val="16"/>
                <w:szCs w:val="21"/>
                <w:highlight w:val="none"/>
              </w:rPr>
              <w:t xml:space="preserve">1</w:t>
            </w:r>
            <w:r>
              <w:rPr>
                <w:rFonts w:hint="eastAsia" w:ascii="宋体" w:hAnsi="宋体" w:cs="宋体"/>
                <w:sz w:val="16"/>
                <w:szCs w:val="21"/>
                <w:highlight w:val="none"/>
              </w:rPr>
              <w:t xml:space="preserve">处扣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②修剪不及时，</w:t>
            </w:r>
            <w:r>
              <w:rPr>
                <w:rFonts w:ascii="宋体" w:hAnsi="宋体" w:cs="宋体"/>
                <w:sz w:val="16"/>
                <w:szCs w:val="21"/>
                <w:highlight w:val="none"/>
              </w:rPr>
              <w:t xml:space="preserve">1</w:t>
            </w:r>
            <w:r>
              <w:rPr>
                <w:rFonts w:hint="eastAsia" w:ascii="宋体" w:hAnsi="宋体" w:cs="宋体"/>
                <w:sz w:val="16"/>
                <w:szCs w:val="21"/>
                <w:highlight w:val="none"/>
              </w:rPr>
              <w:t xml:space="preserve">次扣1</w:t>
            </w:r>
            <w:r>
              <w:rPr>
                <w:rFonts w:hint="eastAsia" w:ascii="宋体" w:hAnsi="宋体" w:cs="宋体"/>
                <w:sz w:val="16"/>
                <w:szCs w:val="21"/>
                <w:highlight w:val="none"/>
                <w:lang w:eastAsia="zh-CN"/>
              </w:rPr>
              <w:t xml:space="preserve">—</w:t>
            </w:r>
            <w:r>
              <w:rPr>
                <w:rFonts w:hint="eastAsia" w:ascii="宋体" w:hAnsi="宋体" w:cs="宋体"/>
                <w:sz w:val="16"/>
                <w:szCs w:val="21"/>
                <w:highlight w:val="none"/>
              </w:rPr>
              <w:t xml:space="preserve">3分，修剪不成型，不完整，</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lang w:eastAsia="zh-CN"/>
              </w:rPr>
              <w:t xml:space="preserve">—</w:t>
            </w:r>
            <w:r>
              <w:rPr>
                <w:rFonts w:hint="eastAsia" w:ascii="宋体" w:hAnsi="宋体" w:cs="宋体"/>
                <w:sz w:val="16"/>
                <w:szCs w:val="21"/>
                <w:highlight w:val="none"/>
              </w:rPr>
              <w:t xml:space="preserve">3分。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continue"/>
            <w:textDirection w:val="lrTb"/>
            <w:noWrap/>
          </w:tcPr>
          <w:p>
            <w:pPr>
              <w:rPr>
                <w:rFonts w:ascii="宋体"/>
                <w:sz w:val="16"/>
                <w:szCs w:val="21"/>
                <w:highlight w:val="none"/>
              </w:rPr>
            </w:pPr>
            <w:r>
              <w:rPr>
                <w:rFonts w:ascii="宋体"/>
                <w:sz w:val="16"/>
                <w:szCs w:val="21"/>
                <w:highlight w:val="none"/>
              </w:rPr>
            </w:r>
            <w:r/>
          </w:p>
        </w:tc>
      </w:tr>
      <w:tr>
        <w:trPr>
          <w:cantSplit/>
          <w:jc w:val="center"/>
          <w:trHeight w:val="998"/>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gridSpan w:val="2"/>
            <w:tcW w:w="903"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内塘</w:t>
            </w:r>
            <w:r/>
          </w:p>
        </w:tc>
        <w:tc>
          <w:tcPr>
            <w:gridSpan w:val="2"/>
            <w:tcW w:w="4314" w:type="dxa"/>
            <w:vAlign w:val="center"/>
            <w:textDirection w:val="lrTb"/>
            <w:noWrap/>
          </w:tcPr>
          <w:p>
            <w:pPr>
              <w:numPr>
                <w:ilvl w:val="0"/>
                <w:numId w:val="0"/>
              </w:numPr>
              <w:tabs>
                <w:tab w:val="left" w:pos="360" w:leader="none"/>
              </w:tabs>
              <w:rPr>
                <w:rFonts w:ascii="宋体"/>
                <w:sz w:val="16"/>
                <w:szCs w:val="21"/>
                <w:highlight w:val="none"/>
              </w:rPr>
            </w:pPr>
            <w:r>
              <w:rPr>
                <w:rFonts w:hint="eastAsia" w:ascii="宋体" w:hAnsi="宋体" w:cs="宋体"/>
                <w:sz w:val="16"/>
                <w:szCs w:val="21"/>
                <w:highlight w:val="none"/>
                <w:lang w:val="en-US" w:eastAsia="zh-CN"/>
              </w:rPr>
              <w:t xml:space="preserve">①</w:t>
            </w:r>
            <w:r>
              <w:rPr>
                <w:rFonts w:hint="eastAsia" w:ascii="宋体" w:hAnsi="宋体" w:cs="宋体"/>
                <w:sz w:val="16"/>
                <w:szCs w:val="21"/>
                <w:highlight w:val="none"/>
              </w:rPr>
              <w:t xml:space="preserve">水位不正常，扣1分；</w:t>
            </w:r>
            <w:r/>
          </w:p>
          <w:p>
            <w:pPr>
              <w:numPr>
                <w:ilvl w:val="0"/>
                <w:numId w:val="0"/>
              </w:numPr>
              <w:tabs>
                <w:tab w:val="left" w:pos="360" w:leader="none"/>
              </w:tabs>
              <w:rPr>
                <w:rFonts w:ascii="宋体"/>
                <w:sz w:val="16"/>
                <w:szCs w:val="21"/>
                <w:highlight w:val="none"/>
              </w:rPr>
            </w:pPr>
            <w:r>
              <w:rPr>
                <w:rFonts w:hint="eastAsia" w:ascii="宋体" w:hAnsi="宋体" w:cs="宋体"/>
                <w:sz w:val="16"/>
                <w:szCs w:val="21"/>
                <w:highlight w:val="none"/>
                <w:lang w:val="en-US" w:eastAsia="zh-CN"/>
              </w:rPr>
              <w:t xml:space="preserve">②</w:t>
            </w:r>
            <w:r>
              <w:rPr>
                <w:rFonts w:hint="eastAsia" w:ascii="宋体" w:hAnsi="宋体" w:cs="宋体"/>
                <w:sz w:val="16"/>
                <w:szCs w:val="21"/>
                <w:highlight w:val="none"/>
              </w:rPr>
              <w:t xml:space="preserve">生长不正常，</w:t>
            </w:r>
            <w:r>
              <w:rPr>
                <w:rFonts w:ascii="宋体" w:hAnsi="宋体" w:cs="宋体"/>
                <w:sz w:val="16"/>
                <w:szCs w:val="21"/>
                <w:highlight w:val="none"/>
              </w:rPr>
              <w:t xml:space="preserve">1</w:t>
            </w:r>
            <w:r>
              <w:rPr>
                <w:rFonts w:hint="eastAsia" w:ascii="宋体" w:hAnsi="宋体" w:cs="宋体"/>
                <w:sz w:val="16"/>
                <w:szCs w:val="21"/>
                <w:highlight w:val="none"/>
              </w:rPr>
              <w:t xml:space="preserve">处扣0.2分；死亡一株扣0.5分。</w:t>
            </w:r>
            <w:r/>
          </w:p>
          <w:p>
            <w:pPr>
              <w:numPr>
                <w:ilvl w:val="0"/>
                <w:numId w:val="0"/>
              </w:numPr>
              <w:rPr>
                <w:rFonts w:ascii="宋体"/>
                <w:sz w:val="16"/>
                <w:szCs w:val="21"/>
                <w:highlight w:val="none"/>
              </w:rPr>
            </w:pPr>
            <w:r>
              <w:rPr>
                <w:rFonts w:hint="eastAsia" w:ascii="宋体" w:hAnsi="宋体" w:cs="宋体"/>
                <w:sz w:val="16"/>
                <w:szCs w:val="21"/>
                <w:highlight w:val="none"/>
                <w:lang w:val="en-US" w:eastAsia="zh-CN"/>
              </w:rPr>
              <w:t xml:space="preserve">③</w:t>
            </w:r>
            <w:r>
              <w:rPr>
                <w:rFonts w:hint="eastAsia" w:ascii="宋体" w:hAnsi="宋体" w:cs="宋体"/>
                <w:sz w:val="16"/>
                <w:szCs w:val="21"/>
                <w:highlight w:val="none"/>
              </w:rPr>
              <w:t xml:space="preserve">清理杂生水草、浮萍不及时扣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p>
            <w:pPr>
              <w:numPr>
                <w:ilvl w:val="0"/>
                <w:numId w:val="0"/>
              </w:numPr>
              <w:rPr>
                <w:rFonts w:ascii="宋体"/>
                <w:sz w:val="16"/>
                <w:szCs w:val="21"/>
                <w:highlight w:val="none"/>
              </w:rPr>
            </w:pPr>
            <w:r>
              <w:rPr>
                <w:rFonts w:hint="eastAsia" w:ascii="宋体" w:hAnsi="宋体" w:cs="宋体"/>
                <w:sz w:val="16"/>
                <w:szCs w:val="21"/>
                <w:highlight w:val="none"/>
                <w:lang w:val="en-US" w:eastAsia="zh-CN"/>
              </w:rPr>
              <w:t xml:space="preserve">④</w:t>
            </w:r>
            <w:r>
              <w:rPr>
                <w:rFonts w:hint="eastAsia" w:ascii="宋体" w:hAnsi="宋体" w:cs="宋体"/>
                <w:sz w:val="16"/>
                <w:szCs w:val="21"/>
                <w:highlight w:val="none"/>
              </w:rPr>
              <w:t xml:space="preserve">水质浑浊扣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p>
            <w:pPr>
              <w:rPr>
                <w:rFonts w:hint="eastAsia" w:ascii="宋体" w:hAnsi="宋体" w:cs="宋体"/>
                <w:sz w:val="16"/>
                <w:szCs w:val="21"/>
                <w:highlight w:val="none"/>
              </w:rPr>
            </w:pPr>
            <w:r>
              <w:rPr>
                <w:rFonts w:hint="eastAsia" w:ascii="宋体" w:hAnsi="宋体" w:cs="宋体"/>
                <w:sz w:val="16"/>
                <w:szCs w:val="21"/>
                <w:highlight w:val="none"/>
              </w:rPr>
              <w:t xml:space="preserve">水体有异味扣</w:t>
            </w:r>
            <w:r>
              <w:rPr>
                <w:rFonts w:ascii="宋体" w:hAnsi="宋体" w:cs="宋体"/>
                <w:sz w:val="16"/>
                <w:szCs w:val="21"/>
                <w:highlight w:val="none"/>
              </w:rPr>
              <w:t xml:space="preserve">3</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textDirection w:val="lrTb"/>
            <w:noWrap/>
          </w:tcPr>
          <w:p>
            <w:pPr>
              <w:rPr>
                <w:rFonts w:ascii="宋体"/>
                <w:sz w:val="16"/>
                <w:szCs w:val="21"/>
                <w:highlight w:val="none"/>
              </w:rPr>
            </w:pPr>
            <w:r>
              <w:rPr>
                <w:rFonts w:hint="eastAsia" w:ascii="宋体"/>
                <w:sz w:val="16"/>
                <w:szCs w:val="21"/>
                <w:highlight w:val="none"/>
              </w:rPr>
              <w:t xml:space="preserve">原太闸院子</w:t>
            </w:r>
            <w:r/>
          </w:p>
        </w:tc>
      </w:tr>
      <w:tr>
        <w:trPr>
          <w:jc w:val="center"/>
          <w:trHeight w:val="430"/>
        </w:trPr>
        <w:tc>
          <w:tcPr>
            <w:tcW w:w="455"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三</w:t>
            </w:r>
            <w:r/>
          </w:p>
        </w:tc>
        <w:tc>
          <w:tcPr>
            <w:gridSpan w:val="7"/>
            <w:tcW w:w="8549"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道路清洁（</w:t>
            </w:r>
            <w:r>
              <w:rPr>
                <w:rFonts w:ascii="宋体" w:hAnsi="宋体" w:cs="宋体"/>
                <w:sz w:val="16"/>
                <w:szCs w:val="21"/>
                <w:highlight w:val="none"/>
              </w:rPr>
              <w:t xml:space="preserve">30</w:t>
            </w:r>
            <w:r>
              <w:rPr>
                <w:rFonts w:hint="eastAsia" w:ascii="宋体" w:hAnsi="宋体" w:cs="宋体"/>
                <w:sz w:val="16"/>
                <w:szCs w:val="21"/>
                <w:highlight w:val="none"/>
              </w:rPr>
              <w:t xml:space="preserve">分）</w:t>
            </w:r>
            <w:r/>
          </w:p>
        </w:tc>
      </w:tr>
      <w:tr>
        <w:trPr>
          <w:cantSplit/>
          <w:jc w:val="center"/>
          <w:trHeight w:val="285"/>
        </w:trPr>
        <w:tc>
          <w:tcPr>
            <w:tcW w:w="455" w:type="dxa"/>
            <w:vAlign w:val="center"/>
            <w:vMerge w:val="restart"/>
            <w:textDirection w:val="lrTb"/>
            <w:noWrap/>
          </w:tcPr>
          <w:p>
            <w:pPr>
              <w:rPr>
                <w:rFonts w:ascii="宋体" w:hAnsi="宋体" w:cs="宋体"/>
                <w:sz w:val="16"/>
                <w:szCs w:val="21"/>
                <w:highlight w:val="none"/>
              </w:rPr>
            </w:pPr>
            <w:r>
              <w:rPr>
                <w:rFonts w:ascii="宋体" w:hAnsi="宋体" w:cs="宋体"/>
                <w:sz w:val="16"/>
                <w:szCs w:val="21"/>
                <w:highlight w:val="none"/>
              </w:rPr>
              <w:t xml:space="preserve">1</w:t>
            </w:r>
            <w:r/>
          </w:p>
        </w:tc>
        <w:tc>
          <w:tcPr>
            <w:tcW w:w="1058" w:type="dxa"/>
            <w:vAlign w:val="center"/>
            <w:vMerge w:val="restart"/>
            <w:textDirection w:val="lrTb"/>
            <w:noWrap/>
          </w:tcPr>
          <w:p>
            <w:pPr>
              <w:rPr>
                <w:rFonts w:ascii="宋体"/>
                <w:sz w:val="16"/>
                <w:szCs w:val="21"/>
                <w:highlight w:val="none"/>
              </w:rPr>
            </w:pPr>
            <w:r>
              <w:rPr>
                <w:rFonts w:hint="eastAsia" w:ascii="宋体"/>
                <w:sz w:val="16"/>
                <w:szCs w:val="21"/>
                <w:highlight w:val="none"/>
              </w:rPr>
              <w:t xml:space="preserve">道路清洁</w:t>
            </w:r>
            <w:r/>
          </w:p>
        </w:tc>
        <w:tc>
          <w:tcPr>
            <w:gridSpan w:val="4"/>
            <w:tcW w:w="5217" w:type="dxa"/>
            <w:vAlign w:val="center"/>
            <w:textDirection w:val="lrTb"/>
            <w:noWrap/>
          </w:tcPr>
          <w:p>
            <w:pPr>
              <w:rPr>
                <w:rFonts w:ascii="宋体"/>
                <w:sz w:val="16"/>
                <w:szCs w:val="21"/>
                <w:highlight w:val="none"/>
              </w:rPr>
            </w:pPr>
            <w:r>
              <w:rPr>
                <w:rFonts w:hint="eastAsia" w:cs="宋体"/>
                <w:sz w:val="16"/>
                <w:szCs w:val="21"/>
                <w:highlight w:val="none"/>
              </w:rPr>
              <w:t xml:space="preserve">道路清扫时，路面残留堆积物、果皮纸屑、砖瓦土石、落叶枯枝、烟盒饭盒纸杯、水瓶、包装袋等杂物，</w:t>
            </w:r>
            <w:r>
              <w:rPr>
                <w:sz w:val="16"/>
                <w:szCs w:val="21"/>
                <w:highlight w:val="none"/>
              </w:rPr>
              <w:t xml:space="preserve">1</w:t>
            </w:r>
            <w:r>
              <w:rPr>
                <w:rFonts w:hint="eastAsia" w:cs="宋体"/>
                <w:sz w:val="16"/>
                <w:szCs w:val="21"/>
                <w:highlight w:val="none"/>
              </w:rPr>
              <w:t xml:space="preserve">处扣</w:t>
            </w:r>
            <w:r>
              <w:rPr>
                <w:sz w:val="16"/>
                <w:szCs w:val="21"/>
                <w:highlight w:val="none"/>
              </w:rPr>
              <w:t xml:space="preserve">0.2</w:t>
            </w:r>
            <w:r>
              <w:rPr>
                <w:rFonts w:hint="eastAsia"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restart"/>
            <w:textDirection w:val="lrTb"/>
            <w:noWrap/>
          </w:tcPr>
          <w:p>
            <w:pPr>
              <w:rPr>
                <w:rFonts w:ascii="宋体"/>
                <w:sz w:val="16"/>
                <w:szCs w:val="21"/>
                <w:highlight w:val="none"/>
              </w:rPr>
            </w:pPr>
            <w:r>
              <w:rPr>
                <w:rFonts w:ascii="宋体"/>
                <w:sz w:val="16"/>
                <w:szCs w:val="21"/>
                <w:highlight w:val="none"/>
              </w:rPr>
            </w:r>
            <w:r/>
          </w:p>
        </w:tc>
      </w:tr>
      <w:tr>
        <w:trPr>
          <w:cantSplit/>
          <w:jc w:val="center"/>
          <w:trHeight w:val="285"/>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gridSpan w:val="4"/>
            <w:tcW w:w="5217" w:type="dxa"/>
            <w:vAlign w:val="center"/>
            <w:textDirection w:val="lrTb"/>
            <w:noWrap/>
          </w:tcPr>
          <w:p>
            <w:pPr>
              <w:rPr>
                <w:rFonts w:ascii="宋体"/>
                <w:sz w:val="16"/>
                <w:szCs w:val="21"/>
                <w:highlight w:val="none"/>
              </w:rPr>
            </w:pPr>
            <w:r>
              <w:rPr>
                <w:rFonts w:hint="eastAsia" w:cs="宋体"/>
                <w:sz w:val="16"/>
                <w:szCs w:val="21"/>
                <w:highlight w:val="none"/>
              </w:rPr>
              <w:t xml:space="preserve">路面清扫保洁的垃圾未倒入保洁车或垃圾收集点或向绿化带内倾倒垃圾或焚烧垃圾的或垃圾堆放过久，</w:t>
            </w:r>
            <w:r>
              <w:rPr>
                <w:sz w:val="16"/>
                <w:szCs w:val="21"/>
                <w:highlight w:val="none"/>
              </w:rPr>
              <w:t xml:space="preserve">1</w:t>
            </w:r>
            <w:r>
              <w:rPr>
                <w:rFonts w:hint="eastAsia" w:cs="宋体"/>
                <w:sz w:val="16"/>
                <w:szCs w:val="21"/>
                <w:highlight w:val="none"/>
              </w:rPr>
              <w:t xml:space="preserve">次扣</w:t>
            </w:r>
            <w:r>
              <w:rPr>
                <w:sz w:val="16"/>
                <w:szCs w:val="21"/>
                <w:highlight w:val="none"/>
              </w:rPr>
              <w:t xml:space="preserve">0.5</w:t>
            </w:r>
            <w:r>
              <w:rPr>
                <w:rFonts w:hint="eastAsia"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continue"/>
            <w:textDirection w:val="lrTb"/>
            <w:noWrap/>
          </w:tcPr>
          <w:p>
            <w:pPr>
              <w:rPr>
                <w:rFonts w:ascii="宋体"/>
                <w:sz w:val="16"/>
                <w:szCs w:val="21"/>
                <w:highlight w:val="none"/>
              </w:rPr>
            </w:pPr>
            <w:r>
              <w:rPr>
                <w:rFonts w:ascii="宋体"/>
                <w:sz w:val="16"/>
                <w:szCs w:val="21"/>
                <w:highlight w:val="none"/>
              </w:rPr>
            </w:r>
            <w:r/>
          </w:p>
        </w:tc>
      </w:tr>
      <w:tr>
        <w:trPr>
          <w:cantSplit/>
          <w:jc w:val="center"/>
          <w:trHeight w:val="279"/>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gridSpan w:val="4"/>
            <w:tcW w:w="5217"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清洁完成不及时或只部分完成，</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分；工作马虎，不符合养护质量要求，</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分；工作人员未完成清扫任务及签到，</w:t>
            </w:r>
            <w:r>
              <w:rPr>
                <w:rFonts w:ascii="宋体" w:hAnsi="宋体" w:cs="宋体"/>
                <w:sz w:val="16"/>
                <w:szCs w:val="21"/>
                <w:highlight w:val="none"/>
              </w:rPr>
              <w:t xml:space="preserve">1</w:t>
            </w:r>
            <w:r>
              <w:rPr>
                <w:rFonts w:hint="eastAsia" w:ascii="宋体" w:hAnsi="宋体" w:cs="宋体"/>
                <w:sz w:val="16"/>
                <w:szCs w:val="21"/>
                <w:highlight w:val="none"/>
              </w:rPr>
              <w:t xml:space="preserve">天扣</w:t>
            </w:r>
            <w:r>
              <w:rPr>
                <w:rFonts w:ascii="宋体" w:hAnsi="宋体" w:cs="宋体"/>
                <w:sz w:val="16"/>
                <w:szCs w:val="21"/>
                <w:highlight w:val="none"/>
              </w:rPr>
              <w:t xml:space="preserve">0.2</w:t>
            </w:r>
            <w:r>
              <w:rPr>
                <w:rFonts w:hint="eastAsia" w:ascii="宋体" w:hAnsi="宋体" w:cs="宋体"/>
                <w:sz w:val="16"/>
                <w:szCs w:val="21"/>
                <w:highlight w:val="none"/>
              </w:rPr>
              <w:t xml:space="preserve">分。</w:t>
            </w:r>
            <w:r/>
          </w:p>
        </w:tc>
        <w:tc>
          <w:tcPr>
            <w:tcW w:w="1208" w:type="dxa"/>
            <w:vAlign w:val="center"/>
            <w:textDirection w:val="lrTb"/>
            <w:noWrap/>
          </w:tcPr>
          <w:p>
            <w:pPr>
              <w:rPr>
                <w:rFonts w:ascii="宋体"/>
                <w:sz w:val="16"/>
                <w:szCs w:val="21"/>
                <w:highlight w:val="none"/>
              </w:rPr>
            </w:pPr>
            <w:r>
              <w:rPr>
                <w:rFonts w:ascii="宋体"/>
                <w:sz w:val="16"/>
                <w:szCs w:val="21"/>
                <w:highlight w:val="none"/>
              </w:rPr>
            </w:r>
            <w:r/>
          </w:p>
        </w:tc>
        <w:tc>
          <w:tcPr>
            <w:tcW w:w="1066" w:type="dxa"/>
            <w:vAlign w:val="center"/>
            <w:vMerge w:val="continue"/>
            <w:textDirection w:val="lrTb"/>
            <w:noWrap/>
          </w:tcPr>
          <w:p>
            <w:pPr>
              <w:rPr>
                <w:rFonts w:ascii="宋体"/>
                <w:sz w:val="16"/>
                <w:szCs w:val="21"/>
                <w:highlight w:val="none"/>
              </w:rPr>
            </w:pPr>
            <w:r>
              <w:rPr>
                <w:rFonts w:ascii="宋体"/>
                <w:sz w:val="16"/>
                <w:szCs w:val="21"/>
                <w:highlight w:val="none"/>
              </w:rPr>
            </w:r>
            <w:r/>
          </w:p>
        </w:tc>
      </w:tr>
      <w:tr>
        <w:trPr>
          <w:cantSplit/>
          <w:jc w:val="center"/>
          <w:trHeight w:val="540"/>
        </w:trPr>
        <w:tc>
          <w:tcPr>
            <w:gridSpan w:val="3"/>
            <w:tcW w:w="2251"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合计扣分</w:t>
            </w:r>
            <w:r/>
          </w:p>
        </w:tc>
        <w:tc>
          <w:tcPr>
            <w:gridSpan w:val="2"/>
            <w:tcW w:w="2251" w:type="dxa"/>
            <w:vAlign w:val="center"/>
            <w:textDirection w:val="lrTb"/>
            <w:noWrap/>
          </w:tcPr>
          <w:p>
            <w:pPr>
              <w:rPr>
                <w:rFonts w:ascii="宋体"/>
                <w:sz w:val="16"/>
                <w:szCs w:val="21"/>
                <w:highlight w:val="none"/>
              </w:rPr>
            </w:pPr>
            <w:r>
              <w:rPr>
                <w:rFonts w:ascii="宋体"/>
                <w:sz w:val="16"/>
                <w:szCs w:val="21"/>
                <w:highlight w:val="none"/>
              </w:rPr>
            </w:r>
            <w:r/>
          </w:p>
        </w:tc>
        <w:tc>
          <w:tcPr>
            <w:tcW w:w="222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得分（总分</w:t>
            </w:r>
            <w:r>
              <w:rPr>
                <w:rFonts w:ascii="宋体" w:hAnsi="宋体" w:cs="宋体"/>
                <w:sz w:val="16"/>
                <w:szCs w:val="21"/>
                <w:highlight w:val="none"/>
              </w:rPr>
              <w:t xml:space="preserve">100</w:t>
            </w:r>
            <w:r>
              <w:rPr>
                <w:rFonts w:hint="eastAsia" w:ascii="宋体" w:hAnsi="宋体" w:cs="宋体"/>
                <w:sz w:val="16"/>
                <w:szCs w:val="21"/>
                <w:highlight w:val="none"/>
              </w:rPr>
              <w:t xml:space="preserve">分）</w:t>
            </w:r>
            <w:r/>
          </w:p>
        </w:tc>
        <w:tc>
          <w:tcPr>
            <w:gridSpan w:val="2"/>
            <w:tcW w:w="2274" w:type="dxa"/>
            <w:vAlign w:val="center"/>
            <w:textDirection w:val="lrTb"/>
            <w:noWrap/>
          </w:tcPr>
          <w:p>
            <w:pPr>
              <w:rPr>
                <w:rFonts w:ascii="宋体"/>
                <w:sz w:val="16"/>
                <w:szCs w:val="21"/>
                <w:highlight w:val="none"/>
              </w:rPr>
            </w:pPr>
            <w:r>
              <w:rPr>
                <w:rFonts w:ascii="宋体"/>
                <w:sz w:val="16"/>
                <w:szCs w:val="21"/>
                <w:highlight w:val="none"/>
              </w:rPr>
            </w:r>
            <w:r/>
          </w:p>
        </w:tc>
      </w:tr>
    </w:tbl>
    <w:p>
      <w:pPr>
        <w:jc w:val="left"/>
        <w:spacing w:line="360" w:lineRule="auto"/>
        <w:tabs>
          <w:tab w:val="left" w:pos="210" w:leader="none"/>
          <w:tab w:val="left" w:pos="420" w:leader="none"/>
          <w:tab w:val="left" w:pos="1155" w:leader="none"/>
        </w:tabs>
        <w:rPr>
          <w:rFonts w:ascii="仿宋_GB2312" w:eastAsia="仿宋_GB2312" w:cs="仿宋_GB2312"/>
          <w:sz w:val="24"/>
          <w:highlight w:val="none"/>
          <w:lang w:val="en-US" w:eastAsia="zh-CN"/>
        </w:rPr>
      </w:pPr>
      <w:r>
        <w:rPr>
          <w:rFonts w:hint="eastAsia" w:ascii="仿宋_GB2312" w:eastAsia="仿宋_GB2312" w:cs="仿宋_GB2312"/>
          <w:sz w:val="24"/>
          <w:highlight w:val="none"/>
          <w:lang w:val="en-US" w:eastAsia="zh-CN"/>
        </w:rPr>
        <w:t xml:space="preserve">考核小组（意见及签名）：                      中标人（意见及签名）：</w:t>
      </w:r>
      <w:r/>
    </w:p>
    <w:p>
      <w:pPr>
        <w:ind w:firstLine="480"/>
        <w:jc w:val="center"/>
        <w:spacing w:line="360" w:lineRule="auto"/>
        <w:tabs>
          <w:tab w:val="left" w:pos="210" w:leader="none"/>
          <w:tab w:val="left" w:pos="420" w:leader="none"/>
          <w:tab w:val="left" w:pos="1155" w:leader="none"/>
        </w:tabs>
        <w:rPr>
          <w:rFonts w:hint="eastAsia" w:ascii="宋体" w:hAnsi="宋体" w:cs="宋体"/>
          <w:sz w:val="24"/>
          <w:highlight w:val="none"/>
          <w:lang w:bidi="ar"/>
        </w:rPr>
        <w:sectPr>
          <w:footnotePr/>
          <w:endnotePr/>
          <w:type w:val="nextPage"/>
          <w:pgSz w:w="11906" w:h="16838" w:orient="portrait"/>
          <w:pgMar w:top="1440" w:right="1080" w:bottom="1440" w:left="1080" w:header="567" w:footer="567" w:gutter="0"/>
          <w:cols w:num="1" w:sep="0" w:space="0" w:equalWidth="1"/>
          <w:docGrid w:linePitch="360"/>
        </w:sectPr>
      </w:pPr>
      <w:r>
        <w:rPr>
          <w:rFonts w:hint="eastAsia" w:ascii="宋体" w:hAnsi="宋体" w:cs="宋体"/>
          <w:sz w:val="24"/>
          <w:highlight w:val="none"/>
          <w:lang w:bidi="ar"/>
        </w:rPr>
      </w:r>
      <w:r/>
    </w:p>
    <w:p>
      <w:pPr>
        <w:ind w:firstLine="480"/>
        <w:jc w:val="center"/>
        <w:spacing w:line="360" w:lineRule="auto"/>
        <w:tabs>
          <w:tab w:val="left" w:pos="210" w:leader="none"/>
          <w:tab w:val="left" w:pos="420" w:leader="none"/>
          <w:tab w:val="left" w:pos="1155" w:leader="none"/>
        </w:tabs>
        <w:rPr>
          <w:rFonts w:hint="eastAsia" w:ascii="宋体" w:hAnsi="宋体" w:cs="宋体"/>
          <w:sz w:val="24"/>
          <w:highlight w:val="none"/>
          <w:lang w:bidi="ar"/>
        </w:rPr>
      </w:pPr>
      <w:r>
        <w:rPr>
          <w:rFonts w:hint="eastAsia" w:ascii="宋体" w:hAnsi="宋体" w:cs="宋体"/>
          <w:sz w:val="24"/>
          <w:highlight w:val="none"/>
          <w:lang w:bidi="ar"/>
        </w:rPr>
        <w:t xml:space="preserve">考核表二（除考核表一的养护范围）</w:t>
      </w:r>
      <w:r/>
    </w:p>
    <w:p>
      <w:pPr>
        <w:spacing w:after="120"/>
        <w:rPr>
          <w:rFonts w:ascii="宋体" w:hAnsi="宋体" w:cs="宋体"/>
          <w:b/>
          <w:bCs/>
          <w:sz w:val="28"/>
          <w:szCs w:val="28"/>
          <w:highlight w:val="none"/>
        </w:rPr>
      </w:pPr>
      <w:r>
        <w:rPr>
          <w:rFonts w:hint="eastAsia" w:ascii="宋体" w:hAnsi="宋体" w:cs="宋体"/>
          <w:bCs/>
          <w:sz w:val="24"/>
          <w:highlight w:val="none"/>
        </w:rPr>
        <w:t xml:space="preserve">考核地点：                                          考核时间：</w:t>
      </w:r>
      <w:r/>
    </w:p>
    <w:tbl>
      <w:tblPr>
        <w:tblStyle w:val="784"/>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058"/>
        <w:gridCol w:w="903"/>
        <w:gridCol w:w="2086"/>
        <w:gridCol w:w="3083"/>
        <w:gridCol w:w="851"/>
        <w:gridCol w:w="850"/>
      </w:tblGrid>
      <w:tr>
        <w:trPr>
          <w:jc w:val="center"/>
          <w:trHeight w:val="624" w:hRule="exact"/>
        </w:trPr>
        <w:tc>
          <w:tcPr>
            <w:tcW w:w="455"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序号</w:t>
            </w:r>
            <w:r/>
          </w:p>
        </w:tc>
        <w:tc>
          <w:tcPr>
            <w:tcW w:w="1058"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内</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容</w:t>
            </w:r>
            <w:r/>
          </w:p>
        </w:tc>
        <w:tc>
          <w:tcPr>
            <w:gridSpan w:val="3"/>
            <w:tcW w:w="6072"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评</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分</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细</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则</w:t>
            </w:r>
            <w:r/>
          </w:p>
        </w:tc>
        <w:tc>
          <w:tcPr>
            <w:tcW w:w="851"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扣分</w:t>
            </w:r>
            <w:r/>
          </w:p>
        </w:tc>
        <w:tc>
          <w:tcPr>
            <w:tcW w:w="850" w:type="dxa"/>
            <w:vAlign w:val="center"/>
            <w:textDirection w:val="lrTb"/>
            <w:noWrap/>
          </w:tcPr>
          <w:p>
            <w:pPr>
              <w:jc w:val="center"/>
              <w:rPr>
                <w:rFonts w:ascii="宋体"/>
                <w:b/>
                <w:bCs/>
                <w:sz w:val="16"/>
                <w:szCs w:val="21"/>
                <w:highlight w:val="none"/>
              </w:rPr>
            </w:pPr>
            <w:r>
              <w:rPr>
                <w:rFonts w:hint="eastAsia" w:ascii="宋体" w:hAnsi="宋体" w:cs="宋体"/>
                <w:b/>
                <w:bCs/>
                <w:sz w:val="16"/>
                <w:szCs w:val="21"/>
                <w:highlight w:val="none"/>
              </w:rPr>
              <w:t xml:space="preserve">备</w:t>
            </w:r>
            <w:r>
              <w:rPr>
                <w:rFonts w:ascii="宋体" w:hAnsi="宋体" w:cs="宋体"/>
                <w:b/>
                <w:bCs/>
                <w:sz w:val="16"/>
                <w:szCs w:val="21"/>
                <w:highlight w:val="none"/>
              </w:rPr>
              <w:t xml:space="preserve">  </w:t>
            </w:r>
            <w:r>
              <w:rPr>
                <w:rFonts w:hint="eastAsia" w:ascii="宋体" w:hAnsi="宋体" w:cs="宋体"/>
                <w:b/>
                <w:bCs/>
                <w:sz w:val="16"/>
                <w:szCs w:val="21"/>
                <w:highlight w:val="none"/>
              </w:rPr>
              <w:t xml:space="preserve">注</w:t>
            </w:r>
            <w:r/>
          </w:p>
        </w:tc>
      </w:tr>
      <w:tr>
        <w:trPr>
          <w:jc w:val="center"/>
          <w:trHeight w:val="471" w:hRule="exact"/>
        </w:trPr>
        <w:tc>
          <w:tcPr>
            <w:tcW w:w="455"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一</w:t>
            </w:r>
            <w:r/>
          </w:p>
        </w:tc>
        <w:tc>
          <w:tcPr>
            <w:gridSpan w:val="6"/>
            <w:tcW w:w="8831" w:type="dxa"/>
            <w:vAlign w:val="center"/>
            <w:textDirection w:val="lrTb"/>
            <w:noWrap/>
          </w:tcPr>
          <w:p>
            <w:pPr>
              <w:jc w:val="center"/>
              <w:rPr>
                <w:rFonts w:ascii="宋体"/>
                <w:b/>
                <w:bCs/>
                <w:sz w:val="16"/>
                <w:szCs w:val="21"/>
                <w:highlight w:val="none"/>
              </w:rPr>
            </w:pPr>
            <w:r>
              <w:rPr>
                <w:rFonts w:hint="eastAsia" w:ascii="宋体" w:hAnsi="宋体" w:cs="宋体"/>
                <w:sz w:val="16"/>
                <w:szCs w:val="21"/>
                <w:highlight w:val="none"/>
              </w:rPr>
              <w:t xml:space="preserve">综合考核（</w:t>
            </w:r>
            <w:r>
              <w:rPr>
                <w:rFonts w:ascii="宋体" w:hAnsi="宋体" w:cs="宋体"/>
                <w:sz w:val="16"/>
                <w:szCs w:val="21"/>
                <w:highlight w:val="none"/>
              </w:rPr>
              <w:t xml:space="preserve">20</w:t>
            </w:r>
            <w:r>
              <w:rPr>
                <w:rFonts w:hint="eastAsia" w:ascii="宋体" w:hAnsi="宋体" w:cs="宋体"/>
                <w:sz w:val="16"/>
                <w:szCs w:val="21"/>
                <w:highlight w:val="none"/>
              </w:rPr>
              <w:t xml:space="preserve">分）</w:t>
            </w:r>
            <w:r/>
          </w:p>
        </w:tc>
      </w:tr>
      <w:tr>
        <w:trPr>
          <w:jc w:val="center"/>
          <w:trHeight w:val="556"/>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1</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lang w:eastAsia="zh-CN"/>
              </w:rPr>
              <w:t xml:space="preserve">台账资料</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无管理网络，扣</w:t>
            </w:r>
            <w:r>
              <w:rPr>
                <w:rFonts w:ascii="宋体" w:hAnsi="宋体" w:cs="宋体"/>
                <w:sz w:val="16"/>
                <w:szCs w:val="21"/>
                <w:highlight w:val="none"/>
              </w:rPr>
              <w:t xml:space="preserve">1</w:t>
            </w:r>
            <w:r>
              <w:rPr>
                <w:rFonts w:hint="eastAsia" w:ascii="宋体" w:hAnsi="宋体" w:cs="宋体"/>
                <w:sz w:val="16"/>
                <w:szCs w:val="21"/>
                <w:highlight w:val="none"/>
              </w:rPr>
              <w:t xml:space="preserve">分；计划、完成情况、现场签到表、巡查记录等缺失或提交不及时或表式内容填写不规范，</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分；无理由无手续不按计划落实工作，</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906"/>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2</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文明安全生产</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作业人员未穿工作服，执行修剪行道树、喷药、清扫等作业未设警戒标志、未避交通高峰或处理不当影响道路通告，</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分；因管理不善或安全措施不力造成事故，</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20</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36"/>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3</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台风暴雨雪后任务</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汛前准备不充分，扣</w:t>
            </w:r>
            <w:r>
              <w:rPr>
                <w:rFonts w:ascii="宋体" w:hAnsi="宋体" w:cs="宋体"/>
                <w:sz w:val="16"/>
                <w:szCs w:val="21"/>
                <w:highlight w:val="none"/>
              </w:rPr>
              <w:t xml:space="preserve">2</w:t>
            </w:r>
            <w:r>
              <w:rPr>
                <w:rFonts w:hint="eastAsia" w:ascii="宋体" w:hAnsi="宋体" w:cs="宋体"/>
                <w:sz w:val="16"/>
                <w:szCs w:val="21"/>
                <w:highlight w:val="none"/>
              </w:rPr>
              <w:t xml:space="preserve">分；极端天气后未及时清理断裂枝叶、清理积雪，</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318"/>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4</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突击性指令性任务</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没有执行，</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3</w:t>
            </w:r>
            <w:r>
              <w:rPr>
                <w:rFonts w:hint="eastAsia" w:ascii="宋体" w:hAnsi="宋体" w:cs="宋体"/>
                <w:sz w:val="16"/>
                <w:szCs w:val="21"/>
                <w:highlight w:val="none"/>
              </w:rPr>
              <w:t xml:space="preserve">分；执行不及时，</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2</w:t>
            </w:r>
            <w:r>
              <w:rPr>
                <w:rFonts w:hint="eastAsia" w:ascii="宋体" w:hAnsi="宋体" w:cs="宋体"/>
                <w:sz w:val="16"/>
                <w:szCs w:val="21"/>
                <w:highlight w:val="none"/>
              </w:rPr>
              <w:t xml:space="preserve">分；完成质量不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40"/>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5</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整改措施落实情况</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规定时间内未整改，扣</w:t>
            </w:r>
            <w:r>
              <w:rPr>
                <w:rFonts w:ascii="宋体" w:hAnsi="宋体" w:cs="宋体"/>
                <w:sz w:val="16"/>
                <w:szCs w:val="21"/>
                <w:highlight w:val="none"/>
              </w:rPr>
              <w:t xml:space="preserve">5</w:t>
            </w:r>
            <w:r>
              <w:rPr>
                <w:rFonts w:hint="eastAsia" w:ascii="宋体" w:hAnsi="宋体" w:cs="宋体"/>
                <w:sz w:val="16"/>
                <w:szCs w:val="21"/>
                <w:highlight w:val="none"/>
              </w:rPr>
              <w:t xml:space="preserve">分；整改后仍不合格，扣</w:t>
            </w:r>
            <w:r>
              <w:rPr>
                <w:rFonts w:ascii="宋体" w:hAnsi="宋体" w:cs="宋体"/>
                <w:sz w:val="16"/>
                <w:szCs w:val="21"/>
                <w:highlight w:val="none"/>
              </w:rPr>
              <w:t xml:space="preserve">5</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850"/>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6</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承诺实施情况</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没有执行或未完全执行规定承诺，</w:t>
            </w:r>
            <w:r>
              <w:rPr>
                <w:rFonts w:ascii="宋体" w:hAnsi="宋体" w:cs="宋体"/>
                <w:sz w:val="16"/>
                <w:szCs w:val="21"/>
                <w:highlight w:val="none"/>
              </w:rPr>
              <w:t xml:space="preserve">1</w:t>
            </w:r>
            <w:r>
              <w:rPr>
                <w:rFonts w:hint="eastAsia" w:ascii="宋体" w:hAnsi="宋体" w:cs="宋体"/>
                <w:sz w:val="16"/>
                <w:szCs w:val="21"/>
                <w:highlight w:val="none"/>
              </w:rPr>
              <w:t xml:space="preserve">项扣</w:t>
            </w:r>
            <w:r>
              <w:rPr>
                <w:rFonts w:ascii="宋体" w:hAnsi="宋体" w:cs="宋体"/>
                <w:sz w:val="16"/>
                <w:szCs w:val="21"/>
                <w:highlight w:val="none"/>
              </w:rPr>
              <w:t xml:space="preserve">1</w:t>
            </w:r>
            <w:r>
              <w:rPr>
                <w:rFonts w:hint="eastAsia" w:ascii="宋体" w:hAnsi="宋体" w:cs="宋体"/>
                <w:sz w:val="16"/>
                <w:szCs w:val="21"/>
                <w:highlight w:val="none"/>
              </w:rPr>
              <w:t xml:space="preserve">分；绿化设施损坏未及时处理，或处理不当，或应上报未及时上报的，</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rPr>
              <w:t xml:space="preserve">分；未及时发现私自侵占绿地违规搭建的行为</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662"/>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7</w:t>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市民投诉、新闻媒体曝光</w:t>
            </w:r>
            <w:r/>
          </w:p>
        </w:tc>
        <w:tc>
          <w:tcPr>
            <w:gridSpan w:val="3"/>
            <w:tcW w:w="6072"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媒体曝光、群众投诉情况由养护单位责任引起，一次扣</w:t>
            </w:r>
            <w:r>
              <w:rPr>
                <w:rFonts w:ascii="宋体" w:hAnsi="宋体" w:cs="宋体"/>
                <w:sz w:val="16"/>
                <w:szCs w:val="21"/>
                <w:highlight w:val="none"/>
              </w:rPr>
              <w:t xml:space="preserve">10</w:t>
            </w:r>
            <w:r>
              <w:rPr>
                <w:rFonts w:hint="eastAsia" w:ascii="宋体" w:hAnsi="宋体" w:cs="宋体"/>
                <w:sz w:val="16"/>
                <w:szCs w:val="21"/>
                <w:highlight w:val="none"/>
              </w:rPr>
              <w:t xml:space="preserve">分。</w:t>
            </w:r>
            <w:r>
              <w:rPr>
                <w:rFonts w:ascii="宋体" w:hAnsi="宋体" w:cs="宋体"/>
                <w:sz w:val="16"/>
                <w:szCs w:val="21"/>
                <w:highlight w:val="none"/>
              </w:rPr>
              <w:t xml:space="preserve"> </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62"/>
        </w:trPr>
        <w:tc>
          <w:tcPr>
            <w:tcW w:w="455"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t xml:space="preserve">8</w:t>
            </w:r>
            <w:r/>
          </w:p>
          <w:p>
            <w:pPr>
              <w:rPr>
                <w:rFonts w:ascii="宋体" w:hAnsi="宋体" w:cs="宋体"/>
                <w:sz w:val="16"/>
                <w:szCs w:val="21"/>
                <w:highlight w:val="none"/>
              </w:rPr>
            </w:pPr>
            <w:r>
              <w:rPr>
                <w:rFonts w:ascii="宋体" w:hAnsi="宋体" w:cs="宋体"/>
                <w:sz w:val="16"/>
                <w:szCs w:val="21"/>
                <w:highlight w:val="none"/>
              </w:rPr>
            </w:r>
            <w:r/>
          </w:p>
        </w:tc>
        <w:tc>
          <w:tcPr>
            <w:tcW w:w="1058"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招投标文件或合同规定的</w:t>
            </w:r>
            <w:r>
              <w:rPr>
                <w:rFonts w:hint="eastAsia" w:ascii="宋体" w:hAnsi="宋体" w:cs="宋体"/>
                <w:sz w:val="16"/>
                <w:szCs w:val="21"/>
                <w:highlight w:val="none"/>
                <w:lang w:eastAsia="zh-CN"/>
              </w:rPr>
              <w:t xml:space="preserve">其他情况</w:t>
            </w:r>
            <w:r/>
          </w:p>
        </w:tc>
        <w:tc>
          <w:tcPr>
            <w:gridSpan w:val="3"/>
            <w:tcW w:w="6072"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每项视情扣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605"/>
        </w:trPr>
        <w:tc>
          <w:tcPr>
            <w:tcW w:w="455"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9</w:t>
            </w:r>
            <w:r/>
          </w:p>
        </w:tc>
        <w:tc>
          <w:tcPr>
            <w:tcW w:w="1058"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绿地清洁与保洁</w:t>
            </w:r>
            <w:r/>
          </w:p>
        </w:tc>
        <w:tc>
          <w:tcPr>
            <w:gridSpan w:val="3"/>
            <w:tcW w:w="6072"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有影响景观的杂物、干枯枝叶、树干涂鸦，一处扣0.1分；收集的垃圾杂物和枯枝落叶未及时清运一处扣1分；未清理各种与绿地有关的张贴物，一处扣0.5分。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jc w:val="center"/>
          <w:trHeight w:val="557"/>
        </w:trPr>
        <w:tc>
          <w:tcPr>
            <w:tcW w:w="455"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二</w:t>
            </w:r>
            <w:r/>
          </w:p>
        </w:tc>
        <w:tc>
          <w:tcPr>
            <w:gridSpan w:val="6"/>
            <w:tcW w:w="8831" w:type="dxa"/>
            <w:vAlign w:val="center"/>
            <w:textDirection w:val="lrTb"/>
            <w:noWrap/>
          </w:tcPr>
          <w:p>
            <w:pPr>
              <w:jc w:val="center"/>
              <w:rPr>
                <w:rFonts w:ascii="宋体"/>
                <w:sz w:val="16"/>
                <w:szCs w:val="21"/>
                <w:highlight w:val="none"/>
              </w:rPr>
            </w:pPr>
            <w:r>
              <w:rPr>
                <w:rFonts w:hint="eastAsia" w:ascii="宋体" w:hAnsi="宋体" w:cs="宋体"/>
                <w:sz w:val="16"/>
                <w:szCs w:val="21"/>
                <w:highlight w:val="none"/>
              </w:rPr>
              <w:t xml:space="preserve">绿地养护（</w:t>
            </w:r>
            <w:r>
              <w:rPr>
                <w:rFonts w:ascii="宋体" w:hAnsi="宋体" w:cs="宋体"/>
                <w:sz w:val="16"/>
                <w:szCs w:val="21"/>
                <w:highlight w:val="none"/>
              </w:rPr>
              <w:t xml:space="preserve">80</w:t>
            </w:r>
            <w:r>
              <w:rPr>
                <w:rFonts w:hint="eastAsia" w:ascii="宋体" w:hAnsi="宋体" w:cs="宋体"/>
                <w:sz w:val="16"/>
                <w:szCs w:val="21"/>
                <w:highlight w:val="none"/>
              </w:rPr>
              <w:t xml:space="preserve">分）</w:t>
            </w:r>
            <w:r/>
          </w:p>
        </w:tc>
      </w:tr>
      <w:tr>
        <w:trPr>
          <w:cantSplit/>
          <w:jc w:val="center"/>
          <w:trHeight w:val="285"/>
        </w:trPr>
        <w:tc>
          <w:tcPr>
            <w:tcW w:w="455" w:type="dxa"/>
            <w:vAlign w:val="center"/>
            <w:vMerge w:val="restart"/>
            <w:textDirection w:val="lrTb"/>
            <w:noWrap/>
          </w:tcPr>
          <w:p>
            <w:pPr>
              <w:rPr>
                <w:rFonts w:ascii="宋体" w:hAnsi="宋体" w:cs="宋体"/>
                <w:sz w:val="16"/>
                <w:szCs w:val="21"/>
                <w:highlight w:val="none"/>
              </w:rPr>
            </w:pPr>
            <w:r>
              <w:rPr>
                <w:rFonts w:ascii="宋体" w:hAnsi="宋体" w:cs="宋体"/>
                <w:sz w:val="16"/>
                <w:szCs w:val="21"/>
                <w:highlight w:val="none"/>
              </w:rPr>
              <w:t xml:space="preserve">1</w:t>
            </w:r>
            <w:r/>
          </w:p>
        </w:tc>
        <w:tc>
          <w:tcPr>
            <w:tcW w:w="1058" w:type="dxa"/>
            <w:vAlign w:val="center"/>
            <w:vMerge w:val="restart"/>
            <w:textDirection w:val="lrTb"/>
            <w:noWrap/>
          </w:tcPr>
          <w:p>
            <w:pPr>
              <w:rPr>
                <w:rFonts w:ascii="宋体"/>
                <w:sz w:val="16"/>
                <w:szCs w:val="21"/>
                <w:highlight w:val="none"/>
              </w:rPr>
            </w:pPr>
            <w:r>
              <w:rPr>
                <w:rFonts w:hint="eastAsia" w:ascii="宋体" w:hAnsi="宋体" w:cs="宋体"/>
                <w:sz w:val="16"/>
                <w:szCs w:val="21"/>
                <w:highlight w:val="none"/>
              </w:rPr>
              <w:t xml:space="preserve">绿地养护质量标准执行情况</w:t>
            </w:r>
            <w:r/>
          </w:p>
        </w:tc>
        <w:tc>
          <w:tcPr>
            <w:tcW w:w="90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乔木及灌木及行道树</w:t>
            </w:r>
            <w:r/>
          </w:p>
        </w:tc>
        <w:tc>
          <w:tcPr>
            <w:gridSpan w:val="2"/>
            <w:tcW w:w="5169"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①长旺盛，树冠完整，主侧枝分枝均匀，数量适宜，内膛通风透光，不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要求，每株扣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②叶色正常，无卷叶、黄叶（生长季节），无病虫害，不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要求，每株扣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③枝干健壮，无枯、死枝，修剪适当，无蛀干病虫</w:t>
            </w:r>
            <w:r>
              <w:rPr>
                <w:rFonts w:hint="eastAsia" w:ascii="宋体" w:hAnsi="宋体" w:cs="宋体"/>
                <w:sz w:val="16"/>
                <w:szCs w:val="21"/>
                <w:highlight w:val="none"/>
                <w:lang w:eastAsia="zh-CN"/>
              </w:rPr>
              <w:t xml:space="preserve">危害</w:t>
            </w:r>
            <w:r>
              <w:rPr>
                <w:rFonts w:hint="eastAsia" w:ascii="宋体" w:hAnsi="宋体" w:cs="宋体"/>
                <w:sz w:val="16"/>
                <w:szCs w:val="21"/>
                <w:highlight w:val="none"/>
              </w:rPr>
              <w:t xml:space="preserve">，不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要求，每株扣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④缺株在</w:t>
            </w:r>
            <w:r>
              <w:rPr>
                <w:rFonts w:ascii="宋体" w:hAnsi="宋体" w:cs="宋体"/>
                <w:sz w:val="16"/>
                <w:szCs w:val="21"/>
                <w:highlight w:val="none"/>
              </w:rPr>
              <w:t xml:space="preserve">2%</w:t>
            </w:r>
            <w:r>
              <w:rPr>
                <w:rFonts w:hint="eastAsia" w:ascii="宋体" w:hAnsi="宋体" w:cs="宋体"/>
                <w:sz w:val="16"/>
                <w:szCs w:val="21"/>
                <w:highlight w:val="none"/>
              </w:rPr>
              <w:t xml:space="preserve">以上（不含</w:t>
            </w:r>
            <w:r>
              <w:rPr>
                <w:rFonts w:ascii="宋体" w:hAnsi="宋体" w:cs="宋体"/>
                <w:sz w:val="16"/>
                <w:szCs w:val="21"/>
                <w:highlight w:val="none"/>
              </w:rPr>
              <w:t xml:space="preserve">2%</w:t>
            </w:r>
            <w:r>
              <w:rPr>
                <w:rFonts w:hint="eastAsia" w:ascii="宋体" w:hAnsi="宋体" w:cs="宋体"/>
                <w:sz w:val="16"/>
                <w:szCs w:val="21"/>
                <w:highlight w:val="none"/>
              </w:rPr>
              <w:t xml:space="preserve">），或有连续</w:t>
            </w:r>
            <w:r>
              <w:rPr>
                <w:rFonts w:ascii="宋体" w:hAnsi="宋体" w:cs="宋体"/>
                <w:sz w:val="16"/>
                <w:szCs w:val="21"/>
                <w:highlight w:val="none"/>
              </w:rPr>
              <w:t xml:space="preserve">3</w:t>
            </w:r>
            <w:r>
              <w:rPr>
                <w:rFonts w:hint="eastAsia" w:ascii="宋体" w:hAnsi="宋体" w:cs="宋体"/>
                <w:sz w:val="16"/>
                <w:szCs w:val="21"/>
                <w:highlight w:val="none"/>
              </w:rPr>
              <w:t xml:space="preserve">棵缺株，视情一处扣</w:t>
            </w:r>
            <w:r>
              <w:rPr>
                <w:rFonts w:ascii="宋体" w:hAnsi="宋体" w:cs="宋体"/>
                <w:sz w:val="16"/>
                <w:szCs w:val="21"/>
                <w:highlight w:val="none"/>
              </w:rPr>
              <w:t xml:space="preserve">2</w:t>
            </w:r>
            <w:r>
              <w:rPr>
                <w:rFonts w:hint="eastAsia" w:ascii="宋体" w:hAnsi="宋体" w:cs="宋体"/>
                <w:sz w:val="16"/>
                <w:szCs w:val="21"/>
                <w:highlight w:val="none"/>
                <w:lang w:eastAsia="zh-CN"/>
              </w:rPr>
              <w:t xml:space="preserve">—</w:t>
            </w:r>
            <w:r>
              <w:rPr>
                <w:rFonts w:ascii="宋体" w:hAnsi="宋体" w:cs="宋体"/>
                <w:sz w:val="16"/>
                <w:szCs w:val="21"/>
                <w:highlight w:val="none"/>
              </w:rPr>
              <w:t xml:space="preserve">3</w:t>
            </w:r>
            <w:r>
              <w:rPr>
                <w:rFonts w:hint="eastAsia" w:ascii="宋体" w:hAnsi="宋体" w:cs="宋体"/>
                <w:sz w:val="16"/>
                <w:szCs w:val="21"/>
                <w:highlight w:val="none"/>
              </w:rPr>
              <w:t xml:space="preserve">分，补植树木与原树木径级相差明显，每株视情扣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hAnsi="宋体" w:cs="宋体"/>
                <w:sz w:val="16"/>
                <w:szCs w:val="21"/>
                <w:highlight w:val="none"/>
              </w:rPr>
            </w:pPr>
            <w:r>
              <w:rPr>
                <w:rFonts w:hint="eastAsia" w:ascii="宋体" w:hAnsi="宋体" w:cs="宋体"/>
                <w:sz w:val="16"/>
                <w:szCs w:val="21"/>
                <w:highlight w:val="none"/>
              </w:rPr>
              <w:t xml:space="preserve">⑤树穴内有垃圾及杂草，切边整修不及时，</w:t>
            </w:r>
            <w:r>
              <w:rPr>
                <w:rFonts w:ascii="宋体" w:hAnsi="宋体" w:cs="宋体"/>
                <w:sz w:val="16"/>
                <w:szCs w:val="21"/>
                <w:highlight w:val="none"/>
              </w:rPr>
              <w:t xml:space="preserve">1</w:t>
            </w:r>
            <w:r>
              <w:rPr>
                <w:rFonts w:hint="eastAsia" w:ascii="宋体" w:hAnsi="宋体" w:cs="宋体"/>
                <w:sz w:val="16"/>
                <w:szCs w:val="21"/>
                <w:highlight w:val="none"/>
              </w:rPr>
              <w:t xml:space="preserve">处扣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p>
            <w:pPr>
              <w:rPr>
                <w:rFonts w:ascii="宋体" w:hAnsi="宋体" w:cs="宋体"/>
                <w:sz w:val="16"/>
                <w:szCs w:val="21"/>
                <w:highlight w:val="none"/>
              </w:rPr>
            </w:pPr>
            <w:r>
              <w:rPr>
                <w:rFonts w:hint="eastAsia" w:ascii="宋体" w:hAnsi="宋体" w:cs="宋体"/>
                <w:sz w:val="16"/>
                <w:szCs w:val="21"/>
                <w:highlight w:val="none"/>
              </w:rPr>
              <w:t xml:space="preserve">⑥行道树与电线、建筑物、交通等之间有矛盾，1处扣2分。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cantSplit/>
          <w:jc w:val="center"/>
          <w:trHeight w:val="285"/>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903" w:type="dxa"/>
            <w:vAlign w:val="center"/>
            <w:textDirection w:val="lrTb"/>
            <w:noWrap/>
          </w:tcPr>
          <w:p>
            <w:pPr>
              <w:ind w:firstLine="160"/>
              <w:rPr>
                <w:rFonts w:ascii="宋体"/>
                <w:sz w:val="16"/>
                <w:szCs w:val="21"/>
                <w:highlight w:val="none"/>
              </w:rPr>
            </w:pPr>
            <w:r>
              <w:rPr>
                <w:rFonts w:hint="eastAsia" w:ascii="宋体" w:hAnsi="宋体" w:cs="宋体"/>
                <w:sz w:val="16"/>
                <w:szCs w:val="21"/>
                <w:highlight w:val="none"/>
              </w:rPr>
              <w:t xml:space="preserve">草</w:t>
            </w:r>
            <w:r/>
          </w:p>
          <w:p>
            <w:pPr>
              <w:rPr>
                <w:rFonts w:ascii="宋体"/>
                <w:sz w:val="16"/>
                <w:szCs w:val="21"/>
                <w:highlight w:val="none"/>
              </w:rPr>
            </w:pPr>
            <w:r>
              <w:rPr>
                <w:rFonts w:ascii="宋体"/>
                <w:sz w:val="16"/>
                <w:szCs w:val="21"/>
                <w:highlight w:val="none"/>
              </w:rPr>
            </w:r>
            <w:r/>
          </w:p>
          <w:p>
            <w:pPr>
              <w:rPr>
                <w:rFonts w:ascii="宋体"/>
                <w:sz w:val="16"/>
                <w:szCs w:val="21"/>
                <w:highlight w:val="none"/>
              </w:rPr>
            </w:pPr>
            <w:r>
              <w:rPr>
                <w:rFonts w:ascii="宋体"/>
                <w:sz w:val="16"/>
                <w:szCs w:val="21"/>
                <w:highlight w:val="none"/>
              </w:rPr>
            </w:r>
            <w:r/>
          </w:p>
          <w:p>
            <w:pPr>
              <w:ind w:firstLine="160"/>
              <w:rPr>
                <w:rFonts w:ascii="宋体"/>
                <w:sz w:val="16"/>
                <w:szCs w:val="21"/>
                <w:highlight w:val="none"/>
              </w:rPr>
            </w:pPr>
            <w:r>
              <w:rPr>
                <w:rFonts w:hint="eastAsia" w:ascii="宋体" w:hAnsi="宋体" w:cs="宋体"/>
                <w:sz w:val="16"/>
                <w:szCs w:val="21"/>
                <w:highlight w:val="none"/>
              </w:rPr>
              <w:t xml:space="preserve">坪</w:t>
            </w:r>
            <w:r/>
          </w:p>
        </w:tc>
        <w:tc>
          <w:tcPr>
            <w:gridSpan w:val="2"/>
            <w:tcW w:w="5169"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①长旺盛，草根不裸露，不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②生长季节发生枯黄，有杂草（杂草率≥</w:t>
            </w:r>
            <w:r>
              <w:rPr>
                <w:rFonts w:ascii="宋体" w:hAnsi="宋体" w:cs="宋体"/>
                <w:sz w:val="16"/>
                <w:szCs w:val="21"/>
                <w:highlight w:val="none"/>
              </w:rPr>
              <w:t xml:space="preserve">15%</w:t>
            </w:r>
            <w:r>
              <w:rPr>
                <w:rFonts w:hint="eastAsia" w:ascii="宋体" w:hAnsi="宋体" w:cs="宋体"/>
                <w:sz w:val="16"/>
                <w:szCs w:val="21"/>
                <w:highlight w:val="none"/>
              </w:rPr>
              <w:t xml:space="preserve">），覆盖率在</w:t>
            </w:r>
            <w:r>
              <w:rPr>
                <w:rFonts w:ascii="宋体" w:hAnsi="宋体" w:cs="宋体"/>
                <w:sz w:val="16"/>
                <w:szCs w:val="21"/>
                <w:highlight w:val="none"/>
              </w:rPr>
              <w:t xml:space="preserve">95%</w:t>
            </w:r>
            <w:r>
              <w:rPr>
                <w:rFonts w:hint="eastAsia" w:ascii="宋体" w:hAnsi="宋体" w:cs="宋体"/>
                <w:sz w:val="16"/>
                <w:szCs w:val="21"/>
                <w:highlight w:val="none"/>
              </w:rPr>
              <w:t xml:space="preserve">以下（＜</w:t>
            </w:r>
            <w:r>
              <w:rPr>
                <w:rFonts w:ascii="宋体" w:hAnsi="宋体" w:cs="宋体"/>
                <w:sz w:val="16"/>
                <w:szCs w:val="21"/>
                <w:highlight w:val="none"/>
              </w:rPr>
              <w:t xml:space="preserve">95%</w:t>
            </w:r>
            <w:r>
              <w:rPr>
                <w:rFonts w:hint="eastAsia" w:ascii="宋体" w:hAnsi="宋体" w:cs="宋体"/>
                <w:sz w:val="16"/>
                <w:szCs w:val="21"/>
                <w:highlight w:val="none"/>
              </w:rPr>
              <w:t xml:space="preserve">），扣2分；</w:t>
            </w:r>
            <w:r/>
          </w:p>
          <w:p>
            <w:pPr>
              <w:rPr>
                <w:rFonts w:ascii="宋体" w:hAnsi="宋体" w:cs="宋体"/>
                <w:sz w:val="16"/>
                <w:szCs w:val="21"/>
                <w:highlight w:val="none"/>
              </w:rPr>
            </w:pPr>
            <w:r>
              <w:rPr>
                <w:rFonts w:hint="eastAsia" w:ascii="宋体" w:hAnsi="宋体" w:cs="宋体"/>
                <w:sz w:val="16"/>
                <w:szCs w:val="21"/>
                <w:highlight w:val="none"/>
              </w:rPr>
              <w:t xml:space="preserve">③修剪不够及时，</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lang w:eastAsia="zh-CN"/>
              </w:rPr>
              <w:t xml:space="preserve">—</w:t>
            </w:r>
            <w:r>
              <w:rPr>
                <w:rFonts w:hint="eastAsia" w:ascii="宋体" w:hAnsi="宋体" w:cs="宋体"/>
                <w:sz w:val="16"/>
                <w:szCs w:val="21"/>
                <w:highlight w:val="none"/>
              </w:rPr>
              <w:t xml:space="preserve">2分；修剪高度不符合要求，</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lang w:eastAsia="zh-CN"/>
              </w:rPr>
              <w:t xml:space="preserve">—</w:t>
            </w:r>
            <w:r>
              <w:rPr>
                <w:rFonts w:hint="eastAsia" w:ascii="宋体" w:hAnsi="宋体" w:cs="宋体"/>
                <w:sz w:val="16"/>
                <w:szCs w:val="21"/>
                <w:highlight w:val="none"/>
              </w:rPr>
              <w:t xml:space="preserve">3分</w:t>
            </w:r>
            <w:r/>
          </w:p>
          <w:p>
            <w:pPr>
              <w:rPr>
                <w:rFonts w:ascii="宋体"/>
                <w:sz w:val="16"/>
                <w:szCs w:val="21"/>
                <w:highlight w:val="none"/>
              </w:rPr>
            </w:pPr>
            <w:r>
              <w:rPr>
                <w:rFonts w:hint="eastAsia" w:ascii="宋体" w:hAnsi="宋体" w:cs="宋体"/>
                <w:sz w:val="16"/>
                <w:szCs w:val="21"/>
                <w:highlight w:val="none"/>
              </w:rPr>
              <w:t xml:space="preserve">④单块空秃面积超过</w:t>
            </w:r>
            <w:r>
              <w:rPr>
                <w:rFonts w:ascii="宋体" w:hAnsi="宋体" w:cs="宋体"/>
                <w:sz w:val="16"/>
                <w:szCs w:val="21"/>
                <w:highlight w:val="none"/>
              </w:rPr>
              <w:t xml:space="preserve">0.1M</w:t>
            </w:r>
            <w:r>
              <w:rPr>
                <w:rFonts w:ascii="宋体" w:hAnsi="宋体" w:cs="宋体"/>
                <w:sz w:val="16"/>
                <w:szCs w:val="21"/>
                <w:highlight w:val="none"/>
                <w:vertAlign w:val="superscript"/>
              </w:rPr>
              <w:t xml:space="preserve">2</w:t>
            </w:r>
            <w:r>
              <w:rPr>
                <w:rFonts w:hint="eastAsia" w:ascii="宋体" w:hAnsi="宋体" w:cs="宋体"/>
                <w:sz w:val="16"/>
                <w:szCs w:val="21"/>
                <w:highlight w:val="none"/>
              </w:rPr>
              <w:t xml:space="preserve">，</w:t>
            </w:r>
            <w:r>
              <w:rPr>
                <w:rFonts w:ascii="宋体" w:hAnsi="宋体" w:cs="宋体"/>
                <w:sz w:val="16"/>
                <w:szCs w:val="21"/>
                <w:highlight w:val="none"/>
              </w:rPr>
              <w:t xml:space="preserve">1</w:t>
            </w:r>
            <w:r>
              <w:rPr>
                <w:rFonts w:hint="eastAsia" w:ascii="宋体" w:hAnsi="宋体" w:cs="宋体"/>
                <w:sz w:val="16"/>
                <w:szCs w:val="21"/>
                <w:highlight w:val="none"/>
              </w:rPr>
              <w:t xml:space="preserve">处扣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cantSplit/>
          <w:jc w:val="center"/>
          <w:trHeight w:val="120"/>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90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花卉及球类</w:t>
            </w:r>
            <w:r/>
          </w:p>
        </w:tc>
        <w:tc>
          <w:tcPr>
            <w:gridSpan w:val="2"/>
            <w:tcW w:w="5169"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①花卉生长不正常，视情扣</w:t>
            </w:r>
            <w:r>
              <w:rPr>
                <w:rFonts w:ascii="宋体" w:hAnsi="宋体" w:cs="宋体"/>
                <w:sz w:val="16"/>
                <w:szCs w:val="21"/>
                <w:highlight w:val="none"/>
              </w:rPr>
              <w:t xml:space="preserve">2</w:t>
            </w:r>
            <w:r>
              <w:rPr>
                <w:rFonts w:hint="eastAsia" w:ascii="宋体" w:hAnsi="宋体" w:cs="宋体"/>
                <w:sz w:val="16"/>
                <w:szCs w:val="21"/>
                <w:highlight w:val="none"/>
              </w:rPr>
              <w:t xml:space="preserve">分；有枯枝残花（残花量≥</w:t>
            </w:r>
            <w:r>
              <w:rPr>
                <w:rFonts w:ascii="宋体" w:hAnsi="宋体" w:cs="宋体"/>
                <w:sz w:val="16"/>
                <w:szCs w:val="21"/>
                <w:highlight w:val="none"/>
              </w:rPr>
              <w:t xml:space="preserve">10%</w:t>
            </w:r>
            <w:r>
              <w:rPr>
                <w:rFonts w:hint="eastAsia" w:ascii="宋体" w:hAnsi="宋体" w:cs="宋体"/>
                <w:sz w:val="16"/>
                <w:szCs w:val="21"/>
                <w:highlight w:val="none"/>
              </w:rPr>
              <w:t xml:space="preserve">），扣</w:t>
            </w:r>
            <w:r>
              <w:rPr>
                <w:rFonts w:ascii="宋体" w:hAnsi="宋体" w:cs="宋体"/>
                <w:sz w:val="16"/>
                <w:szCs w:val="21"/>
                <w:highlight w:val="none"/>
              </w:rPr>
              <w:t xml:space="preserve">2</w:t>
            </w:r>
            <w:r>
              <w:rPr>
                <w:rFonts w:hint="eastAsia" w:ascii="宋体" w:hAnsi="宋体" w:cs="宋体"/>
                <w:sz w:val="16"/>
                <w:szCs w:val="21"/>
                <w:highlight w:val="none"/>
              </w:rPr>
              <w:t xml:space="preserve">分；缺株、倒伏超过</w:t>
            </w:r>
            <w:r>
              <w:rPr>
                <w:rFonts w:ascii="宋体" w:hAnsi="宋体" w:cs="宋体"/>
                <w:sz w:val="16"/>
                <w:szCs w:val="21"/>
                <w:highlight w:val="none"/>
              </w:rPr>
              <w:t xml:space="preserve">2-3</w:t>
            </w:r>
            <w:r>
              <w:rPr>
                <w:rFonts w:hint="eastAsia" w:ascii="宋体" w:hAnsi="宋体" w:cs="宋体"/>
                <w:sz w:val="16"/>
                <w:szCs w:val="21"/>
                <w:highlight w:val="none"/>
              </w:rPr>
              <w:t xml:space="preserve">处，每处扣</w:t>
            </w:r>
            <w:r>
              <w:rPr>
                <w:rFonts w:ascii="宋体" w:hAnsi="宋体" w:cs="宋体"/>
                <w:sz w:val="16"/>
                <w:szCs w:val="21"/>
                <w:highlight w:val="none"/>
              </w:rPr>
              <w:t xml:space="preserve">0.5</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②花坛图案清晰，色彩鲜艳，花朵繁茂，花期一致，不</w:t>
            </w:r>
            <w:r>
              <w:rPr>
                <w:rFonts w:hint="eastAsia" w:ascii="宋体" w:hAnsi="宋体" w:cs="宋体"/>
                <w:sz w:val="16"/>
                <w:szCs w:val="21"/>
                <w:highlight w:val="none"/>
                <w:lang w:eastAsia="zh-CN"/>
              </w:rPr>
              <w:t xml:space="preserve">符合</w:t>
            </w:r>
            <w:r>
              <w:rPr>
                <w:rFonts w:hint="eastAsia" w:ascii="宋体" w:hAnsi="宋体" w:cs="宋体"/>
                <w:sz w:val="16"/>
                <w:szCs w:val="21"/>
                <w:highlight w:val="none"/>
              </w:rPr>
              <w:t xml:space="preserve">要求，</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0.5</w:t>
            </w:r>
            <w:r>
              <w:rPr>
                <w:rFonts w:hint="eastAsia" w:ascii="宋体" w:hAnsi="宋体" w:cs="宋体"/>
                <w:sz w:val="16"/>
                <w:szCs w:val="21"/>
                <w:highlight w:val="none"/>
              </w:rPr>
              <w:t xml:space="preserve">分；覆盖面未达</w:t>
            </w:r>
            <w:r>
              <w:rPr>
                <w:rFonts w:ascii="宋体" w:hAnsi="宋体" w:cs="宋体"/>
                <w:sz w:val="16"/>
                <w:szCs w:val="21"/>
                <w:highlight w:val="none"/>
              </w:rPr>
              <w:t xml:space="preserve">80%</w:t>
            </w:r>
            <w:r>
              <w:rPr>
                <w:rFonts w:hint="eastAsia" w:ascii="宋体" w:hAnsi="宋体" w:cs="宋体"/>
                <w:sz w:val="16"/>
                <w:szCs w:val="21"/>
                <w:highlight w:val="none"/>
              </w:rPr>
              <w:t xml:space="preserve">以上，</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cantSplit/>
          <w:jc w:val="center"/>
          <w:trHeight w:val="569"/>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90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绿篱及地被</w:t>
            </w:r>
            <w:r/>
          </w:p>
        </w:tc>
        <w:tc>
          <w:tcPr>
            <w:gridSpan w:val="2"/>
            <w:tcW w:w="5169"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①生长不正常，</w:t>
            </w:r>
            <w:r>
              <w:rPr>
                <w:rFonts w:ascii="宋体" w:hAnsi="宋体" w:cs="宋体"/>
                <w:sz w:val="16"/>
                <w:szCs w:val="21"/>
                <w:highlight w:val="none"/>
              </w:rPr>
              <w:t xml:space="preserve">1</w:t>
            </w:r>
            <w:r>
              <w:rPr>
                <w:rFonts w:hint="eastAsia" w:ascii="宋体" w:hAnsi="宋体" w:cs="宋体"/>
                <w:sz w:val="16"/>
                <w:szCs w:val="21"/>
                <w:highlight w:val="none"/>
              </w:rPr>
              <w:t xml:space="preserve">处扣</w:t>
            </w:r>
            <w:r>
              <w:rPr>
                <w:rFonts w:ascii="宋体" w:hAnsi="宋体" w:cs="宋体"/>
                <w:sz w:val="16"/>
                <w:szCs w:val="21"/>
                <w:highlight w:val="none"/>
              </w:rPr>
              <w:t xml:space="preserve">1</w:t>
            </w:r>
            <w:r>
              <w:rPr>
                <w:rFonts w:hint="eastAsia" w:ascii="宋体" w:hAnsi="宋体" w:cs="宋体"/>
                <w:sz w:val="16"/>
                <w:szCs w:val="21"/>
                <w:highlight w:val="none"/>
              </w:rPr>
              <w:t xml:space="preserve">分，有枯枝、断枝，</w:t>
            </w:r>
            <w:r>
              <w:rPr>
                <w:rFonts w:ascii="宋体" w:hAnsi="宋体" w:cs="宋体"/>
                <w:sz w:val="16"/>
                <w:szCs w:val="21"/>
                <w:highlight w:val="none"/>
              </w:rPr>
              <w:t xml:space="preserve">1</w:t>
            </w:r>
            <w:r>
              <w:rPr>
                <w:rFonts w:hint="eastAsia" w:ascii="宋体" w:hAnsi="宋体" w:cs="宋体"/>
                <w:sz w:val="16"/>
                <w:szCs w:val="21"/>
                <w:highlight w:val="none"/>
              </w:rPr>
              <w:t xml:space="preserve">处扣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p>
            <w:pPr>
              <w:rPr>
                <w:rFonts w:ascii="宋体"/>
                <w:sz w:val="16"/>
                <w:szCs w:val="21"/>
                <w:highlight w:val="none"/>
              </w:rPr>
            </w:pPr>
            <w:r>
              <w:rPr>
                <w:rFonts w:hint="eastAsia" w:ascii="宋体" w:hAnsi="宋体" w:cs="宋体"/>
                <w:sz w:val="16"/>
                <w:szCs w:val="21"/>
                <w:highlight w:val="none"/>
              </w:rPr>
              <w:t xml:space="preserve">②修剪不及时，</w:t>
            </w:r>
            <w:r>
              <w:rPr>
                <w:rFonts w:ascii="宋体" w:hAnsi="宋体" w:cs="宋体"/>
                <w:sz w:val="16"/>
                <w:szCs w:val="21"/>
                <w:highlight w:val="none"/>
              </w:rPr>
              <w:t xml:space="preserve">1</w:t>
            </w:r>
            <w:r>
              <w:rPr>
                <w:rFonts w:hint="eastAsia" w:ascii="宋体" w:hAnsi="宋体" w:cs="宋体"/>
                <w:sz w:val="16"/>
                <w:szCs w:val="21"/>
                <w:highlight w:val="none"/>
              </w:rPr>
              <w:t xml:space="preserve">次扣1</w:t>
            </w:r>
            <w:r>
              <w:rPr>
                <w:rFonts w:hint="eastAsia" w:ascii="宋体" w:hAnsi="宋体" w:cs="宋体"/>
                <w:sz w:val="16"/>
                <w:szCs w:val="21"/>
                <w:highlight w:val="none"/>
                <w:lang w:eastAsia="zh-CN"/>
              </w:rPr>
              <w:t xml:space="preserve">—</w:t>
            </w:r>
            <w:r>
              <w:rPr>
                <w:rFonts w:hint="eastAsia" w:ascii="宋体" w:hAnsi="宋体" w:cs="宋体"/>
                <w:sz w:val="16"/>
                <w:szCs w:val="21"/>
                <w:highlight w:val="none"/>
              </w:rPr>
              <w:t xml:space="preserve">3分，修剪不成型，不完整，</w:t>
            </w:r>
            <w:r>
              <w:rPr>
                <w:rFonts w:ascii="宋体" w:hAnsi="宋体" w:cs="宋体"/>
                <w:sz w:val="16"/>
                <w:szCs w:val="21"/>
                <w:highlight w:val="none"/>
              </w:rPr>
              <w:t xml:space="preserve">1</w:t>
            </w:r>
            <w:r>
              <w:rPr>
                <w:rFonts w:hint="eastAsia" w:ascii="宋体" w:hAnsi="宋体" w:cs="宋体"/>
                <w:sz w:val="16"/>
                <w:szCs w:val="21"/>
                <w:highlight w:val="none"/>
              </w:rPr>
              <w:t xml:space="preserve">次扣</w:t>
            </w:r>
            <w:r>
              <w:rPr>
                <w:rFonts w:ascii="宋体" w:hAnsi="宋体" w:cs="宋体"/>
                <w:sz w:val="16"/>
                <w:szCs w:val="21"/>
                <w:highlight w:val="none"/>
              </w:rPr>
              <w:t xml:space="preserve">1</w:t>
            </w:r>
            <w:r>
              <w:rPr>
                <w:rFonts w:hint="eastAsia" w:ascii="宋体" w:hAnsi="宋体" w:cs="宋体"/>
                <w:sz w:val="16"/>
                <w:szCs w:val="21"/>
                <w:highlight w:val="none"/>
                <w:lang w:eastAsia="zh-CN"/>
              </w:rPr>
              <w:t xml:space="preserve">—</w:t>
            </w:r>
            <w:r>
              <w:rPr>
                <w:rFonts w:ascii="宋体" w:hAnsi="宋体" w:cs="宋体"/>
                <w:sz w:val="16"/>
                <w:szCs w:val="21"/>
                <w:highlight w:val="none"/>
              </w:rPr>
              <w:t xml:space="preserve">3</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ascii="宋体"/>
                <w:sz w:val="16"/>
                <w:szCs w:val="21"/>
                <w:highlight w:val="none"/>
              </w:rPr>
            </w:r>
            <w:r/>
          </w:p>
        </w:tc>
      </w:tr>
      <w:tr>
        <w:trPr>
          <w:cantSplit/>
          <w:jc w:val="center"/>
          <w:trHeight w:val="272"/>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903" w:type="dxa"/>
            <w:vAlign w:val="center"/>
            <w:textDirection w:val="lrTb"/>
            <w:noWrap/>
          </w:tcPr>
          <w:p>
            <w:pPr>
              <w:rPr>
                <w:rFonts w:ascii="宋体" w:hAnsi="宋体" w:cs="宋体"/>
                <w:sz w:val="16"/>
                <w:szCs w:val="21"/>
                <w:highlight w:val="none"/>
              </w:rPr>
            </w:pPr>
            <w:r>
              <w:rPr>
                <w:rFonts w:hint="eastAsia" w:ascii="宋体" w:hAnsi="宋体" w:cs="宋体"/>
                <w:sz w:val="16"/>
                <w:szCs w:val="21"/>
                <w:highlight w:val="none"/>
              </w:rPr>
              <w:t xml:space="preserve">竹类</w:t>
            </w:r>
            <w:r/>
          </w:p>
        </w:tc>
        <w:tc>
          <w:tcPr>
            <w:gridSpan w:val="2"/>
            <w:tcW w:w="5169" w:type="dxa"/>
            <w:vAlign w:val="center"/>
            <w:textDirection w:val="lrTb"/>
            <w:noWrap/>
          </w:tcPr>
          <w:p>
            <w:pPr>
              <w:numPr>
                <w:ilvl w:val="0"/>
                <w:numId w:val="16"/>
              </w:numPr>
              <w:ind w:left="0" w:firstLine="0"/>
              <w:rPr>
                <w:rFonts w:ascii="宋体"/>
                <w:sz w:val="16"/>
                <w:szCs w:val="21"/>
                <w:highlight w:val="none"/>
              </w:rPr>
            </w:pPr>
            <w:r>
              <w:rPr>
                <w:rFonts w:hint="eastAsia" w:ascii="宋体" w:hAnsi="宋体" w:cs="宋体"/>
                <w:sz w:val="16"/>
                <w:szCs w:val="21"/>
                <w:highlight w:val="none"/>
              </w:rPr>
              <w:t xml:space="preserve">生长正常，无虫害，密度适当，按时施肥，</w:t>
            </w:r>
            <w:r>
              <w:rPr>
                <w:rFonts w:ascii="宋体" w:hAnsi="宋体" w:cs="宋体"/>
                <w:sz w:val="16"/>
                <w:szCs w:val="21"/>
                <w:highlight w:val="none"/>
              </w:rPr>
              <w:t xml:space="preserve">1</w:t>
            </w:r>
            <w:r>
              <w:rPr>
                <w:rFonts w:hint="eastAsia" w:ascii="宋体" w:hAnsi="宋体" w:cs="宋体"/>
                <w:sz w:val="16"/>
                <w:szCs w:val="21"/>
                <w:highlight w:val="none"/>
              </w:rPr>
              <w:t xml:space="preserve">处不符扣</w:t>
            </w:r>
            <w:r>
              <w:rPr>
                <w:rFonts w:ascii="宋体" w:hAnsi="宋体" w:cs="宋体"/>
                <w:sz w:val="16"/>
                <w:szCs w:val="21"/>
                <w:highlight w:val="none"/>
              </w:rPr>
              <w:t xml:space="preserve">1</w:t>
            </w:r>
            <w:r>
              <w:rPr>
                <w:rFonts w:hint="eastAsia" w:ascii="宋体" w:hAnsi="宋体" w:cs="宋体"/>
                <w:sz w:val="16"/>
                <w:szCs w:val="21"/>
                <w:highlight w:val="none"/>
              </w:rPr>
              <w:t xml:space="preserve">分；</w:t>
            </w:r>
            <w:r/>
          </w:p>
          <w:p>
            <w:pPr>
              <w:numPr>
                <w:ilvl w:val="0"/>
                <w:numId w:val="16"/>
              </w:numPr>
              <w:rPr>
                <w:rFonts w:ascii="宋体"/>
                <w:sz w:val="16"/>
                <w:szCs w:val="21"/>
                <w:highlight w:val="none"/>
              </w:rPr>
            </w:pPr>
            <w:r>
              <w:rPr>
                <w:rFonts w:hint="eastAsia" w:ascii="宋体"/>
                <w:sz w:val="16"/>
                <w:szCs w:val="21"/>
                <w:highlight w:val="none"/>
              </w:rPr>
              <w:t xml:space="preserve">修剪成型，丛内无垃圾杂物，1处扣1分。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hAnsi="宋体" w:cs="宋体"/>
                <w:sz w:val="16"/>
                <w:szCs w:val="21"/>
                <w:highlight w:val="none"/>
              </w:rPr>
            </w:pPr>
            <w:r>
              <w:rPr>
                <w:rFonts w:ascii="宋体" w:hAnsi="宋体" w:cs="宋体"/>
                <w:sz w:val="16"/>
                <w:szCs w:val="21"/>
                <w:highlight w:val="none"/>
              </w:rPr>
            </w:r>
            <w:r/>
          </w:p>
        </w:tc>
      </w:tr>
      <w:tr>
        <w:trPr>
          <w:cantSplit/>
          <w:jc w:val="center"/>
          <w:trHeight w:val="856"/>
        </w:trPr>
        <w:tc>
          <w:tcPr>
            <w:tcW w:w="455"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1058" w:type="dxa"/>
            <w:vAlign w:val="center"/>
            <w:vMerge w:val="continue"/>
            <w:textDirection w:val="lrTb"/>
            <w:noWrap/>
          </w:tcPr>
          <w:p>
            <w:pPr>
              <w:rPr>
                <w:rFonts w:ascii="宋体"/>
                <w:sz w:val="16"/>
                <w:szCs w:val="21"/>
                <w:highlight w:val="none"/>
              </w:rPr>
            </w:pPr>
            <w:r>
              <w:rPr>
                <w:rFonts w:ascii="宋体"/>
                <w:sz w:val="16"/>
                <w:szCs w:val="21"/>
                <w:highlight w:val="none"/>
              </w:rPr>
            </w:r>
            <w:r/>
          </w:p>
        </w:tc>
        <w:tc>
          <w:tcPr>
            <w:tcW w:w="90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内塘</w:t>
            </w:r>
            <w:r/>
          </w:p>
        </w:tc>
        <w:tc>
          <w:tcPr>
            <w:gridSpan w:val="2"/>
            <w:tcW w:w="5169" w:type="dxa"/>
            <w:vAlign w:val="center"/>
            <w:textDirection w:val="lrTb"/>
            <w:noWrap/>
          </w:tcPr>
          <w:p>
            <w:pPr>
              <w:numPr>
                <w:ilvl w:val="0"/>
                <w:numId w:val="17"/>
              </w:numPr>
              <w:tabs>
                <w:tab w:val="left" w:pos="360" w:leader="none"/>
              </w:tabs>
              <w:rPr>
                <w:rFonts w:ascii="宋体"/>
                <w:sz w:val="16"/>
                <w:szCs w:val="21"/>
                <w:highlight w:val="none"/>
              </w:rPr>
            </w:pPr>
            <w:r>
              <w:rPr>
                <w:rFonts w:hint="eastAsia" w:ascii="宋体" w:hAnsi="宋体" w:cs="宋体"/>
                <w:sz w:val="16"/>
                <w:szCs w:val="21"/>
                <w:highlight w:val="none"/>
              </w:rPr>
              <w:t xml:space="preserve">水位不正常，扣1分；</w:t>
            </w:r>
            <w:r/>
          </w:p>
          <w:p>
            <w:pPr>
              <w:numPr>
                <w:ilvl w:val="0"/>
                <w:numId w:val="18"/>
              </w:numPr>
              <w:tabs>
                <w:tab w:val="left" w:pos="360" w:leader="none"/>
              </w:tabs>
              <w:rPr>
                <w:rFonts w:ascii="宋体"/>
                <w:sz w:val="16"/>
                <w:szCs w:val="21"/>
                <w:highlight w:val="none"/>
              </w:rPr>
            </w:pPr>
            <w:r>
              <w:rPr>
                <w:rFonts w:hint="eastAsia" w:ascii="宋体" w:hAnsi="宋体" w:cs="宋体"/>
                <w:sz w:val="16"/>
                <w:szCs w:val="21"/>
                <w:highlight w:val="none"/>
              </w:rPr>
              <w:t xml:space="preserve">生长不正常，</w:t>
            </w:r>
            <w:r>
              <w:rPr>
                <w:rFonts w:ascii="宋体" w:hAnsi="宋体" w:cs="宋体"/>
                <w:sz w:val="16"/>
                <w:szCs w:val="21"/>
                <w:highlight w:val="none"/>
              </w:rPr>
              <w:t xml:space="preserve">1</w:t>
            </w:r>
            <w:r>
              <w:rPr>
                <w:rFonts w:hint="eastAsia" w:ascii="宋体" w:hAnsi="宋体" w:cs="宋体"/>
                <w:sz w:val="16"/>
                <w:szCs w:val="21"/>
                <w:highlight w:val="none"/>
              </w:rPr>
              <w:t xml:space="preserve">处扣0.2分；死亡一株扣0.5分。</w:t>
            </w:r>
            <w:r/>
          </w:p>
          <w:p>
            <w:pPr>
              <w:numPr>
                <w:ilvl w:val="0"/>
                <w:numId w:val="16"/>
              </w:numPr>
              <w:rPr>
                <w:rFonts w:ascii="宋体"/>
                <w:sz w:val="16"/>
                <w:szCs w:val="21"/>
                <w:highlight w:val="none"/>
              </w:rPr>
            </w:pPr>
            <w:r>
              <w:rPr>
                <w:rFonts w:hint="eastAsia" w:ascii="宋体" w:hAnsi="宋体" w:cs="宋体"/>
                <w:sz w:val="16"/>
                <w:szCs w:val="21"/>
                <w:highlight w:val="none"/>
              </w:rPr>
              <w:t xml:space="preserve">清理杂生水草、浮萍不及时扣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p>
            <w:pPr>
              <w:numPr>
                <w:ilvl w:val="0"/>
                <w:numId w:val="16"/>
              </w:numPr>
              <w:rPr>
                <w:rFonts w:ascii="宋体"/>
                <w:sz w:val="16"/>
                <w:szCs w:val="21"/>
                <w:highlight w:val="none"/>
              </w:rPr>
            </w:pPr>
            <w:r>
              <w:rPr>
                <w:rFonts w:hint="eastAsia" w:ascii="宋体" w:hAnsi="宋体" w:cs="宋体"/>
                <w:sz w:val="16"/>
                <w:szCs w:val="21"/>
                <w:highlight w:val="none"/>
              </w:rPr>
              <w:t xml:space="preserve">水质浑浊扣</w:t>
            </w:r>
            <w:r>
              <w:rPr>
                <w:rFonts w:ascii="宋体" w:hAnsi="宋体" w:cs="宋体"/>
                <w:sz w:val="16"/>
                <w:szCs w:val="21"/>
                <w:highlight w:val="none"/>
              </w:rPr>
              <w:t xml:space="preserve">2</w:t>
            </w:r>
            <w:r>
              <w:rPr>
                <w:rFonts w:hint="eastAsia" w:ascii="宋体" w:hAnsi="宋体" w:cs="宋体"/>
                <w:sz w:val="16"/>
                <w:szCs w:val="21"/>
                <w:highlight w:val="none"/>
              </w:rPr>
              <w:t xml:space="preserve">分；</w:t>
            </w:r>
            <w:r/>
          </w:p>
          <w:p>
            <w:pPr>
              <w:numPr>
                <w:ilvl w:val="0"/>
                <w:numId w:val="16"/>
              </w:numPr>
              <w:rPr>
                <w:rFonts w:ascii="宋体"/>
                <w:sz w:val="16"/>
                <w:szCs w:val="21"/>
                <w:highlight w:val="none"/>
              </w:rPr>
            </w:pPr>
            <w:r>
              <w:rPr>
                <w:rFonts w:hint="eastAsia" w:ascii="宋体" w:hAnsi="宋体" w:cs="宋体"/>
                <w:sz w:val="16"/>
                <w:szCs w:val="21"/>
                <w:highlight w:val="none"/>
              </w:rPr>
              <w:t xml:space="preserve">水体有异味扣</w:t>
            </w:r>
            <w:r>
              <w:rPr>
                <w:rFonts w:ascii="宋体" w:hAnsi="宋体" w:cs="宋体"/>
                <w:sz w:val="16"/>
                <w:szCs w:val="21"/>
                <w:highlight w:val="none"/>
              </w:rPr>
              <w:t xml:space="preserve">3</w:t>
            </w:r>
            <w:r>
              <w:rPr>
                <w:rFonts w:hint="eastAsia" w:ascii="宋体" w:hAnsi="宋体" w:cs="宋体"/>
                <w:sz w:val="16"/>
                <w:szCs w:val="21"/>
                <w:highlight w:val="none"/>
              </w:rPr>
              <w:t xml:space="preserve">分。</w:t>
            </w:r>
            <w:r/>
          </w:p>
        </w:tc>
        <w:tc>
          <w:tcPr>
            <w:tcW w:w="851" w:type="dxa"/>
            <w:vAlign w:val="center"/>
            <w:textDirection w:val="lrTb"/>
            <w:noWrap/>
          </w:tcPr>
          <w:p>
            <w:pPr>
              <w:rPr>
                <w:rFonts w:ascii="宋体"/>
                <w:sz w:val="16"/>
                <w:szCs w:val="21"/>
                <w:highlight w:val="none"/>
              </w:rPr>
            </w:pPr>
            <w:r>
              <w:rPr>
                <w:rFonts w:ascii="宋体"/>
                <w:sz w:val="16"/>
                <w:szCs w:val="21"/>
                <w:highlight w:val="none"/>
              </w:rPr>
            </w:r>
            <w:r/>
          </w:p>
        </w:tc>
        <w:tc>
          <w:tcPr>
            <w:tcW w:w="850" w:type="dxa"/>
            <w:vAlign w:val="center"/>
            <w:textDirection w:val="lrTb"/>
            <w:noWrap/>
          </w:tcPr>
          <w:p>
            <w:pPr>
              <w:rPr>
                <w:rFonts w:ascii="宋体"/>
                <w:sz w:val="16"/>
                <w:szCs w:val="21"/>
                <w:highlight w:val="none"/>
              </w:rPr>
            </w:pPr>
            <w:r>
              <w:rPr>
                <w:rFonts w:hint="eastAsia" w:ascii="宋体"/>
                <w:sz w:val="16"/>
                <w:szCs w:val="21"/>
                <w:highlight w:val="none"/>
              </w:rPr>
              <w:t xml:space="preserve">适用于有池塘及水生植物的养护范围</w:t>
            </w:r>
            <w:r/>
          </w:p>
        </w:tc>
      </w:tr>
      <w:tr>
        <w:trPr>
          <w:cantSplit/>
          <w:jc w:val="center"/>
          <w:trHeight w:val="540"/>
        </w:trPr>
        <w:tc>
          <w:tcPr>
            <w:gridSpan w:val="3"/>
            <w:tcW w:w="2416"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合计扣分</w:t>
            </w:r>
            <w:r/>
          </w:p>
        </w:tc>
        <w:tc>
          <w:tcPr>
            <w:tcW w:w="2086" w:type="dxa"/>
            <w:vAlign w:val="center"/>
            <w:textDirection w:val="lrTb"/>
            <w:noWrap/>
          </w:tcPr>
          <w:p>
            <w:pPr>
              <w:rPr>
                <w:rFonts w:ascii="宋体"/>
                <w:sz w:val="16"/>
                <w:szCs w:val="21"/>
                <w:highlight w:val="none"/>
              </w:rPr>
            </w:pPr>
            <w:r>
              <w:rPr>
                <w:rFonts w:ascii="宋体"/>
                <w:sz w:val="16"/>
                <w:szCs w:val="21"/>
                <w:highlight w:val="none"/>
              </w:rPr>
            </w:r>
            <w:r/>
          </w:p>
        </w:tc>
        <w:tc>
          <w:tcPr>
            <w:tcW w:w="3083" w:type="dxa"/>
            <w:vAlign w:val="center"/>
            <w:textDirection w:val="lrTb"/>
            <w:noWrap/>
          </w:tcPr>
          <w:p>
            <w:pPr>
              <w:rPr>
                <w:rFonts w:ascii="宋体"/>
                <w:sz w:val="16"/>
                <w:szCs w:val="21"/>
                <w:highlight w:val="none"/>
              </w:rPr>
            </w:pPr>
            <w:r>
              <w:rPr>
                <w:rFonts w:hint="eastAsia" w:ascii="宋体" w:hAnsi="宋体" w:cs="宋体"/>
                <w:sz w:val="16"/>
                <w:szCs w:val="21"/>
                <w:highlight w:val="none"/>
              </w:rPr>
              <w:t xml:space="preserve">得分（总分</w:t>
            </w:r>
            <w:r>
              <w:rPr>
                <w:rFonts w:ascii="宋体" w:hAnsi="宋体" w:cs="宋体"/>
                <w:sz w:val="16"/>
                <w:szCs w:val="21"/>
                <w:highlight w:val="none"/>
              </w:rPr>
              <w:t xml:space="preserve">100</w:t>
            </w:r>
            <w:r>
              <w:rPr>
                <w:rFonts w:hint="eastAsia" w:ascii="宋体" w:hAnsi="宋体" w:cs="宋体"/>
                <w:sz w:val="16"/>
                <w:szCs w:val="21"/>
                <w:highlight w:val="none"/>
              </w:rPr>
              <w:t xml:space="preserve">分）</w:t>
            </w:r>
            <w:r/>
          </w:p>
        </w:tc>
        <w:tc>
          <w:tcPr>
            <w:gridSpan w:val="2"/>
            <w:tcW w:w="1701" w:type="dxa"/>
            <w:vAlign w:val="center"/>
            <w:textDirection w:val="lrTb"/>
            <w:noWrap/>
          </w:tcPr>
          <w:p>
            <w:pPr>
              <w:rPr>
                <w:rFonts w:ascii="宋体"/>
                <w:sz w:val="16"/>
                <w:szCs w:val="21"/>
                <w:highlight w:val="none"/>
              </w:rPr>
            </w:pPr>
            <w:r>
              <w:rPr>
                <w:rFonts w:ascii="宋体"/>
                <w:sz w:val="16"/>
                <w:szCs w:val="21"/>
                <w:highlight w:val="none"/>
              </w:rPr>
            </w:r>
            <w:r/>
          </w:p>
        </w:tc>
      </w:tr>
    </w:tbl>
    <w:p>
      <w:pPr>
        <w:jc w:val="left"/>
        <w:spacing w:line="360" w:lineRule="auto"/>
        <w:tabs>
          <w:tab w:val="left" w:pos="210" w:leader="none"/>
          <w:tab w:val="left" w:pos="420" w:leader="none"/>
          <w:tab w:val="left" w:pos="1155" w:leader="none"/>
        </w:tabs>
        <w:rPr>
          <w:rFonts w:ascii="仿宋_GB2312" w:eastAsia="仿宋_GB2312" w:cs="仿宋_GB2312"/>
          <w:sz w:val="24"/>
          <w:highlight w:val="none"/>
          <w:lang w:val="en-US" w:eastAsia="zh-CN"/>
        </w:rPr>
      </w:pPr>
      <w:r>
        <w:rPr>
          <w:rFonts w:hint="eastAsia" w:ascii="仿宋_GB2312" w:eastAsia="仿宋_GB2312" w:cs="仿宋_GB2312"/>
          <w:sz w:val="24"/>
          <w:highlight w:val="none"/>
          <w:lang w:val="en-US" w:eastAsia="zh-CN"/>
        </w:rPr>
        <w:t xml:space="preserve">考核小组（意见及签名）：                      中标人（意见及签名）：</w:t>
      </w:r>
      <w:r/>
    </w:p>
    <w:p>
      <w:pPr>
        <w:ind w:firstLine="532"/>
        <w:jc w:val="left"/>
        <w:spacing w:line="360" w:lineRule="auto"/>
        <w:widowControl/>
        <w:tabs>
          <w:tab w:val="left" w:pos="360" w:leader="none"/>
          <w:tab w:val="left" w:pos="960" w:leader="none"/>
        </w:tabs>
        <w:rPr>
          <w:rFonts w:hint="eastAsia" w:ascii="宋体" w:hAnsi="宋体" w:cs="Verdana"/>
          <w:b/>
          <w:sz w:val="24"/>
          <w:highlight w:val="none"/>
        </w:rPr>
      </w:pPr>
      <w:r>
        <w:rPr>
          <w:rFonts w:hint="eastAsia" w:ascii="宋体" w:hAnsi="宋体" w:cs="Verdana"/>
          <w:b/>
          <w:sz w:val="24"/>
          <w:highlight w:val="none"/>
          <w:lang w:eastAsia="zh-CN"/>
        </w:rPr>
        <w:t xml:space="preserve">（</w:t>
      </w:r>
      <w:r>
        <w:rPr>
          <w:rFonts w:hint="eastAsia" w:ascii="宋体" w:hAnsi="宋体" w:cs="Verdana"/>
          <w:b/>
          <w:sz w:val="24"/>
          <w:highlight w:val="none"/>
          <w:lang w:val="en-US" w:eastAsia="zh-CN"/>
        </w:rPr>
        <w:t xml:space="preserve">七</w:t>
      </w:r>
      <w:r>
        <w:rPr>
          <w:rFonts w:hint="eastAsia" w:ascii="宋体" w:hAnsi="宋体" w:cs="Verdana"/>
          <w:b/>
          <w:sz w:val="24"/>
          <w:highlight w:val="none"/>
          <w:lang w:eastAsia="zh-CN"/>
        </w:rPr>
        <w:t xml:space="preserve">）</w:t>
      </w:r>
      <w:r>
        <w:rPr>
          <w:b/>
          <w:sz w:val="24"/>
        </w:rPr>
        <w:t xml:space="preserve">采购标的的其他技术、服务等要求</w:t>
      </w:r>
      <w:r>
        <w:rPr>
          <w:rFonts w:hint="eastAsia" w:ascii="宋体" w:hAnsi="宋体" w:cs="Verdana"/>
          <w:b/>
          <w:sz w:val="24"/>
          <w:highlight w:val="none"/>
        </w:rPr>
        <w:t xml:space="preserve">：</w:t>
      </w:r>
      <w:r/>
    </w:p>
    <w:p>
      <w:pPr>
        <w:pStyle w:val="830"/>
        <w:ind w:firstLine="480"/>
        <w:keepLines w:val="0"/>
        <w:keepNext w:val="0"/>
        <w:pageBreakBefore w:val="0"/>
        <w:spacing w:line="360" w:lineRule="auto"/>
        <w:widowControl w:val="off"/>
        <w:rPr>
          <w:rFonts w:hint="eastAsia" w:ascii="宋体" w:hAnsi="宋体" w:eastAsia="宋体" w:cs="Verdana"/>
          <w:sz w:val="24"/>
          <w:highlight w:val="none"/>
          <w:lang w:eastAsia="zh-CN"/>
        </w:rPr>
      </w:pPr>
      <w:r>
        <w:rPr>
          <w:rFonts w:hint="eastAsia" w:ascii="宋体" w:hAnsi="宋体" w:eastAsia="宋体" w:cs="Verdana"/>
          <w:sz w:val="24"/>
          <w:highlight w:val="none"/>
          <w:lang w:eastAsia="zh-CN"/>
        </w:rPr>
        <w:t xml:space="preserve">（</w:t>
      </w:r>
      <w:r>
        <w:rPr>
          <w:rFonts w:hint="eastAsia" w:ascii="宋体" w:hAnsi="宋体" w:eastAsia="宋体" w:cs="Verdana"/>
          <w:sz w:val="24"/>
          <w:highlight w:val="none"/>
          <w:lang w:val="en-US" w:eastAsia="zh-CN"/>
        </w:rPr>
        <w:t xml:space="preserve">1）</w:t>
      </w:r>
      <w:r>
        <w:rPr>
          <w:rFonts w:hint="eastAsia" w:ascii="宋体" w:hAnsi="宋体" w:eastAsia="宋体" w:cs="Verdana"/>
          <w:sz w:val="24"/>
          <w:highlight w:val="none"/>
        </w:rPr>
        <w:t xml:space="preserve">质量及服务、优惠条件承诺（根据自身实际情况，结合采购文件，就中标后进一步配合采购人加强区管绿地管养，对质量及服务、优惠条件作出具体承诺）</w:t>
      </w:r>
      <w:r>
        <w:rPr>
          <w:rFonts w:hint="eastAsia" w:ascii="宋体" w:hAnsi="宋体" w:eastAsia="宋体" w:cs="Verdana"/>
          <w:sz w:val="24"/>
          <w:highlight w:val="none"/>
          <w:lang w:eastAsia="zh-CN"/>
        </w:rPr>
        <w:t xml:space="preserve">。</w:t>
      </w:r>
      <w:r/>
    </w:p>
    <w:p>
      <w:pPr>
        <w:pStyle w:val="830"/>
        <w:ind w:firstLine="482"/>
        <w:keepLines w:val="0"/>
        <w:keepNext w:val="0"/>
        <w:pageBreakBefore w:val="0"/>
        <w:spacing w:line="360" w:lineRule="auto"/>
        <w:widowControl w:val="off"/>
        <w:rPr>
          <w:rFonts w:hint="eastAsia" w:ascii="宋体" w:hAnsi="宋体" w:eastAsia="宋体" w:cs="Verdana"/>
          <w:b/>
          <w:bCs/>
          <w:sz w:val="24"/>
          <w:highlight w:val="none"/>
          <w:lang w:val="en-US" w:eastAsia="zh-CN"/>
        </w:rPr>
      </w:pPr>
      <w:r>
        <w:rPr>
          <w:rFonts w:hint="eastAsia" w:ascii="宋体" w:hAnsi="宋体" w:cs="Times New Roman"/>
          <w:b/>
          <w:bCs/>
          <w:color w:val="auto"/>
          <w:sz w:val="24"/>
          <w:szCs w:val="20"/>
          <w:highlight w:val="none"/>
          <w:u w:val="none"/>
          <w:lang w:val="en-US" w:eastAsia="zh-CN"/>
        </w:rPr>
        <w:t xml:space="preserve">※</w:t>
      </w:r>
      <w:r>
        <w:rPr>
          <w:rFonts w:hint="eastAsia" w:ascii="宋体" w:hAnsi="宋体" w:eastAsia="宋体" w:cs="Verdana"/>
          <w:b/>
          <w:bCs/>
          <w:sz w:val="24"/>
          <w:highlight w:val="none"/>
          <w:lang w:eastAsia="zh-CN"/>
        </w:rPr>
        <w:t xml:space="preserve">（</w:t>
      </w:r>
      <w:r>
        <w:rPr>
          <w:rFonts w:hint="eastAsia" w:ascii="宋体" w:hAnsi="宋体" w:eastAsia="宋体" w:cs="Verdana"/>
          <w:b/>
          <w:bCs/>
          <w:sz w:val="24"/>
          <w:highlight w:val="none"/>
          <w:lang w:val="en-US" w:eastAsia="zh-CN"/>
        </w:rPr>
        <w:t xml:space="preserve">2）投标供应商应为本项目拟派的所有作业人员购买商业保险，投标时需在投标文件中提供中标后为其购买商业保险的承诺书（格式自拟）并加盖公章。</w:t>
      </w:r>
      <w:r/>
    </w:p>
    <w:p>
      <w:pPr>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Verdana"/>
          <w:sz w:val="24"/>
          <w:highlight w:val="none"/>
          <w:lang w:val="en-US" w:eastAsia="zh-CN"/>
        </w:rPr>
        <w:t xml:space="preserve">（3）付款方式：</w:t>
      </w:r>
      <w:r>
        <w:rPr>
          <w:rFonts w:hint="eastAsia" w:ascii="宋体" w:hAnsi="宋体" w:eastAsia="宋体" w:cs="宋体"/>
          <w:color w:val="000000"/>
          <w:szCs w:val="21"/>
          <w:highlight w:val="none"/>
        </w:rPr>
        <w:t xml:space="preserve">合同签订生效后，支付合同价款的30%，根据项目进度支付进度款，项目完工验收合格后支付至合同价款的65%，决算审计后按照决算价支付项目尾款。</w:t>
      </w:r>
      <w:r/>
    </w:p>
    <w:p>
      <w:pPr>
        <w:pStyle w:val="831"/>
        <w:numPr>
          <w:ilvl w:val="0"/>
          <w:numId w:val="0"/>
        </w:numPr>
        <w:rPr>
          <w:rFonts w:hint="default"/>
          <w:lang w:val="en-US" w:eastAsia="zh-CN"/>
        </w:rPr>
      </w:pPr>
      <w:r>
        <w:rPr>
          <w:rFonts w:hint="default"/>
          <w:lang w:val="en-US" w:eastAsia="zh-CN"/>
        </w:rPr>
      </w:r>
      <w:r/>
    </w:p>
    <w:p>
      <w:pPr>
        <w:pStyle w:val="830"/>
        <w:spacing w:line="360" w:lineRule="auto"/>
        <w:rPr>
          <w:rFonts w:ascii="宋体" w:hAnsi="宋体" w:eastAsia="宋体" w:cs="Verdana"/>
          <w:sz w:val="24"/>
          <w:szCs w:val="24"/>
          <w:highlight w:val="none"/>
          <w:lang w:val="en-US" w:eastAsia="zh-CN"/>
        </w:rPr>
      </w:pPr>
      <w:r>
        <w:rPr>
          <w:rFonts w:ascii="宋体" w:hAnsi="宋体" w:eastAsia="宋体" w:cs="Verdana"/>
          <w:sz w:val="24"/>
          <w:szCs w:val="24"/>
          <w:highlight w:val="none"/>
          <w:lang w:val="en-US" w:eastAsia="zh-CN"/>
        </w:rPr>
      </w:r>
      <w:r/>
    </w:p>
    <w:p>
      <w:pPr>
        <w:pStyle w:val="779"/>
        <w:ind w:left="0" w:firstLine="0"/>
        <w:rPr>
          <w:rFonts w:hint="eastAsia" w:ascii="宋体" w:hAnsi="宋体" w:eastAsia="宋体" w:cs="宋体"/>
          <w:color w:val="auto"/>
          <w:highlight w:val="none"/>
        </w:rPr>
        <w:sectPr>
          <w:footnotePr/>
          <w:endnotePr/>
          <w:type w:val="nextPage"/>
          <w:pgSz w:w="11906" w:h="16838" w:orient="portrait"/>
          <w:pgMar w:top="1440" w:right="1080" w:bottom="1440" w:left="1080" w:header="567" w:footer="567" w:gutter="0"/>
          <w:cols w:num="1" w:sep="0" w:space="0" w:equalWidth="1"/>
          <w:docGrid w:linePitch="360"/>
        </w:sectPr>
      </w:pPr>
      <w:r>
        <w:rPr>
          <w:rFonts w:hint="eastAsia" w:ascii="宋体" w:hAnsi="宋体" w:eastAsia="宋体" w:cs="宋体"/>
          <w:color w:val="auto"/>
          <w:highlight w:val="none"/>
        </w:rPr>
      </w:r>
      <w:r/>
    </w:p>
    <w:p>
      <w:pPr>
        <w:numPr>
          <w:ilvl w:val="0"/>
          <w:numId w:val="14"/>
        </w:numPr>
        <w:ind w:firstLine="482"/>
        <w:jc w:val="center"/>
        <w:keepLines w:val="0"/>
        <w:keepNext w:val="0"/>
        <w:pageBreakBefore w:val="0"/>
        <w:spacing w:line="360" w:lineRule="auto"/>
        <w:widowControl w:val="off"/>
        <w:rPr>
          <w:rFonts w:hint="eastAsia" w:ascii="黑体" w:hAnsi="Times New Roman" w:eastAsia="黑体" w:cs="Times New Roman"/>
          <w:b/>
          <w:sz w:val="44"/>
          <w:szCs w:val="44"/>
        </w:rPr>
      </w:pPr>
      <w:r>
        <w:rPr>
          <w:rFonts w:hint="eastAsia" w:ascii="黑体" w:hAnsi="Times New Roman" w:eastAsia="黑体" w:cs="Times New Roman"/>
          <w:b/>
          <w:sz w:val="44"/>
          <w:szCs w:val="44"/>
        </w:rPr>
        <w:t xml:space="preserve">合同条款</w:t>
      </w:r>
      <w:r>
        <w:rPr>
          <w:rFonts w:hint="eastAsia" w:ascii="黑体" w:eastAsia="黑体" w:cs="Times New Roman"/>
          <w:b/>
          <w:sz w:val="44"/>
          <w:szCs w:val="44"/>
          <w:lang w:eastAsia="zh-CN"/>
        </w:rPr>
        <w:t xml:space="preserve">（</w:t>
      </w:r>
      <w:r>
        <w:rPr>
          <w:rFonts w:hint="eastAsia" w:ascii="黑体" w:hAnsi="Times New Roman" w:eastAsia="黑体" w:cs="Times New Roman"/>
          <w:b/>
          <w:sz w:val="44"/>
          <w:szCs w:val="44"/>
        </w:rPr>
        <w:t xml:space="preserve">格式）</w:t>
      </w:r>
      <w:r/>
    </w:p>
    <w:p>
      <w:pPr>
        <w:spacing w:line="360" w:lineRule="auto"/>
        <w:rPr>
          <w:rFonts w:hint="eastAsia" w:hAnsi="宋体" w:cs="宋体"/>
          <w:b/>
          <w:color w:val="000000"/>
          <w:szCs w:val="21"/>
          <w:highlight w:val="none"/>
        </w:rPr>
      </w:pPr>
      <w:r>
        <w:rPr>
          <w:rFonts w:hint="eastAsia" w:hAnsi="宋体" w:cs="宋体"/>
          <w:b/>
          <w:color w:val="000000"/>
          <w:szCs w:val="21"/>
          <w:highlight w:val="none"/>
        </w:rPr>
        <w:t xml:space="preserve">采购人（全称）： </w:t>
      </w:r>
      <w:r>
        <w:rPr>
          <w:rFonts w:hint="eastAsia" w:hAnsi="宋体" w:cs="宋体"/>
          <w:color w:val="000000"/>
          <w:szCs w:val="21"/>
          <w:highlight w:val="none"/>
          <w:u w:val="single"/>
        </w:rPr>
        <w:t xml:space="preserve">  无锡市水利工程管理中心  </w:t>
      </w:r>
      <w:r/>
    </w:p>
    <w:p>
      <w:pPr>
        <w:spacing w:line="360" w:lineRule="auto"/>
        <w:rPr>
          <w:rFonts w:ascii="宋体" w:hAnsi="宋体" w:cs="宋体"/>
          <w:color w:val="000000"/>
          <w:szCs w:val="21"/>
          <w:highlight w:val="none"/>
        </w:rPr>
      </w:pPr>
      <w:r>
        <w:rPr>
          <w:rFonts w:hint="eastAsia" w:hAnsi="宋体" w:cs="宋体"/>
          <w:b/>
          <w:color w:val="000000"/>
          <w:szCs w:val="21"/>
          <w:highlight w:val="none"/>
        </w:rPr>
        <w:t xml:space="preserve">供应商（全称）： </w:t>
      </w:r>
      <w:r>
        <w:rPr>
          <w:rFonts w:hint="eastAsia"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根据《中华人民共和国民法典》及有关法律规定，遵循平等、自愿、公平和诚实信用的原则，双方就</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val="en-US" w:eastAsia="zh-CN"/>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施工及有关事项协商一致，共同达成如下协议：</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2" w:name="_Toc351203481"/>
      <w:r>
        <w:rPr>
          <w:rFonts w:hint="eastAsia" w:ascii="宋体" w:hAnsi="宋体" w:eastAsia="宋体" w:cs="黑体"/>
          <w:b w:val="0"/>
          <w:color w:val="000000"/>
          <w:sz w:val="21"/>
          <w:szCs w:val="21"/>
          <w:highlight w:val="none"/>
        </w:rPr>
        <w:t xml:space="preserve">一、工程概况</w:t>
      </w:r>
      <w:bookmarkEnd w:id="2"/>
      <w:r/>
      <w:r/>
    </w:p>
    <w:p>
      <w:pPr>
        <w:spacing w:line="360" w:lineRule="auto"/>
        <w:rPr>
          <w:rFonts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bCs/>
          <w:color w:val="000000"/>
          <w:szCs w:val="21"/>
          <w:highlight w:val="none"/>
          <w:u w:val="single"/>
        </w:rPr>
        <w:t xml:space="preserve">                              </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3.资金来源：</w:t>
      </w:r>
      <w:r>
        <w:rPr>
          <w:rFonts w:hint="eastAsia" w:ascii="宋体" w:hAnsi="宋体" w:cs="宋体"/>
          <w:bCs/>
          <w:color w:val="000000"/>
          <w:szCs w:val="21"/>
          <w:highlight w:val="none"/>
          <w:u w:val="single"/>
        </w:rPr>
        <w:t xml:space="preserve">                              </w:t>
      </w:r>
      <w:r/>
    </w:p>
    <w:p>
      <w:pPr>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4.工程范围和内容：</w:t>
      </w:r>
      <w:r>
        <w:rPr>
          <w:rFonts w:hint="eastAsia" w:ascii="宋体" w:hAnsi="宋体" w:cs="宋体"/>
          <w:bCs/>
          <w:color w:val="000000"/>
          <w:szCs w:val="21"/>
          <w:highlight w:val="none"/>
          <w:u w:val="single"/>
        </w:rPr>
        <w:t xml:space="preserve">工程量清单范围内的</w:t>
      </w:r>
      <w:r>
        <w:rPr>
          <w:rFonts w:hint="eastAsia" w:ascii="宋体" w:hAnsi="宋体" w:cs="宋体"/>
          <w:color w:val="000000"/>
          <w:szCs w:val="21"/>
          <w:highlight w:val="none"/>
          <w:u w:val="single"/>
          <w:lang w:eastAsia="zh-CN"/>
        </w:rPr>
        <w:t xml:space="preserve">绿化养护</w:t>
      </w:r>
      <w:r/>
    </w:p>
    <w:p>
      <w:pPr>
        <w:spacing w:line="360" w:lineRule="auto"/>
        <w:rPr>
          <w:rFonts w:ascii="宋体" w:hAnsi="宋体" w:cs="宋体"/>
          <w:bCs/>
          <w:color w:val="000000"/>
          <w:szCs w:val="21"/>
          <w:highlight w:val="none"/>
          <w:u w:val="single"/>
        </w:rPr>
      </w:pPr>
      <w:r>
        <w:rPr>
          <w:rFonts w:hint="eastAsia" w:ascii="宋体" w:hAnsi="宋体" w:cs="宋体"/>
          <w:bCs/>
          <w:color w:val="000000"/>
          <w:szCs w:val="21"/>
          <w:highlight w:val="none"/>
        </w:rPr>
        <w:t xml:space="preserve">5.合同价：（大写）</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（小写）</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元。</w:t>
      </w:r>
      <w:r/>
    </w:p>
    <w:p>
      <w:pPr>
        <w:pStyle w:val="832"/>
        <w:numPr>
          <w:ilvl w:val="0"/>
          <w:numId w:val="0"/>
        </w:numPr>
        <w:spacing w:before="0" w:after="0" w:line="360" w:lineRule="auto"/>
        <w:tabs>
          <w:tab w:val="clear" w:pos="1080" w:leader="none"/>
        </w:tabs>
        <w:rPr>
          <w:rFonts w:ascii="宋体" w:hAnsi="宋体" w:eastAsia="宋体" w:cs="黑体"/>
          <w:b w:val="0"/>
          <w:color w:val="000000"/>
          <w:sz w:val="21"/>
          <w:szCs w:val="21"/>
          <w:highlight w:val="none"/>
        </w:rPr>
      </w:pPr>
      <w:r/>
      <w:bookmarkStart w:id="3" w:name="_Toc351203482"/>
      <w:r>
        <w:rPr>
          <w:rFonts w:hint="eastAsia" w:ascii="宋体" w:hAnsi="宋体" w:eastAsia="宋体" w:cs="黑体"/>
          <w:b w:val="0"/>
          <w:color w:val="000000"/>
          <w:sz w:val="21"/>
          <w:szCs w:val="21"/>
          <w:highlight w:val="none"/>
        </w:rPr>
        <w:t xml:space="preserve">二、合同工期</w:t>
      </w:r>
      <w:bookmarkEnd w:id="3"/>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2.在施工过程中，如遇下列情况，可顺延工期。顺延期限，应由双方及时协商，签订协议，并报有关部门备案。</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（1）由于人力不可抗的灾害，而被迫停工；</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（2）因发包方变更计划或变更施工内容，不能继续施工或需增加时长。</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3.因供应商原因造成工期延误，逾期完工违约金的计算方法为：每拖延一天</w:t>
      </w: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供应商须按2000元/天支付违约金。因供应商原因造成工期延误，逾期完工违约金的上限：签约合同价的5%。逾期完工违约金扣除金额达到上限，采购人有权指定分割或终止合同，并有权追索赔偿。</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4" w:name="_Toc351203483"/>
      <w:r>
        <w:rPr>
          <w:rFonts w:hint="eastAsia" w:ascii="宋体" w:hAnsi="宋体" w:eastAsia="宋体" w:cs="黑体"/>
          <w:b w:val="0"/>
          <w:color w:val="000000"/>
          <w:sz w:val="21"/>
          <w:szCs w:val="21"/>
          <w:highlight w:val="none"/>
        </w:rPr>
        <w:t xml:space="preserve">三、质量标准</w:t>
      </w:r>
      <w:bookmarkEnd w:id="4"/>
      <w:r>
        <w:rPr>
          <w:rFonts w:hint="eastAsia" w:ascii="宋体" w:hAnsi="宋体" w:eastAsia="宋体" w:cs="黑体"/>
          <w:b w:val="0"/>
          <w:color w:val="000000"/>
          <w:sz w:val="21"/>
          <w:szCs w:val="21"/>
          <w:highlight w:val="none"/>
        </w:rPr>
        <w:t xml:space="preserve">及工程验收</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1.工程质量符合：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标准。</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2.适用于工程的标准规范包括：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分部分项验收：根据国家有关工程施工验收规范、标准及合同约定，经供应商自检合格并具备验收条件的，供应商应提前通知采购人进行验收，采购人应及时响应供应商的验收申请并组织验收，分部分项工程未经验收的，不得进入下一道工序施工。</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4.竣工验收：</w:t>
      </w:r>
      <w:r/>
    </w:p>
    <w:p>
      <w:pPr>
        <w:spacing w:line="360" w:lineRule="auto"/>
        <w:rPr>
          <w:rFonts w:ascii="宋体" w:hAnsi="宋体" w:cs="宋体"/>
          <w:color w:val="000000"/>
          <w:szCs w:val="21"/>
          <w:highlight w:val="none"/>
        </w:rPr>
      </w:pPr>
      <w:r/>
      <w:bookmarkStart w:id="5" w:name="_Toc351203537"/>
      <w:r>
        <w:rPr>
          <w:rFonts w:hint="eastAsia" w:ascii="宋体" w:hAnsi="宋体" w:cs="宋体"/>
          <w:color w:val="000000"/>
          <w:szCs w:val="21"/>
          <w:highlight w:val="none"/>
        </w:rPr>
        <w:t xml:space="preserve">（1）供应商已完成合同约定的内容和份数备齐的完工资料（开工申请表、变更申请报告、施工记录、工程价款支付申请书、主要材料、构配件和设备申报表、工程量报验单、单元工程施工质量报验单、会议纪要等），供应商向采购人报送完工验收申请报告；</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（2）供应商向采购人提出完工验收报告后，采购人应及时组织工程完工验收，并及时办理拨款手续；</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完工验收不合格的，采购人应按照验收意见发出指示，要求供应商对不合格工程返工、修复或采取其他补救措施，由此增加的费用和（或）延误的工期由供应商承担。供应商在完成不合格工程的返工、修复或采取其他补救措施后，应重新提交完工验收申请报告，并按本项约定的程序重新进行验收。</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（4）工程审计结</w:t>
      </w:r>
      <w:r>
        <w:rPr>
          <w:rFonts w:hint="eastAsia" w:ascii="宋体" w:hAnsi="宋体" w:cs="宋体"/>
          <w:color w:val="000000"/>
          <w:szCs w:val="21"/>
          <w:highlight w:val="none"/>
          <w:lang w:eastAsia="zh-CN"/>
        </w:rPr>
        <w:t xml:space="preserve">束后</w:t>
      </w:r>
      <w:r>
        <w:rPr>
          <w:rFonts w:hint="eastAsia" w:ascii="宋体" w:hAnsi="宋体" w:cs="宋体"/>
          <w:color w:val="000000"/>
          <w:szCs w:val="21"/>
          <w:highlight w:val="none"/>
        </w:rPr>
        <w:t xml:space="preserve">，报请市水利局组织工程竣工验收。</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5.质量争议检测</w:t>
      </w:r>
      <w:bookmarkEnd w:id="5"/>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合同当事人对工程质量有争议的，由双方协商确定的工程质量检测机构鉴定，由此产生的费用及因此造成的损失，由责任方承担。合同当事人均有责任的，由双方根据其责任分别承担。</w:t>
      </w:r>
      <w:r/>
    </w:p>
    <w:p>
      <w:pPr>
        <w:pStyle w:val="832"/>
        <w:numPr>
          <w:ilvl w:val="0"/>
          <w:numId w:val="0"/>
        </w:numPr>
        <w:spacing w:before="0" w:after="0" w:line="360" w:lineRule="auto"/>
        <w:tabs>
          <w:tab w:val="clear" w:pos="1080" w:leader="none"/>
        </w:tabs>
        <w:rPr>
          <w:rFonts w:ascii="宋体" w:hAnsi="宋体" w:eastAsia="宋体" w:cs="黑体"/>
          <w:b w:val="0"/>
          <w:color w:val="000000"/>
          <w:sz w:val="21"/>
          <w:szCs w:val="21"/>
          <w:highlight w:val="none"/>
        </w:rPr>
      </w:pPr>
      <w:r>
        <w:rPr>
          <w:rFonts w:hint="eastAsia" w:ascii="宋体" w:hAnsi="宋体" w:eastAsia="宋体" w:cs="黑体"/>
          <w:b w:val="0"/>
          <w:color w:val="000000"/>
          <w:sz w:val="21"/>
          <w:szCs w:val="21"/>
          <w:highlight w:val="none"/>
        </w:rPr>
        <w:t xml:space="preserve">四、变更</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供应商严格按照施工合同文本所明确的内容施工，不得随意调整、改动。供应商收到经采购人签认的变更指示后，方可实施变更。变更中要明确变更的理由、施工说明、工程量计算及预算的调整。</w:t>
      </w:r>
      <w:r/>
    </w:p>
    <w:p>
      <w:pPr>
        <w:spacing w:line="360" w:lineRule="auto"/>
        <w:rPr>
          <w:rFonts w:ascii="宋体" w:hAnsi="宋体" w:cs="黑体"/>
          <w:bCs/>
          <w:color w:val="000000"/>
          <w:szCs w:val="21"/>
          <w:highlight w:val="none"/>
        </w:rPr>
      </w:pPr>
      <w:r>
        <w:rPr>
          <w:rFonts w:hint="eastAsia" w:ascii="宋体" w:hAnsi="宋体" w:cs="宋体"/>
          <w:color w:val="000000"/>
          <w:szCs w:val="21"/>
          <w:highlight w:val="none"/>
        </w:rPr>
        <w:t xml:space="preserve">2.未经采购人签认的变更，供应商不得擅自对工程的任何部分进行变更；因供应商擅自变更所引起的一切损失由供应商承担。</w:t>
      </w:r>
      <w:r/>
    </w:p>
    <w:p>
      <w:pPr>
        <w:pStyle w:val="832"/>
        <w:numPr>
          <w:ilvl w:val="0"/>
          <w:numId w:val="0"/>
        </w:numPr>
        <w:spacing w:before="0" w:after="0" w:line="360" w:lineRule="auto"/>
        <w:tabs>
          <w:tab w:val="clear" w:pos="1080" w:leader="none"/>
        </w:tabs>
        <w:rPr>
          <w:rFonts w:ascii="宋体" w:hAnsi="宋体" w:eastAsia="宋体" w:cs="黑体"/>
          <w:b w:val="0"/>
          <w:color w:val="000000"/>
          <w:sz w:val="21"/>
          <w:szCs w:val="21"/>
          <w:highlight w:val="none"/>
        </w:rPr>
      </w:pPr>
      <w:r>
        <w:rPr>
          <w:rFonts w:hint="eastAsia" w:ascii="宋体" w:hAnsi="宋体" w:eastAsia="宋体" w:cs="黑体"/>
          <w:b w:val="0"/>
          <w:color w:val="000000"/>
          <w:sz w:val="21"/>
          <w:szCs w:val="21"/>
          <w:highlight w:val="none"/>
        </w:rPr>
        <w:t xml:space="preserve">五、工程款结算与支付</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bookmarkStart w:id="6" w:name="_Toc351203485"/>
      <w:r>
        <w:rPr>
          <w:rFonts w:hint="eastAsia" w:ascii="宋体" w:hAnsi="宋体" w:eastAsia="宋体" w:cs="宋体"/>
          <w:color w:val="000000"/>
          <w:szCs w:val="21"/>
          <w:highlight w:val="none"/>
        </w:rPr>
        <w:t xml:space="preserve">合同签订生效后，支付合同价款的30%，根据项目进度支付进度款，项目完工验收合格后支付至合同价款的65%，决算审计后按照决算价支付项目尾款。</w:t>
      </w:r>
      <w:r/>
    </w:p>
    <w:p>
      <w:pPr>
        <w:pStyle w:val="832"/>
        <w:numPr>
          <w:ilvl w:val="0"/>
          <w:numId w:val="0"/>
        </w:numPr>
        <w:spacing w:before="0" w:after="0" w:line="360" w:lineRule="auto"/>
        <w:tabs>
          <w:tab w:val="clear" w:pos="1080" w:leader="none"/>
        </w:tabs>
        <w:rPr>
          <w:rFonts w:ascii="宋体" w:hAnsi="宋体" w:eastAsia="宋体" w:cs="宋体"/>
          <w:b w:val="0"/>
          <w:color w:val="000000"/>
          <w:sz w:val="21"/>
          <w:szCs w:val="21"/>
          <w:highlight w:val="none"/>
        </w:rPr>
      </w:pPr>
      <w:r>
        <w:rPr>
          <w:rFonts w:hint="eastAsia" w:ascii="宋体" w:hAnsi="宋体" w:eastAsia="宋体" w:cs="黑体"/>
          <w:b w:val="0"/>
          <w:color w:val="000000"/>
          <w:sz w:val="21"/>
          <w:szCs w:val="21"/>
          <w:highlight w:val="none"/>
        </w:rPr>
        <w:t xml:space="preserve">六、</w:t>
      </w:r>
      <w:bookmarkEnd w:id="6"/>
      <w:r>
        <w:rPr>
          <w:rFonts w:hint="eastAsia" w:ascii="宋体" w:hAnsi="宋体" w:eastAsia="宋体" w:cs="黑体"/>
          <w:b w:val="0"/>
          <w:color w:val="000000"/>
          <w:sz w:val="21"/>
          <w:szCs w:val="21"/>
          <w:highlight w:val="none"/>
        </w:rPr>
        <w:t xml:space="preserve">项目负责人</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采购人项目负责人：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7" w:name="_Toc351203486"/>
      <w:r>
        <w:rPr>
          <w:rFonts w:hint="eastAsia" w:ascii="宋体" w:hAnsi="宋体" w:eastAsia="宋体" w:cs="黑体"/>
          <w:b w:val="0"/>
          <w:color w:val="000000"/>
          <w:sz w:val="21"/>
          <w:szCs w:val="21"/>
          <w:highlight w:val="none"/>
        </w:rPr>
        <w:t xml:space="preserve">七、合同文件构成</w:t>
      </w:r>
      <w:bookmarkEnd w:id="7"/>
      <w:r>
        <w:rPr>
          <w:rFonts w:hint="eastAsia" w:ascii="宋体" w:hAnsi="宋体" w:eastAsia="宋体" w:cs="黑体"/>
          <w:b w:val="0"/>
          <w:color w:val="000000"/>
          <w:sz w:val="21"/>
          <w:szCs w:val="21"/>
          <w:highlight w:val="none"/>
        </w:rPr>
        <w:t xml:space="preserve">及优先顺序</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组成合同文本的各项文件应互相解释，互为说明，合同文本的构成及优先顺序如下：</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（1）合同协议书；</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（2）中标通知书（如果有）；</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（3）投标函及其附录（如果有）；</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（8）图纸；</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在合同订立及履行过程中形成的与合同有关的文件均构成合同文件组成部分，并根据其性质确定优先解释顺序。</w:t>
      </w:r>
      <w:r/>
    </w:p>
    <w:p>
      <w:pPr>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8" w:name="_Toc351203490"/>
      <w:r/>
      <w:bookmarkStart w:id="9" w:name="_Toc351203489"/>
      <w:r>
        <w:rPr>
          <w:rFonts w:hint="eastAsia" w:ascii="宋体" w:hAnsi="宋体" w:eastAsia="宋体" w:cs="黑体"/>
          <w:b w:val="0"/>
          <w:color w:val="000000"/>
          <w:sz w:val="21"/>
          <w:szCs w:val="21"/>
          <w:highlight w:val="none"/>
        </w:rPr>
        <w:t xml:space="preserve">九、签订地点</w:t>
      </w:r>
      <w:bookmarkEnd w:id="8"/>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rPr>
          <w:rFonts w:hint="eastAsia" w:ascii="宋体" w:hAnsi="宋体" w:eastAsia="宋体" w:cs="黑体"/>
          <w:b w:val="0"/>
          <w:color w:val="000000"/>
          <w:sz w:val="21"/>
          <w:szCs w:val="21"/>
          <w:highlight w:val="none"/>
        </w:rPr>
        <w:t xml:space="preserve">八、签订时间</w:t>
      </w:r>
      <w:bookmarkEnd w:id="9"/>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p>
    <w:p>
      <w:pPr>
        <w:pStyle w:val="832"/>
        <w:numPr>
          <w:ilvl w:val="0"/>
          <w:numId w:val="0"/>
        </w:numPr>
        <w:spacing w:before="0" w:after="0" w:line="360" w:lineRule="auto"/>
        <w:tabs>
          <w:tab w:val="clear" w:pos="1080" w:leader="none"/>
        </w:tabs>
        <w:rPr>
          <w:rFonts w:ascii="宋体" w:hAnsi="宋体" w:eastAsia="宋体" w:cs="黑体"/>
          <w:b w:val="0"/>
          <w:color w:val="000000"/>
          <w:sz w:val="21"/>
          <w:szCs w:val="21"/>
          <w:highlight w:val="none"/>
        </w:rPr>
      </w:pPr>
      <w:r>
        <w:rPr>
          <w:rFonts w:hint="eastAsia" w:ascii="宋体" w:hAnsi="宋体" w:eastAsia="宋体" w:cs="黑体"/>
          <w:b w:val="0"/>
          <w:color w:val="000000"/>
          <w:sz w:val="21"/>
          <w:szCs w:val="21"/>
          <w:highlight w:val="none"/>
        </w:rPr>
        <w:t xml:space="preserve">十、争议解决</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合同当事人可以就争议自行和解，如争议无法和解，合同当事人按照以下顺序解决争议：</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（1）向约定的仲裁委员会申请仲裁；</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（2）向有管辖权的人民法院起诉。</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10" w:name="_Toc351203491"/>
      <w:r>
        <w:rPr>
          <w:rFonts w:hint="eastAsia" w:ascii="宋体" w:hAnsi="宋体" w:eastAsia="宋体" w:cs="黑体"/>
          <w:b w:val="0"/>
          <w:color w:val="000000"/>
          <w:sz w:val="21"/>
          <w:szCs w:val="21"/>
          <w:highlight w:val="none"/>
        </w:rPr>
        <w:t xml:space="preserve">十一、补充协议</w:t>
      </w:r>
      <w:bookmarkEnd w:id="10"/>
      <w:r/>
      <w:r/>
    </w:p>
    <w:p>
      <w:pP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11" w:name="_Toc351203492"/>
      <w:r>
        <w:rPr>
          <w:rFonts w:hint="eastAsia" w:ascii="宋体" w:hAnsi="宋体" w:eastAsia="宋体" w:cs="黑体"/>
          <w:b w:val="0"/>
          <w:color w:val="000000"/>
          <w:sz w:val="21"/>
          <w:szCs w:val="21"/>
          <w:highlight w:val="none"/>
        </w:rPr>
        <w:t xml:space="preserve">十二、合同生效</w:t>
      </w:r>
      <w:bookmarkEnd w:id="11"/>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年    月   日</w:t>
      </w:r>
      <w:r>
        <w:rPr>
          <w:rFonts w:hint="eastAsia" w:ascii="宋体" w:hAnsi="宋体" w:cs="宋体"/>
          <w:bCs/>
          <w:color w:val="000000"/>
          <w:szCs w:val="21"/>
          <w:highlight w:val="none"/>
        </w:rPr>
        <w:t xml:space="preserve">生效。</w:t>
      </w:r>
      <w:r/>
    </w:p>
    <w:p>
      <w:pPr>
        <w:pStyle w:val="832"/>
        <w:numPr>
          <w:ilvl w:val="0"/>
          <w:numId w:val="0"/>
        </w:numPr>
        <w:spacing w:before="0" w:after="0" w:line="360" w:lineRule="auto"/>
        <w:tabs>
          <w:tab w:val="clear" w:pos="1080" w:leader="none"/>
        </w:tabs>
        <w:rPr>
          <w:rFonts w:ascii="宋体" w:hAnsi="宋体" w:eastAsia="宋体" w:cs="宋体"/>
          <w:bCs w:val="0"/>
          <w:color w:val="000000"/>
          <w:sz w:val="21"/>
          <w:szCs w:val="21"/>
          <w:highlight w:val="none"/>
        </w:rPr>
      </w:pPr>
      <w:r/>
      <w:bookmarkStart w:id="12" w:name="_Toc351203493"/>
      <w:r>
        <w:rPr>
          <w:rFonts w:hint="eastAsia" w:ascii="宋体" w:hAnsi="宋体" w:eastAsia="宋体" w:cs="黑体"/>
          <w:b w:val="0"/>
          <w:color w:val="000000"/>
          <w:sz w:val="21"/>
          <w:szCs w:val="21"/>
          <w:highlight w:val="none"/>
        </w:rPr>
        <w:t xml:space="preserve">十三、合同份数</w:t>
      </w:r>
      <w:bookmarkEnd w:id="12"/>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七</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份，均具有同等法律效力，采购人执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四</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份，供应商执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二</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见证方</w:t>
      </w:r>
      <w:r>
        <w:rPr>
          <w:rFonts w:hint="eastAsia" w:ascii="宋体" w:hAnsi="宋体" w:cs="宋体"/>
          <w:bCs/>
          <w:color w:val="000000"/>
          <w:szCs w:val="21"/>
          <w:highlight w:val="none"/>
          <w:u w:val="single"/>
          <w:lang w:val="en-US" w:eastAsia="zh-CN"/>
        </w:rPr>
        <w:t xml:space="preserve"> 一 </w:t>
      </w:r>
      <w:r>
        <w:rPr>
          <w:rFonts w:hint="eastAsia" w:ascii="宋体" w:hAnsi="宋体" w:cs="宋体"/>
          <w:bCs/>
          <w:color w:val="000000"/>
          <w:szCs w:val="21"/>
          <w:highlight w:val="none"/>
          <w:lang w:val="en-US" w:eastAsia="zh-CN"/>
        </w:rPr>
        <w:t xml:space="preserve">份</w:t>
      </w:r>
      <w:r>
        <w:rPr>
          <w:rFonts w:hint="eastAsia" w:ascii="宋体" w:hAnsi="宋体" w:cs="宋体"/>
          <w:bCs/>
          <w:color w:val="000000"/>
          <w:szCs w:val="21"/>
          <w:highlight w:val="none"/>
        </w:rPr>
        <w:t xml:space="preserve">。</w:t>
      </w:r>
      <w:r/>
    </w:p>
    <w:p>
      <w:pPr>
        <w:spacing w:line="360" w:lineRule="auto"/>
        <w:rPr>
          <w:color w:val="000000"/>
          <w:highlight w:val="none"/>
        </w:rPr>
      </w:pPr>
      <w:r>
        <w:rPr>
          <w:rFonts w:hint="eastAsia" w:ascii="宋体" w:hAnsi="宋体" w:cs="宋体"/>
          <w:bCs/>
          <w:color w:val="000000"/>
          <w:szCs w:val="21"/>
          <w:highlight w:val="none"/>
        </w:rPr>
        <w:t xml:space="preserve">本合同双方约定甲方、乙方签字盖章</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经</w:t>
      </w:r>
      <w:r>
        <w:rPr>
          <w:rFonts w:hint="eastAsia" w:ascii="宋体" w:hAnsi="宋体" w:cs="宋体"/>
          <w:bCs/>
          <w:color w:val="000000"/>
          <w:szCs w:val="21"/>
          <w:highlight w:val="none"/>
          <w:lang w:eastAsia="zh-CN"/>
        </w:rPr>
        <w:t xml:space="preserve">江苏建圆建方工程管理咨询有限公司</w:t>
      </w:r>
      <w:r>
        <w:rPr>
          <w:rFonts w:hint="eastAsia" w:ascii="宋体" w:hAnsi="宋体" w:cs="宋体"/>
          <w:bCs/>
          <w:color w:val="000000"/>
          <w:szCs w:val="21"/>
          <w:highlight w:val="none"/>
        </w:rPr>
        <w:t xml:space="preserve">见证后生效。</w:t>
      </w:r>
      <w:r/>
    </w:p>
    <w:p>
      <w:pPr>
        <w:ind w:firstLine="420"/>
        <w:tabs>
          <w:tab w:val="left" w:pos="47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采购人：（公章）</w:t>
      </w:r>
      <w:r>
        <w:rPr>
          <w:rFonts w:hint="eastAsia" w:ascii="宋体" w:hAnsi="宋体" w:cs="宋体"/>
          <w:color w:val="000000"/>
          <w:szCs w:val="21"/>
          <w:highlight w:val="none"/>
        </w:rPr>
        <w:tab/>
      </w:r>
      <w:r>
        <w:rPr>
          <w:rFonts w:hint="eastAsia" w:ascii="宋体" w:hAnsi="宋体" w:cs="宋体"/>
          <w:color w:val="000000"/>
          <w:szCs w:val="21"/>
          <w:highlight w:val="none"/>
        </w:rPr>
        <w:t xml:space="preserve">供应商：（公章）</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采购人办公地址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ab/>
      </w:r>
      <w:r>
        <w:rPr>
          <w:rFonts w:hint="eastAsia" w:ascii="宋体" w:hAnsi="宋体" w:cs="宋体"/>
          <w:color w:val="000000"/>
          <w:szCs w:val="21"/>
          <w:highlight w:val="none"/>
        </w:rPr>
        <w:t xml:space="preserve">地        址：</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法定代表人：（签字）</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rPr>
        <w:tab/>
      </w:r>
      <w:r>
        <w:rPr>
          <w:rFonts w:hint="eastAsia" w:ascii="宋体" w:hAnsi="宋体" w:cs="宋体"/>
          <w:color w:val="000000"/>
          <w:szCs w:val="21"/>
          <w:highlight w:val="none"/>
        </w:rPr>
        <w:t xml:space="preserve">委托代理人：（签字）</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采购人电话</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ab/>
      </w:r>
      <w:r>
        <w:rPr>
          <w:rFonts w:hint="eastAsia" w:ascii="宋体" w:hAnsi="宋体" w:cs="宋体"/>
          <w:color w:val="000000"/>
          <w:szCs w:val="21"/>
          <w:highlight w:val="none"/>
        </w:rPr>
        <w:t xml:space="preserve">电        话：</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采购人传真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ab/>
      </w:r>
      <w:r>
        <w:rPr>
          <w:rFonts w:hint="eastAsia" w:ascii="宋体" w:hAnsi="宋体" w:cs="宋体"/>
          <w:color w:val="000000"/>
          <w:szCs w:val="21"/>
          <w:highlight w:val="none"/>
        </w:rPr>
        <w:t xml:space="preserve">传        真：</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tab/>
      </w:r>
      <w:r>
        <w:rPr>
          <w:rFonts w:hint="eastAsia" w:ascii="宋体" w:hAnsi="宋体" w:cs="宋体"/>
          <w:color w:val="000000"/>
          <w:szCs w:val="21"/>
          <w:highlight w:val="none"/>
        </w:rPr>
        <w:t xml:space="preserve">开户银行：</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账</w:t>
      </w:r>
      <w:r>
        <w:rPr>
          <w:rFonts w:hint="eastAsia" w:ascii="宋体" w:hAnsi="宋体" w:cs="宋体"/>
          <w:color w:val="000000"/>
          <w:szCs w:val="21"/>
          <w:highlight w:val="none"/>
        </w:rPr>
        <w:t xml:space="preserve">        号：</w:t>
      </w:r>
      <w:r>
        <w:rPr>
          <w:rFonts w:hint="eastAsia" w:ascii="宋体" w:hAnsi="宋体" w:cs="宋体"/>
          <w:color w:val="000000"/>
          <w:szCs w:val="21"/>
          <w:highlight w:val="none"/>
        </w:rPr>
        <w:tab/>
      </w:r>
      <w:r>
        <w:rPr>
          <w:rFonts w:hint="eastAsia" w:ascii="宋体" w:hAnsi="宋体" w:cs="宋体"/>
          <w:color w:val="000000"/>
          <w:szCs w:val="21"/>
          <w:highlight w:val="none"/>
          <w:lang w:eastAsia="zh-CN"/>
        </w:rPr>
        <w:t xml:space="preserve">账</w:t>
      </w:r>
      <w:r>
        <w:rPr>
          <w:rFonts w:hint="eastAsia" w:ascii="宋体" w:hAnsi="宋体" w:cs="宋体"/>
          <w:color w:val="000000"/>
          <w:szCs w:val="21"/>
          <w:highlight w:val="none"/>
        </w:rPr>
        <w:t xml:space="preserve">        号：</w:t>
      </w:r>
      <w:r/>
    </w:p>
    <w:p>
      <w:pPr>
        <w:ind w:firstLine="420"/>
        <w:tabs>
          <w:tab w:val="left" w:pos="47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tabs>
          <w:tab w:val="left" w:pos="4700" w:leader="none"/>
        </w:tabs>
        <w:rPr>
          <w:rFonts w:hint="eastAsia" w:ascii="宋体" w:hAnsi="宋体" w:cs="宋体"/>
          <w:b/>
          <w:color w:val="000000"/>
          <w:sz w:val="32"/>
          <w:szCs w:val="32"/>
          <w:highlight w:val="none"/>
        </w:rPr>
      </w:pP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                                  </w:t>
      </w:r>
      <w:r/>
    </w:p>
    <w:p>
      <w:pPr>
        <w:ind w:firstLine="420"/>
        <w:tabs>
          <w:tab w:val="left" w:pos="47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见证</w:t>
      </w:r>
      <w:r>
        <w:rPr>
          <w:rFonts w:hint="eastAsia" w:ascii="宋体" w:hAnsi="宋体" w:cs="宋体"/>
          <w:color w:val="000000"/>
          <w:szCs w:val="21"/>
          <w:highlight w:val="none"/>
        </w:rPr>
        <w:t xml:space="preserve">单位：（盖章）</w:t>
      </w:r>
      <w:r/>
    </w:p>
    <w:p>
      <w:pPr>
        <w:pStyle w:val="826"/>
        <w:ind w:firstLine="420"/>
        <w:jc w:val="center"/>
        <w:spacing w:before="156" w:after="156"/>
        <w:rPr>
          <w:rFonts w:hint="eastAsia" w:ascii="宋体" w:hAnsi="宋体"/>
          <w:sz w:val="32"/>
          <w:szCs w:val="32"/>
          <w:highlight w:val="none"/>
        </w:rPr>
      </w:pPr>
      <w:r>
        <w:rPr>
          <w:rFonts w:hint="eastAsia" w:ascii="宋体" w:hAnsi="宋体" w:cs="宋体"/>
          <w:b/>
          <w:color w:val="000000"/>
          <w:sz w:val="32"/>
          <w:szCs w:val="32"/>
          <w:highlight w:val="none"/>
        </w:rPr>
        <w:br w:type="page" w:clear="all"/>
      </w:r>
      <w:r>
        <w:rPr>
          <w:rFonts w:hint="eastAsia" w:ascii="宋体" w:hAnsi="宋体"/>
          <w:sz w:val="32"/>
          <w:szCs w:val="32"/>
          <w:highlight w:val="none"/>
        </w:rPr>
        <w:t xml:space="preserve">（二）合同专用条款</w:t>
      </w:r>
      <w:r/>
    </w:p>
    <w:p>
      <w:pPr>
        <w:ind w:firstLine="482"/>
        <w:jc w:val="left"/>
        <w:keepLines w:val="0"/>
        <w:keepNext w:val="0"/>
        <w:pageBreakBefore w:val="0"/>
        <w:spacing w:line="360" w:lineRule="auto"/>
        <w:widowControl w:val="off"/>
        <w:rPr>
          <w:rFonts w:hint="eastAsia" w:ascii="宋体" w:hAnsi="宋体"/>
          <w:b/>
          <w:sz w:val="24"/>
          <w:highlight w:val="none"/>
        </w:rPr>
      </w:pPr>
      <w:r>
        <w:rPr>
          <w:rFonts w:hint="eastAsia" w:ascii="宋体" w:hAnsi="宋体"/>
          <w:b/>
          <w:sz w:val="24"/>
          <w:highlight w:val="none"/>
        </w:rPr>
        <w:t xml:space="preserve">一、词语解释</w:t>
      </w:r>
      <w:r/>
    </w:p>
    <w:p>
      <w:pPr>
        <w:pStyle w:val="826"/>
        <w:ind w:firstLine="60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 甲方代表</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甲方指派 </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rPr>
        <w:t xml:space="preserve">为派驻现场代表，全面负责日常养护作业的管理工作。</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2 乙方代表</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2.1 乙方指派</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 </w:t>
      </w:r>
      <w:r>
        <w:rPr>
          <w:rFonts w:hint="eastAsia" w:ascii="宋体" w:hAnsi="宋体"/>
          <w:sz w:val="24"/>
          <w:szCs w:val="24"/>
          <w:highlight w:val="none"/>
        </w:rPr>
        <w:t xml:space="preserve">为绿地养护项目负责人，具体负责本养护标段作业工作，同时成立绿化养护项目部，并用书面材料报甲方备案。</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2.2 项目负责人等有关人员必须按时参加由甲方召开的养护例会和各种必须参加的会议。</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2.3 乙方如需更换项目负责人，应至少提前5天以书面形式通知甲方，并征得甲方同意。后任继续行使合同文件约定的前任的职权，履行前任的义务。</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2.4 甲方可以与乙方协商，建议更换其认为不称职的项目负责人。</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3 甲方工作</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3.1 负责向乙方提供中标绿地的有关资料。</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3.2 组织召开养护作业技术交底会。</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3.3</w:t>
      </w:r>
      <w:r>
        <w:rPr>
          <w:rFonts w:hint="eastAsia" w:ascii="宋体" w:hAnsi="宋体"/>
          <w:b/>
          <w:bCs/>
          <w:sz w:val="24"/>
          <w:szCs w:val="24"/>
          <w:highlight w:val="none"/>
        </w:rPr>
        <w:t xml:space="preserve">负责开展事前绩效评估，负责乙方的日常养护作业的管理和检查，并定期对乙方的养护服务实施情况开展绩效评价。</w:t>
      </w:r>
      <w:r>
        <w:rPr>
          <w:rFonts w:hint="eastAsia" w:ascii="宋体" w:hAnsi="宋体"/>
          <w:sz w:val="24"/>
          <w:szCs w:val="24"/>
          <w:highlight w:val="none"/>
        </w:rPr>
        <w:t xml:space="preserve">负责乙方的日常养护作业的管理和检查</w:t>
      </w:r>
      <w:r>
        <w:rPr>
          <w:rFonts w:hint="eastAsia" w:hAnsi="宋体"/>
          <w:sz w:val="24"/>
          <w:szCs w:val="24"/>
          <w:highlight w:val="none"/>
          <w:lang w:eastAsia="zh-CN"/>
        </w:rPr>
        <w:t xml:space="preserve">（</w:t>
      </w:r>
      <w:r>
        <w:rPr>
          <w:rFonts w:hint="eastAsia" w:ascii="宋体" w:hAnsi="宋体"/>
          <w:sz w:val="24"/>
          <w:szCs w:val="24"/>
          <w:highlight w:val="none"/>
        </w:rPr>
        <w:t xml:space="preserve">定期检查和抽查相结合</w:t>
      </w:r>
      <w:r>
        <w:rPr>
          <w:rFonts w:hint="eastAsia" w:hAnsi="宋体"/>
          <w:sz w:val="24"/>
          <w:szCs w:val="24"/>
          <w:highlight w:val="none"/>
          <w:lang w:eastAsia="zh-CN"/>
        </w:rPr>
        <w:t xml:space="preserve">）</w:t>
      </w:r>
      <w:r>
        <w:rPr>
          <w:rFonts w:hint="eastAsia" w:ascii="宋体" w:hAnsi="宋体"/>
          <w:sz w:val="24"/>
          <w:szCs w:val="24"/>
          <w:highlight w:val="none"/>
        </w:rPr>
        <w:t xml:space="preserve">。每月底对乙方作出下月度养护工作计划布置和对当月度养护工作进行考核，考核按有关养护工作考核标准结合甲方养护工作计划要求综合进行，合同期满综合考核考评。</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3.4  甲方每月对乙方的养护质量进行检查考核。按本合同有关条款，支付相应养护经费。</w:t>
      </w:r>
      <w:r/>
    </w:p>
    <w:p>
      <w:pPr>
        <w:pStyle w:val="826"/>
        <w:ind w:firstLine="60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3.5 如遇突发事件，协调乙方在作业过程中与其他管理部门的关系。</w:t>
      </w:r>
      <w:r/>
    </w:p>
    <w:p>
      <w:pPr>
        <w:pStyle w:val="827"/>
        <w:ind w:firstLine="600"/>
        <w:jc w:val="left"/>
        <w:keepLines w:val="0"/>
        <w:keepNext w:val="0"/>
        <w:pageBreakBefore w:val="0"/>
        <w:spacing w:line="360" w:lineRule="auto"/>
        <w:widowControl w:val="off"/>
        <w:rPr>
          <w:rFonts w:hint="eastAsia" w:ascii="宋体" w:hAnsi="宋体" w:eastAsia="宋体"/>
          <w:bCs/>
          <w:highlight w:val="none"/>
        </w:rPr>
      </w:pPr>
      <w:r>
        <w:rPr>
          <w:rFonts w:hint="eastAsia" w:ascii="宋体" w:hAnsi="宋体" w:eastAsia="宋体"/>
          <w:bCs/>
          <w:highlight w:val="none"/>
        </w:rPr>
        <w:t xml:space="preserve">3.6 若乙方违反招投标文件等有关规定而被解除承包合同的，无锡市水利工程管理中心根据采购文件执行。</w:t>
      </w:r>
      <w:r/>
    </w:p>
    <w:p>
      <w:pPr>
        <w:pStyle w:val="827"/>
        <w:ind w:firstLine="600"/>
        <w:jc w:val="left"/>
        <w:keepLines w:val="0"/>
        <w:keepNext w:val="0"/>
        <w:pageBreakBefore w:val="0"/>
        <w:spacing w:line="360" w:lineRule="auto"/>
        <w:widowControl w:val="off"/>
        <w:rPr>
          <w:rFonts w:hint="eastAsia" w:ascii="宋体" w:hAnsi="宋体" w:eastAsia="宋体"/>
          <w:bCs/>
          <w:highlight w:val="none"/>
        </w:rPr>
      </w:pPr>
      <w:r>
        <w:rPr>
          <w:rFonts w:hint="eastAsia" w:ascii="宋体" w:hAnsi="宋体" w:eastAsia="宋体"/>
          <w:bCs/>
          <w:highlight w:val="none"/>
        </w:rPr>
        <w:t xml:space="preserve">3.7 在合同期内，因政府需要征用、改造、临时占用绿地等需要调整乙方管护绿化地段（范围）和管护等级时，乙方必须无条件服从甲方要求，退出原养护地段（范围），相应减少养护范围及经费。由此造成的经济损失，甲方不负赔偿责任。</w:t>
      </w:r>
      <w:r/>
    </w:p>
    <w:p>
      <w:pPr>
        <w:pStyle w:val="827"/>
        <w:ind w:firstLine="0"/>
        <w:jc w:val="left"/>
        <w:keepLines w:val="0"/>
        <w:keepNext w:val="0"/>
        <w:pageBreakBefore w:val="0"/>
        <w:spacing w:line="360" w:lineRule="auto"/>
        <w:widowControl w:val="off"/>
        <w:rPr>
          <w:rFonts w:hint="eastAsia" w:ascii="宋体" w:hAnsi="宋体" w:eastAsia="宋体"/>
          <w:bCs/>
          <w:highlight w:val="none"/>
        </w:rPr>
      </w:pPr>
      <w:r>
        <w:rPr>
          <w:rFonts w:hint="eastAsia" w:ascii="宋体" w:hAnsi="宋体" w:eastAsia="宋体"/>
          <w:bCs/>
          <w:highlight w:val="none"/>
        </w:rPr>
        <w:t xml:space="preserve">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bCs/>
          <w:sz w:val="24"/>
          <w:szCs w:val="24"/>
          <w:highlight w:val="none"/>
        </w:rPr>
        <w:t xml:space="preserve"> 3.9</w:t>
      </w:r>
      <w:r>
        <w:rPr>
          <w:rFonts w:hint="eastAsia" w:ascii="宋体" w:hAnsi="宋体"/>
          <w:sz w:val="24"/>
          <w:szCs w:val="24"/>
          <w:highlight w:val="none"/>
        </w:rPr>
        <w:t xml:space="preserve">甲方应</w:t>
      </w:r>
      <w:r>
        <w:rPr>
          <w:rFonts w:hint="eastAsia" w:hAnsi="宋体"/>
          <w:sz w:val="24"/>
          <w:szCs w:val="24"/>
          <w:highlight w:val="none"/>
          <w:lang w:eastAsia="zh-CN"/>
        </w:rPr>
        <w:t xml:space="preserve">做</w:t>
      </w:r>
      <w:r>
        <w:rPr>
          <w:rFonts w:hint="eastAsia" w:ascii="宋体" w:hAnsi="宋体"/>
          <w:sz w:val="24"/>
          <w:szCs w:val="24"/>
          <w:highlight w:val="none"/>
        </w:rPr>
        <w:t xml:space="preserve">的其他工作，双方在补充条款内约定。</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4 乙方工作</w:t>
      </w:r>
      <w:r/>
    </w:p>
    <w:p>
      <w:pPr>
        <w:pStyle w:val="826"/>
        <w:ind w:firstLine="600"/>
        <w:jc w:val="left"/>
        <w:keepLines w:val="0"/>
        <w:keepNext w:val="0"/>
        <w:pageBreakBefore w:val="0"/>
        <w:spacing w:line="360" w:lineRule="auto"/>
        <w:widowControl w:val="off"/>
        <w:rPr>
          <w:rFonts w:hint="eastAsia" w:ascii="宋体" w:hAnsi="宋体" w:cs="Times New Roman"/>
          <w:b/>
          <w:bCs/>
          <w:sz w:val="24"/>
          <w:szCs w:val="24"/>
          <w:highlight w:val="none"/>
          <w:u w:val="single"/>
        </w:rPr>
      </w:pPr>
      <w:r>
        <w:rPr>
          <w:rFonts w:hint="eastAsia" w:ascii="宋体" w:hAnsi="宋体"/>
          <w:sz w:val="24"/>
          <w:szCs w:val="24"/>
          <w:highlight w:val="none"/>
        </w:rPr>
        <w:t xml:space="preserve">4.1 根据甲方养护工作计划，乙方承担日常养护内容有：</w:t>
      </w:r>
      <w:r>
        <w:rPr>
          <w:rFonts w:hint="eastAsia" w:ascii="宋体" w:hAnsi="宋体"/>
          <w:sz w:val="24"/>
          <w:szCs w:val="24"/>
          <w:highlight w:val="none"/>
          <w:u w:val="single"/>
        </w:rPr>
        <w:t xml:space="preserve"> </w:t>
      </w:r>
      <w:r>
        <w:rPr>
          <w:rFonts w:hint="eastAsia" w:ascii="宋体" w:hAnsi="宋体"/>
          <w:b/>
          <w:bCs/>
          <w:sz w:val="24"/>
          <w:szCs w:val="24"/>
          <w:highlight w:val="none"/>
          <w:u w:val="single"/>
        </w:rPr>
        <w:t xml:space="preserve">绿地保洁，草花布置，行道树、球类、色块、绿篱等修剪、施肥及病虫害防治，绿化隔离带喷水除尘，草坪管理，所有园林小品、园路、护栏、花坛侧石等绿化设施的保养与</w:t>
      </w:r>
      <w:r>
        <w:rPr>
          <w:rFonts w:hint="eastAsia" w:ascii="宋体" w:hAnsi="宋体" w:cs="Times New Roman"/>
          <w:b/>
          <w:bCs/>
          <w:sz w:val="24"/>
          <w:szCs w:val="24"/>
          <w:highlight w:val="none"/>
          <w:u w:val="single"/>
        </w:rPr>
        <w:t xml:space="preserve">维修</w:t>
      </w:r>
      <w:r>
        <w:rPr>
          <w:rFonts w:hint="eastAsia" w:ascii="宋体" w:hAnsi="宋体" w:cs="Times New Roman"/>
          <w:b/>
          <w:bCs/>
          <w:sz w:val="24"/>
          <w:szCs w:val="24"/>
          <w:highlight w:val="none"/>
          <w:u w:val="single"/>
          <w:lang w:val="en-US" w:eastAsia="zh-CN"/>
        </w:rPr>
        <w:t xml:space="preserve">及“加拿大一枝黄花”防治</w:t>
      </w:r>
      <w:r>
        <w:rPr>
          <w:rFonts w:hint="eastAsia" w:ascii="宋体" w:hAnsi="宋体" w:cs="Times New Roman"/>
          <w:b/>
          <w:bCs/>
          <w:sz w:val="24"/>
          <w:szCs w:val="24"/>
          <w:highlight w:val="none"/>
          <w:u w:val="single"/>
        </w:rPr>
        <w:t xml:space="preserve">等。</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highlight w:val="none"/>
        </w:rPr>
        <w:t xml:space="preserve">4.2 </w:t>
      </w:r>
      <w:r>
        <w:rPr>
          <w:rFonts w:hint="eastAsia" w:ascii="宋体" w:hAnsi="宋体" w:eastAsia="宋体"/>
          <w:b/>
          <w:bCs/>
          <w:highlight w:val="none"/>
        </w:rPr>
        <w:t xml:space="preserve">做好详细的养护</w:t>
      </w:r>
      <w:r>
        <w:rPr>
          <w:rFonts w:hint="eastAsia" w:ascii="宋体" w:hAnsi="宋体" w:eastAsia="宋体"/>
          <w:b/>
          <w:bCs/>
          <w:highlight w:val="none"/>
          <w:lang w:eastAsia="zh-CN"/>
        </w:rPr>
        <w:t xml:space="preserve">台账</w:t>
      </w:r>
      <w:r>
        <w:rPr>
          <w:rFonts w:hint="eastAsia" w:ascii="宋体" w:hAnsi="宋体" w:eastAsia="宋体"/>
          <w:b/>
          <w:bCs/>
          <w:highlight w:val="none"/>
        </w:rPr>
        <w:t xml:space="preserve">，建立养护档案，并按时做好月、季、年度上报养护工作完成情况表，按甲方要求及时上报。</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4.3 应按甲方提出的对各种管理的要求落实各项措施，并报工管中心备案，如有变更，应及时上报变更情况。甲方应将检查管护人员日常落实情况纳入考核评分范畴。</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4.4 建立巡视报告</w:t>
      </w:r>
      <w:r>
        <w:rPr>
          <w:rFonts w:hint="eastAsia" w:ascii="宋体" w:hAnsi="宋体" w:eastAsia="宋体"/>
          <w:b/>
          <w:bCs/>
          <w:highlight w:val="none"/>
          <w:lang w:eastAsia="zh-CN"/>
        </w:rPr>
        <w:t xml:space="preserve">制度</w:t>
      </w:r>
      <w:r>
        <w:rPr>
          <w:rFonts w:hint="eastAsia" w:ascii="宋体" w:hAnsi="宋体" w:eastAsia="宋体"/>
          <w:b/>
          <w:bCs/>
          <w:highlight w:val="none"/>
        </w:rPr>
        <w:t xml:space="preserve">，汛期和台风季节要加强人员值班，随时处理各种情况，确保树木不对人员、建筑物等造成重大影响。</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4.5 超出常规养护范围的工作，需提前报甲方审批。未及时提出的，视作无偿义务养护。</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4.6 及时解决来信、来访，并根据甲方要求及时处理。</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4.7乙方所聘用的负责养护工作的人员的工资必须达到无锡市最低工资标准。</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4.8 按时按量完成甲方交办</w:t>
      </w:r>
      <w:r>
        <w:rPr>
          <w:rFonts w:hint="eastAsia" w:ascii="宋体" w:hAnsi="宋体" w:eastAsia="宋体"/>
          <w:b/>
          <w:bCs/>
          <w:highlight w:val="none"/>
          <w:lang w:eastAsia="zh-CN"/>
        </w:rPr>
        <w:t xml:space="preserve">其他</w:t>
      </w:r>
      <w:r>
        <w:rPr>
          <w:rFonts w:hint="eastAsia" w:ascii="宋体" w:hAnsi="宋体" w:eastAsia="宋体"/>
          <w:b/>
          <w:bCs/>
          <w:highlight w:val="none"/>
        </w:rPr>
        <w:t xml:space="preserve">突击性任务和指令性任务。</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4.9加强法定节假日的正常养护维修工作。</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4.10乙方应服从所在地的绿化行政主管部门的行业管理。</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4.11 如有移伐树木、占用绿地等事项，乙方应及时无偿负责移伐树木、占用绿地后的绿地修复工作，绿地修复情况应纳入日常考核范围。</w:t>
      </w:r>
      <w:r/>
    </w:p>
    <w:p>
      <w:pPr>
        <w:pStyle w:val="827"/>
        <w:ind w:firstLine="482"/>
        <w:jc w:val="left"/>
        <w:keepLines w:val="0"/>
        <w:keepNext w:val="0"/>
        <w:pageBreakBefore w:val="0"/>
        <w:spacing w:line="360" w:lineRule="auto"/>
        <w:widowControl w:val="off"/>
        <w:rPr>
          <w:rFonts w:hint="eastAsia" w:ascii="宋体" w:hAnsi="宋体" w:eastAsia="宋体" w:cs="Verdana"/>
          <w:b/>
          <w:highlight w:val="none"/>
        </w:rPr>
      </w:pPr>
      <w:r>
        <w:rPr>
          <w:rFonts w:hint="eastAsia" w:ascii="宋体" w:hAnsi="宋体" w:eastAsia="宋体" w:cs="Verdana"/>
          <w:b/>
          <w:bCs/>
          <w:highlight w:val="none"/>
        </w:rPr>
        <w:t xml:space="preserve">4.12利用河水浇灌的，应做好取水安全措施。</w:t>
      </w:r>
      <w:r/>
    </w:p>
    <w:p>
      <w:pPr>
        <w:pStyle w:val="827"/>
        <w:ind w:firstLine="482"/>
        <w:jc w:val="left"/>
        <w:keepLines w:val="0"/>
        <w:keepNext w:val="0"/>
        <w:pageBreakBefore w:val="0"/>
        <w:spacing w:line="360" w:lineRule="auto"/>
        <w:widowControl w:val="off"/>
        <w:rPr>
          <w:rFonts w:hint="eastAsia" w:ascii="宋体" w:hAnsi="宋体" w:eastAsia="宋体" w:cs="Verdana"/>
          <w:b/>
          <w:highlight w:val="none"/>
        </w:rPr>
      </w:pPr>
      <w:r>
        <w:rPr>
          <w:rFonts w:hint="eastAsia" w:ascii="宋体" w:hAnsi="宋体" w:eastAsia="宋体" w:cs="Verdana"/>
          <w:b/>
          <w:bCs/>
          <w:highlight w:val="none"/>
        </w:rPr>
        <w:t xml:space="preserve">4.13乙方在养护中发现苗木不适宜作为绿化的，应报甲方审批同意后方可适当更换苗木。</w:t>
      </w:r>
      <w:r/>
    </w:p>
    <w:p>
      <w:pPr>
        <w:pStyle w:val="827"/>
        <w:ind w:firstLine="482"/>
        <w:jc w:val="left"/>
        <w:keepLines w:val="0"/>
        <w:keepNext w:val="0"/>
        <w:pageBreakBefore w:val="0"/>
        <w:spacing w:line="360" w:lineRule="auto"/>
        <w:widowControl w:val="off"/>
        <w:rPr>
          <w:rFonts w:hint="eastAsia" w:ascii="宋体" w:hAnsi="宋体" w:eastAsia="宋体" w:cs="Verdana"/>
          <w:b/>
          <w:highlight w:val="none"/>
        </w:rPr>
      </w:pPr>
      <w:r>
        <w:rPr>
          <w:rFonts w:hint="eastAsia" w:ascii="宋体" w:hAnsi="宋体" w:eastAsia="宋体" w:cs="Verdana"/>
          <w:b/>
          <w:bCs/>
          <w:highlight w:val="none"/>
        </w:rPr>
        <w:t xml:space="preserve">4.14乙方在重大节庆活动前，应及时更换草花品种。</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4.15 在承包期内承包人应服从发包人的安排和调配，做好</w:t>
      </w:r>
      <w:r>
        <w:rPr>
          <w:rFonts w:hint="eastAsia" w:ascii="宋体" w:hAnsi="宋体" w:eastAsia="宋体"/>
          <w:b/>
          <w:bCs/>
          <w:highlight w:val="none"/>
          <w:lang w:eastAsia="zh-CN"/>
        </w:rPr>
        <w:t xml:space="preserve">以下</w:t>
      </w:r>
      <w:r>
        <w:rPr>
          <w:rFonts w:hint="eastAsia" w:ascii="宋体" w:hAnsi="宋体" w:eastAsia="宋体"/>
          <w:b/>
          <w:bCs/>
          <w:highlight w:val="none"/>
        </w:rPr>
        <w:t xml:space="preserve">服务工作：</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lang w:eastAsia="zh-CN"/>
        </w:rPr>
        <w:t xml:space="preserve">（1）</w:t>
      </w:r>
      <w:r>
        <w:rPr>
          <w:rFonts w:hint="eastAsia" w:ascii="宋体" w:hAnsi="宋体" w:eastAsia="宋体"/>
          <w:b/>
          <w:bCs/>
          <w:highlight w:val="none"/>
        </w:rPr>
        <w:t xml:space="preserve">因不可抗力造成的抢修保养工作；</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lang w:eastAsia="zh-CN"/>
        </w:rPr>
        <w:t xml:space="preserve">（2）</w:t>
      </w:r>
      <w:r>
        <w:rPr>
          <w:rFonts w:hint="eastAsia" w:ascii="宋体" w:hAnsi="宋体" w:eastAsia="宋体"/>
          <w:b/>
          <w:bCs/>
          <w:highlight w:val="none"/>
        </w:rPr>
        <w:t xml:space="preserve">防汛抗灾期间的汛前、汛期、汛后的各项工作，服从甲方对区管绿地应急抢险的统一调配、指挥；</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lang w:eastAsia="zh-CN"/>
        </w:rPr>
        <w:t xml:space="preserve">（3）</w:t>
      </w:r>
      <w:r>
        <w:rPr>
          <w:rFonts w:hint="eastAsia" w:ascii="宋体" w:hAnsi="宋体" w:eastAsia="宋体"/>
          <w:b/>
          <w:bCs/>
          <w:highlight w:val="none"/>
        </w:rPr>
        <w:t xml:space="preserve">养护相关的社会职能（如城市创建等）工作；</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lang w:eastAsia="zh-CN"/>
        </w:rPr>
        <w:t xml:space="preserve">（4）</w:t>
      </w:r>
      <w:r>
        <w:rPr>
          <w:rFonts w:hint="eastAsia" w:ascii="宋体" w:hAnsi="宋体" w:eastAsia="宋体"/>
          <w:b/>
          <w:bCs/>
          <w:highlight w:val="none"/>
        </w:rPr>
        <w:t xml:space="preserve">上级布置的突击性活动而发生的各项工作；</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lang w:eastAsia="zh-CN"/>
        </w:rPr>
        <w:t xml:space="preserve">（5）</w:t>
      </w:r>
      <w:r>
        <w:rPr>
          <w:rFonts w:hint="eastAsia" w:ascii="宋体" w:hAnsi="宋体" w:eastAsia="宋体"/>
          <w:b/>
          <w:bCs/>
          <w:highlight w:val="none"/>
        </w:rPr>
        <w:t xml:space="preserve">确保法定节假日的养护维修工作。</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4.16 乙方无偿承担防范、杀灭四害等有关规定的义务。</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4.17乙方应</w:t>
      </w:r>
      <w:r>
        <w:rPr>
          <w:rFonts w:hint="eastAsia" w:ascii="宋体" w:hAnsi="宋体" w:eastAsia="宋体"/>
          <w:b/>
          <w:bCs/>
          <w:highlight w:val="none"/>
          <w:lang w:eastAsia="zh-CN"/>
        </w:rPr>
        <w:t xml:space="preserve">做</w:t>
      </w:r>
      <w:r>
        <w:rPr>
          <w:rFonts w:hint="eastAsia" w:ascii="宋体" w:hAnsi="宋体" w:eastAsia="宋体"/>
          <w:b/>
          <w:bCs/>
          <w:highlight w:val="none"/>
        </w:rPr>
        <w:t xml:space="preserve">的其他工作，双方在补充条款内约定。</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4.18树穴的养水塘在新种苗木两年后需平整修复，用草坪或地被覆盖。</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w:t>
      </w:r>
      <w:r>
        <w:rPr>
          <w:rFonts w:ascii="宋体" w:hAnsi="宋体" w:eastAsia="宋体"/>
          <w:b/>
          <w:bCs/>
          <w:highlight w:val="none"/>
        </w:rPr>
        <w:t xml:space="preserve">.</w:t>
      </w:r>
      <w:r>
        <w:rPr>
          <w:rFonts w:hint="eastAsia" w:ascii="宋体" w:hAnsi="宋体" w:eastAsia="宋体"/>
          <w:b/>
          <w:bCs/>
          <w:highlight w:val="none"/>
        </w:rPr>
        <w:t xml:space="preserve">19应当配合相关部门对资金使用情况进行监督检查与绩效评价。</w:t>
      </w:r>
      <w:r/>
    </w:p>
    <w:p>
      <w:pPr>
        <w:pStyle w:val="827"/>
        <w:ind w:firstLine="482"/>
        <w:jc w:val="left"/>
        <w:keepLines w:val="0"/>
        <w:keepNext w:val="0"/>
        <w:pageBreakBefore w:val="0"/>
        <w:spacing w:line="360" w:lineRule="auto"/>
        <w:widowControl w:val="off"/>
        <w:rPr>
          <w:rFonts w:hint="eastAsia" w:ascii="宋体" w:hAnsi="宋体" w:eastAsia="宋体"/>
          <w:b/>
          <w:bCs/>
          <w:highlight w:val="none"/>
        </w:rPr>
      </w:pPr>
      <w:r>
        <w:rPr>
          <w:rFonts w:hint="eastAsia" w:ascii="宋体" w:hAnsi="宋体" w:eastAsia="宋体"/>
          <w:b/>
          <w:bCs/>
          <w:highlight w:val="none"/>
        </w:rPr>
        <w:t xml:space="preserve">4.20乙方可以依法依规使用本合同向金融机构融资，但甲方不为乙方的融资行为提供担保。</w:t>
      </w:r>
      <w:r/>
    </w:p>
    <w:p>
      <w:pPr>
        <w:ind w:firstLine="482"/>
        <w:jc w:val="left"/>
        <w:keepLines w:val="0"/>
        <w:keepNext w:val="0"/>
        <w:pageBreakBefore w:val="0"/>
        <w:spacing w:line="360" w:lineRule="auto"/>
        <w:widowControl w:val="off"/>
        <w:rPr>
          <w:rFonts w:hint="eastAsia" w:ascii="宋体" w:hAnsi="宋体"/>
          <w:b/>
          <w:sz w:val="24"/>
          <w:highlight w:val="none"/>
        </w:rPr>
      </w:pPr>
      <w:r>
        <w:rPr>
          <w:rFonts w:hint="eastAsia" w:ascii="宋体" w:hAnsi="宋体"/>
          <w:b/>
          <w:sz w:val="24"/>
          <w:highlight w:val="none"/>
        </w:rPr>
        <w:t xml:space="preserve">二、养护组织设计</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 进度计划</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5.1 乙方在本合同生效后15天内上报全年养护作业维修计划和该标段养护管理人员网络组成表，并结合季节特点和绿化状况，制定季度、月度养护计划、材料计划送交甲方。甲方在7天内予以确认。</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pStyle w:val="826"/>
        <w:ind w:firstLine="482"/>
        <w:jc w:val="left"/>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三、质量与考核</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 质量标准</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养护维修质量标准参照补充条款约定的质量标准。因乙方原因养护质量达不到约定的质量标准，乙方承担违约责任。</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7 检查和考核</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7.1 乙方应认真按照补充条款中约定的质量标准进行养护，随时接受甲方的检查和考核，为检查和考核提供便利条件。</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7.2 对于养护质量不符合要求的，甲方先通知整改，乙方在10天内不整改的或整改效果不符合要求的，按规定扣除养护费用。</w:t>
      </w:r>
      <w:r/>
    </w:p>
    <w:p>
      <w:pPr>
        <w:pStyle w:val="827"/>
        <w:ind w:firstLine="602"/>
        <w:jc w:val="left"/>
        <w:keepLines w:val="0"/>
        <w:keepNext w:val="0"/>
        <w:pageBreakBefore w:val="0"/>
        <w:spacing w:line="360" w:lineRule="auto"/>
        <w:widowControl w:val="off"/>
        <w:rPr>
          <w:rFonts w:hint="eastAsia" w:ascii="宋体" w:hAnsi="宋体" w:eastAsia="宋体"/>
          <w:b/>
          <w:highlight w:val="none"/>
        </w:rPr>
      </w:pPr>
      <w:r>
        <w:rPr>
          <w:rFonts w:hint="eastAsia" w:ascii="宋体" w:hAnsi="宋体" w:eastAsia="宋体"/>
          <w:b/>
          <w:highlight w:val="none"/>
        </w:rPr>
        <w:t xml:space="preserve">7.3 乙方养护期间的乔灌花草保存率低于要求的，必须在适合的季节及时补植同品种、同规格的苗木，并确保成活。若乙方未按规定补植，甲方有权将发生的苗木费及补植费从乙方养护费中扣除。</w:t>
      </w:r>
      <w:r/>
    </w:p>
    <w:p>
      <w:pPr>
        <w:pStyle w:val="827"/>
        <w:ind w:firstLine="602"/>
        <w:jc w:val="left"/>
        <w:keepLines w:val="0"/>
        <w:keepNext w:val="0"/>
        <w:pageBreakBefore w:val="0"/>
        <w:spacing w:line="360" w:lineRule="auto"/>
        <w:widowControl w:val="off"/>
        <w:rPr>
          <w:rFonts w:hint="eastAsia" w:ascii="宋体" w:hAnsi="宋体" w:eastAsia="宋体"/>
          <w:b/>
          <w:highlight w:val="none"/>
        </w:rPr>
      </w:pPr>
      <w:r>
        <w:rPr>
          <w:rFonts w:hint="eastAsia" w:ascii="宋体" w:hAnsi="宋体" w:eastAsia="宋体"/>
          <w:b/>
          <w:highlight w:val="none"/>
        </w:rPr>
        <w:t xml:space="preserve">7.4 甲方按照相关考核办法和规定中约定的考核奖惩办法进行考核。</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四、安全文明施工</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8 在养护作业过程中，安全责任由乙方承担。</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9 安全文明施工与检查</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9.1 乙方应做好养护作业管理区内的安全管理工作，采取必要的安全防护措施，消除事故隐患，并随时接受甲方或行业安全检查人员依法实施的监督检查。</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 9.2由于乙方管理不善，引起政府职能部门处罚和停工整改，或因养护不及时、不合格或不规范及对养护区域内存在安全隐患的设施清理处置不及时等原因所造成人身伤亡及安全等事故，其费用和责任由乙方承担。</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10 安全防护</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养护作业人员应做好各项安全防范措施，必须着装上岗操作，施工期间按规定做好安全标识。</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11 事故处理</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发生重大伤亡及其他安全事故，乙方应按有关规定立即上报有关部门并通知甲方代表，同时按政府有关部门要求处理由事故责任方承担发生的费用。</w:t>
      </w:r>
      <w:r/>
    </w:p>
    <w:p>
      <w:pPr>
        <w:pStyle w:val="826"/>
        <w:ind w:firstLine="482"/>
        <w:jc w:val="left"/>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五、合同价款与支付</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12合同价款</w:t>
      </w:r>
      <w:r/>
    </w:p>
    <w:p>
      <w:pPr>
        <w:pStyle w:val="826"/>
        <w:ind w:firstLine="420"/>
        <w:jc w:val="left"/>
        <w:keepLines w:val="0"/>
        <w:keepNext w:val="0"/>
        <w:pageBreakBefore w:val="0"/>
        <w:spacing w:line="360" w:lineRule="auto"/>
        <w:widowControl w:val="off"/>
        <w:rPr>
          <w:rFonts w:hint="eastAsia" w:ascii="宋体" w:hAnsi="宋体"/>
          <w:sz w:val="24"/>
          <w:szCs w:val="24"/>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5323205</wp:posOffset>
                </wp:positionH>
                <wp:positionV relativeFrom="paragraph">
                  <wp:posOffset>99695</wp:posOffset>
                </wp:positionV>
                <wp:extent cx="13970" cy="20320"/>
                <wp:effectExtent l="4445" t="3810" r="19685" b="4445"/>
                <wp:wrapNone/>
                <wp:docPr id="4" name="任意多边形 3"/>
                <wp:cNvGraphicFramePr/>
                <a:graphic xmlns:a="http://schemas.openxmlformats.org/drawingml/2006/main">
                  <a:graphicData uri="http://schemas.microsoft.com/office/word/2010/wordprocessingShape">
                    <wps:wsp>
                      <wps:cNvPr id="0" name=""/>
                      <wps:cNvSpPr/>
                      <wps:spPr bwMode="auto">
                        <a:xfrm>
                          <a:off x="0" y="0"/>
                          <a:ext cx="13970" cy="20320"/>
                        </a:xfrm>
                        <a:custGeom>
                          <a:avLst/>
                          <a:gdLst>
                            <a:gd name="gd0" fmla="val 65536"/>
                            <a:gd name="gd1" fmla="val 14"/>
                            <a:gd name="gd2" fmla="val 29"/>
                            <a:gd name="gd3" fmla="val 2"/>
                            <a:gd name="gd4" fmla="val 22"/>
                            <a:gd name="gd5" fmla="val 0"/>
                            <a:gd name="gd6" fmla="val 21"/>
                            <a:gd name="gd7" fmla="val 0"/>
                            <a:gd name="gd8" fmla="val 19"/>
                            <a:gd name="gd9" fmla="val 0"/>
                            <a:gd name="gd10" fmla="val 15"/>
                            <a:gd name="gd11" fmla="val 0"/>
                            <a:gd name="gd12" fmla="val 14"/>
                            <a:gd name="gd13" fmla="val 0"/>
                            <a:gd name="gd14" fmla="val 14"/>
                            <a:gd name="gd15" fmla="val 0"/>
                            <a:gd name="gd16" fmla="val 14"/>
                            <a:gd name="gd17" fmla="val 21"/>
                            <a:gd name="gd18" fmla="val 0"/>
                            <a:gd name="gd19" fmla="val 21"/>
                            <a:gd name="gd20" fmla="val 0"/>
                            <a:gd name="gd21" fmla="val 21"/>
                            <a:gd name="gd22" fmla="val 0"/>
                            <a:gd name="gd23" fmla="val 21"/>
                            <a:gd name="gd24" fmla="val 0"/>
                            <a:gd name="gd25" fmla="val 21"/>
                            <a:gd name="gd26" fmla="val 0"/>
                            <a:gd name="gd27" fmla="val 21"/>
                            <a:gd name="gd28" fmla="val 0"/>
                            <a:gd name="gd29" fmla="val 21"/>
                            <a:gd name="gd30" fmla="val 0"/>
                            <a:gd name="gd31" fmla="*/ w 0 21"/>
                            <a:gd name="gd32" fmla="*/ h 0 31"/>
                            <a:gd name="gd33" fmla="*/ w 21600 21"/>
                            <a:gd name="gd34" fmla="*/ h 21600 31"/>
                          </a:gdLst>
                          <a:ahLst/>
                          <a:cxnLst/>
                          <a:rect l="gd31" t="gd32" r="gd33" b="gd34"/>
                          <a:pathLst>
                            <a:path w="21" h="31" fill="norm" stroke="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lnTo>
                                <a:pt x="gd25" y="gd26"/>
                              </a:lnTo>
                              <a:lnTo>
                                <a:pt x="gd27" y="gd28"/>
                              </a:lnTo>
                              <a:lnTo>
                                <a:pt x="gd29" y="gd30"/>
                              </a:lnTo>
                            </a:path>
                            <a:path w="21" h="31" fill="norm" stroke="1" extrusionOk="0"/>
                          </a:pathLst>
                        </a:custGeom>
                        <a:solidFill>
                          <a:srgbClr val="FFFFFF"/>
                        </a:solidFill>
                        <a:ln w="8160">
                          <a:solidFill>
                            <a:srgbClr val="001E59"/>
                          </a:solidFill>
                        </a:ln>
                      </wps:spPr>
                      <wps:bodyPr rot="0">
                        <a:prstTxWarp prst="textNoShape">
                          <a:avLst/>
                        </a:prstTxWarp>
                        <a:noAutofit/>
                      </wps:bodyPr>
                    </wps:wsp>
                  </a:graphicData>
                </a:graphic>
              </wp:anchor>
            </w:drawing>
          </mc:Choice>
          <mc:Fallback>
            <w:pict>
              <v:shape id="shape 3" o:spid="_x0000_s3" style="position:absolute;z-index:251659264;o:allowoverlap:true;o:allowincell:false;mso-position-horizontal-relative:page;margin-left:419.1pt;mso-position-horizontal:absolute;mso-position-vertical-relative:text;margin-top:7.8pt;mso-position-vertical:absolute;width:1.1pt;height:1.6pt;mso-wrap-distance-left:9.0pt;mso-wrap-distance-top:0.0pt;mso-wrap-distance-right:9.0pt;mso-wrap-distance-bottom:0.0pt;visibility:visible;" path="m66667,93546l9523,70968l0,67741l0,61289l0,48387l0,45160l0,45160l0,45160l100000,0l100000,0l100000,0l100000,0l100000,0l100000,0l100000,0ee" coordsize="100000,100000" fillcolor="#FFFFFF" strokecolor="#001E59" strokeweight="0.64pt">
                <v:path textboxrect="0,0,102857141,69677418"/>
              </v:shape>
            </w:pict>
          </mc:Fallback>
        </mc:AlternateContent>
      </w:r>
      <w:r>
        <w:rPr>
          <w:rFonts w:hint="eastAsia" w:ascii="宋体" w:hAnsi="宋体"/>
          <w:sz w:val="24"/>
          <w:szCs w:val="24"/>
          <w:highlight w:val="none"/>
        </w:rPr>
        <w:t xml:space="preserve">12.1 合同价款由甲、乙双方依据中标通知书中的中标价格在协议书内约定。</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12.2 对乙方超出养护范围和因乙方原因造成返工的工作量，甲方不予计量。</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13 合同价款支付</w:t>
      </w:r>
      <w:r/>
    </w:p>
    <w:p>
      <w:pPr>
        <w:pStyle w:val="826"/>
        <w:ind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合同签订生效后，支付合同价款的</w:t>
      </w:r>
      <w:r>
        <w:rPr>
          <w:rFonts w:ascii="宋体" w:hAnsi="宋体" w:eastAsia="宋体" w:cs="宋体"/>
          <w:bCs/>
          <w:sz w:val="24"/>
          <w:highlight w:val="none"/>
        </w:rPr>
        <w:t xml:space="preserve">30%</w:t>
      </w:r>
      <w:r>
        <w:rPr>
          <w:rFonts w:hint="eastAsia" w:ascii="宋体" w:hAnsi="宋体" w:eastAsia="宋体" w:cs="宋体"/>
          <w:bCs/>
          <w:sz w:val="24"/>
          <w:highlight w:val="none"/>
        </w:rPr>
        <w:t xml:space="preserve">，根据项目进度支付进度款，项目完工验收合格后支付至合同价款的</w:t>
      </w:r>
      <w:r>
        <w:rPr>
          <w:rFonts w:hint="eastAsia" w:ascii="宋体" w:hAnsi="宋体" w:eastAsia="宋体" w:cs="宋体"/>
          <w:bCs/>
          <w:sz w:val="24"/>
          <w:highlight w:val="none"/>
          <w:lang w:val="en-US" w:eastAsia="zh-CN"/>
        </w:rPr>
        <w:t xml:space="preserve">65</w:t>
      </w:r>
      <w:r>
        <w:rPr>
          <w:rFonts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，决算审计后按照决算价支付项目尾款。</w:t>
      </w:r>
      <w:r/>
    </w:p>
    <w:p>
      <w:pPr>
        <w:pStyle w:val="826"/>
        <w:ind w:firstLine="482"/>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履约保证金：/。</w:t>
      </w:r>
      <w:r/>
    </w:p>
    <w:p>
      <w:pPr>
        <w:pStyle w:val="826"/>
        <w:ind w:firstLine="482"/>
        <w:jc w:val="left"/>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lang w:val="en-US" w:eastAsia="zh-CN"/>
        </w:rPr>
        <w:t xml:space="preserve">七</w:t>
      </w:r>
      <w:r>
        <w:rPr>
          <w:rFonts w:hint="eastAsia" w:ascii="宋体" w:hAnsi="宋体"/>
          <w:b/>
          <w:sz w:val="24"/>
          <w:szCs w:val="24"/>
          <w:highlight w:val="none"/>
        </w:rPr>
        <w:t xml:space="preserve">、违约和争议</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14 违约</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14.1 因甲方原因导致乙方不能按合同约定履行义务的，相应延续工期。</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14.2 甲方未按合同约定支付养护经费的，甲方应按每日万分之二支付违约金。</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14.3 乙方不能达到所承诺的养护质量和有关技术规范标准，乙方按协议条款支付违约金，赔偿因违约给甲方造成的损失。</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14.4 因一方违约使合同不能履行，另一方欲终止或解除全部合同，应提前10天通知违约方后，方可终止或解除合同，由违约方承担违约责任。</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15 争议</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15.1 甲乙双方因合同发生争议，可由甲乙双方协商、调解</w:t>
      </w:r>
      <w:r>
        <w:rPr>
          <w:rFonts w:hint="eastAsia" w:hAnsi="宋体"/>
          <w:sz w:val="24"/>
          <w:szCs w:val="24"/>
          <w:highlight w:val="none"/>
          <w:lang w:eastAsia="zh-CN"/>
        </w:rPr>
        <w:t xml:space="preserve">或</w:t>
      </w:r>
      <w:r>
        <w:rPr>
          <w:rFonts w:hint="eastAsia" w:ascii="宋体" w:hAnsi="宋体"/>
          <w:sz w:val="24"/>
          <w:szCs w:val="24"/>
          <w:highlight w:val="none"/>
        </w:rPr>
        <w:t xml:space="preserve">向甲方所在地的人民法院起诉解决。</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15.2发生争议后，除出现以下情况的，双方都应继续履行合同，保持养护连续性：</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w:t>
      </w:r>
      <w:r>
        <w:rPr>
          <w:rFonts w:hint="eastAsia" w:hAnsi="宋体"/>
          <w:sz w:val="24"/>
          <w:szCs w:val="24"/>
          <w:highlight w:val="none"/>
          <w:lang w:eastAsia="zh-CN"/>
        </w:rPr>
        <w:t xml:space="preserve">（1）</w:t>
      </w:r>
      <w:r>
        <w:rPr>
          <w:rFonts w:hint="eastAsia" w:ascii="宋体" w:hAnsi="宋体"/>
          <w:sz w:val="24"/>
          <w:szCs w:val="24"/>
          <w:highlight w:val="none"/>
        </w:rPr>
        <w:t xml:space="preserve"> 合同确已无法履行；</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w:t>
      </w:r>
      <w:r>
        <w:rPr>
          <w:rFonts w:hint="eastAsia" w:hAnsi="宋体"/>
          <w:sz w:val="24"/>
          <w:szCs w:val="24"/>
          <w:highlight w:val="none"/>
          <w:lang w:eastAsia="zh-CN"/>
        </w:rPr>
        <w:t xml:space="preserve">（2）</w:t>
      </w:r>
      <w:r>
        <w:rPr>
          <w:rFonts w:hint="eastAsia" w:ascii="宋体" w:hAnsi="宋体"/>
          <w:sz w:val="24"/>
          <w:szCs w:val="24"/>
          <w:highlight w:val="none"/>
        </w:rPr>
        <w:t xml:space="preserve"> 双方协议停止养护作业；</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w:t>
      </w:r>
      <w:r>
        <w:rPr>
          <w:rFonts w:hint="eastAsia" w:hAnsi="宋体"/>
          <w:sz w:val="24"/>
          <w:szCs w:val="24"/>
          <w:highlight w:val="none"/>
          <w:lang w:eastAsia="zh-CN"/>
        </w:rPr>
        <w:t xml:space="preserve">（3）</w:t>
      </w:r>
      <w:r>
        <w:rPr>
          <w:rFonts w:hint="eastAsia" w:ascii="宋体" w:hAnsi="宋体"/>
          <w:sz w:val="24"/>
          <w:szCs w:val="24"/>
          <w:highlight w:val="none"/>
        </w:rPr>
        <w:t xml:space="preserve"> 仲裁机关要求停止养护作业；</w:t>
      </w:r>
      <w:r/>
    </w:p>
    <w:p>
      <w:pPr>
        <w:pStyle w:val="826"/>
        <w:ind w:firstLine="960"/>
        <w:jc w:val="left"/>
        <w:keepLines w:val="0"/>
        <w:keepNext w:val="0"/>
        <w:pageBreakBefore w:val="0"/>
        <w:spacing w:line="360" w:lineRule="auto"/>
        <w:widowControl w:val="off"/>
        <w:rPr>
          <w:rFonts w:hint="eastAsia" w:ascii="宋体" w:hAnsi="宋体"/>
          <w:sz w:val="24"/>
          <w:szCs w:val="24"/>
          <w:highlight w:val="none"/>
        </w:rPr>
      </w:pPr>
      <w:r>
        <w:rPr>
          <w:rFonts w:hint="eastAsia" w:hAnsi="宋体"/>
          <w:sz w:val="24"/>
          <w:szCs w:val="24"/>
          <w:highlight w:val="none"/>
          <w:lang w:eastAsia="zh-CN"/>
        </w:rPr>
        <w:t xml:space="preserve">（4）</w:t>
      </w:r>
      <w:r>
        <w:rPr>
          <w:rFonts w:hint="eastAsia" w:ascii="宋体" w:hAnsi="宋体"/>
          <w:sz w:val="24"/>
          <w:szCs w:val="24"/>
          <w:highlight w:val="none"/>
        </w:rPr>
        <w:t xml:space="preserve"> 法院要求停止养护作业。</w:t>
      </w:r>
      <w:r/>
    </w:p>
    <w:p>
      <w:pPr>
        <w:pStyle w:val="826"/>
        <w:ind w:firstLine="482"/>
        <w:jc w:val="left"/>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lang w:val="en-US" w:eastAsia="zh-CN"/>
        </w:rPr>
        <w:t xml:space="preserve">八</w:t>
      </w:r>
      <w:r>
        <w:rPr>
          <w:rFonts w:hint="eastAsia" w:ascii="宋体" w:hAnsi="宋体"/>
          <w:b/>
          <w:sz w:val="24"/>
          <w:szCs w:val="24"/>
          <w:highlight w:val="none"/>
        </w:rPr>
        <w:t xml:space="preserve">、合同终止</w:t>
      </w:r>
      <w:r/>
    </w:p>
    <w:p>
      <w:pPr>
        <w:pStyle w:val="826"/>
        <w:ind w:firstLine="482"/>
        <w:jc w:val="left"/>
        <w:keepLines w:val="0"/>
        <w:keepNext w:val="0"/>
        <w:pageBreakBefore w:val="0"/>
        <w:spacing w:line="360" w:lineRule="auto"/>
        <w:widowControl w:val="off"/>
        <w:rPr>
          <w:rFonts w:ascii="宋体" w:hAnsi="宋体"/>
          <w:b/>
          <w:sz w:val="24"/>
          <w:szCs w:val="24"/>
          <w:highlight w:val="none"/>
        </w:rPr>
      </w:pPr>
      <w:r>
        <w:rPr>
          <w:rFonts w:hint="eastAsia" w:ascii="宋体" w:hAnsi="宋体"/>
          <w:b/>
          <w:sz w:val="24"/>
          <w:szCs w:val="24"/>
          <w:highlight w:val="none"/>
        </w:rPr>
        <w:t xml:space="preserve">符合招标文件规定的合同终止</w:t>
      </w:r>
      <w:r/>
    </w:p>
    <w:p>
      <w:pPr>
        <w:pStyle w:val="826"/>
        <w:ind w:firstLine="482"/>
        <w:jc w:val="left"/>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lang w:val="en-US" w:eastAsia="zh-CN"/>
        </w:rPr>
        <w:t xml:space="preserve">九</w:t>
      </w:r>
      <w:r>
        <w:rPr>
          <w:rFonts w:hint="eastAsia" w:ascii="宋体" w:hAnsi="宋体"/>
          <w:b/>
          <w:sz w:val="24"/>
          <w:szCs w:val="24"/>
          <w:highlight w:val="none"/>
        </w:rPr>
        <w:t xml:space="preserve">、其他</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17.1 在本合同执行过程中如遇和国家政策、</w:t>
      </w:r>
      <w:r>
        <w:rPr>
          <w:rFonts w:hint="eastAsia" w:hAnsi="宋体"/>
          <w:sz w:val="24"/>
          <w:szCs w:val="24"/>
          <w:highlight w:val="none"/>
          <w:lang w:eastAsia="zh-CN"/>
        </w:rPr>
        <w:t xml:space="preserve">地方性法规</w:t>
      </w:r>
      <w:r>
        <w:rPr>
          <w:rFonts w:hint="eastAsia" w:ascii="宋体" w:hAnsi="宋体"/>
          <w:sz w:val="24"/>
          <w:szCs w:val="24"/>
          <w:highlight w:val="none"/>
        </w:rPr>
        <w:t xml:space="preserve">的有关规定不符时，按有关政策法规执行。</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17.2 如遇自然灾害和不可抗力造成损失的，经双方协商解决。</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17.3 本合同如有未尽事宜，双方可通过协商补充协议解决。</w:t>
      </w:r>
      <w:r/>
    </w:p>
    <w:p>
      <w:pPr>
        <w:pStyle w:val="826"/>
        <w:ind w:firstLine="482"/>
        <w:jc w:val="left"/>
        <w:keepLines w:val="0"/>
        <w:keepNext w:val="0"/>
        <w:pageBreakBefore w:val="0"/>
        <w:spacing w:line="360" w:lineRule="auto"/>
        <w:widowControl w:val="off"/>
        <w:tabs>
          <w:tab w:val="center" w:pos="4960" w:leader="none"/>
          <w:tab w:val="left" w:pos="7350" w:leader="none"/>
        </w:tabs>
        <w:rPr>
          <w:rFonts w:hint="eastAsia" w:ascii="宋体" w:hAnsi="宋体"/>
          <w:b/>
          <w:sz w:val="24"/>
          <w:szCs w:val="24"/>
          <w:highlight w:val="none"/>
        </w:rPr>
      </w:pPr>
      <w:r>
        <w:rPr>
          <w:rFonts w:hint="eastAsia" w:ascii="宋体" w:hAnsi="宋体"/>
          <w:b/>
          <w:sz w:val="24"/>
          <w:szCs w:val="24"/>
          <w:highlight w:val="none"/>
          <w:lang w:val="en-US" w:eastAsia="zh-CN"/>
        </w:rPr>
        <w:t xml:space="preserve">十</w:t>
      </w:r>
      <w:r>
        <w:rPr>
          <w:rFonts w:hint="eastAsia" w:ascii="宋体" w:hAnsi="宋体"/>
          <w:b/>
          <w:sz w:val="24"/>
          <w:szCs w:val="24"/>
          <w:highlight w:val="none"/>
        </w:rPr>
        <w:t xml:space="preserve">、合同生效与终止</w:t>
      </w:r>
      <w:r/>
    </w:p>
    <w:p>
      <w:pPr>
        <w:pStyle w:val="826"/>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双方在合同协议书中约定合同生效方式。双方履行合同全部义务，合同价款支付完毕后，本合同即告终止。</w:t>
      </w:r>
      <w:r/>
    </w:p>
    <w:p>
      <w:pPr>
        <w:pStyle w:val="826"/>
        <w:ind w:firstLine="482"/>
        <w:jc w:val="left"/>
        <w:keepLines w:val="0"/>
        <w:keepNext w:val="0"/>
        <w:pageBreakBefore w:val="0"/>
        <w:spacing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十</w:t>
      </w:r>
      <w:r>
        <w:rPr>
          <w:rFonts w:hint="eastAsia" w:ascii="宋体" w:hAnsi="宋体"/>
          <w:b/>
          <w:sz w:val="24"/>
          <w:szCs w:val="24"/>
          <w:highlight w:val="none"/>
          <w:lang w:val="en-US" w:eastAsia="zh-CN"/>
        </w:rPr>
        <w:t xml:space="preserve">一</w:t>
      </w:r>
      <w:r>
        <w:rPr>
          <w:rFonts w:hint="eastAsia" w:ascii="宋体" w:hAnsi="宋体"/>
          <w:b/>
          <w:sz w:val="24"/>
          <w:szCs w:val="24"/>
          <w:highlight w:val="none"/>
        </w:rPr>
        <w:t xml:space="preserve">、合同份数与解释</w:t>
      </w:r>
      <w:r/>
    </w:p>
    <w:p>
      <w:pPr>
        <w:pStyle w:val="826"/>
        <w:ind w:firstLine="480"/>
        <w:jc w:val="left"/>
        <w:keepLines w:val="0"/>
        <w:keepNext w:val="0"/>
        <w:pageBreakBefore w:val="0"/>
        <w:spacing w:line="360" w:lineRule="auto"/>
        <w:widowControl w:val="off"/>
        <w:rPr>
          <w:rFonts w:hint="eastAsia" w:ascii="宋体" w:hAnsi="宋体"/>
          <w:sz w:val="24"/>
          <w:szCs w:val="24"/>
          <w:highlight w:val="none"/>
          <w:lang w:val="en-US" w:eastAsia="zh-CN"/>
        </w:rPr>
      </w:pPr>
      <w:r>
        <w:rPr>
          <w:rFonts w:hint="eastAsia" w:ascii="宋体" w:hAnsi="宋体"/>
          <w:sz w:val="24"/>
          <w:szCs w:val="24"/>
          <w:highlight w:val="none"/>
        </w:rPr>
        <w:t xml:space="preserve">18.1本合同一式</w:t>
      </w:r>
      <w:r>
        <w:rPr>
          <w:rFonts w:hint="eastAsia" w:ascii="宋体" w:hAnsi="宋体"/>
          <w:sz w:val="24"/>
          <w:szCs w:val="24"/>
          <w:highlight w:val="none"/>
          <w:u w:val="single"/>
          <w:lang w:val="en-US" w:eastAsia="zh-CN"/>
        </w:rPr>
        <w:t xml:space="preserve">七</w:t>
      </w:r>
      <w:r>
        <w:rPr>
          <w:rFonts w:hint="eastAsia" w:ascii="宋体" w:hAnsi="宋体"/>
          <w:sz w:val="24"/>
          <w:szCs w:val="24"/>
          <w:highlight w:val="none"/>
        </w:rPr>
        <w:t xml:space="preserve">份，并</w:t>
      </w:r>
      <w:r>
        <w:rPr>
          <w:rFonts w:hint="eastAsia" w:hAnsi="宋体"/>
          <w:sz w:val="24"/>
          <w:szCs w:val="24"/>
          <w:highlight w:val="none"/>
          <w:lang w:eastAsia="zh-CN"/>
        </w:rPr>
        <w:t xml:space="preserve">具有</w:t>
      </w:r>
      <w:r>
        <w:rPr>
          <w:rFonts w:hint="eastAsia" w:ascii="宋体" w:hAnsi="宋体"/>
          <w:sz w:val="24"/>
          <w:szCs w:val="24"/>
          <w:highlight w:val="none"/>
        </w:rPr>
        <w:t xml:space="preserve">同等法律效力。由甲方保存</w:t>
      </w:r>
      <w:r>
        <w:rPr>
          <w:rFonts w:hint="eastAsia" w:ascii="宋体" w:hAnsi="宋体"/>
          <w:sz w:val="24"/>
          <w:szCs w:val="24"/>
          <w:highlight w:val="none"/>
          <w:u w:val="single"/>
          <w:lang w:val="en-US" w:eastAsia="zh-CN"/>
        </w:rPr>
        <w:t xml:space="preserve">四</w:t>
      </w:r>
      <w:r>
        <w:rPr>
          <w:rFonts w:hint="eastAsia" w:ascii="宋体" w:hAnsi="宋体"/>
          <w:sz w:val="24"/>
          <w:szCs w:val="24"/>
          <w:highlight w:val="none"/>
        </w:rPr>
        <w:t xml:space="preserve">份、乙方保存</w:t>
      </w:r>
      <w:r>
        <w:rPr>
          <w:rFonts w:hint="eastAsia" w:ascii="宋体" w:hAnsi="宋体"/>
          <w:sz w:val="24"/>
          <w:szCs w:val="24"/>
          <w:highlight w:val="none"/>
          <w:u w:val="single"/>
          <w:lang w:val="en-US" w:eastAsia="zh-CN"/>
        </w:rPr>
        <w:t xml:space="preserve">二</w:t>
      </w:r>
      <w:r>
        <w:rPr>
          <w:rFonts w:hint="eastAsia" w:ascii="宋体" w:hAnsi="宋体"/>
          <w:sz w:val="24"/>
          <w:szCs w:val="24"/>
          <w:highlight w:val="none"/>
        </w:rPr>
        <w:t xml:space="preserve">份</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见证方</w:t>
      </w:r>
      <w:r>
        <w:rPr>
          <w:rFonts w:hint="eastAsia" w:ascii="宋体" w:hAnsi="宋体"/>
          <w:sz w:val="24"/>
          <w:szCs w:val="24"/>
          <w:highlight w:val="none"/>
          <w:u w:val="single"/>
          <w:lang w:val="en-US" w:eastAsia="zh-CN"/>
        </w:rPr>
        <w:t xml:space="preserve">一</w:t>
      </w:r>
      <w:r>
        <w:rPr>
          <w:rFonts w:hint="eastAsia" w:ascii="宋体" w:hAnsi="宋体"/>
          <w:sz w:val="24"/>
          <w:szCs w:val="24"/>
          <w:highlight w:val="none"/>
          <w:lang w:val="en-US" w:eastAsia="zh-CN"/>
        </w:rPr>
        <w:t xml:space="preserve">份。</w:t>
      </w:r>
      <w:r/>
    </w:p>
    <w:p>
      <w:pPr>
        <w:ind w:firstLine="420"/>
        <w:tabs>
          <w:tab w:val="left" w:pos="47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采购人：（公章）</w:t>
      </w:r>
      <w:r>
        <w:rPr>
          <w:rFonts w:hint="eastAsia" w:ascii="宋体" w:hAnsi="宋体" w:cs="宋体"/>
          <w:color w:val="000000"/>
          <w:szCs w:val="21"/>
          <w:highlight w:val="none"/>
        </w:rPr>
        <w:tab/>
      </w:r>
      <w:r>
        <w:rPr>
          <w:rFonts w:hint="eastAsia" w:ascii="宋体" w:hAnsi="宋体" w:cs="宋体"/>
          <w:color w:val="000000"/>
          <w:szCs w:val="21"/>
          <w:highlight w:val="none"/>
        </w:rPr>
        <w:t xml:space="preserve">供应商：（公章）</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采购人办公地址</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ab/>
      </w:r>
      <w:r>
        <w:rPr>
          <w:rFonts w:hint="eastAsia" w:ascii="宋体" w:hAnsi="宋体" w:cs="宋体"/>
          <w:color w:val="000000"/>
          <w:szCs w:val="21"/>
          <w:highlight w:val="none"/>
        </w:rPr>
        <w:t xml:space="preserve">地        址：</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法定代表人：（签字）</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rPr>
        <w:tab/>
      </w:r>
      <w:r>
        <w:rPr>
          <w:rFonts w:hint="eastAsia" w:ascii="宋体" w:hAnsi="宋体" w:cs="宋体"/>
          <w:color w:val="000000"/>
          <w:szCs w:val="21"/>
          <w:highlight w:val="none"/>
        </w:rPr>
        <w:t xml:space="preserve">委托代理人：（签字）</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采购人电话</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ab/>
      </w:r>
      <w:r>
        <w:rPr>
          <w:rFonts w:hint="eastAsia" w:ascii="宋体" w:hAnsi="宋体" w:cs="宋体"/>
          <w:color w:val="000000"/>
          <w:szCs w:val="21"/>
          <w:highlight w:val="none"/>
        </w:rPr>
        <w:t xml:space="preserve">电        话：</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采购人传真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ab/>
      </w:r>
      <w:r>
        <w:rPr>
          <w:rFonts w:hint="eastAsia" w:ascii="宋体" w:hAnsi="宋体" w:cs="宋体"/>
          <w:color w:val="000000"/>
          <w:szCs w:val="21"/>
          <w:highlight w:val="none"/>
        </w:rPr>
        <w:t xml:space="preserve">传        真：</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tab/>
      </w:r>
      <w:r>
        <w:rPr>
          <w:rFonts w:hint="eastAsia" w:ascii="宋体" w:hAnsi="宋体" w:cs="宋体"/>
          <w:color w:val="000000"/>
          <w:szCs w:val="21"/>
          <w:highlight w:val="none"/>
        </w:rPr>
        <w:t xml:space="preserve">开户银行：</w:t>
      </w:r>
      <w:r/>
    </w:p>
    <w:p>
      <w:pPr>
        <w:ind w:firstLine="420"/>
        <w:tabs>
          <w:tab w:val="left" w:pos="47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账</w:t>
      </w:r>
      <w:r>
        <w:rPr>
          <w:rFonts w:hint="eastAsia" w:ascii="宋体" w:hAnsi="宋体" w:cs="宋体"/>
          <w:color w:val="000000"/>
          <w:szCs w:val="21"/>
          <w:highlight w:val="none"/>
        </w:rPr>
        <w:t xml:space="preserve">        号：</w:t>
      </w:r>
      <w:r>
        <w:rPr>
          <w:rFonts w:hint="eastAsia" w:ascii="宋体" w:hAnsi="宋体" w:cs="宋体"/>
          <w:color w:val="000000"/>
          <w:szCs w:val="21"/>
          <w:highlight w:val="none"/>
        </w:rPr>
        <w:tab/>
      </w:r>
      <w:r>
        <w:rPr>
          <w:rFonts w:hint="eastAsia" w:ascii="宋体" w:hAnsi="宋体" w:cs="宋体"/>
          <w:color w:val="000000"/>
          <w:szCs w:val="21"/>
          <w:highlight w:val="none"/>
          <w:lang w:eastAsia="zh-CN"/>
        </w:rPr>
        <w:t xml:space="preserve">账</w:t>
      </w:r>
      <w:r>
        <w:rPr>
          <w:rFonts w:hint="eastAsia" w:ascii="宋体" w:hAnsi="宋体" w:cs="宋体"/>
          <w:color w:val="000000"/>
          <w:szCs w:val="21"/>
          <w:highlight w:val="none"/>
        </w:rPr>
        <w:t xml:space="preserve">        号：</w:t>
      </w:r>
      <w:r/>
    </w:p>
    <w:p>
      <w:pPr>
        <w:ind w:firstLine="420"/>
        <w:tabs>
          <w:tab w:val="left" w:pos="47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tabs>
          <w:tab w:val="left" w:pos="4700" w:leader="none"/>
        </w:tabs>
        <w:rPr>
          <w:rFonts w:hint="eastAsia" w:ascii="宋体" w:hAnsi="宋体" w:cs="宋体"/>
          <w:b/>
          <w:color w:val="000000"/>
          <w:sz w:val="32"/>
          <w:szCs w:val="32"/>
          <w:highlight w:val="none"/>
        </w:rPr>
      </w:pP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                                  </w:t>
      </w:r>
      <w:r/>
    </w:p>
    <w:p>
      <w:pPr>
        <w:ind w:firstLine="420"/>
        <w:tabs>
          <w:tab w:val="left" w:pos="47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见证</w:t>
      </w:r>
      <w:r>
        <w:rPr>
          <w:rFonts w:hint="eastAsia" w:ascii="宋体" w:hAnsi="宋体" w:cs="宋体"/>
          <w:color w:val="000000"/>
          <w:szCs w:val="21"/>
          <w:highlight w:val="none"/>
        </w:rPr>
        <w:t xml:space="preserve">单位：（盖章）</w:t>
      </w:r>
      <w:r/>
    </w:p>
    <w:p>
      <w:pPr>
        <w:pStyle w:val="826"/>
        <w:ind w:firstLine="480"/>
        <w:jc w:val="left"/>
        <w:keepLines w:val="0"/>
        <w:keepNext w:val="0"/>
        <w:pageBreakBefore w:val="0"/>
        <w:spacing w:line="360" w:lineRule="auto"/>
        <w:widowControl w:val="off"/>
        <w:rPr>
          <w:rFonts w:hint="eastAsia" w:ascii="宋体" w:hAnsi="宋体"/>
          <w:sz w:val="24"/>
          <w:szCs w:val="24"/>
          <w:highlight w:val="none"/>
          <w:lang w:val="en-US" w:eastAsia="zh-CN"/>
        </w:rPr>
      </w:pPr>
      <w:r>
        <w:rPr>
          <w:rFonts w:hint="eastAsia" w:ascii="宋体" w:hAnsi="宋体" w:cs="宋体"/>
          <w:b/>
          <w:color w:val="000000"/>
          <w:sz w:val="32"/>
          <w:szCs w:val="32"/>
          <w:highlight w:val="none"/>
        </w:rPr>
        <w:br w:type="page" w:clear="all"/>
      </w:r>
      <w:r/>
    </w:p>
    <w:p>
      <w:pPr>
        <w:ind w:firstLine="0"/>
        <w:jc w:val="center"/>
        <w:keepLines w:val="0"/>
        <w:keepNext w:val="0"/>
        <w:pageBreakBefore w:val="0"/>
        <w:spacing w:line="336" w:lineRule="auto"/>
        <w:widowControl w:val="off"/>
        <w:tabs>
          <w:tab w:val="left" w:pos="4700" w:leader="none"/>
        </w:tabs>
        <w:rPr>
          <w:rFonts w:ascii="宋体" w:hAnsi="宋体" w:cs="宋体"/>
          <w:bCs/>
          <w:sz w:val="24"/>
          <w:highlight w:val="none"/>
        </w:rPr>
      </w:pPr>
      <w:r>
        <w:rPr>
          <w:rFonts w:hint="eastAsia" w:ascii="宋体" w:hAnsi="宋体" w:cs="宋体"/>
          <w:b/>
          <w:sz w:val="32"/>
          <w:szCs w:val="32"/>
          <w:highlight w:val="none"/>
        </w:rPr>
        <w:t xml:space="preserve">廉政建设协议</w:t>
      </w:r>
      <w:r/>
    </w:p>
    <w:p>
      <w:pPr>
        <w:jc w:val="left"/>
        <w:keepLines w:val="0"/>
        <w:keepNext w:val="0"/>
        <w:pageBreakBefore w:val="0"/>
        <w:spacing w:line="336" w:lineRule="auto"/>
        <w:widowControl w:val="off"/>
        <w:rPr>
          <w:rFonts w:ascii="宋体" w:hAnsi="宋体" w:eastAsia="宋体" w:cs="宋体"/>
          <w:bCs/>
          <w:sz w:val="24"/>
          <w:highlight w:val="none"/>
          <w:lang w:val="en-US" w:eastAsia="zh-CN"/>
        </w:rPr>
      </w:pPr>
      <w:r>
        <w:rPr>
          <w:rFonts w:hint="eastAsia" w:ascii="宋体" w:hAnsi="宋体" w:cs="宋体"/>
          <w:bCs/>
          <w:sz w:val="24"/>
          <w:highlight w:val="none"/>
        </w:rPr>
        <w:t xml:space="preserve">工程项目名称</w:t>
      </w:r>
      <w:r>
        <w:rPr>
          <w:rFonts w:hint="eastAsia" w:ascii="宋体" w:hAnsi="宋体" w:cs="宋体"/>
          <w:bCs/>
          <w:sz w:val="24"/>
          <w:szCs w:val="24"/>
          <w:highlight w:val="none"/>
        </w:rPr>
        <w:t xml:space="preserve">：</w:t>
      </w:r>
      <w:r>
        <w:rPr>
          <w:rFonts w:hint="eastAsia" w:ascii="宋体" w:hAnsi="宋体" w:cs="宋体"/>
          <w:sz w:val="24"/>
          <w:szCs w:val="24"/>
          <w:highlight w:val="none"/>
          <w:u w:val="single"/>
          <w:lang w:val="en-US" w:eastAsia="zh-CN"/>
        </w:rPr>
        <w:t xml:space="preserve">                   </w:t>
      </w:r>
      <w:r/>
    </w:p>
    <w:p>
      <w:pPr>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工程项目地址：</w:t>
      </w:r>
      <w:r/>
    </w:p>
    <w:p>
      <w:pPr>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建设单位（甲方）：</w:t>
      </w:r>
      <w:r/>
    </w:p>
    <w:p>
      <w:pPr>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施工单位（乙方）：</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为规范工程建设项目合同执行过程中承发包双方的行为，促进合作双方单位的廉政建设，保护国家、集体和当事人的合法权益，根据国家有关工程建设的法律法规和廉政建设责任制规定，特订立本廉政协议。</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甲乙双方的责任</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应严格遵守国家关于市场准入、项目招标投标、工程建设、施工安装和市场活动等有关</w:t>
      </w:r>
      <w:r>
        <w:rPr>
          <w:rFonts w:hint="eastAsia" w:ascii="宋体" w:hAnsi="宋体" w:cs="宋体"/>
          <w:bCs/>
          <w:sz w:val="24"/>
          <w:highlight w:val="none"/>
          <w:lang w:eastAsia="zh-CN"/>
        </w:rPr>
        <w:t xml:space="preserve">法律法规</w:t>
      </w:r>
      <w:r>
        <w:rPr>
          <w:rFonts w:hint="eastAsia" w:ascii="宋体" w:hAnsi="宋体" w:cs="宋体"/>
          <w:bCs/>
          <w:sz w:val="24"/>
          <w:highlight w:val="none"/>
        </w:rPr>
        <w:t xml:space="preserve">，相关政策，以及廉政建设的各项规定。</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严格执行建设工程项目承发包合同文件，自觉履行合同相关规定。</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业务活动必须坚持公开、公平、公正、诚信、透明的原则（除法律法规另有规定者外），不得为获取不正当的利益，损害国家、集体和对方利益，不得违反工程建设管理、施工安装的规章制度。</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发现对方在业务活动中有违规、违纪、违法行为的，应及时提醒对方，情节严重的，应向其上级主管部门或纪检监察、司法等有关机关举报。</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甲方的责任</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甲方的领导和从事该建设工程项目的工作人员，在工程建设的招投标阶段、施工合同签订、材料设备认价、现场签证、工程验收和结算等过程中应遵守以下规定：</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不准向乙方和相关单位索要或接受回扣、礼金、有价证券、贵重物品和好处费、感谢费等。</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不准在乙方和相关单位报销任何应由甲方或个人支付的费用。</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不准要求、暗示或接受乙方和相关单位为个人装修住房、婚丧嫁娶、配偶子女的工作安排以及出国（境）、旅游等提供方便。</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不准参加有可能影响公正执行公务的乙方和相关单位的宴请和健身、娱乐等活动。</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甲方的权利</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  乙方工作人员有违反本协议责任行为给甲方单位造成经济损失的，甲方有权要求乙方进行相应赔偿。</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  乙方工作人员有违反本责任书责任行为，甲方有权做出罚扣全部或部分廉政保证金、取消乙方中标资格、终止合同、重新进行竣工结算等处理决定。</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乙方的责任</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不准以任何理由向甲方、相关单位及其工作人员赠送礼金、有价证券、贵重物品和回扣、好处费、感谢费等。</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不准以任何理由为甲方和相关单位报销应由对方或个人支付的费用。</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不准接受或暗示为甲方、相关单位或个人装修住房、婚丧嫁娶、配偶子女的工作安排以及出国（境）、旅游等提供方便。</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不准以任何理由为甲方、相关单位或个人组织有可能影响公正执行公务的宴请、健身、娱乐等活动。</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不准以任何理由拒绝为甲方上级单位审计、监察部门的纪检监察工作进行配合。</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乙方的权利</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甲方工作人员有违反本协议书责任行为给乙方单位造成经济损失的，乙方有权要求甲方进行相应赔偿。</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乙方有权向甲方或甲方上级单位举报甲方人员违反廉政规定的情况。</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乙方没有违反本协议责任行为，廉政保证金在约定时限内无息返还。</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本协议作为投标供应商须知或工程施工合同的附件，与投标供应商须知或工程施工合同具有同等法律效力，经双方签署后立即生效。</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本协议一式四份，由甲乙双方各执一份，送交甲乙双方的监督单位各一份。</w:t>
      </w:r>
      <w:r/>
    </w:p>
    <w:p>
      <w:pPr>
        <w:ind w:firstLine="480"/>
        <w:jc w:val="left"/>
        <w:keepLines w:val="0"/>
        <w:keepNext w:val="0"/>
        <w:pageBreakBefore w:val="0"/>
        <w:spacing w:line="336" w:lineRule="auto"/>
        <w:widowControl w:val="off"/>
        <w:rPr>
          <w:rFonts w:ascii="宋体" w:hAnsi="宋体" w:cs="宋体"/>
          <w:bCs/>
          <w:sz w:val="24"/>
          <w:highlight w:val="none"/>
        </w:rPr>
      </w:pPr>
      <w:r>
        <w:rPr>
          <w:rFonts w:ascii="宋体" w:hAnsi="宋体" w:cs="宋体"/>
          <w:bCs/>
          <w:sz w:val="24"/>
          <w:highlight w:val="none"/>
        </w:rPr>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甲方单位：（盖章）　　　　　　　　　　乙方单位：（盖章）</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法定代表人：　　　　　　　　　　　　　法定代表人：</w:t>
      </w:r>
      <w:r/>
    </w:p>
    <w:p>
      <w:pPr>
        <w:ind w:firstLine="480"/>
        <w:jc w:val="left"/>
        <w:keepLines w:val="0"/>
        <w:keepNext w:val="0"/>
        <w:pageBreakBefore w:val="0"/>
        <w:spacing w:line="336" w:lineRule="auto"/>
        <w:widowControl w:val="off"/>
        <w:rPr>
          <w:rFonts w:ascii="宋体" w:hAnsi="宋体" w:cs="宋体"/>
          <w:bCs/>
          <w:sz w:val="24"/>
          <w:highlight w:val="none"/>
        </w:rPr>
      </w:pPr>
      <w:r>
        <w:rPr>
          <w:rFonts w:hint="eastAsia" w:ascii="宋体" w:hAnsi="宋体" w:cs="宋体"/>
          <w:bCs/>
          <w:sz w:val="24"/>
          <w:highlight w:val="none"/>
        </w:rPr>
        <w:t xml:space="preserve">地址：　　　　　　　　　　　　　　　　地址：</w:t>
      </w:r>
      <w:r/>
    </w:p>
    <w:p>
      <w:pPr>
        <w:ind w:firstLine="480"/>
        <w:jc w:val="left"/>
        <w:keepLines w:val="0"/>
        <w:keepNext w:val="0"/>
        <w:pageBreakBefore w:val="0"/>
        <w:spacing w:line="336" w:lineRule="auto"/>
        <w:widowControl w:val="off"/>
        <w:rPr>
          <w:rFonts w:hint="eastAsia" w:ascii="宋体" w:hAnsi="宋体" w:cs="宋体"/>
          <w:bCs/>
          <w:sz w:val="24"/>
          <w:highlight w:val="none"/>
        </w:rPr>
      </w:pPr>
      <w:r>
        <w:rPr>
          <w:rFonts w:hint="eastAsia" w:ascii="宋体" w:hAnsi="宋体" w:cs="宋体"/>
          <w:bCs/>
          <w:sz w:val="24"/>
          <w:highlight w:val="none"/>
        </w:rPr>
        <w:t xml:space="preserve">电话：　　　　　　　　　　　　　　　  电话：</w:t>
      </w:r>
      <w:r/>
    </w:p>
    <w:p>
      <w:pPr>
        <w:ind w:firstLine="0"/>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0"/>
        <w:jc w:val="center"/>
        <w:spacing w:line="360" w:lineRule="auto"/>
        <w:rPr>
          <w:rFonts w:hint="eastAsia" w:ascii="宋体" w:hAnsi="宋体" w:cs="宋体"/>
          <w:b/>
          <w:sz w:val="32"/>
          <w:szCs w:val="32"/>
          <w:highlight w:val="none"/>
        </w:rPr>
        <w:sectPr>
          <w:footerReference w:type="default" r:id="rId11"/>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b/>
          <w:sz w:val="32"/>
          <w:szCs w:val="32"/>
          <w:highlight w:val="none"/>
        </w:rPr>
      </w:r>
      <w:r/>
    </w:p>
    <w:p>
      <w:pPr>
        <w:ind w:firstLine="0"/>
        <w:jc w:val="center"/>
        <w:spacing w:line="360" w:lineRule="auto"/>
        <w:rPr>
          <w:rFonts w:ascii="宋体" w:hAnsi="宋体" w:cs="宋体"/>
          <w:bCs/>
          <w:sz w:val="24"/>
          <w:highlight w:val="none"/>
        </w:rPr>
      </w:pPr>
      <w:r>
        <w:rPr>
          <w:rFonts w:hint="eastAsia" w:ascii="宋体" w:hAnsi="宋体" w:cs="宋体"/>
          <w:b/>
          <w:sz w:val="32"/>
          <w:szCs w:val="32"/>
          <w:highlight w:val="none"/>
        </w:rPr>
        <w:t xml:space="preserve">安全生产协议</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甲方：</w:t>
      </w:r>
      <w:r/>
    </w:p>
    <w:p>
      <w:pPr>
        <w:ind w:firstLine="480"/>
        <w:spacing w:line="360" w:lineRule="auto"/>
        <w:tabs>
          <w:tab w:val="left" w:pos="2500" w:leader="none"/>
        </w:tabs>
        <w:rPr>
          <w:rFonts w:ascii="宋体" w:hAnsi="宋体" w:cs="宋体"/>
          <w:bCs/>
          <w:sz w:val="24"/>
          <w:highlight w:val="none"/>
        </w:rPr>
      </w:pPr>
      <w:r>
        <w:rPr>
          <w:rFonts w:hint="eastAsia" w:ascii="宋体" w:hAnsi="宋体" w:cs="宋体"/>
          <w:bCs/>
          <w:sz w:val="24"/>
          <w:highlight w:val="none"/>
        </w:rPr>
        <w:t xml:space="preserve">乙方：</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为认真贯彻“安全第一，预防为主</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综合治理</w:t>
      </w:r>
      <w:r>
        <w:rPr>
          <w:rFonts w:hint="eastAsia" w:ascii="宋体" w:hAnsi="宋体" w:cs="宋体"/>
          <w:bCs/>
          <w:sz w:val="24"/>
          <w:highlight w:val="none"/>
        </w:rPr>
        <w:t xml:space="preserve">”的方针，加强建设工程施工现场安全生产管理，确保不发生伤亡事故及双方的利益不受损害，依照</w:t>
      </w:r>
      <w:r>
        <w:rPr>
          <w:rFonts w:hint="eastAsia" w:ascii="宋体" w:hAnsi="宋体" w:cs="宋体"/>
          <w:bCs/>
          <w:sz w:val="24"/>
          <w:highlight w:val="none"/>
          <w:lang w:eastAsia="zh-CN"/>
        </w:rPr>
        <w:t xml:space="preserve">《中华人民共和国国家安全法》《</w:t>
      </w:r>
      <w:r>
        <w:rPr>
          <w:rFonts w:hint="eastAsia" w:ascii="宋体" w:hAnsi="宋体" w:cs="宋体"/>
          <w:bCs/>
          <w:sz w:val="24"/>
          <w:highlight w:val="none"/>
        </w:rPr>
        <w:t xml:space="preserve">中华人民共和国劳动法</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建设工程安全生产管理条例》等有关规定，双方本着平等、自愿的原则，签订本协议。</w:t>
      </w:r>
      <w:r/>
    </w:p>
    <w:p>
      <w:pPr>
        <w:pStyle w:val="833"/>
        <w:ind w:left="0" w:firstLine="8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eastAsia="zh-CN"/>
        </w:rPr>
        <w:t xml:space="preserve">确保</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顺利完成，</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（业主）特与</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（承包人）签订安全生产责任状：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一、承包人必须依法依规组织生产经营，严格落实企业安全生产主体责任，建立覆盖全员的安全生产责任制。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二、承包人必须坚决落实安全生产培训制度，现场指定负责人员，安全管理人员，特种作业人员一律经严格考核、持证上岗；施工人员必须全部经培训合格后上岗。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三、承包人必须全面认知风险，辨识危险源，提高风险控制和应急处置能力。</w:t>
      </w:r>
      <w:r/>
    </w:p>
    <w:p>
      <w:pPr>
        <w:pStyle w:val="827"/>
        <w:ind w:firstLine="480"/>
        <w:spacing w:line="360" w:lineRule="auto"/>
        <w:rPr>
          <w:rFonts w:ascii="宋体" w:hAnsi="宋体" w:eastAsia="宋体" w:cs="宋体"/>
          <w:highlight w:val="none"/>
        </w:rPr>
      </w:pPr>
      <w:r>
        <w:rPr>
          <w:rFonts w:hint="eastAsia" w:ascii="宋体" w:hAnsi="宋体" w:eastAsia="宋体" w:cs="宋体"/>
          <w:highlight w:val="none"/>
        </w:rPr>
        <w:t xml:space="preserve">四、承包人必须提供符合职业卫生条件的工作场所，为员工配备符合要求的劳动防护用品。</w:t>
      </w:r>
      <w:r/>
    </w:p>
    <w:p>
      <w:pPr>
        <w:pStyle w:val="827"/>
        <w:ind w:firstLine="480"/>
        <w:spacing w:line="360" w:lineRule="auto"/>
        <w:rPr>
          <w:rFonts w:ascii="宋体" w:hAnsi="宋体" w:eastAsia="宋体" w:cs="宋体"/>
          <w:highlight w:val="none"/>
        </w:rPr>
      </w:pPr>
      <w:r>
        <w:rPr>
          <w:rFonts w:hint="eastAsia" w:ascii="宋体" w:hAnsi="宋体" w:eastAsia="宋体" w:cs="宋体"/>
          <w:highlight w:val="none"/>
        </w:rPr>
        <w:t xml:space="preserve">五、承包人必须严格安全生产现场管理，执行岗位操作规程，坚决杜绝违章指挥、违规作业和违反劳动纪律行为。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六、业主不定期进行安全检查，如发现承包人违反安全要求、存在事故隐患，将</w:t>
      </w:r>
      <w:r>
        <w:rPr>
          <w:rFonts w:hint="eastAsia" w:ascii="宋体" w:hAnsi="宋体" w:cs="宋体"/>
          <w:sz w:val="24"/>
          <w:highlight w:val="none"/>
          <w:lang w:eastAsia="zh-CN"/>
        </w:rPr>
        <w:t xml:space="preserve">及时</w:t>
      </w:r>
      <w:r>
        <w:rPr>
          <w:rFonts w:hint="eastAsia" w:ascii="宋体" w:hAnsi="宋体" w:cs="宋体"/>
          <w:sz w:val="24"/>
          <w:highlight w:val="none"/>
        </w:rPr>
        <w:t xml:space="preserve">通知承包人整改，承包人应在规定的时</w:t>
      </w:r>
      <w:r>
        <w:rPr>
          <w:rFonts w:hint="eastAsia" w:ascii="宋体" w:hAnsi="宋体" w:cs="宋体"/>
          <w:sz w:val="24"/>
          <w:highlight w:val="none"/>
          <w:lang w:eastAsia="zh-CN"/>
        </w:rPr>
        <w:t xml:space="preserve">间内</w:t>
      </w:r>
      <w:r>
        <w:rPr>
          <w:rFonts w:hint="eastAsia" w:ascii="宋体" w:hAnsi="宋体" w:cs="宋体"/>
          <w:sz w:val="24"/>
          <w:highlight w:val="none"/>
        </w:rPr>
        <w:t xml:space="preserve">完成整改要求，并报请业主验收合格后方可复工。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七、如发现负责人员与安全管理人员玩忽职守，安全责任不到位，发生安全事故或多次出现事故苗头者，业主单位有权通知承包人停工整改。</w:t>
      </w:r>
      <w:r/>
    </w:p>
    <w:p>
      <w:pPr>
        <w:spacing w:line="360" w:lineRule="auto"/>
        <w:rPr>
          <w:rFonts w:ascii="宋体" w:hAnsi="宋体" w:cs="宋体"/>
          <w:bCs/>
          <w:sz w:val="24"/>
          <w:highlight w:val="none"/>
        </w:rPr>
      </w:pPr>
      <w:r>
        <w:rPr>
          <w:rFonts w:hint="eastAsia" w:ascii="宋体" w:hAnsi="宋体" w:cs="宋体"/>
          <w:bCs/>
          <w:sz w:val="24"/>
          <w:highlight w:val="none"/>
        </w:rPr>
        <w:t xml:space="preserve">甲方单位：                                 乙方单位：</w:t>
      </w:r>
      <w:r/>
    </w:p>
    <w:p>
      <w:pPr>
        <w:spacing w:line="360" w:lineRule="auto"/>
        <w:rPr>
          <w:rFonts w:ascii="宋体" w:hAnsi="宋体" w:cs="宋体"/>
          <w:bCs/>
          <w:sz w:val="24"/>
          <w:highlight w:val="none"/>
        </w:rPr>
      </w:pPr>
      <w:r>
        <w:rPr>
          <w:rFonts w:hint="eastAsia" w:ascii="宋体" w:hAnsi="宋体" w:cs="宋体"/>
          <w:bCs/>
          <w:sz w:val="24"/>
          <w:highlight w:val="none"/>
        </w:rPr>
        <w:t xml:space="preserve">（盖章）                                  （盖章）</w:t>
      </w:r>
      <w:r/>
    </w:p>
    <w:p>
      <w:pPr>
        <w:spacing w:line="360" w:lineRule="auto"/>
        <w:rPr>
          <w:rFonts w:ascii="宋体" w:hAnsi="宋体" w:cs="宋体"/>
          <w:bCs/>
          <w:sz w:val="24"/>
          <w:highlight w:val="none"/>
        </w:rPr>
      </w:pPr>
      <w:r>
        <w:rPr>
          <w:rFonts w:hint="eastAsia" w:ascii="宋体" w:hAnsi="宋体" w:cs="宋体"/>
          <w:bCs/>
          <w:sz w:val="24"/>
          <w:highlight w:val="none"/>
        </w:rPr>
        <w:t xml:space="preserve">法定代表人：                               法定代表人：</w:t>
      </w:r>
      <w:r/>
    </w:p>
    <w:p>
      <w:pPr>
        <w:spacing w:line="360" w:lineRule="auto"/>
        <w:rPr>
          <w:rFonts w:ascii="宋体" w:hAnsi="宋体" w:cs="宋体"/>
          <w:bCs/>
          <w:sz w:val="24"/>
          <w:highlight w:val="none"/>
        </w:rPr>
      </w:pPr>
      <w:r>
        <w:rPr>
          <w:rFonts w:hint="eastAsia" w:ascii="宋体" w:hAnsi="宋体" w:cs="宋体"/>
          <w:bCs/>
          <w:sz w:val="24"/>
          <w:highlight w:val="none"/>
        </w:rPr>
        <w:t xml:space="preserve">地址：                                     地址：   </w:t>
      </w:r>
      <w:r/>
    </w:p>
    <w:p>
      <w:pPr>
        <w:spacing w:line="360" w:lineRule="auto"/>
        <w:rPr>
          <w:rFonts w:hint="eastAsia" w:ascii="宋体" w:hAnsi="宋体" w:cs="宋体"/>
          <w:sz w:val="24"/>
          <w:highlight w:val="none"/>
        </w:rPr>
      </w:pPr>
      <w:r>
        <w:rPr>
          <w:rFonts w:hint="eastAsia" w:ascii="宋体" w:hAnsi="宋体" w:cs="宋体"/>
          <w:bCs/>
          <w:sz w:val="24"/>
          <w:highlight w:val="none"/>
        </w:rPr>
        <w:t xml:space="preserve">年  月   日                                年   月   日</w:t>
      </w:r>
      <w:r/>
    </w:p>
    <w:p>
      <w:pPr>
        <w:jc w:val="center"/>
        <w:spacing w:line="360" w:lineRule="auto"/>
        <w:rPr>
          <w:rFonts w:hint="eastAsia" w:ascii="黑体" w:eastAsia="黑体" w:cs="宋体"/>
          <w:b/>
          <w:color w:val="000000"/>
          <w:sz w:val="32"/>
          <w:szCs w:val="32"/>
          <w:highlight w:val="none"/>
        </w:rPr>
        <w:outlineLvl w:val="0"/>
      </w:pPr>
      <w:r>
        <w:rPr>
          <w:rFonts w:hint="eastAsia" w:ascii="黑体" w:eastAsia="黑体" w:cs="宋体"/>
          <w:b/>
          <w:color w:val="000000"/>
          <w:sz w:val="32"/>
          <w:szCs w:val="32"/>
          <w:highlight w:val="none"/>
        </w:rPr>
      </w:r>
      <w:r/>
    </w:p>
    <w:p>
      <w:pPr>
        <w:jc w:val="center"/>
        <w:spacing w:line="360" w:lineRule="auto"/>
        <w:rPr>
          <w:rFonts w:hint="eastAsia" w:ascii="黑体" w:eastAsia="黑体" w:cs="宋体"/>
          <w:b/>
          <w:color w:val="000000"/>
          <w:sz w:val="32"/>
          <w:szCs w:val="32"/>
          <w:highlight w:val="none"/>
        </w:rPr>
        <w:outlineLvl w:val="0"/>
      </w:pPr>
      <w:r>
        <w:rPr>
          <w:rFonts w:hint="eastAsia" w:ascii="黑体" w:eastAsia="黑体" w:cs="宋体"/>
          <w:b/>
          <w:color w:val="000000"/>
          <w:sz w:val="32"/>
          <w:szCs w:val="32"/>
          <w:highlight w:val="none"/>
        </w:rPr>
      </w:r>
      <w:r/>
    </w:p>
    <w:p>
      <w:pPr>
        <w:jc w:val="center"/>
        <w:spacing w:line="360" w:lineRule="auto"/>
        <w:rPr>
          <w:rFonts w:hint="eastAsia" w:ascii="黑体" w:eastAsia="黑体" w:cs="宋体"/>
          <w:b/>
          <w:color w:val="000000"/>
          <w:sz w:val="32"/>
          <w:szCs w:val="32"/>
          <w:highlight w:val="none"/>
        </w:rPr>
        <w:sectPr>
          <w:footnotePr/>
          <w:endnotePr/>
          <w:type w:val="nextPage"/>
          <w:pgSz w:w="11906" w:h="16838" w:orient="portrait"/>
          <w:pgMar w:top="1440" w:right="1080" w:bottom="1440" w:left="1080" w:header="851" w:footer="992" w:gutter="0"/>
          <w:cols w:num="1" w:sep="0" w:space="425" w:equalWidth="1"/>
          <w:docGrid w:linePitch="360"/>
        </w:sectPr>
        <w:outlineLvl w:val="0"/>
      </w:pPr>
      <w:r>
        <w:rPr>
          <w:rFonts w:hint="eastAsia" w:ascii="黑体" w:eastAsia="黑体" w:cs="宋体"/>
          <w:b/>
          <w:color w:val="000000"/>
          <w:sz w:val="32"/>
          <w:szCs w:val="32"/>
          <w:highlight w:val="none"/>
        </w:rPr>
      </w:r>
      <w:bookmarkEnd w:id="1"/>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第五部分 附件（投标文件格式）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13" w:name="一．报价函（格式）"/>
      <w:r/>
      <w:bookmarkEnd w:id="13"/>
      <w:r/>
      <w:r/>
    </w:p>
    <w:p>
      <w:pPr>
        <w:jc w:val="center"/>
        <w:spacing w:line="360" w:lineRule="auto"/>
        <w:rPr>
          <w:rFonts w:hint="eastAsia" w:ascii="宋体" w:hAnsi="宋体"/>
          <w:b/>
          <w:sz w:val="48"/>
        </w:rPr>
      </w:pPr>
      <w:r>
        <w:rPr>
          <w:rFonts w:hint="eastAsia" w:ascii="宋体" w:hAnsi="宋体"/>
          <w:b/>
          <w:sz w:val="48"/>
          <w:u w:val="single"/>
        </w:rPr>
        <w:t xml:space="preserve">                  </w:t>
      </w:r>
      <w:r>
        <w:rPr>
          <w:rFonts w:hint="eastAsia" w:ascii="宋体" w:hAnsi="宋体"/>
          <w:b/>
          <w:sz w:val="48"/>
        </w:rPr>
        <w:t xml:space="preserve">项目公开招标</w:t>
      </w:r>
      <w:r/>
    </w:p>
    <w:p>
      <w:pPr>
        <w:jc w:val="center"/>
        <w:spacing w:line="360" w:lineRule="auto"/>
        <w:rPr>
          <w:rFonts w:hint="eastAsia" w:ascii="宋体" w:hAnsi="宋体"/>
          <w:b/>
          <w:sz w:val="72"/>
        </w:rPr>
      </w:pPr>
      <w:r>
        <w:rPr>
          <w:rFonts w:hint="eastAsia" w:ascii="宋体" w:hAnsi="宋体"/>
          <w:b/>
          <w:sz w:val="72"/>
        </w:rPr>
        <w:t xml:space="preserve">投标文件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投标供应商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pStyle w:val="824"/>
        <w:numPr>
          <w:ilvl w:val="0"/>
          <w:numId w:val="0"/>
        </w:numPr>
        <w:jc w:val="center"/>
        <w:rPr>
          <w:rFonts w:hint="eastAsia" w:ascii="黑体" w:eastAsia="黑体" w:cs="Times New Roman"/>
          <w:bCs/>
          <w:sz w:val="32"/>
          <w:szCs w:val="32"/>
          <w:lang w:eastAsia="zh-CN"/>
        </w:rPr>
      </w:pPr>
      <w:r>
        <w:rPr>
          <w:rFonts w:hint="eastAsia" w:ascii="宋体" w:hAnsi="宋体"/>
          <w:b/>
          <w:sz w:val="30"/>
        </w:rPr>
        <w:br w:type="page" w:clear="all"/>
      </w: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14" w:name="报价方关于资格的声明函（格式）"/>
      <w:r/>
      <w:bookmarkEnd w:id="14"/>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w:t>
      </w:r>
      <w:r>
        <w:rPr>
          <w:rFonts w:hint="eastAsia" w:ascii="宋体" w:hAnsi="宋体"/>
          <w:bCs/>
          <w:sz w:val="24"/>
          <w:lang w:val="en-US" w:eastAsia="zh-CN"/>
        </w:rPr>
        <w:t xml:space="preserve">项目编号为</w:t>
      </w:r>
      <w:r>
        <w:rPr>
          <w:rFonts w:hint="eastAsia" w:ascii="宋体" w:hAnsi="宋体" w:cs="Times New Roman"/>
          <w:b/>
          <w:bCs w:val="0"/>
          <w:color w:val="auto"/>
          <w:sz w:val="24"/>
          <w:u w:val="single"/>
          <w:lang w:val="en-US" w:eastAsia="zh-CN"/>
        </w:rPr>
        <w:t xml:space="preserve">JSZC-320200-JYJF-G2026-0011</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工管中心2026年绿化养护</w:t>
      </w:r>
      <w:r>
        <w:rPr>
          <w:rFonts w:hint="eastAsia" w:ascii="宋体" w:hAnsi="宋体"/>
          <w:bCs/>
          <w:sz w:val="24"/>
        </w:rPr>
        <w:t xml:space="preserve">进行</w:t>
      </w:r>
      <w:r>
        <w:rPr>
          <w:rFonts w:hint="eastAsia" w:ascii="宋体" w:hAnsi="宋体"/>
          <w:bCs/>
          <w:sz w:val="24"/>
          <w:lang w:val="en-US" w:eastAsia="zh-CN"/>
        </w:rPr>
        <w:t xml:space="preserve">投标</w:t>
      </w:r>
      <w:r>
        <w:rPr>
          <w:rFonts w:hint="eastAsia" w:ascii="宋体" w:hAnsi="宋体"/>
          <w:bCs/>
          <w:sz w:val="24"/>
        </w:rPr>
        <w:t xml:space="preserve">，投标文件中所有关于投标资格的文件、证明、陈述均是真实的、准确的。若有违背，我公司（单位）愿意承担由此而产生的一切后果。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824"/>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投标供应商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投标供应商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w:t>
      </w:r>
      <w:r>
        <w:rPr>
          <w:rFonts w:hint="eastAsia" w:ascii="宋体" w:hAnsi="宋体"/>
          <w:bCs/>
          <w:sz w:val="24"/>
          <w:lang w:val="en-US" w:eastAsia="zh-CN"/>
        </w:rPr>
        <w:t xml:space="preserve">项目编号为</w:t>
      </w:r>
      <w:r>
        <w:rPr>
          <w:rFonts w:hint="eastAsia" w:ascii="宋体" w:hAnsi="宋体" w:cs="Times New Roman"/>
          <w:b/>
          <w:bCs w:val="0"/>
          <w:color w:val="auto"/>
          <w:sz w:val="24"/>
          <w:u w:val="single"/>
          <w:lang w:val="en-US" w:eastAsia="zh-CN"/>
        </w:rPr>
        <w:t xml:space="preserve">JSZC-320200-JYJF-G2026-0011</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工管中心2026年绿化养护</w:t>
      </w:r>
      <w:r>
        <w:rPr>
          <w:rFonts w:hint="eastAsia" w:ascii="宋体" w:hAnsi="宋体"/>
          <w:bCs/>
          <w:color w:val="auto"/>
          <w:sz w:val="24"/>
        </w:rPr>
        <w:t xml:space="preserve">的投标，参与</w:t>
      </w:r>
      <w:r>
        <w:rPr>
          <w:rFonts w:hint="eastAsia" w:ascii="宋体" w:hAnsi="宋体"/>
          <w:bCs/>
          <w:color w:val="auto"/>
          <w:sz w:val="24"/>
          <w:lang w:val="en-US" w:eastAsia="zh-CN"/>
        </w:rPr>
        <w:t xml:space="preserve">投标</w:t>
      </w:r>
      <w:r>
        <w:rPr>
          <w:rFonts w:hint="eastAsia" w:ascii="宋体" w:hAnsi="宋体"/>
          <w:bCs/>
          <w:color w:val="auto"/>
          <w:sz w:val="24"/>
        </w:rPr>
        <w:t xml:space="preserve">、评审、签约</w:t>
      </w:r>
      <w:r>
        <w:rPr>
          <w:rFonts w:hint="eastAsia" w:ascii="宋体" w:hAnsi="宋体"/>
          <w:bCs/>
          <w:sz w:val="24"/>
        </w:rPr>
        <w:t xml:space="preserve">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法定代表人或</w:t>
      </w:r>
      <w:r>
        <w:rPr>
          <w:rFonts w:hint="eastAsia" w:ascii="宋体" w:hAnsi="宋体" w:cs="Times New Roman"/>
          <w:bCs/>
          <w:sz w:val="24"/>
          <w:lang w:val="en-US" w:eastAsia="zh-CN"/>
        </w:rPr>
        <w:t xml:space="preserve">授权代表</w:t>
      </w:r>
      <w:r>
        <w:rPr>
          <w:rFonts w:hint="eastAsia" w:ascii="宋体" w:hAnsi="宋体" w:eastAsia="宋体" w:cs="Times New Roman"/>
          <w:bCs/>
          <w:sz w:val="24"/>
          <w:lang w:val="en-US" w:eastAsia="zh-CN"/>
        </w:rPr>
        <w:t xml:space="preserve">：（签字或签章）</w:t>
      </w:r>
      <w:r/>
    </w:p>
    <w:p>
      <w:pPr>
        <w:pStyle w:val="824"/>
        <w:numPr>
          <w:ilvl w:val="0"/>
          <w:numId w:val="0"/>
        </w:numPr>
        <w:ind w:firstLine="48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pStyle w:val="824"/>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824"/>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p>
      <w:pPr>
        <w:pStyle w:val="824"/>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824"/>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sz w:val="24"/>
        </w:rPr>
      </w:pPr>
      <w:r>
        <w:rPr>
          <w:rFonts w:hint="eastAsia" w:ascii="宋体" w:hAnsi="宋体"/>
          <w:color w:val="auto"/>
          <w:sz w:val="24"/>
        </w:rPr>
        <w:t xml:space="preserve">我方系</w:t>
      </w:r>
      <w:r>
        <w:rPr>
          <w:rFonts w:hint="eastAsia" w:ascii="宋体" w:hAnsi="宋体" w:cs="Times New Roman"/>
          <w:b/>
          <w:bCs w:val="0"/>
          <w:color w:val="auto"/>
          <w:sz w:val="24"/>
          <w:u w:val="single"/>
          <w:lang w:val="en-US" w:eastAsia="zh-CN"/>
        </w:rPr>
        <w:t xml:space="preserve">JSZC-320200-JYJF-G2026-0011</w:t>
      </w:r>
      <w:r>
        <w:rPr>
          <w:rFonts w:hint="eastAsia" w:ascii="宋体" w:hAnsi="宋体" w:cs="Times New Roman"/>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工管中心2026年绿化养护</w:t>
      </w:r>
      <w:r>
        <w:rPr>
          <w:rFonts w:hint="eastAsia" w:ascii="宋体" w:hAnsi="宋体" w:eastAsia="宋体" w:cs="Times New Roman"/>
          <w:color w:val="auto"/>
          <w:sz w:val="24"/>
        </w:rPr>
        <w:t xml:space="preserve">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rPr>
        <w:t xml:space="preserve">，</w:t>
      </w:r>
      <w:r>
        <w:rPr>
          <w:rFonts w:hint="eastAsia" w:ascii="宋体" w:hAnsi="宋体"/>
          <w:color w:val="auto"/>
          <w:sz w:val="24"/>
        </w:rPr>
        <w:t xml:space="preserve">现郑</w:t>
      </w:r>
      <w:r>
        <w:rPr>
          <w:rFonts w:hint="eastAsia" w:ascii="宋体" w:hAnsi="宋体"/>
          <w:sz w:val="24"/>
        </w:rPr>
        <w:t xml:space="preserve">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）投标供应商基本情况说明（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投标供应商基本情况说明</w:t>
      </w:r>
      <w:r/>
    </w:p>
    <w:tbl>
      <w:tblPr>
        <w:tblStyle w:val="78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85"/>
              <w:ind w:firstLine="840"/>
              <w:spacing w:line="360" w:lineRule="auto"/>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785"/>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2025</w:t>
            </w:r>
            <w:r>
              <w:rPr>
                <w:rFonts w:hint="eastAsia" w:ascii="宋体" w:hAnsi="宋体" w:eastAsia="宋体" w:cs="Times New Roman"/>
                <w:sz w:val="24"/>
              </w:rPr>
              <w:t xml:space="preserve">年</w:t>
            </w:r>
            <w:r>
              <w:rPr>
                <w:rFonts w:hint="eastAsia" w:ascii="宋体" w:hAnsi="宋体"/>
                <w:sz w:val="24"/>
              </w:rPr>
              <w:t xml:space="preserve">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85"/>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85"/>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85"/>
              <w:ind w:firstLine="0"/>
              <w:spacing w:line="360" w:lineRule="auto"/>
              <w:rPr>
                <w:rFonts w:hint="eastAsia" w:ascii="宋体" w:hAnsi="宋体"/>
                <w:sz w:val="24"/>
              </w:rPr>
            </w:pPr>
            <w:r>
              <w:rPr>
                <w:rFonts w:hint="eastAsia" w:ascii="宋体" w:hAnsi="宋体"/>
                <w:sz w:val="24"/>
                <w:lang w:val="en-US" w:eastAsia="zh-CN"/>
              </w:rPr>
              <w:t xml:space="preserve">2025</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85"/>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1080"/>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85"/>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85"/>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785"/>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785"/>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785"/>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黑体" w:eastAsia="黑体" w:cs="Times New Roman"/>
          <w:bCs/>
          <w:sz w:val="32"/>
          <w:szCs w:val="32"/>
          <w:lang w:eastAsia="zh-CN"/>
        </w:rPr>
      </w:pPr>
      <w:r>
        <w:rPr>
          <w:rFonts w:hint="eastAsia" w:ascii="宋体" w:hAnsi="宋体" w:eastAsia="宋体" w:cs="Times New Roman"/>
          <w:sz w:val="24"/>
          <w:lang w:val="en-US" w:eastAsia="zh-CN"/>
        </w:rPr>
        <w:t xml:space="preserve">日期：   年   月   日</w:t>
      </w:r>
      <w:r>
        <w:rPr>
          <w:rFonts w:ascii="宋体" w:hAnsi="宋体"/>
          <w:sz w:val="24"/>
        </w:rPr>
        <w:br w:type="page" w:clear="all"/>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）中小企业声明函（格式）</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中小企业声明函</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u w:val="single"/>
          <w:lang w:val="en-US" w:eastAsia="zh-CN"/>
        </w:rPr>
        <w:t xml:space="preserve">  </w:t>
      </w:r>
      <w:r>
        <w:rPr>
          <w:rFonts w:hint="eastAsia" w:ascii="宋体" w:hAnsi="宋体" w:cs="@楷体_GB2312"/>
          <w:bCs/>
          <w:sz w:val="24"/>
        </w:rPr>
        <w:t xml:space="preserve">采购活动，</w:t>
      </w:r>
      <w:r>
        <w:rPr>
          <w:rFonts w:hint="eastAsia" w:ascii="宋体" w:hAnsi="宋体" w:cs="@楷体_GB2312"/>
          <w:b/>
          <w:color w:val="ff0000"/>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p>
    <w:p>
      <w:pPr>
        <w:numPr>
          <w:ilvl w:val="3"/>
          <w:numId w:val="19"/>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9"/>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420"/>
        <w:spacing w:line="360" w:lineRule="auto"/>
        <w:rPr>
          <w:rFonts w:hint="eastAsia"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pStyle w:val="824"/>
        <w:numPr>
          <w:ilvl w:val="0"/>
          <w:numId w:val="0"/>
        </w:numPr>
        <w:jc w:val="center"/>
        <w:rPr>
          <w:rFonts w:hint="eastAsia" w:ascii="黑体" w:eastAsia="黑体" w:cs="Times New Roman"/>
          <w:bCs/>
          <w:sz w:val="32"/>
          <w:szCs w:val="32"/>
          <w:lang w:eastAsia="zh-CN"/>
        </w:rPr>
      </w:pPr>
      <w:r>
        <w:rPr>
          <w:rFonts w:ascii="宋体" w:hAnsi="宋体"/>
          <w:bCs/>
          <w:szCs w:val="21"/>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15" w:name="_Hlk2681693"/>
      <w:r/>
      <w:bookmarkStart w:id="16" w:name="_Hlk2683078"/>
      <w:r>
        <w:rPr>
          <w:rFonts w:hint="eastAsia" w:ascii="黑体" w:eastAsia="黑体" w:cs="Times New Roman"/>
          <w:bCs/>
          <w:sz w:val="32"/>
          <w:szCs w:val="32"/>
          <w:lang w:eastAsia="zh-CN"/>
        </w:rPr>
        <w:t xml:space="preserve">残疾人福利性单位声明函</w:t>
      </w:r>
      <w:bookmarkEnd w:id="15"/>
      <w:r>
        <w:rPr>
          <w:rFonts w:hint="eastAsia" w:ascii="黑体" w:eastAsia="黑体" w:cs="Times New Roman"/>
          <w:bCs/>
          <w:sz w:val="32"/>
          <w:szCs w:val="32"/>
          <w:lang w:eastAsia="zh-CN"/>
        </w:rPr>
        <w:t xml:space="preserve">（格式）</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798"/>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798"/>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798"/>
        <w:spacing w:beforeAutospacing="0" w:afterAutospacing="0" w:line="480" w:lineRule="atLeast"/>
        <w:shd w:val="clear" w:color="auto" w:fill="ffffff"/>
        <w:rPr>
          <w:rFonts w:hint="eastAsia"/>
        </w:rPr>
      </w:pPr>
      <w:r>
        <w:rPr>
          <w:rFonts w:hint="eastAsia"/>
        </w:rPr>
        <w:t xml:space="preserve"> </w:t>
      </w:r>
      <w:r/>
    </w:p>
    <w:p>
      <w:pPr>
        <w:pStyle w:val="798"/>
        <w:spacing w:beforeAutospacing="0" w:afterAutospacing="0" w:line="480" w:lineRule="atLeast"/>
        <w:shd w:val="clear" w:color="auto" w:fill="ffffff"/>
        <w:rPr>
          <w:rFonts w:hint="eastAsia"/>
        </w:rPr>
      </w:pPr>
      <w:r>
        <w:rPr>
          <w:rFonts w:hint="eastAsia"/>
        </w:rPr>
        <w:t xml:space="preserve"> </w:t>
      </w:r>
      <w:r/>
    </w:p>
    <w:p>
      <w:pPr>
        <w:pStyle w:val="798"/>
        <w:spacing w:beforeAutospacing="0" w:afterAutospacing="0" w:line="480" w:lineRule="atLeast"/>
        <w:shd w:val="clear" w:color="auto" w:fill="ffffff"/>
        <w:rPr>
          <w:rFonts w:hint="eastAsia"/>
        </w:rPr>
      </w:pPr>
      <w:r>
        <w:rPr>
          <w:rFonts w:hint="eastAsia"/>
        </w:rPr>
        <w:t xml:space="preserve">                                                        单位名称（盖章）：</w:t>
      </w:r>
      <w:r/>
    </w:p>
    <w:p>
      <w:pPr>
        <w:pStyle w:val="798"/>
        <w:spacing w:beforeAutospacing="0" w:afterAutospacing="0" w:line="480" w:lineRule="atLeast"/>
        <w:shd w:val="clear" w:color="auto" w:fill="ffffff"/>
        <w:rPr>
          <w:rFonts w:hint="eastAsia"/>
        </w:rPr>
      </w:pPr>
      <w:r>
        <w:rPr>
          <w:rFonts w:hint="eastAsia"/>
        </w:rPr>
        <w:t xml:space="preserve">                                                           日  期：</w:t>
      </w:r>
      <w:bookmarkEnd w:id="16"/>
      <w:r/>
      <w:r/>
    </w:p>
    <w:p>
      <w:pPr>
        <w:rPr>
          <w:rFonts w:hint="eastAsia" w:ascii="宋体" w:hAnsi="宋体"/>
          <w:sz w:val="24"/>
        </w:rPr>
      </w:pPr>
      <w:r>
        <w:rPr>
          <w:rFonts w:hint="eastAsia" w:ascii="宋体" w:hAnsi="宋体"/>
          <w:sz w:val="24"/>
        </w:rPr>
        <w:br w:type="page" w:clear="all"/>
      </w:r>
      <w:r/>
    </w:p>
    <w:p>
      <w:pPr>
        <w:pStyle w:val="824"/>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投标函</w:t>
      </w:r>
      <w:r>
        <w:rPr>
          <w:rFonts w:hint="eastAsia" w:ascii="黑体" w:eastAsia="黑体" w:cs="Times New Roman"/>
          <w:bCs/>
          <w:sz w:val="32"/>
          <w:szCs w:val="32"/>
        </w:rPr>
        <w:t xml:space="preserve">（格式）</w:t>
      </w:r>
      <w:r/>
    </w:p>
    <w:p>
      <w:pPr>
        <w:pStyle w:val="824"/>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投标函</w:t>
      </w:r>
      <w:r/>
    </w:p>
    <w:p>
      <w:pPr>
        <w:spacing w:before="4" w:line="360" w:lineRule="auto"/>
        <w:widowControl/>
        <w:rPr>
          <w:rFonts w:hint="eastAsia" w:ascii="宋体" w:hAnsi="宋体" w:eastAsia="宋体" w:cs="宋体"/>
          <w:sz w:val="24"/>
          <w:highlight w:val="none"/>
          <w:lang w:eastAsia="zh-CN"/>
        </w:rPr>
      </w:pPr>
      <w:r/>
      <w:bookmarkStart w:id="17" w:name="（报价人）法定代表人授权书（格式）"/>
      <w:r/>
      <w:bookmarkEnd w:id="17"/>
      <w:r/>
      <w:bookmarkStart w:id="18" w:name="校园网系统报价和服务承诺表（格式）"/>
      <w:r/>
      <w:bookmarkEnd w:id="18"/>
      <w:r>
        <w:rPr>
          <w:rFonts w:hint="eastAsia" w:ascii="宋体" w:hAnsi="宋体" w:cs="宋体"/>
          <w:sz w:val="24"/>
          <w:highlight w:val="none"/>
        </w:rPr>
        <w:t xml:space="preserve">致江苏建圆建方工程管理咨询有限公司</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一、根据采购编号</w:t>
      </w:r>
      <w:r>
        <w:rPr>
          <w:rFonts w:hint="eastAsia" w:ascii="宋体" w:hAnsi="宋体" w:cs="宋体"/>
          <w:color w:val="auto"/>
          <w:sz w:val="24"/>
          <w:highlight w:val="none"/>
        </w:rPr>
        <w:t xml:space="preserve">为</w:t>
      </w:r>
      <w:r>
        <w:rPr>
          <w:rFonts w:hint="eastAsia" w:ascii="宋体" w:hAnsi="宋体" w:cs="Times New Roman"/>
          <w:b/>
          <w:bCs w:val="0"/>
          <w:color w:val="auto"/>
          <w:sz w:val="24"/>
          <w:u w:val="single"/>
          <w:lang w:val="en-US" w:eastAsia="zh-CN"/>
        </w:rPr>
        <w:t xml:space="preserve">JSZC-320200-JYJF-G2026-0011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eastAsia="宋体" w:cs="Times New Roman"/>
          <w:b/>
          <w:bCs w:val="0"/>
          <w:color w:val="auto"/>
          <w:sz w:val="24"/>
          <w:u w:val="single"/>
          <w:lang w:val="en-US" w:eastAsia="zh-CN"/>
        </w:rPr>
        <w:t xml:space="preserve">工管中心2026年绿化养护</w:t>
      </w:r>
      <w:r>
        <w:rPr>
          <w:rFonts w:hint="eastAsia" w:ascii="宋体" w:hAnsi="宋体" w:cs="宋体"/>
          <w:color w:val="auto"/>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文件，遵照国家法律法规和规章的有关规定，我方经过踏勘现场和对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文件等所有文件的研究后，我方愿按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文件中的要求、条件</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二、我方愿意提供江苏建圆建方工程管理咨询有限公司在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文件中的规定，本投标文件</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投标有效期为投标截止之日起90天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四、如果我方的投标文件被接受，我方将履行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w:t>
      </w:r>
      <w:r>
        <w:rPr>
          <w:rFonts w:hint="eastAsia" w:ascii="宋体" w:hAnsi="宋体" w:cs="宋体"/>
          <w:sz w:val="24"/>
          <w:highlight w:val="none"/>
          <w:lang w:eastAsia="zh-CN"/>
        </w:rPr>
        <w:t xml:space="preserve">按照《中华人民共和国</w:t>
      </w:r>
      <w:r>
        <w:rPr>
          <w:rFonts w:hint="eastAsia" w:ascii="宋体" w:hAnsi="宋体" w:cs="宋体"/>
          <w:sz w:val="24"/>
          <w:highlight w:val="none"/>
        </w:rPr>
        <w:t xml:space="preserve">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文件、投标文件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w:t>
      </w:r>
      <w:r>
        <w:rPr>
          <w:rFonts w:hint="eastAsia" w:ascii="宋体" w:hAnsi="宋体" w:cs="宋体"/>
          <w:sz w:val="24"/>
          <w:highlight w:val="none"/>
          <w:lang w:val="en-US" w:eastAsia="zh-CN"/>
        </w:rPr>
        <w:t xml:space="preserve">授权代表</w:t>
      </w:r>
      <w:r>
        <w:rPr>
          <w:rFonts w:hint="eastAsia" w:ascii="宋体" w:hAnsi="宋体" w:cs="宋体"/>
          <w:sz w:val="24"/>
          <w:highlight w:val="none"/>
        </w:rPr>
        <w:t xml:space="preserve">：（签字或</w:t>
      </w:r>
      <w:r>
        <w:rPr>
          <w:rFonts w:hint="eastAsia" w:ascii="宋体" w:hAnsi="宋体" w:cs="宋体"/>
          <w:sz w:val="24"/>
          <w:highlight w:val="none"/>
          <w:lang w:val="en-US" w:eastAsia="zh-CN"/>
        </w:rPr>
        <w:t xml:space="preserve">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宋体" w:hAnsi="宋体"/>
          <w:bCs/>
          <w:sz w:val="24"/>
        </w:rPr>
      </w:pPr>
      <w:r>
        <w:rPr>
          <w:rFonts w:hint="eastAsia" w:ascii="宋体" w:hAnsi="宋体" w:cs="宋体"/>
          <w:sz w:val="24"/>
          <w:highlight w:val="none"/>
        </w:rPr>
        <w:t xml:space="preserve">开户账号：</w:t>
      </w:r>
      <w:r/>
    </w:p>
    <w:p>
      <w:pPr>
        <w:rPr>
          <w:rFonts w:hint="eastAsia" w:ascii="黑体" w:eastAsia="黑体" w:cs="Times New Roman"/>
          <w:bCs/>
          <w:sz w:val="32"/>
          <w:szCs w:val="32"/>
          <w:lang w:eastAsia="zh-CN"/>
        </w:rPr>
      </w:pPr>
      <w:r>
        <w:rPr>
          <w:rFonts w:hint="eastAsia" w:ascii="宋体" w:hAnsi="宋体"/>
          <w:bCs/>
          <w:sz w:val="24"/>
        </w:rPr>
        <w:br w:type="page" w:clear="all"/>
      </w:r>
      <w:r/>
    </w:p>
    <w:p>
      <w:pPr>
        <w:pStyle w:val="824"/>
        <w:numPr>
          <w:ilvl w:val="0"/>
          <w:numId w:val="0"/>
        </w:numPr>
        <w:jc w:val="center"/>
        <w:rPr>
          <w:rFonts w:hint="eastAsia" w:ascii="黑体" w:eastAsia="黑体" w:cs="Times New Roman"/>
          <w:bCs/>
          <w:sz w:val="32"/>
          <w:szCs w:val="32"/>
          <w:lang w:eastAsia="zh-CN"/>
        </w:rPr>
      </w:pPr>
      <w:r/>
      <w:bookmarkStart w:id="20" w:name="_GoBack"/>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）开标一览表（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bookmarkEnd w:id="20"/>
      <w:r/>
    </w:p>
    <w:p>
      <w:pPr>
        <w:pStyle w:val="798"/>
        <w:jc w:val="center"/>
        <w:keepLines w:val="0"/>
        <w:keepNext w:val="0"/>
        <w:widowControl/>
        <w:suppressLineNumbers w:val="0"/>
      </w:pPr>
      <w:r>
        <w:rPr>
          <w:rStyle w:val="803"/>
        </w:rPr>
        <w:t xml:space="preserve">开标一览表</w:t>
      </w:r>
      <w:r/>
    </w:p>
    <w:p>
      <w:pPr>
        <w:pStyle w:val="798"/>
        <w:keepLines w:val="0"/>
        <w:keepNext w:val="0"/>
        <w:widowControl/>
        <w:suppressLineNumbers w:val="0"/>
      </w:pPr>
      <w:r>
        <w:t xml:space="preserve">项目编号：</w:t>
      </w:r>
      <w:r>
        <w:rPr>
          <w:rStyle w:val="822"/>
        </w:rPr>
        <w:t xml:space="preserve">项目编号</w:t>
      </w:r>
      <w:r>
        <w:t xml:space="preserve"> </w:t>
      </w:r>
      <w:r/>
    </w:p>
    <w:p>
      <w:pPr>
        <w:pStyle w:val="798"/>
        <w:keepLines w:val="0"/>
        <w:keepNext w:val="0"/>
        <w:widowControl/>
        <w:suppressLineNumbers w:val="0"/>
      </w:pPr>
      <w:r>
        <w:t xml:space="preserve"> </w:t>
      </w:r>
      <w:r/>
    </w:p>
    <w:p>
      <w:pPr>
        <w:pStyle w:val="798"/>
        <w:keepLines w:val="0"/>
        <w:keepNext w:val="0"/>
        <w:widowControl/>
        <w:suppressLineNumbers w:val="0"/>
      </w:pPr>
      <w:r>
        <w:t xml:space="preserve">货币单位：人民币元</w:t>
      </w:r>
      <w:r/>
    </w:p>
    <w:p>
      <w:pPr>
        <w:pStyle w:val="798"/>
        <w:keepLines w:val="0"/>
        <w:keepNext w:val="0"/>
        <w:widowControl/>
        <w:suppressLineNumbers w:val="0"/>
      </w:pPr>
      <w:r>
        <w:t xml:space="preserve"> </w:t>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3169"/>
        <w:gridCol w:w="2914"/>
        <w:gridCol w:w="3783"/>
      </w:tblGrid>
      <w:tr>
        <w:trPr>
          <w:tblCellSpacing w:w="15" w:type="dxa"/>
        </w:trPr>
        <w:tc>
          <w:tcPr>
            <w:shd w:val="clear" w:color="auto"/>
            <w:tcW w:w="3615" w:type="dxa"/>
            <w:vAlign w:val="center"/>
            <w:textDirection w:val="lrTb"/>
            <w:noWrap w:val="false"/>
          </w:tcPr>
          <w:p>
            <w:pPr>
              <w:pStyle w:val="798"/>
              <w:keepLines w:val="0"/>
              <w:keepNext w:val="0"/>
              <w:widowControl/>
              <w:suppressLineNumbers w:val="0"/>
            </w:pPr>
            <w:r>
              <w:t xml:space="preserve">项目名称</w:t>
            </w:r>
            <w:r/>
          </w:p>
        </w:tc>
        <w:tc>
          <w:tcPr>
            <w:shd w:val="clear" w:color="auto"/>
            <w:tcW w:w="3375" w:type="dxa"/>
            <w:vAlign w:val="center"/>
            <w:textDirection w:val="lrTb"/>
            <w:noWrap w:val="false"/>
          </w:tcPr>
          <w:p>
            <w:pPr>
              <w:pStyle w:val="798"/>
              <w:keepLines w:val="0"/>
              <w:keepNext w:val="0"/>
              <w:widowControl/>
              <w:suppressLineNumbers w:val="0"/>
            </w:pPr>
            <w:r>
              <w:t xml:space="preserve">项目内容</w:t>
            </w:r>
            <w:r/>
          </w:p>
        </w:tc>
        <w:tc>
          <w:tcPr>
            <w:shd w:val="clear" w:color="auto"/>
            <w:tcW w:w="4260" w:type="dxa"/>
            <w:vAlign w:val="center"/>
            <w:textDirection w:val="lrTb"/>
            <w:noWrap w:val="false"/>
          </w:tcPr>
          <w:p>
            <w:pPr>
              <w:pStyle w:val="798"/>
              <w:keepLines w:val="0"/>
              <w:keepNext w:val="0"/>
              <w:widowControl/>
              <w:suppressLineNumbers w:val="0"/>
            </w:pPr>
            <w:r>
              <w:t xml:space="preserve">总价（小写）</w:t>
            </w:r>
            <w:r/>
          </w:p>
        </w:tc>
      </w:tr>
      <w:tr>
        <w:trPr>
          <w:tblCellSpacing w:w="15" w:type="dxa"/>
        </w:trPr>
        <w:tc>
          <w:tcPr>
            <w:shd w:val="clear" w:color="auto"/>
            <w:tcW w:w="3615" w:type="dxa"/>
            <w:vAlign w:val="center"/>
            <w:textDirection w:val="lrTb"/>
            <w:noWrap w:val="false"/>
          </w:tcPr>
          <w:p>
            <w:pPr>
              <w:pStyle w:val="798"/>
              <w:keepLines w:val="0"/>
              <w:keepNext w:val="0"/>
              <w:widowControl/>
              <w:suppressLineNumbers w:val="0"/>
            </w:pPr>
            <w:r>
              <w:t xml:space="preserve"> </w:t>
            </w:r>
            <w:r>
              <w:rPr>
                <w:rStyle w:val="822"/>
              </w:rPr>
              <w:t xml:space="preserve">项目名称</w:t>
            </w:r>
            <w:r>
              <w:t xml:space="preserve">  </w:t>
            </w:r>
            <w:r/>
          </w:p>
        </w:tc>
        <w:tc>
          <w:tcPr>
            <w:shd w:val="clear" w:color="auto"/>
            <w:tcW w:w="3375" w:type="dxa"/>
            <w:vAlign w:val="center"/>
            <w:textDirection w:val="lrTb"/>
            <w:noWrap w:val="false"/>
          </w:tcPr>
          <w:p>
            <w:pPr>
              <w:pStyle w:val="798"/>
              <w:keepLines w:val="0"/>
              <w:keepNext w:val="0"/>
              <w:widowControl/>
              <w:suppressLineNumbers w:val="0"/>
            </w:pPr>
            <w:r>
              <w:t xml:space="preserve">详见投标文件</w:t>
            </w:r>
            <w:r/>
          </w:p>
        </w:tc>
        <w:tc>
          <w:tcPr>
            <w:shd w:val="clear" w:color="auto"/>
            <w:tcW w:w="4260" w:type="dxa"/>
            <w:vAlign w:val="center"/>
            <w:textDirection w:val="lrTb"/>
            <w:noWrap w:val="false"/>
          </w:tcPr>
          <w:p>
            <w:pPr>
              <w:pStyle w:val="798"/>
              <w:keepLines w:val="0"/>
              <w:keepNext w:val="0"/>
              <w:widowControl/>
              <w:suppressLineNumbers w:val="0"/>
            </w:pPr>
            <w:r>
              <w:t xml:space="preserve">    元</w:t>
            </w:r>
            <w:r/>
          </w:p>
        </w:tc>
      </w:tr>
      <w:tr>
        <w:trPr>
          <w:tblCellSpacing w:w="15" w:type="dxa"/>
        </w:trPr>
        <w:tc>
          <w:tcPr>
            <w:shd w:val="clear" w:color="auto"/>
            <w:tcW w:w="3615" w:type="dxa"/>
            <w:vAlign w:val="center"/>
            <w:textDirection w:val="lrTb"/>
            <w:noWrap w:val="false"/>
          </w:tcPr>
          <w:p>
            <w:pPr>
              <w:pStyle w:val="798"/>
              <w:keepLines w:val="0"/>
              <w:keepNext w:val="0"/>
              <w:widowControl/>
              <w:suppressLineNumbers w:val="0"/>
            </w:pPr>
            <w:r>
              <w:t xml:space="preserve">总价（大写）：</w:t>
            </w:r>
            <w:r/>
          </w:p>
        </w:tc>
        <w:tc>
          <w:tcPr>
            <w:gridSpan w:val="2"/>
            <w:shd w:val="clear" w:color="auto"/>
            <w:tcW w:w="7620" w:type="dxa"/>
            <w:vAlign w:val="center"/>
            <w:textDirection w:val="lrTb"/>
            <w:noWrap w:val="false"/>
          </w:tcPr>
          <w:p>
            <w:pPr>
              <w:pStyle w:val="798"/>
              <w:keepLines w:val="0"/>
              <w:keepNext w:val="0"/>
              <w:widowControl/>
              <w:suppressLineNumbers w:val="0"/>
            </w:pPr>
            <w:r>
              <w:rPr>
                <w:rStyle w:val="822"/>
              </w:rPr>
              <w:t xml:space="preserve">金额大写</w:t>
            </w:r>
            <w:r>
              <w:t xml:space="preserve"> </w:t>
            </w:r>
            <w:r/>
          </w:p>
        </w:tc>
      </w:tr>
    </w:tbl>
    <w:p>
      <w:pPr>
        <w:pStyle w:val="798"/>
        <w:keepLines w:val="0"/>
        <w:keepNext w:val="0"/>
        <w:widowControl/>
        <w:suppressLineNumbers w:val="0"/>
      </w:pPr>
      <w:r>
        <w:t xml:space="preserve"> </w:t>
      </w:r>
      <w:r/>
    </w:p>
    <w:p>
      <w:pPr>
        <w:pStyle w:val="798"/>
        <w:keepLines w:val="0"/>
        <w:keepNext w:val="0"/>
        <w:widowControl/>
        <w:suppressLineNumbers w:val="0"/>
      </w:pPr>
      <w:r>
        <w:t xml:space="preserve">投标人公章：                               （电子签章）</w:t>
      </w:r>
      <w:r/>
    </w:p>
    <w:p>
      <w:pPr>
        <w:ind w:firstLine="442"/>
        <w:jc w:val="left"/>
        <w:spacing w:line="360" w:lineRule="auto"/>
        <w:tabs>
          <w:tab w:val="left" w:pos="2629" w:leader="none"/>
        </w:tabs>
        <w:rPr>
          <w:b/>
          <w:bCs/>
          <w:sz w:val="22"/>
          <w:szCs w:val="22"/>
        </w:rPr>
      </w:pPr>
      <w:r>
        <w:rPr>
          <w:b/>
          <w:bCs/>
          <w:sz w:val="22"/>
          <w:szCs w:val="22"/>
        </w:rPr>
      </w:r>
      <w:r/>
    </w:p>
    <w:p>
      <w:pPr>
        <w:pStyle w:val="824"/>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19" w:name="_Toc245033583"/>
      <w:r>
        <w:rPr>
          <w:rFonts w:hint="eastAsia" w:ascii="黑体" w:eastAsia="黑体" w:cs="Times New Roman"/>
          <w:bCs/>
          <w:sz w:val="32"/>
          <w:szCs w:val="32"/>
        </w:rPr>
        <w:t xml:space="preserve">开标一览表附表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开标一览表附表</w:t>
      </w:r>
      <w:r/>
    </w:p>
    <w:p>
      <w:pPr>
        <w:pStyle w:val="815"/>
        <w:jc w:val="center"/>
        <w:rPr>
          <w:rFonts w:hint="eastAsia"/>
          <w:b/>
          <w:bCs/>
          <w:color w:val="0000ff"/>
          <w:sz w:val="24"/>
          <w:szCs w:val="24"/>
          <w:highlight w:val="yellow"/>
          <w:u w:val="single"/>
          <w:lang w:eastAsia="zh-CN"/>
        </w:rPr>
      </w:pPr>
      <w:r>
        <w:rPr>
          <w:rFonts w:hint="eastAsia"/>
          <w:b/>
          <w:bCs/>
          <w:color w:val="0000ff"/>
          <w:sz w:val="24"/>
          <w:szCs w:val="24"/>
          <w:highlight w:val="yellow"/>
          <w:u w:val="single"/>
          <w:lang w:eastAsia="zh-CN"/>
        </w:rPr>
      </w:r>
      <w:r/>
    </w:p>
    <w:p>
      <w:pPr>
        <w:ind w:firstLine="480"/>
        <w:spacing w:line="360" w:lineRule="auto"/>
        <w:rPr>
          <w:rFonts w:hint="eastAsia" w:ascii="宋体" w:hAnsi="宋体" w:cs="Times New Roman"/>
          <w:sz w:val="24"/>
          <w:lang w:val="en-US" w:eastAsia="zh-CN"/>
        </w:rPr>
      </w:pPr>
      <w:r>
        <w:rPr>
          <w:rFonts w:hint="eastAsia" w:ascii="宋体" w:hAnsi="宋体"/>
          <w:sz w:val="24"/>
          <w:lang w:val="en-US" w:eastAsia="zh-CN"/>
        </w:rPr>
        <w:t xml:space="preserve">项目编</w:t>
      </w:r>
      <w:r>
        <w:rPr>
          <w:rFonts w:hint="eastAsia" w:ascii="宋体" w:hAnsi="宋体" w:cs="Times New Roman"/>
          <w:sz w:val="24"/>
          <w:lang w:val="en-US" w:eastAsia="zh-CN"/>
        </w:rPr>
        <w:t xml:space="preserve">号：JSZC-320200-JYJF-G2026-0011</w:t>
      </w:r>
      <w:r/>
    </w:p>
    <w:p>
      <w:pPr>
        <w:ind w:firstLine="480"/>
        <w:spacing w:line="360" w:lineRule="auto"/>
        <w:rPr>
          <w:rFonts w:hint="default" w:ascii="宋体" w:hAnsi="宋体" w:cs="Times New Roman"/>
          <w:sz w:val="24"/>
          <w:lang w:val="en-US" w:eastAsia="zh-CN"/>
        </w:rPr>
      </w:pPr>
      <w:r>
        <w:rPr>
          <w:rFonts w:hint="eastAsia" w:ascii="宋体" w:hAnsi="宋体"/>
          <w:sz w:val="24"/>
          <w:lang w:val="en-US" w:eastAsia="zh-CN"/>
        </w:rPr>
        <w:t xml:space="preserve">项目名</w:t>
      </w:r>
      <w:r>
        <w:rPr>
          <w:rFonts w:hint="eastAsia" w:ascii="宋体" w:hAnsi="宋体" w:cs="Times New Roman"/>
          <w:sz w:val="24"/>
          <w:lang w:val="en-US" w:eastAsia="zh-CN"/>
        </w:rPr>
        <w:t xml:space="preserve">称：工管中心2026年绿化养护</w:t>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787"/>
              <w:jc w:val="center"/>
              <w:spacing w:line="300" w:lineRule="auto"/>
              <w:rPr>
                <w:rFonts w:hint="eastAsia" w:ascii="宋体" w:hAnsi="宋体" w:eastAsia="宋体" w:cs="宋体"/>
                <w:sz w:val="24"/>
              </w:rPr>
            </w:pPr>
            <w:r>
              <w:rPr>
                <w:rFonts w:hint="eastAsia" w:ascii="宋体" w:hAnsi="宋体" w:eastAsia="宋体" w:cs="宋体"/>
                <w:sz w:val="24"/>
              </w:rPr>
              <w:t xml:space="preserve">投标报价（人民币）</w:t>
            </w:r>
            <w:r/>
          </w:p>
        </w:tc>
        <w:tc>
          <w:tcPr>
            <w:tcW w:w="6613" w:type="dxa"/>
            <w:vAlign w:val="center"/>
            <w:textDirection w:val="lrTb"/>
            <w:noWrap w:val="false"/>
          </w:tcPr>
          <w:p>
            <w:pPr>
              <w:pStyle w:val="787"/>
              <w:ind w:left="0" w:firstLine="0"/>
              <w:keepLines w:val="0"/>
              <w:keepNext w:val="0"/>
              <w:pageBreakBefore w:val="0"/>
              <w:spacing w:beforeAutospacing="0" w:afterAutospacing="0" w:line="360" w:lineRule="auto"/>
              <w:rPr>
                <w:rFonts w:hint="eastAsia" w:ascii="宋体" w:hAnsi="宋体" w:eastAsia="宋体" w:cs="宋体"/>
                <w:sz w:val="24"/>
                <w:u w:val="single"/>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787"/>
              <w:ind w:left="0" w:firstLine="0"/>
              <w:keepLines w:val="0"/>
              <w:keepNext w:val="0"/>
              <w:pageBreakBefore w:val="0"/>
              <w:spacing w:beforeAutospacing="0" w:afterAutospacing="0" w:line="360" w:lineRule="auto"/>
              <w:rPr>
                <w:rFonts w:hint="default" w:eastAsia="宋体"/>
                <w:lang w:val="en-US" w:eastAsia="zh-CN"/>
              </w:rPr>
            </w:pPr>
            <w:r>
              <w:rPr>
                <w:rFonts w:hint="eastAsia" w:ascii="宋体" w:hAnsi="宋体" w:eastAsia="宋体" w:cs="宋体"/>
                <w:sz w:val="24"/>
              </w:rPr>
              <w:t xml:space="preserve">小写：</w:t>
            </w:r>
            <w:r>
              <w:rPr>
                <w:rFonts w:hint="eastAsia" w:ascii="宋体" w:hAnsi="宋体" w:eastAsia="宋体" w:cs="宋体"/>
                <w:sz w:val="24"/>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798"/>
              <w:ind w:left="0" w:firstLine="0"/>
              <w:jc w:val="both"/>
              <w:keepLines w:val="0"/>
              <w:keepNext w:val="0"/>
              <w:pageBreakBefore w:val="0"/>
              <w:spacing w:beforeAutospacing="0" w:afterAutospacing="0" w:line="360" w:lineRule="auto"/>
              <w:rPr>
                <w:rStyle w:val="80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eastAsia="zh-CN"/>
              </w:rPr>
              <w:t xml:space="preserve">绿地养护质量要求</w:t>
            </w:r>
            <w:r/>
          </w:p>
        </w:tc>
        <w:tc>
          <w:tcPr>
            <w:tcW w:w="6613" w:type="dxa"/>
            <w:vAlign w:val="center"/>
            <w:textDirection w:val="lrTb"/>
            <w:noWrap w:val="false"/>
          </w:tcPr>
          <w:p>
            <w:pPr>
              <w:pStyle w:val="798"/>
              <w:ind w:left="0" w:firstLine="0"/>
              <w:jc w:val="both"/>
              <w:keepLines w:val="0"/>
              <w:keepNext w:val="0"/>
              <w:pageBreakBefore w:val="0"/>
              <w:spacing w:beforeAutospacing="0" w:afterAutospacing="0" w:line="360" w:lineRule="auto"/>
              <w:rPr>
                <w:rStyle w:val="80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项目负责人</w:t>
            </w:r>
            <w:r/>
          </w:p>
        </w:tc>
        <w:tc>
          <w:tcPr>
            <w:tcW w:w="6613" w:type="dxa"/>
            <w:vAlign w:val="center"/>
            <w:textDirection w:val="lrTb"/>
            <w:noWrap w:val="false"/>
          </w:tcPr>
          <w:p>
            <w:pPr>
              <w:pStyle w:val="798"/>
              <w:ind w:left="0" w:firstLine="0"/>
              <w:jc w:val="both"/>
              <w:keepLines w:val="0"/>
              <w:keepNext w:val="0"/>
              <w:pageBreakBefore w:val="0"/>
              <w:spacing w:beforeAutospacing="0" w:afterAutospacing="0" w:line="360" w:lineRule="auto"/>
              <w:rPr>
                <w:rStyle w:val="80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开标一览表</w:t>
      </w:r>
      <w:r>
        <w:rPr>
          <w:rFonts w:hint="eastAsia" w:ascii="宋体" w:hAnsi="宋体"/>
          <w:b/>
          <w:sz w:val="24"/>
        </w:rPr>
        <w:t xml:space="preserve">及开标一览表附录中的内容应与</w:t>
      </w:r>
      <w:r>
        <w:rPr>
          <w:rFonts w:hint="eastAsia" w:ascii="宋体" w:hAnsi="宋体"/>
          <w:b/>
          <w:sz w:val="24"/>
          <w:lang w:val="en-US" w:eastAsia="zh-CN"/>
        </w:rPr>
        <w:t xml:space="preserve">投标文件其他部分</w:t>
      </w:r>
      <w:r>
        <w:rPr>
          <w:rFonts w:hint="eastAsia" w:ascii="宋体" w:hAnsi="宋体"/>
          <w:b/>
          <w:sz w:val="24"/>
        </w:rPr>
        <w:t xml:space="preserve">内容一致，否则评标时投标报价一律按</w:t>
      </w:r>
      <w:r>
        <w:rPr>
          <w:rFonts w:hint="eastAsia" w:ascii="宋体" w:hAnsi="宋体"/>
          <w:b/>
          <w:sz w:val="24"/>
          <w:lang w:eastAsia="zh-CN"/>
        </w:rPr>
        <w:t xml:space="preserve">开标一览表</w:t>
      </w:r>
      <w:r>
        <w:rPr>
          <w:rFonts w:hint="eastAsia" w:ascii="宋体" w:hAnsi="宋体"/>
          <w:b/>
          <w:sz w:val="24"/>
        </w:rPr>
        <w:t xml:space="preserve">中内容为准，其余内容以开标一览表附录中内容为准。</w:t>
      </w:r>
      <w:r/>
    </w:p>
    <w:p>
      <w:pPr>
        <w:pStyle w:val="824"/>
        <w:rPr>
          <w:rFonts w:hint="eastAsia" w:ascii="宋体" w:hAnsi="宋体"/>
          <w:sz w:val="24"/>
          <w:lang w:val="en-US" w:eastAsia="zh-CN"/>
        </w:rPr>
      </w:pPr>
      <w:r>
        <w:rPr>
          <w:rFonts w:hint="eastAsia" w:ascii="宋体" w:hAnsi="宋体"/>
          <w:sz w:val="24"/>
          <w:lang w:val="en-US" w:eastAsia="zh-CN"/>
        </w:rPr>
      </w:r>
      <w:r/>
    </w:p>
    <w:p>
      <w:pPr>
        <w:pStyle w:val="824"/>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cs="宋体"/>
          <w:sz w:val="24"/>
          <w:szCs w:val="28"/>
        </w:rPr>
      </w:pPr>
      <w:r>
        <w:rPr>
          <w:rFonts w:hint="eastAsia" w:ascii="宋体" w:hAnsi="宋体"/>
          <w:sz w:val="24"/>
          <w:lang w:val="en-US" w:eastAsia="zh-CN"/>
        </w:rPr>
        <w:t xml:space="preserve">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sz w:val="24"/>
        </w:rPr>
      </w:pPr>
      <w:r>
        <w:rPr>
          <w:rFonts w:hint="eastAsia" w:ascii="宋体" w:hAnsi="宋体"/>
          <w:sz w:val="24"/>
        </w:rPr>
        <w:t xml:space="preserve">日期：   年   月   日</w:t>
      </w:r>
      <w:r/>
    </w:p>
    <w:p>
      <w:pPr>
        <w:pStyle w:val="824"/>
        <w:rPr>
          <w:rFonts w:hint="eastAsia"/>
          <w:lang w:val="en-US" w:eastAsia="zh-CN"/>
        </w:rPr>
      </w:pPr>
      <w:r>
        <w:rPr>
          <w:rFonts w:hint="eastAsia"/>
          <w:lang w:val="en-US" w:eastAsia="zh-CN"/>
        </w:rPr>
      </w:r>
      <w:r/>
    </w:p>
    <w:p>
      <w:pPr>
        <w:pStyle w:val="824"/>
        <w:numPr>
          <w:ilvl w:val="0"/>
          <w:numId w:val="0"/>
        </w:numPr>
        <w:jc w:val="center"/>
        <w:rPr>
          <w:rFonts w:hint="eastAsia" w:ascii="黑体" w:eastAsia="黑体"/>
          <w:bCs/>
          <w:sz w:val="32"/>
          <w:szCs w:val="32"/>
          <w:lang w:eastAsia="zh-CN"/>
        </w:rPr>
      </w:pPr>
      <w:r>
        <w:rPr>
          <w:rFonts w:hint="eastAsia" w:ascii="宋体" w:hAnsi="宋体"/>
          <w:b/>
          <w:sz w:val="24"/>
        </w:rPr>
        <w:br w:type="page" w:clear="all"/>
      </w:r>
      <w:r>
        <w:rPr>
          <w:rFonts w:hint="eastAsia" w:ascii="黑体" w:eastAsia="黑体" w:cs="Times New Roman"/>
          <w:bCs/>
          <w:sz w:val="32"/>
          <w:szCs w:val="32"/>
          <w:lang w:eastAsia="zh-CN"/>
        </w:rPr>
        <w:t xml:space="preserve">（十）</w:t>
      </w:r>
      <w:r>
        <w:rPr>
          <w:rFonts w:hint="eastAsia" w:ascii="黑体" w:eastAsia="黑体"/>
          <w:bCs/>
          <w:sz w:val="32"/>
          <w:szCs w:val="32"/>
          <w:lang w:eastAsia="zh-CN"/>
        </w:rPr>
        <w:t xml:space="preserve">明细报价表（</w:t>
      </w:r>
      <w:r>
        <w:rPr>
          <w:rFonts w:hint="eastAsia" w:ascii="黑体" w:eastAsia="黑体"/>
          <w:bCs/>
          <w:sz w:val="32"/>
          <w:szCs w:val="32"/>
          <w:lang w:val="en-US" w:eastAsia="zh-CN"/>
        </w:rPr>
        <w:t xml:space="preserve">格式</w:t>
      </w:r>
      <w:r>
        <w:rPr>
          <w:rFonts w:hint="eastAsia" w:ascii="黑体" w:eastAsia="黑体"/>
          <w:bCs/>
          <w:sz w:val="32"/>
          <w:szCs w:val="32"/>
          <w:lang w:eastAsia="zh-CN"/>
        </w:rPr>
        <w:t xml:space="preserve">）</w:t>
      </w:r>
      <w:r/>
    </w:p>
    <w:p>
      <w:pPr>
        <w:pStyle w:val="824"/>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已标价的清单（以软件导出稿为准）</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br w:type="page" w:clear="all"/>
      </w: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w:t>
      </w:r>
      <w:bookmarkEnd w:id="19"/>
      <w:r>
        <w:rPr>
          <w:rFonts w:hint="eastAsia" w:ascii="黑体" w:eastAsia="黑体" w:cs="Times New Roman"/>
          <w:bCs/>
          <w:sz w:val="32"/>
          <w:szCs w:val="32"/>
          <w:lang w:val="en-US" w:eastAsia="zh-CN"/>
        </w:rPr>
        <w:t xml:space="preserve">人员配备表</w:t>
      </w:r>
      <w:r>
        <w:rPr>
          <w:rFonts w:hint="eastAsia" w:ascii="黑体" w:eastAsia="黑体" w:cs="Times New Roman"/>
          <w:bCs/>
          <w:sz w:val="32"/>
          <w:szCs w:val="32"/>
          <w:lang w:eastAsia="zh-CN"/>
        </w:rPr>
        <w:t xml:space="preserve">（格式）</w:t>
      </w:r>
      <w:r/>
    </w:p>
    <w:p>
      <w:pPr>
        <w:pStyle w:val="824"/>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人员配备表</w:t>
      </w:r>
      <w:r/>
    </w:p>
    <w:p>
      <w:pPr>
        <w:ind w:firstLine="480"/>
        <w:spacing w:line="360" w:lineRule="auto"/>
        <w:rPr>
          <w:rFonts w:hint="eastAsia" w:ascii="宋体" w:hAnsi="宋体" w:cs="Times New Roman"/>
          <w:sz w:val="24"/>
          <w:lang w:val="en-US" w:eastAsia="zh-CN"/>
        </w:rPr>
      </w:pPr>
      <w:r>
        <w:rPr>
          <w:rFonts w:hint="eastAsia" w:ascii="宋体" w:hAnsi="宋体" w:cs="Times New Roman"/>
          <w:sz w:val="24"/>
          <w:lang w:val="en-US" w:eastAsia="zh-CN"/>
        </w:rPr>
        <w:t xml:space="preserve">项目编号：JSZC-320200-JYJF-G2026-0011</w:t>
      </w:r>
      <w:r/>
    </w:p>
    <w:p>
      <w:pPr>
        <w:ind w:firstLine="480"/>
        <w:spacing w:line="360" w:lineRule="auto"/>
        <w:rPr>
          <w:rFonts w:hint="default" w:ascii="宋体" w:hAnsi="宋体" w:cs="Times New Roman"/>
          <w:sz w:val="24"/>
          <w:lang w:val="en-US" w:eastAsia="zh-CN"/>
        </w:rPr>
      </w:pPr>
      <w:r>
        <w:rPr>
          <w:rFonts w:hint="eastAsia" w:ascii="宋体" w:hAnsi="宋体"/>
          <w:sz w:val="24"/>
          <w:lang w:val="en-US" w:eastAsia="zh-CN"/>
        </w:rPr>
        <w:t xml:space="preserve">项目名称</w:t>
      </w:r>
      <w:r>
        <w:rPr>
          <w:rFonts w:hint="eastAsia" w:ascii="宋体" w:hAnsi="宋体" w:cs="Times New Roman"/>
          <w:sz w:val="24"/>
          <w:lang w:val="en-US" w:eastAsia="zh-CN"/>
        </w:rPr>
        <w:t xml:space="preserve">：工管中心2026年绿化养护 </w:t>
      </w:r>
      <w:r/>
    </w:p>
    <w:tbl>
      <w:tblPr>
        <w:tblStyle w:val="784"/>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1017"/>
        <w:gridCol w:w="747"/>
        <w:gridCol w:w="2055"/>
        <w:gridCol w:w="2414"/>
        <w:gridCol w:w="1559"/>
        <w:gridCol w:w="1444"/>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b/>
                <w:bCs/>
                <w:sz w:val="24"/>
                <w:lang w:eastAsia="zh-CN"/>
              </w:rPr>
            </w:pPr>
            <w:r>
              <w:rPr>
                <w:rFonts w:hint="eastAsia" w:ascii="宋体" w:hAnsi="宋体" w:cs="宋体"/>
                <w:b/>
                <w:bCs/>
                <w:sz w:val="24"/>
                <w:lang w:val="en-US" w:eastAsia="zh-CN"/>
              </w:rPr>
              <w:t xml:space="preserve">职称</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eastAsia="宋体"/>
                <w:lang w:eastAsia="zh-CN"/>
              </w:rPr>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rPr>
        <w:outlineLvl w:val="0"/>
      </w:pPr>
      <w:r>
        <w:rPr>
          <w:rFonts w:hint="eastAsia" w:ascii="宋体" w:hAnsi="宋体"/>
        </w:rPr>
      </w:r>
      <w:r/>
    </w:p>
    <w:p>
      <w:pPr>
        <w:spacing w:line="480" w:lineRule="auto"/>
        <w:rPr>
          <w:rFonts w:hint="eastAsia" w:ascii="宋体" w:hAnsi="宋体"/>
          <w:bCs/>
          <w:sz w:val="24"/>
        </w:rPr>
      </w:pPr>
      <w:r>
        <w:rPr>
          <w:rFonts w:hint="eastAsia" w:ascii="宋体" w:hAnsi="宋体"/>
          <w:bCs/>
          <w:sz w:val="24"/>
        </w:rPr>
      </w:r>
      <w:r/>
    </w:p>
    <w:p>
      <w:pPr>
        <w:ind w:firstLine="560"/>
        <w:spacing w:line="360" w:lineRule="auto"/>
        <w:rPr>
          <w:rFonts w:hint="eastAsia" w:ascii="黑体" w:eastAsia="黑体"/>
          <w:bCs/>
          <w:sz w:val="28"/>
          <w:szCs w:val="28"/>
        </w:rPr>
      </w:pPr>
      <w:r>
        <w:rPr>
          <w:rFonts w:hint="eastAsia" w:ascii="黑体" w:eastAsia="黑体"/>
          <w:bCs/>
          <w:sz w:val="28"/>
          <w:szCs w:val="28"/>
        </w:rPr>
        <w:br w:type="page" w:clear="all"/>
      </w:r>
      <w:r/>
    </w:p>
    <w:p>
      <w:pPr>
        <w:pStyle w:val="824"/>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（十二）业绩一览表（格式）</w:t>
      </w:r>
      <w:r/>
    </w:p>
    <w:p>
      <w:pPr>
        <w:pStyle w:val="824"/>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ind w:firstLine="480"/>
        <w:spacing w:line="360" w:lineRule="auto"/>
        <w:rPr>
          <w:rFonts w:hint="eastAsia" w:ascii="宋体" w:hAnsi="宋体" w:cs="Times New Roman"/>
          <w:sz w:val="24"/>
          <w:lang w:val="en-US" w:eastAsia="zh-CN"/>
        </w:rPr>
      </w:pPr>
      <w:r>
        <w:rPr>
          <w:rFonts w:hint="eastAsia" w:ascii="宋体" w:hAnsi="宋体" w:cs="Times New Roman"/>
          <w:sz w:val="24"/>
          <w:lang w:val="en-US" w:eastAsia="zh-CN"/>
        </w:rPr>
        <w:t xml:space="preserve">项目编号：JSZC-320200-JYJF-G2026-0011</w:t>
      </w:r>
      <w:r/>
    </w:p>
    <w:p>
      <w:pPr>
        <w:ind w:firstLine="480"/>
        <w:spacing w:line="360" w:lineRule="auto"/>
        <w:rPr>
          <w:rFonts w:hint="default" w:ascii="宋体" w:hAnsi="宋体" w:cs="Times New Roman"/>
          <w:sz w:val="24"/>
          <w:lang w:val="en-US" w:eastAsia="zh-CN"/>
        </w:rPr>
      </w:pPr>
      <w:r>
        <w:rPr>
          <w:rFonts w:hint="eastAsia" w:ascii="宋体" w:hAnsi="宋体"/>
          <w:sz w:val="24"/>
          <w:lang w:val="en-US" w:eastAsia="zh-CN"/>
        </w:rPr>
        <w:t xml:space="preserve">项目名</w:t>
      </w:r>
      <w:r>
        <w:rPr>
          <w:rFonts w:hint="eastAsia" w:ascii="宋体" w:hAnsi="宋体" w:cs="Times New Roman"/>
          <w:sz w:val="24"/>
          <w:lang w:val="en-US" w:eastAsia="zh-CN"/>
        </w:rPr>
        <w:t xml:space="preserve">称：工管中心2026年绿化养护 </w:t>
      </w:r>
      <w:r/>
    </w:p>
    <w:tbl>
      <w:tblPr>
        <w:tblStyle w:val="78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824"/>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（十三）</w:t>
      </w:r>
      <w:r>
        <w:rPr>
          <w:rFonts w:hint="eastAsia" w:ascii="黑体" w:eastAsia="黑体" w:cs="Times New Roman"/>
          <w:bCs/>
          <w:sz w:val="32"/>
          <w:szCs w:val="32"/>
          <w:lang w:eastAsia="zh-CN"/>
        </w:rPr>
        <w:t xml:space="preserve">投标偏离表（格式）</w:t>
      </w:r>
      <w:r/>
    </w:p>
    <w:p>
      <w:pPr>
        <w:pStyle w:val="824"/>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投标偏离表</w:t>
      </w:r>
      <w:r/>
    </w:p>
    <w:p>
      <w:pPr>
        <w:ind w:firstLine="480"/>
        <w:spacing w:line="360" w:lineRule="auto"/>
        <w:rPr>
          <w:rFonts w:hint="eastAsia" w:ascii="宋体" w:hAnsi="宋体" w:cs="Times New Roman"/>
          <w:sz w:val="24"/>
          <w:lang w:val="en-US" w:eastAsia="zh-CN"/>
        </w:rPr>
      </w:pPr>
      <w:r>
        <w:rPr>
          <w:rFonts w:hint="eastAsia" w:ascii="宋体" w:hAnsi="宋体" w:cs="Times New Roman"/>
          <w:sz w:val="24"/>
          <w:lang w:val="en-US" w:eastAsia="zh-CN"/>
        </w:rPr>
        <w:t xml:space="preserve">项目编号：JSZC-320200-JYJF-G2026-0011</w:t>
      </w:r>
      <w:r/>
    </w:p>
    <w:p>
      <w:pPr>
        <w:ind w:firstLine="480"/>
        <w:spacing w:line="360" w:lineRule="auto"/>
        <w:rPr>
          <w:rFonts w:hint="default" w:ascii="宋体" w:hAnsi="宋体" w:cs="Times New Roman"/>
          <w:sz w:val="24"/>
          <w:lang w:val="en-US" w:eastAsia="zh-CN"/>
        </w:rPr>
      </w:pPr>
      <w:r>
        <w:rPr>
          <w:rFonts w:hint="eastAsia" w:ascii="宋体" w:hAnsi="宋体"/>
          <w:sz w:val="24"/>
          <w:lang w:val="en-US" w:eastAsia="zh-CN"/>
        </w:rPr>
        <w:t xml:space="preserve">项目名称</w:t>
      </w:r>
      <w:r>
        <w:rPr>
          <w:rFonts w:hint="eastAsia" w:ascii="宋体" w:hAnsi="宋体" w:cs="Times New Roman"/>
          <w:sz w:val="24"/>
          <w:lang w:val="en-US" w:eastAsia="zh-CN"/>
        </w:rPr>
        <w:t xml:space="preserve">：工管中心2026年绿化养护 </w:t>
      </w:r>
      <w:r/>
    </w:p>
    <w:tbl>
      <w:tblPr>
        <w:tblStyle w:val="784"/>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824"/>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824"/>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824"/>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sectPr>
      <w:footerReference w:type="default" r:id="rId12"/>
      <w:footerReference w:type="even" r:id="rId13"/>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jc w:val="center"/>
                          </w:pPr>
                          <w:r>
                            <w:fldChar w:fldCharType="begin"/>
                          </w:r>
                          <w:r>
                            <w:instrText xml:space="preserve">PAGE \* MERGEFORMAT</w:instrText>
                          </w:r>
                          <w:r>
                            <w:fldChar w:fldCharType="separate"/>
                          </w:r>
                          <w:r>
                            <w:t xml:space="preserve">99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jc w:val="center"/>
                    </w:pPr>
                    <w:r>
                      <w:fldChar w:fldCharType="begin"/>
                    </w:r>
                    <w:r>
                      <w:instrText xml:space="preserve">PAGE \* MERGEFORMAT</w:instrText>
                    </w:r>
                    <w:r>
                      <w:fldChar w:fldCharType="separate"/>
                    </w:r>
                    <w:r>
                      <w:t xml:space="preserve">99</w:t>
                    </w:r>
                    <w:r>
                      <w:fldChar w:fldCharType="end"/>
                    </w:r>
                    <w:r/>
                  </w:p>
                </w:txbxContent>
              </v:textbox>
            </v:shape>
          </w:pict>
        </mc:Fallback>
      </mc:AlternateContent>
    </w:r>
    <w:r/>
  </w:p>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jc w:val="center"/>
                          </w:pPr>
                          <w:r>
                            <w:rPr>
                              <w:rStyle w:val="804"/>
                              <w:szCs w:val="21"/>
                            </w:rPr>
                            <w:t xml:space="preserve">- </w:t>
                          </w:r>
                          <w:r>
                            <w:rPr>
                              <w:szCs w:val="21"/>
                            </w:rPr>
                            <w:fldChar w:fldCharType="begin"/>
                          </w:r>
                          <w:r>
                            <w:rPr>
                              <w:rStyle w:val="804"/>
                              <w:szCs w:val="21"/>
                            </w:rPr>
                            <w:instrText xml:space="preserve"> PAGE </w:instrText>
                          </w:r>
                          <w:r>
                            <w:rPr>
                              <w:szCs w:val="21"/>
                            </w:rPr>
                            <w:fldChar w:fldCharType="separate"/>
                          </w:r>
                          <w:r>
                            <w:rPr>
                              <w:rStyle w:val="804"/>
                              <w:szCs w:val="21"/>
                            </w:rPr>
                            <w:t xml:space="preserve">16</w:t>
                          </w:r>
                          <w:r>
                            <w:rPr>
                              <w:szCs w:val="21"/>
                            </w:rPr>
                            <w:fldChar w:fldCharType="end"/>
                          </w:r>
                          <w:r>
                            <w:rPr>
                              <w:rStyle w:val="804"/>
                              <w:szCs w:val="21"/>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jc w:val="center"/>
                    </w:pPr>
                    <w:r>
                      <w:rPr>
                        <w:rStyle w:val="804"/>
                        <w:szCs w:val="21"/>
                      </w:rPr>
                      <w:t xml:space="preserve">- </w:t>
                    </w:r>
                    <w:r>
                      <w:rPr>
                        <w:szCs w:val="21"/>
                      </w:rPr>
                      <w:fldChar w:fldCharType="begin"/>
                    </w:r>
                    <w:r>
                      <w:rPr>
                        <w:rStyle w:val="804"/>
                        <w:szCs w:val="21"/>
                      </w:rPr>
                      <w:instrText xml:space="preserve"> PAGE </w:instrText>
                    </w:r>
                    <w:r>
                      <w:rPr>
                        <w:szCs w:val="21"/>
                      </w:rPr>
                      <w:fldChar w:fldCharType="separate"/>
                    </w:r>
                    <w:r>
                      <w:rPr>
                        <w:rStyle w:val="804"/>
                        <w:szCs w:val="21"/>
                      </w:rPr>
                      <w:t xml:space="preserve">16</w:t>
                    </w:r>
                    <w:r>
                      <w:rPr>
                        <w:szCs w:val="21"/>
                      </w:rPr>
                      <w:fldChar w:fldCharType="end"/>
                    </w:r>
                    <w:r>
                      <w:rPr>
                        <w:rStyle w:val="804"/>
                        <w:szCs w:val="21"/>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804"/>
      </w:rPr>
      <w:framePr w:wrap="around" w:vAnchor="text" w:hAnchor="margin" w:xAlign="center" w:y="1"/>
    </w:pPr>
    <w:r>
      <w:fldChar w:fldCharType="begin"/>
    </w:r>
    <w:r>
      <w:rPr>
        <w:rStyle w:val="804"/>
      </w:rPr>
      <w:instrText xml:space="preserve">PAGE  </w:instrText>
    </w:r>
    <w:r>
      <w:fldChar w:fldCharType="end"/>
    </w:r>
    <w:r/>
  </w:p>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right="720"/>
      <w:rPr>
        <w:rFonts w:hint="default" w:ascii="Times New Roman" w:hAnsi="Times New Roman" w:eastAsia="宋体" w:cs="Times New Roman"/>
        <w:color w:val="auto"/>
        <w:lang w:val="en-US" w:eastAsia="zh-CN"/>
      </w:rPr>
      <w:pBdr>
        <w:bottom w:val="single" w:color="auto" w:sz="6" w:space="0"/>
      </w:pBdr>
    </w:pPr>
    <w:r>
      <w:rPr>
        <w:rFonts w:hint="eastAsia" w:ascii="Times New Roman" w:hAnsi="Times New Roman" w:eastAsia="宋体" w:cs="Times New Roman"/>
        <w:color w:val="auto"/>
        <w:lang w:val="en-US" w:eastAsia="zh-CN"/>
      </w:rPr>
      <w:t xml:space="preserve">项目编号：JSZC-320200-JYJF-G2026-0011</w:t>
    </w:r>
    <w:r/>
  </w:p>
  <w:p>
    <w:pPr>
      <w:pStyle w:val="795"/>
      <w:ind w:right="720"/>
      <w:rPr>
        <w:rFonts w:hint="eastAsia"/>
        <w:color w:val="auto"/>
        <w:lang w:val="en-US" w:eastAsia="zh-CN"/>
      </w:rPr>
      <w:pBdr>
        <w:bottom w:val="single" w:color="auto" w:sz="6" w:space="0"/>
      </w:pBdr>
    </w:pPr>
    <w:r>
      <w:rPr>
        <w:rFonts w:hint="eastAsia"/>
        <w:color w:val="auto"/>
        <w:lang w:val="en-US" w:eastAsia="zh-CN"/>
      </w:rPr>
      <w:t xml:space="preserve">项目</w:t>
    </w:r>
    <w:r>
      <w:rPr>
        <w:rFonts w:hint="eastAsia" w:ascii="Times New Roman" w:hAnsi="Times New Roman" w:eastAsia="宋体" w:cs="Times New Roman"/>
        <w:color w:val="auto"/>
        <w:lang w:val="en-US" w:eastAsia="zh-CN"/>
      </w:rPr>
      <w:t xml:space="preserve">名称：工管中心2026年绿化养护</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bullet"/>
      <w:isLgl w:val="false"/>
      <w:suff w:val="tab"/>
      <w:lvlText w:val="①"/>
      <w:lvlJc w:val="left"/>
      <w:pPr>
        <w:ind w:left="420" w:hanging="420"/>
      </w:pPr>
      <w:rPr>
        <w:rFonts w:hint="eastAsia" w:ascii="宋体" w:hAnsi="宋体" w:eastAsia="宋体"/>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decimal"/>
      <w:pStyle w:val="8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82"/>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bullet"/>
      <w:isLgl w:val="false"/>
      <w:suff w:val="tab"/>
      <w:lvlText w:val="②"/>
      <w:lvlJc w:val="left"/>
      <w:pPr>
        <w:ind w:left="420" w:hanging="420"/>
      </w:pPr>
      <w:rPr>
        <w:rFonts w:hint="eastAsia" w:ascii="宋体" w:hAnsi="宋体" w:eastAsia="宋体"/>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2"/>
  </w:num>
  <w:num w:numId="3">
    <w:abstractNumId w:val="13"/>
  </w:num>
  <w:num w:numId="4">
    <w:abstractNumId w:val="8"/>
  </w:num>
  <w:num w:numId="5">
    <w:abstractNumId w:val="9"/>
  </w:num>
  <w:num w:numId="6">
    <w:abstractNumId w:val="15"/>
  </w:num>
  <w:num w:numId="7">
    <w:abstractNumId w:val="16"/>
  </w:num>
  <w:num w:numId="8">
    <w:abstractNumId w:val="0"/>
  </w:num>
  <w:num w:numId="9">
    <w:abstractNumId w:val="10"/>
  </w:num>
  <w:num w:numId="10">
    <w:abstractNumId w:val="3"/>
  </w:num>
  <w:num w:numId="11">
    <w:abstractNumId w:val="5"/>
  </w:num>
  <w:num w:numId="12">
    <w:abstractNumId w:val="12"/>
  </w:num>
  <w:num w:numId="13">
    <w:abstractNumId w:val="7"/>
  </w:num>
  <w:num w:numId="14">
    <w:abstractNumId w:val="6"/>
  </w:num>
  <w:num w:numId="15">
    <w:abstractNumId w:val="17"/>
  </w:num>
  <w:num w:numId="16">
    <w:abstractNumId w:val="4"/>
  </w:num>
  <w:num w:numId="17">
    <w:abstractNumId w:val="1"/>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3"/>
    <w:link w:val="779"/>
    <w:uiPriority w:val="9"/>
    <w:rPr>
      <w:rFonts w:ascii="Arial" w:hAnsi="Arial" w:eastAsia="Arial" w:cs="Arial"/>
      <w:sz w:val="40"/>
      <w:szCs w:val="40"/>
    </w:rPr>
  </w:style>
  <w:style w:type="character" w:styleId="15">
    <w:name w:val="Heading 2 Char"/>
    <w:basedOn w:val="783"/>
    <w:link w:val="780"/>
    <w:uiPriority w:val="9"/>
    <w:rPr>
      <w:rFonts w:ascii="Arial" w:hAnsi="Arial" w:eastAsia="Arial" w:cs="Arial"/>
      <w:sz w:val="34"/>
    </w:rPr>
  </w:style>
  <w:style w:type="character" w:styleId="17">
    <w:name w:val="Heading 3 Char"/>
    <w:basedOn w:val="783"/>
    <w:link w:val="781"/>
    <w:uiPriority w:val="9"/>
    <w:rPr>
      <w:rFonts w:ascii="Arial" w:hAnsi="Arial" w:eastAsia="Arial" w:cs="Arial"/>
      <w:sz w:val="30"/>
      <w:szCs w:val="30"/>
    </w:rPr>
  </w:style>
  <w:style w:type="character" w:styleId="19">
    <w:name w:val="Heading 4 Char"/>
    <w:basedOn w:val="783"/>
    <w:link w:val="782"/>
    <w:uiPriority w:val="9"/>
    <w:rPr>
      <w:rFonts w:ascii="Arial" w:hAnsi="Arial" w:eastAsia="Arial" w:cs="Arial"/>
      <w:b/>
      <w:bCs/>
      <w:sz w:val="26"/>
      <w:szCs w:val="26"/>
    </w:rPr>
  </w:style>
  <w:style w:type="paragraph" w:styleId="20">
    <w:name w:val="Heading 5"/>
    <w:basedOn w:val="778"/>
    <w:next w:val="7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3"/>
    <w:link w:val="20"/>
    <w:uiPriority w:val="9"/>
    <w:rPr>
      <w:rFonts w:ascii="Arial" w:hAnsi="Arial" w:eastAsia="Arial" w:cs="Arial"/>
      <w:b/>
      <w:bCs/>
      <w:sz w:val="24"/>
      <w:szCs w:val="24"/>
    </w:rPr>
  </w:style>
  <w:style w:type="paragraph" w:styleId="22">
    <w:name w:val="Heading 6"/>
    <w:basedOn w:val="778"/>
    <w:next w:val="7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3"/>
    <w:link w:val="22"/>
    <w:uiPriority w:val="9"/>
    <w:rPr>
      <w:rFonts w:ascii="Arial" w:hAnsi="Arial" w:eastAsia="Arial" w:cs="Arial"/>
      <w:b/>
      <w:bCs/>
      <w:sz w:val="22"/>
      <w:szCs w:val="22"/>
    </w:rPr>
  </w:style>
  <w:style w:type="paragraph" w:styleId="24">
    <w:name w:val="Heading 7"/>
    <w:basedOn w:val="778"/>
    <w:next w:val="7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3"/>
    <w:link w:val="24"/>
    <w:uiPriority w:val="9"/>
    <w:rPr>
      <w:rFonts w:ascii="Arial" w:hAnsi="Arial" w:eastAsia="Arial" w:cs="Arial"/>
      <w:b/>
      <w:bCs/>
      <w:i/>
      <w:iCs/>
      <w:sz w:val="22"/>
      <w:szCs w:val="22"/>
    </w:rPr>
  </w:style>
  <w:style w:type="paragraph" w:styleId="26">
    <w:name w:val="Heading 8"/>
    <w:basedOn w:val="778"/>
    <w:next w:val="7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3"/>
    <w:link w:val="26"/>
    <w:uiPriority w:val="9"/>
    <w:rPr>
      <w:rFonts w:ascii="Arial" w:hAnsi="Arial" w:eastAsia="Arial" w:cs="Arial"/>
      <w:i/>
      <w:iCs/>
      <w:sz w:val="22"/>
      <w:szCs w:val="22"/>
    </w:rPr>
  </w:style>
  <w:style w:type="paragraph" w:styleId="28">
    <w:name w:val="Heading 9"/>
    <w:basedOn w:val="778"/>
    <w:next w:val="7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8"/>
    <w:next w:val="778"/>
    <w:link w:val="34"/>
    <w:uiPriority w:val="10"/>
    <w:qFormat/>
    <w:pPr>
      <w:contextualSpacing/>
      <w:spacing w:before="300" w:after="200"/>
    </w:pPr>
    <w:rPr>
      <w:sz w:val="48"/>
      <w:szCs w:val="48"/>
    </w:rPr>
  </w:style>
  <w:style w:type="character" w:styleId="34">
    <w:name w:val="Title Char"/>
    <w:basedOn w:val="783"/>
    <w:link w:val="33"/>
    <w:uiPriority w:val="10"/>
    <w:rPr>
      <w:sz w:val="48"/>
      <w:szCs w:val="48"/>
    </w:rPr>
  </w:style>
  <w:style w:type="paragraph" w:styleId="35">
    <w:name w:val="Subtitle"/>
    <w:basedOn w:val="778"/>
    <w:next w:val="778"/>
    <w:link w:val="36"/>
    <w:uiPriority w:val="11"/>
    <w:qFormat/>
    <w:pPr>
      <w:spacing w:before="200" w:after="200"/>
    </w:pPr>
    <w:rPr>
      <w:sz w:val="24"/>
      <w:szCs w:val="24"/>
    </w:rPr>
  </w:style>
  <w:style w:type="character" w:styleId="36">
    <w:name w:val="Subtitle Char"/>
    <w:basedOn w:val="783"/>
    <w:link w:val="35"/>
    <w:uiPriority w:val="11"/>
    <w:rPr>
      <w:sz w:val="24"/>
      <w:szCs w:val="24"/>
    </w:rPr>
  </w:style>
  <w:style w:type="paragraph" w:styleId="37">
    <w:name w:val="Quote"/>
    <w:basedOn w:val="778"/>
    <w:next w:val="778"/>
    <w:link w:val="38"/>
    <w:uiPriority w:val="29"/>
    <w:qFormat/>
    <w:pPr>
      <w:ind w:left="720" w:right="720"/>
    </w:pPr>
    <w:rPr>
      <w:i/>
    </w:rPr>
  </w:style>
  <w:style w:type="character" w:styleId="38">
    <w:name w:val="Quote Char"/>
    <w:link w:val="37"/>
    <w:uiPriority w:val="29"/>
    <w:rPr>
      <w:i/>
    </w:rPr>
  </w:style>
  <w:style w:type="paragraph" w:styleId="39">
    <w:name w:val="Intense Quote"/>
    <w:basedOn w:val="778"/>
    <w:next w:val="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3"/>
    <w:link w:val="795"/>
    <w:uiPriority w:val="99"/>
  </w:style>
  <w:style w:type="character" w:styleId="44">
    <w:name w:val="Footer Char"/>
    <w:basedOn w:val="783"/>
    <w:link w:val="793"/>
    <w:uiPriority w:val="99"/>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character" w:styleId="46">
    <w:name w:val="Caption Char"/>
    <w:basedOn w:val="45"/>
    <w:link w:val="793"/>
    <w:uiPriority w:val="99"/>
  </w:style>
  <w:style w:type="table" w:styleId="48">
    <w:name w:val="Table Grid Light"/>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3"/>
    <w:uiPriority w:val="99"/>
    <w:unhideWhenUsed/>
    <w:rPr>
      <w:vertAlign w:val="superscript"/>
    </w:rPr>
  </w:style>
  <w:style w:type="paragraph" w:styleId="177">
    <w:name w:val="endnote text"/>
    <w:basedOn w:val="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3"/>
    <w:uiPriority w:val="99"/>
    <w:semiHidden/>
    <w:unhideWhenUsed/>
    <w:rPr>
      <w:vertAlign w:val="superscript"/>
    </w:rPr>
  </w:style>
  <w:style w:type="paragraph" w:styleId="181">
    <w:name w:val="toc 2"/>
    <w:basedOn w:val="778"/>
    <w:next w:val="778"/>
    <w:uiPriority w:val="39"/>
    <w:unhideWhenUsed/>
    <w:pPr>
      <w:ind w:left="283" w:right="0" w:firstLine="0"/>
      <w:spacing w:after="57"/>
    </w:pPr>
  </w:style>
  <w:style w:type="paragraph" w:styleId="182">
    <w:name w:val="toc 3"/>
    <w:basedOn w:val="778"/>
    <w:next w:val="778"/>
    <w:uiPriority w:val="39"/>
    <w:unhideWhenUsed/>
    <w:pPr>
      <w:ind w:left="567" w:right="0" w:firstLine="0"/>
      <w:spacing w:after="57"/>
    </w:pPr>
  </w:style>
  <w:style w:type="paragraph" w:styleId="183">
    <w:name w:val="toc 4"/>
    <w:basedOn w:val="778"/>
    <w:next w:val="778"/>
    <w:uiPriority w:val="39"/>
    <w:unhideWhenUsed/>
    <w:pPr>
      <w:ind w:left="850" w:right="0" w:firstLine="0"/>
      <w:spacing w:after="57"/>
    </w:pPr>
  </w:style>
  <w:style w:type="paragraph" w:styleId="184">
    <w:name w:val="toc 5"/>
    <w:basedOn w:val="778"/>
    <w:next w:val="778"/>
    <w:uiPriority w:val="39"/>
    <w:unhideWhenUsed/>
    <w:pPr>
      <w:ind w:left="1134" w:right="0" w:firstLine="0"/>
      <w:spacing w:after="57"/>
    </w:pPr>
  </w:style>
  <w:style w:type="paragraph" w:styleId="185">
    <w:name w:val="toc 6"/>
    <w:basedOn w:val="778"/>
    <w:next w:val="778"/>
    <w:uiPriority w:val="39"/>
    <w:unhideWhenUsed/>
    <w:pPr>
      <w:ind w:left="1417" w:right="0" w:firstLine="0"/>
      <w:spacing w:after="57"/>
    </w:pPr>
  </w:style>
  <w:style w:type="paragraph" w:styleId="186">
    <w:name w:val="toc 7"/>
    <w:basedOn w:val="778"/>
    <w:next w:val="778"/>
    <w:uiPriority w:val="39"/>
    <w:unhideWhenUsed/>
    <w:pPr>
      <w:ind w:left="1701" w:right="0" w:firstLine="0"/>
      <w:spacing w:after="57"/>
    </w:pPr>
  </w:style>
  <w:style w:type="paragraph" w:styleId="187">
    <w:name w:val="toc 8"/>
    <w:basedOn w:val="778"/>
    <w:next w:val="778"/>
    <w:uiPriority w:val="39"/>
    <w:unhideWhenUsed/>
    <w:pPr>
      <w:ind w:left="1984" w:right="0" w:firstLine="0"/>
      <w:spacing w:after="57"/>
    </w:pPr>
  </w:style>
  <w:style w:type="paragraph" w:styleId="188">
    <w:name w:val="toc 9"/>
    <w:basedOn w:val="778"/>
    <w:next w:val="7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8"/>
    <w:next w:val="778"/>
    <w:uiPriority w:val="99"/>
    <w:unhideWhenUsed/>
    <w:pPr>
      <w:spacing w:after="0" w:afterAutospacing="0"/>
    </w:pPr>
  </w:style>
  <w:style w:type="paragraph" w:styleId="7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9">
    <w:name w:val="Heading 1"/>
    <w:basedOn w:val="778"/>
    <w:next w:val="778"/>
    <w:link w:val="810"/>
    <w:uiPriority w:val="9"/>
    <w:qFormat/>
    <w:pPr>
      <w:jc w:val="left"/>
      <w:spacing w:before="100" w:beforeAutospacing="1" w:after="100" w:afterAutospacing="1"/>
      <w:widowControl/>
      <w:outlineLvl w:val="0"/>
    </w:pPr>
    <w:rPr>
      <w:rFonts w:ascii="宋体" w:hAnsi="宋体" w:cs="宋体"/>
      <w:b/>
      <w:bCs/>
      <w:sz w:val="48"/>
      <w:szCs w:val="48"/>
    </w:rPr>
  </w:style>
  <w:style w:type="paragraph" w:styleId="780">
    <w:name w:val="Heading 2"/>
    <w:basedOn w:val="778"/>
    <w:next w:val="778"/>
    <w:uiPriority w:val="0"/>
    <w:qFormat/>
    <w:pPr>
      <w:keepLines/>
      <w:keepNext/>
      <w:spacing w:before="260" w:after="260" w:line="413" w:lineRule="auto"/>
      <w:outlineLvl w:val="1"/>
    </w:pPr>
    <w:rPr>
      <w:rFonts w:ascii="Arial" w:hAnsi="Arial" w:eastAsia="黑体"/>
      <w:b/>
      <w:sz w:val="32"/>
    </w:rPr>
  </w:style>
  <w:style w:type="paragraph" w:styleId="781">
    <w:name w:val="Heading 3"/>
    <w:basedOn w:val="778"/>
    <w:next w:val="785"/>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82">
    <w:name w:val="Heading 4"/>
    <w:basedOn w:val="778"/>
    <w:next w:val="778"/>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Normal Indent"/>
    <w:basedOn w:val="778"/>
    <w:link w:val="811"/>
    <w:uiPriority w:val="0"/>
    <w:qFormat/>
    <w:pPr>
      <w:ind w:firstLine="420"/>
      <w:jc w:val="left"/>
      <w:widowControl/>
    </w:pPr>
  </w:style>
  <w:style w:type="paragraph" w:styleId="786">
    <w:name w:val="annotation text"/>
    <w:basedOn w:val="778"/>
    <w:link w:val="812"/>
    <w:uiPriority w:val="0"/>
    <w:qFormat/>
    <w:pPr>
      <w:jc w:val="left"/>
    </w:pPr>
  </w:style>
  <w:style w:type="paragraph" w:styleId="787">
    <w:name w:val="Body Text"/>
    <w:basedOn w:val="778"/>
    <w:next w:val="788"/>
    <w:uiPriority w:val="0"/>
    <w:qFormat/>
    <w:rPr>
      <w:rFonts w:ascii="仿宋_GB2312" w:eastAsia="仿宋_GB2312"/>
      <w:sz w:val="28"/>
      <w:szCs w:val="20"/>
    </w:rPr>
  </w:style>
  <w:style w:type="paragraph" w:styleId="788">
    <w:name w:val="List"/>
    <w:basedOn w:val="778"/>
    <w:uiPriority w:val="0"/>
    <w:qFormat/>
    <w:pPr>
      <w:ind w:left="420" w:hanging="420"/>
      <w:spacing w:after="20" w:line="288" w:lineRule="auto"/>
      <w:tabs>
        <w:tab w:val="left" w:pos="420" w:leader="none"/>
      </w:tabs>
    </w:pPr>
    <w:rPr>
      <w:szCs w:val="20"/>
      <w:lang w:val="en-GB"/>
    </w:rPr>
  </w:style>
  <w:style w:type="paragraph" w:styleId="789">
    <w:name w:val="Body Text Indent"/>
    <w:basedOn w:val="778"/>
    <w:uiPriority w:val="0"/>
    <w:qFormat/>
    <w:pPr>
      <w:ind w:firstLine="630"/>
    </w:pPr>
  </w:style>
  <w:style w:type="paragraph" w:styleId="790">
    <w:name w:val="index 4"/>
    <w:basedOn w:val="778"/>
    <w:next w:val="778"/>
    <w:uiPriority w:val="0"/>
    <w:qFormat/>
    <w:pPr>
      <w:ind w:left="1260"/>
    </w:pPr>
    <w:rPr>
      <w:rFonts w:eastAsia="楷体_GB2312"/>
      <w:sz w:val="26"/>
    </w:rPr>
  </w:style>
  <w:style w:type="paragraph" w:styleId="791">
    <w:name w:val="Plain Text"/>
    <w:basedOn w:val="778"/>
    <w:uiPriority w:val="0"/>
    <w:qFormat/>
    <w:rPr>
      <w:rFonts w:ascii="宋体" w:hAnsi="Courier New"/>
      <w:szCs w:val="21"/>
    </w:rPr>
  </w:style>
  <w:style w:type="paragraph" w:styleId="792">
    <w:name w:val="Balloon Text"/>
    <w:basedOn w:val="778"/>
    <w:link w:val="813"/>
    <w:uiPriority w:val="0"/>
    <w:qFormat/>
    <w:rPr>
      <w:sz w:val="18"/>
      <w:szCs w:val="18"/>
    </w:rPr>
  </w:style>
  <w:style w:type="paragraph" w:styleId="793">
    <w:name w:val="Footer"/>
    <w:basedOn w:val="778"/>
    <w:next w:val="794"/>
    <w:uiPriority w:val="0"/>
    <w:qFormat/>
    <w:pPr>
      <w:jc w:val="left"/>
      <w:tabs>
        <w:tab w:val="center" w:pos="4153" w:leader="none"/>
        <w:tab w:val="right" w:pos="8306" w:leader="none"/>
      </w:tabs>
    </w:pPr>
    <w:rPr>
      <w:sz w:val="18"/>
      <w:szCs w:val="18"/>
    </w:rPr>
  </w:style>
  <w:style w:type="paragraph" w:styleId="794" w:customStyle="1">
    <w:name w:val="TOC Heading1"/>
    <w:next w:val="778"/>
    <w:uiPriority w:val="0"/>
    <w:qFormat/>
    <w:rPr>
      <w:rFonts w:hint="default" w:ascii="Times New Roman" w:hAnsi="Times New Roman" w:eastAsia="宋体" w:cs="Times New Roman"/>
      <w:sz w:val="32"/>
      <w:lang w:val="en-US" w:eastAsia="zh-CN" w:bidi="ar-SA"/>
    </w:rPr>
  </w:style>
  <w:style w:type="paragraph" w:styleId="795">
    <w:name w:val="Header"/>
    <w:basedOn w:val="778"/>
    <w:uiPriority w:val="0"/>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78"/>
    <w:next w:val="778"/>
    <w:uiPriority w:val="0"/>
    <w:qFormat/>
    <w:pPr>
      <w:spacing w:line="288" w:lineRule="auto"/>
      <w:tabs>
        <w:tab w:val="right" w:pos="8296" w:leader="dot"/>
      </w:tabs>
    </w:pPr>
    <w:rPr>
      <w:rFonts w:ascii="黑体" w:hAnsi="宋体" w:eastAsia="黑体"/>
      <w:caps/>
      <w:sz w:val="30"/>
      <w:szCs w:val="30"/>
    </w:rPr>
  </w:style>
  <w:style w:type="paragraph" w:styleId="797">
    <w:name w:val="Body Text 2"/>
    <w:basedOn w:val="778"/>
    <w:uiPriority w:val="0"/>
    <w:qFormat/>
    <w:pPr>
      <w:ind w:firstLine="420"/>
      <w:spacing w:line="720" w:lineRule="auto"/>
    </w:pPr>
    <w:rPr>
      <w:sz w:val="30"/>
    </w:rPr>
  </w:style>
  <w:style w:type="paragraph" w:styleId="798">
    <w:name w:val="Normal (Web)"/>
    <w:basedOn w:val="778"/>
    <w:uiPriority w:val="99"/>
    <w:qFormat/>
    <w:pPr>
      <w:ind w:firstLine="420"/>
      <w:jc w:val="left"/>
      <w:spacing w:beforeAutospacing="1" w:afterAutospacing="1" w:line="288" w:lineRule="auto"/>
      <w:widowControl/>
    </w:pPr>
    <w:rPr>
      <w:rFonts w:ascii="宋体" w:hAnsi="宋体"/>
      <w:sz w:val="24"/>
    </w:rPr>
  </w:style>
  <w:style w:type="paragraph" w:styleId="799">
    <w:name w:val="annotation subject"/>
    <w:basedOn w:val="786"/>
    <w:next w:val="786"/>
    <w:link w:val="814"/>
    <w:uiPriority w:val="0"/>
    <w:qFormat/>
    <w:rPr>
      <w:b/>
      <w:bCs/>
    </w:rPr>
  </w:style>
  <w:style w:type="paragraph" w:styleId="800">
    <w:name w:val="Body Text First Indent"/>
    <w:basedOn w:val="787"/>
    <w:uiPriority w:val="0"/>
    <w:qFormat/>
    <w:pPr>
      <w:ind w:firstLine="420"/>
      <w:spacing w:after="120"/>
      <w:tabs>
        <w:tab w:val="left" w:pos="208" w:leader="none"/>
      </w:tabs>
    </w:pPr>
    <w:rPr>
      <w:rFonts w:ascii="Times New Roman" w:eastAsia="宋体"/>
      <w:sz w:val="21"/>
    </w:rPr>
  </w:style>
  <w:style w:type="paragraph" w:styleId="801">
    <w:name w:val="Body Text First Indent 2"/>
    <w:basedOn w:val="789"/>
    <w:uiPriority w:val="0"/>
    <w:qFormat/>
    <w:pPr>
      <w:ind w:left="420" w:firstLine="420"/>
      <w:spacing w:after="120"/>
      <w:tabs>
        <w:tab w:val="left" w:pos="630" w:leader="none"/>
      </w:tabs>
    </w:pPr>
    <w:rPr>
      <w:rFonts w:ascii="Verdana" w:hAnsi="Verdana"/>
    </w:rPr>
  </w:style>
  <w:style w:type="table" w:styleId="802">
    <w:name w:val="Table Grid"/>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Strong"/>
    <w:basedOn w:val="783"/>
    <w:uiPriority w:val="22"/>
    <w:qFormat/>
    <w:rPr>
      <w:b/>
      <w:bCs/>
    </w:rPr>
  </w:style>
  <w:style w:type="character" w:styleId="804">
    <w:name w:val="page number"/>
    <w:uiPriority w:val="0"/>
    <w:qFormat/>
  </w:style>
  <w:style w:type="character" w:styleId="805">
    <w:name w:val="HTML Typewriter"/>
    <w:uiPriority w:val="0"/>
    <w:qFormat/>
    <w:rPr>
      <w:rFonts w:ascii="宋体" w:hAnsi="宋体" w:eastAsia="宋体" w:cs="宋体"/>
      <w:sz w:val="24"/>
      <w:szCs w:val="24"/>
    </w:rPr>
  </w:style>
  <w:style w:type="character" w:styleId="806">
    <w:name w:val="Hyperlink"/>
    <w:uiPriority w:val="0"/>
    <w:qFormat/>
    <w:rPr>
      <w:color w:val="0000ff"/>
      <w:u w:val="single"/>
    </w:rPr>
  </w:style>
  <w:style w:type="character" w:styleId="807">
    <w:name w:val="annotation reference"/>
    <w:uiPriority w:val="0"/>
    <w:qFormat/>
    <w:rPr>
      <w:sz w:val="21"/>
      <w:szCs w:val="21"/>
    </w:rPr>
  </w:style>
  <w:style w:type="paragraph" w:styleId="80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09" w:customStyle="1">
    <w:name w:val="toc 11"/>
    <w:next w:val="778"/>
    <w:uiPriority w:val="0"/>
    <w:qFormat/>
    <w:pPr>
      <w:jc w:val="both"/>
    </w:pPr>
    <w:rPr>
      <w:rFonts w:ascii="Calibri" w:hAnsi="Calibri" w:eastAsia="宋体" w:cs="Times New Roman"/>
      <w:sz w:val="21"/>
      <w:lang w:val="en-US" w:eastAsia="zh-CN" w:bidi="ar-SA"/>
    </w:rPr>
  </w:style>
  <w:style w:type="character" w:styleId="810" w:customStyle="1">
    <w:name w:val="标题 1 字符"/>
    <w:basedOn w:val="783"/>
    <w:link w:val="779"/>
    <w:uiPriority w:val="9"/>
    <w:qFormat/>
    <w:rPr>
      <w:rFonts w:ascii="宋体" w:hAnsi="宋体" w:cs="宋体"/>
      <w:b/>
      <w:bCs/>
      <w:sz w:val="48"/>
      <w:szCs w:val="48"/>
    </w:rPr>
  </w:style>
  <w:style w:type="character" w:styleId="811" w:customStyle="1">
    <w:name w:val="正文缩进 字符"/>
    <w:link w:val="785"/>
    <w:uiPriority w:val="0"/>
    <w:qFormat/>
    <w:rPr>
      <w:rFonts w:ascii="Times New Roman" w:hAnsi="Times New Roman" w:eastAsia="宋体" w:cs="Times New Roman"/>
      <w:sz w:val="21"/>
      <w:szCs w:val="24"/>
    </w:rPr>
  </w:style>
  <w:style w:type="character" w:styleId="812" w:customStyle="1">
    <w:name w:val="批注文字 字符"/>
    <w:basedOn w:val="783"/>
    <w:link w:val="786"/>
    <w:uiPriority w:val="0"/>
    <w:qFormat/>
    <w:rPr>
      <w:sz w:val="21"/>
      <w:szCs w:val="24"/>
    </w:rPr>
  </w:style>
  <w:style w:type="character" w:styleId="813" w:customStyle="1">
    <w:name w:val="批注框文本 字符"/>
    <w:link w:val="792"/>
    <w:uiPriority w:val="0"/>
    <w:qFormat/>
    <w:rPr>
      <w:rFonts w:ascii="Times New Roman" w:hAnsi="Times New Roman" w:eastAsia="宋体" w:cs="Times New Roman"/>
      <w:sz w:val="18"/>
      <w:szCs w:val="18"/>
    </w:rPr>
  </w:style>
  <w:style w:type="character" w:styleId="814" w:customStyle="1">
    <w:name w:val="批注主题 字符"/>
    <w:basedOn w:val="812"/>
    <w:link w:val="799"/>
    <w:uiPriority w:val="0"/>
    <w:qFormat/>
    <w:rPr>
      <w:sz w:val="21"/>
      <w:szCs w:val="24"/>
    </w:rPr>
  </w:style>
  <w:style w:type="paragraph" w:styleId="815" w:customStyle="1">
    <w:name w:val="列出段落1"/>
    <w:basedOn w:val="778"/>
    <w:uiPriority w:val="0"/>
    <w:qFormat/>
    <w:pPr>
      <w:jc w:val="left"/>
    </w:pPr>
    <w:rPr>
      <w:rFonts w:ascii="Calibri" w:hAnsi="Calibri"/>
      <w:sz w:val="22"/>
      <w:szCs w:val="22"/>
      <w:lang w:eastAsia="en-US"/>
    </w:rPr>
  </w:style>
  <w:style w:type="paragraph" w:styleId="816" w:customStyle="1">
    <w:name w:val="段"/>
    <w:next w:val="778"/>
    <w:uiPriority w:val="0"/>
    <w:qFormat/>
    <w:pPr>
      <w:ind w:firstLine="200"/>
      <w:jc w:val="both"/>
    </w:pPr>
    <w:rPr>
      <w:rFonts w:ascii="宋体" w:hAnsi="Times New Roman" w:eastAsia="宋体" w:cs="Times New Roman"/>
      <w:sz w:val="21"/>
      <w:lang w:val="en-US" w:eastAsia="zh-CN" w:bidi="ar-SA"/>
    </w:rPr>
  </w:style>
  <w:style w:type="paragraph" w:styleId="817"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818">
    <w:name w:val="List Paragraph"/>
    <w:basedOn w:val="778"/>
    <w:uiPriority w:val="34"/>
    <w:qFormat/>
    <w:pPr>
      <w:ind w:firstLine="420"/>
    </w:pPr>
  </w:style>
  <w:style w:type="character" w:styleId="819" w:customStyle="1">
    <w:name w:val="font11"/>
    <w:basedOn w:val="783"/>
    <w:uiPriority w:val="0"/>
    <w:qFormat/>
    <w:rPr>
      <w:rFonts w:hint="eastAsia" w:ascii="宋体" w:hAnsi="宋体" w:eastAsia="宋体" w:cs="宋体"/>
      <w:color w:val="000000"/>
      <w:sz w:val="22"/>
      <w:szCs w:val="22"/>
      <w:u w:val="none"/>
    </w:rPr>
  </w:style>
  <w:style w:type="character" w:styleId="820" w:customStyle="1">
    <w:name w:val="NormalCharacter1"/>
    <w:link w:val="821"/>
    <w:uiPriority w:val="0"/>
    <w:qFormat/>
    <w:rPr>
      <w:sz w:val="21"/>
      <w:szCs w:val="24"/>
    </w:rPr>
  </w:style>
  <w:style w:type="paragraph" w:styleId="821" w:customStyle="1">
    <w:name w:val="UserStyle_4"/>
    <w:basedOn w:val="778"/>
    <w:link w:val="820"/>
    <w:uiPriority w:val="0"/>
    <w:qFormat/>
    <w:pPr>
      <w:widowControl/>
    </w:pPr>
  </w:style>
  <w:style w:type="character" w:styleId="822" w:customStyle="1">
    <w:name w:val="custom-tag-placeholder-class"/>
    <w:basedOn w:val="783"/>
    <w:uiPriority w:val="0"/>
    <w:qFormat/>
  </w:style>
  <w:style w:type="paragraph" w:styleId="823" w:customStyle="1">
    <w:name w:val="p1"/>
    <w:basedOn w:val="778"/>
    <w:uiPriority w:val="0"/>
    <w:qFormat/>
    <w:rPr>
      <w:rFonts w:ascii=".PingFang SC" w:hAnsi=".PingFang SC"/>
      <w:sz w:val="26"/>
      <w:szCs w:val="26"/>
    </w:rPr>
  </w:style>
  <w:style w:type="paragraph" w:styleId="824" w:customStyle="1">
    <w:name w:val="_Style 1"/>
    <w:basedOn w:val="778"/>
    <w:uiPriority w:val="0"/>
    <w:qFormat/>
    <w:pPr>
      <w:ind w:firstLine="420"/>
      <w:spacing w:line="360" w:lineRule="auto"/>
    </w:pPr>
    <w:rPr>
      <w:rFonts w:ascii="Calibri" w:hAnsi="Calibri"/>
      <w:sz w:val="24"/>
      <w:szCs w:val="22"/>
    </w:rPr>
  </w:style>
  <w:style w:type="paragraph" w:styleId="825" w:customStyle="1">
    <w:name w:val="行文"/>
    <w:uiPriority w:val="0"/>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paragraph" w:styleId="826"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paragraph" w:styleId="827" w:customStyle="1">
    <w:name w:val="正文文本缩进 21"/>
    <w:basedOn w:val="778"/>
    <w:uiPriority w:val="0"/>
    <w:qFormat/>
    <w:pPr>
      <w:ind w:firstLine="559"/>
      <w:spacing w:line="400" w:lineRule="exact"/>
      <w:tabs>
        <w:tab w:val="left" w:pos="0" w:leader="none"/>
        <w:tab w:val="left" w:pos="1134" w:leader="none"/>
      </w:tabs>
    </w:pPr>
    <w:rPr>
      <w:rFonts w:ascii="楷体_GB2312" w:eastAsia="楷体_GB2312"/>
      <w:sz w:val="24"/>
    </w:rPr>
  </w:style>
  <w:style w:type="table" w:styleId="828" w:customStyle="1">
    <w:name w:val="Table Normal"/>
    <w:uiPriority w:val="0"/>
    <w:unhideWhenUsed/>
    <w:qFormat/>
    <w:tblPr/>
  </w:style>
  <w:style w:type="paragraph" w:styleId="829" w:customStyle="1">
    <w:name w:val="Table Text"/>
    <w:basedOn w:val="778"/>
    <w:uiPriority w:val="0"/>
    <w:semiHidden/>
    <w:qFormat/>
    <w:rPr>
      <w:rFonts w:ascii="宋体" w:hAnsi="宋体" w:eastAsia="宋体" w:cs="宋体"/>
      <w:sz w:val="15"/>
      <w:szCs w:val="15"/>
      <w:lang w:val="en-US" w:eastAsia="en-US" w:bidi="ar-SA"/>
    </w:rPr>
  </w:style>
  <w:style w:type="paragraph" w:styleId="830" w:customStyle="1">
    <w:name w:val="正文文本1"/>
    <w:basedOn w:val="778"/>
    <w:next w:val="831"/>
    <w:uiPriority w:val="0"/>
    <w:qFormat/>
    <w:rPr>
      <w:rFonts w:ascii="仿宋_GB2312" w:eastAsia="仿宋_GB2312"/>
      <w:sz w:val="28"/>
      <w:szCs w:val="20"/>
    </w:rPr>
  </w:style>
  <w:style w:type="paragraph" w:styleId="831" w:customStyle="1">
    <w:name w:val="列表1"/>
    <w:basedOn w:val="778"/>
    <w:uiPriority w:val="0"/>
    <w:qFormat/>
    <w:pPr>
      <w:numPr>
        <w:ilvl w:val="0"/>
        <w:numId w:val="2"/>
      </w:numPr>
      <w:spacing w:after="20" w:line="288" w:lineRule="auto"/>
    </w:pPr>
    <w:rPr>
      <w:szCs w:val="20"/>
      <w:lang w:val="en-GB"/>
    </w:rPr>
  </w:style>
  <w:style w:type="paragraph" w:styleId="832" w:customStyle="1">
    <w:name w:val="标题 41"/>
    <w:basedOn w:val="778"/>
    <w:next w:val="778"/>
    <w:uiPriority w:val="0"/>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833" w:customStyle="1">
    <w:name w:val="正文文本缩进1"/>
    <w:basedOn w:val="778"/>
    <w:uiPriority w:val="0"/>
    <w:qFormat/>
    <w:pPr>
      <w:ind w:left="156"/>
      <w:spacing w:line="300" w:lineRule="auto"/>
      <w:widowControl/>
    </w:pPr>
    <w:rPr>
      <w:rFonts w:ascii="仿宋_GB2312" w:eastAsia="仿宋_GB2312"/>
      <w:sz w:val="28"/>
      <w:szCs w:val="20"/>
    </w:rPr>
  </w:style>
  <w:style w:type="numbering" w:styleId="1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6efd7def-78ed-46b9-9ae1-69a7f818aaa4</errorID>
      <errorWord>号规定</errorWord>
      <group>L1_Grammar</group>
      <groupName>语法问题</groupName>
      <ability>L2_Redundancy</ability>
      <abilityName>成分冗余</abilityName>
      <candidateList>
        <item>号</item>
      </candidateList>
      <explain>句子中可能存在主语、谓语、定语等成分的赘余或重复。</explain>
      <paraID>6A97A4F7</paraID>
      <start>65</start>
      <end>68</end>
      <status>unmodified</status>
      <modifiedWord/>
      <trackRevisions>false</trackRevisions>
    </reviewItem>
    <reviewItem>
      <errorID>a4cc9b89-747d-419d-ae2e-5c1f6df0af5e</errorID>
      <errorWord>日至2026年</errorWord>
      <group>L1_Word</group>
      <groupName>字词问题</groupName>
      <ability>L2_Typo</ability>
      <abilityName>字词错误</abilityName>
      <candidateList>
        <item>日起至2026年</item>
      </candidateList>
      <explain/>
      <paraID>5D27390E</paraID>
      <start>21</start>
      <end>28</end>
      <status>unmodified</status>
      <modifiedWord/>
      <trackRevisions>false</trackRevisions>
    </reviewItem>
    <reviewItem>
      <errorID>702797fa-5d30-4974-9ce6-58dfdc950acc</errorID>
      <errorWord>一</errorWord>
      <group>L1_Word</group>
      <groupName>字词问题</groupName>
      <ability>L2_Typo</ability>
      <abilityName>字词错误</abilityName>
      <candidateList>
        <item>一个</item>
      </candidateList>
      <explain/>
      <paraID>3CBFE85E</paraID>
      <start>70</start>
      <end>71</end>
      <status>unmodified</status>
      <modifiedWord/>
      <trackRevisions>false</trackRevisions>
    </reviewItem>
    <reviewItem>
      <errorID>e7f41571-96b7-4a2c-b3ee-bc549a0dab7e</errorID>
      <errorWord>并</errorWord>
      <group>L1_Word</group>
      <groupName>字词问题</groupName>
      <ability>L2_Typo</ability>
      <abilityName>字词错误</abilityName>
      <candidateList>
        <item>并在</item>
      </candidateList>
      <explain/>
      <paraID>7BC2C691</paraID>
      <start>60</start>
      <end>61</end>
      <status>unmodified</status>
      <modifiedWord/>
      <trackRevisions>false</trackRevisions>
    </reviewItem>
    <reviewItem>
      <errorID>3a58a39c-dfd8-4202-8b17-2da0f7bb629b</errorID>
      <errorWord>，</errorWord>
      <group>L1_Word</group>
      <groupName>字词问题</groupName>
      <ability>L2_Typo</ability>
      <abilityName>字词错误</abilityName>
      <candidateList>
        <item>，并</item>
      </candidateList>
      <explain/>
      <paraID>6C5649B1</paraID>
      <start>71</start>
      <end>72</end>
      <status>unmodified</status>
      <modifiedWord/>
      <trackRevisions>false</trackRevisions>
    </reviewItem>
    <reviewItem>
      <errorID>96980f60-f3ae-4c0f-a69c-e47236e5a79b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2C61CE3E</paraID>
      <start>0</start>
      <end>2</end>
      <status>unmodified</status>
      <modifiedWord/>
      <trackRevisions>false</trackRevisions>
    </reviewItem>
    <reviewItem>
      <errorID>4e96b4b9-cb00-4cd0-994a-729d6b96209c</errorID>
      <errorWord>一式二份</errorWord>
      <group>L1_Word</group>
      <groupName>字词问题</groupName>
      <ability>L2_Typo</ability>
      <abilityName>字词错误</abilityName>
      <candidateList>
        <item>一式两份</item>
      </candidateList>
      <explain/>
      <paraID>6A016FC6</paraID>
      <start>47</start>
      <end>51</end>
      <status>unmodified</status>
      <modifiedWord/>
      <trackRevisions>false</trackRevisions>
    </reviewItem>
    <reviewItem>
      <errorID>c5b464da-d25e-4e26-9f7c-f7b024ec71d2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14133F02</paraID>
      <start>0</start>
      <end>2</end>
      <status>unmodified</status>
      <modifiedWord/>
      <trackRevisions>false</trackRevisions>
    </reviewItem>
    <reviewItem>
      <errorID>56b990fb-eb44-443c-a63f-68c795a8fc7d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4F0675D2</paraID>
      <start>0</start>
      <end>2</end>
      <status>unmodified</status>
      <modifiedWord/>
      <trackRevisions>false</trackRevisions>
    </reviewItem>
    <reviewItem>
      <errorID>258827d2-8476-40d3-96cc-f14a513ae711</errorID>
      <errorWord>件</errorWord>
      <group>L1_Word</group>
      <groupName>字词问题</groupName>
      <ability>L2_Typo</ability>
      <abilityName>字词错误</abilityName>
      <candidateList>
        <item>件中</item>
      </candidateList>
      <explain/>
      <paraID>279AC21C</paraID>
      <start>104</start>
      <end>105</end>
      <status>unmodified</status>
      <modifiedWord/>
      <trackRevisions>false</trackRevisions>
    </reviewItem>
    <reviewItem>
      <errorID>7c06c22d-ae50-4635-8185-17b785f676e9</errorID>
      <errorWord>树型</errorWord>
      <group>L1_Word</group>
      <groupName>字词问题</groupName>
      <ability>L2_Typo</ability>
      <abilityName>字词错误</abilityName>
      <candidateList>
        <item>树形</item>
      </candidateList>
      <explain>存在发音相同字词的误用。</explain>
      <paraID>5BEFA399</paraID>
      <start>84</start>
      <end>86</end>
      <status>modified</status>
      <modifiedWord>树形</modifiedWord>
      <trackRevisions>false</trackRevisions>
    </reviewItem>
    <reviewItem>
      <errorID>9dd9fa82-1169-4798-afcc-b4bf033b6d3f</errorID>
      <errorWord>攀援</errorWord>
      <group>L1_Word</group>
      <groupName>字词问题</groupName>
      <ability>L2_Alias</ability>
      <abilityName>也作/曾用词</abilityName>
      <candidateList>
        <item>攀缘</item>
      </candidateList>
      <explain>词汇[攀援]为不规范表述或旧称，其规范书面表述为[攀缘]。</explain>
      <paraID>5BEFA399</paraID>
      <start>134</start>
      <end>136</end>
      <status>modified</status>
      <modifiedWord>攀缘</modifiedWord>
      <trackRevisions>false</trackRevisions>
    </reviewItem>
    <reviewItem>
      <errorID>109879ef-7b42-4ee6-adbf-8562942d58e0</errorID>
      <errorWord>株形</errorWord>
      <group>L1_Word</group>
      <groupName>字词问题</groupName>
      <ability>L2_Typo</ability>
      <abilityName>字词错误</abilityName>
      <candidateList>
        <item>株型</item>
      </candidateList>
      <explain>存在发音相同字词的误用。</explain>
      <paraID>7B5BAC18</paraID>
      <start>3</start>
      <end>5</end>
      <status>modified</status>
      <modifiedWord>株型</modifiedWord>
      <trackRevisions>false</trackRevisions>
    </reviewItem>
    <reviewItem>
      <errorID>729c7c40-3664-439e-a08c-7a4a16bc6b87</errorID>
      <errorWord>株形</errorWord>
      <group>L1_Word</group>
      <groupName>字词问题</groupName>
      <ability>L2_Typo</ability>
      <abilityName>字词错误</abilityName>
      <candidateList>
        <item>株型</item>
      </candidateList>
      <explain>存在发音相同字词的误用。</explain>
      <paraID>61E6ED3A</paraID>
      <start>3</start>
      <end>5</end>
      <status>modified</status>
      <modifiedWord>株型</modifiedWord>
      <trackRevisions>false</trackRevisions>
    </reviewItem>
    <reviewItem>
      <errorID>c30da175-69c1-4021-afc0-c21d93f47d1b</errorID>
      <errorWord>攀援</errorWord>
      <group>L1_Word</group>
      <groupName>字词问题</groupName>
      <ability>L2_Alias</ability>
      <abilityName>也作/曾用词</abilityName>
      <candidateList>
        <item>攀缘</item>
      </candidateList>
      <explain>词汇[攀援]为不规范表述或旧称，其规范书面表述为[攀缘]。</explain>
      <paraID> 617AE00</paraID>
      <start>0</start>
      <end>2</end>
      <status>modified</status>
      <modifiedWord>攀缘</modifiedWord>
      <trackRevisions>false</trackRevisions>
    </reviewItem>
    <reviewItem>
      <errorID>96450b07-383d-43be-b2c6-678d8c5a5dcf</errorID>
      <errorWord>一、二年</errorWord>
      <group>L1_Punc</group>
      <groupName>标点问题</groupName>
      <ability>L2_Punc_CN</ability>
      <abilityName>标点符号问题</abilityName>
      <candidateList>
        <item>一二年</item>
      </candidateList>
      <explain/>
      <paraID>4B607C09</paraID>
      <start>15</start>
      <end>19</end>
      <status>unmodified</status>
      <modifiedWord/>
      <trackRevisions>false</trackRevisions>
    </reviewItem>
    <reviewItem>
      <errorID>cfae7c8a-f05e-4dbc-9073-963e14a4d269</errorID>
      <errorWord>一、二年</errorWord>
      <group>L1_Punc</group>
      <groupName>标点问题</groupName>
      <ability>L2_Punc_CN</ability>
      <abilityName>标点符号问题</abilityName>
      <candidateList>
        <item>一二年</item>
      </candidateList>
      <explain/>
      <paraID>663BA359</paraID>
      <start>15</start>
      <end>19</end>
      <status>unmodified</status>
      <modifiedWord/>
      <trackRevisions>false</trackRevisions>
    </reviewItem>
    <reviewItem>
      <errorID>724f6533-71b8-4c76-afc6-541850cda57c</errorID>
      <errorWord>险</errorWord>
      <group>L1_Word</group>
      <groupName>字词问题</groupName>
      <ability>L2_Typo</ability>
      <abilityName>字词错误</abilityName>
      <candidateList>
        <item>风险</item>
      </candidateList>
      <explain>〈名〉可能发生的危险：担～｜冒着～去搞试验。</explain>
      <paraID>19B9C01F</paraID>
      <start>50</start>
      <end>51</end>
      <status>unmodified</status>
      <modifiedWord/>
      <trackRevisions>false</trackRevisions>
    </reviewItem>
    <reviewItem>
      <errorID>91471c1d-8598-423a-961c-227667d74750</errorID>
      <errorWord>人力不可抗</errorWord>
      <group>L1_Word</group>
      <groupName>字词问题</groupName>
      <ability>L2_Typo</ability>
      <abilityName>字词错误</abilityName>
      <candidateList>
        <item>人力不可抗力</item>
      </candidateList>
      <explain/>
      <paraID>5FC9BEBD</paraID>
      <start>5</start>
      <end>10</end>
      <status>unmodified</status>
      <modifiedWord/>
      <trackRevisions>false</trackRevisions>
    </reviewItem>
    <reviewItem>
      <errorID>832690ae-906e-4a9e-9a92-96ed856ee70f</errorID>
      <errorWord>标</errorWord>
      <group>L1_Word</group>
      <groupName>字词问题</groupName>
      <ability>L2_Typo</ability>
      <abilityName>字词错误</abilityName>
      <candidateList>
        <item>标采</item>
      </candidateList>
      <explain/>
      <paraID>54BE1049</paraID>
      <start>11</start>
      <end>12</end>
      <status>unmodified</status>
      <modifiedWord/>
      <trackRevisions>false</trackRevisions>
    </reviewItem>
    <reviewItem>
      <errorID>e7fb595a-fcc2-4ff2-8fb4-f133cba913e7</errorID>
      <errorWord>制</errorWord>
      <group>L1_Word</group>
      <groupName>字词问题</groupName>
      <ability>L2_Typo</ability>
      <abilityName>字词错误</abilityName>
      <candidateList>
        <item>制度</item>
      </candidateList>
      <explain/>
      <paraID>32EEAE93</paraID>
      <start>10</start>
      <end>12</end>
      <status>modified</status>
      <modifiedWord>制度</modifiedWord>
      <trackRevisions>false</trackRevisions>
    </reviewItem>
    <reviewItem>
      <errorID>6cb44c9c-2708-4fc0-9dda-119117130a49</errorID>
      <errorWord>：/。</errorWord>
      <group>L1_Punc</group>
      <groupName>标点问题</groupName>
      <ability>L2_Punc_CN</ability>
      <abilityName>标点符号问题</abilityName>
      <candidateList>
        <item>：</item>
      </candidateList>
      <explain/>
      <paraID>44EB28CC</paraID>
      <start>7</start>
      <end>10</end>
      <status>unmodified</status>
      <modifiedWord/>
      <trackRevisions>false</trackRevisions>
    </reviewItem>
    <reviewItem>
      <errorID>bcae0a6a-92a8-44e7-a7f2-3d6442945b43</errorID>
      <errorWord>人民法院起诉解决</errorWord>
      <group>L1_Word</group>
      <groupName>字词问题</groupName>
      <ability>L2_Typo</ability>
      <abilityName>字词错误</abilityName>
      <candidateList>
        <item>人民法院起诉</item>
      </candidateList>
      <explain/>
      <paraID>5A22B069</paraID>
      <start>36</start>
      <end>44</end>
      <status>unmodified</status>
      <modifiedWord/>
      <trackRevisions>false</trackRevisions>
    </reviewItem>
    <reviewItem>
      <errorID>fc160b62-9c96-4a2e-82e9-ebc8a350e3c6</errorID>
      <errorWord>二份</errorWord>
      <group>L1_Word</group>
      <groupName>字词问题</groupName>
      <ability>L2_Typo</ability>
      <abilityName>字词错误</abilityName>
      <candidateList>
        <item>两份</item>
      </candidateList>
      <explain/>
      <paraID>366B37B7</paraID>
      <start>34</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A48C99-24E8-4772-8033-7D692A450BF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崔立依</cp:lastModifiedBy>
  <cp:revision>3</cp:revision>
  <dcterms:created xsi:type="dcterms:W3CDTF">2024-07-22T09:17:00Z</dcterms:created>
  <dcterms:modified xsi:type="dcterms:W3CDTF">2026-06-16T02:31:51Z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404DDD159FE443AC87278FA852BE727F_13</vt:lpwstr>
  </property>
  <property fmtid="{D5CDD505-2E9C-101B-9397-08002B2CF9AE}" pid="4" name="KSOTemplateDocerSaveRecord">
    <vt:lpwstr>eyJoZGlkIjoiNDc0OWM1NTI4ZDE3N2Y4ZjRkZjZlN2FiMmFhYzljYjciLCJ1c2VySWQiOiIyNTM1NTU5MDgifQ==</vt:lpwstr>
  </property>
</Properties>
</file>