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right"/>
        <w:spacing w:line="520" w:lineRule="atLeast"/>
        <w:widowControl/>
        <w:rPr>
          <w:rFonts w:ascii="Microsoft New Tai Lue" w:hAnsi="Microsoft New Tai Lue" w:cs="Microsoft New Tai Lue"/>
          <w:szCs w:val="21"/>
        </w:rPr>
      </w:pPr>
      <w:r>
        <w:rPr>
          <w:rFonts w:hint="eastAsia" w:ascii="Microsoft New Tai Lue" w:hAnsi="Microsoft New Tai Lue" w:cs="Microsoft New Tai Lue"/>
          <w:szCs w:val="21"/>
        </w:rPr>
        <w:t xml:space="preserve"> </w:t>
      </w:r>
      <w:r/>
    </w:p>
    <w:p>
      <w:pPr>
        <w:ind w:firstLine="560"/>
        <w:jc w:val="left"/>
        <w:spacing w:line="520" w:lineRule="atLeast"/>
        <w:widowControl/>
        <w:rPr>
          <w:rFonts w:ascii="Microsoft New Tai Lue" w:hAnsi="Microsoft New Tai Lue" w:cs="Microsoft New Tai Lue"/>
          <w:szCs w:val="21"/>
        </w:rPr>
      </w:pPr>
      <w:r>
        <w:rPr>
          <w:rFonts w:ascii="Microsoft New Tai Lue" w:hAnsi="Microsoft New Tai Lue" w:cs="Microsoft New Tai Lue"/>
          <w:szCs w:val="21"/>
        </w:rPr>
      </w:r>
      <w:r/>
    </w:p>
    <w:p>
      <w:pPr>
        <w:ind w:firstLine="560"/>
        <w:jc w:val="left"/>
        <w:spacing w:line="520" w:lineRule="atLeast"/>
        <w:widowControl/>
        <w:rPr>
          <w:rFonts w:ascii="Microsoft New Tai Lue" w:hAnsi="Microsoft New Tai Lue" w:cs="Microsoft New Tai Lue"/>
          <w:szCs w:val="21"/>
        </w:rPr>
      </w:pPr>
      <w:r>
        <w:rPr>
          <w:rFonts w:ascii="Microsoft New Tai Lue" w:hAnsi="Microsoft New Tai Lue" w:cs="Microsoft New Tai Lue"/>
          <w:szCs w:val="21"/>
        </w:rPr>
      </w:r>
      <w:r/>
    </w:p>
    <w:p>
      <w:pPr>
        <w:jc w:val="center"/>
        <w:spacing w:before="100" w:after="100" w:line="360" w:lineRule="auto"/>
        <w:tabs>
          <w:tab w:val="left" w:pos="1365" w:leader="none"/>
          <w:tab w:val="center" w:pos="4422" w:leader="none"/>
        </w:tabs>
        <w:rPr>
          <w:rFonts w:hint="eastAsia" w:ascii="Microsoft New Tai Lue" w:hAnsi="Microsoft New Tai Lue" w:cs="Microsoft New Tai Lue"/>
          <w:b/>
          <w:sz w:val="56"/>
          <w:szCs w:val="56"/>
          <w:lang w:eastAsia="zh-CN"/>
        </w:rPr>
      </w:pPr>
      <w:r>
        <w:rPr>
          <w:rFonts w:hint="eastAsia" w:ascii="Microsoft New Tai Lue" w:hAnsi="Microsoft New Tai Lue" w:cs="Microsoft New Tai Lue"/>
          <w:b/>
          <w:sz w:val="56"/>
          <w:szCs w:val="56"/>
          <w:lang w:eastAsia="zh-CN"/>
        </w:rPr>
        <w:t xml:space="preserve">南京市退役军人事务局2026年</w:t>
      </w:r>
      <w:r/>
    </w:p>
    <w:p>
      <w:pPr>
        <w:jc w:val="center"/>
        <w:spacing w:before="100" w:after="100" w:line="360" w:lineRule="auto"/>
        <w:tabs>
          <w:tab w:val="left" w:pos="1365" w:leader="none"/>
          <w:tab w:val="center" w:pos="4422" w:leader="none"/>
        </w:tabs>
        <w:rPr>
          <w:rFonts w:hint="eastAsia" w:ascii="Microsoft New Tai Lue" w:hAnsi="Microsoft New Tai Lue" w:eastAsia="宋体" w:cs="Microsoft New Tai Lue"/>
          <w:b/>
          <w:sz w:val="56"/>
          <w:szCs w:val="56"/>
          <w:lang w:eastAsia="zh-CN"/>
        </w:rPr>
      </w:pPr>
      <w:r>
        <w:rPr>
          <w:rFonts w:hint="eastAsia" w:ascii="Microsoft New Tai Lue" w:hAnsi="Microsoft New Tai Lue" w:cs="Microsoft New Tai Lue"/>
          <w:b/>
          <w:sz w:val="56"/>
          <w:szCs w:val="56"/>
          <w:lang w:eastAsia="zh-CN"/>
        </w:rPr>
        <w:t xml:space="preserve">通用物资（年度第一批）采购项目</w:t>
      </w:r>
      <w:r/>
    </w:p>
    <w:p>
      <w:pPr>
        <w:pStyle w:val="854"/>
        <w:jc w:val="center"/>
        <w:rPr>
          <w:rFonts w:ascii="Microsoft New Tai Lue" w:hAnsi="Microsoft New Tai Lue" w:cs="Microsoft New Tai Lue"/>
          <w:b/>
          <w:sz w:val="84"/>
          <w:szCs w:val="84"/>
        </w:rPr>
      </w:pPr>
      <w:r>
        <w:rPr>
          <w:rFonts w:ascii="Microsoft New Tai Lue" w:hAnsi="Microsoft New Tai Lue" w:cs="Microsoft New Tai Lue"/>
          <w:b/>
          <w:sz w:val="84"/>
          <w:szCs w:val="84"/>
        </w:rPr>
      </w:r>
      <w:r/>
    </w:p>
    <w:p>
      <w:pPr>
        <w:pStyle w:val="854"/>
        <w:rPr>
          <w:rFonts w:ascii="Microsoft New Tai Lue" w:hAnsi="Microsoft New Tai Lue" w:cs="Microsoft New Tai Lue"/>
          <w:b/>
          <w:sz w:val="84"/>
          <w:szCs w:val="84"/>
        </w:rPr>
      </w:pPr>
      <w:r>
        <w:rPr>
          <w:rFonts w:ascii="Microsoft New Tai Lue" w:hAnsi="Microsoft New Tai Lue" w:cs="Microsoft New Tai Lue"/>
          <w:b/>
          <w:sz w:val="84"/>
          <w:szCs w:val="84"/>
        </w:rPr>
      </w:r>
      <w:r/>
    </w:p>
    <w:p>
      <w:pPr>
        <w:pStyle w:val="854"/>
        <w:jc w:val="center"/>
        <w:rPr>
          <w:rFonts w:ascii="Microsoft New Tai Lue" w:hAnsi="Microsoft New Tai Lue" w:cs="Microsoft New Tai Lue"/>
          <w:b/>
          <w:sz w:val="84"/>
          <w:szCs w:val="84"/>
        </w:rPr>
      </w:pPr>
      <w:r>
        <w:rPr>
          <w:rFonts w:ascii="Microsoft New Tai Lue" w:hAnsi="Microsoft New Tai Lue" w:cs="Microsoft New Tai Lue"/>
          <w:b/>
          <w:sz w:val="84"/>
          <w:szCs w:val="84"/>
        </w:rPr>
        <w:t xml:space="preserve">招 标 文 件</w:t>
      </w:r>
      <w:r/>
    </w:p>
    <w:p>
      <w:pPr>
        <w:jc w:val="center"/>
        <w:spacing w:line="440" w:lineRule="exact"/>
        <w:rPr>
          <w:rFonts w:ascii="Microsoft New Tai Lue" w:hAnsi="Microsoft New Tai Lue" w:cs="Microsoft New Tai Lue"/>
          <w:b/>
          <w:sz w:val="96"/>
        </w:rPr>
      </w:pPr>
      <w:r>
        <w:rPr>
          <w:rFonts w:ascii="Microsoft New Tai Lue" w:hAnsi="Microsoft New Tai Lue" w:cs="Microsoft New Tai Lue"/>
          <w:b/>
          <w:sz w:val="96"/>
        </w:rPr>
      </w:r>
      <w:r/>
    </w:p>
    <w:p>
      <w:pPr>
        <w:ind w:right="640"/>
        <w:jc w:val="center"/>
        <w:spacing w:line="360" w:lineRule="auto"/>
        <w:rPr>
          <w:rFonts w:hint="eastAsia" w:ascii="Microsoft New Tai Lue" w:hAnsi="Microsoft New Tai Lue" w:cs="Microsoft New Tai Lue"/>
          <w:b/>
          <w:sz w:val="44"/>
          <w:szCs w:val="44"/>
          <w:lang w:eastAsia="zh-CN"/>
        </w:rPr>
      </w:pPr>
      <w:r>
        <w:rPr>
          <w:rFonts w:ascii="Microsoft New Tai Lue" w:hAnsi="Microsoft New Tai Lue" w:cs="Microsoft New Tai Lue"/>
          <w:b/>
          <w:sz w:val="52"/>
          <w:szCs w:val="52"/>
        </w:rPr>
        <w:t xml:space="preserve"> </w:t>
      </w:r>
      <w:r>
        <w:rPr>
          <w:rFonts w:ascii="Microsoft New Tai Lue" w:hAnsi="Microsoft New Tai Lue" w:cs="Microsoft New Tai Lue"/>
          <w:b/>
          <w:sz w:val="44"/>
          <w:szCs w:val="44"/>
        </w:rPr>
        <w:t xml:space="preserve">  项目编号：</w:t>
      </w:r>
      <w:r>
        <w:rPr>
          <w:rFonts w:hint="eastAsia" w:ascii="Microsoft New Tai Lue" w:hAnsi="Microsoft New Tai Lue" w:cs="Microsoft New Tai Lue"/>
          <w:b/>
          <w:sz w:val="44"/>
          <w:szCs w:val="44"/>
          <w:lang w:eastAsia="zh-CN"/>
        </w:rPr>
        <w:t xml:space="preserve">JSTCC26022103258</w:t>
      </w:r>
      <w:r/>
    </w:p>
    <w:p>
      <w:pPr>
        <w:ind w:right="640"/>
        <w:jc w:val="center"/>
        <w:spacing w:line="360" w:lineRule="auto"/>
        <w:rPr>
          <w:rFonts w:ascii="Microsoft New Tai Lue" w:hAnsi="Microsoft New Tai Lue" w:cs="Microsoft New Tai Lue"/>
          <w:b/>
          <w:sz w:val="44"/>
          <w:szCs w:val="44"/>
        </w:rPr>
      </w:pPr>
      <w:r>
        <w:rPr>
          <w:rFonts w:hint="eastAsia" w:ascii="Microsoft New Tai Lue" w:hAnsi="Microsoft New Tai Lue" w:cs="Microsoft New Tai Lue"/>
          <w:b/>
          <w:sz w:val="44"/>
          <w:szCs w:val="44"/>
        </w:rPr>
        <w:t xml:space="preserve">（</w:t>
      </w:r>
      <w:r>
        <w:rPr>
          <w:rFonts w:hint="eastAsia" w:ascii="Microsoft New Tai Lue" w:hAnsi="Microsoft New Tai Lue" w:cs="Microsoft New Tai Lue"/>
          <w:b/>
          <w:sz w:val="44"/>
          <w:szCs w:val="44"/>
          <w:lang w:eastAsia="zh-CN"/>
        </w:rPr>
        <w:t xml:space="preserve">JSZC-320100-JITC-G2026-0158</w:t>
      </w:r>
      <w:r>
        <w:rPr>
          <w:rFonts w:hint="eastAsia" w:ascii="Microsoft New Tai Lue" w:hAnsi="Microsoft New Tai Lue" w:cs="Microsoft New Tai Lue"/>
          <w:b/>
          <w:sz w:val="44"/>
          <w:szCs w:val="44"/>
        </w:rPr>
        <w:t xml:space="preserve">）</w:t>
      </w:r>
      <w:r/>
    </w:p>
    <w:p>
      <w:pPr>
        <w:ind w:right="640"/>
        <w:spacing w:line="360" w:lineRule="auto"/>
        <w:rPr>
          <w:rFonts w:ascii="Microsoft New Tai Lue" w:hAnsi="Microsoft New Tai Lue" w:cs="Microsoft New Tai Lue"/>
          <w:sz w:val="32"/>
        </w:rPr>
      </w:pPr>
      <w:r>
        <w:rPr>
          <w:rFonts w:ascii="Microsoft New Tai Lue" w:hAnsi="Microsoft New Tai Lue" w:cs="Microsoft New Tai Lue"/>
          <w:sz w:val="32"/>
        </w:rPr>
      </w:r>
      <w:r/>
    </w:p>
    <w:p>
      <w:pPr>
        <w:ind w:right="640"/>
        <w:spacing w:line="360" w:lineRule="auto"/>
        <w:rPr>
          <w:rFonts w:ascii="Microsoft New Tai Lue" w:hAnsi="Microsoft New Tai Lue" w:cs="Microsoft New Tai Lue"/>
          <w:sz w:val="32"/>
        </w:rPr>
      </w:pPr>
      <w:r>
        <w:rPr>
          <w:rFonts w:ascii="Microsoft New Tai Lue" w:hAnsi="Microsoft New Tai Lue" w:cs="Microsoft New Tai Lue"/>
          <w:sz w:val="32"/>
        </w:rPr>
      </w:r>
      <w:r/>
    </w:p>
    <w:p>
      <w:pPr>
        <w:ind w:right="640"/>
        <w:spacing w:line="360" w:lineRule="auto"/>
        <w:rPr>
          <w:rFonts w:ascii="Microsoft New Tai Lue" w:hAnsi="Microsoft New Tai Lue" w:cs="Microsoft New Tai Lue"/>
          <w:sz w:val="32"/>
        </w:rPr>
      </w:pPr>
      <w:r>
        <w:rPr>
          <w:rFonts w:ascii="Microsoft New Tai Lue" w:hAnsi="Microsoft New Tai Lue" w:cs="Microsoft New Tai Lue"/>
          <w:sz w:val="32"/>
        </w:rPr>
      </w:r>
      <w:r/>
    </w:p>
    <w:p>
      <w:pPr>
        <w:ind w:right="640"/>
        <w:spacing w:line="360" w:lineRule="auto"/>
        <w:rPr>
          <w:rFonts w:ascii="Microsoft New Tai Lue" w:hAnsi="Microsoft New Tai Lue" w:cs="Microsoft New Tai Lue"/>
          <w:sz w:val="32"/>
        </w:rPr>
      </w:pPr>
      <w:r>
        <w:rPr>
          <w:rFonts w:ascii="Microsoft New Tai Lue" w:hAnsi="Microsoft New Tai Lue" w:cs="Microsoft New Tai Lue"/>
          <w:sz w:val="32"/>
        </w:rPr>
      </w:r>
      <w:r/>
    </w:p>
    <w:p>
      <w:pPr>
        <w:jc w:val="center"/>
        <w:spacing w:line="360" w:lineRule="auto"/>
        <w:tabs>
          <w:tab w:val="left" w:pos="360" w:leader="none"/>
        </w:tabs>
        <w:rPr>
          <w:rFonts w:ascii="Microsoft New Tai Lue" w:hAnsi="Microsoft New Tai Lue" w:cs="Microsoft New Tai Lue"/>
          <w:b/>
          <w:sz w:val="32"/>
        </w:rPr>
      </w:pPr>
      <w:r>
        <w:rPr>
          <w:rFonts w:ascii="Microsoft New Tai Lue" w:hAnsi="Microsoft New Tai Lue" w:cs="Microsoft New Tai Lue"/>
          <w:b/>
          <w:sz w:val="32"/>
        </w:rPr>
        <w:t xml:space="preserve">采购人：</w:t>
      </w:r>
      <w:r>
        <w:rPr>
          <w:rFonts w:hint="eastAsia" w:ascii="Microsoft New Tai Lue" w:hAnsi="Microsoft New Tai Lue" w:cs="Microsoft New Tai Lue"/>
          <w:b/>
          <w:sz w:val="32"/>
        </w:rPr>
        <w:t xml:space="preserve">南京市退役军人事务局</w:t>
      </w:r>
      <w:r/>
    </w:p>
    <w:p>
      <w:pPr>
        <w:jc w:val="center"/>
        <w:spacing w:line="360" w:lineRule="auto"/>
        <w:tabs>
          <w:tab w:val="left" w:pos="360" w:leader="none"/>
        </w:tabs>
        <w:rPr>
          <w:rFonts w:ascii="Microsoft New Tai Lue" w:hAnsi="Microsoft New Tai Lue" w:cs="Microsoft New Tai Lue"/>
          <w:b/>
          <w:sz w:val="32"/>
        </w:rPr>
      </w:pPr>
      <w:r>
        <w:rPr>
          <w:rFonts w:ascii="Microsoft New Tai Lue" w:hAnsi="Microsoft New Tai Lue" w:cs="Microsoft New Tai Lue"/>
          <w:b/>
          <w:sz w:val="32"/>
        </w:rPr>
        <w:t xml:space="preserve">采购代理机构：江苏省招标中心有限公司</w:t>
      </w:r>
      <w:r/>
    </w:p>
    <w:p>
      <w:pPr>
        <w:jc w:val="center"/>
        <w:rPr>
          <w:rFonts w:ascii="Microsoft New Tai Lue" w:hAnsi="Microsoft New Tai Lue" w:cs="Microsoft New Tai Lue"/>
          <w:b/>
          <w:sz w:val="32"/>
        </w:rPr>
      </w:pPr>
      <w:r>
        <w:rPr>
          <w:rFonts w:ascii="Microsoft New Tai Lue" w:hAnsi="Microsoft New Tai Lue" w:cs="Microsoft New Tai Lue"/>
          <w:b/>
          <w:sz w:val="32"/>
        </w:rPr>
        <w:t xml:space="preserve">二</w:t>
      </w:r>
      <w:r>
        <w:rPr>
          <w:rFonts w:hint="eastAsia" w:ascii="Microsoft New Tai Lue" w:hAnsi="Microsoft New Tai Lue" w:cs="Microsoft New Tai Lue"/>
          <w:b/>
          <w:sz w:val="32"/>
        </w:rPr>
        <w:t xml:space="preserve">〇二</w:t>
      </w:r>
      <w:r>
        <w:rPr>
          <w:rFonts w:hint="eastAsia" w:ascii="Microsoft New Tai Lue" w:hAnsi="Microsoft New Tai Lue" w:cs="Microsoft New Tai Lue"/>
          <w:b/>
          <w:sz w:val="32"/>
          <w:lang w:val="en-US" w:eastAsia="zh-CN"/>
        </w:rPr>
        <w:t xml:space="preserve">六</w:t>
      </w:r>
      <w:r>
        <w:rPr>
          <w:rFonts w:ascii="Microsoft New Tai Lue" w:hAnsi="Microsoft New Tai Lue" w:cs="Microsoft New Tai Lue"/>
          <w:b/>
          <w:sz w:val="32"/>
        </w:rPr>
        <w:t xml:space="preserve">年</w:t>
      </w:r>
      <w:r>
        <w:rPr>
          <w:rFonts w:hint="eastAsia" w:ascii="Microsoft New Tai Lue" w:hAnsi="Microsoft New Tai Lue" w:cs="Microsoft New Tai Lue"/>
          <w:b/>
          <w:sz w:val="32"/>
          <w:lang w:val="en-US" w:eastAsia="zh-CN"/>
        </w:rPr>
        <w:t xml:space="preserve">六</w:t>
      </w:r>
      <w:r>
        <w:rPr>
          <w:rFonts w:ascii="Microsoft New Tai Lue" w:hAnsi="Microsoft New Tai Lue" w:cs="Microsoft New Tai Lue"/>
          <w:b/>
          <w:sz w:val="32"/>
        </w:rPr>
        <w:t xml:space="preserve">月</w:t>
      </w:r>
      <w:r/>
    </w:p>
    <w:p>
      <w:pPr>
        <w:pStyle w:val="867"/>
        <w:rPr>
          <w:rFonts w:ascii="Microsoft New Tai Lue" w:hAnsi="Microsoft New Tai Lue" w:cs="Microsoft New Tai Lue"/>
        </w:rPr>
        <w:sectPr>
          <w:footerReference w:type="default" r:id="rId9"/>
          <w:footnotePr/>
          <w:endnotePr/>
          <w:type w:val="nextPage"/>
          <w:pgSz w:w="11906" w:h="16838" w:orient="portrait"/>
          <w:pgMar w:top="1440" w:right="1080" w:bottom="1440" w:left="1080" w:header="737" w:footer="992" w:gutter="0"/>
          <w:pgNumType w:start="1"/>
          <w:cols w:num="1" w:sep="0" w:space="720" w:equalWidth="1"/>
          <w:docGrid w:linePitch="360"/>
          <w:titlePg/>
        </w:sectPr>
      </w:pPr>
      <w:r>
        <w:rPr>
          <w:rFonts w:ascii="Microsoft New Tai Lue" w:hAnsi="Microsoft New Tai Lue" w:cs="Microsoft New Tai Lue"/>
        </w:rPr>
      </w:r>
      <w:r/>
    </w:p>
    <w:p>
      <w:pPr>
        <w:jc w:val="center"/>
        <w:spacing w:line="500" w:lineRule="exact"/>
        <w:rPr>
          <w:rFonts w:ascii="Microsoft New Tai Lue" w:hAnsi="Microsoft New Tai Lue" w:cs="Microsoft New Tai Lue"/>
          <w:b/>
          <w:sz w:val="32"/>
          <w:szCs w:val="32"/>
        </w:rPr>
      </w:pPr>
      <w:r/>
      <w:bookmarkStart w:id="0" w:name="_Toc531620161"/>
      <w:r/>
      <w:bookmarkStart w:id="1" w:name="_Toc80264696"/>
      <w:r>
        <w:rPr>
          <w:rFonts w:ascii="Microsoft New Tai Lue" w:hAnsi="Microsoft New Tai Lue" w:cs="Microsoft New Tai Lue"/>
          <w:b/>
          <w:sz w:val="32"/>
          <w:szCs w:val="32"/>
        </w:rPr>
        <w:t xml:space="preserve">目   录</w:t>
      </w:r>
      <w:r/>
    </w:p>
    <w:p>
      <w:pPr>
        <w:pStyle w:val="860"/>
        <w:spacing w:line="360" w:lineRule="auto"/>
        <w:tabs>
          <w:tab w:val="right" w:pos="8834" w:leader="dot"/>
        </w:tabs>
        <w:rPr>
          <w:rFonts w:ascii="等线" w:hAnsi="等线" w:eastAsia="等线"/>
          <w:b/>
          <w:sz w:val="21"/>
          <w:szCs w:val="22"/>
        </w:rPr>
      </w:pPr>
      <w:r>
        <w:rPr>
          <w:rFonts w:ascii="宋体" w:hAnsi="宋体" w:eastAsia="宋体"/>
          <w:b/>
        </w:rPr>
        <w:fldChar w:fldCharType="begin"/>
      </w:r>
      <w:r>
        <w:rPr>
          <w:rFonts w:ascii="宋体" w:hAnsi="宋体" w:eastAsia="宋体"/>
          <w:b/>
        </w:rPr>
        <w:instrText xml:space="preserve"> TOC \o "1-3" \h \z \u </w:instrText>
      </w:r>
      <w:r>
        <w:rPr>
          <w:rFonts w:ascii="宋体" w:hAnsi="宋体" w:eastAsia="宋体"/>
          <w:b/>
        </w:rPr>
        <w:fldChar w:fldCharType="separate"/>
      </w:r>
      <w:r/>
    </w:p>
    <w:p>
      <w:pPr>
        <w:pStyle w:val="860"/>
        <w:spacing w:line="360" w:lineRule="auto"/>
        <w:tabs>
          <w:tab w:val="left" w:pos="780" w:leader="none"/>
          <w:tab w:val="right" w:pos="8834" w:leader="dot"/>
        </w:tabs>
        <w:rPr>
          <w:rFonts w:ascii="宋体" w:hAnsi="宋体" w:eastAsia="宋体"/>
          <w:b/>
        </w:rPr>
      </w:pPr>
      <w:r>
        <w:fldChar w:fldCharType="begin"/>
      </w:r>
      <w:r>
        <w:instrText xml:space="preserve"> HYPERLINK \l "_Toc107246211" </w:instrText>
      </w:r>
      <w:r>
        <w:fldChar w:fldCharType="separate"/>
      </w:r>
      <w:r>
        <w:rPr>
          <w:rStyle w:val="874"/>
          <w:rFonts w:ascii="宋体" w:hAnsi="宋体" w:eastAsia="宋体" w:cs="Microsoft New Tai Lue"/>
          <w:b/>
        </w:rPr>
        <w:t xml:space="preserve">第一章</w:t>
      </w:r>
      <w:r>
        <w:rPr>
          <w:rFonts w:ascii="宋体" w:hAnsi="宋体" w:eastAsia="宋体"/>
          <w:b/>
        </w:rPr>
        <w:tab/>
      </w:r>
      <w:r>
        <w:rPr>
          <w:rStyle w:val="874"/>
          <w:rFonts w:ascii="宋体" w:hAnsi="宋体" w:eastAsia="宋体" w:cs="Microsoft New Tai Lue"/>
          <w:b/>
        </w:rPr>
        <w:t xml:space="preserve">招标公告</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_Toc107246211 \h </w:instrText>
      </w:r>
      <w:r>
        <w:rPr>
          <w:rFonts w:ascii="宋体" w:hAnsi="宋体" w:eastAsia="宋体"/>
          <w:b/>
        </w:rPr>
        <w:fldChar w:fldCharType="separate"/>
      </w:r>
      <w:r>
        <w:rPr>
          <w:rFonts w:ascii="宋体" w:hAnsi="宋体" w:eastAsia="宋体"/>
          <w:b/>
        </w:rPr>
        <w:t xml:space="preserve">3</w:t>
      </w:r>
      <w:r>
        <w:rPr>
          <w:rFonts w:ascii="宋体" w:hAnsi="宋体" w:eastAsia="宋体"/>
          <w:b/>
        </w:rPr>
        <w:fldChar w:fldCharType="end"/>
      </w:r>
      <w:r>
        <w:rPr>
          <w:rFonts w:ascii="宋体" w:hAnsi="宋体" w:eastAsia="宋体"/>
          <w:b/>
        </w:rPr>
        <w:fldChar w:fldCharType="end"/>
      </w:r>
      <w:r/>
    </w:p>
    <w:p>
      <w:pPr>
        <w:pStyle w:val="860"/>
        <w:spacing w:line="360" w:lineRule="auto"/>
        <w:tabs>
          <w:tab w:val="left" w:pos="780" w:leader="none"/>
          <w:tab w:val="right" w:pos="8834" w:leader="dot"/>
        </w:tabs>
        <w:rPr>
          <w:rFonts w:ascii="宋体" w:hAnsi="宋体" w:eastAsia="宋体"/>
          <w:b/>
        </w:rPr>
      </w:pPr>
      <w:r>
        <w:fldChar w:fldCharType="begin"/>
      </w:r>
      <w:r>
        <w:instrText xml:space="preserve"> HYPERLINK \l "_Toc107246212" </w:instrText>
      </w:r>
      <w:r>
        <w:fldChar w:fldCharType="separate"/>
      </w:r>
      <w:r>
        <w:rPr>
          <w:rStyle w:val="874"/>
          <w:rFonts w:ascii="宋体" w:hAnsi="宋体" w:eastAsia="宋体" w:cs="Microsoft New Tai Lue"/>
          <w:b/>
        </w:rPr>
        <w:t xml:space="preserve">第二章</w:t>
      </w:r>
      <w:r>
        <w:rPr>
          <w:rFonts w:ascii="宋体" w:hAnsi="宋体" w:eastAsia="宋体"/>
          <w:b/>
        </w:rPr>
        <w:tab/>
      </w:r>
      <w:r>
        <w:rPr>
          <w:rStyle w:val="874"/>
          <w:rFonts w:ascii="宋体" w:hAnsi="宋体" w:eastAsia="宋体" w:cs="Microsoft New Tai Lue"/>
          <w:b/>
        </w:rPr>
        <w:t xml:space="preserve">投标人须知</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_Toc107246212 \h </w:instrText>
      </w:r>
      <w:r>
        <w:rPr>
          <w:rFonts w:ascii="宋体" w:hAnsi="宋体" w:eastAsia="宋体"/>
          <w:b/>
        </w:rPr>
        <w:fldChar w:fldCharType="separate"/>
      </w:r>
      <w:r>
        <w:rPr>
          <w:rFonts w:ascii="宋体" w:hAnsi="宋体" w:eastAsia="宋体"/>
          <w:b/>
        </w:rPr>
        <w:t xml:space="preserve">8</w:t>
      </w:r>
      <w:r>
        <w:rPr>
          <w:rFonts w:ascii="宋体" w:hAnsi="宋体" w:eastAsia="宋体"/>
          <w:b/>
        </w:rPr>
        <w:fldChar w:fldCharType="end"/>
      </w:r>
      <w:r>
        <w:rPr>
          <w:rFonts w:ascii="宋体" w:hAnsi="宋体" w:eastAsia="宋体"/>
          <w:b/>
        </w:rPr>
        <w:fldChar w:fldCharType="end"/>
      </w:r>
      <w:r/>
    </w:p>
    <w:p>
      <w:pPr>
        <w:pStyle w:val="860"/>
        <w:spacing w:line="360" w:lineRule="auto"/>
        <w:tabs>
          <w:tab w:val="right" w:pos="8834" w:leader="dot"/>
        </w:tabs>
        <w:rPr>
          <w:rFonts w:ascii="宋体" w:hAnsi="宋体" w:eastAsia="宋体"/>
          <w:b/>
        </w:rPr>
      </w:pPr>
      <w:r>
        <w:fldChar w:fldCharType="begin"/>
      </w:r>
      <w:r>
        <w:instrText xml:space="preserve"> HYPERLINK \l "_Toc107246214" </w:instrText>
      </w:r>
      <w:r>
        <w:fldChar w:fldCharType="separate"/>
      </w:r>
      <w:r>
        <w:rPr>
          <w:rStyle w:val="874"/>
          <w:rFonts w:ascii="宋体" w:hAnsi="宋体" w:eastAsia="宋体" w:cs="Microsoft New Tai Lue"/>
          <w:b/>
        </w:rPr>
        <w:t xml:space="preserve">一．总则</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_Toc107246214 \h </w:instrText>
      </w:r>
      <w:r>
        <w:rPr>
          <w:rFonts w:ascii="宋体" w:hAnsi="宋体" w:eastAsia="宋体"/>
          <w:b/>
        </w:rPr>
        <w:fldChar w:fldCharType="separate"/>
      </w:r>
      <w:r>
        <w:rPr>
          <w:rFonts w:ascii="宋体" w:hAnsi="宋体" w:eastAsia="宋体"/>
          <w:b/>
        </w:rPr>
        <w:t xml:space="preserve">15</w:t>
      </w:r>
      <w:r>
        <w:rPr>
          <w:rFonts w:ascii="宋体" w:hAnsi="宋体" w:eastAsia="宋体"/>
          <w:b/>
        </w:rPr>
        <w:fldChar w:fldCharType="end"/>
      </w:r>
      <w:r>
        <w:rPr>
          <w:rFonts w:ascii="宋体" w:hAnsi="宋体" w:eastAsia="宋体"/>
          <w:b/>
        </w:rPr>
        <w:fldChar w:fldCharType="end"/>
      </w:r>
      <w:r/>
    </w:p>
    <w:p>
      <w:pPr>
        <w:pStyle w:val="860"/>
        <w:spacing w:line="360" w:lineRule="auto"/>
        <w:tabs>
          <w:tab w:val="right" w:pos="8834" w:leader="dot"/>
        </w:tabs>
        <w:rPr>
          <w:rFonts w:ascii="宋体" w:hAnsi="宋体" w:eastAsia="宋体"/>
          <w:b/>
        </w:rPr>
      </w:pPr>
      <w:r>
        <w:fldChar w:fldCharType="begin"/>
      </w:r>
      <w:r>
        <w:instrText xml:space="preserve"> HYPERLINK \l "_Toc107246230" </w:instrText>
      </w:r>
      <w:r>
        <w:fldChar w:fldCharType="separate"/>
      </w:r>
      <w:r>
        <w:rPr>
          <w:rStyle w:val="874"/>
          <w:rFonts w:ascii="宋体" w:hAnsi="宋体" w:eastAsia="宋体" w:cs="Microsoft New Tai Lue"/>
          <w:b/>
        </w:rPr>
        <w:t xml:space="preserve">二．招标文件</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_Toc107246230 \h </w:instrText>
      </w:r>
      <w:r>
        <w:rPr>
          <w:rFonts w:ascii="宋体" w:hAnsi="宋体" w:eastAsia="宋体"/>
          <w:b/>
        </w:rPr>
        <w:fldChar w:fldCharType="separate"/>
      </w:r>
      <w:r>
        <w:rPr>
          <w:rFonts w:ascii="宋体" w:hAnsi="宋体" w:eastAsia="宋体"/>
          <w:b/>
        </w:rPr>
        <w:t xml:space="preserve">19</w:t>
      </w:r>
      <w:r>
        <w:rPr>
          <w:rFonts w:ascii="宋体" w:hAnsi="宋体" w:eastAsia="宋体"/>
          <w:b/>
        </w:rPr>
        <w:fldChar w:fldCharType="end"/>
      </w:r>
      <w:r>
        <w:rPr>
          <w:rFonts w:ascii="宋体" w:hAnsi="宋体" w:eastAsia="宋体"/>
          <w:b/>
        </w:rPr>
        <w:fldChar w:fldCharType="end"/>
      </w:r>
      <w:r/>
    </w:p>
    <w:p>
      <w:pPr>
        <w:pStyle w:val="860"/>
        <w:spacing w:line="360" w:lineRule="auto"/>
        <w:tabs>
          <w:tab w:val="right" w:pos="8834" w:leader="dot"/>
        </w:tabs>
        <w:rPr>
          <w:rFonts w:ascii="宋体" w:hAnsi="宋体" w:eastAsia="宋体"/>
          <w:b/>
        </w:rPr>
      </w:pPr>
      <w:r>
        <w:fldChar w:fldCharType="begin"/>
      </w:r>
      <w:r>
        <w:instrText xml:space="preserve"> HYPERLINK \l "_Toc107246233" </w:instrText>
      </w:r>
      <w:r>
        <w:fldChar w:fldCharType="separate"/>
      </w:r>
      <w:r>
        <w:rPr>
          <w:rStyle w:val="874"/>
          <w:rFonts w:ascii="宋体" w:hAnsi="宋体" w:eastAsia="宋体" w:cs="Microsoft New Tai Lue"/>
          <w:b/>
        </w:rPr>
        <w:t xml:space="preserve">三．投标文件</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_Toc107246233 \h </w:instrText>
      </w:r>
      <w:r>
        <w:rPr>
          <w:rFonts w:ascii="宋体" w:hAnsi="宋体" w:eastAsia="宋体"/>
          <w:b/>
        </w:rPr>
        <w:fldChar w:fldCharType="separate"/>
      </w:r>
      <w:r>
        <w:rPr>
          <w:rFonts w:ascii="宋体" w:hAnsi="宋体" w:eastAsia="宋体"/>
          <w:b/>
        </w:rPr>
        <w:t xml:space="preserve">20</w:t>
      </w:r>
      <w:r>
        <w:rPr>
          <w:rFonts w:ascii="宋体" w:hAnsi="宋体" w:eastAsia="宋体"/>
          <w:b/>
        </w:rPr>
        <w:fldChar w:fldCharType="end"/>
      </w:r>
      <w:r>
        <w:rPr>
          <w:rFonts w:ascii="宋体" w:hAnsi="宋体" w:eastAsia="宋体"/>
          <w:b/>
        </w:rPr>
        <w:fldChar w:fldCharType="end"/>
      </w:r>
      <w:r/>
    </w:p>
    <w:p>
      <w:pPr>
        <w:pStyle w:val="860"/>
        <w:spacing w:line="360" w:lineRule="auto"/>
        <w:tabs>
          <w:tab w:val="right" w:pos="8834" w:leader="dot"/>
        </w:tabs>
        <w:rPr>
          <w:rFonts w:ascii="宋体" w:hAnsi="宋体" w:eastAsia="宋体"/>
          <w:b/>
        </w:rPr>
      </w:pPr>
      <w:r>
        <w:fldChar w:fldCharType="begin"/>
      </w:r>
      <w:r>
        <w:instrText xml:space="preserve"> HYPERLINK \l "_Toc107246240" </w:instrText>
      </w:r>
      <w:r>
        <w:fldChar w:fldCharType="separate"/>
      </w:r>
      <w:r>
        <w:rPr>
          <w:rStyle w:val="874"/>
          <w:rFonts w:ascii="宋体" w:hAnsi="宋体" w:eastAsia="宋体" w:cs="Microsoft New Tai Lue"/>
          <w:b/>
        </w:rPr>
        <w:t xml:space="preserve">四．投标文件的递交</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_Toc107246240 \h </w:instrText>
      </w:r>
      <w:r>
        <w:rPr>
          <w:rFonts w:ascii="宋体" w:hAnsi="宋体" w:eastAsia="宋体"/>
          <w:b/>
        </w:rPr>
        <w:fldChar w:fldCharType="separate"/>
      </w:r>
      <w:r>
        <w:rPr>
          <w:rFonts w:ascii="宋体" w:hAnsi="宋体" w:eastAsia="宋体"/>
          <w:b/>
        </w:rPr>
        <w:t xml:space="preserve">23</w:t>
      </w:r>
      <w:r>
        <w:rPr>
          <w:rFonts w:ascii="宋体" w:hAnsi="宋体" w:eastAsia="宋体"/>
          <w:b/>
        </w:rPr>
        <w:fldChar w:fldCharType="end"/>
      </w:r>
      <w:r>
        <w:rPr>
          <w:rFonts w:ascii="宋体" w:hAnsi="宋体" w:eastAsia="宋体"/>
          <w:b/>
        </w:rPr>
        <w:fldChar w:fldCharType="end"/>
      </w:r>
      <w:r/>
    </w:p>
    <w:p>
      <w:pPr>
        <w:pStyle w:val="860"/>
        <w:spacing w:line="360" w:lineRule="auto"/>
        <w:tabs>
          <w:tab w:val="right" w:pos="8834" w:leader="dot"/>
        </w:tabs>
        <w:rPr>
          <w:rFonts w:ascii="宋体" w:hAnsi="宋体" w:eastAsia="宋体"/>
          <w:b/>
        </w:rPr>
      </w:pPr>
      <w:r>
        <w:fldChar w:fldCharType="begin"/>
      </w:r>
      <w:r>
        <w:instrText xml:space="preserve"> HYPERLINK \l "_Toc107246245" </w:instrText>
      </w:r>
      <w:r>
        <w:fldChar w:fldCharType="separate"/>
      </w:r>
      <w:r>
        <w:rPr>
          <w:rStyle w:val="874"/>
          <w:rFonts w:ascii="宋体" w:hAnsi="宋体" w:eastAsia="宋体" w:cs="Microsoft New Tai Lue"/>
          <w:b/>
        </w:rPr>
        <w:t xml:space="preserve">五．开标和评标</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_Toc107246245 \h </w:instrText>
      </w:r>
      <w:r>
        <w:rPr>
          <w:rFonts w:ascii="宋体" w:hAnsi="宋体" w:eastAsia="宋体"/>
          <w:b/>
        </w:rPr>
        <w:fldChar w:fldCharType="separate"/>
      </w:r>
      <w:r>
        <w:rPr>
          <w:rFonts w:ascii="宋体" w:hAnsi="宋体" w:eastAsia="宋体"/>
          <w:b/>
        </w:rPr>
        <w:t xml:space="preserve">25</w:t>
      </w:r>
      <w:r>
        <w:rPr>
          <w:rFonts w:ascii="宋体" w:hAnsi="宋体" w:eastAsia="宋体"/>
          <w:b/>
        </w:rPr>
        <w:fldChar w:fldCharType="end"/>
      </w:r>
      <w:r>
        <w:rPr>
          <w:rFonts w:ascii="宋体" w:hAnsi="宋体" w:eastAsia="宋体"/>
          <w:b/>
        </w:rPr>
        <w:fldChar w:fldCharType="end"/>
      </w:r>
      <w:r/>
    </w:p>
    <w:p>
      <w:pPr>
        <w:pStyle w:val="860"/>
        <w:spacing w:line="360" w:lineRule="auto"/>
        <w:tabs>
          <w:tab w:val="right" w:pos="8834" w:leader="dot"/>
        </w:tabs>
        <w:rPr>
          <w:rFonts w:ascii="宋体" w:hAnsi="宋体" w:eastAsia="宋体"/>
          <w:b/>
        </w:rPr>
      </w:pPr>
      <w:r>
        <w:fldChar w:fldCharType="begin"/>
      </w:r>
      <w:r>
        <w:instrText xml:space="preserve"> HYPERLINK \l "_Toc107246257" </w:instrText>
      </w:r>
      <w:r>
        <w:fldChar w:fldCharType="separate"/>
      </w:r>
      <w:r>
        <w:rPr>
          <w:rStyle w:val="874"/>
          <w:rFonts w:ascii="宋体" w:hAnsi="宋体" w:eastAsia="宋体" w:cs="Microsoft New Tai Lue"/>
          <w:b/>
        </w:rPr>
        <w:t xml:space="preserve">六．确定中标</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_Toc107246257 \h </w:instrText>
      </w:r>
      <w:r>
        <w:rPr>
          <w:rFonts w:ascii="宋体" w:hAnsi="宋体" w:eastAsia="宋体"/>
          <w:b/>
        </w:rPr>
        <w:fldChar w:fldCharType="separate"/>
      </w:r>
      <w:r>
        <w:rPr>
          <w:rFonts w:ascii="宋体" w:hAnsi="宋体" w:eastAsia="宋体"/>
          <w:b/>
        </w:rPr>
        <w:t xml:space="preserve">28</w:t>
      </w:r>
      <w:r>
        <w:rPr>
          <w:rFonts w:ascii="宋体" w:hAnsi="宋体" w:eastAsia="宋体"/>
          <w:b/>
        </w:rPr>
        <w:fldChar w:fldCharType="end"/>
      </w:r>
      <w:r>
        <w:rPr>
          <w:rFonts w:ascii="宋体" w:hAnsi="宋体" w:eastAsia="宋体"/>
          <w:b/>
        </w:rPr>
        <w:fldChar w:fldCharType="end"/>
      </w:r>
      <w:r/>
    </w:p>
    <w:p>
      <w:pPr>
        <w:pStyle w:val="860"/>
        <w:spacing w:line="360" w:lineRule="auto"/>
        <w:tabs>
          <w:tab w:val="right" w:pos="8834" w:leader="dot"/>
        </w:tabs>
        <w:rPr>
          <w:rFonts w:ascii="宋体" w:hAnsi="宋体" w:eastAsia="宋体"/>
          <w:b/>
        </w:rPr>
      </w:pPr>
      <w:r>
        <w:fldChar w:fldCharType="begin"/>
      </w:r>
      <w:r>
        <w:instrText xml:space="preserve"> HYPERLINK \l "_Toc107246263" </w:instrText>
      </w:r>
      <w:r>
        <w:fldChar w:fldCharType="separate"/>
      </w:r>
      <w:r>
        <w:rPr>
          <w:rStyle w:val="874"/>
          <w:rFonts w:ascii="宋体" w:hAnsi="宋体" w:eastAsia="宋体" w:cs="Microsoft New Tai Lue"/>
          <w:b/>
        </w:rPr>
        <w:t xml:space="preserve">七．询问与质疑</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_Toc107246263 \h </w:instrText>
      </w:r>
      <w:r>
        <w:rPr>
          <w:rFonts w:ascii="宋体" w:hAnsi="宋体" w:eastAsia="宋体"/>
          <w:b/>
        </w:rPr>
        <w:fldChar w:fldCharType="separate"/>
      </w:r>
      <w:r>
        <w:rPr>
          <w:rFonts w:ascii="宋体" w:hAnsi="宋体" w:eastAsia="宋体"/>
          <w:b/>
        </w:rPr>
        <w:t xml:space="preserve">29</w:t>
      </w:r>
      <w:r>
        <w:rPr>
          <w:rFonts w:ascii="宋体" w:hAnsi="宋体" w:eastAsia="宋体"/>
          <w:b/>
        </w:rPr>
        <w:fldChar w:fldCharType="end"/>
      </w:r>
      <w:r>
        <w:rPr>
          <w:rFonts w:ascii="宋体" w:hAnsi="宋体" w:eastAsia="宋体"/>
          <w:b/>
        </w:rPr>
        <w:fldChar w:fldCharType="end"/>
      </w:r>
      <w:r/>
    </w:p>
    <w:p>
      <w:pPr>
        <w:pStyle w:val="860"/>
        <w:spacing w:line="360" w:lineRule="auto"/>
        <w:tabs>
          <w:tab w:val="right" w:pos="8834" w:leader="dot"/>
        </w:tabs>
        <w:rPr>
          <w:rFonts w:ascii="宋体" w:hAnsi="宋体" w:eastAsia="宋体"/>
          <w:b/>
        </w:rPr>
      </w:pPr>
      <w:r>
        <w:fldChar w:fldCharType="begin"/>
      </w:r>
      <w:r>
        <w:instrText xml:space="preserve"> HYPERLINK \l "_Toc107246266" </w:instrText>
      </w:r>
      <w:r>
        <w:fldChar w:fldCharType="separate"/>
      </w:r>
      <w:r>
        <w:rPr>
          <w:rStyle w:val="874"/>
          <w:rFonts w:ascii="宋体" w:hAnsi="宋体" w:eastAsia="宋体" w:cs="Microsoft New Tai Lue"/>
          <w:b/>
        </w:rPr>
        <w:t xml:space="preserve">八．其他</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_Toc107246266 \h </w:instrText>
      </w:r>
      <w:r>
        <w:rPr>
          <w:rFonts w:ascii="宋体" w:hAnsi="宋体" w:eastAsia="宋体"/>
          <w:b/>
        </w:rPr>
        <w:fldChar w:fldCharType="separate"/>
      </w:r>
      <w:r>
        <w:rPr>
          <w:rFonts w:ascii="宋体" w:hAnsi="宋体" w:eastAsia="宋体"/>
          <w:b/>
        </w:rPr>
        <w:t xml:space="preserve">29</w:t>
      </w:r>
      <w:r>
        <w:rPr>
          <w:rFonts w:ascii="宋体" w:hAnsi="宋体" w:eastAsia="宋体"/>
          <w:b/>
        </w:rPr>
        <w:fldChar w:fldCharType="end"/>
      </w:r>
      <w:r>
        <w:rPr>
          <w:rFonts w:ascii="宋体" w:hAnsi="宋体" w:eastAsia="宋体"/>
          <w:b/>
        </w:rPr>
        <w:fldChar w:fldCharType="end"/>
      </w:r>
      <w:r/>
    </w:p>
    <w:p>
      <w:pPr>
        <w:pStyle w:val="860"/>
        <w:spacing w:line="360" w:lineRule="auto"/>
        <w:tabs>
          <w:tab w:val="right" w:pos="8834" w:leader="dot"/>
        </w:tabs>
        <w:rPr>
          <w:rFonts w:ascii="宋体" w:hAnsi="宋体" w:eastAsia="宋体"/>
          <w:b/>
        </w:rPr>
      </w:pPr>
      <w:r>
        <w:fldChar w:fldCharType="begin"/>
      </w:r>
      <w:r>
        <w:instrText xml:space="preserve"> HYPERLINK \l "_Toc107246270" </w:instrText>
      </w:r>
      <w:r>
        <w:fldChar w:fldCharType="separate"/>
      </w:r>
      <w:r>
        <w:rPr>
          <w:rStyle w:val="874"/>
          <w:rFonts w:ascii="宋体" w:hAnsi="宋体" w:eastAsia="宋体" w:cs="Microsoft New Tai Lue"/>
          <w:b/>
        </w:rPr>
        <w:t xml:space="preserve">第三章 政府采购合同条款及格式</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_Toc107246270 \h </w:instrText>
      </w:r>
      <w:r>
        <w:rPr>
          <w:rFonts w:ascii="宋体" w:hAnsi="宋体" w:eastAsia="宋体"/>
          <w:b/>
        </w:rPr>
        <w:fldChar w:fldCharType="separate"/>
      </w:r>
      <w:r>
        <w:rPr>
          <w:rFonts w:ascii="宋体" w:hAnsi="宋体" w:eastAsia="宋体"/>
          <w:b/>
        </w:rPr>
        <w:t xml:space="preserve">31</w:t>
      </w:r>
      <w:r>
        <w:rPr>
          <w:rFonts w:ascii="宋体" w:hAnsi="宋体" w:eastAsia="宋体"/>
          <w:b/>
        </w:rPr>
        <w:fldChar w:fldCharType="end"/>
      </w:r>
      <w:r>
        <w:rPr>
          <w:rFonts w:ascii="宋体" w:hAnsi="宋体" w:eastAsia="宋体"/>
          <w:b/>
        </w:rPr>
        <w:fldChar w:fldCharType="end"/>
      </w:r>
      <w:r/>
    </w:p>
    <w:p>
      <w:pPr>
        <w:pStyle w:val="860"/>
        <w:spacing w:line="360" w:lineRule="auto"/>
        <w:tabs>
          <w:tab w:val="right" w:pos="8834" w:leader="dot"/>
        </w:tabs>
        <w:rPr>
          <w:rFonts w:ascii="宋体" w:hAnsi="宋体" w:eastAsia="宋体"/>
          <w:b/>
        </w:rPr>
      </w:pPr>
      <w:r>
        <w:fldChar w:fldCharType="begin"/>
      </w:r>
      <w:r>
        <w:instrText xml:space="preserve"> HYPERLINK \l "_Toc107246271" </w:instrText>
      </w:r>
      <w:r>
        <w:fldChar w:fldCharType="separate"/>
      </w:r>
      <w:r>
        <w:rPr>
          <w:rStyle w:val="874"/>
          <w:rFonts w:ascii="宋体" w:hAnsi="宋体" w:eastAsia="宋体" w:cs="Microsoft New Tai Lue"/>
          <w:b/>
        </w:rPr>
        <w:t xml:space="preserve">第四章 采购需求</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_Toc107246271 \h </w:instrText>
      </w:r>
      <w:r>
        <w:rPr>
          <w:rFonts w:ascii="宋体" w:hAnsi="宋体" w:eastAsia="宋体"/>
          <w:b/>
        </w:rPr>
        <w:fldChar w:fldCharType="separate"/>
      </w:r>
      <w:r>
        <w:rPr>
          <w:rFonts w:ascii="宋体" w:hAnsi="宋体" w:eastAsia="宋体"/>
          <w:b/>
        </w:rPr>
        <w:t xml:space="preserve">36</w:t>
      </w:r>
      <w:r>
        <w:rPr>
          <w:rFonts w:ascii="宋体" w:hAnsi="宋体" w:eastAsia="宋体"/>
          <w:b/>
        </w:rPr>
        <w:fldChar w:fldCharType="end"/>
      </w:r>
      <w:r>
        <w:rPr>
          <w:rFonts w:ascii="宋体" w:hAnsi="宋体" w:eastAsia="宋体"/>
          <w:b/>
        </w:rPr>
        <w:fldChar w:fldCharType="end"/>
      </w:r>
      <w:r/>
    </w:p>
    <w:p>
      <w:pPr>
        <w:pStyle w:val="860"/>
        <w:spacing w:line="360" w:lineRule="auto"/>
        <w:tabs>
          <w:tab w:val="right" w:pos="8834" w:leader="dot"/>
          <w:tab w:val="right" w:pos="9746" w:leader="none"/>
        </w:tabs>
        <w:rPr>
          <w:rFonts w:ascii="宋体" w:hAnsi="宋体" w:eastAsia="宋体"/>
          <w:b/>
        </w:rPr>
      </w:pPr>
      <w:r>
        <w:fldChar w:fldCharType="begin"/>
      </w:r>
      <w:r>
        <w:instrText xml:space="preserve"> HYPERLINK \l "_Toc107246272" </w:instrText>
      </w:r>
      <w:r>
        <w:fldChar w:fldCharType="separate"/>
      </w:r>
      <w:r>
        <w:rPr>
          <w:rStyle w:val="874"/>
          <w:rFonts w:ascii="宋体" w:hAnsi="宋体" w:eastAsia="宋体" w:cs="Microsoft New Tai Lue"/>
          <w:b/>
        </w:rPr>
        <w:t xml:space="preserve">第五章 评标方法与评标标准</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_Toc107246272 \h </w:instrText>
      </w:r>
      <w:r>
        <w:rPr>
          <w:rFonts w:ascii="宋体" w:hAnsi="宋体" w:eastAsia="宋体"/>
          <w:b/>
        </w:rPr>
        <w:fldChar w:fldCharType="separate"/>
      </w:r>
      <w:r>
        <w:rPr>
          <w:rFonts w:ascii="宋体" w:hAnsi="宋体" w:eastAsia="宋体"/>
          <w:b/>
        </w:rPr>
        <w:t xml:space="preserve">49</w:t>
      </w:r>
      <w:r>
        <w:rPr>
          <w:rFonts w:ascii="宋体" w:hAnsi="宋体" w:eastAsia="宋体"/>
          <w:b/>
        </w:rPr>
        <w:fldChar w:fldCharType="end"/>
      </w:r>
      <w:r>
        <w:rPr>
          <w:rFonts w:ascii="宋体" w:hAnsi="宋体" w:eastAsia="宋体"/>
          <w:b/>
        </w:rPr>
        <w:fldChar w:fldCharType="end"/>
      </w:r>
      <w:r>
        <w:tab/>
      </w:r>
      <w:r/>
    </w:p>
    <w:p>
      <w:pPr>
        <w:pStyle w:val="860"/>
        <w:spacing w:line="360" w:lineRule="auto"/>
        <w:tabs>
          <w:tab w:val="right" w:pos="8834" w:leader="dot"/>
        </w:tabs>
        <w:rPr>
          <w:rFonts w:ascii="等线" w:hAnsi="等线" w:eastAsia="等线"/>
          <w:b/>
          <w:sz w:val="21"/>
          <w:szCs w:val="22"/>
        </w:rPr>
      </w:pPr>
      <w:r>
        <w:fldChar w:fldCharType="begin"/>
      </w:r>
      <w:r>
        <w:instrText xml:space="preserve"> HYPERLINK \l "_Toc107246273" </w:instrText>
      </w:r>
      <w:r>
        <w:fldChar w:fldCharType="separate"/>
      </w:r>
      <w:r>
        <w:rPr>
          <w:rStyle w:val="874"/>
          <w:rFonts w:ascii="宋体" w:hAnsi="宋体" w:eastAsia="宋体" w:cs="Microsoft New Tai Lue"/>
          <w:b/>
        </w:rPr>
        <w:t xml:space="preserve">第六章 投标文件格式</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_Toc107246273 \h </w:instrText>
      </w:r>
      <w:r>
        <w:rPr>
          <w:rFonts w:ascii="宋体" w:hAnsi="宋体" w:eastAsia="宋体"/>
          <w:b/>
        </w:rPr>
        <w:fldChar w:fldCharType="separate"/>
      </w:r>
      <w:r>
        <w:rPr>
          <w:rFonts w:ascii="宋体" w:hAnsi="宋体" w:eastAsia="宋体"/>
          <w:b/>
        </w:rPr>
        <w:t xml:space="preserve">53</w:t>
      </w:r>
      <w:r>
        <w:rPr>
          <w:rFonts w:ascii="宋体" w:hAnsi="宋体" w:eastAsia="宋体"/>
          <w:b/>
        </w:rPr>
        <w:fldChar w:fldCharType="end"/>
      </w:r>
      <w:r>
        <w:rPr>
          <w:rFonts w:ascii="宋体" w:hAnsi="宋体" w:eastAsia="宋体"/>
          <w:b/>
        </w:rPr>
        <w:fldChar w:fldCharType="end"/>
      </w:r>
      <w:r>
        <w:rPr>
          <w:rFonts w:ascii="宋体" w:hAnsi="宋体" w:eastAsia="宋体"/>
          <w:b/>
        </w:rPr>
        <w:fldChar w:fldCharType="end"/>
      </w:r>
      <w:r/>
    </w:p>
    <w:p>
      <w:pPr>
        <w:spacing w:line="360" w:lineRule="auto"/>
        <w:rPr>
          <w:rFonts w:ascii="Microsoft New Tai Lue" w:hAnsi="Microsoft New Tai Lue" w:cs="Microsoft New Tai Lue"/>
        </w:rPr>
      </w:pPr>
      <w:r>
        <w:rPr>
          <w:rFonts w:ascii="Microsoft New Tai Lue" w:hAnsi="Microsoft New Tai Lue" w:cs="Microsoft New Tai Lue"/>
          <w:b/>
          <w:bCs/>
          <w:sz w:val="32"/>
          <w:lang w:val="zh-CN"/>
        </w:rPr>
        <w:br w:type="page" w:clear="all"/>
      </w:r>
      <w:bookmarkEnd w:id="0"/>
      <w:r/>
      <w:bookmarkEnd w:id="1"/>
      <w:r/>
      <w:r/>
    </w:p>
    <w:p>
      <w:pPr>
        <w:pStyle w:val="867"/>
        <w:numPr>
          <w:ilvl w:val="0"/>
          <w:numId w:val="1"/>
        </w:numPr>
        <w:rPr>
          <w:rFonts w:ascii="Microsoft New Tai Lue" w:hAnsi="Microsoft New Tai Lue" w:cs="Microsoft New Tai Lue"/>
        </w:rPr>
      </w:pPr>
      <w:r/>
      <w:bookmarkStart w:id="2" w:name="_Toc107246211"/>
      <w:r/>
      <w:bookmarkStart w:id="3" w:name="_Toc80264697"/>
      <w:r/>
      <w:bookmarkStart w:id="4" w:name="_Toc80792688"/>
      <w:r>
        <w:rPr>
          <w:rFonts w:hint="eastAsia" w:ascii="Microsoft New Tai Lue" w:hAnsi="Microsoft New Tai Lue" w:cs="Microsoft New Tai Lue"/>
        </w:rPr>
        <w:t xml:space="preserve">招标公告</w:t>
      </w:r>
      <w:bookmarkEnd w:id="2"/>
      <w:r/>
      <w:r/>
    </w:p>
    <w:p>
      <w:pPr>
        <w:ind w:firstLine="420"/>
        <w:spacing w:line="360" w:lineRule="auto"/>
        <w:rPr>
          <w:rFonts w:ascii="Microsoft New Tai Lue" w:hAnsi="Microsoft New Tai Lue" w:cs="Microsoft New Tai Lue"/>
          <w:bCs/>
          <w:szCs w:val="21"/>
        </w:rPr>
        <w:pBdr>
          <w:top w:val="single" w:color="auto" w:sz="4" w:space="1"/>
          <w:left w:val="single" w:color="auto" w:sz="4" w:space="4"/>
          <w:bottom w:val="single" w:color="auto" w:sz="4" w:space="1"/>
          <w:right w:val="single" w:color="auto" w:sz="4" w:space="4"/>
        </w:pBdr>
      </w:pPr>
      <w:r>
        <w:rPr>
          <w:rFonts w:ascii="Microsoft New Tai Lue" w:hAnsi="Microsoft New Tai Lue" w:cs="Microsoft New Tai Lue"/>
          <w:bCs/>
          <w:szCs w:val="21"/>
        </w:rPr>
        <w:t xml:space="preserve">项目概况</w:t>
      </w:r>
      <w:r/>
    </w:p>
    <w:p>
      <w:pPr>
        <w:ind w:firstLine="420"/>
        <w:spacing w:line="360" w:lineRule="auto"/>
        <w:rPr>
          <w:rFonts w:ascii="Microsoft New Tai Lue" w:hAnsi="Microsoft New Tai Lue" w:cs="Microsoft New Tai Lue"/>
          <w:bCs/>
          <w:szCs w:val="21"/>
        </w:rPr>
        <w:pBdr>
          <w:top w:val="single" w:color="auto" w:sz="4" w:space="1"/>
          <w:left w:val="single" w:color="auto" w:sz="4" w:space="4"/>
          <w:bottom w:val="single" w:color="auto" w:sz="4" w:space="1"/>
          <w:right w:val="single" w:color="auto" w:sz="4" w:space="4"/>
        </w:pBdr>
      </w:pPr>
      <w:r>
        <w:rPr>
          <w:rFonts w:hint="eastAsia" w:ascii="Microsoft New Tai Lue" w:hAnsi="Microsoft New Tai Lue" w:cs="Microsoft New Tai Lue"/>
          <w:bCs/>
          <w:szCs w:val="21"/>
          <w:u w:val="single"/>
          <w:lang w:eastAsia="zh-CN"/>
        </w:rPr>
        <w:t xml:space="preserve">南京市退役军人事务局2026年通用物资（年度第一批）采购项目JSZC-320100-JITC-G2026-0158</w:t>
      </w:r>
      <w:r>
        <w:rPr>
          <w:rFonts w:hint="eastAsia" w:ascii="Microsoft New Tai Lue" w:hAnsi="Microsoft New Tai Lue" w:cs="Microsoft New Tai Lue"/>
          <w:bCs/>
          <w:szCs w:val="21"/>
        </w:rPr>
        <w:t xml:space="preserve">招标项目</w:t>
      </w:r>
      <w:r>
        <w:rPr>
          <w:rFonts w:ascii="Microsoft New Tai Lue" w:hAnsi="Microsoft New Tai Lue" w:cs="Microsoft New Tai Lue"/>
          <w:bCs/>
          <w:szCs w:val="21"/>
        </w:rPr>
        <w:t xml:space="preserve">的潜在投标人应在</w:t>
      </w:r>
      <w:r>
        <w:rPr>
          <w:rFonts w:hint="eastAsia" w:ascii="Microsoft New Tai Lue" w:hAnsi="Microsoft New Tai Lue" w:cs="Microsoft New Tai Lue"/>
          <w:bCs/>
          <w:szCs w:val="21"/>
          <w:u w:val="single"/>
        </w:rPr>
        <w:t xml:space="preserve">江苏政府采购网</w:t>
      </w:r>
      <w:r>
        <w:rPr>
          <w:rFonts w:ascii="Microsoft New Tai Lue" w:hAnsi="Microsoft New Tai Lue" w:cs="Microsoft New Tai Lue"/>
          <w:bCs/>
          <w:szCs w:val="21"/>
        </w:rPr>
        <w:t xml:space="preserve">获取招标文件，并于</w:t>
      </w:r>
      <w:r>
        <w:rPr>
          <w:rFonts w:hint="eastAsia" w:ascii="Microsoft New Tai Lue" w:hAnsi="Microsoft New Tai Lue" w:cs="Microsoft New Tai Lue"/>
          <w:bCs/>
          <w:szCs w:val="21"/>
        </w:rPr>
        <w:t xml:space="preserve">202</w:t>
      </w:r>
      <w:r>
        <w:rPr>
          <w:rFonts w:hint="eastAsia" w:ascii="Microsoft New Tai Lue" w:hAnsi="Microsoft New Tai Lue" w:cs="Microsoft New Tai Lue"/>
          <w:bCs/>
          <w:szCs w:val="21"/>
          <w:lang w:val="en-US" w:eastAsia="zh-CN"/>
        </w:rPr>
        <w:t xml:space="preserve">6</w:t>
      </w: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lang w:val="en-US" w:eastAsia="zh-CN"/>
        </w:rPr>
        <w:t xml:space="preserve">06-23</w:t>
      </w:r>
      <w:r>
        <w:rPr>
          <w:rFonts w:hint="eastAsia" w:ascii="Microsoft New Tai Lue" w:hAnsi="Microsoft New Tai Lue" w:cs="Microsoft New Tai Lue"/>
          <w:bCs/>
          <w:szCs w:val="21"/>
        </w:rPr>
        <w:t xml:space="preserve"> 0</w:t>
      </w:r>
      <w:r>
        <w:rPr>
          <w:rFonts w:hint="eastAsia" w:ascii="Microsoft New Tai Lue" w:hAnsi="Microsoft New Tai Lue" w:cs="Microsoft New Tai Lue"/>
          <w:bCs/>
          <w:szCs w:val="21"/>
          <w:lang w:val="en-US" w:eastAsia="zh-CN"/>
        </w:rPr>
        <w:t xml:space="preserve">9</w:t>
      </w: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lang w:val="en-US" w:eastAsia="zh-CN"/>
        </w:rPr>
        <w:t xml:space="preserve">0</w:t>
      </w:r>
      <w:r>
        <w:rPr>
          <w:rFonts w:hint="eastAsia" w:ascii="Microsoft New Tai Lue" w:hAnsi="Microsoft New Tai Lue" w:cs="Microsoft New Tai Lue"/>
          <w:bCs/>
          <w:szCs w:val="21"/>
        </w:rPr>
        <w:t xml:space="preserve">0（北京时间）</w:t>
      </w:r>
      <w:r>
        <w:rPr>
          <w:rFonts w:ascii="Microsoft New Tai Lue" w:hAnsi="Microsoft New Tai Lue" w:cs="Microsoft New Tai Lue"/>
          <w:bCs/>
          <w:szCs w:val="21"/>
        </w:rPr>
        <w:t xml:space="preserve">前递交投标文件。</w:t>
      </w:r>
      <w:r/>
    </w:p>
    <w:p>
      <w:pPr>
        <w:spacing w:line="360" w:lineRule="auto"/>
        <w:rPr>
          <w:rFonts w:ascii="Microsoft New Tai Lue" w:hAnsi="Microsoft New Tai Lue" w:cs="Microsoft New Tai Lue"/>
          <w:b/>
          <w:bCs/>
          <w:szCs w:val="44"/>
        </w:rPr>
      </w:pPr>
      <w:r/>
      <w:bookmarkStart w:id="5" w:name="_Toc96347851"/>
      <w:r/>
      <w:bookmarkStart w:id="6" w:name="_Toc93909065"/>
      <w:r>
        <w:rPr>
          <w:rFonts w:ascii="Microsoft New Tai Lue" w:hAnsi="Microsoft New Tai Lue" w:cs="Microsoft New Tai Lue"/>
          <w:b/>
          <w:bCs/>
          <w:szCs w:val="44"/>
        </w:rPr>
        <w:t xml:space="preserve">一、项目</w:t>
      </w:r>
      <w:bookmarkEnd w:id="3"/>
      <w:r>
        <w:rPr>
          <w:rFonts w:ascii="Microsoft New Tai Lue" w:hAnsi="Microsoft New Tai Lue" w:cs="Microsoft New Tai Lue"/>
          <w:b/>
          <w:bCs/>
          <w:szCs w:val="44"/>
        </w:rPr>
        <w:t xml:space="preserve">基本情况</w:t>
      </w:r>
      <w:bookmarkEnd w:id="4"/>
      <w:r/>
      <w:bookmarkEnd w:id="5"/>
      <w:r/>
      <w:bookmarkEnd w:id="6"/>
      <w:r/>
      <w:r/>
    </w:p>
    <w:p>
      <w:pPr>
        <w:ind w:firstLine="420"/>
        <w:spacing w:line="360" w:lineRule="auto"/>
        <w:rPr>
          <w:rFonts w:hint="eastAsia" w:ascii="Microsoft New Tai Lue" w:hAnsi="Microsoft New Tai Lue" w:eastAsia="宋体" w:cs="Microsoft New Tai Lue"/>
          <w:bCs/>
          <w:szCs w:val="21"/>
          <w:lang w:eastAsia="zh-CN"/>
        </w:rPr>
      </w:pPr>
      <w:r/>
      <w:bookmarkStart w:id="7" w:name="_Toc80264698"/>
      <w:r/>
      <w:bookmarkStart w:id="8" w:name="_Toc93909066"/>
      <w:r/>
      <w:bookmarkStart w:id="9" w:name="_Toc80792689"/>
      <w:r/>
      <w:bookmarkStart w:id="10" w:name="_Toc96347852"/>
      <w:r>
        <w:rPr>
          <w:rFonts w:hint="eastAsia" w:ascii="Microsoft New Tai Lue" w:hAnsi="Microsoft New Tai Lue" w:cs="Microsoft New Tai Lue"/>
          <w:bCs/>
          <w:szCs w:val="21"/>
        </w:rPr>
        <w:t xml:space="preserve">项目编号：</w:t>
      </w:r>
      <w:r>
        <w:rPr>
          <w:rFonts w:hint="eastAsia" w:ascii="Microsoft New Tai Lue" w:hAnsi="Microsoft New Tai Lue" w:cs="Microsoft New Tai Lue"/>
          <w:bCs/>
          <w:szCs w:val="21"/>
          <w:lang w:eastAsia="zh-CN"/>
        </w:rPr>
        <w:t xml:space="preserve">JSZC-320100-JITC-G2026-0158</w:t>
      </w:r>
      <w:r/>
    </w:p>
    <w:p>
      <w:pPr>
        <w:ind w:firstLine="420"/>
        <w:spacing w:line="360" w:lineRule="auto"/>
        <w:rPr>
          <w:rFonts w:hint="eastAsia" w:ascii="Microsoft New Tai Lue" w:hAnsi="Microsoft New Tai Lue" w:eastAsia="宋体" w:cs="Microsoft New Tai Lue"/>
          <w:bCs/>
          <w:szCs w:val="21"/>
          <w:lang w:eastAsia="zh-CN"/>
        </w:rPr>
      </w:pPr>
      <w:r>
        <w:rPr>
          <w:rFonts w:hint="eastAsia" w:ascii="Microsoft New Tai Lue" w:hAnsi="Microsoft New Tai Lue" w:cs="Microsoft New Tai Lue"/>
          <w:bCs/>
          <w:szCs w:val="21"/>
        </w:rPr>
        <w:t xml:space="preserve">项目名称：</w:t>
      </w:r>
      <w:r>
        <w:rPr>
          <w:rFonts w:hint="eastAsia" w:ascii="Microsoft New Tai Lue" w:hAnsi="Microsoft New Tai Lue" w:cs="Microsoft New Tai Lue"/>
          <w:bCs/>
          <w:szCs w:val="21"/>
          <w:lang w:eastAsia="zh-CN"/>
        </w:rPr>
        <w:t xml:space="preserve">南京市退役军人事务局2026年通用物资（年度第一批）采购项目</w:t>
      </w:r>
      <w:r/>
    </w:p>
    <w:p>
      <w:pPr>
        <w:ind w:firstLine="420"/>
        <w:spacing w:line="360" w:lineRule="auto"/>
        <w:rPr>
          <w:rFonts w:hint="eastAsia" w:ascii="Microsoft New Tai Lue" w:hAnsi="Microsoft New Tai Lue" w:eastAsia="宋体" w:cs="Microsoft New Tai Lue"/>
          <w:bCs/>
          <w:szCs w:val="21"/>
          <w:lang w:eastAsia="zh-CN"/>
        </w:rPr>
      </w:pPr>
      <w:r>
        <w:rPr>
          <w:rFonts w:hint="eastAsia" w:ascii="Microsoft New Tai Lue" w:hAnsi="Microsoft New Tai Lue" w:cs="Microsoft New Tai Lue"/>
          <w:bCs/>
          <w:szCs w:val="21"/>
        </w:rPr>
        <w:t xml:space="preserve">预算金额：10</w:t>
      </w:r>
      <w:r>
        <w:rPr>
          <w:rFonts w:hint="eastAsia" w:ascii="Microsoft New Tai Lue" w:hAnsi="Microsoft New Tai Lue" w:cs="Microsoft New Tai Lue"/>
          <w:bCs/>
          <w:szCs w:val="21"/>
          <w:lang w:val="en-US" w:eastAsia="zh-CN"/>
        </w:rPr>
        <w:t xml:space="preserve">76.932400</w:t>
      </w:r>
      <w:r>
        <w:rPr>
          <w:rFonts w:hint="eastAsia" w:ascii="Microsoft New Tai Lue" w:hAnsi="Microsoft New Tai Lue" w:cs="Microsoft New Tai Lue"/>
          <w:bCs/>
          <w:szCs w:val="21"/>
        </w:rPr>
        <w:t xml:space="preserve">万元</w:t>
      </w:r>
      <w:r>
        <w:rPr>
          <w:rFonts w:hint="eastAsia" w:ascii="Microsoft New Tai Lue" w:hAnsi="Microsoft New Tai Lue" w:cs="Microsoft New Tai Lue"/>
          <w:bCs/>
          <w:szCs w:val="21"/>
          <w:lang w:eastAsia="zh-CN"/>
        </w:rPr>
        <w:t xml:space="preserve">（</w:t>
      </w:r>
      <w:r>
        <w:rPr>
          <w:rFonts w:hint="eastAsia" w:ascii="Microsoft New Tai Lue" w:hAnsi="Microsoft New Tai Lue" w:cs="Microsoft New Tai Lue"/>
          <w:bCs/>
          <w:szCs w:val="21"/>
        </w:rPr>
        <w:t xml:space="preserve">采购包1：</w:t>
      </w:r>
      <w:r>
        <w:rPr>
          <w:rFonts w:hint="eastAsia" w:ascii="Microsoft New Tai Lue" w:hAnsi="Microsoft New Tai Lue" w:cs="Microsoft New Tai Lue"/>
          <w:bCs/>
          <w:szCs w:val="21"/>
          <w:lang w:val="en-US" w:eastAsia="zh-CN"/>
        </w:rPr>
        <w:t xml:space="preserve">254.64</w:t>
      </w:r>
      <w:r>
        <w:rPr>
          <w:rFonts w:hint="eastAsia" w:ascii="Microsoft New Tai Lue" w:hAnsi="Microsoft New Tai Lue" w:cs="Microsoft New Tai Lue"/>
          <w:bCs/>
          <w:szCs w:val="21"/>
        </w:rPr>
        <w:t xml:space="preserve">00</w:t>
      </w:r>
      <w:r>
        <w:rPr>
          <w:rFonts w:hint="eastAsia" w:ascii="Microsoft New Tai Lue" w:hAnsi="Microsoft New Tai Lue" w:cs="Microsoft New Tai Lue"/>
          <w:bCs/>
          <w:szCs w:val="21"/>
          <w:lang w:val="en-US" w:eastAsia="zh-CN"/>
        </w:rPr>
        <w:t xml:space="preserve">00</w:t>
      </w:r>
      <w:r>
        <w:rPr>
          <w:rFonts w:hint="eastAsia" w:ascii="Microsoft New Tai Lue" w:hAnsi="Microsoft New Tai Lue" w:cs="Microsoft New Tai Lue"/>
          <w:bCs/>
          <w:szCs w:val="21"/>
        </w:rPr>
        <w:t xml:space="preserve">万元；采购包2：</w:t>
      </w:r>
      <w:r>
        <w:rPr>
          <w:rFonts w:hint="eastAsia" w:ascii="Microsoft New Tai Lue" w:hAnsi="Microsoft New Tai Lue" w:cs="Microsoft New Tai Lue"/>
          <w:bCs/>
          <w:szCs w:val="21"/>
          <w:lang w:val="en-US" w:eastAsia="zh-CN"/>
        </w:rPr>
        <w:t xml:space="preserve">228.625</w:t>
      </w:r>
      <w:r>
        <w:rPr>
          <w:rFonts w:hint="eastAsia" w:ascii="Microsoft New Tai Lue" w:hAnsi="Microsoft New Tai Lue" w:cs="Microsoft New Tai Lue"/>
          <w:bCs/>
          <w:szCs w:val="21"/>
        </w:rPr>
        <w:t xml:space="preserve">0</w:t>
      </w:r>
      <w:r>
        <w:rPr>
          <w:rFonts w:hint="eastAsia" w:ascii="Microsoft New Tai Lue" w:hAnsi="Microsoft New Tai Lue" w:cs="Microsoft New Tai Lue"/>
          <w:bCs/>
          <w:szCs w:val="21"/>
          <w:lang w:val="en-US" w:eastAsia="zh-CN"/>
        </w:rPr>
        <w:t xml:space="preserve">00</w:t>
      </w:r>
      <w:r>
        <w:rPr>
          <w:rFonts w:hint="eastAsia" w:ascii="Microsoft New Tai Lue" w:hAnsi="Microsoft New Tai Lue" w:cs="Microsoft New Tai Lue"/>
          <w:bCs/>
          <w:szCs w:val="21"/>
        </w:rPr>
        <w:t xml:space="preserve">万元；采购包</w:t>
      </w:r>
      <w:r>
        <w:rPr>
          <w:rFonts w:hint="eastAsia" w:ascii="Microsoft New Tai Lue" w:hAnsi="Microsoft New Tai Lue" w:cs="Microsoft New Tai Lue"/>
          <w:bCs/>
          <w:szCs w:val="21"/>
          <w:lang w:val="en-US" w:eastAsia="zh-CN"/>
        </w:rPr>
        <w:t xml:space="preserve">3</w:t>
      </w: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lang w:val="en-US" w:eastAsia="zh-CN"/>
        </w:rPr>
        <w:t xml:space="preserve">200.15</w:t>
      </w:r>
      <w:r>
        <w:rPr>
          <w:rFonts w:hint="eastAsia" w:ascii="Microsoft New Tai Lue" w:hAnsi="Microsoft New Tai Lue" w:cs="Microsoft New Tai Lue"/>
          <w:bCs/>
          <w:szCs w:val="21"/>
        </w:rPr>
        <w:t xml:space="preserve">00</w:t>
      </w:r>
      <w:r>
        <w:rPr>
          <w:rFonts w:hint="eastAsia" w:ascii="Microsoft New Tai Lue" w:hAnsi="Microsoft New Tai Lue" w:cs="Microsoft New Tai Lue"/>
          <w:bCs/>
          <w:szCs w:val="21"/>
          <w:lang w:val="en-US" w:eastAsia="zh-CN"/>
        </w:rPr>
        <w:t xml:space="preserve">00</w:t>
      </w:r>
      <w:r>
        <w:rPr>
          <w:rFonts w:hint="eastAsia" w:ascii="Microsoft New Tai Lue" w:hAnsi="Microsoft New Tai Lue" w:cs="Microsoft New Tai Lue"/>
          <w:bCs/>
          <w:szCs w:val="21"/>
        </w:rPr>
        <w:t xml:space="preserve">万元</w:t>
      </w:r>
      <w:r>
        <w:rPr>
          <w:rFonts w:hint="eastAsia" w:ascii="Microsoft New Tai Lue" w:hAnsi="Microsoft New Tai Lue" w:cs="Microsoft New Tai Lue"/>
          <w:bCs/>
          <w:szCs w:val="21"/>
          <w:lang w:eastAsia="zh-CN"/>
        </w:rPr>
        <w:t xml:space="preserve">；</w:t>
      </w:r>
      <w:r>
        <w:rPr>
          <w:rFonts w:hint="eastAsia" w:ascii="Microsoft New Tai Lue" w:hAnsi="Microsoft New Tai Lue" w:cs="Microsoft New Tai Lue"/>
          <w:bCs/>
          <w:szCs w:val="21"/>
        </w:rPr>
        <w:t xml:space="preserve">采购包</w:t>
      </w:r>
      <w:r>
        <w:rPr>
          <w:rFonts w:hint="eastAsia" w:ascii="Microsoft New Tai Lue" w:hAnsi="Microsoft New Tai Lue" w:cs="Microsoft New Tai Lue"/>
          <w:bCs/>
          <w:szCs w:val="21"/>
          <w:lang w:val="en-US" w:eastAsia="zh-CN"/>
        </w:rPr>
        <w:t xml:space="preserve">4</w:t>
      </w: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lang w:val="en-US" w:eastAsia="zh-CN"/>
        </w:rPr>
        <w:t xml:space="preserve">200.14</w:t>
      </w:r>
      <w:r>
        <w:rPr>
          <w:rFonts w:hint="eastAsia" w:ascii="Microsoft New Tai Lue" w:hAnsi="Microsoft New Tai Lue" w:cs="Microsoft New Tai Lue"/>
          <w:bCs/>
          <w:szCs w:val="21"/>
        </w:rPr>
        <w:t xml:space="preserve">00</w:t>
      </w:r>
      <w:r>
        <w:rPr>
          <w:rFonts w:hint="eastAsia" w:ascii="Microsoft New Tai Lue" w:hAnsi="Microsoft New Tai Lue" w:cs="Microsoft New Tai Lue"/>
          <w:bCs/>
          <w:szCs w:val="21"/>
          <w:lang w:val="en-US" w:eastAsia="zh-CN"/>
        </w:rPr>
        <w:t xml:space="preserve">00</w:t>
      </w:r>
      <w:r>
        <w:rPr>
          <w:rFonts w:hint="eastAsia" w:ascii="Microsoft New Tai Lue" w:hAnsi="Microsoft New Tai Lue" w:cs="Microsoft New Tai Lue"/>
          <w:bCs/>
          <w:szCs w:val="21"/>
        </w:rPr>
        <w:t xml:space="preserve">万元；采购包</w:t>
      </w:r>
      <w:r>
        <w:rPr>
          <w:rFonts w:hint="eastAsia" w:ascii="Microsoft New Tai Lue" w:hAnsi="Microsoft New Tai Lue" w:cs="Microsoft New Tai Lue"/>
          <w:bCs/>
          <w:szCs w:val="21"/>
          <w:lang w:val="en-US" w:eastAsia="zh-CN"/>
        </w:rPr>
        <w:t xml:space="preserve">5</w:t>
      </w: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lang w:val="en-US" w:eastAsia="zh-CN"/>
        </w:rPr>
        <w:t xml:space="preserve">193.377400</w:t>
      </w:r>
      <w:r>
        <w:rPr>
          <w:rFonts w:hint="eastAsia" w:ascii="Microsoft New Tai Lue" w:hAnsi="Microsoft New Tai Lue" w:cs="Microsoft New Tai Lue"/>
          <w:bCs/>
          <w:szCs w:val="21"/>
        </w:rPr>
        <w:t xml:space="preserve">万元</w:t>
      </w:r>
      <w:r>
        <w:rPr>
          <w:rFonts w:hint="eastAsia" w:ascii="Microsoft New Tai Lue" w:hAnsi="Microsoft New Tai Lue" w:cs="Microsoft New Tai Lue"/>
          <w:bCs/>
          <w:szCs w:val="21"/>
          <w:lang w:eastAsia="zh-CN"/>
        </w:rPr>
        <w:t xml:space="preserve">）</w:t>
      </w:r>
      <w:r/>
    </w:p>
    <w:p>
      <w:pPr>
        <w:ind w:firstLine="420"/>
        <w:spacing w:line="360" w:lineRule="auto"/>
        <w:rPr>
          <w:rFonts w:hint="eastAsia" w:ascii="Microsoft New Tai Lue" w:hAnsi="Microsoft New Tai Lue" w:eastAsia="宋体" w:cs="Microsoft New Tai Lue"/>
          <w:bCs/>
          <w:szCs w:val="21"/>
          <w:lang w:eastAsia="zh-CN"/>
        </w:rPr>
      </w:pPr>
      <w:r>
        <w:rPr>
          <w:rFonts w:hint="eastAsia" w:ascii="Microsoft New Tai Lue" w:hAnsi="Microsoft New Tai Lue" w:cs="Microsoft New Tai Lue"/>
          <w:bCs/>
          <w:szCs w:val="21"/>
        </w:rPr>
        <w:t xml:space="preserve">最高限价：10</w:t>
      </w:r>
      <w:r>
        <w:rPr>
          <w:rFonts w:hint="eastAsia" w:ascii="Microsoft New Tai Lue" w:hAnsi="Microsoft New Tai Lue" w:cs="Microsoft New Tai Lue"/>
          <w:bCs/>
          <w:szCs w:val="21"/>
          <w:lang w:val="en-US" w:eastAsia="zh-CN"/>
        </w:rPr>
        <w:t xml:space="preserve">76.932400</w:t>
      </w:r>
      <w:r>
        <w:rPr>
          <w:rFonts w:hint="eastAsia" w:ascii="Microsoft New Tai Lue" w:hAnsi="Microsoft New Tai Lue" w:cs="Microsoft New Tai Lue"/>
          <w:bCs/>
          <w:szCs w:val="21"/>
        </w:rPr>
        <w:t xml:space="preserve">万元</w:t>
      </w:r>
      <w:r>
        <w:rPr>
          <w:rFonts w:hint="eastAsia" w:ascii="Microsoft New Tai Lue" w:hAnsi="Microsoft New Tai Lue" w:cs="Microsoft New Tai Lue"/>
          <w:bCs/>
          <w:szCs w:val="21"/>
          <w:lang w:eastAsia="zh-CN"/>
        </w:rPr>
        <w:t xml:space="preserve">（</w:t>
      </w:r>
      <w:r>
        <w:rPr>
          <w:rFonts w:hint="eastAsia" w:ascii="Microsoft New Tai Lue" w:hAnsi="Microsoft New Tai Lue" w:cs="Microsoft New Tai Lue"/>
          <w:bCs/>
          <w:szCs w:val="21"/>
        </w:rPr>
        <w:t xml:space="preserve">采购包1：</w:t>
      </w:r>
      <w:r>
        <w:rPr>
          <w:rFonts w:hint="eastAsia" w:ascii="Microsoft New Tai Lue" w:hAnsi="Microsoft New Tai Lue" w:cs="Microsoft New Tai Lue"/>
          <w:bCs/>
          <w:szCs w:val="21"/>
          <w:lang w:val="en-US" w:eastAsia="zh-CN"/>
        </w:rPr>
        <w:t xml:space="preserve">254.64</w:t>
      </w:r>
      <w:r>
        <w:rPr>
          <w:rFonts w:hint="eastAsia" w:ascii="Microsoft New Tai Lue" w:hAnsi="Microsoft New Tai Lue" w:cs="Microsoft New Tai Lue"/>
          <w:bCs/>
          <w:szCs w:val="21"/>
        </w:rPr>
        <w:t xml:space="preserve">00</w:t>
      </w:r>
      <w:r>
        <w:rPr>
          <w:rFonts w:hint="eastAsia" w:ascii="Microsoft New Tai Lue" w:hAnsi="Microsoft New Tai Lue" w:cs="Microsoft New Tai Lue"/>
          <w:bCs/>
          <w:szCs w:val="21"/>
          <w:lang w:val="en-US" w:eastAsia="zh-CN"/>
        </w:rPr>
        <w:t xml:space="preserve">00</w:t>
      </w:r>
      <w:r>
        <w:rPr>
          <w:rFonts w:hint="eastAsia" w:ascii="Microsoft New Tai Lue" w:hAnsi="Microsoft New Tai Lue" w:cs="Microsoft New Tai Lue"/>
          <w:bCs/>
          <w:szCs w:val="21"/>
        </w:rPr>
        <w:t xml:space="preserve">万元；采购包2：</w:t>
      </w:r>
      <w:r>
        <w:rPr>
          <w:rFonts w:hint="eastAsia" w:ascii="Microsoft New Tai Lue" w:hAnsi="Microsoft New Tai Lue" w:cs="Microsoft New Tai Lue"/>
          <w:bCs/>
          <w:szCs w:val="21"/>
          <w:lang w:val="en-US" w:eastAsia="zh-CN"/>
        </w:rPr>
        <w:t xml:space="preserve">228.625</w:t>
      </w:r>
      <w:r>
        <w:rPr>
          <w:rFonts w:hint="eastAsia" w:ascii="Microsoft New Tai Lue" w:hAnsi="Microsoft New Tai Lue" w:cs="Microsoft New Tai Lue"/>
          <w:bCs/>
          <w:szCs w:val="21"/>
        </w:rPr>
        <w:t xml:space="preserve">0</w:t>
      </w:r>
      <w:r>
        <w:rPr>
          <w:rFonts w:hint="eastAsia" w:ascii="Microsoft New Tai Lue" w:hAnsi="Microsoft New Tai Lue" w:cs="Microsoft New Tai Lue"/>
          <w:bCs/>
          <w:szCs w:val="21"/>
          <w:lang w:val="en-US" w:eastAsia="zh-CN"/>
        </w:rPr>
        <w:t xml:space="preserve">00</w:t>
      </w:r>
      <w:r>
        <w:rPr>
          <w:rFonts w:hint="eastAsia" w:ascii="Microsoft New Tai Lue" w:hAnsi="Microsoft New Tai Lue" w:cs="Microsoft New Tai Lue"/>
          <w:bCs/>
          <w:szCs w:val="21"/>
        </w:rPr>
        <w:t xml:space="preserve">万元；采购包</w:t>
      </w:r>
      <w:r>
        <w:rPr>
          <w:rFonts w:hint="eastAsia" w:ascii="Microsoft New Tai Lue" w:hAnsi="Microsoft New Tai Lue" w:cs="Microsoft New Tai Lue"/>
          <w:bCs/>
          <w:szCs w:val="21"/>
          <w:lang w:val="en-US" w:eastAsia="zh-CN"/>
        </w:rPr>
        <w:t xml:space="preserve">3</w:t>
      </w: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lang w:val="en-US" w:eastAsia="zh-CN"/>
        </w:rPr>
        <w:t xml:space="preserve">200.15</w:t>
      </w:r>
      <w:r>
        <w:rPr>
          <w:rFonts w:hint="eastAsia" w:ascii="Microsoft New Tai Lue" w:hAnsi="Microsoft New Tai Lue" w:cs="Microsoft New Tai Lue"/>
          <w:bCs/>
          <w:szCs w:val="21"/>
        </w:rPr>
        <w:t xml:space="preserve">00</w:t>
      </w:r>
      <w:r>
        <w:rPr>
          <w:rFonts w:hint="eastAsia" w:ascii="Microsoft New Tai Lue" w:hAnsi="Microsoft New Tai Lue" w:cs="Microsoft New Tai Lue"/>
          <w:bCs/>
          <w:szCs w:val="21"/>
          <w:lang w:val="en-US" w:eastAsia="zh-CN"/>
        </w:rPr>
        <w:t xml:space="preserve">00</w:t>
      </w:r>
      <w:r>
        <w:rPr>
          <w:rFonts w:hint="eastAsia" w:ascii="Microsoft New Tai Lue" w:hAnsi="Microsoft New Tai Lue" w:cs="Microsoft New Tai Lue"/>
          <w:bCs/>
          <w:szCs w:val="21"/>
        </w:rPr>
        <w:t xml:space="preserve">万元</w:t>
      </w:r>
      <w:r>
        <w:rPr>
          <w:rFonts w:hint="eastAsia" w:ascii="Microsoft New Tai Lue" w:hAnsi="Microsoft New Tai Lue" w:cs="Microsoft New Tai Lue"/>
          <w:bCs/>
          <w:szCs w:val="21"/>
          <w:lang w:eastAsia="zh-CN"/>
        </w:rPr>
        <w:t xml:space="preserve">；</w:t>
      </w:r>
      <w:r>
        <w:rPr>
          <w:rFonts w:hint="eastAsia" w:ascii="Microsoft New Tai Lue" w:hAnsi="Microsoft New Tai Lue" w:cs="Microsoft New Tai Lue"/>
          <w:bCs/>
          <w:szCs w:val="21"/>
        </w:rPr>
        <w:t xml:space="preserve">采购包</w:t>
      </w:r>
      <w:r>
        <w:rPr>
          <w:rFonts w:hint="eastAsia" w:ascii="Microsoft New Tai Lue" w:hAnsi="Microsoft New Tai Lue" w:cs="Microsoft New Tai Lue"/>
          <w:bCs/>
          <w:szCs w:val="21"/>
          <w:lang w:val="en-US" w:eastAsia="zh-CN"/>
        </w:rPr>
        <w:t xml:space="preserve">4</w:t>
      </w: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lang w:val="en-US" w:eastAsia="zh-CN"/>
        </w:rPr>
        <w:t xml:space="preserve">200.14</w:t>
      </w:r>
      <w:r>
        <w:rPr>
          <w:rFonts w:hint="eastAsia" w:ascii="Microsoft New Tai Lue" w:hAnsi="Microsoft New Tai Lue" w:cs="Microsoft New Tai Lue"/>
          <w:bCs/>
          <w:szCs w:val="21"/>
        </w:rPr>
        <w:t xml:space="preserve">00</w:t>
      </w:r>
      <w:r>
        <w:rPr>
          <w:rFonts w:hint="eastAsia" w:ascii="Microsoft New Tai Lue" w:hAnsi="Microsoft New Tai Lue" w:cs="Microsoft New Tai Lue"/>
          <w:bCs/>
          <w:szCs w:val="21"/>
          <w:lang w:val="en-US" w:eastAsia="zh-CN"/>
        </w:rPr>
        <w:t xml:space="preserve">00</w:t>
      </w:r>
      <w:r>
        <w:rPr>
          <w:rFonts w:hint="eastAsia" w:ascii="Microsoft New Tai Lue" w:hAnsi="Microsoft New Tai Lue" w:cs="Microsoft New Tai Lue"/>
          <w:bCs/>
          <w:szCs w:val="21"/>
        </w:rPr>
        <w:t xml:space="preserve">万元；采购包</w:t>
      </w:r>
      <w:r>
        <w:rPr>
          <w:rFonts w:hint="eastAsia" w:ascii="Microsoft New Tai Lue" w:hAnsi="Microsoft New Tai Lue" w:cs="Microsoft New Tai Lue"/>
          <w:bCs/>
          <w:szCs w:val="21"/>
          <w:lang w:val="en-US" w:eastAsia="zh-CN"/>
        </w:rPr>
        <w:t xml:space="preserve">5</w:t>
      </w: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lang w:val="en-US" w:eastAsia="zh-CN"/>
        </w:rPr>
        <w:t xml:space="preserve">193.377400</w:t>
      </w:r>
      <w:r>
        <w:rPr>
          <w:rFonts w:hint="eastAsia" w:ascii="Microsoft New Tai Lue" w:hAnsi="Microsoft New Tai Lue" w:cs="Microsoft New Tai Lue"/>
          <w:bCs/>
          <w:szCs w:val="21"/>
        </w:rPr>
        <w:t xml:space="preserve">万元</w:t>
      </w:r>
      <w:r>
        <w:rPr>
          <w:rFonts w:hint="eastAsia" w:ascii="Microsoft New Tai Lue" w:hAnsi="Microsoft New Tai Lue" w:cs="Microsoft New Tai Lue"/>
          <w:bCs/>
          <w:szCs w:val="21"/>
          <w:lang w:eastAsia="zh-CN"/>
        </w:rPr>
        <w:t xml:space="preserve">）</w:t>
      </w:r>
      <w:r/>
    </w:p>
    <w:p>
      <w:pPr>
        <w:ind w:firstLine="420"/>
        <w:spacing w:line="360" w:lineRule="auto"/>
        <w:rPr>
          <w:rFonts w:hint="eastAsia" w:ascii="Microsoft New Tai Lue" w:hAnsi="Microsoft New Tai Lue" w:cs="Microsoft New Tai Lue"/>
          <w:bCs/>
          <w:szCs w:val="21"/>
          <w:highlight w:val="none"/>
        </w:rPr>
      </w:pPr>
      <w:r>
        <w:rPr>
          <w:rFonts w:hint="eastAsia" w:ascii="Microsoft New Tai Lue" w:hAnsi="Microsoft New Tai Lue" w:cs="Microsoft New Tai Lue"/>
          <w:bCs/>
          <w:szCs w:val="21"/>
        </w:rPr>
        <w:t xml:space="preserve">采购</w:t>
      </w:r>
      <w:r>
        <w:rPr>
          <w:rFonts w:hint="eastAsia" w:ascii="Microsoft New Tai Lue" w:hAnsi="Microsoft New Tai Lue" w:cs="Microsoft New Tai Lue"/>
          <w:bCs/>
          <w:szCs w:val="21"/>
          <w:highlight w:val="none"/>
        </w:rPr>
        <w:t xml:space="preserve">需求：南京市退役军人事务局通过公开招标方式选定物资的供应商，对物资进行供应及配送到位。具体详见</w:t>
      </w:r>
      <w:r>
        <w:rPr>
          <w:rFonts w:hint="eastAsia" w:ascii="Microsoft New Tai Lue" w:hAnsi="Microsoft New Tai Lue" w:cs="Microsoft New Tai Lue"/>
          <w:bCs/>
          <w:szCs w:val="21"/>
          <w:highlight w:val="none"/>
          <w:lang w:val="en-US" w:eastAsia="zh-CN"/>
        </w:rPr>
        <w:t xml:space="preserve">第四章采购需求</w:t>
      </w:r>
      <w:r>
        <w:rPr>
          <w:rFonts w:hint="eastAsia" w:ascii="Microsoft New Tai Lue" w:hAnsi="Microsoft New Tai Lue" w:cs="Microsoft New Tai Lue"/>
          <w:bCs/>
          <w:szCs w:val="21"/>
          <w:highlight w:val="none"/>
        </w:rPr>
        <w:t xml:space="preserve">。</w:t>
      </w:r>
      <w:r/>
    </w:p>
    <w:tbl>
      <w:tblPr>
        <w:tblStyle w:val="87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3"/>
        <w:gridCol w:w="5348"/>
      </w:tblGrid>
      <w:tr>
        <w:trPr>
          <w:jc w:val="center"/>
        </w:trPr>
        <w:tc>
          <w:tcPr>
            <w:tcW w:w="1143" w:type="dxa"/>
            <w:vAlign w:val="center"/>
            <w:textDirection w:val="lrTb"/>
            <w:noWrap w:val="false"/>
          </w:tcPr>
          <w:p>
            <w:pPr>
              <w:pStyle w:val="843"/>
              <w:ind w:firstLine="0"/>
              <w:jc w:val="center"/>
              <w:widowControl w:val="off"/>
              <w:rPr>
                <w:rFonts w:hint="eastAsia" w:ascii="Microsoft New Tai Lue" w:hAnsi="Microsoft New Tai Lue" w:eastAsia="宋体" w:cs="Microsoft New Tai Lue"/>
                <w:bCs/>
                <w:sz w:val="21"/>
                <w:highlight w:val="none"/>
                <w:vertAlign w:val="baseline"/>
                <w:lang w:val="en-US" w:eastAsia="zh-CN"/>
              </w:rPr>
            </w:pPr>
            <w:r>
              <w:rPr>
                <w:rFonts w:hint="eastAsia" w:ascii="Microsoft New Tai Lue" w:hAnsi="Microsoft New Tai Lue" w:eastAsia="宋体" w:cs="Microsoft New Tai Lue"/>
                <w:bCs/>
                <w:sz w:val="21"/>
                <w:highlight w:val="none"/>
                <w:vertAlign w:val="baseline"/>
                <w:lang w:val="en-US" w:eastAsia="zh-CN"/>
              </w:rPr>
              <w:t xml:space="preserve">包号</w:t>
            </w:r>
            <w:r/>
          </w:p>
        </w:tc>
        <w:tc>
          <w:tcPr>
            <w:tcW w:w="5348" w:type="dxa"/>
            <w:vAlign w:val="center"/>
            <w:textDirection w:val="lrTb"/>
            <w:noWrap w:val="false"/>
          </w:tcPr>
          <w:p>
            <w:pPr>
              <w:pStyle w:val="843"/>
              <w:ind w:firstLine="0"/>
              <w:jc w:val="center"/>
              <w:widowControl w:val="off"/>
              <w:rPr>
                <w:rFonts w:hint="eastAsia" w:ascii="Microsoft New Tai Lue" w:hAnsi="Microsoft New Tai Lue" w:eastAsia="宋体" w:cs="Microsoft New Tai Lue"/>
                <w:bCs/>
                <w:sz w:val="21"/>
                <w:highlight w:val="none"/>
                <w:vertAlign w:val="baseline"/>
                <w:lang w:val="en-US" w:eastAsia="zh-CN"/>
              </w:rPr>
            </w:pPr>
            <w:r>
              <w:rPr>
                <w:rFonts w:hint="eastAsia" w:ascii="Microsoft New Tai Lue" w:hAnsi="Microsoft New Tai Lue" w:eastAsia="宋体" w:cs="Microsoft New Tai Lue"/>
                <w:bCs/>
                <w:sz w:val="21"/>
                <w:highlight w:val="none"/>
                <w:vertAlign w:val="baseline"/>
                <w:lang w:val="en-US" w:eastAsia="zh-CN"/>
              </w:rPr>
              <w:t xml:space="preserve">采购包名称</w:t>
            </w:r>
            <w:r/>
          </w:p>
        </w:tc>
      </w:tr>
      <w:tr>
        <w:trPr>
          <w:jc w:val="center"/>
        </w:trPr>
        <w:tc>
          <w:tcPr>
            <w:tcW w:w="1143" w:type="dxa"/>
            <w:vAlign w:val="center"/>
            <w:textDirection w:val="lrTb"/>
            <w:noWrap w:val="false"/>
          </w:tcPr>
          <w:p>
            <w:pPr>
              <w:pStyle w:val="843"/>
              <w:ind w:firstLine="0"/>
              <w:jc w:val="center"/>
              <w:widowControl w:val="off"/>
              <w:rPr>
                <w:rFonts w:hint="eastAsia" w:ascii="Microsoft New Tai Lue" w:hAnsi="Microsoft New Tai Lue" w:eastAsia="宋体" w:cs="Microsoft New Tai Lue"/>
                <w:bCs/>
                <w:sz w:val="21"/>
                <w:highlight w:val="none"/>
                <w:vertAlign w:val="baseline"/>
                <w:lang w:val="en-US" w:eastAsia="zh-CN"/>
              </w:rPr>
            </w:pPr>
            <w:r>
              <w:rPr>
                <w:rFonts w:hint="eastAsia" w:ascii="Microsoft New Tai Lue" w:hAnsi="Microsoft New Tai Lue" w:eastAsia="宋体" w:cs="Microsoft New Tai Lue"/>
                <w:bCs/>
                <w:sz w:val="21"/>
                <w:highlight w:val="none"/>
                <w:vertAlign w:val="baseline"/>
                <w:lang w:val="en-US" w:eastAsia="zh-CN"/>
              </w:rPr>
              <w:t xml:space="preserve">1</w:t>
            </w:r>
            <w:r/>
          </w:p>
        </w:tc>
        <w:tc>
          <w:tcPr>
            <w:tcW w:w="5348" w:type="dxa"/>
            <w:textDirection w:val="lrTb"/>
            <w:noWrap w:val="false"/>
          </w:tcPr>
          <w:p>
            <w:pPr>
              <w:pStyle w:val="843"/>
              <w:ind w:firstLine="0"/>
              <w:jc w:val="both"/>
              <w:widowControl w:val="off"/>
              <w:rPr>
                <w:rFonts w:hint="eastAsia" w:ascii="Microsoft New Tai Lue" w:hAnsi="Microsoft New Tai Lue" w:eastAsia="宋体" w:cs="Microsoft New Tai Lue"/>
                <w:bCs/>
                <w:sz w:val="21"/>
                <w:highlight w:val="none"/>
                <w:vertAlign w:val="baseline"/>
              </w:rPr>
            </w:pPr>
            <w:r>
              <w:rPr>
                <w:rFonts w:hint="eastAsia" w:ascii="Microsoft New Tai Lue" w:hAnsi="Microsoft New Tai Lue" w:eastAsia="宋体" w:cs="Microsoft New Tai Lue"/>
                <w:bCs/>
                <w:sz w:val="21"/>
                <w:highlight w:val="none"/>
              </w:rPr>
              <w:t xml:space="preserve">双肩背包、旅行拎包和行李箱</w:t>
            </w:r>
            <w:r/>
          </w:p>
        </w:tc>
      </w:tr>
      <w:tr>
        <w:trPr>
          <w:jc w:val="center"/>
        </w:trPr>
        <w:tc>
          <w:tcPr>
            <w:tcW w:w="1143" w:type="dxa"/>
            <w:vAlign w:val="center"/>
            <w:textDirection w:val="lrTb"/>
            <w:noWrap w:val="false"/>
          </w:tcPr>
          <w:p>
            <w:pPr>
              <w:pStyle w:val="843"/>
              <w:ind w:firstLine="0"/>
              <w:jc w:val="center"/>
              <w:widowControl w:val="off"/>
              <w:rPr>
                <w:rFonts w:hint="eastAsia" w:ascii="Microsoft New Tai Lue" w:hAnsi="Microsoft New Tai Lue" w:eastAsia="宋体" w:cs="Microsoft New Tai Lue"/>
                <w:bCs/>
                <w:sz w:val="21"/>
                <w:highlight w:val="none"/>
                <w:vertAlign w:val="baseline"/>
                <w:lang w:val="en-US" w:eastAsia="zh-CN"/>
              </w:rPr>
            </w:pPr>
            <w:r>
              <w:rPr>
                <w:rFonts w:hint="eastAsia" w:ascii="Microsoft New Tai Lue" w:hAnsi="Microsoft New Tai Lue" w:eastAsia="宋体" w:cs="Microsoft New Tai Lue"/>
                <w:bCs/>
                <w:sz w:val="21"/>
                <w:highlight w:val="none"/>
                <w:vertAlign w:val="baseline"/>
                <w:lang w:val="en-US" w:eastAsia="zh-CN"/>
              </w:rPr>
              <w:t xml:space="preserve">2</w:t>
            </w:r>
            <w:r/>
          </w:p>
        </w:tc>
        <w:tc>
          <w:tcPr>
            <w:tcW w:w="5348" w:type="dxa"/>
            <w:textDirection w:val="lrTb"/>
            <w:noWrap w:val="false"/>
          </w:tcPr>
          <w:p>
            <w:pPr>
              <w:pStyle w:val="843"/>
              <w:ind w:firstLine="0"/>
              <w:jc w:val="both"/>
              <w:widowControl w:val="off"/>
              <w:rPr>
                <w:rFonts w:hint="eastAsia" w:ascii="Microsoft New Tai Lue" w:hAnsi="Microsoft New Tai Lue" w:eastAsia="宋体" w:cs="Microsoft New Tai Lue"/>
                <w:bCs/>
                <w:sz w:val="21"/>
                <w:highlight w:val="none"/>
                <w:vertAlign w:val="baseline"/>
              </w:rPr>
            </w:pPr>
            <w:r>
              <w:rPr>
                <w:rFonts w:hint="eastAsia" w:ascii="Microsoft New Tai Lue" w:hAnsi="Microsoft New Tai Lue" w:eastAsia="宋体" w:cs="Microsoft New Tai Lue"/>
                <w:bCs/>
                <w:sz w:val="21"/>
                <w:highlight w:val="none"/>
              </w:rPr>
              <w:t xml:space="preserve">洗护用品套装、不锈钢水杯、玻璃水杯、玻璃保鲜盒、饮料、方便面、牛奶、酸奶</w:t>
            </w:r>
            <w:r/>
          </w:p>
        </w:tc>
      </w:tr>
      <w:tr>
        <w:trPr>
          <w:jc w:val="center"/>
        </w:trPr>
        <w:tc>
          <w:tcPr>
            <w:tcW w:w="1143" w:type="dxa"/>
            <w:vAlign w:val="center"/>
            <w:textDirection w:val="lrTb"/>
            <w:noWrap w:val="false"/>
          </w:tcPr>
          <w:p>
            <w:pPr>
              <w:pStyle w:val="843"/>
              <w:ind w:firstLine="0"/>
              <w:jc w:val="center"/>
              <w:widowControl w:val="off"/>
              <w:rPr>
                <w:rFonts w:hint="eastAsia" w:ascii="Microsoft New Tai Lue" w:hAnsi="Microsoft New Tai Lue" w:eastAsia="宋体" w:cs="Microsoft New Tai Lue"/>
                <w:bCs/>
                <w:sz w:val="21"/>
                <w:highlight w:val="none"/>
                <w:vertAlign w:val="baseline"/>
                <w:lang w:val="en-US" w:eastAsia="zh-CN"/>
              </w:rPr>
            </w:pPr>
            <w:r>
              <w:rPr>
                <w:rFonts w:hint="eastAsia" w:ascii="Microsoft New Tai Lue" w:hAnsi="Microsoft New Tai Lue" w:eastAsia="宋体" w:cs="Microsoft New Tai Lue"/>
                <w:bCs/>
                <w:sz w:val="21"/>
                <w:highlight w:val="none"/>
                <w:vertAlign w:val="baseline"/>
                <w:lang w:val="en-US" w:eastAsia="zh-CN"/>
              </w:rPr>
              <w:t xml:space="preserve">3</w:t>
            </w:r>
            <w:r/>
          </w:p>
        </w:tc>
        <w:tc>
          <w:tcPr>
            <w:tcW w:w="5348" w:type="dxa"/>
            <w:textDirection w:val="lrTb"/>
            <w:noWrap w:val="false"/>
          </w:tcPr>
          <w:p>
            <w:pPr>
              <w:pStyle w:val="843"/>
              <w:ind w:firstLine="0"/>
              <w:jc w:val="both"/>
              <w:widowControl w:val="off"/>
              <w:rPr>
                <w:rFonts w:hint="eastAsia" w:ascii="Microsoft New Tai Lue" w:hAnsi="Microsoft New Tai Lue" w:eastAsia="宋体" w:cs="Microsoft New Tai Lue"/>
                <w:bCs/>
                <w:sz w:val="21"/>
                <w:highlight w:val="none"/>
                <w:vertAlign w:val="baseline"/>
              </w:rPr>
            </w:pPr>
            <w:r>
              <w:rPr>
                <w:rFonts w:hint="eastAsia" w:ascii="Microsoft New Tai Lue" w:hAnsi="Microsoft New Tai Lue" w:eastAsia="宋体" w:cs="Microsoft New Tai Lue"/>
                <w:bCs/>
                <w:sz w:val="21"/>
                <w:highlight w:val="none"/>
              </w:rPr>
              <w:t xml:space="preserve">耳机、剃须刀</w:t>
            </w:r>
            <w:r/>
          </w:p>
        </w:tc>
      </w:tr>
      <w:tr>
        <w:trPr>
          <w:jc w:val="center"/>
        </w:trPr>
        <w:tc>
          <w:tcPr>
            <w:tcW w:w="1143" w:type="dxa"/>
            <w:vAlign w:val="center"/>
            <w:textDirection w:val="lrTb"/>
            <w:noWrap w:val="false"/>
          </w:tcPr>
          <w:p>
            <w:pPr>
              <w:pStyle w:val="843"/>
              <w:ind w:firstLine="0"/>
              <w:jc w:val="center"/>
              <w:widowControl w:val="off"/>
              <w:rPr>
                <w:rFonts w:hint="eastAsia" w:ascii="Microsoft New Tai Lue" w:hAnsi="Microsoft New Tai Lue" w:eastAsia="宋体" w:cs="Microsoft New Tai Lue"/>
                <w:bCs/>
                <w:sz w:val="21"/>
                <w:highlight w:val="none"/>
                <w:vertAlign w:val="baseline"/>
                <w:lang w:val="en-US" w:eastAsia="zh-CN"/>
              </w:rPr>
            </w:pPr>
            <w:r>
              <w:rPr>
                <w:rFonts w:hint="eastAsia" w:ascii="Microsoft New Tai Lue" w:hAnsi="Microsoft New Tai Lue" w:eastAsia="宋体" w:cs="Microsoft New Tai Lue"/>
                <w:bCs/>
                <w:sz w:val="21"/>
                <w:highlight w:val="none"/>
                <w:vertAlign w:val="baseline"/>
                <w:lang w:val="en-US" w:eastAsia="zh-CN"/>
              </w:rPr>
              <w:t xml:space="preserve">4</w:t>
            </w:r>
            <w:r/>
          </w:p>
        </w:tc>
        <w:tc>
          <w:tcPr>
            <w:tcW w:w="5348" w:type="dxa"/>
            <w:textDirection w:val="lrTb"/>
            <w:noWrap w:val="false"/>
          </w:tcPr>
          <w:p>
            <w:pPr>
              <w:pStyle w:val="843"/>
              <w:ind w:firstLine="0"/>
              <w:jc w:val="both"/>
              <w:widowControl w:val="off"/>
              <w:rPr>
                <w:rFonts w:hint="eastAsia" w:ascii="Microsoft New Tai Lue" w:hAnsi="Microsoft New Tai Lue" w:eastAsia="宋体" w:cs="Microsoft New Tai Lue"/>
                <w:bCs/>
                <w:sz w:val="21"/>
                <w:highlight w:val="none"/>
                <w:vertAlign w:val="baseline"/>
              </w:rPr>
            </w:pPr>
            <w:r>
              <w:rPr>
                <w:rFonts w:hint="eastAsia" w:ascii="Microsoft New Tai Lue" w:hAnsi="Microsoft New Tai Lue" w:eastAsia="宋体" w:cs="Microsoft New Tai Lue"/>
                <w:bCs/>
                <w:sz w:val="21"/>
                <w:highlight w:val="none"/>
              </w:rPr>
              <w:t xml:space="preserve">运动鞋</w:t>
            </w:r>
            <w:r/>
          </w:p>
        </w:tc>
      </w:tr>
      <w:tr>
        <w:trPr>
          <w:jc w:val="center"/>
        </w:trPr>
        <w:tc>
          <w:tcPr>
            <w:tcW w:w="1143" w:type="dxa"/>
            <w:vAlign w:val="center"/>
            <w:textDirection w:val="lrTb"/>
            <w:noWrap w:val="false"/>
          </w:tcPr>
          <w:p>
            <w:pPr>
              <w:pStyle w:val="843"/>
              <w:ind w:firstLine="0"/>
              <w:jc w:val="center"/>
              <w:widowControl w:val="off"/>
              <w:rPr>
                <w:rFonts w:hint="eastAsia" w:ascii="Microsoft New Tai Lue" w:hAnsi="Microsoft New Tai Lue" w:eastAsia="宋体" w:cs="Microsoft New Tai Lue"/>
                <w:bCs/>
                <w:sz w:val="21"/>
                <w:highlight w:val="none"/>
                <w:vertAlign w:val="baseline"/>
                <w:lang w:val="en-US" w:eastAsia="zh-CN"/>
              </w:rPr>
            </w:pPr>
            <w:r>
              <w:rPr>
                <w:rFonts w:hint="eastAsia" w:ascii="Microsoft New Tai Lue" w:hAnsi="Microsoft New Tai Lue" w:eastAsia="宋体" w:cs="Microsoft New Tai Lue"/>
                <w:bCs/>
                <w:sz w:val="21"/>
                <w:highlight w:val="none"/>
                <w:vertAlign w:val="baseline"/>
                <w:lang w:val="en-US" w:eastAsia="zh-CN"/>
              </w:rPr>
              <w:t xml:space="preserve">5</w:t>
            </w:r>
            <w:r/>
          </w:p>
        </w:tc>
        <w:tc>
          <w:tcPr>
            <w:tcW w:w="5348" w:type="dxa"/>
            <w:textDirection w:val="lrTb"/>
            <w:noWrap w:val="false"/>
          </w:tcPr>
          <w:p>
            <w:pPr>
              <w:pStyle w:val="843"/>
              <w:ind w:firstLine="0"/>
              <w:jc w:val="both"/>
              <w:widowControl w:val="off"/>
              <w:rPr>
                <w:rFonts w:hint="eastAsia" w:ascii="Microsoft New Tai Lue" w:hAnsi="Microsoft New Tai Lue" w:eastAsia="宋体" w:cs="Microsoft New Tai Lue"/>
                <w:bCs/>
                <w:sz w:val="21"/>
                <w:highlight w:val="none"/>
                <w:vertAlign w:val="baseline"/>
              </w:rPr>
            </w:pPr>
            <w:r>
              <w:rPr>
                <w:rFonts w:hint="eastAsia" w:ascii="Microsoft New Tai Lue" w:hAnsi="Microsoft New Tai Lue" w:eastAsia="宋体" w:cs="Microsoft New Tai Lue"/>
                <w:bCs/>
                <w:sz w:val="21"/>
                <w:highlight w:val="none"/>
              </w:rPr>
              <w:t xml:space="preserve">运动鞋、运动服、防晒衣、舰帽</w:t>
            </w:r>
            <w:r/>
          </w:p>
        </w:tc>
      </w:tr>
    </w:tbl>
    <w:p>
      <w:pPr>
        <w:ind w:firstLine="420"/>
        <w:spacing w:line="360" w:lineRule="auto"/>
        <w:rPr>
          <w:rFonts w:hint="eastAsia" w:ascii="Microsoft New Tai Lue" w:hAnsi="Microsoft New Tai Lue" w:eastAsia="宋体" w:cs="Microsoft New Tai Lue"/>
          <w:bCs/>
          <w:szCs w:val="21"/>
          <w:lang w:eastAsia="zh-CN"/>
        </w:rPr>
      </w:pPr>
      <w:r>
        <w:rPr>
          <w:rFonts w:hint="eastAsia" w:ascii="Microsoft New Tai Lue" w:hAnsi="Microsoft New Tai Lue" w:cs="Microsoft New Tai Lue"/>
          <w:bCs/>
          <w:szCs w:val="21"/>
          <w:highlight w:val="none"/>
        </w:rPr>
        <w:t xml:space="preserve">合同履行期限：</w:t>
      </w:r>
      <w:r>
        <w:rPr>
          <w:rFonts w:hint="eastAsia" w:ascii="Microsoft New Tai Lue" w:hAnsi="Microsoft New Tai Lue" w:cs="Microsoft New Tai Lue"/>
          <w:bCs/>
          <w:szCs w:val="21"/>
          <w:highlight w:val="none"/>
          <w:lang w:eastAsia="zh-CN"/>
        </w:rPr>
        <w:t xml:space="preserve">合同签订之日起1</w:t>
      </w:r>
      <w:r>
        <w:rPr>
          <w:rFonts w:hint="eastAsia" w:ascii="Microsoft New Tai Lue" w:hAnsi="Microsoft New Tai Lue" w:cs="Microsoft New Tai Lue"/>
          <w:bCs/>
          <w:szCs w:val="21"/>
          <w:highlight w:val="none"/>
          <w:lang w:val="en-US" w:eastAsia="zh-CN"/>
        </w:rPr>
        <w:t xml:space="preserve">0</w:t>
      </w:r>
      <w:r>
        <w:rPr>
          <w:rFonts w:hint="eastAsia" w:ascii="Microsoft New Tai Lue" w:hAnsi="Microsoft New Tai Lue" w:cs="Microsoft New Tai Lue"/>
          <w:bCs/>
          <w:szCs w:val="21"/>
          <w:highlight w:val="none"/>
          <w:lang w:eastAsia="zh-CN"/>
        </w:rPr>
        <w:t xml:space="preserve">日内完成备货</w:t>
      </w:r>
      <w:r>
        <w:rPr>
          <w:rFonts w:hint="eastAsia" w:ascii="Microsoft New Tai Lue" w:hAnsi="Microsoft New Tai Lue" w:cs="Microsoft New Tai Lue"/>
          <w:bCs/>
          <w:szCs w:val="21"/>
          <w:highlight w:val="none"/>
        </w:rPr>
        <w:t xml:space="preserve">，接到采购人通知后2日内送货至采购人指定地点（交货地点为浙江舟山和西藏玉麦乡的为：合同签订之日起</w:t>
      </w:r>
      <w:r>
        <w:rPr>
          <w:rFonts w:hint="eastAsia" w:ascii="Microsoft New Tai Lue" w:hAnsi="Microsoft New Tai Lue" w:cs="Microsoft New Tai Lue"/>
          <w:bCs/>
          <w:szCs w:val="21"/>
          <w:highlight w:val="none"/>
          <w:lang w:val="en-US" w:eastAsia="zh-CN"/>
        </w:rPr>
        <w:t xml:space="preserve">25</w:t>
      </w:r>
      <w:r>
        <w:rPr>
          <w:rFonts w:hint="eastAsia" w:ascii="Microsoft New Tai Lue" w:hAnsi="Microsoft New Tai Lue" w:cs="Microsoft New Tai Lue"/>
          <w:bCs/>
          <w:szCs w:val="21"/>
          <w:highlight w:val="none"/>
        </w:rPr>
        <w:t xml:space="preserve">日内送货至采购人指定地点）</w:t>
      </w:r>
      <w:r>
        <w:rPr>
          <w:rFonts w:hint="eastAsia" w:ascii="Microsoft New Tai Lue" w:hAnsi="Microsoft New Tai Lue" w:cs="Microsoft New Tai Lue"/>
          <w:bCs/>
          <w:szCs w:val="21"/>
          <w:highlight w:val="none"/>
          <w:lang w:eastAsia="zh-CN"/>
        </w:rPr>
        <w:t xml:space="preserve">。</w:t>
      </w:r>
      <w:r/>
    </w:p>
    <w:p>
      <w:pPr>
        <w:ind w:firstLine="420"/>
        <w:spacing w:line="360" w:lineRule="auto"/>
        <w:rPr>
          <w:rFonts w:hint="eastAsia" w:eastAsia="宋体"/>
          <w:lang w:eastAsia="zh-CN"/>
        </w:rPr>
      </w:pPr>
      <w:r>
        <w:rPr>
          <w:rFonts w:hint="eastAsia" w:ascii="Microsoft New Tai Lue" w:hAnsi="Microsoft New Tai Lue" w:cs="Microsoft New Tai Lue"/>
          <w:bCs/>
          <w:szCs w:val="21"/>
        </w:rPr>
        <w:t xml:space="preserve">本项目（是/</w:t>
      </w:r>
      <w:bookmarkStart w:id="11" w:name="_Hlk175735934"/>
      <w:r>
        <w:rPr>
          <w:rFonts w:hint="eastAsia" w:ascii="Microsoft New Tai Lue" w:hAnsi="Microsoft New Tai Lue" w:cs="Microsoft New Tai Lue"/>
          <w:bCs/>
          <w:szCs w:val="21"/>
        </w:rPr>
        <w:t xml:space="preserve">否</w:t>
      </w:r>
      <w:bookmarkEnd w:id="11"/>
      <w:r>
        <w:rPr>
          <w:rFonts w:hint="eastAsia" w:ascii="Microsoft New Tai Lue" w:hAnsi="Microsoft New Tai Lue" w:cs="Microsoft New Tai Lue"/>
          <w:bCs/>
          <w:szCs w:val="21"/>
        </w:rPr>
        <w:t xml:space="preserve">）接受联合体投标：否</w:t>
      </w:r>
      <w:r>
        <w:rPr>
          <w:rFonts w:hint="eastAsia" w:ascii="Microsoft New Tai Lue" w:hAnsi="Microsoft New Tai Lue" w:cs="Microsoft New Tai Lue"/>
          <w:bCs/>
          <w:szCs w:val="21"/>
          <w:lang w:eastAsia="zh-CN"/>
        </w:rPr>
        <w:t xml:space="preserve">。</w:t>
      </w:r>
      <w:r/>
    </w:p>
    <w:p>
      <w:pPr>
        <w:spacing w:line="360" w:lineRule="auto"/>
        <w:rPr>
          <w:rFonts w:ascii="Microsoft New Tai Lue" w:hAnsi="Microsoft New Tai Lue" w:cs="Microsoft New Tai Lue"/>
          <w:bCs/>
          <w:szCs w:val="21"/>
        </w:rPr>
      </w:pPr>
      <w:r>
        <w:rPr>
          <w:rFonts w:ascii="Microsoft New Tai Lue" w:hAnsi="Microsoft New Tai Lue" w:cs="Microsoft New Tai Lue"/>
          <w:b/>
          <w:bCs/>
          <w:szCs w:val="44"/>
        </w:rPr>
        <w:t xml:space="preserve">二、</w:t>
      </w:r>
      <w:bookmarkEnd w:id="7"/>
      <w:r>
        <w:rPr>
          <w:rFonts w:ascii="Microsoft New Tai Lue" w:hAnsi="Microsoft New Tai Lue" w:cs="Microsoft New Tai Lue"/>
          <w:b/>
          <w:bCs/>
          <w:szCs w:val="44"/>
        </w:rPr>
        <w:t xml:space="preserve">申请人的资格要求</w:t>
      </w:r>
      <w:bookmarkEnd w:id="8"/>
      <w:r/>
      <w:bookmarkEnd w:id="9"/>
      <w:r>
        <w:rPr>
          <w:rFonts w:ascii="Microsoft New Tai Lue" w:hAnsi="Microsoft New Tai Lue" w:cs="Microsoft New Tai Lue"/>
          <w:b/>
          <w:bCs/>
          <w:szCs w:val="44"/>
        </w:rPr>
        <w:t xml:space="preserve">：</w:t>
      </w:r>
      <w:bookmarkEnd w:id="10"/>
      <w:r/>
      <w:r/>
    </w:p>
    <w:p>
      <w:pPr>
        <w:ind w:firstLine="420"/>
        <w:spacing w:line="360" w:lineRule="auto"/>
        <w:rPr>
          <w:rFonts w:ascii="Microsoft New Tai Lue" w:hAnsi="Microsoft New Tai Lue" w:cs="Microsoft New Tai Lue"/>
          <w:bCs/>
          <w:szCs w:val="21"/>
        </w:rPr>
      </w:pPr>
      <w:r/>
      <w:bookmarkStart w:id="12" w:name="_Toc80792690"/>
      <w:r/>
      <w:bookmarkStart w:id="13" w:name="_Toc96347853"/>
      <w:r/>
      <w:bookmarkStart w:id="14" w:name="_Toc93909067"/>
      <w:r/>
      <w:bookmarkStart w:id="15" w:name="_Toc80264699"/>
      <w:r>
        <w:rPr>
          <w:rFonts w:hint="eastAsia" w:ascii="Microsoft New Tai Lue" w:hAnsi="Microsoft New Tai Lue" w:cs="Microsoft New Tai Lue"/>
          <w:bCs/>
          <w:szCs w:val="21"/>
        </w:rPr>
        <w:t xml:space="preserve">（一）满足《中华人民共和国政府采购法》第二十二条规定：</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w:t>
      </w:r>
      <w:r>
        <w:rPr>
          <w:rFonts w:hint="eastAsia" w:ascii="Microsoft New Tai Lue" w:hAnsi="Microsoft New Tai Lue" w:cs="Microsoft New Tai Lue"/>
          <w:bCs/>
          <w:szCs w:val="21"/>
          <w:lang w:val="en-US" w:eastAsia="zh-CN"/>
        </w:rPr>
        <w:t xml:space="preserve"> </w:t>
      </w:r>
      <w:r>
        <w:rPr>
          <w:rFonts w:hint="eastAsia"/>
        </w:rPr>
        <w:t xml:space="preserve">具有独立承担民事责任的能力，</w:t>
      </w:r>
      <w:r>
        <w:rPr>
          <w:rFonts w:hint="eastAsia"/>
          <w:lang w:val="en-US" w:eastAsia="zh-CN"/>
        </w:rPr>
        <w:t xml:space="preserve">提供</w:t>
      </w:r>
      <w:r>
        <w:rPr>
          <w:rFonts w:hint="eastAsia" w:ascii="Microsoft New Tai Lue" w:hAnsi="Microsoft New Tai Lue" w:cs="Microsoft New Tai Lue"/>
          <w:bCs/>
          <w:szCs w:val="21"/>
        </w:rPr>
        <w:t xml:space="preserve">法人或者其他组织的营业执照等证明文件，自然人的身份证明；</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 具有良好的商业信誉和健全的财务会计制度，提供</w:t>
      </w:r>
      <w:r>
        <w:rPr>
          <w:rFonts w:hint="eastAsia" w:ascii="Microsoft New Tai Lue" w:hAnsi="Microsoft New Tai Lue" w:cs="Microsoft New Tai Lue"/>
          <w:bCs/>
          <w:szCs w:val="21"/>
          <w:lang w:eastAsia="zh-CN"/>
        </w:rPr>
        <w:t xml:space="preserve">2025年度经审计的</w:t>
      </w:r>
      <w:r>
        <w:rPr>
          <w:rFonts w:hint="eastAsia" w:ascii="Microsoft New Tai Lue" w:hAnsi="Microsoft New Tai Lue" w:cs="Microsoft New Tai Lue"/>
          <w:bCs/>
          <w:szCs w:val="21"/>
        </w:rPr>
        <w:t xml:space="preserve">财务报表（如为成立不满一年的公司，应提供公司成立之后的财务报表）或投标截止时间</w:t>
      </w:r>
      <w:r>
        <w:rPr>
          <w:rFonts w:hint="eastAsia" w:ascii="Microsoft New Tai Lue" w:hAnsi="Microsoft New Tai Lue" w:cs="Microsoft New Tai Lue"/>
          <w:bCs/>
          <w:szCs w:val="21"/>
          <w:lang w:eastAsia="zh-CN"/>
        </w:rPr>
        <w:t xml:space="preserve">前6个月内（</w:t>
      </w:r>
      <w:bookmarkStart w:id="345" w:name="_GoBack"/>
      <w:r>
        <w:rPr>
          <w:rFonts w:hint="eastAsia" w:ascii="Microsoft New Tai Lue" w:hAnsi="Microsoft New Tai Lue" w:cs="Microsoft New Tai Lue"/>
          <w:bCs/>
          <w:szCs w:val="21"/>
          <w:lang w:eastAsia="zh-CN"/>
        </w:rPr>
        <w:t xml:space="preserve">2025年12月-2026年5月</w:t>
      </w:r>
      <w:bookmarkEnd w:id="345"/>
      <w:r>
        <w:rPr>
          <w:rFonts w:hint="eastAsia" w:ascii="Microsoft New Tai Lue" w:hAnsi="Microsoft New Tai Lue" w:cs="Microsoft New Tai Lue"/>
          <w:bCs/>
          <w:szCs w:val="21"/>
          <w:lang w:eastAsia="zh-CN"/>
        </w:rPr>
        <w:t xml:space="preserve">）</w:t>
      </w:r>
      <w:r>
        <w:rPr>
          <w:rFonts w:hint="eastAsia" w:ascii="Microsoft New Tai Lue" w:hAnsi="Microsoft New Tai Lue" w:cs="Microsoft New Tai Lue"/>
          <w:bCs/>
          <w:szCs w:val="21"/>
        </w:rPr>
        <w:t xml:space="preserve">，由其基本开户银行出具的资信证明或财政部门认可的政府采购专业担保机构出具的投标担保函；</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3. 具有履行合同所必需的设备和专业技术能力，提供具备履行合同所必需的设备和专业技术能力的证明材料或承诺函</w:t>
      </w:r>
      <w:r>
        <w:rPr>
          <w:rFonts w:hint="eastAsia" w:ascii="Microsoft New Tai Lue" w:hAnsi="Microsoft New Tai Lue" w:cs="Microsoft New Tai Lue"/>
          <w:bCs/>
          <w:szCs w:val="21"/>
          <w:highlight w:val="none"/>
        </w:rPr>
        <w:t xml:space="preserve">（由供应商根据项目需求提供说明材料）</w:t>
      </w:r>
      <w:r>
        <w:rPr>
          <w:rFonts w:hint="eastAsia" w:ascii="Microsoft New Tai Lue" w:hAnsi="Microsoft New Tai Lue" w:cs="Microsoft New Tai Lue"/>
          <w:bCs/>
          <w:szCs w:val="21"/>
        </w:rPr>
        <w:t xml:space="preserve">；</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4. 有依法缴纳税收和社会保障资金的良好记录，提供本次采购活</w:t>
      </w:r>
      <w:r>
        <w:rPr>
          <w:rFonts w:hint="eastAsia" w:ascii="Microsoft New Tai Lue" w:hAnsi="Microsoft New Tai Lue" w:cs="Microsoft New Tai Lue"/>
          <w:bCs/>
          <w:szCs w:val="21"/>
          <w:highlight w:val="none"/>
        </w:rPr>
        <w:t xml:space="preserve">动</w:t>
      </w:r>
      <w:r>
        <w:rPr>
          <w:rFonts w:hint="eastAsia" w:ascii="Microsoft New Tai Lue" w:hAnsi="Microsoft New Tai Lue" w:cs="Microsoft New Tai Lue"/>
          <w:bCs/>
          <w:szCs w:val="21"/>
          <w:highlight w:val="none"/>
          <w:lang w:eastAsia="zh-CN"/>
        </w:rPr>
        <w:t xml:space="preserve">前6个月内（202</w:t>
      </w:r>
      <w:r>
        <w:rPr>
          <w:rFonts w:hint="eastAsia" w:ascii="Microsoft New Tai Lue" w:hAnsi="Microsoft New Tai Lue" w:cs="Microsoft New Tai Lue"/>
          <w:bCs/>
          <w:szCs w:val="21"/>
          <w:highlight w:val="none"/>
          <w:lang w:val="en-US" w:eastAsia="zh-CN"/>
        </w:rPr>
        <w:t xml:space="preserve">5</w:t>
      </w:r>
      <w:r>
        <w:rPr>
          <w:rFonts w:hint="eastAsia" w:ascii="Microsoft New Tai Lue" w:hAnsi="Microsoft New Tai Lue" w:cs="Microsoft New Tai Lue"/>
          <w:bCs/>
          <w:szCs w:val="21"/>
          <w:highlight w:val="none"/>
          <w:lang w:eastAsia="zh-CN"/>
        </w:rPr>
        <w:t xml:space="preserve">年</w:t>
      </w:r>
      <w:r>
        <w:rPr>
          <w:rFonts w:hint="eastAsia" w:ascii="Microsoft New Tai Lue" w:hAnsi="Microsoft New Tai Lue" w:cs="Microsoft New Tai Lue"/>
          <w:bCs/>
          <w:szCs w:val="21"/>
          <w:highlight w:val="none"/>
          <w:lang w:val="en-US" w:eastAsia="zh-CN"/>
        </w:rPr>
        <w:t xml:space="preserve">12</w:t>
      </w:r>
      <w:r>
        <w:rPr>
          <w:rFonts w:hint="eastAsia" w:ascii="Microsoft New Tai Lue" w:hAnsi="Microsoft New Tai Lue" w:cs="Microsoft New Tai Lue"/>
          <w:bCs/>
          <w:szCs w:val="21"/>
          <w:highlight w:val="none"/>
          <w:lang w:eastAsia="zh-CN"/>
        </w:rPr>
        <w:t xml:space="preserve">月-2026年</w:t>
      </w:r>
      <w:r>
        <w:rPr>
          <w:rFonts w:hint="eastAsia" w:ascii="Microsoft New Tai Lue" w:hAnsi="Microsoft New Tai Lue" w:cs="Microsoft New Tai Lue"/>
          <w:bCs/>
          <w:szCs w:val="21"/>
          <w:highlight w:val="none"/>
          <w:lang w:val="en-US" w:eastAsia="zh-CN"/>
        </w:rPr>
        <w:t xml:space="preserve">5</w:t>
      </w:r>
      <w:r>
        <w:rPr>
          <w:rFonts w:hint="eastAsia" w:ascii="Microsoft New Tai Lue" w:hAnsi="Microsoft New Tai Lue" w:cs="Microsoft New Tai Lue"/>
          <w:bCs/>
          <w:szCs w:val="21"/>
          <w:highlight w:val="none"/>
          <w:lang w:eastAsia="zh-CN"/>
        </w:rPr>
        <w:t xml:space="preserve">月）</w:t>
      </w:r>
      <w:r>
        <w:rPr>
          <w:rFonts w:hint="eastAsia" w:ascii="Microsoft New Tai Lue" w:hAnsi="Microsoft New Tai Lue" w:cs="Microsoft New Tai Lue"/>
          <w:bCs/>
          <w:szCs w:val="21"/>
        </w:rPr>
        <w:t xml:space="preserve">，至少1个月缴纳税收和社会保险的凭证，依法享受免缴、缓缴的，提供证明材料；</w:t>
      </w:r>
      <w:r/>
    </w:p>
    <w:p>
      <w:pPr>
        <w:ind w:firstLine="420"/>
        <w:spacing w:line="360" w:lineRule="auto"/>
        <w:rPr>
          <w:rFonts w:hint="eastAsia" w:ascii="Microsoft New Tai Lue" w:hAnsi="Microsoft New Tai Lue" w:eastAsia="宋体" w:cs="Microsoft New Tai Lue"/>
          <w:bCs/>
          <w:szCs w:val="21"/>
          <w:lang w:eastAsia="zh-CN"/>
        </w:rPr>
      </w:pPr>
      <w:r>
        <w:rPr>
          <w:rFonts w:hint="eastAsia" w:ascii="Microsoft New Tai Lue" w:hAnsi="Microsoft New Tai Lue" w:cs="Microsoft New Tai Lue"/>
          <w:bCs/>
          <w:szCs w:val="21"/>
        </w:rPr>
        <w:t xml:space="preserve">5. 参加政府采购活动前三年内，在经营活动中没有重大违法记录，提供声明函原件（重大违法记录是指供应商因违法经营受到刑事处罚或责令停产停业、吊销许可证或者执照、较大数额罚款等行政处罚）</w:t>
      </w:r>
      <w:r>
        <w:rPr>
          <w:rFonts w:hint="eastAsia" w:ascii="Microsoft New Tai Lue" w:hAnsi="Microsoft New Tai Lue" w:cs="Microsoft New Tai Lue"/>
          <w:bCs/>
          <w:szCs w:val="21"/>
          <w:lang w:eastAsia="zh-CN"/>
        </w:rPr>
        <w:t xml:space="preserve">；</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6. 法律、行政法规规定的其他条件。</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（二）落实政府采购政策需满足的资格要求：</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1.中小企业政策</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本项目不面向中小企业预留采购份额。</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2.其它落实政府采购政策的资格要求：无。</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（三）本项目的特定资格要求：</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1.特定资格条件：无。</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2.供应商存在下列情形的不得参加本次招标活动：</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（1）单位负责人为同一人或者存在直接控股、管理关系的不同供应商，不得参加同一合同项下的政府采购活动。</w:t>
      </w:r>
      <w:r/>
    </w:p>
    <w:p>
      <w:pPr>
        <w:ind w:firstLine="420"/>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（2）除单一来源项目外，凡为采购项目提供整体设计、规范编制或者项目管理、监理、检测等服务的供应商不得再参加本项目的采购活动。</w:t>
      </w:r>
      <w:r/>
    </w:p>
    <w:p>
      <w:pPr>
        <w:ind w:firstLine="420"/>
        <w:spacing w:line="360" w:lineRule="auto"/>
        <w:rPr>
          <w:rFonts w:hint="eastAsia" w:ascii="Microsoft New Tai Lue" w:hAnsi="Microsoft New Tai Lue" w:eastAsia="宋体" w:cs="Microsoft New Tai Lue"/>
          <w:bCs/>
          <w:szCs w:val="21"/>
          <w:lang w:eastAsia="zh-CN"/>
        </w:rPr>
      </w:pPr>
      <w:r>
        <w:rPr>
          <w:rFonts w:hint="eastAsia" w:ascii="Microsoft New Tai Lue" w:hAnsi="Microsoft New Tai Lue" w:cs="Microsoft New Tai Lue"/>
          <w:bCs/>
          <w:szCs w:val="21"/>
          <w:lang w:eastAsia="zh-CN"/>
        </w:rPr>
        <w:t xml:space="preserve">（</w:t>
      </w:r>
      <w:r>
        <w:rPr>
          <w:rFonts w:hint="eastAsia" w:ascii="Microsoft New Tai Lue" w:hAnsi="Microsoft New Tai Lue" w:cs="Microsoft New Tai Lue"/>
          <w:bCs/>
          <w:szCs w:val="21"/>
          <w:lang w:val="en-US" w:eastAsia="zh-CN"/>
        </w:rPr>
        <w:t xml:space="preserve">3</w:t>
      </w:r>
      <w:r>
        <w:rPr>
          <w:rFonts w:hint="eastAsia" w:ascii="Microsoft New Tai Lue" w:hAnsi="Microsoft New Tai Lue" w:cs="Microsoft New Tai Lue"/>
          <w:bCs/>
          <w:szCs w:val="21"/>
          <w:lang w:eastAsia="zh-CN"/>
        </w:rPr>
        <w:t xml:space="preserve">）通过“信用中国”网站（http://www.creditchina.gov.cn）、中国政府采购网（www.ccgp.gov.cn）查询供应商在投标截止时间前的信用记录，通过以上查询渠道，供应商被列入失信被执行人、重大税收违法案件当事人名单、政府采购严重违法失信行为记录。（</w:t>
      </w:r>
      <w:r>
        <w:rPr>
          <w:rFonts w:hint="eastAsia" w:ascii="Microsoft New Tai Lue" w:hAnsi="Microsoft New Tai Lue" w:cs="Microsoft New Tai Lue"/>
          <w:bCs/>
          <w:szCs w:val="21"/>
          <w:lang w:val="en-US" w:eastAsia="zh-CN"/>
        </w:rPr>
        <w:t xml:space="preserve">提供无不良信用记录承诺函并加盖公章</w:t>
      </w:r>
      <w:r>
        <w:rPr>
          <w:rFonts w:hint="eastAsia" w:ascii="Microsoft New Tai Lue" w:hAnsi="Microsoft New Tai Lue" w:cs="Microsoft New Tai Lue"/>
          <w:bCs/>
          <w:szCs w:val="21"/>
          <w:lang w:eastAsia="zh-CN"/>
        </w:rPr>
        <w:t xml:space="preserve">）</w:t>
      </w:r>
      <w:r/>
    </w:p>
    <w:p>
      <w:pPr>
        <w:spacing w:line="360" w:lineRule="auto"/>
        <w:rPr>
          <w:rFonts w:ascii="Microsoft New Tai Lue" w:hAnsi="Microsoft New Tai Lue" w:cs="Microsoft New Tai Lue"/>
          <w:bCs/>
          <w:szCs w:val="21"/>
        </w:rPr>
      </w:pPr>
      <w:r>
        <w:rPr>
          <w:rFonts w:ascii="Microsoft New Tai Lue" w:hAnsi="Microsoft New Tai Lue" w:cs="Microsoft New Tai Lue"/>
          <w:b/>
          <w:bCs/>
          <w:szCs w:val="44"/>
        </w:rPr>
        <w:t xml:space="preserve">三、获取招标文件</w:t>
      </w:r>
      <w:bookmarkEnd w:id="12"/>
      <w:r/>
      <w:bookmarkEnd w:id="13"/>
      <w:r/>
      <w:bookmarkEnd w:id="14"/>
      <w:r/>
      <w:bookmarkEnd w:id="15"/>
      <w:r/>
      <w:bookmarkStart w:id="16" w:name="_Toc80264700"/>
      <w:r/>
      <w:r/>
    </w:p>
    <w:p>
      <w:pPr>
        <w:ind w:firstLine="420"/>
        <w:spacing w:line="360" w:lineRule="auto"/>
        <w:rPr>
          <w:rFonts w:ascii="Microsoft New Tai Lue" w:hAnsi="Microsoft New Tai Lue" w:cs="Microsoft New Tai Lue"/>
          <w:bCs/>
          <w:szCs w:val="21"/>
        </w:rPr>
      </w:pPr>
      <w:r/>
      <w:bookmarkStart w:id="17" w:name="_Toc80792691"/>
      <w:r/>
      <w:bookmarkStart w:id="18" w:name="_Toc96347854"/>
      <w:r/>
      <w:bookmarkStart w:id="19" w:name="_Toc93909068"/>
      <w:r>
        <w:rPr>
          <w:rFonts w:ascii="Microsoft New Tai Lue" w:hAnsi="Microsoft New Tai Lue" w:cs="Microsoft New Tai Lue"/>
          <w:bCs/>
          <w:szCs w:val="21"/>
        </w:rPr>
        <w:t xml:space="preserve">时间：</w:t>
      </w:r>
      <w:r>
        <w:rPr>
          <w:rFonts w:hint="eastAsia" w:ascii="Microsoft New Tai Lue" w:hAnsi="Microsoft New Tai Lue" w:cs="Microsoft New Tai Lue"/>
          <w:bCs/>
          <w:szCs w:val="21"/>
        </w:rPr>
        <w:t xml:space="preserve">自招标文件公告发布之日起5个工作日</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地点：</w:t>
      </w:r>
      <w:r>
        <w:rPr>
          <w:rFonts w:hint="eastAsia" w:ascii="Microsoft New Tai Lue" w:hAnsi="Microsoft New Tai Lue" w:cs="Microsoft New Tai Lue"/>
          <w:bCs/>
          <w:color w:val="000000" w:themeColor="text1"/>
          <w:szCs w:val="21"/>
          <w14:textFill>
            <w14:solidFill>
              <w14:schemeClr w14:val="tx1"/>
            </w14:solidFill>
          </w14:textFill>
        </w:rPr>
        <w:t xml:space="preserve">江苏政府采购网</w:t>
      </w:r>
      <w:r/>
    </w:p>
    <w:p>
      <w:pPr>
        <w:numPr>
          <w:ilvl w:val="255"/>
          <w:numId w:val="0"/>
        </w:numPr>
        <w:ind w:firstLine="420"/>
        <w:spacing w:after="40" w:line="360" w:lineRule="auto"/>
        <w:widowControl/>
        <w:rPr>
          <w:rFonts w:ascii="Microsoft New Tai Lue" w:hAnsi="Microsoft New Tai Lue" w:cs="Microsoft New Tai Lue"/>
          <w:bCs/>
          <w:szCs w:val="21"/>
        </w:rPr>
      </w:pPr>
      <w:r>
        <w:rPr>
          <w:rFonts w:hint="eastAsia" w:ascii="Microsoft New Tai Lue" w:hAnsi="Microsoft New Tai Lue" w:cs="Microsoft New Tai Lue"/>
          <w:bCs/>
          <w:szCs w:val="21"/>
        </w:rPr>
        <w:t xml:space="preserve">方式：</w:t>
      </w:r>
      <w:r>
        <w:rPr>
          <w:rFonts w:hint="eastAsia" w:ascii="Microsoft New Tai Lue" w:hAnsi="Microsoft New Tai Lue" w:cs="Microsoft New Tai Lue"/>
          <w:bCs/>
          <w:color w:val="000000" w:themeColor="text1"/>
          <w:szCs w:val="21"/>
          <w14:textFill>
            <w14:solidFill>
              <w14:schemeClr w14:val="tx1"/>
            </w14:solidFill>
          </w14:textFill>
        </w:rPr>
        <w:t xml:space="preserve">网上下载</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售价：0</w:t>
      </w:r>
      <w:r>
        <w:rPr>
          <w:rFonts w:hint="eastAsia" w:ascii="Microsoft New Tai Lue" w:hAnsi="Microsoft New Tai Lue" w:cs="Microsoft New Tai Lue"/>
          <w:bCs/>
          <w:szCs w:val="21"/>
          <w:lang w:val="en-US" w:eastAsia="zh-CN"/>
        </w:rPr>
        <w:t xml:space="preserve">.00</w:t>
      </w:r>
      <w:r>
        <w:rPr>
          <w:rFonts w:hint="eastAsia" w:ascii="Microsoft New Tai Lue" w:hAnsi="Microsoft New Tai Lue" w:cs="Microsoft New Tai Lue"/>
          <w:bCs/>
          <w:szCs w:val="21"/>
        </w:rPr>
        <w:t xml:space="preserve">元</w:t>
      </w:r>
      <w:r/>
    </w:p>
    <w:p>
      <w:pPr>
        <w:spacing w:line="360" w:lineRule="auto"/>
        <w:rPr>
          <w:rFonts w:ascii="Microsoft New Tai Lue" w:hAnsi="Microsoft New Tai Lue" w:cs="Microsoft New Tai Lue"/>
          <w:bCs/>
          <w:szCs w:val="21"/>
        </w:rPr>
      </w:pPr>
      <w:r>
        <w:rPr>
          <w:rFonts w:ascii="Microsoft New Tai Lue" w:hAnsi="Microsoft New Tai Lue" w:cs="Microsoft New Tai Lue"/>
          <w:b/>
          <w:bCs/>
          <w:szCs w:val="44"/>
        </w:rPr>
        <w:t xml:space="preserve">四、</w:t>
      </w:r>
      <w:bookmarkEnd w:id="16"/>
      <w:r/>
      <w:bookmarkEnd w:id="17"/>
      <w:r>
        <w:rPr>
          <w:rFonts w:ascii="Microsoft New Tai Lue" w:hAnsi="Microsoft New Tai Lue" w:cs="Microsoft New Tai Lue"/>
          <w:b/>
          <w:bCs/>
          <w:szCs w:val="44"/>
        </w:rPr>
        <w:t xml:space="preserve">提交投标文件截止时间、开标时间和地点</w:t>
      </w:r>
      <w:bookmarkEnd w:id="18"/>
      <w:r/>
      <w:bookmarkEnd w:id="19"/>
      <w:r/>
      <w:r/>
    </w:p>
    <w:p>
      <w:pPr>
        <w:ind w:firstLine="420"/>
        <w:spacing w:line="360" w:lineRule="auto"/>
        <w:rPr>
          <w:rFonts w:ascii="Microsoft New Tai Lue" w:hAnsi="Microsoft New Tai Lue" w:cs="Microsoft New Tai Lue"/>
          <w:bCs/>
          <w:szCs w:val="44"/>
        </w:rPr>
      </w:pPr>
      <w:r>
        <w:rPr>
          <w:rFonts w:hint="eastAsia" w:ascii="Microsoft New Tai Lue" w:hAnsi="Microsoft New Tai Lue" w:cs="Microsoft New Tai Lue"/>
          <w:bCs/>
          <w:szCs w:val="44"/>
        </w:rPr>
        <w:t xml:space="preserve">202</w:t>
      </w:r>
      <w:r>
        <w:rPr>
          <w:rFonts w:hint="eastAsia" w:ascii="Microsoft New Tai Lue" w:hAnsi="Microsoft New Tai Lue" w:cs="Microsoft New Tai Lue"/>
          <w:bCs/>
          <w:szCs w:val="44"/>
          <w:lang w:val="en-US" w:eastAsia="zh-CN"/>
        </w:rPr>
        <w:t xml:space="preserve">6</w:t>
      </w:r>
      <w:r>
        <w:rPr>
          <w:rFonts w:hint="eastAsia" w:ascii="Microsoft New Tai Lue" w:hAnsi="Microsoft New Tai Lue" w:cs="Microsoft New Tai Lue"/>
          <w:bCs/>
          <w:szCs w:val="44"/>
        </w:rPr>
        <w:t xml:space="preserve">-</w:t>
      </w:r>
      <w:r>
        <w:rPr>
          <w:rFonts w:hint="eastAsia" w:ascii="Microsoft New Tai Lue" w:hAnsi="Microsoft New Tai Lue" w:cs="Microsoft New Tai Lue"/>
          <w:bCs/>
          <w:szCs w:val="44"/>
          <w:lang w:val="en-US" w:eastAsia="zh-CN"/>
        </w:rPr>
        <w:t xml:space="preserve">06-23</w:t>
      </w:r>
      <w:r>
        <w:rPr>
          <w:rFonts w:hint="eastAsia" w:ascii="Microsoft New Tai Lue" w:hAnsi="Microsoft New Tai Lue" w:cs="Microsoft New Tai Lue"/>
          <w:bCs/>
          <w:szCs w:val="44"/>
        </w:rPr>
        <w:t xml:space="preserve"> </w:t>
      </w:r>
      <w:r>
        <w:rPr>
          <w:rFonts w:hint="eastAsia" w:ascii="Microsoft New Tai Lue" w:hAnsi="Microsoft New Tai Lue" w:cs="Microsoft New Tai Lue"/>
          <w:bCs/>
          <w:szCs w:val="44"/>
          <w:lang w:val="en-US" w:eastAsia="zh-CN"/>
        </w:rPr>
        <w:t xml:space="preserve"> </w:t>
      </w:r>
      <w:r>
        <w:rPr>
          <w:rFonts w:hint="eastAsia" w:ascii="Microsoft New Tai Lue" w:hAnsi="Microsoft New Tai Lue" w:cs="Microsoft New Tai Lue"/>
          <w:bCs/>
          <w:szCs w:val="44"/>
        </w:rPr>
        <w:t xml:space="preserve">0</w:t>
      </w:r>
      <w:r>
        <w:rPr>
          <w:rFonts w:hint="eastAsia" w:ascii="Microsoft New Tai Lue" w:hAnsi="Microsoft New Tai Lue" w:cs="Microsoft New Tai Lue"/>
          <w:bCs/>
          <w:szCs w:val="44"/>
          <w:lang w:val="en-US" w:eastAsia="zh-CN"/>
        </w:rPr>
        <w:t xml:space="preserve">9：0</w:t>
      </w:r>
      <w:r>
        <w:rPr>
          <w:rFonts w:hint="eastAsia" w:ascii="Microsoft New Tai Lue" w:hAnsi="Microsoft New Tai Lue" w:cs="Microsoft New Tai Lue"/>
          <w:bCs/>
          <w:szCs w:val="44"/>
        </w:rPr>
        <w:t xml:space="preserve">0（北京时间）</w:t>
      </w:r>
      <w:r/>
    </w:p>
    <w:p>
      <w:pPr>
        <w:ind w:firstLine="420"/>
        <w:spacing w:after="40" w:line="360" w:lineRule="auto"/>
        <w:rPr>
          <w:rFonts w:ascii="Microsoft New Tai Lue" w:hAnsi="Microsoft New Tai Lue" w:cs="Microsoft New Tai Lue"/>
          <w:bCs/>
          <w:szCs w:val="21"/>
        </w:rPr>
      </w:pPr>
      <w:r>
        <w:rPr>
          <w:rFonts w:hint="eastAsia" w:ascii="Microsoft New Tai Lue" w:hAnsi="Microsoft New Tai Lue" w:cs="Microsoft New Tai Lue"/>
          <w:bCs/>
          <w:color w:val="000000" w:themeColor="text1"/>
          <w:szCs w:val="21"/>
          <w14:textFill>
            <w14:solidFill>
              <w14:schemeClr w14:val="tx1"/>
            </w14:solidFill>
          </w14:textFill>
        </w:rPr>
        <w:t xml:space="preserve">地点</w:t>
      </w:r>
      <w:r>
        <w:rPr>
          <w:rFonts w:hint="eastAsia" w:ascii="Microsoft New Tai Lue" w:hAnsi="Microsoft New Tai Lue" w:cs="Microsoft New Tai Lue"/>
          <w:bCs/>
          <w:szCs w:val="44"/>
        </w:rPr>
        <w:t xml:space="preserve">：</w:t>
      </w:r>
      <w:r>
        <w:rPr>
          <w:rFonts w:hint="eastAsia" w:ascii="Microsoft New Tai Lue" w:hAnsi="Microsoft New Tai Lue" w:cs="Microsoft New Tai Lue"/>
          <w:bCs/>
          <w:color w:val="000000" w:themeColor="text1"/>
          <w:szCs w:val="21"/>
          <w14:textFill>
            <w14:solidFill>
              <w14:schemeClr w14:val="tx1"/>
            </w14:solidFill>
          </w14:textFill>
        </w:rPr>
        <w:t xml:space="preserve">江苏省政府采购管理交易系统（苏采云）（以下简称“苏采云”）（网址： http://jszfcg.jsczt.cn/）</w:t>
      </w:r>
      <w:r/>
    </w:p>
    <w:p>
      <w:pPr>
        <w:spacing w:line="360" w:lineRule="auto"/>
        <w:rPr>
          <w:rFonts w:ascii="Microsoft New Tai Lue" w:hAnsi="Microsoft New Tai Lue" w:cs="Microsoft New Tai Lue"/>
          <w:b/>
          <w:bCs/>
          <w:szCs w:val="44"/>
        </w:rPr>
      </w:pPr>
      <w:r/>
      <w:bookmarkStart w:id="20" w:name="_Toc80792693"/>
      <w:r/>
      <w:bookmarkStart w:id="21" w:name="_Toc96347855"/>
      <w:r/>
      <w:bookmarkStart w:id="22" w:name="_Toc93909069"/>
      <w:r>
        <w:rPr>
          <w:rFonts w:ascii="Microsoft New Tai Lue" w:hAnsi="Microsoft New Tai Lue" w:cs="Microsoft New Tai Lue"/>
          <w:b/>
          <w:bCs/>
          <w:szCs w:val="44"/>
        </w:rPr>
        <w:t xml:space="preserve">五、</w:t>
      </w:r>
      <w:bookmarkEnd w:id="20"/>
      <w:r>
        <w:rPr>
          <w:rFonts w:ascii="Microsoft New Tai Lue" w:hAnsi="Microsoft New Tai Lue" w:cs="Microsoft New Tai Lue"/>
          <w:b/>
          <w:bCs/>
          <w:szCs w:val="44"/>
        </w:rPr>
        <w:t xml:space="preserve">公告期</w:t>
      </w:r>
      <w:bookmarkEnd w:id="21"/>
      <w:r/>
      <w:bookmarkEnd w:id="22"/>
      <w:r>
        <w:rPr>
          <w:rFonts w:hint="eastAsia" w:ascii="Microsoft New Tai Lue" w:hAnsi="Microsoft New Tai Lue" w:cs="Microsoft New Tai Lue"/>
          <w:b/>
          <w:bCs/>
          <w:szCs w:val="44"/>
        </w:rPr>
        <w:t xml:space="preserve">限</w:t>
      </w:r>
      <w:r/>
    </w:p>
    <w:p>
      <w:pPr>
        <w:ind w:firstLine="420"/>
        <w:spacing w:line="360" w:lineRule="auto"/>
        <w:rPr>
          <w:rFonts w:ascii="Microsoft New Tai Lue" w:hAnsi="Microsoft New Tai Lue" w:cs="Microsoft New Tai Lue"/>
          <w:b/>
          <w:bCs/>
          <w:szCs w:val="44"/>
        </w:rPr>
      </w:pPr>
      <w:r>
        <w:rPr>
          <w:rFonts w:ascii="Microsoft New Tai Lue" w:hAnsi="Microsoft New Tai Lue" w:cs="Microsoft New Tai Lue"/>
        </w:rPr>
        <w:t xml:space="preserve">自本公告发布之日起5个工作日。</w:t>
      </w:r>
      <w:bookmarkStart w:id="23" w:name="_Toc96347856"/>
      <w:r/>
      <w:bookmarkStart w:id="24" w:name="_Toc93909070"/>
      <w:r/>
      <w:r/>
    </w:p>
    <w:p>
      <w:pPr>
        <w:spacing w:line="360" w:lineRule="auto"/>
        <w:rPr>
          <w:rFonts w:ascii="Microsoft New Tai Lue" w:hAnsi="Microsoft New Tai Lue" w:cs="Microsoft New Tai Lue"/>
          <w:b/>
          <w:bCs/>
          <w:szCs w:val="44"/>
        </w:rPr>
      </w:pPr>
      <w:r>
        <w:rPr>
          <w:rFonts w:ascii="Microsoft New Tai Lue" w:hAnsi="Microsoft New Tai Lue" w:cs="Microsoft New Tai Lue"/>
          <w:b/>
          <w:bCs/>
          <w:szCs w:val="44"/>
        </w:rPr>
        <w:t xml:space="preserve">六、其他补充事宜</w:t>
      </w:r>
      <w:bookmarkEnd w:id="23"/>
      <w:r/>
      <w:bookmarkEnd w:id="24"/>
      <w:r/>
      <w:bookmarkStart w:id="25" w:name="_Toc80264702"/>
      <w:r/>
      <w:bookmarkStart w:id="26" w:name="_Toc80792694"/>
      <w:r/>
      <w:bookmarkStart w:id="27" w:name="_Toc96347857"/>
      <w:r/>
      <w:bookmarkStart w:id="28" w:name="_Toc93909071"/>
      <w:r/>
      <w:r/>
    </w:p>
    <w:p>
      <w:pPr>
        <w:ind w:firstLine="420"/>
        <w:spacing w:line="360" w:lineRule="auto"/>
        <w:rPr>
          <w:rFonts w:hint="eastAsia" w:ascii="Microsoft New Tai Lue" w:hAnsi="Microsoft New Tai Lue" w:eastAsia="宋体" w:cs="Microsoft New Tai Lue"/>
          <w:szCs w:val="21"/>
          <w:lang w:eastAsia="zh-CN"/>
        </w:rPr>
      </w:pPr>
      <w:r>
        <w:rPr>
          <w:rFonts w:hint="eastAsia" w:ascii="Microsoft New Tai Lue" w:hAnsi="Microsoft New Tai Lue" w:cs="Microsoft New Tai Lue"/>
          <w:szCs w:val="21"/>
        </w:rPr>
        <w:t xml:space="preserve">1.政府采购支持政策</w:t>
      </w:r>
      <w:r>
        <w:rPr>
          <w:rFonts w:hint="eastAsia" w:ascii="Microsoft New Tai Lue" w:hAnsi="Microsoft New Tai Lue" w:cs="Microsoft New Tai Lue"/>
          <w:szCs w:val="21"/>
          <w:lang w:eastAsia="zh-CN"/>
        </w:rPr>
        <w:t xml:space="preserve">：</w:t>
      </w:r>
      <w:r/>
    </w:p>
    <w:p>
      <w:pPr>
        <w:ind w:firstLine="420"/>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（1）《政府采购促进中小企业发展管理办法》（财库【2020】46号）</w:t>
      </w:r>
      <w:r/>
    </w:p>
    <w:p>
      <w:pPr>
        <w:ind w:firstLine="420"/>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（2）《关于进一步加大政府采购支持中小企业力度的通知》（财库【2022】19号）</w:t>
      </w:r>
      <w:r/>
    </w:p>
    <w:p>
      <w:pPr>
        <w:ind w:firstLine="420"/>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（3）《关于政府采购支持监狱企业发展有关问题的通知》 </w:t>
      </w:r>
      <w:r/>
    </w:p>
    <w:p>
      <w:pPr>
        <w:ind w:firstLine="420"/>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（4）《关于促进残疾人就业政府采购政策的通知》 </w:t>
      </w:r>
      <w:r/>
    </w:p>
    <w:p>
      <w:pPr>
        <w:ind w:firstLine="420"/>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（5）《关于调整优化节能产品、环境标志产品政府采购执行机制的通知》</w:t>
      </w:r>
      <w:r/>
    </w:p>
    <w:p>
      <w:pPr>
        <w:ind w:firstLine="420"/>
        <w:spacing w:line="360" w:lineRule="auto"/>
        <w:rPr>
          <w:rFonts w:ascii="宋体" w:hAnsi="宋体" w:cs="宋体"/>
          <w:bCs/>
          <w:color w:val="000000" w:themeColor="text1"/>
          <w:szCs w:val="21"/>
          <w:highlight w:val="yellow"/>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w:t>
      </w:r>
      <w:r>
        <w:rPr>
          <w:rFonts w:hint="eastAsia" w:ascii="Microsoft New Tai Lue" w:hAnsi="Microsoft New Tai Lue" w:cs="Microsoft New Tai Lue"/>
          <w:szCs w:val="21"/>
        </w:rPr>
        <w:t xml:space="preserve">.</w:t>
      </w:r>
      <w:r>
        <w:rPr>
          <w:rFonts w:hint="eastAsia" w:ascii="Microsoft New Tai Lue" w:hAnsi="Microsoft New Tai Lue" w:cs="Microsoft New Tai Lue"/>
          <w:szCs w:val="21"/>
          <w:lang w:val="zh-CN"/>
        </w:rPr>
        <w:t xml:space="preserve">供应商信用承诺函</w:t>
      </w:r>
      <w:r/>
    </w:p>
    <w:p>
      <w:pPr>
        <w:numPr>
          <w:ilvl w:val="255"/>
          <w:numId w:val="0"/>
        </w:num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m/）“南京市政府采购供应商诚信档案”系统链接打开系统页面（</w:t>
      </w:r>
      <w:r>
        <w:rPr>
          <w:rFonts w:hint="eastAsia" w:ascii="宋体" w:hAnsi="宋体" w:cs="宋体"/>
          <w:bCs/>
          <w:color w:val="000000" w:themeColor="text1"/>
          <w:szCs w:val="21"/>
          <w14:textFill>
            <w14:solidFill>
              <w14:schemeClr w14:val="tx1"/>
            </w14:solidFill>
          </w14:textFill>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由于特殊原因未及时注册的供应商可先行获取招标文件，但必须在提交投标文件截止日两天前办理。</w:t>
      </w:r>
      <w:r/>
    </w:p>
    <w:p>
      <w:pPr>
        <w:numPr>
          <w:ilvl w:val="255"/>
          <w:numId w:val="0"/>
        </w:num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3.在政府采购资格审查环节，供应商只需提供书面《南京市政府采购供应商信用记录表暨信用承诺书》，即可替代以下证明材料：</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（1）符合国家相关规定的财务状况报告；</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（2）依法缴纳税收的证明材料；</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（3）依法缴纳社会保障资金的证明材料；</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（4）具备履行政府采购合同所必需的设备和专业技术能力的证明材料；</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（5）参加政府采购活动前三年内在经营活动中没有重大违法记录的证明材料；</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（6）未被列入失信被执行人、重大税收违法失信主体、政府采购严重违法失信行为记录名单的证明材料。</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供应商在中标成交后，应按采购文件要求，将上述由信用承诺书替代的证明材料提交采购人或采购代理机构核验。经核验无误后，由采购人或采购代理机构发出中标通知书。</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供应商涉及以下情形的，不适用信用承诺：</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（1）供应商被列入严重失信主体名单；</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（2）被相关监管部门作出行政处罚且尚在处罚有效期内；</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（3）其他法律、行政法规规定的不适用信用承诺的情形。</w:t>
      </w:r>
      <w:r/>
    </w:p>
    <w:p>
      <w:pPr>
        <w:ind w:firstLine="420"/>
        <w:spacing w:line="360" w:lineRule="auto"/>
      </w:pPr>
      <w:r>
        <w:rPr>
          <w:rFonts w:hint="eastAsia" w:ascii="宋体" w:hAnsi="宋体" w:cs="宋体"/>
          <w:bCs/>
          <w:color w:val="000000" w:themeColor="text1"/>
          <w:szCs w:val="21"/>
          <w14:textFill>
            <w14:solidFill>
              <w14:schemeClr w14:val="tx1"/>
            </w14:solidFill>
          </w14:textFill>
        </w:rPr>
        <w:t xml:space="preserve">供应商对信用承诺内容的真实性、合法性、有效性负责。如作出虚假信用承诺，视同为“提供虚假材料谋取中标”的违法行为。</w:t>
      </w:r>
      <w:r/>
    </w:p>
    <w:p>
      <w:pPr>
        <w:ind w:firstLine="422"/>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4.潜在供应商访问政府采购管理交易系统（苏采云）的网络地址和方法：</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（3）“CA数字证书”的办理材料以及供应商操作手册详见：</w:t>
      </w:r>
      <w:r>
        <w:fldChar w:fldCharType="begin"/>
      </w:r>
      <w:r>
        <w:instrText xml:space="preserve"> HYPERLINK "http://jsxcmm.com/help" </w:instrText>
      </w:r>
      <w:r>
        <w:fldChar w:fldCharType="separate"/>
      </w:r>
      <w:r>
        <w:rPr>
          <w:rStyle w:val="874"/>
          <w:rFonts w:hint="eastAsia" w:ascii="宋体" w:hAnsi="宋体" w:cs="宋体"/>
          <w:bCs/>
          <w:szCs w:val="21"/>
        </w:rPr>
        <w:t xml:space="preserve">http://jsxcmm.com/help</w:t>
      </w:r>
      <w:r>
        <w:rPr>
          <w:rStyle w:val="874"/>
          <w:rFonts w:hint="eastAsia" w:ascii="宋体" w:hAnsi="宋体" w:cs="宋体"/>
          <w:bCs/>
          <w:szCs w:val="21"/>
        </w:rPr>
        <w:fldChar w:fldCharType="end"/>
      </w:r>
      <w:r/>
    </w:p>
    <w:p>
      <w:pPr>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/gys.html。</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（4）潜在供应商访问“苏采云”系统的网络地址和方法：“苏采云”系统的网址：http://jszfcg.jsczt.cn/jszc/login。</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（5）采购文件（后缀名为“.kedt”）、供应商操作手册及政府采购客户端工具也可通过“苏采云”系统--已报名项目--报名详情页面内相应链接进行下载。</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（6）招标代理机构（采购代理机构）将数据电文形式的采购文件加载至“苏采云”系统，供潜在供应商下载或者查阅。</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（7）苏采云系统使用谷歌浏览器参与不见面开标。</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（8）“苏采云”南京地区客服热线025-83633744、025-83633743。</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5.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p>
    <w:p>
      <w:pPr>
        <w:spacing w:line="360" w:lineRule="auto"/>
        <w:rPr>
          <w:rFonts w:ascii="Microsoft New Tai Lue" w:hAnsi="Microsoft New Tai Lue" w:cs="Microsoft New Tai Lue"/>
          <w:b/>
          <w:bCs/>
          <w:szCs w:val="44"/>
        </w:rPr>
      </w:pPr>
      <w:r>
        <w:rPr>
          <w:rFonts w:ascii="Microsoft New Tai Lue" w:hAnsi="Microsoft New Tai Lue" w:cs="Microsoft New Tai Lue"/>
          <w:b/>
          <w:bCs/>
          <w:szCs w:val="44"/>
        </w:rPr>
        <w:t xml:space="preserve">七、</w:t>
      </w:r>
      <w:bookmarkEnd w:id="25"/>
      <w:r/>
      <w:bookmarkEnd w:id="26"/>
      <w:r>
        <w:rPr>
          <w:rFonts w:ascii="Microsoft New Tai Lue" w:hAnsi="Microsoft New Tai Lue" w:cs="Microsoft New Tai Lue"/>
          <w:b/>
          <w:bCs/>
          <w:szCs w:val="44"/>
        </w:rPr>
        <w:t xml:space="preserve">对本次招标提出询问，请按以下方式联系。</w:t>
      </w:r>
      <w:bookmarkEnd w:id="27"/>
      <w:r/>
      <w:bookmarkEnd w:id="28"/>
      <w:r/>
      <w:bookmarkStart w:id="29" w:name="_Toc28359085"/>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1．采购人信息</w:t>
      </w:r>
      <w:r/>
    </w:p>
    <w:p>
      <w:pPr>
        <w:ind w:firstLine="420"/>
        <w:spacing w:line="360" w:lineRule="auto"/>
        <w:rPr>
          <w:rFonts w:hint="eastAsia" w:ascii="Microsoft New Tai Lue" w:hAnsi="Microsoft New Tai Lue" w:eastAsia="宋体" w:cs="Microsoft New Tai Lue"/>
          <w:szCs w:val="21"/>
          <w:lang w:val="en-US" w:eastAsia="zh-CN"/>
        </w:rPr>
      </w:pPr>
      <w:r>
        <w:rPr>
          <w:rFonts w:hint="eastAsia" w:ascii="Microsoft New Tai Lue" w:hAnsi="Microsoft New Tai Lue" w:cs="Microsoft New Tai Lue"/>
          <w:szCs w:val="21"/>
          <w:lang w:eastAsia="zh-CN"/>
        </w:rPr>
        <w:t xml:space="preserve">采购包1、采购包2、采购包3、采购包4、采购包5</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szCs w:val="21"/>
        </w:rPr>
        <w:t xml:space="preserve">单位</w:t>
      </w:r>
      <w:r>
        <w:rPr>
          <w:rFonts w:ascii="Microsoft New Tai Lue" w:hAnsi="Microsoft New Tai Lue" w:cs="Microsoft New Tai Lue"/>
          <w:bCs/>
          <w:szCs w:val="21"/>
        </w:rPr>
        <w:t xml:space="preserve">名称：</w:t>
      </w:r>
      <w:r>
        <w:rPr>
          <w:rFonts w:hint="eastAsia" w:ascii="Microsoft New Tai Lue" w:hAnsi="Microsoft New Tai Lue" w:cs="Microsoft New Tai Lue"/>
          <w:bCs/>
          <w:szCs w:val="21"/>
        </w:rPr>
        <w:t xml:space="preserve">南京市退役军人事务局</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单位</w:t>
      </w:r>
      <w:r>
        <w:rPr>
          <w:rFonts w:ascii="Microsoft New Tai Lue" w:hAnsi="Microsoft New Tai Lue" w:cs="Microsoft New Tai Lue"/>
          <w:bCs/>
          <w:szCs w:val="21"/>
        </w:rPr>
        <w:t xml:space="preserve">地址：</w:t>
      </w:r>
      <w:r>
        <w:rPr>
          <w:rFonts w:hint="eastAsia" w:ascii="Microsoft New Tai Lue" w:hAnsi="Microsoft New Tai Lue" w:cs="Microsoft New Tai Lue"/>
          <w:bCs/>
          <w:szCs w:val="21"/>
        </w:rPr>
        <w:t xml:space="preserve">江苏省南京市建邺区江东中路265号新城大厦E座21楼</w:t>
      </w:r>
      <w:r/>
    </w:p>
    <w:p>
      <w:pPr>
        <w:ind w:firstLine="420"/>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联 系 人：王先生</w:t>
      </w:r>
      <w:r/>
    </w:p>
    <w:p>
      <w:pPr>
        <w:ind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联系方式：</w:t>
      </w:r>
      <w:r>
        <w:rPr>
          <w:rFonts w:hint="eastAsia" w:ascii="Microsoft New Tai Lue" w:hAnsi="Microsoft New Tai Lue" w:cs="Microsoft New Tai Lue"/>
          <w:bCs/>
          <w:szCs w:val="21"/>
        </w:rPr>
        <w:t xml:space="preserve">02585286943</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szCs w:val="21"/>
        </w:rPr>
        <w:t xml:space="preserve">2．</w:t>
      </w:r>
      <w:r>
        <w:rPr>
          <w:rFonts w:ascii="Microsoft New Tai Lue" w:hAnsi="Microsoft New Tai Lue" w:cs="Microsoft New Tai Lue"/>
          <w:szCs w:val="21"/>
        </w:rPr>
        <w:t xml:space="preserve">采购代理机构信息</w:t>
      </w:r>
      <w:bookmarkEnd w:id="29"/>
      <w:r/>
      <w:r>
        <w:rPr>
          <w:rFonts w:ascii="SimSun" w:hAnsi="SimSun" w:eastAsia="SimSun" w:cs="SimSun"/>
          <w:color w:val="000000"/>
          <w:sz w:val="21"/>
        </w:rPr>
        <w:t xml:space="preserve">（如有）</w:t>
      </w:r>
      <w:r/>
      <w:r/>
    </w:p>
    <w:p>
      <w:pPr>
        <w:ind w:firstLine="420"/>
        <w:spacing w:line="360" w:lineRule="auto"/>
        <w:rPr>
          <w:rFonts w:ascii="Microsoft New Tai Lue" w:hAnsi="Microsoft New Tai Lue" w:cs="Microsoft New Tai Lue"/>
          <w:szCs w:val="21"/>
        </w:rPr>
      </w:pPr>
      <w:r/>
      <w:bookmarkStart w:id="30" w:name="_Toc71561877"/>
      <w:r/>
      <w:bookmarkStart w:id="31" w:name="_Toc80264704"/>
      <w:r>
        <w:rPr>
          <w:rFonts w:hint="eastAsia" w:ascii="Microsoft New Tai Lue" w:hAnsi="Microsoft New Tai Lue" w:cs="Microsoft New Tai Lue"/>
          <w:szCs w:val="21"/>
        </w:rPr>
        <w:t xml:space="preserve">单位</w:t>
      </w:r>
      <w:r>
        <w:rPr>
          <w:rFonts w:ascii="Microsoft New Tai Lue" w:hAnsi="Microsoft New Tai Lue" w:cs="Microsoft New Tai Lue"/>
          <w:szCs w:val="21"/>
        </w:rPr>
        <w:t xml:space="preserve">名称：</w:t>
      </w:r>
      <w:r>
        <w:rPr>
          <w:rFonts w:hint="eastAsia" w:ascii="Microsoft New Tai Lue" w:hAnsi="Microsoft New Tai Lue" w:cs="Microsoft New Tai Lue"/>
          <w:szCs w:val="21"/>
        </w:rPr>
        <w:t xml:space="preserve">江苏省招标中心有限公司</w:t>
      </w:r>
      <w:r/>
    </w:p>
    <w:p>
      <w:pPr>
        <w:ind w:firstLine="420"/>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单位</w:t>
      </w:r>
      <w:r>
        <w:rPr>
          <w:rFonts w:ascii="Microsoft New Tai Lue" w:hAnsi="Microsoft New Tai Lue" w:cs="Microsoft New Tai Lue"/>
          <w:szCs w:val="21"/>
        </w:rPr>
        <w:t xml:space="preserve">地址：</w:t>
      </w:r>
      <w:r>
        <w:rPr>
          <w:rFonts w:hint="eastAsia" w:ascii="Microsoft New Tai Lue" w:hAnsi="Microsoft New Tai Lue" w:cs="Microsoft New Tai Lue"/>
          <w:szCs w:val="21"/>
        </w:rPr>
        <w:t xml:space="preserve">南京市鼓楼区郑和中路118号</w:t>
      </w:r>
      <w:r/>
    </w:p>
    <w:p>
      <w:pPr>
        <w:ind w:firstLine="420"/>
        <w:spacing w:line="360" w:lineRule="auto"/>
        <w:rPr>
          <w:rFonts w:hint="eastAsia" w:eastAsia="宋体" w:cs="Microsoft New Tai Lue"/>
          <w:szCs w:val="21"/>
          <w:lang w:eastAsia="zh-CN"/>
        </w:rPr>
      </w:pPr>
      <w:r>
        <w:rPr>
          <w:rFonts w:ascii="Microsoft New Tai Lue" w:hAnsi="Microsoft New Tai Lue" w:cs="Microsoft New Tai Lue"/>
          <w:szCs w:val="21"/>
        </w:rPr>
        <w:t xml:space="preserve">联</w:t>
      </w:r>
      <w:r>
        <w:rPr>
          <w:rFonts w:hint="eastAsia" w:ascii="Microsoft New Tai Lue" w:hAnsi="Microsoft New Tai Lue" w:cs="Microsoft New Tai Lue"/>
          <w:szCs w:val="21"/>
        </w:rPr>
        <w:t xml:space="preserve"> </w:t>
      </w:r>
      <w:r>
        <w:rPr>
          <w:rFonts w:ascii="Microsoft New Tai Lue" w:hAnsi="Microsoft New Tai Lue" w:cs="Microsoft New Tai Lue"/>
          <w:szCs w:val="21"/>
        </w:rPr>
        <w:t xml:space="preserve">系</w:t>
      </w:r>
      <w:r>
        <w:rPr>
          <w:rFonts w:hint="eastAsia" w:ascii="Microsoft New Tai Lue" w:hAnsi="Microsoft New Tai Lue" w:cs="Microsoft New Tai Lue"/>
          <w:szCs w:val="21"/>
        </w:rPr>
        <w:t xml:space="preserve"> </w:t>
      </w:r>
      <w:r>
        <w:rPr>
          <w:rFonts w:ascii="Microsoft New Tai Lue" w:hAnsi="Microsoft New Tai Lue" w:cs="Microsoft New Tai Lue"/>
          <w:szCs w:val="21"/>
        </w:rPr>
        <w:t xml:space="preserve">人：</w:t>
      </w:r>
      <w:r>
        <w:rPr>
          <w:rFonts w:hint="eastAsia" w:cs="Microsoft New Tai Lue"/>
          <w:szCs w:val="21"/>
          <w:lang w:eastAsia="zh-CN"/>
        </w:rPr>
        <w:t xml:space="preserve">朱苏燕、沈仁、钱巧妮、杨飞、朱轩毅</w:t>
      </w:r>
      <w:r/>
    </w:p>
    <w:p>
      <w:pPr>
        <w:ind w:firstLine="420"/>
        <w:spacing w:line="360" w:lineRule="auto"/>
        <w:rPr>
          <w:rFonts w:hint="eastAsia" w:ascii="Microsoft New Tai Lue" w:hAnsi="Microsoft New Tai Lue" w:eastAsia="宋体" w:cs="Microsoft New Tai Lue"/>
          <w:szCs w:val="21"/>
          <w:lang w:eastAsia="zh-CN"/>
        </w:rPr>
      </w:pPr>
      <w:r>
        <w:rPr>
          <w:rFonts w:ascii="Microsoft New Tai Lue" w:hAnsi="Microsoft New Tai Lue" w:cs="Microsoft New Tai Lue"/>
          <w:szCs w:val="21"/>
        </w:rPr>
        <w:t xml:space="preserve">联系</w:t>
      </w:r>
      <w:r>
        <w:rPr>
          <w:rFonts w:hint="eastAsia" w:ascii="Microsoft New Tai Lue" w:hAnsi="Microsoft New Tai Lue" w:cs="Microsoft New Tai Lue"/>
          <w:szCs w:val="21"/>
        </w:rPr>
        <w:t xml:space="preserve">电话</w:t>
      </w:r>
      <w:r>
        <w:rPr>
          <w:rFonts w:ascii="Microsoft New Tai Lue" w:hAnsi="Microsoft New Tai Lue" w:cs="Microsoft New Tai Lue"/>
          <w:szCs w:val="21"/>
        </w:rPr>
        <w:t xml:space="preserve">：</w:t>
      </w:r>
      <w:r>
        <w:rPr>
          <w:rFonts w:hint="eastAsia" w:ascii="Microsoft New Tai Lue" w:hAnsi="Microsoft New Tai Lue" w:cs="Microsoft New Tai Lue"/>
          <w:szCs w:val="21"/>
          <w:lang w:eastAsia="zh-CN"/>
        </w:rPr>
        <w:t xml:space="preserve">025-85503651</w:t>
      </w:r>
      <w:r/>
    </w:p>
    <w:p>
      <w:pPr>
        <w:ind w:firstLine="42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3．项目联系方式</w:t>
      </w:r>
      <w:r/>
    </w:p>
    <w:p>
      <w:pPr>
        <w:ind w:firstLine="420"/>
        <w:spacing w:line="360" w:lineRule="auto"/>
        <w:rPr>
          <w:rFonts w:hint="eastAsia" w:eastAsia="宋体" w:cs="Microsoft New Tai Lue"/>
          <w:szCs w:val="21"/>
          <w:lang w:eastAsia="zh-CN"/>
        </w:rPr>
      </w:pPr>
      <w:r>
        <w:rPr>
          <w:rFonts w:ascii="Microsoft New Tai Lue" w:hAnsi="Microsoft New Tai Lue" w:cs="Microsoft New Tai Lue"/>
          <w:szCs w:val="21"/>
        </w:rPr>
        <w:t xml:space="preserve">项目联系人：</w:t>
      </w:r>
      <w:r>
        <w:rPr>
          <w:rFonts w:hint="eastAsia" w:cs="Microsoft New Tai Lue"/>
          <w:szCs w:val="21"/>
          <w:lang w:eastAsia="zh-CN"/>
        </w:rPr>
        <w:t xml:space="preserve">朱苏燕、沈仁、钱巧妮、杨飞、朱轩毅</w:t>
      </w:r>
      <w:r/>
    </w:p>
    <w:p>
      <w:pPr>
        <w:ind w:firstLine="420"/>
        <w:spacing w:line="360" w:lineRule="auto"/>
        <w:rPr>
          <w:rFonts w:hint="eastAsia" w:ascii="Microsoft New Tai Lue" w:hAnsi="Microsoft New Tai Lue" w:eastAsia="宋体" w:cs="Microsoft New Tai Lue"/>
          <w:szCs w:val="21"/>
          <w:lang w:eastAsia="zh-CN"/>
        </w:rPr>
      </w:pPr>
      <w:r>
        <w:rPr>
          <w:rFonts w:ascii="Microsoft New Tai Lue" w:hAnsi="Microsoft New Tai Lue" w:cs="Microsoft New Tai Lue"/>
          <w:szCs w:val="21"/>
        </w:rPr>
        <w:t xml:space="preserve">电 话：</w:t>
      </w:r>
      <w:r>
        <w:rPr>
          <w:rFonts w:hint="eastAsia" w:ascii="Microsoft New Tai Lue" w:hAnsi="Microsoft New Tai Lue" w:cs="Microsoft New Tai Lue"/>
          <w:szCs w:val="21"/>
          <w:lang w:eastAsia="zh-CN"/>
        </w:rPr>
        <w:t xml:space="preserve">025-85503651</w:t>
      </w:r>
      <w:r/>
    </w:p>
    <w:p>
      <w:pPr>
        <w:pStyle w:val="867"/>
        <w:numPr>
          <w:ilvl w:val="0"/>
          <w:numId w:val="1"/>
        </w:numPr>
        <w:rPr>
          <w:rFonts w:ascii="Microsoft New Tai Lue" w:hAnsi="Microsoft New Tai Lue" w:cs="Microsoft New Tai Lue"/>
        </w:rPr>
      </w:pPr>
      <w:r>
        <w:rPr>
          <w:rFonts w:ascii="Microsoft New Tai Lue" w:hAnsi="Microsoft New Tai Lue" w:cs="Microsoft New Tai Lue"/>
          <w:highlight w:val="lightGray"/>
        </w:rPr>
        <w:br w:type="page" w:clear="all"/>
      </w:r>
      <w:bookmarkEnd w:id="30"/>
      <w:r/>
      <w:bookmarkStart w:id="32" w:name="_Toc107246212"/>
      <w:r>
        <w:rPr>
          <w:rFonts w:ascii="Microsoft New Tai Lue" w:hAnsi="Microsoft New Tai Lue" w:cs="Microsoft New Tai Lue"/>
        </w:rPr>
        <w:t xml:space="preserve">投标人须知</w:t>
      </w:r>
      <w:bookmarkEnd w:id="32"/>
      <w:r/>
      <w:bookmarkEnd w:id="31"/>
      <w:r/>
      <w:r/>
    </w:p>
    <w:p>
      <w:pPr>
        <w:jc w:val="center"/>
        <w:rPr>
          <w:rFonts w:ascii="Microsoft New Tai Lue" w:hAnsi="Microsoft New Tai Lue" w:cs="Microsoft New Tai Lue"/>
          <w:b/>
          <w:bCs/>
          <w:sz w:val="32"/>
          <w:szCs w:val="32"/>
        </w:rPr>
      </w:pPr>
      <w:r>
        <w:rPr>
          <w:rFonts w:ascii="Microsoft New Tai Lue" w:hAnsi="Microsoft New Tai Lue" w:cs="Microsoft New Tai Lue"/>
          <w:b/>
          <w:bCs/>
          <w:sz w:val="32"/>
          <w:szCs w:val="32"/>
        </w:rPr>
        <w:t xml:space="preserve">投标人须知前附表</w:t>
      </w:r>
      <w:r/>
    </w:p>
    <w:p>
      <w:pPr>
        <w:jc w:val="center"/>
        <w:rPr>
          <w:rFonts w:ascii="Microsoft New Tai Lue" w:hAnsi="Microsoft New Tai Lue" w:cs="Microsoft New Tai Lue"/>
        </w:rPr>
      </w:pPr>
      <w:r>
        <w:rPr>
          <w:rFonts w:ascii="Microsoft New Tai Lue" w:hAnsi="Microsoft New Tai Lue" w:cs="Microsoft New Tai Lue"/>
        </w:rPr>
        <w:t xml:space="preserve">本</w:t>
      </w:r>
      <w:r>
        <w:rPr>
          <w:rFonts w:hint="eastAsia" w:ascii="Microsoft New Tai Lue" w:hAnsi="Microsoft New Tai Lue" w:cs="Microsoft New Tai Lue"/>
        </w:rPr>
        <w:t xml:space="preserve">表</w:t>
      </w:r>
      <w:r>
        <w:rPr>
          <w:rFonts w:ascii="Microsoft New Tai Lue" w:hAnsi="Microsoft New Tai Lue" w:cs="Microsoft New Tai Lue"/>
        </w:rPr>
        <w:t xml:space="preserve">是对《投标人须知》正文的具体</w:t>
      </w:r>
      <w:r>
        <w:rPr>
          <w:rFonts w:hint="eastAsia" w:ascii="Microsoft New Tai Lue" w:hAnsi="Microsoft New Tai Lue" w:cs="Microsoft New Tai Lue"/>
        </w:rPr>
        <w:t xml:space="preserve">规定和指引</w:t>
      </w:r>
      <w:r>
        <w:rPr>
          <w:rFonts w:ascii="Microsoft New Tai Lue" w:hAnsi="Microsoft New Tai Lue" w:cs="Microsoft New Tai Lue"/>
        </w:rPr>
        <w:t xml:space="preserve">，如有矛盾，以本《前附表》为准。</w:t>
      </w:r>
      <w:r/>
    </w:p>
    <w:p>
      <w:pPr>
        <w:jc w:val="center"/>
        <w:rPr>
          <w:rFonts w:ascii="Microsoft New Tai Lue" w:hAnsi="Microsoft New Tai Lue" w:cs="Microsoft New Tai Lue"/>
        </w:rPr>
      </w:pPr>
      <w:r>
        <w:rPr>
          <w:rFonts w:hint="eastAsia" w:ascii="Microsoft New Tai Lue" w:hAnsi="Microsoft New Tai Lue" w:cs="Microsoft New Tai Lue"/>
        </w:rPr>
        <w:t xml:space="preserve">标记“</w:t>
      </w:r>
      <w:r>
        <w:rPr>
          <w:rFonts w:hint="eastAsia" w:ascii="宋体" w:hAnsi="宋体"/>
          <w:b/>
          <w:color w:val="000000"/>
          <w:sz w:val="24"/>
        </w:rPr>
        <w:t xml:space="preserve">■</w:t>
      </w:r>
      <w:r>
        <w:rPr>
          <w:rFonts w:hint="eastAsia" w:ascii="Microsoft New Tai Lue" w:hAnsi="Microsoft New Tai Lue" w:cs="Microsoft New Tai Lue"/>
        </w:rPr>
        <w:t xml:space="preserve">”的选项意为适用于本项目，标记“□”的选项意为不适用于本项目。</w:t>
      </w:r>
      <w:r/>
    </w:p>
    <w:tbl>
      <w:tblPr>
        <w:tblStyle w:val="842"/>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909"/>
              <w:jc w:val="center"/>
              <w:spacing w:line="360" w:lineRule="auto"/>
              <w:rPr>
                <w:rFonts w:ascii="Times New Roman" w:hAnsi="Times New Roman"/>
                <w:b/>
                <w:sz w:val="21"/>
              </w:rPr>
            </w:pPr>
            <w:r>
              <w:rPr>
                <w:rFonts w:ascii="Times New Roman" w:hAnsi="Times New Roman"/>
                <w:b/>
                <w:sz w:val="21"/>
              </w:rPr>
              <w:t xml:space="preserve">序号</w:t>
            </w:r>
            <w:r/>
          </w:p>
        </w:tc>
        <w:tc>
          <w:tcPr>
            <w:tcW w:w="850" w:type="dxa"/>
            <w:vAlign w:val="center"/>
            <w:textDirection w:val="lrTb"/>
            <w:noWrap w:val="false"/>
          </w:tcPr>
          <w:p>
            <w:pPr>
              <w:pStyle w:val="909"/>
              <w:jc w:val="center"/>
              <w:spacing w:line="360" w:lineRule="auto"/>
              <w:rPr>
                <w:rFonts w:ascii="Times New Roman" w:hAnsi="Times New Roman"/>
                <w:b/>
                <w:sz w:val="21"/>
              </w:rPr>
            </w:pPr>
            <w:r>
              <w:rPr>
                <w:rFonts w:ascii="Times New Roman" w:hAnsi="Times New Roman"/>
                <w:b/>
                <w:sz w:val="21"/>
              </w:rPr>
              <w:t xml:space="preserve">条款号</w:t>
            </w:r>
            <w:r/>
          </w:p>
        </w:tc>
        <w:tc>
          <w:tcPr>
            <w:tcW w:w="2835" w:type="dxa"/>
            <w:vAlign w:val="center"/>
            <w:textDirection w:val="lrTb"/>
            <w:noWrap w:val="false"/>
          </w:tcPr>
          <w:p>
            <w:pPr>
              <w:pStyle w:val="909"/>
              <w:jc w:val="center"/>
              <w:spacing w:line="360" w:lineRule="auto"/>
              <w:rPr>
                <w:rFonts w:ascii="Times New Roman" w:hAnsi="Times New Roman"/>
                <w:b/>
                <w:sz w:val="21"/>
              </w:rPr>
            </w:pPr>
            <w:r>
              <w:rPr>
                <w:rFonts w:ascii="Times New Roman" w:hAnsi="Times New Roman"/>
                <w:b/>
                <w:sz w:val="21"/>
              </w:rPr>
              <w:t xml:space="preserve">条款名称</w:t>
            </w:r>
            <w:r/>
          </w:p>
        </w:tc>
        <w:tc>
          <w:tcPr>
            <w:tcW w:w="4982" w:type="dxa"/>
            <w:vAlign w:val="center"/>
            <w:textDirection w:val="lrTb"/>
            <w:noWrap w:val="false"/>
          </w:tcPr>
          <w:p>
            <w:pPr>
              <w:pStyle w:val="909"/>
              <w:jc w:val="center"/>
              <w:spacing w:line="360" w:lineRule="auto"/>
              <w:rPr>
                <w:rFonts w:ascii="Times New Roman" w:hAnsi="Times New Roman"/>
                <w:b/>
                <w:sz w:val="21"/>
              </w:rPr>
            </w:pPr>
            <w:r>
              <w:rPr>
                <w:rFonts w:ascii="Times New Roman" w:hAnsi="Times New Roman"/>
                <w:b/>
                <w:sz w:val="21"/>
              </w:rPr>
              <w:t xml:space="preserve">编列内容规定</w:t>
            </w:r>
            <w:r/>
          </w:p>
        </w:tc>
      </w:tr>
      <w:tr>
        <w:trPr>
          <w:jc w:val="center"/>
          <w:trHeight w:val="1723"/>
        </w:trPr>
        <w:tc>
          <w:tcPr>
            <w:tcW w:w="675" w:type="dxa"/>
            <w:vAlign w:val="center"/>
            <w:textDirection w:val="lrTb"/>
            <w:noWrap w:val="false"/>
          </w:tcPr>
          <w:p>
            <w:pPr>
              <w:pStyle w:val="909"/>
              <w:jc w:val="center"/>
              <w:spacing w:line="360" w:lineRule="auto"/>
              <w:rPr>
                <w:rFonts w:ascii="Times New Roman" w:hAnsi="Times New Roman"/>
                <w:sz w:val="21"/>
              </w:rPr>
            </w:pPr>
            <w:r>
              <w:rPr>
                <w:rFonts w:ascii="Times New Roman" w:hAnsi="Times New Roman"/>
                <w:sz w:val="21"/>
              </w:rPr>
              <w:t xml:space="preserve">1</w:t>
            </w:r>
            <w:r/>
          </w:p>
        </w:tc>
        <w:tc>
          <w:tcPr>
            <w:tcW w:w="850" w:type="dxa"/>
            <w:vAlign w:val="center"/>
            <w:textDirection w:val="lrTb"/>
            <w:noWrap w:val="false"/>
          </w:tcPr>
          <w:p>
            <w:pPr>
              <w:pStyle w:val="909"/>
              <w:jc w:val="center"/>
              <w:spacing w:line="360" w:lineRule="auto"/>
              <w:rPr>
                <w:rFonts w:ascii="Times New Roman" w:hAnsi="Times New Roman"/>
                <w:sz w:val="21"/>
              </w:rPr>
            </w:pPr>
            <w:r>
              <w:rPr>
                <w:rFonts w:ascii="Times New Roman" w:hAnsi="Times New Roman"/>
                <w:sz w:val="21"/>
              </w:rPr>
              <w:t xml:space="preserve">2.1</w:t>
            </w:r>
            <w:r/>
          </w:p>
        </w:tc>
        <w:tc>
          <w:tcPr>
            <w:tcW w:w="2835" w:type="dxa"/>
            <w:vAlign w:val="center"/>
            <w:textDirection w:val="lrTb"/>
            <w:noWrap w:val="false"/>
          </w:tcPr>
          <w:p>
            <w:pPr>
              <w:pStyle w:val="909"/>
              <w:jc w:val="left"/>
              <w:spacing w:line="360" w:lineRule="auto"/>
              <w:rPr>
                <w:rFonts w:ascii="Times New Roman" w:hAnsi="Times New Roman"/>
                <w:sz w:val="21"/>
              </w:rPr>
            </w:pPr>
            <w:r>
              <w:rPr>
                <w:rFonts w:ascii="Times New Roman" w:hAnsi="Times New Roman"/>
                <w:sz w:val="21"/>
              </w:rPr>
              <w:t xml:space="preserve">采购人</w:t>
            </w:r>
            <w:r/>
          </w:p>
        </w:tc>
        <w:tc>
          <w:tcPr>
            <w:tcW w:w="4982" w:type="dxa"/>
            <w:vAlign w:val="center"/>
            <w:textDirection w:val="lrTb"/>
            <w:noWrap w:val="false"/>
          </w:tcPr>
          <w:p>
            <w:pPr>
              <w:pStyle w:val="906"/>
              <w:spacing w:before="160" w:line="276" w:lineRule="auto"/>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名 称 ：</w:t>
            </w:r>
            <w:r>
              <w:rPr>
                <w:rFonts w:hint="eastAsia" w:ascii="Times New Roman" w:hAnsi="Times New Roman" w:cs="Times New Roman"/>
                <w:sz w:val="21"/>
                <w:szCs w:val="21"/>
                <w:lang w:val="en-US" w:bidi="ar-SA"/>
              </w:rPr>
              <w:t xml:space="preserve">南京市退役军人事务局</w:t>
            </w:r>
            <w:r/>
          </w:p>
          <w:p>
            <w:pPr>
              <w:pStyle w:val="906"/>
              <w:spacing w:before="160" w:line="276" w:lineRule="auto"/>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地 址 ：</w:t>
            </w:r>
            <w:r>
              <w:rPr>
                <w:rFonts w:hint="eastAsia" w:ascii="Times New Roman" w:hAnsi="Times New Roman" w:cs="Times New Roman"/>
                <w:sz w:val="21"/>
                <w:szCs w:val="21"/>
                <w:lang w:val="en-US" w:bidi="ar-SA"/>
              </w:rPr>
              <w:t xml:space="preserve">江苏省南京市建邺区江东中路265号新城大厦E座21楼</w:t>
            </w:r>
            <w:r/>
          </w:p>
          <w:p>
            <w:pPr>
              <w:pStyle w:val="906"/>
              <w:spacing w:before="160" w:line="276" w:lineRule="auto"/>
              <w:rPr>
                <w:rFonts w:ascii="Times New Roman" w:hAnsi="Times New Roman" w:cs="Times New Roman"/>
                <w:sz w:val="21"/>
                <w:szCs w:val="21"/>
                <w:lang w:val="en-US" w:bidi="ar-SA"/>
              </w:rPr>
            </w:pPr>
            <w:r>
              <w:rPr>
                <w:rFonts w:hint="eastAsia" w:ascii="Times New Roman" w:hAnsi="Times New Roman" w:cs="Times New Roman"/>
                <w:sz w:val="21"/>
                <w:szCs w:val="21"/>
                <w:lang w:val="en-US" w:bidi="ar-SA"/>
              </w:rPr>
              <w:t xml:space="preserve">联系人：王先生</w:t>
            </w:r>
            <w:r/>
          </w:p>
          <w:p>
            <w:pPr>
              <w:pStyle w:val="906"/>
              <w:spacing w:before="160" w:line="276" w:lineRule="auto"/>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联系方式：</w:t>
            </w:r>
            <w:r>
              <w:rPr>
                <w:rFonts w:hint="eastAsia" w:ascii="Times New Roman" w:hAnsi="Times New Roman" w:cs="Times New Roman"/>
                <w:sz w:val="21"/>
                <w:szCs w:val="21"/>
                <w:lang w:val="en-US" w:bidi="ar-SA"/>
              </w:rPr>
              <w:t xml:space="preserve">02585286943</w:t>
            </w:r>
            <w:r/>
          </w:p>
        </w:tc>
      </w:tr>
      <w:tr>
        <w:trPr>
          <w:jc w:val="center"/>
        </w:trPr>
        <w:tc>
          <w:tcPr>
            <w:tcW w:w="675" w:type="dxa"/>
            <w:vAlign w:val="center"/>
            <w:textDirection w:val="lrTb"/>
            <w:noWrap w:val="false"/>
          </w:tcPr>
          <w:p>
            <w:pPr>
              <w:pStyle w:val="909"/>
              <w:jc w:val="center"/>
              <w:spacing w:line="360" w:lineRule="auto"/>
              <w:rPr>
                <w:rFonts w:ascii="Times New Roman" w:hAnsi="Times New Roman"/>
                <w:sz w:val="21"/>
              </w:rPr>
            </w:pPr>
            <w:r>
              <w:rPr>
                <w:rFonts w:ascii="Times New Roman" w:hAnsi="Times New Roman"/>
                <w:sz w:val="21"/>
              </w:rPr>
              <w:t xml:space="preserve">2</w:t>
            </w:r>
            <w:r/>
          </w:p>
        </w:tc>
        <w:tc>
          <w:tcPr>
            <w:tcW w:w="850" w:type="dxa"/>
            <w:vAlign w:val="center"/>
            <w:textDirection w:val="lrTb"/>
            <w:noWrap w:val="false"/>
          </w:tcPr>
          <w:p>
            <w:pPr>
              <w:pStyle w:val="909"/>
              <w:jc w:val="center"/>
              <w:spacing w:line="360" w:lineRule="auto"/>
              <w:rPr>
                <w:rFonts w:ascii="Times New Roman" w:hAnsi="Times New Roman"/>
                <w:sz w:val="21"/>
              </w:rPr>
            </w:pPr>
            <w:r>
              <w:rPr>
                <w:rFonts w:ascii="Times New Roman" w:hAnsi="Times New Roman"/>
                <w:sz w:val="21"/>
              </w:rPr>
              <w:t xml:space="preserve">2.2</w:t>
            </w:r>
            <w:r/>
          </w:p>
        </w:tc>
        <w:tc>
          <w:tcPr>
            <w:tcW w:w="2835" w:type="dxa"/>
            <w:vAlign w:val="center"/>
            <w:textDirection w:val="lrTb"/>
            <w:noWrap w:val="false"/>
          </w:tcPr>
          <w:p>
            <w:pPr>
              <w:pStyle w:val="909"/>
              <w:jc w:val="left"/>
              <w:spacing w:line="360" w:lineRule="auto"/>
              <w:rPr>
                <w:rFonts w:ascii="Times New Roman" w:hAnsi="Times New Roman"/>
                <w:sz w:val="21"/>
              </w:rPr>
            </w:pPr>
            <w:r>
              <w:rPr>
                <w:rFonts w:ascii="Times New Roman" w:hAnsi="Times New Roman"/>
                <w:sz w:val="21"/>
              </w:rPr>
              <w:t xml:space="preserve">采购代理机构</w:t>
            </w:r>
            <w:r/>
          </w:p>
        </w:tc>
        <w:tc>
          <w:tcPr>
            <w:tcW w:w="4982" w:type="dxa"/>
            <w:vAlign w:val="center"/>
            <w:textDirection w:val="lrTb"/>
            <w:noWrap w:val="false"/>
          </w:tcPr>
          <w:p>
            <w:pPr>
              <w:pStyle w:val="906"/>
              <w:spacing w:before="160" w:line="276" w:lineRule="auto"/>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名 称 ：江苏省招标中心有限公司</w:t>
            </w:r>
            <w:r/>
          </w:p>
          <w:p>
            <w:pPr>
              <w:pStyle w:val="906"/>
              <w:spacing w:before="160" w:line="276" w:lineRule="auto"/>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地 址 ：南京市鼓楼区郑和中路118号</w:t>
            </w:r>
            <w:r/>
          </w:p>
          <w:p>
            <w:pPr>
              <w:pStyle w:val="906"/>
              <w:spacing w:before="160" w:line="276" w:lineRule="auto"/>
              <w:rPr>
                <w:rFonts w:hint="eastAsia" w:ascii="Times New Roman" w:hAnsi="Times New Roman" w:eastAsia="宋体" w:cs="Times New Roman"/>
                <w:sz w:val="21"/>
                <w:szCs w:val="21"/>
                <w:lang w:val="en-US" w:eastAsia="zh-CN" w:bidi="ar-SA"/>
              </w:rPr>
            </w:pPr>
            <w:r>
              <w:rPr>
                <w:rFonts w:ascii="Times New Roman" w:hAnsi="Times New Roman" w:cs="Times New Roman"/>
                <w:sz w:val="21"/>
                <w:szCs w:val="21"/>
                <w:lang w:val="en-US" w:bidi="ar-SA"/>
              </w:rPr>
              <w:t xml:space="preserve">联系人：</w:t>
            </w:r>
            <w:r>
              <w:rPr>
                <w:rFonts w:hint="eastAsia" w:ascii="Times New Roman" w:hAnsi="Times New Roman" w:cs="Times New Roman"/>
                <w:sz w:val="21"/>
                <w:szCs w:val="21"/>
                <w:lang w:val="en-US" w:eastAsia="zh-CN" w:bidi="ar-SA"/>
              </w:rPr>
              <w:t xml:space="preserve">朱苏燕、沈仁、钱巧妮、杨飞、朱轩毅</w:t>
            </w:r>
            <w:r/>
          </w:p>
          <w:p>
            <w:pPr>
              <w:pStyle w:val="906"/>
              <w:spacing w:before="160" w:line="276" w:lineRule="auto"/>
              <w:rPr>
                <w:rFonts w:hint="eastAsia" w:ascii="Times New Roman" w:hAnsi="Times New Roman" w:eastAsia="宋体" w:cs="Times New Roman"/>
                <w:sz w:val="21"/>
                <w:szCs w:val="21"/>
                <w:lang w:eastAsia="zh-CN"/>
              </w:rPr>
            </w:pPr>
            <w:r>
              <w:rPr>
                <w:rFonts w:ascii="Times New Roman" w:hAnsi="Times New Roman" w:cs="Times New Roman"/>
                <w:sz w:val="21"/>
                <w:szCs w:val="21"/>
                <w:lang w:val="en-US" w:bidi="ar-SA"/>
              </w:rPr>
              <w:t xml:space="preserve">电  话：</w:t>
            </w:r>
            <w:r>
              <w:rPr>
                <w:rFonts w:hint="eastAsia" w:ascii="Times New Roman" w:hAnsi="Times New Roman" w:cs="Times New Roman"/>
                <w:sz w:val="21"/>
                <w:szCs w:val="21"/>
                <w:lang w:val="en-US" w:eastAsia="zh-CN" w:bidi="ar-SA"/>
              </w:rPr>
              <w:t xml:space="preserve">025-85503651</w:t>
            </w:r>
            <w:r/>
          </w:p>
        </w:tc>
      </w:tr>
      <w:tr>
        <w:trPr>
          <w:jc w:val="center"/>
        </w:trPr>
        <w:tc>
          <w:tcPr>
            <w:tcW w:w="675" w:type="dxa"/>
            <w:vAlign w:val="center"/>
            <w:textDirection w:val="lrTb"/>
            <w:noWrap w:val="false"/>
          </w:tcPr>
          <w:p>
            <w:pPr>
              <w:pStyle w:val="909"/>
              <w:jc w:val="center"/>
              <w:spacing w:line="360" w:lineRule="auto"/>
              <w:rPr>
                <w:rFonts w:ascii="Times New Roman" w:hAnsi="Times New Roman"/>
                <w:sz w:val="21"/>
              </w:rPr>
            </w:pPr>
            <w:r>
              <w:rPr>
                <w:rFonts w:ascii="Times New Roman" w:hAnsi="Times New Roman"/>
                <w:sz w:val="21"/>
              </w:rPr>
              <w:t xml:space="preserve">3</w:t>
            </w:r>
            <w:r/>
          </w:p>
        </w:tc>
        <w:tc>
          <w:tcPr>
            <w:tcW w:w="850" w:type="dxa"/>
            <w:vAlign w:val="center"/>
            <w:textDirection w:val="lrTb"/>
            <w:noWrap w:val="false"/>
          </w:tcPr>
          <w:p>
            <w:pPr>
              <w:pStyle w:val="909"/>
              <w:jc w:val="center"/>
              <w:spacing w:line="360" w:lineRule="auto"/>
              <w:rPr>
                <w:rFonts w:ascii="Times New Roman" w:hAnsi="Times New Roman"/>
                <w:sz w:val="21"/>
              </w:rPr>
            </w:pPr>
            <w:r>
              <w:rPr>
                <w:rFonts w:ascii="Times New Roman" w:hAnsi="Times New Roman"/>
                <w:sz w:val="21"/>
              </w:rPr>
              <w:t xml:space="preserve">4</w:t>
            </w:r>
            <w:r/>
          </w:p>
        </w:tc>
        <w:tc>
          <w:tcPr>
            <w:tcW w:w="2835" w:type="dxa"/>
            <w:vAlign w:val="center"/>
            <w:textDirection w:val="lrTb"/>
            <w:noWrap w:val="false"/>
          </w:tcPr>
          <w:p>
            <w:pPr>
              <w:pStyle w:val="909"/>
              <w:jc w:val="left"/>
              <w:rPr>
                <w:rFonts w:ascii="Times New Roman" w:hAnsi="Times New Roman"/>
                <w:sz w:val="21"/>
              </w:rPr>
            </w:pPr>
            <w:r>
              <w:rPr>
                <w:rFonts w:ascii="Times New Roman" w:hAnsi="Times New Roman"/>
                <w:sz w:val="21"/>
              </w:rPr>
              <w:t xml:space="preserve">本项目执行的政府采购政策</w:t>
            </w:r>
            <w:r/>
          </w:p>
        </w:tc>
        <w:tc>
          <w:tcPr>
            <w:tcW w:w="4982" w:type="dxa"/>
            <w:vAlign w:val="center"/>
            <w:textDirection w:val="lrTb"/>
            <w:noWrap w:val="false"/>
          </w:tcPr>
          <w:p>
            <w:pPr>
              <w:jc w:val="left"/>
              <w:rPr>
                <w:bCs/>
                <w:szCs w:val="21"/>
              </w:rPr>
            </w:pPr>
            <w:r>
              <w:rPr>
                <w:bCs/>
                <w:szCs w:val="21"/>
              </w:rPr>
              <w:t xml:space="preserve">详见</w:t>
            </w:r>
            <w:r>
              <w:rPr>
                <w:szCs w:val="21"/>
              </w:rPr>
              <w:t xml:space="preserve">招标文件第一章《招标公告》</w:t>
            </w:r>
            <w:r/>
          </w:p>
        </w:tc>
      </w:tr>
      <w:tr>
        <w:trPr>
          <w:jc w:val="center"/>
        </w:trPr>
        <w:tc>
          <w:tcPr>
            <w:tcW w:w="675" w:type="dxa"/>
            <w:vAlign w:val="center"/>
            <w:textDirection w:val="lrTb"/>
            <w:noWrap w:val="false"/>
          </w:tcPr>
          <w:p>
            <w:pPr>
              <w:pStyle w:val="909"/>
              <w:jc w:val="center"/>
              <w:spacing w:line="360" w:lineRule="auto"/>
              <w:rPr>
                <w:rFonts w:ascii="Times New Roman" w:hAnsi="Times New Roman"/>
                <w:sz w:val="21"/>
              </w:rPr>
            </w:pPr>
            <w:r>
              <w:rPr>
                <w:rFonts w:ascii="Times New Roman" w:hAnsi="Times New Roman"/>
                <w:sz w:val="21"/>
              </w:rPr>
              <w:t xml:space="preserve">4</w:t>
            </w:r>
            <w:r/>
          </w:p>
        </w:tc>
        <w:tc>
          <w:tcPr>
            <w:tcW w:w="850" w:type="dxa"/>
            <w:vAlign w:val="center"/>
            <w:textDirection w:val="lrTb"/>
            <w:noWrap w:val="false"/>
          </w:tcPr>
          <w:p>
            <w:pPr>
              <w:pStyle w:val="909"/>
              <w:jc w:val="center"/>
              <w:spacing w:line="360" w:lineRule="auto"/>
              <w:rPr>
                <w:rFonts w:ascii="Times New Roman" w:hAnsi="Times New Roman"/>
                <w:sz w:val="21"/>
              </w:rPr>
            </w:pPr>
            <w:r>
              <w:rPr>
                <w:rFonts w:ascii="Times New Roman" w:hAnsi="Times New Roman"/>
                <w:sz w:val="21"/>
              </w:rPr>
              <w:t xml:space="preserve">8.1</w:t>
            </w:r>
            <w:r/>
          </w:p>
        </w:tc>
        <w:tc>
          <w:tcPr>
            <w:tcW w:w="2835" w:type="dxa"/>
            <w:vAlign w:val="center"/>
            <w:textDirection w:val="lrTb"/>
            <w:noWrap w:val="false"/>
          </w:tcPr>
          <w:p>
            <w:pPr>
              <w:spacing w:before="156" w:line="276" w:lineRule="auto"/>
              <w:rPr>
                <w:bCs/>
                <w:szCs w:val="21"/>
              </w:rPr>
            </w:pPr>
            <w:r>
              <w:rPr>
                <w:bCs/>
                <w:szCs w:val="21"/>
              </w:rPr>
              <w:t xml:space="preserve">现场考察</w:t>
            </w:r>
            <w:r/>
          </w:p>
        </w:tc>
        <w:tc>
          <w:tcPr>
            <w:tcW w:w="4982" w:type="dxa"/>
            <w:vAlign w:val="center"/>
            <w:textDirection w:val="lrTb"/>
            <w:noWrap w:val="false"/>
          </w:tcPr>
          <w:p>
            <w:pPr>
              <w:spacing w:before="156" w:line="276" w:lineRule="auto"/>
              <w:rPr>
                <w:bCs/>
                <w:szCs w:val="21"/>
              </w:rPr>
            </w:pPr>
            <w:r>
              <w:rPr>
                <w:bCs/>
                <w:szCs w:val="21"/>
              </w:rPr>
              <w:t xml:space="preserve">■不组织</w:t>
            </w:r>
            <w:r/>
          </w:p>
          <w:p>
            <w:pPr>
              <w:spacing w:before="156" w:line="276" w:lineRule="auto"/>
              <w:rPr>
                <w:bCs/>
                <w:szCs w:val="21"/>
              </w:rPr>
            </w:pPr>
            <w:r>
              <w:rPr>
                <w:rFonts w:ascii="Segoe UI Symbol" w:hAnsi="Segoe UI Symbol" w:cs="Segoe UI Symbol"/>
                <w:bCs/>
                <w:szCs w:val="21"/>
              </w:rPr>
              <w:t xml:space="preserve">☐</w:t>
            </w:r>
            <w:r>
              <w:rPr>
                <w:bCs/>
                <w:szCs w:val="21"/>
              </w:rPr>
              <w:t xml:space="preserve">组织</w:t>
            </w:r>
            <w:r/>
          </w:p>
          <w:p>
            <w:pPr>
              <w:spacing w:before="156" w:line="276" w:lineRule="auto"/>
              <w:rPr>
                <w:bCs/>
                <w:szCs w:val="21"/>
              </w:rPr>
            </w:pPr>
            <w:r>
              <w:rPr>
                <w:bCs/>
                <w:szCs w:val="21"/>
              </w:rPr>
              <w:t xml:space="preserve">（1）考察时间：</w:t>
            </w:r>
            <w:r/>
          </w:p>
          <w:p>
            <w:pPr>
              <w:spacing w:before="156" w:line="276" w:lineRule="auto"/>
              <w:rPr>
                <w:bCs/>
                <w:szCs w:val="21"/>
              </w:rPr>
            </w:pPr>
            <w:r>
              <w:rPr>
                <w:bCs/>
                <w:szCs w:val="21"/>
              </w:rPr>
              <w:t xml:space="preserve">（2）考察地点：</w:t>
            </w:r>
            <w:r/>
          </w:p>
          <w:p>
            <w:pPr>
              <w:spacing w:before="156" w:line="276" w:lineRule="auto"/>
              <w:rPr>
                <w:bCs/>
                <w:szCs w:val="21"/>
              </w:rPr>
            </w:pPr>
            <w:r>
              <w:rPr>
                <w:bCs/>
                <w:szCs w:val="21"/>
              </w:rPr>
              <w:t xml:space="preserve">（3）联系人：</w:t>
            </w:r>
            <w:r/>
          </w:p>
          <w:p>
            <w:pPr>
              <w:spacing w:before="156" w:line="276" w:lineRule="auto"/>
              <w:rPr>
                <w:bCs/>
                <w:szCs w:val="21"/>
              </w:rPr>
            </w:pPr>
            <w:r>
              <w:rPr>
                <w:bCs/>
                <w:szCs w:val="21"/>
              </w:rPr>
              <w:t xml:space="preserve">     联系方式：</w:t>
            </w:r>
            <w:r/>
          </w:p>
          <w:p>
            <w:pPr>
              <w:spacing w:before="156" w:line="276" w:lineRule="auto"/>
              <w:rPr>
                <w:bCs/>
                <w:szCs w:val="21"/>
              </w:rPr>
            </w:pPr>
            <w:r>
              <w:rPr>
                <w:bCs/>
                <w:szCs w:val="21"/>
              </w:rPr>
              <w:t xml:space="preserve">（4）参加人员要求： </w:t>
            </w:r>
            <w:r/>
          </w:p>
        </w:tc>
      </w:tr>
      <w:tr>
        <w:trPr>
          <w:jc w:val="center"/>
        </w:trPr>
        <w:tc>
          <w:tcPr>
            <w:tcW w:w="675" w:type="dxa"/>
            <w:vAlign w:val="center"/>
            <w:textDirection w:val="lrTb"/>
            <w:noWrap w:val="false"/>
          </w:tcPr>
          <w:p>
            <w:pPr>
              <w:pStyle w:val="909"/>
              <w:jc w:val="center"/>
              <w:spacing w:line="360" w:lineRule="auto"/>
              <w:rPr>
                <w:rFonts w:ascii="Times New Roman" w:hAnsi="Times New Roman"/>
                <w:sz w:val="21"/>
              </w:rPr>
            </w:pPr>
            <w:r>
              <w:rPr>
                <w:rFonts w:ascii="Times New Roman" w:hAnsi="Times New Roman"/>
                <w:sz w:val="21"/>
              </w:rPr>
              <w:t xml:space="preserve">5</w:t>
            </w:r>
            <w:r/>
          </w:p>
        </w:tc>
        <w:tc>
          <w:tcPr>
            <w:tcW w:w="850" w:type="dxa"/>
            <w:vAlign w:val="center"/>
            <w:textDirection w:val="lrTb"/>
            <w:noWrap w:val="false"/>
          </w:tcPr>
          <w:p>
            <w:pPr>
              <w:pStyle w:val="909"/>
              <w:jc w:val="center"/>
              <w:spacing w:line="360" w:lineRule="auto"/>
              <w:rPr>
                <w:rFonts w:ascii="Times New Roman" w:hAnsi="Times New Roman"/>
                <w:sz w:val="21"/>
              </w:rPr>
            </w:pPr>
            <w:r>
              <w:rPr>
                <w:rFonts w:ascii="Times New Roman" w:hAnsi="Times New Roman"/>
                <w:sz w:val="21"/>
              </w:rPr>
              <w:t xml:space="preserve">9.1</w:t>
            </w:r>
            <w:r/>
          </w:p>
        </w:tc>
        <w:tc>
          <w:tcPr>
            <w:tcW w:w="2835" w:type="dxa"/>
            <w:vAlign w:val="center"/>
            <w:textDirection w:val="lrTb"/>
            <w:noWrap w:val="false"/>
          </w:tcPr>
          <w:p>
            <w:pPr>
              <w:pStyle w:val="909"/>
              <w:jc w:val="left"/>
              <w:spacing w:line="360" w:lineRule="auto"/>
              <w:rPr>
                <w:rFonts w:ascii="Times New Roman" w:hAnsi="Times New Roman"/>
                <w:sz w:val="21"/>
              </w:rPr>
            </w:pPr>
            <w:r>
              <w:rPr>
                <w:rFonts w:ascii="Times New Roman" w:hAnsi="Times New Roman"/>
                <w:sz w:val="21"/>
              </w:rPr>
              <w:t xml:space="preserve">开标前答疑会</w:t>
            </w:r>
            <w:r/>
          </w:p>
        </w:tc>
        <w:tc>
          <w:tcPr>
            <w:tcW w:w="4982" w:type="dxa"/>
            <w:vAlign w:val="center"/>
            <w:textDirection w:val="lrTb"/>
            <w:noWrap w:val="false"/>
          </w:tcPr>
          <w:p>
            <w:pPr>
              <w:pStyle w:val="906"/>
              <w:spacing w:before="160"/>
              <w:rPr>
                <w:rFonts w:ascii="Times New Roman" w:hAnsi="Times New Roman" w:cs="Times New Roman"/>
                <w:sz w:val="21"/>
                <w:szCs w:val="21"/>
                <w:lang w:val="en-US" w:bidi="ar-SA"/>
              </w:rPr>
            </w:pPr>
            <w:r>
              <w:rPr>
                <w:rFonts w:ascii="Times New Roman" w:hAnsi="Times New Roman" w:cs="Times New Roman"/>
                <w:bCs/>
                <w:sz w:val="21"/>
                <w:szCs w:val="21"/>
              </w:rPr>
              <w:t xml:space="preserve">■</w:t>
            </w:r>
            <w:r>
              <w:rPr>
                <w:rFonts w:ascii="Times New Roman" w:hAnsi="Times New Roman" w:cs="Times New Roman"/>
                <w:sz w:val="21"/>
                <w:szCs w:val="21"/>
                <w:lang w:val="en-US" w:bidi="ar-SA"/>
              </w:rPr>
              <w:t xml:space="preserve">不召开</w:t>
            </w:r>
            <w:r/>
          </w:p>
          <w:p>
            <w:pPr>
              <w:pStyle w:val="906"/>
              <w:spacing w:before="160"/>
              <w:rPr>
                <w:rFonts w:ascii="Times New Roman" w:hAnsi="Times New Roman" w:cs="Times New Roman"/>
                <w:sz w:val="21"/>
                <w:szCs w:val="21"/>
                <w:lang w:val="en-US" w:bidi="ar-SA"/>
              </w:rPr>
            </w:pPr>
            <w:r>
              <w:rPr>
                <w:rFonts w:ascii="Segoe UI Symbol" w:hAnsi="Segoe UI Symbol" w:cs="Segoe UI Symbol"/>
                <w:bCs/>
                <w:sz w:val="21"/>
                <w:szCs w:val="21"/>
              </w:rPr>
              <w:t xml:space="preserve">☐</w:t>
            </w:r>
            <w:r>
              <w:rPr>
                <w:rFonts w:ascii="Times New Roman" w:hAnsi="Times New Roman" w:cs="Times New Roman"/>
                <w:sz w:val="21"/>
                <w:szCs w:val="21"/>
                <w:lang w:val="en-US" w:bidi="ar-SA"/>
              </w:rPr>
              <w:t xml:space="preserve">召开</w:t>
            </w:r>
            <w:r/>
          </w:p>
          <w:p>
            <w:pPr>
              <w:spacing w:before="156" w:line="276" w:lineRule="auto"/>
              <w:rPr>
                <w:bCs/>
                <w:szCs w:val="21"/>
              </w:rPr>
            </w:pPr>
            <w:r>
              <w:rPr>
                <w:bCs/>
                <w:szCs w:val="21"/>
              </w:rPr>
              <w:t xml:space="preserve">（1）召开时间：</w:t>
            </w:r>
            <w:r/>
          </w:p>
          <w:p>
            <w:pPr>
              <w:spacing w:before="156" w:line="276" w:lineRule="auto"/>
              <w:rPr>
                <w:bCs/>
                <w:szCs w:val="21"/>
              </w:rPr>
            </w:pPr>
            <w:r>
              <w:rPr>
                <w:bCs/>
                <w:szCs w:val="21"/>
              </w:rPr>
              <w:t xml:space="preserve">（2）召开地点：</w:t>
            </w:r>
            <w:r/>
          </w:p>
        </w:tc>
      </w:tr>
      <w:tr>
        <w:trPr>
          <w:jc w:val="center"/>
        </w:trPr>
        <w:tc>
          <w:tcPr>
            <w:tcW w:w="675" w:type="dxa"/>
            <w:vAlign w:val="center"/>
            <w:textDirection w:val="lrTb"/>
            <w:noWrap w:val="false"/>
          </w:tcPr>
          <w:p>
            <w:pPr>
              <w:pStyle w:val="909"/>
              <w:jc w:val="center"/>
              <w:spacing w:line="360" w:lineRule="auto"/>
              <w:rPr>
                <w:rFonts w:ascii="Times New Roman" w:hAnsi="Times New Roman"/>
                <w:sz w:val="21"/>
              </w:rPr>
            </w:pPr>
            <w:r>
              <w:rPr>
                <w:rFonts w:ascii="Times New Roman" w:hAnsi="Times New Roman"/>
                <w:sz w:val="21"/>
              </w:rPr>
              <w:t xml:space="preserve">6</w:t>
            </w:r>
            <w:r/>
          </w:p>
        </w:tc>
        <w:tc>
          <w:tcPr>
            <w:tcW w:w="850" w:type="dxa"/>
            <w:vAlign w:val="center"/>
            <w:textDirection w:val="lrTb"/>
            <w:noWrap w:val="false"/>
          </w:tcPr>
          <w:p>
            <w:pPr>
              <w:pStyle w:val="909"/>
              <w:jc w:val="center"/>
              <w:spacing w:line="360" w:lineRule="auto"/>
              <w:rPr>
                <w:rFonts w:ascii="Times New Roman" w:hAnsi="Times New Roman"/>
                <w:sz w:val="21"/>
              </w:rPr>
            </w:pPr>
            <w:r>
              <w:rPr>
                <w:rFonts w:ascii="Times New Roman" w:hAnsi="Times New Roman"/>
                <w:sz w:val="21"/>
              </w:rPr>
              <w:t xml:space="preserve">10.1</w:t>
            </w:r>
            <w:r/>
          </w:p>
        </w:tc>
        <w:tc>
          <w:tcPr>
            <w:tcW w:w="2835" w:type="dxa"/>
            <w:vAlign w:val="center"/>
            <w:textDirection w:val="lrTb"/>
            <w:noWrap w:val="false"/>
          </w:tcPr>
          <w:p>
            <w:pPr>
              <w:pStyle w:val="909"/>
              <w:jc w:val="left"/>
              <w:spacing w:line="360" w:lineRule="auto"/>
              <w:rPr>
                <w:rFonts w:ascii="Times New Roman" w:hAnsi="Times New Roman"/>
                <w:sz w:val="21"/>
              </w:rPr>
            </w:pPr>
            <w:r>
              <w:rPr>
                <w:rFonts w:ascii="Times New Roman" w:hAnsi="Times New Roman"/>
                <w:sz w:val="21"/>
              </w:rPr>
              <w:t xml:space="preserve">联合体投标</w:t>
            </w:r>
            <w:r/>
          </w:p>
        </w:tc>
        <w:tc>
          <w:tcPr>
            <w:tcW w:w="4982" w:type="dxa"/>
            <w:vAlign w:val="center"/>
            <w:textDirection w:val="lrTb"/>
            <w:noWrap w:val="false"/>
          </w:tcPr>
          <w:p>
            <w:pPr>
              <w:spacing w:before="156" w:line="276" w:lineRule="auto"/>
              <w:rPr>
                <w:bCs/>
                <w:szCs w:val="21"/>
              </w:rPr>
            </w:pPr>
            <w:r>
              <w:rPr>
                <w:bCs/>
                <w:szCs w:val="21"/>
              </w:rPr>
              <w:t xml:space="preserve">■不接受</w:t>
            </w:r>
            <w:r/>
          </w:p>
          <w:p>
            <w:pPr>
              <w:spacing w:before="156" w:line="276" w:lineRule="auto"/>
              <w:rPr>
                <w:bCs/>
                <w:szCs w:val="21"/>
              </w:rPr>
            </w:pPr>
            <w:r>
              <w:rPr>
                <w:rFonts w:ascii="Segoe UI Symbol" w:hAnsi="Segoe UI Symbol" w:cs="Segoe UI Symbol"/>
                <w:bCs/>
                <w:szCs w:val="21"/>
              </w:rPr>
              <w:t xml:space="preserve">☐</w:t>
            </w:r>
            <w:r>
              <w:rPr>
                <w:bCs/>
                <w:szCs w:val="21"/>
              </w:rPr>
              <w:t xml:space="preserve">接受</w:t>
            </w:r>
            <w:r/>
          </w:p>
          <w:p>
            <w:pPr>
              <w:spacing w:before="156" w:line="276" w:lineRule="auto"/>
              <w:rPr>
                <w:szCs w:val="21"/>
              </w:rPr>
            </w:pPr>
            <w:r>
              <w:rPr>
                <w:bCs/>
                <w:szCs w:val="21"/>
              </w:rPr>
              <w:t xml:space="preserve">联合体要求：详见</w:t>
            </w:r>
            <w:r>
              <w:rPr>
                <w:szCs w:val="21"/>
              </w:rPr>
              <w:t xml:space="preserve">招标文件</w:t>
            </w:r>
            <w:r>
              <w:rPr>
                <w:bCs/>
                <w:szCs w:val="21"/>
              </w:rPr>
              <w:t xml:space="preserve">第一章《招标公告》</w:t>
            </w:r>
            <w:r/>
          </w:p>
        </w:tc>
      </w:tr>
      <w:tr>
        <w:trPr>
          <w:jc w:val="center"/>
        </w:trPr>
        <w:tc>
          <w:tcPr>
            <w:tcW w:w="675" w:type="dxa"/>
            <w:vAlign w:val="center"/>
            <w:textDirection w:val="lrTb"/>
            <w:noWrap w:val="false"/>
          </w:tcPr>
          <w:p>
            <w:pPr>
              <w:pStyle w:val="909"/>
              <w:jc w:val="center"/>
              <w:spacing w:line="360" w:lineRule="auto"/>
              <w:rPr>
                <w:rFonts w:ascii="Times New Roman" w:hAnsi="Times New Roman"/>
                <w:sz w:val="21"/>
              </w:rPr>
            </w:pPr>
            <w:r>
              <w:rPr>
                <w:rFonts w:ascii="Times New Roman" w:hAnsi="Times New Roman"/>
                <w:sz w:val="21"/>
              </w:rPr>
              <w:t xml:space="preserve">7</w:t>
            </w:r>
            <w:r/>
          </w:p>
        </w:tc>
        <w:tc>
          <w:tcPr>
            <w:tcW w:w="850" w:type="dxa"/>
            <w:vAlign w:val="center"/>
            <w:textDirection w:val="lrTb"/>
            <w:noWrap w:val="false"/>
          </w:tcPr>
          <w:p>
            <w:pPr>
              <w:pStyle w:val="909"/>
              <w:jc w:val="center"/>
              <w:spacing w:line="360" w:lineRule="auto"/>
              <w:rPr>
                <w:rFonts w:ascii="Times New Roman" w:hAnsi="Times New Roman"/>
                <w:sz w:val="21"/>
              </w:rPr>
            </w:pPr>
            <w:r>
              <w:rPr>
                <w:rFonts w:ascii="Times New Roman" w:hAnsi="Times New Roman"/>
                <w:sz w:val="21"/>
              </w:rPr>
              <w:t xml:space="preserve">11.1</w:t>
            </w:r>
            <w:r/>
          </w:p>
        </w:tc>
        <w:tc>
          <w:tcPr>
            <w:tcW w:w="2835" w:type="dxa"/>
            <w:vAlign w:val="center"/>
            <w:textDirection w:val="lrTb"/>
            <w:noWrap w:val="false"/>
          </w:tcPr>
          <w:p>
            <w:pPr>
              <w:pStyle w:val="909"/>
              <w:jc w:val="left"/>
              <w:spacing w:line="360" w:lineRule="auto"/>
              <w:rPr>
                <w:rFonts w:ascii="Times New Roman" w:hAnsi="Times New Roman"/>
                <w:sz w:val="21"/>
              </w:rPr>
            </w:pPr>
            <w:r>
              <w:rPr>
                <w:rFonts w:ascii="Times New Roman" w:hAnsi="Times New Roman"/>
                <w:sz w:val="21"/>
              </w:rPr>
              <w:t xml:space="preserve">分包</w:t>
            </w:r>
            <w:r/>
          </w:p>
        </w:tc>
        <w:tc>
          <w:tcPr>
            <w:tcW w:w="4982" w:type="dxa"/>
            <w:vAlign w:val="center"/>
            <w:textDirection w:val="lrTb"/>
            <w:noWrap w:val="false"/>
          </w:tcPr>
          <w:p>
            <w:pPr>
              <w:spacing w:before="156" w:line="276" w:lineRule="auto"/>
              <w:rPr>
                <w:bCs/>
                <w:szCs w:val="21"/>
              </w:rPr>
            </w:pPr>
            <w:r>
              <w:rPr>
                <w:szCs w:val="21"/>
              </w:rPr>
              <w:t xml:space="preserve">本项目的非主体、非关键性工作是否允许分包： </w:t>
            </w:r>
            <w:r/>
          </w:p>
          <w:p>
            <w:pPr>
              <w:spacing w:before="156" w:line="276" w:lineRule="auto"/>
              <w:rPr>
                <w:bCs/>
                <w:szCs w:val="21"/>
              </w:rPr>
            </w:pPr>
            <w:r>
              <w:rPr>
                <w:bCs/>
                <w:szCs w:val="21"/>
              </w:rPr>
              <w:t xml:space="preserve">■不允许</w:t>
            </w:r>
            <w:r/>
          </w:p>
          <w:p>
            <w:pPr>
              <w:spacing w:before="156" w:line="276" w:lineRule="auto"/>
              <w:rPr>
                <w:szCs w:val="21"/>
              </w:rPr>
            </w:pPr>
            <w:r>
              <w:rPr>
                <w:rFonts w:ascii="Segoe UI Symbol" w:hAnsi="Segoe UI Symbol" w:cs="Segoe UI Symbol"/>
                <w:bCs/>
                <w:szCs w:val="21"/>
              </w:rPr>
              <w:t xml:space="preserve">☐</w:t>
            </w:r>
            <w:r>
              <w:rPr>
                <w:bCs/>
                <w:szCs w:val="21"/>
              </w:rPr>
              <w:t xml:space="preserve">允许</w:t>
            </w:r>
            <w:r/>
          </w:p>
          <w:p>
            <w:pPr>
              <w:spacing w:before="156" w:line="276" w:lineRule="auto"/>
              <w:rPr>
                <w:szCs w:val="21"/>
              </w:rPr>
            </w:pPr>
            <w:r>
              <w:rPr>
                <w:szCs w:val="21"/>
              </w:rPr>
              <w:t xml:space="preserve">具体要求：_____</w:t>
            </w:r>
            <w:r>
              <w:rPr>
                <w:szCs w:val="21"/>
                <w:u w:val="single"/>
              </w:rPr>
              <w:t xml:space="preserve">/</w:t>
            </w:r>
            <w:r>
              <w:rPr>
                <w:szCs w:val="21"/>
              </w:rPr>
              <w:t xml:space="preserve">_____ </w:t>
            </w:r>
            <w:r/>
          </w:p>
        </w:tc>
      </w:tr>
      <w:tr>
        <w:trPr>
          <w:jc w:val="center"/>
        </w:trPr>
        <w:tc>
          <w:tcPr>
            <w:tcW w:w="675" w:type="dxa"/>
            <w:vAlign w:val="center"/>
            <w:textDirection w:val="lrTb"/>
            <w:noWrap w:val="false"/>
          </w:tcPr>
          <w:p>
            <w:pPr>
              <w:pStyle w:val="909"/>
              <w:jc w:val="center"/>
              <w:spacing w:line="360" w:lineRule="auto"/>
              <w:rPr>
                <w:rFonts w:ascii="Times New Roman" w:hAnsi="Times New Roman"/>
                <w:sz w:val="21"/>
              </w:rPr>
            </w:pPr>
            <w:r>
              <w:rPr>
                <w:rFonts w:ascii="Times New Roman" w:hAnsi="Times New Roman"/>
                <w:sz w:val="21"/>
              </w:rPr>
              <w:t xml:space="preserve">8</w:t>
            </w:r>
            <w:r/>
          </w:p>
        </w:tc>
        <w:tc>
          <w:tcPr>
            <w:tcW w:w="850" w:type="dxa"/>
            <w:vAlign w:val="center"/>
            <w:textDirection w:val="lrTb"/>
            <w:noWrap w:val="false"/>
          </w:tcPr>
          <w:p>
            <w:pPr>
              <w:pStyle w:val="909"/>
              <w:jc w:val="center"/>
              <w:spacing w:line="360" w:lineRule="auto"/>
              <w:rPr>
                <w:rFonts w:ascii="Times New Roman" w:hAnsi="Times New Roman"/>
                <w:sz w:val="21"/>
              </w:rPr>
            </w:pPr>
            <w:r>
              <w:rPr>
                <w:rFonts w:ascii="Times New Roman" w:hAnsi="Times New Roman"/>
                <w:sz w:val="21"/>
              </w:rPr>
              <w:t xml:space="preserve">12.1</w:t>
            </w:r>
            <w:r/>
          </w:p>
        </w:tc>
        <w:tc>
          <w:tcPr>
            <w:tcW w:w="2835" w:type="dxa"/>
            <w:vAlign w:val="center"/>
            <w:textDirection w:val="lrTb"/>
            <w:noWrap w:val="false"/>
          </w:tcPr>
          <w:p>
            <w:pPr>
              <w:pStyle w:val="909"/>
              <w:jc w:val="left"/>
              <w:spacing w:line="360" w:lineRule="auto"/>
              <w:rPr>
                <w:rFonts w:ascii="Times New Roman" w:hAnsi="Times New Roman"/>
                <w:sz w:val="21"/>
              </w:rPr>
            </w:pPr>
            <w:r>
              <w:rPr>
                <w:rFonts w:ascii="Times New Roman" w:hAnsi="Times New Roman"/>
                <w:sz w:val="21"/>
              </w:rPr>
              <w:t xml:space="preserve">样品</w:t>
            </w:r>
            <w:r/>
          </w:p>
        </w:tc>
        <w:tc>
          <w:tcPr>
            <w:tcW w:w="4982" w:type="dxa"/>
            <w:vAlign w:val="center"/>
            <w:textDirection w:val="lrTb"/>
            <w:noWrap w:val="false"/>
          </w:tcPr>
          <w:p>
            <w:pPr>
              <w:spacing w:before="156" w:line="276" w:lineRule="auto"/>
              <w:rPr>
                <w:bCs/>
                <w:szCs w:val="21"/>
              </w:rPr>
            </w:pPr>
            <w:r>
              <w:rPr>
                <w:bCs/>
                <w:szCs w:val="21"/>
              </w:rPr>
              <w:t xml:space="preserve">投标样品递交：</w:t>
            </w:r>
            <w:r/>
          </w:p>
          <w:p>
            <w:pPr>
              <w:spacing w:before="156" w:line="276" w:lineRule="auto"/>
              <w:rPr>
                <w:bCs/>
                <w:szCs w:val="21"/>
              </w:rPr>
            </w:pPr>
            <w:r>
              <w:rPr>
                <w:bCs/>
                <w:szCs w:val="21"/>
              </w:rPr>
              <w:t xml:space="preserve">□不需要</w:t>
            </w:r>
            <w:r/>
          </w:p>
          <w:p>
            <w:pPr>
              <w:spacing w:before="156" w:line="276" w:lineRule="auto"/>
              <w:rPr>
                <w:bCs/>
                <w:szCs w:val="21"/>
              </w:rPr>
            </w:pPr>
            <w:r>
              <w:rPr>
                <w:bCs/>
                <w:szCs w:val="21"/>
              </w:rPr>
              <w:t xml:space="preserve">■需要，具体要求如下：</w:t>
            </w:r>
            <w:r/>
          </w:p>
          <w:p>
            <w:pPr>
              <w:spacing w:before="156" w:line="276" w:lineRule="auto"/>
              <w:rPr>
                <w:bCs/>
                <w:szCs w:val="21"/>
              </w:rPr>
            </w:pPr>
            <w:r>
              <w:rPr>
                <w:bCs/>
                <w:szCs w:val="21"/>
              </w:rPr>
              <w:t xml:space="preserve">（1）样品制作的标准和要求：</w:t>
            </w:r>
            <w:r>
              <w:rPr>
                <w:bCs/>
                <w:szCs w:val="21"/>
                <w:u w:val="single"/>
              </w:rPr>
              <w:t xml:space="preserve">详见招标文件第四章慰问物</w:t>
            </w:r>
            <w:r>
              <w:rPr>
                <w:rFonts w:ascii="Times New Roman" w:hAnsi="Times New Roman" w:eastAsia="宋体" w:cs="Times New Roman"/>
                <w:bCs/>
                <w:szCs w:val="21"/>
                <w:u w:val="single"/>
              </w:rPr>
              <w:t xml:space="preserve">资清单</w:t>
            </w:r>
            <w:r>
              <w:rPr>
                <w:rFonts w:ascii="Times New Roman" w:hAnsi="Times New Roman" w:eastAsia="宋体" w:cs="Times New Roman"/>
                <w:bCs/>
                <w:szCs w:val="21"/>
              </w:rPr>
              <w:t xml:space="preserve">；</w:t>
            </w:r>
            <w:r/>
          </w:p>
          <w:p>
            <w:pPr>
              <w:spacing w:before="156" w:line="276" w:lineRule="auto"/>
              <w:rPr>
                <w:bCs/>
                <w:szCs w:val="21"/>
              </w:rPr>
            </w:pPr>
            <w:r>
              <w:rPr>
                <w:bCs/>
                <w:szCs w:val="21"/>
              </w:rPr>
              <w:t xml:space="preserve">（2）是否需要随样品提交相关检测报告：</w:t>
            </w:r>
            <w:r/>
          </w:p>
          <w:p>
            <w:pPr>
              <w:spacing w:before="156" w:line="276" w:lineRule="auto"/>
              <w:rPr>
                <w:bCs/>
                <w:szCs w:val="21"/>
              </w:rPr>
            </w:pPr>
            <w:r>
              <w:rPr>
                <w:bCs/>
                <w:szCs w:val="21"/>
              </w:rPr>
              <w:t xml:space="preserve">■不需要</w:t>
            </w:r>
            <w:r/>
          </w:p>
          <w:p>
            <w:pPr>
              <w:spacing w:before="156" w:line="276" w:lineRule="auto"/>
              <w:rPr>
                <w:rFonts w:hint="eastAsia" w:eastAsia="宋体"/>
                <w:bCs/>
                <w:szCs w:val="21"/>
                <w:lang w:eastAsia="zh-CN"/>
              </w:rPr>
            </w:pPr>
            <w:r>
              <w:rPr>
                <w:bCs/>
                <w:szCs w:val="21"/>
              </w:rPr>
              <w:t xml:space="preserve">□需要</w:t>
            </w:r>
            <w:r>
              <w:rPr>
                <w:rFonts w:hint="eastAsia"/>
                <w:bCs/>
                <w:szCs w:val="21"/>
                <w:lang w:eastAsia="zh-CN"/>
              </w:rPr>
              <w:t xml:space="preserve">，</w:t>
            </w:r>
            <w:r>
              <w:rPr>
                <w:szCs w:val="21"/>
              </w:rPr>
              <w:t xml:space="preserve">检测机构</w:t>
            </w:r>
            <w:r>
              <w:rPr>
                <w:bCs/>
                <w:szCs w:val="21"/>
              </w:rPr>
              <w:t xml:space="preserve">的要求：</w:t>
            </w:r>
            <w:r>
              <w:rPr>
                <w:rFonts w:hint="eastAsia"/>
                <w:bCs/>
                <w:szCs w:val="21"/>
                <w:u w:val="single"/>
                <w:lang w:val="en-US" w:eastAsia="zh-CN"/>
              </w:rPr>
              <w:t xml:space="preserve">  /  </w:t>
            </w:r>
            <w:r>
              <w:rPr>
                <w:bCs/>
                <w:szCs w:val="21"/>
              </w:rPr>
              <w:t xml:space="preserve">；检测内容：</w:t>
            </w:r>
            <w:r>
              <w:rPr>
                <w:rFonts w:hint="eastAsia"/>
                <w:bCs/>
                <w:szCs w:val="21"/>
                <w:u w:val="single"/>
                <w:lang w:val="en-US" w:eastAsia="zh-CN"/>
              </w:rPr>
              <w:t xml:space="preserve">   /   </w:t>
            </w:r>
            <w:r>
              <w:rPr>
                <w:bCs/>
                <w:szCs w:val="21"/>
              </w:rPr>
              <w:t xml:space="preserve">；</w:t>
            </w:r>
            <w:r/>
          </w:p>
          <w:p>
            <w:pPr>
              <w:spacing w:before="156" w:line="276" w:lineRule="auto"/>
              <w:rPr>
                <w:bCs/>
                <w:szCs w:val="21"/>
              </w:rPr>
            </w:pPr>
            <w:r>
              <w:rPr>
                <w:bCs/>
                <w:szCs w:val="21"/>
              </w:rPr>
              <w:t xml:space="preserve">（3）样品递交要求：</w:t>
            </w:r>
            <w:r/>
          </w:p>
          <w:p>
            <w:pPr>
              <w:spacing w:before="156" w:line="276" w:lineRule="auto"/>
              <w:rPr>
                <w:bCs/>
                <w:szCs w:val="21"/>
                <w:u w:val="single"/>
              </w:rPr>
            </w:pPr>
            <w:r>
              <w:rPr>
                <w:bCs/>
                <w:szCs w:val="21"/>
                <w:u w:val="single"/>
              </w:rPr>
              <w:t xml:space="preserve">样品接收</w:t>
            </w:r>
            <w:r>
              <w:rPr>
                <w:rFonts w:hint="eastAsia"/>
                <w:bCs/>
                <w:szCs w:val="21"/>
                <w:u w:val="single"/>
                <w:lang w:val="en-US" w:eastAsia="zh-CN"/>
              </w:rPr>
              <w:t xml:space="preserve">截止</w:t>
            </w:r>
            <w:r>
              <w:rPr>
                <w:bCs/>
                <w:szCs w:val="21"/>
                <w:u w:val="single"/>
              </w:rPr>
              <w:t xml:space="preserve">时间：</w:t>
            </w:r>
            <w:r>
              <w:rPr>
                <w:rFonts w:hint="eastAsia" w:ascii="Microsoft New Tai Lue" w:hAnsi="Microsoft New Tai Lue" w:cs="Microsoft New Tai Lue"/>
                <w:bCs/>
                <w:szCs w:val="44"/>
                <w:u w:val="single"/>
              </w:rPr>
              <w:t xml:space="preserve">202</w:t>
            </w:r>
            <w:r>
              <w:rPr>
                <w:rFonts w:hint="eastAsia" w:ascii="Microsoft New Tai Lue" w:hAnsi="Microsoft New Tai Lue" w:cs="Microsoft New Tai Lue"/>
                <w:bCs/>
                <w:szCs w:val="44"/>
                <w:u w:val="single"/>
                <w:lang w:val="en-US" w:eastAsia="zh-CN"/>
              </w:rPr>
              <w:t xml:space="preserve">6</w:t>
            </w:r>
            <w:r>
              <w:rPr>
                <w:rFonts w:hint="eastAsia" w:ascii="Microsoft New Tai Lue" w:hAnsi="Microsoft New Tai Lue" w:cs="Microsoft New Tai Lue"/>
                <w:bCs/>
                <w:szCs w:val="44"/>
                <w:u w:val="single"/>
              </w:rPr>
              <w:t xml:space="preserve">-</w:t>
            </w:r>
            <w:r>
              <w:rPr>
                <w:rFonts w:hint="eastAsia" w:ascii="Microsoft New Tai Lue" w:hAnsi="Microsoft New Tai Lue" w:cs="Microsoft New Tai Lue"/>
                <w:bCs/>
                <w:szCs w:val="44"/>
                <w:u w:val="single"/>
                <w:lang w:val="en-US" w:eastAsia="zh-CN"/>
              </w:rPr>
              <w:t xml:space="preserve">06-23</w:t>
            </w:r>
            <w:r>
              <w:rPr>
                <w:rFonts w:hint="eastAsia" w:ascii="Microsoft New Tai Lue" w:hAnsi="Microsoft New Tai Lue" w:cs="Microsoft New Tai Lue"/>
                <w:bCs/>
                <w:szCs w:val="44"/>
                <w:u w:val="single"/>
              </w:rPr>
              <w:t xml:space="preserve"> 0</w:t>
            </w:r>
            <w:r>
              <w:rPr>
                <w:rFonts w:hint="eastAsia" w:ascii="Microsoft New Tai Lue" w:hAnsi="Microsoft New Tai Lue" w:cs="Microsoft New Tai Lue"/>
                <w:bCs/>
                <w:szCs w:val="44"/>
                <w:u w:val="single"/>
                <w:lang w:val="en-US" w:eastAsia="zh-CN"/>
              </w:rPr>
              <w:t xml:space="preserve">9</w:t>
            </w:r>
            <w:r>
              <w:rPr>
                <w:rFonts w:hint="eastAsia" w:ascii="Microsoft New Tai Lue" w:hAnsi="Microsoft New Tai Lue" w:cs="Microsoft New Tai Lue"/>
                <w:bCs/>
                <w:szCs w:val="44"/>
                <w:u w:val="single"/>
              </w:rPr>
              <w:t xml:space="preserve">：</w:t>
            </w:r>
            <w:r>
              <w:rPr>
                <w:rFonts w:hint="eastAsia" w:ascii="Microsoft New Tai Lue" w:hAnsi="Microsoft New Tai Lue" w:cs="Microsoft New Tai Lue"/>
                <w:bCs/>
                <w:szCs w:val="44"/>
                <w:u w:val="single"/>
                <w:lang w:val="en-US" w:eastAsia="zh-CN"/>
              </w:rPr>
              <w:t xml:space="preserve">0</w:t>
            </w:r>
            <w:r>
              <w:rPr>
                <w:rFonts w:hint="eastAsia" w:ascii="Microsoft New Tai Lue" w:hAnsi="Microsoft New Tai Lue" w:cs="Microsoft New Tai Lue"/>
                <w:bCs/>
                <w:szCs w:val="44"/>
                <w:u w:val="single"/>
              </w:rPr>
              <w:t xml:space="preserve">0</w:t>
            </w:r>
            <w:r>
              <w:rPr>
                <w:bCs/>
                <w:szCs w:val="21"/>
                <w:u w:val="single"/>
              </w:rPr>
              <w:t xml:space="preserve">（</w:t>
            </w:r>
            <w:r>
              <w:rPr>
                <w:rFonts w:hint="eastAsia"/>
                <w:bCs/>
                <w:szCs w:val="21"/>
                <w:u w:val="single"/>
                <w:lang w:val="en-US" w:eastAsia="zh-CN"/>
              </w:rPr>
              <w:t xml:space="preserve">为方便投标人递交样品，投标人可在</w:t>
            </w:r>
            <w:r>
              <w:rPr>
                <w:rFonts w:hint="eastAsia" w:ascii="Microsoft New Tai Lue" w:hAnsi="Microsoft New Tai Lue" w:cs="Microsoft New Tai Lue"/>
                <w:bCs/>
                <w:szCs w:val="44"/>
                <w:u w:val="single"/>
              </w:rPr>
              <w:t xml:space="preserve">202</w:t>
            </w:r>
            <w:r>
              <w:rPr>
                <w:rFonts w:hint="eastAsia" w:ascii="Microsoft New Tai Lue" w:hAnsi="Microsoft New Tai Lue" w:cs="Microsoft New Tai Lue"/>
                <w:bCs/>
                <w:szCs w:val="44"/>
                <w:u w:val="single"/>
                <w:lang w:val="en-US" w:eastAsia="zh-CN"/>
              </w:rPr>
              <w:t xml:space="preserve">6</w:t>
            </w:r>
            <w:r>
              <w:rPr>
                <w:rFonts w:hint="eastAsia" w:ascii="Microsoft New Tai Lue" w:hAnsi="Microsoft New Tai Lue" w:cs="Microsoft New Tai Lue"/>
                <w:bCs/>
                <w:szCs w:val="44"/>
                <w:u w:val="single"/>
              </w:rPr>
              <w:t xml:space="preserve">-</w:t>
            </w:r>
            <w:r>
              <w:rPr>
                <w:rFonts w:hint="eastAsia" w:ascii="Microsoft New Tai Lue" w:hAnsi="Microsoft New Tai Lue" w:cs="Microsoft New Tai Lue"/>
                <w:bCs/>
                <w:szCs w:val="44"/>
                <w:u w:val="single"/>
                <w:lang w:val="en-US" w:eastAsia="zh-CN"/>
              </w:rPr>
              <w:t xml:space="preserve">06</w:t>
            </w:r>
            <w:r>
              <w:rPr>
                <w:rFonts w:hint="eastAsia" w:ascii="Microsoft New Tai Lue" w:hAnsi="Microsoft New Tai Lue" w:cs="Microsoft New Tai Lue"/>
                <w:bCs/>
                <w:szCs w:val="44"/>
                <w:u w:val="single"/>
              </w:rPr>
              <w:t xml:space="preserve">-</w:t>
            </w:r>
            <w:r>
              <w:rPr>
                <w:rFonts w:hint="eastAsia" w:ascii="Microsoft New Tai Lue" w:hAnsi="Microsoft New Tai Lue" w:cs="Microsoft New Tai Lue"/>
                <w:bCs/>
                <w:szCs w:val="44"/>
                <w:u w:val="single"/>
                <w:lang w:val="en-US" w:eastAsia="zh-CN"/>
              </w:rPr>
              <w:t xml:space="preserve">22</w:t>
            </w:r>
            <w:r>
              <w:rPr>
                <w:rFonts w:hint="eastAsia" w:ascii="Microsoft New Tai Lue" w:hAnsi="Microsoft New Tai Lue" w:cs="Microsoft New Tai Lue"/>
                <w:bCs/>
                <w:szCs w:val="44"/>
                <w:u w:val="single"/>
              </w:rPr>
              <w:t xml:space="preserve"> </w:t>
            </w:r>
            <w:r>
              <w:rPr>
                <w:rFonts w:hint="eastAsia" w:ascii="Microsoft New Tai Lue" w:hAnsi="Microsoft New Tai Lue" w:cs="Microsoft New Tai Lue"/>
                <w:bCs/>
                <w:szCs w:val="44"/>
                <w:u w:val="single"/>
                <w:lang w:val="en-US" w:eastAsia="zh-CN"/>
              </w:rPr>
              <w:t xml:space="preserve">14</w:t>
            </w:r>
            <w:r>
              <w:rPr>
                <w:rFonts w:hint="eastAsia" w:ascii="Microsoft New Tai Lue" w:hAnsi="Microsoft New Tai Lue" w:cs="Microsoft New Tai Lue"/>
                <w:bCs/>
                <w:szCs w:val="44"/>
                <w:u w:val="single"/>
              </w:rPr>
              <w:t xml:space="preserve">：</w:t>
            </w:r>
            <w:r>
              <w:rPr>
                <w:rFonts w:hint="eastAsia" w:ascii="Microsoft New Tai Lue" w:hAnsi="Microsoft New Tai Lue" w:cs="Microsoft New Tai Lue"/>
                <w:bCs/>
                <w:szCs w:val="44"/>
                <w:u w:val="single"/>
                <w:lang w:val="en-US" w:eastAsia="zh-CN"/>
              </w:rPr>
              <w:t xml:space="preserve">3</w:t>
            </w:r>
            <w:r>
              <w:rPr>
                <w:rFonts w:hint="eastAsia" w:ascii="Microsoft New Tai Lue" w:hAnsi="Microsoft New Tai Lue" w:cs="Microsoft New Tai Lue"/>
                <w:bCs/>
                <w:szCs w:val="44"/>
                <w:u w:val="single"/>
              </w:rPr>
              <w:t xml:space="preserve">0</w:t>
            </w:r>
            <w:r>
              <w:rPr>
                <w:rFonts w:hint="eastAsia" w:ascii="Microsoft New Tai Lue" w:hAnsi="Microsoft New Tai Lue" w:cs="Microsoft New Tai Lue"/>
                <w:bCs/>
                <w:szCs w:val="44"/>
                <w:u w:val="single"/>
                <w:lang w:val="en-US" w:eastAsia="zh-CN"/>
              </w:rPr>
              <w:t xml:space="preserve">-17:30递交样品</w:t>
            </w:r>
            <w:r>
              <w:rPr>
                <w:bCs/>
                <w:szCs w:val="21"/>
                <w:u w:val="single"/>
              </w:rPr>
              <w:t xml:space="preserve">）；</w:t>
            </w:r>
            <w:r/>
          </w:p>
          <w:p>
            <w:pPr>
              <w:spacing w:before="156" w:line="276" w:lineRule="auto"/>
              <w:rPr>
                <w:bCs/>
                <w:szCs w:val="21"/>
                <w:u w:val="single"/>
              </w:rPr>
            </w:pPr>
            <w:r>
              <w:rPr>
                <w:bCs/>
                <w:spacing w:val="0"/>
                <w:sz w:val="21"/>
                <w:szCs w:val="21"/>
                <w:lang w:eastAsia="zh-CN"/>
              </w:rPr>
              <w:t xml:space="preserve">投标样品</w:t>
            </w:r>
            <w:r>
              <w:rPr>
                <w:rFonts w:hint="eastAsia"/>
                <w:bCs/>
                <w:spacing w:val="0"/>
                <w:sz w:val="21"/>
                <w:szCs w:val="21"/>
                <w:lang w:val="en-US" w:eastAsia="zh-CN"/>
              </w:rPr>
              <w:t xml:space="preserve">密封</w:t>
            </w:r>
            <w:r>
              <w:rPr>
                <w:bCs/>
                <w:spacing w:val="0"/>
                <w:sz w:val="21"/>
                <w:szCs w:val="21"/>
                <w:lang w:eastAsia="zh-CN"/>
              </w:rPr>
              <w:t xml:space="preserve">的外层包装箱上须标注</w:t>
            </w:r>
            <w:r>
              <w:rPr>
                <w:rFonts w:hint="default"/>
                <w:bCs/>
                <w:spacing w:val="0"/>
                <w:sz w:val="21"/>
                <w:szCs w:val="21"/>
                <w:lang w:val="en-US" w:eastAsia="zh-CN"/>
              </w:rPr>
              <w:t xml:space="preserve">以下</w:t>
            </w:r>
            <w:r>
              <w:rPr>
                <w:bCs/>
                <w:spacing w:val="0"/>
                <w:sz w:val="21"/>
                <w:szCs w:val="21"/>
                <w:lang w:eastAsia="zh-CN"/>
              </w:rPr>
              <w:t xml:space="preserve">信息</w:t>
            </w:r>
            <w:r>
              <w:rPr>
                <w:rFonts w:hint="default"/>
                <w:bCs/>
                <w:spacing w:val="0"/>
                <w:sz w:val="21"/>
                <w:szCs w:val="21"/>
                <w:lang w:eastAsia="zh-CN"/>
              </w:rPr>
              <w:t xml:space="preserve">：</w:t>
            </w:r>
            <w:r>
              <w:rPr>
                <w:rFonts w:ascii="Times New Roman" w:hAnsi="Times New Roman" w:cs="Times New Roman"/>
                <w:bCs/>
                <w:spacing w:val="0"/>
                <w:sz w:val="21"/>
                <w:szCs w:val="21"/>
              </w:rPr>
              <w:t xml:space="preserve">项目名称</w:t>
            </w:r>
            <w:r>
              <w:rPr>
                <w:rFonts w:hint="default" w:ascii="Times New Roman" w:hAnsi="Times New Roman" w:cs="Times New Roman"/>
                <w:bCs/>
                <w:spacing w:val="0"/>
                <w:sz w:val="21"/>
                <w:szCs w:val="21"/>
                <w:lang w:eastAsia="zh-CN"/>
              </w:rPr>
              <w:t xml:space="preserve">、</w:t>
            </w:r>
            <w:r>
              <w:rPr>
                <w:rFonts w:ascii="Times New Roman" w:hAnsi="Times New Roman" w:cs="Times New Roman"/>
                <w:bCs/>
                <w:spacing w:val="0"/>
                <w:sz w:val="21"/>
                <w:szCs w:val="21"/>
              </w:rPr>
              <w:t xml:space="preserve">项目编号</w:t>
            </w:r>
            <w:r>
              <w:rPr>
                <w:rFonts w:hint="default" w:ascii="Times New Roman" w:hAnsi="Times New Roman" w:cs="Times New Roman"/>
                <w:bCs/>
                <w:spacing w:val="0"/>
                <w:sz w:val="21"/>
                <w:szCs w:val="21"/>
                <w:lang w:eastAsia="zh-CN"/>
              </w:rPr>
              <w:t xml:space="preserve">、包</w:t>
            </w:r>
            <w:r>
              <w:rPr>
                <w:rFonts w:ascii="Times New Roman" w:hAnsi="Times New Roman" w:cs="Times New Roman"/>
                <w:bCs/>
                <w:spacing w:val="0"/>
                <w:sz w:val="21"/>
                <w:szCs w:val="21"/>
              </w:rPr>
              <w:t xml:space="preserve">号</w:t>
            </w:r>
            <w:r>
              <w:rPr>
                <w:rFonts w:hint="default" w:ascii="Times New Roman" w:hAnsi="Times New Roman" w:cs="Times New Roman"/>
                <w:bCs/>
                <w:spacing w:val="0"/>
                <w:sz w:val="21"/>
                <w:szCs w:val="21"/>
                <w:lang w:eastAsia="zh-CN"/>
              </w:rPr>
              <w:t xml:space="preserve">、</w:t>
            </w:r>
            <w:r>
              <w:rPr>
                <w:rFonts w:ascii="Times New Roman" w:hAnsi="Times New Roman" w:cs="Times New Roman"/>
                <w:bCs/>
                <w:spacing w:val="0"/>
                <w:sz w:val="21"/>
                <w:szCs w:val="21"/>
              </w:rPr>
              <w:t xml:space="preserve">投标人名称</w:t>
            </w:r>
            <w:r>
              <w:rPr>
                <w:rFonts w:hint="default" w:ascii="Times New Roman" w:hAnsi="Times New Roman" w:cs="Times New Roman"/>
                <w:bCs/>
                <w:spacing w:val="0"/>
                <w:sz w:val="21"/>
                <w:szCs w:val="21"/>
                <w:lang w:eastAsia="zh-CN"/>
              </w:rPr>
              <w:t xml:space="preserve">、样品数量</w:t>
            </w:r>
            <w:r>
              <w:rPr>
                <w:rFonts w:hint="eastAsia" w:cs="Times New Roman"/>
                <w:bCs/>
                <w:spacing w:val="0"/>
                <w:sz w:val="21"/>
                <w:szCs w:val="21"/>
                <w:lang w:eastAsia="zh-CN"/>
              </w:rPr>
              <w:t xml:space="preserve">、</w:t>
            </w:r>
            <w:r>
              <w:rPr>
                <w:rFonts w:hint="eastAsia" w:cs="Times New Roman"/>
                <w:bCs/>
                <w:spacing w:val="0"/>
                <w:sz w:val="21"/>
                <w:szCs w:val="21"/>
                <w:lang w:val="en-US" w:eastAsia="zh-CN"/>
              </w:rPr>
              <w:t xml:space="preserve">品牌、制造商</w:t>
            </w:r>
            <w:r>
              <w:rPr>
                <w:rFonts w:hint="default" w:ascii="Times New Roman" w:hAnsi="Times New Roman" w:cs="Times New Roman"/>
                <w:bCs/>
                <w:sz w:val="21"/>
                <w:szCs w:val="21"/>
                <w:lang w:eastAsia="zh-CN"/>
              </w:rPr>
              <w:t xml:space="preserve">及</w:t>
            </w:r>
            <w:r>
              <w:rPr>
                <w:rFonts w:hint="default" w:ascii="Times New Roman" w:hAnsi="Times New Roman" w:cs="Times New Roman"/>
                <w:bCs/>
                <w:spacing w:val="0"/>
                <w:sz w:val="21"/>
                <w:szCs w:val="21"/>
                <w:lang w:eastAsia="zh-CN"/>
              </w:rPr>
              <w:t xml:space="preserve">规格号型</w:t>
            </w:r>
            <w:r>
              <w:rPr>
                <w:rFonts w:hint="eastAsia" w:cs="Times New Roman"/>
                <w:bCs/>
                <w:spacing w:val="0"/>
                <w:sz w:val="21"/>
                <w:szCs w:val="21"/>
                <w:lang w:eastAsia="zh-CN"/>
              </w:rPr>
              <w:t xml:space="preserve">。</w:t>
            </w:r>
            <w:r/>
          </w:p>
          <w:p>
            <w:pPr>
              <w:spacing w:before="156" w:line="276" w:lineRule="auto"/>
              <w:rPr>
                <w:bCs/>
                <w:szCs w:val="21"/>
                <w:u w:val="single"/>
              </w:rPr>
            </w:pPr>
            <w:r>
              <w:rPr>
                <w:bCs/>
                <w:szCs w:val="21"/>
                <w:u w:val="single"/>
              </w:rPr>
              <w:t xml:space="preserve">样品递交地点：南京市郑和中路118号D座江苏省招标中心有限公司14</w:t>
            </w:r>
            <w:r>
              <w:rPr>
                <w:rFonts w:hint="eastAsia"/>
                <w:bCs/>
                <w:szCs w:val="21"/>
                <w:u w:val="single"/>
                <w:lang w:val="en-US" w:eastAsia="zh-CN"/>
              </w:rPr>
              <w:t xml:space="preserve">18</w:t>
            </w:r>
            <w:r>
              <w:rPr>
                <w:bCs/>
                <w:szCs w:val="21"/>
                <w:u w:val="single"/>
              </w:rPr>
              <w:t xml:space="preserve">会议室；</w:t>
            </w:r>
            <w:r/>
          </w:p>
          <w:p>
            <w:pPr>
              <w:spacing w:before="156" w:line="276" w:lineRule="auto"/>
              <w:rPr>
                <w:rFonts w:hint="eastAsia"/>
                <w:bCs/>
                <w:szCs w:val="21"/>
                <w:u w:val="single"/>
              </w:rPr>
            </w:pPr>
            <w:r>
              <w:rPr>
                <w:bCs/>
                <w:szCs w:val="21"/>
                <w:u w:val="single"/>
              </w:rPr>
              <w:t xml:space="preserve">样品接收联系人：</w:t>
            </w:r>
            <w:r>
              <w:rPr>
                <w:rFonts w:hint="eastAsia"/>
                <w:bCs/>
                <w:szCs w:val="21"/>
                <w:u w:val="single"/>
              </w:rPr>
              <w:t xml:space="preserve">钱工</w:t>
            </w:r>
            <w:r/>
          </w:p>
          <w:p>
            <w:pPr>
              <w:spacing w:before="156" w:line="276" w:lineRule="auto"/>
              <w:rPr>
                <w:bCs/>
                <w:szCs w:val="21"/>
                <w:u w:val="single"/>
              </w:rPr>
            </w:pPr>
            <w:r>
              <w:rPr>
                <w:rFonts w:hint="eastAsia"/>
                <w:bCs/>
                <w:szCs w:val="21"/>
                <w:u w:val="single"/>
                <w:lang w:val="en-US" w:eastAsia="zh-CN"/>
              </w:rPr>
              <w:t xml:space="preserve">样品接收联系电话：15261474933</w:t>
            </w:r>
            <w:r>
              <w:rPr>
                <w:bCs/>
                <w:szCs w:val="21"/>
                <w:u w:val="single"/>
              </w:rPr>
              <w:t xml:space="preserve">；</w:t>
            </w:r>
            <w:r/>
          </w:p>
          <w:p>
            <w:pPr>
              <w:spacing w:before="156" w:line="276" w:lineRule="auto"/>
              <w:rPr>
                <w:bCs/>
                <w:szCs w:val="21"/>
              </w:rPr>
            </w:pPr>
            <w:r>
              <w:rPr>
                <w:bCs/>
                <w:szCs w:val="21"/>
              </w:rPr>
              <w:t xml:space="preserve">（4）未中标人样品退还：</w:t>
            </w:r>
            <w:r>
              <w:rPr>
                <w:bCs/>
                <w:szCs w:val="21"/>
                <w:u w:val="single"/>
              </w:rPr>
              <w:t xml:space="preserve">未中标人的投标样品待中标通知书发出之日起7个工作日内由投标人自行领取，逾期不予保留</w:t>
            </w:r>
            <w:r>
              <w:rPr>
                <w:bCs/>
                <w:szCs w:val="21"/>
              </w:rPr>
              <w:t xml:space="preserve">；</w:t>
            </w:r>
            <w:r/>
          </w:p>
          <w:p>
            <w:pPr>
              <w:spacing w:before="156" w:line="276" w:lineRule="auto"/>
              <w:rPr>
                <w:bCs/>
                <w:szCs w:val="21"/>
              </w:rPr>
            </w:pPr>
            <w:r>
              <w:rPr>
                <w:bCs/>
                <w:szCs w:val="21"/>
              </w:rPr>
              <w:t xml:space="preserve">（5）中标人样品保管、封存及退还：</w:t>
            </w:r>
            <w:r>
              <w:rPr>
                <w:bCs/>
                <w:szCs w:val="21"/>
                <w:u w:val="single"/>
              </w:rPr>
              <w:t xml:space="preserve">中标人的投标样品由采购人留样封存，为以后供货的验收标准</w:t>
            </w:r>
            <w:r>
              <w:rPr>
                <w:bCs/>
                <w:szCs w:val="21"/>
              </w:rPr>
              <w:t xml:space="preserve">；</w:t>
            </w:r>
            <w:r/>
          </w:p>
          <w:p>
            <w:pPr>
              <w:spacing w:before="156" w:line="276" w:lineRule="auto"/>
              <w:rPr>
                <w:bCs/>
                <w:szCs w:val="21"/>
              </w:rPr>
            </w:pPr>
            <w:r>
              <w:rPr>
                <w:bCs/>
                <w:szCs w:val="21"/>
              </w:rPr>
              <w:t xml:space="preserve">（6）其他要求：</w:t>
            </w:r>
            <w:r/>
          </w:p>
          <w:p>
            <w:pPr>
              <w:spacing w:before="156" w:line="276" w:lineRule="auto"/>
              <w:rPr>
                <w:szCs w:val="21"/>
              </w:rPr>
            </w:pPr>
            <w:r>
              <w:rPr>
                <w:bCs/>
                <w:szCs w:val="21"/>
                <w:u w:val="single"/>
              </w:rPr>
              <w:t xml:space="preserve">样品制作费用均由投标人自行承担，无论是否中标，采购人和采购代理机构不对投标人因提供样品而产生的任何费用做补偿</w:t>
            </w:r>
            <w:r>
              <w:rPr>
                <w:bCs/>
                <w:szCs w:val="21"/>
              </w:rPr>
              <w:t xml:space="preserve">。</w:t>
            </w:r>
            <w:r/>
          </w:p>
        </w:tc>
      </w:tr>
      <w:tr>
        <w:trPr>
          <w:jc w:val="center"/>
          <w:trHeight w:val="734"/>
        </w:trPr>
        <w:tc>
          <w:tcPr>
            <w:tcW w:w="675" w:type="dxa"/>
            <w:vAlign w:val="center"/>
            <w:textDirection w:val="lrTb"/>
            <w:noWrap w:val="false"/>
          </w:tcPr>
          <w:p>
            <w:pPr>
              <w:pStyle w:val="909"/>
              <w:jc w:val="center"/>
              <w:spacing w:line="360" w:lineRule="auto"/>
              <w:rPr>
                <w:rFonts w:ascii="Times New Roman" w:hAnsi="Times New Roman"/>
                <w:sz w:val="21"/>
              </w:rPr>
            </w:pPr>
            <w:r>
              <w:rPr>
                <w:rFonts w:ascii="Times New Roman" w:hAnsi="Times New Roman"/>
                <w:sz w:val="21"/>
              </w:rPr>
              <w:t xml:space="preserve">9</w:t>
            </w:r>
            <w:r/>
          </w:p>
        </w:tc>
        <w:tc>
          <w:tcPr>
            <w:tcW w:w="850" w:type="dxa"/>
            <w:vAlign w:val="center"/>
            <w:textDirection w:val="lrTb"/>
            <w:noWrap w:val="false"/>
          </w:tcPr>
          <w:p>
            <w:pPr>
              <w:pStyle w:val="909"/>
              <w:jc w:val="center"/>
              <w:spacing w:line="360" w:lineRule="auto"/>
              <w:rPr>
                <w:rFonts w:ascii="Times New Roman" w:hAnsi="Times New Roman"/>
                <w:sz w:val="21"/>
              </w:rPr>
            </w:pPr>
            <w:r>
              <w:rPr>
                <w:rFonts w:ascii="Times New Roman" w:hAnsi="Times New Roman"/>
                <w:sz w:val="21"/>
              </w:rPr>
              <w:t xml:space="preserve">13.1</w:t>
            </w:r>
            <w:r/>
          </w:p>
        </w:tc>
        <w:tc>
          <w:tcPr>
            <w:tcW w:w="2835" w:type="dxa"/>
            <w:vAlign w:val="center"/>
            <w:textDirection w:val="lrTb"/>
            <w:noWrap w:val="false"/>
          </w:tcPr>
          <w:p>
            <w:pPr>
              <w:pStyle w:val="909"/>
              <w:jc w:val="left"/>
              <w:spacing w:line="360" w:lineRule="auto"/>
              <w:rPr>
                <w:rFonts w:ascii="Times New Roman" w:hAnsi="Times New Roman"/>
                <w:sz w:val="21"/>
              </w:rPr>
            </w:pPr>
            <w:r>
              <w:rPr>
                <w:rFonts w:ascii="Times New Roman" w:hAnsi="Times New Roman"/>
                <w:sz w:val="21"/>
              </w:rPr>
              <w:t xml:space="preserve">采购进口产品</w:t>
            </w:r>
            <w:r/>
          </w:p>
        </w:tc>
        <w:tc>
          <w:tcPr>
            <w:tcW w:w="4982" w:type="dxa"/>
            <w:vAlign w:val="center"/>
            <w:textDirection w:val="lrTb"/>
            <w:noWrap w:val="false"/>
          </w:tcPr>
          <w:p>
            <w:pPr>
              <w:spacing w:before="156" w:line="360" w:lineRule="auto"/>
              <w:rPr>
                <w:bCs/>
                <w:szCs w:val="21"/>
              </w:rPr>
            </w:pPr>
            <w:r>
              <w:rPr>
                <w:bCs/>
                <w:szCs w:val="21"/>
              </w:rPr>
              <w:t xml:space="preserve">详见招标文件第一章《招标公告》</w:t>
            </w:r>
            <w:r/>
          </w:p>
        </w:tc>
      </w:tr>
      <w:tr>
        <w:trPr>
          <w:jc w:val="center"/>
          <w:trHeight w:val="656"/>
        </w:trPr>
        <w:tc>
          <w:tcPr>
            <w:tcW w:w="675" w:type="dxa"/>
            <w:vAlign w:val="center"/>
            <w:textDirection w:val="lrTb"/>
            <w:noWrap w:val="false"/>
          </w:tcPr>
          <w:p>
            <w:pPr>
              <w:pStyle w:val="909"/>
              <w:jc w:val="center"/>
              <w:rPr>
                <w:rFonts w:ascii="Times New Roman" w:hAnsi="Times New Roman"/>
                <w:sz w:val="21"/>
              </w:rPr>
            </w:pPr>
            <w:r>
              <w:rPr>
                <w:rFonts w:ascii="Times New Roman" w:hAnsi="Times New Roman"/>
                <w:sz w:val="21"/>
              </w:rPr>
              <w:t xml:space="preserve">10</w:t>
            </w:r>
            <w:r/>
          </w:p>
        </w:tc>
        <w:tc>
          <w:tcPr>
            <w:tcW w:w="850" w:type="dxa"/>
            <w:vAlign w:val="center"/>
            <w:textDirection w:val="lrTb"/>
            <w:noWrap w:val="false"/>
          </w:tcPr>
          <w:p>
            <w:pPr>
              <w:pStyle w:val="909"/>
              <w:jc w:val="center"/>
              <w:rPr>
                <w:rFonts w:ascii="Times New Roman" w:hAnsi="Times New Roman"/>
                <w:sz w:val="21"/>
              </w:rPr>
            </w:pPr>
            <w:r>
              <w:rPr>
                <w:rFonts w:ascii="Times New Roman" w:hAnsi="Times New Roman"/>
                <w:sz w:val="21"/>
              </w:rPr>
              <w:t xml:space="preserve">14.1</w:t>
            </w:r>
            <w:r/>
          </w:p>
        </w:tc>
        <w:tc>
          <w:tcPr>
            <w:tcW w:w="2835" w:type="dxa"/>
            <w:vAlign w:val="center"/>
            <w:textDirection w:val="lrTb"/>
            <w:noWrap w:val="false"/>
          </w:tcPr>
          <w:p>
            <w:pPr>
              <w:pStyle w:val="909"/>
              <w:jc w:val="left"/>
              <w:rPr>
                <w:rFonts w:ascii="Times New Roman" w:hAnsi="Times New Roman"/>
                <w:sz w:val="21"/>
              </w:rPr>
            </w:pPr>
            <w:r>
              <w:rPr>
                <w:rFonts w:ascii="Times New Roman" w:hAnsi="Times New Roman"/>
                <w:sz w:val="21"/>
              </w:rPr>
              <w:t xml:space="preserve">采购预算</w:t>
            </w:r>
            <w:r/>
          </w:p>
        </w:tc>
        <w:tc>
          <w:tcPr>
            <w:tcW w:w="4982" w:type="dxa"/>
            <w:vAlign w:val="center"/>
            <w:textDirection w:val="lrTb"/>
            <w:noWrap w:val="false"/>
          </w:tcPr>
          <w:p>
            <w:pPr>
              <w:jc w:val="left"/>
              <w:rPr>
                <w:szCs w:val="21"/>
              </w:rPr>
            </w:pPr>
            <w:r>
              <w:rPr>
                <w:bCs/>
                <w:szCs w:val="21"/>
              </w:rPr>
              <w:t xml:space="preserve">详见</w:t>
            </w:r>
            <w:r>
              <w:rPr>
                <w:szCs w:val="21"/>
              </w:rPr>
              <w:t xml:space="preserve">招标文件第一章《招标公告》</w:t>
            </w:r>
            <w:r/>
          </w:p>
        </w:tc>
      </w:tr>
      <w:tr>
        <w:trPr>
          <w:jc w:val="center"/>
          <w:trHeight w:val="746"/>
        </w:trPr>
        <w:tc>
          <w:tcPr>
            <w:tcW w:w="675" w:type="dxa"/>
            <w:vAlign w:val="center"/>
            <w:textDirection w:val="lrTb"/>
            <w:noWrap w:val="false"/>
          </w:tcPr>
          <w:p>
            <w:pPr>
              <w:pStyle w:val="909"/>
              <w:jc w:val="center"/>
              <w:rPr>
                <w:rFonts w:ascii="Times New Roman" w:hAnsi="Times New Roman"/>
                <w:sz w:val="21"/>
              </w:rPr>
            </w:pPr>
            <w:r>
              <w:rPr>
                <w:rFonts w:ascii="Times New Roman" w:hAnsi="Times New Roman"/>
                <w:sz w:val="21"/>
              </w:rPr>
              <w:t xml:space="preserve">11</w:t>
            </w:r>
            <w:r/>
          </w:p>
        </w:tc>
        <w:tc>
          <w:tcPr>
            <w:tcW w:w="850" w:type="dxa"/>
            <w:vAlign w:val="center"/>
            <w:textDirection w:val="lrTb"/>
            <w:noWrap w:val="false"/>
          </w:tcPr>
          <w:p>
            <w:pPr>
              <w:pStyle w:val="909"/>
              <w:jc w:val="center"/>
              <w:rPr>
                <w:rFonts w:ascii="Times New Roman" w:hAnsi="Times New Roman"/>
                <w:sz w:val="21"/>
              </w:rPr>
            </w:pPr>
            <w:r>
              <w:rPr>
                <w:rFonts w:ascii="Times New Roman" w:hAnsi="Times New Roman"/>
                <w:sz w:val="21"/>
              </w:rPr>
              <w:t xml:space="preserve">14.2</w:t>
            </w:r>
            <w:r/>
          </w:p>
        </w:tc>
        <w:tc>
          <w:tcPr>
            <w:tcW w:w="2835" w:type="dxa"/>
            <w:vAlign w:val="center"/>
            <w:textDirection w:val="lrTb"/>
            <w:noWrap w:val="false"/>
          </w:tcPr>
          <w:p>
            <w:pPr>
              <w:pStyle w:val="909"/>
              <w:jc w:val="left"/>
              <w:rPr>
                <w:rFonts w:ascii="Times New Roman" w:hAnsi="Times New Roman"/>
                <w:sz w:val="21"/>
              </w:rPr>
            </w:pPr>
            <w:r>
              <w:rPr>
                <w:rFonts w:ascii="Times New Roman" w:hAnsi="Times New Roman"/>
                <w:sz w:val="21"/>
              </w:rPr>
              <w:t xml:space="preserve">本项目设定的最高限价</w:t>
            </w:r>
            <w:r/>
          </w:p>
        </w:tc>
        <w:tc>
          <w:tcPr>
            <w:tcW w:w="4982" w:type="dxa"/>
            <w:vAlign w:val="center"/>
            <w:textDirection w:val="lrTb"/>
            <w:noWrap w:val="false"/>
          </w:tcPr>
          <w:p>
            <w:pPr>
              <w:jc w:val="left"/>
              <w:rPr>
                <w:szCs w:val="21"/>
              </w:rPr>
            </w:pPr>
            <w:r>
              <w:rPr>
                <w:bCs/>
                <w:szCs w:val="21"/>
              </w:rPr>
              <w:t xml:space="preserve">详见</w:t>
            </w:r>
            <w:r>
              <w:rPr>
                <w:szCs w:val="21"/>
              </w:rPr>
              <w:t xml:space="preserve">招标文件第一章《招标公告》</w:t>
            </w:r>
            <w:r/>
          </w:p>
        </w:tc>
      </w:tr>
      <w:tr>
        <w:trPr>
          <w:jc w:val="center"/>
          <w:trHeight w:val="656"/>
        </w:trPr>
        <w:tc>
          <w:tcPr>
            <w:tcW w:w="675" w:type="dxa"/>
            <w:vAlign w:val="center"/>
            <w:textDirection w:val="lrTb"/>
            <w:noWrap w:val="false"/>
          </w:tcPr>
          <w:p>
            <w:pPr>
              <w:pStyle w:val="909"/>
              <w:jc w:val="center"/>
              <w:rPr>
                <w:rFonts w:ascii="Times New Roman" w:hAnsi="Times New Roman"/>
                <w:sz w:val="21"/>
              </w:rPr>
            </w:pPr>
            <w:r>
              <w:rPr>
                <w:rFonts w:ascii="Times New Roman" w:hAnsi="Times New Roman"/>
                <w:sz w:val="21"/>
              </w:rPr>
              <w:t xml:space="preserve">12</w:t>
            </w:r>
            <w:r/>
          </w:p>
        </w:tc>
        <w:tc>
          <w:tcPr>
            <w:tcW w:w="850" w:type="dxa"/>
            <w:vAlign w:val="center"/>
            <w:textDirection w:val="lrTb"/>
            <w:noWrap w:val="false"/>
          </w:tcPr>
          <w:p>
            <w:pPr>
              <w:pStyle w:val="909"/>
              <w:jc w:val="center"/>
              <w:rPr>
                <w:rFonts w:ascii="Times New Roman" w:hAnsi="Times New Roman"/>
                <w:sz w:val="21"/>
              </w:rPr>
            </w:pPr>
            <w:r>
              <w:rPr>
                <w:rFonts w:ascii="Times New Roman" w:hAnsi="Times New Roman"/>
                <w:sz w:val="21"/>
              </w:rPr>
              <w:t xml:space="preserve">15.1</w:t>
            </w:r>
            <w:r/>
          </w:p>
        </w:tc>
        <w:tc>
          <w:tcPr>
            <w:tcW w:w="2835" w:type="dxa"/>
            <w:vAlign w:val="center"/>
            <w:textDirection w:val="lrTb"/>
            <w:noWrap w:val="false"/>
          </w:tcPr>
          <w:p>
            <w:pPr>
              <w:jc w:val="left"/>
              <w:rPr>
                <w:bCs/>
                <w:szCs w:val="21"/>
              </w:rPr>
            </w:pPr>
            <w:r>
              <w:rPr>
                <w:bCs/>
                <w:szCs w:val="21"/>
              </w:rPr>
              <w:t xml:space="preserve">供应商资格条件</w:t>
            </w:r>
            <w:r/>
          </w:p>
        </w:tc>
        <w:tc>
          <w:tcPr>
            <w:tcW w:w="4982" w:type="dxa"/>
            <w:vAlign w:val="center"/>
            <w:textDirection w:val="lrTb"/>
            <w:noWrap w:val="false"/>
          </w:tcPr>
          <w:p>
            <w:pPr>
              <w:jc w:val="left"/>
              <w:rPr>
                <w:bCs/>
                <w:szCs w:val="21"/>
              </w:rPr>
            </w:pPr>
            <w:r>
              <w:rPr>
                <w:bCs/>
                <w:szCs w:val="21"/>
              </w:rPr>
              <w:t xml:space="preserve">详见招标文件第一章《招标公告》</w:t>
            </w:r>
            <w:r/>
          </w:p>
        </w:tc>
      </w:tr>
      <w:tr>
        <w:trPr>
          <w:jc w:val="center"/>
          <w:trHeight w:val="656"/>
        </w:trPr>
        <w:tc>
          <w:tcPr>
            <w:tcW w:w="675" w:type="dxa"/>
            <w:vAlign w:val="center"/>
            <w:textDirection w:val="lrTb"/>
            <w:noWrap w:val="false"/>
          </w:tcPr>
          <w:p>
            <w:pPr>
              <w:pStyle w:val="909"/>
              <w:jc w:val="center"/>
              <w:rPr>
                <w:rFonts w:ascii="Times New Roman" w:hAnsi="Times New Roman"/>
                <w:sz w:val="21"/>
              </w:rPr>
            </w:pPr>
            <w:r>
              <w:rPr>
                <w:rFonts w:ascii="Times New Roman" w:hAnsi="Times New Roman"/>
                <w:sz w:val="21"/>
              </w:rPr>
              <w:t xml:space="preserve">13</w:t>
            </w:r>
            <w:r/>
          </w:p>
        </w:tc>
        <w:tc>
          <w:tcPr>
            <w:tcW w:w="850" w:type="dxa"/>
            <w:vAlign w:val="center"/>
            <w:textDirection w:val="lrTb"/>
            <w:noWrap w:val="false"/>
          </w:tcPr>
          <w:p>
            <w:pPr>
              <w:pStyle w:val="909"/>
              <w:jc w:val="center"/>
              <w:rPr>
                <w:rFonts w:ascii="Times New Roman" w:hAnsi="Times New Roman"/>
                <w:sz w:val="21"/>
              </w:rPr>
            </w:pPr>
            <w:r>
              <w:rPr>
                <w:rFonts w:ascii="Times New Roman" w:hAnsi="Times New Roman"/>
                <w:sz w:val="21"/>
              </w:rPr>
              <w:t xml:space="preserve">20.5</w:t>
            </w:r>
            <w:r/>
          </w:p>
        </w:tc>
        <w:tc>
          <w:tcPr>
            <w:tcW w:w="2835" w:type="dxa"/>
            <w:vAlign w:val="center"/>
            <w:textDirection w:val="lrTb"/>
            <w:noWrap w:val="false"/>
          </w:tcPr>
          <w:p>
            <w:pPr>
              <w:pStyle w:val="909"/>
              <w:jc w:val="left"/>
              <w:spacing w:line="360" w:lineRule="auto"/>
              <w:rPr>
                <w:rFonts w:ascii="Times New Roman" w:hAnsi="Times New Roman"/>
                <w:sz w:val="21"/>
              </w:rPr>
            </w:pPr>
            <w:r>
              <w:rPr>
                <w:rFonts w:ascii="Times New Roman" w:hAnsi="Times New Roman"/>
                <w:sz w:val="21"/>
              </w:rPr>
              <w:t xml:space="preserve">投标报价</w:t>
            </w:r>
            <w:r/>
          </w:p>
        </w:tc>
        <w:tc>
          <w:tcPr>
            <w:tcW w:w="4982" w:type="dxa"/>
            <w:vAlign w:val="center"/>
            <w:textDirection w:val="lrTb"/>
            <w:noWrap w:val="false"/>
          </w:tcPr>
          <w:p>
            <w:pPr>
              <w:pStyle w:val="909"/>
              <w:spacing w:line="360" w:lineRule="auto"/>
              <w:rPr>
                <w:rFonts w:ascii="Times New Roman" w:hAnsi="Times New Roman"/>
                <w:bCs/>
                <w:sz w:val="21"/>
              </w:rPr>
            </w:pPr>
            <w:r>
              <w:rPr>
                <w:rFonts w:ascii="Times New Roman" w:hAnsi="Times New Roman"/>
                <w:bCs/>
                <w:sz w:val="21"/>
              </w:rPr>
              <w:t xml:space="preserve">投标报价的其他要求：</w:t>
            </w:r>
            <w:r/>
          </w:p>
          <w:p>
            <w:pPr>
              <w:pStyle w:val="909"/>
              <w:spacing w:line="360" w:lineRule="auto"/>
              <w:rPr>
                <w:rFonts w:ascii="Times New Roman" w:hAnsi="Times New Roman"/>
                <w:bCs/>
                <w:sz w:val="21"/>
              </w:rPr>
            </w:pPr>
            <w:r>
              <w:rPr>
                <w:rFonts w:ascii="Times New Roman" w:hAnsi="Times New Roman"/>
                <w:bCs/>
                <w:sz w:val="21"/>
              </w:rPr>
              <w:t xml:space="preserve">■无</w:t>
            </w:r>
            <w:r/>
          </w:p>
          <w:p>
            <w:pPr>
              <w:pStyle w:val="909"/>
              <w:spacing w:line="360" w:lineRule="auto"/>
              <w:rPr>
                <w:rFonts w:ascii="Times New Roman" w:hAnsi="Times New Roman"/>
                <w:bCs/>
                <w:sz w:val="21"/>
              </w:rPr>
            </w:pPr>
            <w:r>
              <w:rPr>
                <w:rFonts w:ascii="Times New Roman" w:hAnsi="Times New Roman"/>
                <w:bCs/>
                <w:sz w:val="21"/>
              </w:rPr>
              <w:t xml:space="preserve">□有，具体情形：</w:t>
            </w:r>
            <w:r>
              <w:rPr>
                <w:rFonts w:ascii="Times New Roman" w:hAnsi="Times New Roman"/>
                <w:bCs/>
                <w:sz w:val="21"/>
                <w:u w:val="single"/>
              </w:rPr>
              <w:t xml:space="preserve">         </w:t>
            </w:r>
            <w:r>
              <w:rPr>
                <w:rFonts w:ascii="Times New Roman" w:hAnsi="Times New Roman"/>
                <w:bCs/>
                <w:sz w:val="21"/>
              </w:rPr>
              <w:t xml:space="preserve">。</w:t>
            </w:r>
            <w:r/>
          </w:p>
        </w:tc>
      </w:tr>
      <w:tr>
        <w:trPr>
          <w:jc w:val="center"/>
          <w:trHeight w:val="656"/>
        </w:trPr>
        <w:tc>
          <w:tcPr>
            <w:tcW w:w="675" w:type="dxa"/>
            <w:vAlign w:val="center"/>
            <w:textDirection w:val="lrTb"/>
            <w:noWrap w:val="false"/>
          </w:tcPr>
          <w:p>
            <w:pPr>
              <w:pStyle w:val="909"/>
              <w:jc w:val="center"/>
              <w:rPr>
                <w:rFonts w:ascii="Times New Roman" w:hAnsi="Times New Roman"/>
                <w:sz w:val="21"/>
              </w:rPr>
            </w:pPr>
            <w:r>
              <w:rPr>
                <w:rFonts w:ascii="Times New Roman" w:hAnsi="Times New Roman"/>
                <w:sz w:val="21"/>
              </w:rPr>
              <w:t xml:space="preserve">14</w:t>
            </w:r>
            <w:r/>
          </w:p>
        </w:tc>
        <w:tc>
          <w:tcPr>
            <w:tcW w:w="850" w:type="dxa"/>
            <w:vAlign w:val="center"/>
            <w:textDirection w:val="lrTb"/>
            <w:noWrap w:val="false"/>
          </w:tcPr>
          <w:p>
            <w:pPr>
              <w:pStyle w:val="909"/>
              <w:jc w:val="center"/>
              <w:rPr>
                <w:rFonts w:ascii="Times New Roman" w:hAnsi="Times New Roman"/>
                <w:sz w:val="21"/>
              </w:rPr>
            </w:pPr>
            <w:r>
              <w:rPr>
                <w:rFonts w:ascii="Times New Roman" w:hAnsi="Times New Roman"/>
                <w:sz w:val="21"/>
              </w:rPr>
              <w:t xml:space="preserve">21.1</w:t>
            </w:r>
            <w:r/>
          </w:p>
        </w:tc>
        <w:tc>
          <w:tcPr>
            <w:tcW w:w="2835" w:type="dxa"/>
            <w:vAlign w:val="center"/>
            <w:textDirection w:val="lrTb"/>
            <w:noWrap w:val="false"/>
          </w:tcPr>
          <w:p>
            <w:pPr>
              <w:pStyle w:val="909"/>
              <w:jc w:val="left"/>
              <w:spacing w:line="360" w:lineRule="auto"/>
              <w:rPr>
                <w:rFonts w:ascii="Times New Roman" w:hAnsi="Times New Roman"/>
                <w:sz w:val="21"/>
              </w:rPr>
            </w:pPr>
            <w:r>
              <w:rPr>
                <w:rFonts w:ascii="Times New Roman" w:hAnsi="Times New Roman"/>
                <w:sz w:val="21"/>
              </w:rPr>
              <w:t xml:space="preserve">投标有效期</w:t>
            </w:r>
            <w:r/>
          </w:p>
        </w:tc>
        <w:tc>
          <w:tcPr>
            <w:tcW w:w="4982" w:type="dxa"/>
            <w:vAlign w:val="center"/>
            <w:textDirection w:val="lrTb"/>
            <w:noWrap w:val="false"/>
          </w:tcPr>
          <w:p>
            <w:pPr>
              <w:pStyle w:val="909"/>
              <w:spacing w:line="360" w:lineRule="auto"/>
              <w:rPr>
                <w:rFonts w:ascii="Times New Roman" w:hAnsi="Times New Roman"/>
                <w:bCs/>
                <w:sz w:val="21"/>
              </w:rPr>
            </w:pPr>
            <w:r>
              <w:rPr>
                <w:rFonts w:ascii="Times New Roman" w:hAnsi="Times New Roman"/>
                <w:bCs/>
                <w:sz w:val="21"/>
              </w:rPr>
              <w:t xml:space="preserve">自提交投标文件的截止之日起算_</w:t>
            </w:r>
            <w:r>
              <w:rPr>
                <w:rFonts w:ascii="Times New Roman" w:hAnsi="Times New Roman"/>
                <w:bCs/>
                <w:sz w:val="21"/>
                <w:u w:val="single"/>
              </w:rPr>
              <w:t xml:space="preserve">90</w:t>
            </w:r>
            <w:r>
              <w:rPr>
                <w:rFonts w:ascii="Times New Roman" w:hAnsi="Times New Roman"/>
                <w:bCs/>
                <w:sz w:val="21"/>
              </w:rPr>
              <w:t xml:space="preserve">_日历天</w:t>
            </w:r>
            <w:r/>
          </w:p>
        </w:tc>
      </w:tr>
      <w:tr>
        <w:trPr>
          <w:jc w:val="center"/>
          <w:trHeight w:val="8491"/>
        </w:trPr>
        <w:tc>
          <w:tcPr>
            <w:tcW w:w="675" w:type="dxa"/>
            <w:vAlign w:val="center"/>
            <w:textDirection w:val="lrTb"/>
            <w:noWrap w:val="false"/>
          </w:tcPr>
          <w:p>
            <w:pPr>
              <w:pStyle w:val="909"/>
              <w:jc w:val="center"/>
              <w:rPr>
                <w:rFonts w:ascii="Times New Roman" w:hAnsi="Times New Roman"/>
                <w:sz w:val="21"/>
              </w:rPr>
            </w:pPr>
            <w:r>
              <w:rPr>
                <w:rFonts w:ascii="Times New Roman" w:hAnsi="Times New Roman"/>
                <w:sz w:val="21"/>
              </w:rPr>
              <w:t xml:space="preserve">15</w:t>
            </w:r>
            <w:r/>
          </w:p>
        </w:tc>
        <w:tc>
          <w:tcPr>
            <w:tcW w:w="850" w:type="dxa"/>
            <w:vAlign w:val="center"/>
            <w:textDirection w:val="lrTb"/>
            <w:noWrap w:val="false"/>
          </w:tcPr>
          <w:p>
            <w:pPr>
              <w:pStyle w:val="909"/>
              <w:jc w:val="center"/>
              <w:rPr>
                <w:rFonts w:ascii="Times New Roman" w:hAnsi="Times New Roman"/>
                <w:sz w:val="21"/>
              </w:rPr>
            </w:pPr>
            <w:r>
              <w:rPr>
                <w:rFonts w:ascii="Times New Roman" w:hAnsi="Times New Roman"/>
                <w:sz w:val="21"/>
              </w:rPr>
              <w:t xml:space="preserve">22.1</w:t>
            </w:r>
            <w:r/>
          </w:p>
        </w:tc>
        <w:tc>
          <w:tcPr>
            <w:tcW w:w="2835" w:type="dxa"/>
            <w:vAlign w:val="center"/>
            <w:textDirection w:val="lrTb"/>
            <w:noWrap w:val="false"/>
          </w:tcPr>
          <w:p>
            <w:pPr>
              <w:pStyle w:val="909"/>
              <w:jc w:val="left"/>
              <w:spacing w:line="360" w:lineRule="auto"/>
              <w:rPr>
                <w:rFonts w:ascii="Times New Roman" w:hAnsi="Times New Roman"/>
                <w:sz w:val="21"/>
              </w:rPr>
            </w:pPr>
            <w:r>
              <w:rPr>
                <w:rFonts w:ascii="Times New Roman" w:hAnsi="Times New Roman"/>
                <w:sz w:val="21"/>
              </w:rPr>
              <w:t xml:space="preserve">投标保证金</w:t>
            </w:r>
            <w:r/>
          </w:p>
        </w:tc>
        <w:tc>
          <w:tcPr>
            <w:tcW w:w="4982" w:type="dxa"/>
            <w:vAlign w:val="center"/>
            <w:textDirection w:val="lrTb"/>
            <w:noWrap w:val="false"/>
          </w:tcPr>
          <w:p>
            <w:pPr>
              <w:spacing w:before="156" w:line="360" w:lineRule="auto"/>
              <w:rPr>
                <w:bCs/>
                <w:szCs w:val="21"/>
              </w:rPr>
            </w:pPr>
            <w:r>
              <w:rPr>
                <w:bCs/>
                <w:szCs w:val="21"/>
              </w:rPr>
              <w:t xml:space="preserve">■不需要</w:t>
            </w:r>
            <w:r/>
          </w:p>
          <w:p>
            <w:pPr>
              <w:spacing w:before="156" w:line="360" w:lineRule="auto"/>
              <w:rPr>
                <w:bCs/>
                <w:szCs w:val="21"/>
              </w:rPr>
            </w:pPr>
            <w:r>
              <w:rPr>
                <w:rFonts w:ascii="Segoe UI Symbol" w:hAnsi="Segoe UI Symbol" w:cs="Segoe UI Symbol"/>
                <w:bCs/>
                <w:szCs w:val="21"/>
              </w:rPr>
              <w:t xml:space="preserve">☐</w:t>
            </w:r>
            <w:r>
              <w:rPr>
                <w:bCs/>
                <w:szCs w:val="21"/>
              </w:rPr>
              <w:t xml:space="preserve">需要</w:t>
            </w:r>
            <w:r/>
          </w:p>
          <w:p>
            <w:pPr>
              <w:spacing w:before="156" w:line="360" w:lineRule="auto"/>
              <w:rPr>
                <w:bCs/>
                <w:szCs w:val="21"/>
              </w:rPr>
            </w:pPr>
            <w:r>
              <w:rPr>
                <w:bCs/>
                <w:szCs w:val="21"/>
              </w:rPr>
              <w:t xml:space="preserve">（1）投标人应提交</w:t>
            </w:r>
            <w:r>
              <w:rPr>
                <w:bCs/>
                <w:szCs w:val="21"/>
                <w:u w:val="single"/>
              </w:rPr>
              <w:t xml:space="preserve">    </w:t>
            </w:r>
            <w:r>
              <w:rPr>
                <w:bCs/>
                <w:szCs w:val="21"/>
              </w:rPr>
              <w:t xml:space="preserve">万元人民币的投标保证金，并作为其投标文件的一部分。</w:t>
            </w:r>
            <w:r/>
          </w:p>
          <w:p>
            <w:pPr>
              <w:spacing w:before="156" w:line="360" w:lineRule="auto"/>
              <w:rPr>
                <w:bCs/>
                <w:szCs w:val="21"/>
              </w:rPr>
            </w:pPr>
            <w:r>
              <w:rPr>
                <w:bCs/>
                <w:szCs w:val="21"/>
              </w:rPr>
              <w:t xml:space="preserve">（2）投标保证金从投标人的账户转出，采用电汇（提供电汇底单）、网银转账（提供网银转账截图）、或者金融机构、担保机构出具的保函形式提交，不接受其他形式作为投标保证金。</w:t>
            </w:r>
            <w:r/>
          </w:p>
          <w:p>
            <w:pPr>
              <w:spacing w:before="156" w:line="360" w:lineRule="auto"/>
              <w:rPr>
                <w:bCs/>
                <w:szCs w:val="21"/>
              </w:rPr>
            </w:pPr>
            <w:r>
              <w:rPr>
                <w:bCs/>
                <w:szCs w:val="21"/>
              </w:rPr>
              <w:t xml:space="preserve">（3）投标人应在递交投标文件时将投标保证金缴纳凭证随投标文件一同提交。</w:t>
            </w:r>
            <w:r/>
          </w:p>
          <w:p>
            <w:pPr>
              <w:spacing w:before="156" w:line="360" w:lineRule="auto"/>
              <w:rPr>
                <w:bCs/>
                <w:szCs w:val="21"/>
              </w:rPr>
            </w:pPr>
            <w:r>
              <w:rPr>
                <w:bCs/>
                <w:szCs w:val="21"/>
              </w:rPr>
              <w:t xml:space="preserve">（4）保证金汇入账户：</w:t>
            </w:r>
            <w:r/>
          </w:p>
          <w:p>
            <w:pPr>
              <w:spacing w:before="156" w:line="360" w:lineRule="auto"/>
              <w:rPr>
                <w:bCs/>
                <w:szCs w:val="21"/>
              </w:rPr>
            </w:pPr>
            <w:r>
              <w:rPr>
                <w:bCs/>
                <w:szCs w:val="21"/>
              </w:rPr>
              <w:t xml:space="preserve">单位名称：江苏省招标中心有限公司</w:t>
            </w:r>
            <w:r/>
          </w:p>
          <w:p>
            <w:pPr>
              <w:spacing w:before="156" w:line="360" w:lineRule="auto"/>
              <w:rPr>
                <w:bCs/>
                <w:szCs w:val="21"/>
              </w:rPr>
            </w:pPr>
            <w:r>
              <w:rPr>
                <w:bCs/>
                <w:szCs w:val="21"/>
              </w:rPr>
              <w:t xml:space="preserve">开户银行（人民币）：南京银行南京兴隆大街支行</w:t>
            </w:r>
            <w:r/>
          </w:p>
          <w:p>
            <w:pPr>
              <w:spacing w:before="156" w:line="360" w:lineRule="auto"/>
              <w:rPr>
                <w:bCs/>
                <w:szCs w:val="21"/>
              </w:rPr>
            </w:pPr>
            <w:r>
              <w:rPr>
                <w:bCs/>
                <w:szCs w:val="21"/>
              </w:rPr>
              <w:t xml:space="preserve">帐号（人民币）：0164280000000953</w:t>
            </w:r>
            <w:r/>
          </w:p>
          <w:p>
            <w:pPr>
              <w:spacing w:before="156" w:line="360" w:lineRule="auto"/>
              <w:rPr>
                <w:bCs/>
                <w:szCs w:val="21"/>
              </w:rPr>
            </w:pPr>
            <w:r>
              <w:rPr>
                <w:bCs/>
                <w:szCs w:val="21"/>
              </w:rPr>
              <w:t xml:space="preserve">注：为便于采购代理机构及时准确地核实投标人的保证金是否到账，投标人应在汇款附言里注明：（项目编号）投标保证金。</w:t>
            </w:r>
            <w:r/>
          </w:p>
        </w:tc>
      </w:tr>
      <w:tr>
        <w:trPr>
          <w:jc w:val="center"/>
          <w:trHeight w:val="656"/>
        </w:trPr>
        <w:tc>
          <w:tcPr>
            <w:tcW w:w="675" w:type="dxa"/>
            <w:vAlign w:val="center"/>
            <w:textDirection w:val="lrTb"/>
            <w:noWrap w:val="false"/>
          </w:tcPr>
          <w:p>
            <w:pPr>
              <w:pStyle w:val="909"/>
              <w:jc w:val="center"/>
              <w:rPr>
                <w:rFonts w:ascii="Times New Roman" w:hAnsi="Times New Roman"/>
                <w:sz w:val="21"/>
              </w:rPr>
            </w:pPr>
            <w:r>
              <w:rPr>
                <w:rFonts w:ascii="Times New Roman" w:hAnsi="Times New Roman"/>
                <w:sz w:val="21"/>
              </w:rPr>
              <w:t xml:space="preserve">16</w:t>
            </w:r>
            <w:r/>
          </w:p>
        </w:tc>
        <w:tc>
          <w:tcPr>
            <w:tcW w:w="850" w:type="dxa"/>
            <w:vAlign w:val="center"/>
            <w:textDirection w:val="lrTb"/>
            <w:noWrap w:val="false"/>
          </w:tcPr>
          <w:p>
            <w:pPr>
              <w:pStyle w:val="909"/>
              <w:jc w:val="center"/>
              <w:rPr>
                <w:rFonts w:ascii="Times New Roman" w:hAnsi="Times New Roman"/>
                <w:sz w:val="21"/>
              </w:rPr>
            </w:pPr>
            <w:r>
              <w:rPr>
                <w:rFonts w:ascii="Times New Roman" w:hAnsi="Times New Roman"/>
                <w:sz w:val="21"/>
              </w:rPr>
              <w:t xml:space="preserve">23.1</w:t>
            </w:r>
            <w:r/>
          </w:p>
        </w:tc>
        <w:tc>
          <w:tcPr>
            <w:tcW w:w="2835" w:type="dxa"/>
            <w:vAlign w:val="center"/>
            <w:textDirection w:val="lrTb"/>
            <w:noWrap w:val="false"/>
          </w:tcPr>
          <w:p>
            <w:pPr>
              <w:pStyle w:val="909"/>
              <w:jc w:val="left"/>
              <w:spacing w:line="360" w:lineRule="auto"/>
              <w:rPr>
                <w:rFonts w:ascii="Times New Roman" w:hAnsi="Times New Roman"/>
                <w:sz w:val="21"/>
              </w:rPr>
            </w:pPr>
            <w:r>
              <w:rPr>
                <w:rFonts w:ascii="Times New Roman" w:hAnsi="Times New Roman"/>
                <w:sz w:val="21"/>
              </w:rPr>
              <w:t xml:space="preserve">投标文件份数</w:t>
            </w:r>
            <w:r/>
          </w:p>
        </w:tc>
        <w:tc>
          <w:tcPr>
            <w:tcW w:w="4982" w:type="dxa"/>
            <w:vAlign w:val="center"/>
            <w:textDirection w:val="lrTb"/>
            <w:noWrap w:val="false"/>
          </w:tcPr>
          <w:p>
            <w:pPr>
              <w:pStyle w:val="909"/>
              <w:spacing w:line="360" w:lineRule="auto"/>
              <w:rPr>
                <w:rFonts w:ascii="Times New Roman" w:hAnsi="Times New Roman"/>
                <w:b/>
                <w:bCs/>
                <w:sz w:val="21"/>
              </w:rPr>
            </w:pPr>
            <w:r>
              <w:rPr>
                <w:rFonts w:hint="eastAsia" w:hAnsi="宋体" w:cs="宋体"/>
                <w:bCs/>
                <w:color w:val="000000" w:themeColor="text1"/>
                <w14:textFill>
                  <w14:solidFill>
                    <w14:schemeClr w14:val="tx1"/>
                  </w14:solidFill>
                </w14:textFill>
              </w:rPr>
              <w:t xml:space="preserve">■</w:t>
            </w:r>
            <w:r>
              <w:rPr>
                <w:rFonts w:hint="eastAsia" w:hAnsi="宋体" w:cs="宋体"/>
                <w:bCs/>
                <w:color w:val="000000" w:themeColor="text1"/>
                <w:sz w:val="21"/>
                <w14:textFill>
                  <w14:solidFill>
                    <w14:schemeClr w14:val="tx1"/>
                  </w14:solidFill>
                </w14:textFill>
              </w:rPr>
              <w:t xml:space="preserve">不适用</w:t>
            </w:r>
            <w:r/>
          </w:p>
        </w:tc>
      </w:tr>
      <w:tr>
        <w:trPr>
          <w:jc w:val="center"/>
          <w:trHeight w:val="656"/>
        </w:trPr>
        <w:tc>
          <w:tcPr>
            <w:tcW w:w="675" w:type="dxa"/>
            <w:vAlign w:val="center"/>
            <w:textDirection w:val="lrTb"/>
            <w:noWrap w:val="false"/>
          </w:tcPr>
          <w:p>
            <w:pPr>
              <w:pStyle w:val="909"/>
              <w:jc w:val="center"/>
              <w:rPr>
                <w:rFonts w:ascii="Times New Roman" w:hAnsi="Times New Roman"/>
                <w:sz w:val="21"/>
              </w:rPr>
            </w:pPr>
            <w:r>
              <w:rPr>
                <w:rFonts w:ascii="Times New Roman" w:hAnsi="Times New Roman"/>
                <w:sz w:val="21"/>
              </w:rPr>
              <w:t xml:space="preserve">17</w:t>
            </w:r>
            <w:r/>
          </w:p>
        </w:tc>
        <w:tc>
          <w:tcPr>
            <w:tcW w:w="850" w:type="dxa"/>
            <w:vAlign w:val="center"/>
            <w:textDirection w:val="lrTb"/>
            <w:noWrap w:val="false"/>
          </w:tcPr>
          <w:p>
            <w:pPr>
              <w:pStyle w:val="909"/>
              <w:jc w:val="center"/>
              <w:rPr>
                <w:rFonts w:ascii="Times New Roman" w:hAnsi="Times New Roman"/>
                <w:sz w:val="21"/>
              </w:rPr>
            </w:pPr>
            <w:r>
              <w:rPr>
                <w:rFonts w:ascii="Times New Roman" w:hAnsi="Times New Roman"/>
                <w:sz w:val="21"/>
              </w:rPr>
              <w:t xml:space="preserve">24.1</w:t>
            </w:r>
            <w:r/>
          </w:p>
        </w:tc>
        <w:tc>
          <w:tcPr>
            <w:tcW w:w="2835" w:type="dxa"/>
            <w:vAlign w:val="center"/>
            <w:textDirection w:val="lrTb"/>
            <w:noWrap w:val="false"/>
          </w:tcPr>
          <w:p>
            <w:pPr>
              <w:pStyle w:val="909"/>
              <w:jc w:val="left"/>
              <w:spacing w:line="360" w:lineRule="auto"/>
              <w:rPr>
                <w:rFonts w:ascii="Times New Roman" w:hAnsi="Times New Roman"/>
                <w:sz w:val="21"/>
              </w:rPr>
            </w:pPr>
            <w:r>
              <w:rPr>
                <w:rFonts w:hint="eastAsia" w:hAnsi="宋体" w:cs="宋体"/>
                <w:color w:val="000000" w:themeColor="text1"/>
                <w:sz w:val="21"/>
                <w14:textFill>
                  <w14:solidFill>
                    <w14:schemeClr w14:val="tx1"/>
                  </w14:solidFill>
                </w14:textFill>
              </w:rPr>
              <w:t xml:space="preserve">投标文件的递交</w:t>
            </w:r>
            <w:r/>
          </w:p>
        </w:tc>
        <w:tc>
          <w:tcPr>
            <w:tcW w:w="4982" w:type="dxa"/>
            <w:vAlign w:val="center"/>
            <w:textDirection w:val="lrTb"/>
            <w:noWrap w:val="false"/>
          </w:tcPr>
          <w:p>
            <w:pPr>
              <w:spacing w:line="360" w:lineRule="auto"/>
              <w:rPr>
                <w:b/>
                <w:bCs/>
                <w:szCs w:val="21"/>
              </w:rPr>
            </w:pPr>
            <w:r>
              <w:rPr>
                <w:rFonts w:hint="eastAsia" w:ascii="宋体" w:hAnsi="宋体" w:cs="宋体"/>
                <w:bCs/>
                <w:color w:val="000000" w:themeColor="text1"/>
                <w:szCs w:val="21"/>
                <w14:textFill>
                  <w14:solidFill>
                    <w14:schemeClr w14:val="tx1"/>
                  </w14:solidFill>
                </w14:textFill>
              </w:rPr>
              <w:t xml:space="preserve">投标人应当按照《操作手册》规定，在招标公告规定的投标截止时间前制作并上传电子投标文件。招标代理机构拒绝接收提交</w:t>
            </w:r>
            <w:r>
              <w:rPr>
                <w:rFonts w:hint="eastAsia" w:ascii="宋体" w:hAnsi="宋体" w:cs="宋体"/>
                <w:color w:val="000000" w:themeColor="text1"/>
                <w:szCs w:val="21"/>
                <w14:textFill>
                  <w14:solidFill>
                    <w14:schemeClr w14:val="tx1"/>
                  </w14:solidFill>
                </w14:textFill>
              </w:rPr>
              <w:t xml:space="preserve">投标文件截止时间后上传的任何电子投标文件。</w:t>
            </w:r>
            <w:r/>
          </w:p>
        </w:tc>
      </w:tr>
      <w:tr>
        <w:trPr>
          <w:jc w:val="center"/>
          <w:trHeight w:val="656"/>
        </w:trPr>
        <w:tc>
          <w:tcPr>
            <w:tcW w:w="675" w:type="dxa"/>
            <w:vAlign w:val="center"/>
            <w:textDirection w:val="lrTb"/>
            <w:noWrap w:val="false"/>
          </w:tcPr>
          <w:p>
            <w:pPr>
              <w:pStyle w:val="909"/>
              <w:jc w:val="center"/>
              <w:rPr>
                <w:rFonts w:ascii="Times New Roman" w:hAnsi="Times New Roman"/>
                <w:sz w:val="21"/>
              </w:rPr>
            </w:pPr>
            <w:r>
              <w:rPr>
                <w:rFonts w:ascii="Times New Roman" w:hAnsi="Times New Roman"/>
                <w:sz w:val="21"/>
              </w:rPr>
              <w:t xml:space="preserve">18</w:t>
            </w:r>
            <w:r/>
          </w:p>
        </w:tc>
        <w:tc>
          <w:tcPr>
            <w:tcW w:w="850" w:type="dxa"/>
            <w:vAlign w:val="center"/>
            <w:textDirection w:val="lrTb"/>
            <w:noWrap w:val="false"/>
          </w:tcPr>
          <w:p>
            <w:pPr>
              <w:pStyle w:val="909"/>
              <w:jc w:val="center"/>
              <w:rPr>
                <w:rFonts w:ascii="Times New Roman" w:hAnsi="Times New Roman"/>
                <w:sz w:val="21"/>
              </w:rPr>
            </w:pPr>
            <w:r>
              <w:rPr>
                <w:rFonts w:ascii="Times New Roman" w:hAnsi="Times New Roman"/>
                <w:sz w:val="21"/>
              </w:rPr>
              <w:t xml:space="preserve">25.1</w:t>
            </w:r>
            <w:r/>
          </w:p>
        </w:tc>
        <w:tc>
          <w:tcPr>
            <w:tcW w:w="2835" w:type="dxa"/>
            <w:vAlign w:val="center"/>
            <w:textDirection w:val="lrTb"/>
            <w:noWrap w:val="false"/>
          </w:tcPr>
          <w:p>
            <w:pPr>
              <w:pStyle w:val="909"/>
              <w:jc w:val="left"/>
              <w:spacing w:line="360" w:lineRule="auto"/>
              <w:rPr>
                <w:rFonts w:ascii="Times New Roman" w:hAnsi="Times New Roman"/>
                <w:sz w:val="21"/>
              </w:rPr>
            </w:pPr>
            <w:r>
              <w:rPr>
                <w:rFonts w:ascii="Times New Roman" w:hAnsi="Times New Roman"/>
                <w:sz w:val="21"/>
              </w:rPr>
              <w:t xml:space="preserve">提交投标文件的截止时间、地点</w:t>
            </w:r>
            <w:r/>
          </w:p>
        </w:tc>
        <w:tc>
          <w:tcPr>
            <w:tcW w:w="4982" w:type="dxa"/>
            <w:vAlign w:val="center"/>
            <w:textDirection w:val="lrTb"/>
            <w:noWrap w:val="false"/>
          </w:tcPr>
          <w:p>
            <w:pPr>
              <w:pStyle w:val="909"/>
              <w:jc w:val="left"/>
              <w:spacing w:line="360" w:lineRule="auto"/>
              <w:rPr>
                <w:rFonts w:ascii="Times New Roman" w:hAnsi="Times New Roman"/>
                <w:sz w:val="21"/>
              </w:rPr>
            </w:pPr>
            <w:r>
              <w:rPr>
                <w:rFonts w:ascii="Times New Roman" w:hAnsi="Times New Roman"/>
                <w:sz w:val="21"/>
              </w:rPr>
              <w:t xml:space="preserve">详见招标文件第一章《招标公告》</w:t>
            </w:r>
            <w:r/>
          </w:p>
        </w:tc>
      </w:tr>
      <w:tr>
        <w:trPr>
          <w:jc w:val="center"/>
          <w:trHeight w:val="656"/>
        </w:trPr>
        <w:tc>
          <w:tcPr>
            <w:tcW w:w="675" w:type="dxa"/>
            <w:vAlign w:val="center"/>
            <w:textDirection w:val="lrTb"/>
            <w:noWrap w:val="false"/>
          </w:tcPr>
          <w:p>
            <w:pPr>
              <w:pStyle w:val="909"/>
              <w:jc w:val="center"/>
              <w:rPr>
                <w:rFonts w:ascii="Times New Roman" w:hAnsi="Times New Roman"/>
                <w:sz w:val="21"/>
              </w:rPr>
            </w:pPr>
            <w:r>
              <w:rPr>
                <w:rFonts w:ascii="Times New Roman" w:hAnsi="Times New Roman"/>
                <w:sz w:val="21"/>
              </w:rPr>
              <w:t xml:space="preserve">19</w:t>
            </w:r>
            <w:r/>
          </w:p>
        </w:tc>
        <w:tc>
          <w:tcPr>
            <w:tcW w:w="850" w:type="dxa"/>
            <w:vAlign w:val="center"/>
            <w:textDirection w:val="lrTb"/>
            <w:noWrap w:val="false"/>
          </w:tcPr>
          <w:p>
            <w:pPr>
              <w:pStyle w:val="909"/>
              <w:jc w:val="center"/>
              <w:rPr>
                <w:rFonts w:ascii="Times New Roman" w:hAnsi="Times New Roman"/>
                <w:sz w:val="21"/>
              </w:rPr>
            </w:pPr>
            <w:r>
              <w:rPr>
                <w:rFonts w:ascii="Times New Roman" w:hAnsi="Times New Roman"/>
                <w:sz w:val="21"/>
              </w:rPr>
              <w:t xml:space="preserve">28.1</w:t>
            </w:r>
            <w:r/>
          </w:p>
        </w:tc>
        <w:tc>
          <w:tcPr>
            <w:tcW w:w="2835" w:type="dxa"/>
            <w:vAlign w:val="center"/>
            <w:textDirection w:val="lrTb"/>
            <w:noWrap w:val="false"/>
          </w:tcPr>
          <w:p>
            <w:pPr>
              <w:pStyle w:val="909"/>
              <w:jc w:val="left"/>
              <w:spacing w:line="360" w:lineRule="auto"/>
              <w:rPr>
                <w:rFonts w:ascii="Times New Roman" w:hAnsi="Times New Roman"/>
                <w:sz w:val="21"/>
              </w:rPr>
            </w:pPr>
            <w:r>
              <w:rPr>
                <w:rFonts w:ascii="Times New Roman" w:hAnsi="Times New Roman"/>
                <w:sz w:val="21"/>
              </w:rPr>
              <w:t xml:space="preserve">开标时间、地点</w:t>
            </w:r>
            <w:r/>
          </w:p>
        </w:tc>
        <w:tc>
          <w:tcPr>
            <w:tcW w:w="4982" w:type="dxa"/>
            <w:vAlign w:val="center"/>
            <w:textDirection w:val="lrTb"/>
            <w:noWrap w:val="false"/>
          </w:tcPr>
          <w:p>
            <w:pPr>
              <w:pStyle w:val="909"/>
              <w:jc w:val="left"/>
              <w:spacing w:line="360" w:lineRule="auto"/>
              <w:rPr>
                <w:rFonts w:ascii="Times New Roman" w:hAnsi="Times New Roman"/>
                <w:sz w:val="21"/>
              </w:rPr>
            </w:pPr>
            <w:r>
              <w:rPr>
                <w:rFonts w:hint="eastAsia" w:hAnsi="宋体" w:cs="宋体"/>
                <w:color w:val="000000" w:themeColor="text1"/>
                <w:sz w:val="21"/>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val="false"/>
          </w:tcPr>
          <w:p>
            <w:pPr>
              <w:pStyle w:val="909"/>
              <w:jc w:val="center"/>
              <w:rPr>
                <w:rFonts w:ascii="Times New Roman" w:hAnsi="Times New Roman"/>
                <w:sz w:val="21"/>
              </w:rPr>
            </w:pPr>
            <w:r>
              <w:rPr>
                <w:rFonts w:ascii="Times New Roman" w:hAnsi="Times New Roman"/>
                <w:sz w:val="21"/>
              </w:rPr>
              <w:t xml:space="preserve">20</w:t>
            </w:r>
            <w:r/>
          </w:p>
        </w:tc>
        <w:tc>
          <w:tcPr>
            <w:tcW w:w="850" w:type="dxa"/>
            <w:vAlign w:val="center"/>
            <w:textDirection w:val="lrTb"/>
            <w:noWrap w:val="false"/>
          </w:tcPr>
          <w:p>
            <w:pPr>
              <w:pStyle w:val="909"/>
              <w:jc w:val="center"/>
              <w:rPr>
                <w:rFonts w:ascii="Times New Roman" w:hAnsi="Times New Roman"/>
                <w:sz w:val="21"/>
              </w:rPr>
            </w:pPr>
            <w:r>
              <w:rPr>
                <w:rFonts w:ascii="Times New Roman" w:hAnsi="Times New Roman"/>
                <w:sz w:val="21"/>
              </w:rPr>
              <w:t xml:space="preserve">29.4</w:t>
            </w:r>
            <w:r/>
          </w:p>
        </w:tc>
        <w:tc>
          <w:tcPr>
            <w:tcW w:w="2835" w:type="dxa"/>
            <w:vAlign w:val="center"/>
            <w:textDirection w:val="lrTb"/>
            <w:noWrap w:val="false"/>
          </w:tcPr>
          <w:p>
            <w:pPr>
              <w:pStyle w:val="909"/>
              <w:jc w:val="left"/>
              <w:rPr>
                <w:rFonts w:ascii="Times New Roman" w:hAnsi="Times New Roman"/>
                <w:sz w:val="21"/>
              </w:rPr>
            </w:pPr>
            <w:r>
              <w:rPr>
                <w:rFonts w:ascii="Times New Roman" w:hAnsi="Times New Roman"/>
                <w:sz w:val="21"/>
              </w:rPr>
              <w:t xml:space="preserve">信用查询</w:t>
            </w:r>
            <w:r/>
          </w:p>
        </w:tc>
        <w:tc>
          <w:tcPr>
            <w:tcW w:w="4982" w:type="dxa"/>
            <w:vAlign w:val="center"/>
            <w:textDirection w:val="lrTb"/>
            <w:noWrap w:val="false"/>
          </w:tcPr>
          <w:p>
            <w:pPr>
              <w:pStyle w:val="909"/>
              <w:spacing w:line="360" w:lineRule="auto"/>
              <w:rPr>
                <w:rFonts w:ascii="Times New Roman" w:hAnsi="Times New Roman"/>
                <w:bCs/>
                <w:sz w:val="21"/>
              </w:rPr>
            </w:pPr>
            <w:r>
              <w:rPr>
                <w:rFonts w:ascii="Times New Roman" w:hAnsi="Times New Roman"/>
                <w:bCs/>
                <w:sz w:val="21"/>
              </w:rPr>
              <w:t xml:space="preserve">□采购人或采购代理机构将通过“信用中国”网站(www.creditchina.gov.cn)、中国政府采购网(www.ccgp.gov.cn)查询相关主体信用记录。本次查询的信用记录打印的网页版将留存在评标报告中。截止时点：投标截止时间以后、资格审查阶段采购人或采购代理机构的实际查询时间。</w:t>
            </w:r>
            <w:r/>
          </w:p>
          <w:p>
            <w:pPr>
              <w:pStyle w:val="909"/>
              <w:spacing w:line="360" w:lineRule="auto"/>
              <w:rPr>
                <w:rFonts w:ascii="Times New Roman" w:hAnsi="Times New Roman"/>
                <w:bCs/>
                <w:sz w:val="21"/>
              </w:rPr>
            </w:pPr>
            <w:r>
              <w:rPr>
                <w:rFonts w:ascii="Times New Roman" w:hAnsi="Times New Roman"/>
                <w:bCs/>
                <w:sz w:val="21"/>
              </w:rPr>
              <w:t xml:space="preserve">■投标人自行查询信用记录，如实提供《无不良信用记录承诺》并加盖投标人公章。联合体参加投标的，所有联合体成员均须加盖公章。本项目信用记录查询截止时点为</w:t>
            </w:r>
            <w:r>
              <w:rPr>
                <w:rFonts w:ascii="Times New Roman" w:hAnsi="Times New Roman"/>
                <w:bCs/>
                <w:sz w:val="21"/>
                <w:u w:val="single"/>
              </w:rPr>
              <w:t xml:space="preserve">投标截止时间前</w:t>
            </w:r>
            <w:r>
              <w:rPr>
                <w:rFonts w:ascii="Times New Roman" w:hAnsi="Times New Roman"/>
                <w:bCs/>
                <w:sz w:val="21"/>
              </w:rPr>
              <w:t xml:space="preserve">。</w:t>
            </w:r>
            <w:r/>
          </w:p>
        </w:tc>
      </w:tr>
      <w:tr>
        <w:trPr>
          <w:jc w:val="center"/>
          <w:trHeight w:val="656"/>
        </w:trPr>
        <w:tc>
          <w:tcPr>
            <w:tcW w:w="675" w:type="dxa"/>
            <w:vAlign w:val="center"/>
            <w:textDirection w:val="lrTb"/>
            <w:noWrap w:val="false"/>
          </w:tcPr>
          <w:p>
            <w:pPr>
              <w:pStyle w:val="909"/>
              <w:jc w:val="center"/>
              <w:rPr>
                <w:rFonts w:ascii="Times New Roman" w:hAnsi="Times New Roman"/>
                <w:sz w:val="21"/>
              </w:rPr>
            </w:pPr>
            <w:r>
              <w:rPr>
                <w:rFonts w:ascii="Times New Roman" w:hAnsi="Times New Roman"/>
                <w:sz w:val="21"/>
              </w:rPr>
              <w:t xml:space="preserve">21</w:t>
            </w:r>
            <w:r/>
          </w:p>
        </w:tc>
        <w:tc>
          <w:tcPr>
            <w:tcW w:w="850" w:type="dxa"/>
            <w:vAlign w:val="center"/>
            <w:textDirection w:val="lrTb"/>
            <w:noWrap w:val="false"/>
          </w:tcPr>
          <w:p>
            <w:pPr>
              <w:pStyle w:val="909"/>
              <w:jc w:val="center"/>
              <w:rPr>
                <w:rFonts w:ascii="Times New Roman" w:hAnsi="Times New Roman"/>
                <w:sz w:val="21"/>
              </w:rPr>
            </w:pPr>
            <w:r>
              <w:rPr>
                <w:rFonts w:ascii="Times New Roman" w:hAnsi="Times New Roman"/>
                <w:sz w:val="21"/>
              </w:rPr>
              <w:t xml:space="preserve">30.1.1</w:t>
            </w:r>
            <w:r/>
          </w:p>
        </w:tc>
        <w:tc>
          <w:tcPr>
            <w:tcW w:w="2835" w:type="dxa"/>
            <w:vAlign w:val="center"/>
            <w:textDirection w:val="lrTb"/>
            <w:noWrap w:val="false"/>
          </w:tcPr>
          <w:p>
            <w:pPr>
              <w:pStyle w:val="909"/>
              <w:jc w:val="left"/>
              <w:spacing w:line="360" w:lineRule="auto"/>
              <w:rPr>
                <w:rFonts w:ascii="Times New Roman" w:hAnsi="Times New Roman"/>
                <w:sz w:val="21"/>
              </w:rPr>
            </w:pPr>
            <w:r>
              <w:rPr>
                <w:rFonts w:ascii="Times New Roman" w:hAnsi="Times New Roman"/>
                <w:sz w:val="21"/>
              </w:rPr>
              <w:t xml:space="preserve">评标委员会</w:t>
            </w:r>
            <w:r/>
          </w:p>
        </w:tc>
        <w:tc>
          <w:tcPr>
            <w:tcW w:w="4982" w:type="dxa"/>
            <w:vAlign w:val="center"/>
            <w:textDirection w:val="lrTb"/>
            <w:noWrap w:val="false"/>
          </w:tcPr>
          <w:p>
            <w:pPr>
              <w:pStyle w:val="909"/>
              <w:spacing w:line="360" w:lineRule="auto"/>
              <w:rPr>
                <w:rFonts w:ascii="Times New Roman" w:hAnsi="Times New Roman"/>
                <w:bCs/>
                <w:sz w:val="21"/>
              </w:rPr>
            </w:pPr>
            <w:r>
              <w:rPr>
                <w:rFonts w:ascii="Times New Roman" w:hAnsi="Times New Roman"/>
                <w:bCs/>
                <w:sz w:val="21"/>
              </w:rPr>
              <w:t xml:space="preserve">5人以上单数。</w:t>
            </w:r>
            <w:r/>
          </w:p>
        </w:tc>
      </w:tr>
      <w:tr>
        <w:trPr>
          <w:jc w:val="center"/>
          <w:trHeight w:val="656"/>
        </w:trPr>
        <w:tc>
          <w:tcPr>
            <w:tcW w:w="675" w:type="dxa"/>
            <w:vAlign w:val="center"/>
            <w:textDirection w:val="lrTb"/>
            <w:noWrap w:val="false"/>
          </w:tcPr>
          <w:p>
            <w:pPr>
              <w:pStyle w:val="909"/>
              <w:jc w:val="center"/>
              <w:rPr>
                <w:rFonts w:ascii="Times New Roman" w:hAnsi="Times New Roman"/>
                <w:sz w:val="21"/>
              </w:rPr>
            </w:pPr>
            <w:r>
              <w:rPr>
                <w:rFonts w:ascii="Times New Roman" w:hAnsi="Times New Roman"/>
                <w:sz w:val="21"/>
              </w:rPr>
              <w:t xml:space="preserve">22</w:t>
            </w:r>
            <w:r/>
          </w:p>
        </w:tc>
        <w:tc>
          <w:tcPr>
            <w:tcW w:w="850" w:type="dxa"/>
            <w:vAlign w:val="center"/>
            <w:textDirection w:val="lrTb"/>
            <w:noWrap w:val="false"/>
          </w:tcPr>
          <w:p>
            <w:pPr>
              <w:pStyle w:val="909"/>
              <w:jc w:val="center"/>
              <w:rPr>
                <w:rFonts w:ascii="Times New Roman" w:hAnsi="Times New Roman"/>
                <w:sz w:val="21"/>
              </w:rPr>
            </w:pPr>
            <w:r>
              <w:rPr>
                <w:rFonts w:ascii="Times New Roman" w:hAnsi="Times New Roman"/>
                <w:sz w:val="21"/>
              </w:rPr>
              <w:t xml:space="preserve">30.5.3</w:t>
            </w:r>
            <w:r/>
          </w:p>
        </w:tc>
        <w:tc>
          <w:tcPr>
            <w:tcW w:w="2835" w:type="dxa"/>
            <w:vAlign w:val="center"/>
            <w:textDirection w:val="lrTb"/>
            <w:noWrap w:val="false"/>
          </w:tcPr>
          <w:p>
            <w:pPr>
              <w:pStyle w:val="909"/>
              <w:jc w:val="left"/>
              <w:rPr>
                <w:rFonts w:ascii="Times New Roman" w:hAnsi="Times New Roman"/>
                <w:sz w:val="21"/>
              </w:rPr>
            </w:pPr>
            <w:r>
              <w:rPr>
                <w:rFonts w:ascii="Times New Roman" w:hAnsi="Times New Roman"/>
                <w:sz w:val="21"/>
              </w:rPr>
              <w:t xml:space="preserve">核心产品</w:t>
            </w:r>
            <w:r>
              <w:rPr>
                <w:rFonts w:ascii="Times New Roman" w:hAnsi="Times New Roman"/>
                <w:sz w:val="21"/>
              </w:rPr>
              <w:tab/>
            </w:r>
            <w:r/>
          </w:p>
        </w:tc>
        <w:tc>
          <w:tcPr>
            <w:tcW w:w="4982" w:type="dxa"/>
            <w:vAlign w:val="center"/>
            <w:textDirection w:val="lrTb"/>
            <w:noWrap w:val="false"/>
          </w:tcPr>
          <w:p>
            <w:pPr>
              <w:pStyle w:val="909"/>
              <w:spacing w:line="360" w:lineRule="auto"/>
              <w:rPr>
                <w:rFonts w:ascii="Times New Roman" w:hAnsi="Times New Roman" w:eastAsia="宋体" w:cs="Times New Roman"/>
                <w:bCs/>
                <w:sz w:val="21"/>
                <w:u w:val="none"/>
              </w:rPr>
            </w:pPr>
            <w:r>
              <w:rPr>
                <w:rFonts w:ascii="Times New Roman" w:hAnsi="Times New Roman"/>
                <w:bCs/>
                <w:sz w:val="21"/>
              </w:rPr>
              <w:t xml:space="preserve">■货物类，单一产品或核心产品</w:t>
            </w:r>
            <w:r>
              <w:rPr>
                <w:rFonts w:ascii="Times New Roman" w:hAnsi="Times New Roman" w:eastAsia="宋体" w:cs="Times New Roman"/>
                <w:bCs/>
                <w:sz w:val="21"/>
              </w:rPr>
              <w:t xml:space="preserve">为：</w:t>
            </w:r>
            <w:r>
              <w:rPr>
                <w:rFonts w:ascii="Times New Roman" w:hAnsi="Times New Roman" w:eastAsia="宋体" w:cs="Times New Roman"/>
                <w:bCs/>
                <w:sz w:val="21"/>
                <w:u w:val="none"/>
              </w:rPr>
              <w:t xml:space="preserve"> </w:t>
            </w:r>
            <w:r/>
          </w:p>
          <w:p>
            <w:pPr>
              <w:pStyle w:val="909"/>
              <w:spacing w:line="360" w:lineRule="auto"/>
              <w:rPr>
                <w:rFonts w:hint="default" w:ascii="Times New Roman" w:hAnsi="Times New Roman"/>
                <w:bCs/>
                <w:sz w:val="21"/>
              </w:rPr>
            </w:pPr>
            <w:r>
              <w:rPr>
                <w:rFonts w:hint="default" w:ascii="Times New Roman" w:hAnsi="Times New Roman" w:eastAsia="宋体" w:cs="Times New Roman"/>
                <w:bCs/>
                <w:sz w:val="21"/>
                <w:u w:val="none"/>
                <w:lang w:bidi="ar"/>
              </w:rPr>
              <w:t xml:space="preserve">采购</w:t>
            </w:r>
            <w:r>
              <w:rPr>
                <w:rFonts w:hint="default" w:ascii="Times New Roman" w:hAnsi="Times New Roman"/>
                <w:bCs/>
                <w:sz w:val="21"/>
              </w:rPr>
              <w:t xml:space="preserve">包1：</w:t>
            </w:r>
            <w:r>
              <w:rPr>
                <w:rFonts w:hint="eastAsia" w:ascii="Times New Roman" w:hAnsi="Times New Roman"/>
                <w:bCs/>
                <w:sz w:val="21"/>
                <w:lang w:val="en-US" w:eastAsia="zh-CN"/>
              </w:rPr>
              <w:t xml:space="preserve">双肩背包</w:t>
            </w:r>
            <w:r>
              <w:rPr>
                <w:rFonts w:hint="default" w:ascii="Times New Roman" w:hAnsi="Times New Roman"/>
                <w:bCs/>
                <w:sz w:val="21"/>
              </w:rPr>
              <w:t xml:space="preserve">（单项最高限价</w:t>
            </w:r>
            <w:r>
              <w:rPr>
                <w:rFonts w:hint="eastAsia" w:ascii="Times New Roman" w:hAnsi="Times New Roman"/>
                <w:bCs/>
                <w:sz w:val="21"/>
                <w:lang w:val="en-US" w:eastAsia="zh-CN"/>
              </w:rPr>
              <w:t xml:space="preserve">8</w:t>
            </w:r>
            <w:r>
              <w:rPr>
                <w:rFonts w:hint="default" w:ascii="Times New Roman" w:hAnsi="Times New Roman"/>
                <w:bCs/>
                <w:sz w:val="21"/>
              </w:rPr>
              <w:t xml:space="preserve">00元）；</w:t>
            </w:r>
            <w:r/>
          </w:p>
          <w:p>
            <w:pPr>
              <w:pStyle w:val="909"/>
              <w:spacing w:line="360" w:lineRule="auto"/>
              <w:rPr>
                <w:rFonts w:hint="default" w:ascii="Times New Roman" w:hAnsi="Times New Roman"/>
                <w:bCs/>
                <w:sz w:val="21"/>
              </w:rPr>
            </w:pPr>
            <w:r>
              <w:rPr>
                <w:rFonts w:hint="default" w:ascii="Times New Roman" w:hAnsi="Times New Roman"/>
                <w:bCs/>
                <w:sz w:val="21"/>
              </w:rPr>
              <w:t xml:space="preserve">采购包2：</w:t>
            </w:r>
            <w:r>
              <w:rPr>
                <w:rFonts w:hint="eastAsia" w:ascii="Times New Roman" w:hAnsi="Times New Roman"/>
                <w:bCs/>
                <w:sz w:val="21"/>
                <w:lang w:val="en-US" w:eastAsia="zh-CN"/>
              </w:rPr>
              <w:t xml:space="preserve">洗护用品套装</w:t>
            </w:r>
            <w:r>
              <w:rPr>
                <w:rFonts w:hint="default" w:ascii="Times New Roman" w:hAnsi="Times New Roman"/>
                <w:bCs/>
                <w:sz w:val="21"/>
              </w:rPr>
              <w:t xml:space="preserve">；</w:t>
            </w:r>
            <w:r/>
          </w:p>
          <w:p>
            <w:pPr>
              <w:pStyle w:val="909"/>
              <w:spacing w:line="360" w:lineRule="auto"/>
              <w:rPr>
                <w:rFonts w:hint="eastAsia" w:ascii="Times New Roman" w:hAnsi="Times New Roman"/>
                <w:bCs/>
                <w:sz w:val="21"/>
                <w:lang w:eastAsia="zh-CN"/>
              </w:rPr>
            </w:pPr>
            <w:r>
              <w:rPr>
                <w:rFonts w:hint="default" w:ascii="Times New Roman" w:hAnsi="Times New Roman"/>
                <w:bCs/>
                <w:sz w:val="21"/>
              </w:rPr>
              <w:t xml:space="preserve">采购包</w:t>
            </w:r>
            <w:r>
              <w:rPr>
                <w:rFonts w:hint="eastAsia" w:ascii="Times New Roman" w:hAnsi="Times New Roman"/>
                <w:bCs/>
                <w:sz w:val="21"/>
                <w:lang w:val="en-US" w:eastAsia="zh-CN"/>
              </w:rPr>
              <w:t xml:space="preserve">3</w:t>
            </w:r>
            <w:r>
              <w:rPr>
                <w:rFonts w:hint="default" w:ascii="Times New Roman" w:hAnsi="Times New Roman"/>
                <w:bCs/>
                <w:sz w:val="21"/>
              </w:rPr>
              <w:t xml:space="preserve">：</w:t>
            </w:r>
            <w:r>
              <w:rPr>
                <w:rFonts w:hint="eastAsia" w:ascii="Times New Roman" w:hAnsi="Times New Roman"/>
                <w:bCs/>
                <w:sz w:val="21"/>
                <w:lang w:val="en-US" w:eastAsia="zh-CN"/>
              </w:rPr>
              <w:t xml:space="preserve">耳机</w:t>
            </w:r>
            <w:r>
              <w:rPr>
                <w:rFonts w:hint="eastAsia" w:ascii="Times New Roman" w:hAnsi="Times New Roman"/>
                <w:bCs/>
                <w:sz w:val="21"/>
                <w:lang w:eastAsia="zh-CN"/>
              </w:rPr>
              <w:t xml:space="preserve">；</w:t>
            </w:r>
            <w:r/>
          </w:p>
          <w:p>
            <w:pPr>
              <w:pStyle w:val="909"/>
              <w:spacing w:line="360" w:lineRule="auto"/>
              <w:rPr>
                <w:rFonts w:hint="eastAsia" w:ascii="Times New Roman" w:hAnsi="Times New Roman"/>
                <w:bCs/>
                <w:sz w:val="21"/>
                <w:lang w:eastAsia="zh-CN"/>
              </w:rPr>
            </w:pPr>
            <w:r>
              <w:rPr>
                <w:rFonts w:hint="default" w:ascii="Times New Roman" w:hAnsi="Times New Roman"/>
                <w:bCs/>
                <w:sz w:val="21"/>
              </w:rPr>
              <w:t xml:space="preserve">采购包</w:t>
            </w:r>
            <w:r>
              <w:rPr>
                <w:rFonts w:hint="eastAsia" w:ascii="Times New Roman" w:hAnsi="Times New Roman"/>
                <w:bCs/>
                <w:sz w:val="21"/>
                <w:lang w:val="en-US" w:eastAsia="zh-CN"/>
              </w:rPr>
              <w:t xml:space="preserve">4</w:t>
            </w:r>
            <w:r>
              <w:rPr>
                <w:rFonts w:hint="default" w:ascii="Times New Roman" w:hAnsi="Times New Roman"/>
                <w:bCs/>
                <w:sz w:val="21"/>
              </w:rPr>
              <w:t xml:space="preserve">：</w:t>
            </w:r>
            <w:r>
              <w:rPr>
                <w:rFonts w:hint="eastAsia" w:ascii="Times New Roman" w:hAnsi="Times New Roman"/>
                <w:bCs/>
                <w:sz w:val="21"/>
                <w:lang w:val="en-US" w:eastAsia="zh-CN"/>
              </w:rPr>
              <w:t xml:space="preserve">运动鞋</w:t>
            </w:r>
            <w:r>
              <w:rPr>
                <w:rFonts w:hint="default" w:ascii="Times New Roman" w:hAnsi="Times New Roman"/>
                <w:bCs/>
                <w:sz w:val="21"/>
              </w:rPr>
              <w:t xml:space="preserve">（单项最高限价</w:t>
            </w:r>
            <w:r>
              <w:rPr>
                <w:rFonts w:hint="eastAsia" w:ascii="Times New Roman" w:hAnsi="Times New Roman"/>
                <w:bCs/>
                <w:sz w:val="21"/>
                <w:lang w:val="en-US" w:eastAsia="zh-CN"/>
              </w:rPr>
              <w:t xml:space="preserve">8</w:t>
            </w:r>
            <w:r>
              <w:rPr>
                <w:rFonts w:hint="default" w:ascii="Times New Roman" w:hAnsi="Times New Roman"/>
                <w:bCs/>
                <w:sz w:val="21"/>
              </w:rPr>
              <w:t xml:space="preserve">00元）；</w:t>
            </w:r>
            <w:r/>
          </w:p>
          <w:p>
            <w:pPr>
              <w:pStyle w:val="909"/>
              <w:spacing w:line="360" w:lineRule="auto"/>
              <w:rPr>
                <w:rFonts w:hint="eastAsia" w:ascii="Times New Roman" w:hAnsi="Times New Roman"/>
                <w:bCs/>
                <w:sz w:val="21"/>
                <w:lang w:eastAsia="zh-CN"/>
              </w:rPr>
            </w:pPr>
            <w:r>
              <w:rPr>
                <w:rFonts w:hint="default" w:ascii="Times New Roman" w:hAnsi="Times New Roman"/>
                <w:bCs/>
                <w:sz w:val="21"/>
              </w:rPr>
              <w:t xml:space="preserve">采购包</w:t>
            </w:r>
            <w:r>
              <w:rPr>
                <w:rFonts w:hint="eastAsia" w:ascii="Times New Roman" w:hAnsi="Times New Roman"/>
                <w:bCs/>
                <w:sz w:val="21"/>
                <w:lang w:val="en-US" w:eastAsia="zh-CN"/>
              </w:rPr>
              <w:t xml:space="preserve">5</w:t>
            </w:r>
            <w:r>
              <w:rPr>
                <w:rFonts w:hint="default" w:ascii="Times New Roman" w:hAnsi="Times New Roman"/>
                <w:bCs/>
                <w:sz w:val="21"/>
              </w:rPr>
              <w:t xml:space="preserve">：</w:t>
            </w:r>
            <w:r>
              <w:rPr>
                <w:rFonts w:hint="eastAsia" w:ascii="Times New Roman" w:hAnsi="Times New Roman"/>
                <w:bCs/>
                <w:sz w:val="21"/>
                <w:lang w:val="en-US" w:eastAsia="zh-CN"/>
              </w:rPr>
              <w:t xml:space="preserve">运动鞋</w:t>
            </w:r>
            <w:r>
              <w:rPr>
                <w:rFonts w:hint="default" w:ascii="Times New Roman" w:hAnsi="Times New Roman"/>
                <w:bCs/>
                <w:sz w:val="21"/>
              </w:rPr>
              <w:t xml:space="preserve">（单项最高限价</w:t>
            </w:r>
            <w:r>
              <w:rPr>
                <w:rFonts w:hint="eastAsia" w:ascii="Times New Roman" w:hAnsi="Times New Roman"/>
                <w:bCs/>
                <w:sz w:val="21"/>
                <w:lang w:val="en-US" w:eastAsia="zh-CN"/>
              </w:rPr>
              <w:t xml:space="preserve">727</w:t>
            </w:r>
            <w:r>
              <w:rPr>
                <w:rFonts w:hint="default" w:ascii="Times New Roman" w:hAnsi="Times New Roman"/>
                <w:bCs/>
                <w:sz w:val="21"/>
              </w:rPr>
              <w:t xml:space="preserve">元）</w:t>
            </w:r>
            <w:r>
              <w:rPr>
                <w:rFonts w:hint="eastAsia" w:ascii="Times New Roman" w:hAnsi="Times New Roman"/>
                <w:bCs/>
                <w:sz w:val="21"/>
                <w:lang w:eastAsia="zh-CN"/>
              </w:rPr>
              <w:t xml:space="preserve">；</w:t>
            </w:r>
            <w:r/>
          </w:p>
          <w:p>
            <w:pPr>
              <w:pStyle w:val="909"/>
              <w:spacing w:line="360" w:lineRule="auto"/>
              <w:rPr>
                <w:rFonts w:ascii="Times New Roman" w:hAnsi="Times New Roman"/>
                <w:bCs/>
                <w:sz w:val="21"/>
              </w:rPr>
            </w:pPr>
            <w:r>
              <w:rPr>
                <w:rFonts w:ascii="Times New Roman" w:hAnsi="Times New Roman"/>
                <w:bCs/>
                <w:sz w:val="21"/>
              </w:rPr>
              <w:t xml:space="preserve">☐服务类，不适用。</w:t>
            </w:r>
            <w:r/>
          </w:p>
        </w:tc>
      </w:tr>
      <w:tr>
        <w:trPr>
          <w:jc w:val="center"/>
          <w:trHeight w:val="922"/>
        </w:trPr>
        <w:tc>
          <w:tcPr>
            <w:tcW w:w="675" w:type="dxa"/>
            <w:vAlign w:val="center"/>
            <w:textDirection w:val="lrTb"/>
            <w:noWrap w:val="false"/>
          </w:tcPr>
          <w:p>
            <w:pPr>
              <w:pStyle w:val="909"/>
              <w:jc w:val="center"/>
              <w:rPr>
                <w:rFonts w:ascii="Times New Roman" w:hAnsi="Times New Roman"/>
                <w:sz w:val="21"/>
              </w:rPr>
            </w:pPr>
            <w:r>
              <w:rPr>
                <w:rFonts w:ascii="Times New Roman" w:hAnsi="Times New Roman"/>
                <w:sz w:val="21"/>
              </w:rPr>
              <w:t xml:space="preserve">23</w:t>
            </w:r>
            <w:r/>
          </w:p>
        </w:tc>
        <w:tc>
          <w:tcPr>
            <w:tcW w:w="850" w:type="dxa"/>
            <w:vAlign w:val="center"/>
            <w:textDirection w:val="lrTb"/>
            <w:noWrap w:val="false"/>
          </w:tcPr>
          <w:p>
            <w:pPr>
              <w:pStyle w:val="909"/>
              <w:jc w:val="center"/>
              <w:rPr>
                <w:rFonts w:ascii="Times New Roman" w:hAnsi="Times New Roman"/>
                <w:sz w:val="21"/>
              </w:rPr>
            </w:pPr>
            <w:r>
              <w:rPr>
                <w:rFonts w:ascii="Times New Roman" w:hAnsi="Times New Roman"/>
                <w:sz w:val="21"/>
              </w:rPr>
              <w:t xml:space="preserve">31.3</w:t>
            </w:r>
            <w:r/>
          </w:p>
        </w:tc>
        <w:tc>
          <w:tcPr>
            <w:tcW w:w="2835" w:type="dxa"/>
            <w:vAlign w:val="center"/>
            <w:textDirection w:val="lrTb"/>
            <w:noWrap w:val="false"/>
          </w:tcPr>
          <w:p>
            <w:pPr>
              <w:pStyle w:val="909"/>
              <w:jc w:val="left"/>
              <w:rPr>
                <w:rFonts w:ascii="Times New Roman" w:hAnsi="Times New Roman"/>
                <w:bCs/>
                <w:sz w:val="21"/>
              </w:rPr>
            </w:pPr>
            <w:r>
              <w:rPr>
                <w:rFonts w:ascii="Times New Roman" w:hAnsi="Times New Roman"/>
                <w:bCs/>
                <w:sz w:val="21"/>
              </w:rPr>
              <w:t xml:space="preserve">确定中标单位</w:t>
            </w:r>
            <w:r/>
          </w:p>
        </w:tc>
        <w:tc>
          <w:tcPr>
            <w:tcW w:w="4982" w:type="dxa"/>
            <w:vAlign w:val="center"/>
            <w:textDirection w:val="lrTb"/>
            <w:noWrap w:val="false"/>
          </w:tcPr>
          <w:p>
            <w:pPr>
              <w:spacing w:before="156" w:line="276" w:lineRule="auto"/>
              <w:rPr>
                <w:bCs/>
                <w:szCs w:val="21"/>
              </w:rPr>
            </w:pPr>
            <w:r>
              <w:rPr>
                <w:bCs/>
                <w:szCs w:val="21"/>
              </w:rPr>
              <w:t xml:space="preserve">1、从评标报告确定的中标候选人名单中按顺序确定排名第1名的为中标人。</w:t>
            </w:r>
            <w:r/>
          </w:p>
          <w:p>
            <w:pPr>
              <w:spacing w:before="156" w:line="276" w:lineRule="auto"/>
              <w:rPr>
                <w:bCs/>
                <w:szCs w:val="21"/>
              </w:rPr>
            </w:pPr>
            <w:r>
              <w:rPr>
                <w:bCs/>
                <w:szCs w:val="21"/>
              </w:rPr>
              <w:t xml:space="preserve">2、中标候选人并列的，按照以下方式确定中标人。</w:t>
            </w:r>
            <w:r/>
          </w:p>
          <w:p>
            <w:pPr>
              <w:spacing w:before="156" w:line="276" w:lineRule="auto"/>
              <w:rPr>
                <w:bCs/>
                <w:szCs w:val="21"/>
              </w:rPr>
            </w:pPr>
            <w:r>
              <w:rPr>
                <w:rFonts w:ascii="Segoe UI Symbol" w:hAnsi="Segoe UI Symbol" w:cs="Segoe UI Symbol"/>
                <w:bCs/>
                <w:szCs w:val="21"/>
              </w:rPr>
              <w:t xml:space="preserve">☐</w:t>
            </w:r>
            <w:r>
              <w:rPr>
                <w:bCs/>
                <w:szCs w:val="21"/>
              </w:rPr>
              <w:t xml:space="preserve">随机抽取</w:t>
            </w:r>
            <w:r/>
          </w:p>
          <w:p>
            <w:pPr>
              <w:jc w:val="left"/>
              <w:spacing w:line="360" w:lineRule="auto"/>
              <w:rPr>
                <w:bCs/>
                <w:szCs w:val="21"/>
              </w:rPr>
            </w:pPr>
            <w:r>
              <w:rPr>
                <w:bCs/>
                <w:szCs w:val="21"/>
              </w:rPr>
              <w:t xml:space="preserve">■其他</w:t>
            </w:r>
            <w:r>
              <w:rPr>
                <w:rFonts w:hint="eastAsia"/>
                <w:bCs/>
                <w:szCs w:val="21"/>
                <w:u w:val="single"/>
              </w:rPr>
              <w:t xml:space="preserve">得分相同的，按投标报价由低到高顺序排列，得分且投标报价相同的，按技术指标优劣顺序排列，由评标委员会确定中标人</w:t>
            </w:r>
            <w:r>
              <w:rPr>
                <w:bCs/>
                <w:szCs w:val="21"/>
                <w:u w:val="single"/>
              </w:rPr>
              <w:t xml:space="preserve">。</w:t>
            </w:r>
            <w:r>
              <w:rPr>
                <w:bCs/>
                <w:szCs w:val="21"/>
              </w:rPr>
              <w:t xml:space="preserve"> </w:t>
            </w:r>
            <w:r/>
          </w:p>
        </w:tc>
      </w:tr>
      <w:tr>
        <w:trPr>
          <w:jc w:val="center"/>
          <w:trHeight w:val="656"/>
        </w:trPr>
        <w:tc>
          <w:tcPr>
            <w:tcW w:w="675" w:type="dxa"/>
            <w:vAlign w:val="center"/>
            <w:textDirection w:val="lrTb"/>
            <w:noWrap w:val="false"/>
          </w:tcPr>
          <w:p>
            <w:pPr>
              <w:pStyle w:val="909"/>
              <w:jc w:val="center"/>
              <w:rPr>
                <w:rFonts w:ascii="Times New Roman" w:hAnsi="Times New Roman"/>
                <w:sz w:val="21"/>
              </w:rPr>
            </w:pPr>
            <w:r>
              <w:rPr>
                <w:rFonts w:ascii="Times New Roman" w:hAnsi="Times New Roman"/>
                <w:sz w:val="21"/>
              </w:rPr>
              <w:t xml:space="preserve">24</w:t>
            </w:r>
            <w:r/>
          </w:p>
        </w:tc>
        <w:tc>
          <w:tcPr>
            <w:tcW w:w="850" w:type="dxa"/>
            <w:vAlign w:val="center"/>
            <w:textDirection w:val="lrTb"/>
            <w:noWrap w:val="false"/>
          </w:tcPr>
          <w:p>
            <w:pPr>
              <w:pStyle w:val="909"/>
              <w:jc w:val="center"/>
              <w:rPr>
                <w:rFonts w:ascii="Times New Roman" w:hAnsi="Times New Roman"/>
                <w:sz w:val="21"/>
              </w:rPr>
            </w:pPr>
            <w:r>
              <w:rPr>
                <w:rFonts w:ascii="Times New Roman" w:hAnsi="Times New Roman"/>
                <w:sz w:val="21"/>
              </w:rPr>
              <w:t xml:space="preserve">31.4</w:t>
            </w:r>
            <w:r/>
          </w:p>
        </w:tc>
        <w:tc>
          <w:tcPr>
            <w:tcW w:w="2835" w:type="dxa"/>
            <w:vAlign w:val="center"/>
            <w:textDirection w:val="lrTb"/>
            <w:noWrap w:val="false"/>
          </w:tcPr>
          <w:p>
            <w:pPr>
              <w:pStyle w:val="909"/>
              <w:jc w:val="left"/>
              <w:rPr>
                <w:rFonts w:ascii="Times New Roman" w:hAnsi="Times New Roman"/>
                <w:sz w:val="21"/>
              </w:rPr>
            </w:pPr>
            <w:r>
              <w:rPr>
                <w:rFonts w:ascii="Times New Roman" w:hAnsi="Times New Roman"/>
                <w:sz w:val="21"/>
              </w:rPr>
              <w:t xml:space="preserve">公告媒体</w:t>
            </w:r>
            <w:r/>
          </w:p>
        </w:tc>
        <w:tc>
          <w:tcPr>
            <w:tcW w:w="4982" w:type="dxa"/>
            <w:vAlign w:val="center"/>
            <w:textDirection w:val="lrTb"/>
            <w:noWrap w:val="false"/>
          </w:tcPr>
          <w:p>
            <w:pPr>
              <w:spacing w:before="156" w:line="276" w:lineRule="auto"/>
              <w:rPr>
                <w:szCs w:val="21"/>
              </w:rPr>
            </w:pPr>
            <w:r>
              <w:rPr>
                <w:rFonts w:hint="eastAsia" w:hAnsi="宋体" w:cs="宋体"/>
                <w:bCs/>
                <w:color w:val="000000" w:themeColor="text1"/>
                <w14:textFill>
                  <w14:solidFill>
                    <w14:schemeClr w14:val="tx1"/>
                  </w14:solidFill>
                </w14:textFill>
              </w:rPr>
              <w:t xml:space="preserve">《南京公共采购信息网》（https://njgc.jfh.com/）、《江苏政府采购网》（http://www.ccgp-jiangsu.gov.cn/）</w:t>
            </w:r>
            <w:r/>
          </w:p>
        </w:tc>
      </w:tr>
      <w:tr>
        <w:trPr>
          <w:jc w:val="center"/>
          <w:trHeight w:val="656"/>
        </w:trPr>
        <w:tc>
          <w:tcPr>
            <w:tcW w:w="675" w:type="dxa"/>
            <w:vAlign w:val="center"/>
            <w:textDirection w:val="lrTb"/>
            <w:noWrap w:val="false"/>
          </w:tcPr>
          <w:p>
            <w:pPr>
              <w:pStyle w:val="909"/>
              <w:jc w:val="center"/>
              <w:rPr>
                <w:rFonts w:ascii="Times New Roman" w:hAnsi="Times New Roman"/>
                <w:sz w:val="21"/>
              </w:rPr>
            </w:pPr>
            <w:r>
              <w:rPr>
                <w:rFonts w:ascii="Times New Roman" w:hAnsi="Times New Roman"/>
                <w:sz w:val="21"/>
              </w:rPr>
              <w:t xml:space="preserve">25</w:t>
            </w:r>
            <w:r/>
          </w:p>
        </w:tc>
        <w:tc>
          <w:tcPr>
            <w:tcW w:w="850" w:type="dxa"/>
            <w:vAlign w:val="center"/>
            <w:textDirection w:val="lrTb"/>
            <w:noWrap w:val="false"/>
          </w:tcPr>
          <w:p>
            <w:pPr>
              <w:pStyle w:val="909"/>
              <w:jc w:val="center"/>
              <w:rPr>
                <w:rFonts w:ascii="Times New Roman" w:hAnsi="Times New Roman"/>
                <w:sz w:val="21"/>
              </w:rPr>
            </w:pPr>
            <w:r>
              <w:rPr>
                <w:rFonts w:ascii="Times New Roman" w:hAnsi="Times New Roman"/>
                <w:sz w:val="21"/>
              </w:rPr>
              <w:t xml:space="preserve">35.1</w:t>
            </w:r>
            <w:r/>
          </w:p>
        </w:tc>
        <w:tc>
          <w:tcPr>
            <w:tcW w:w="2835" w:type="dxa"/>
            <w:vAlign w:val="center"/>
            <w:textDirection w:val="lrTb"/>
            <w:noWrap w:val="false"/>
          </w:tcPr>
          <w:p>
            <w:pPr>
              <w:pStyle w:val="909"/>
              <w:jc w:val="left"/>
              <w:rPr>
                <w:rFonts w:ascii="Times New Roman" w:hAnsi="Times New Roman"/>
                <w:sz w:val="21"/>
              </w:rPr>
            </w:pPr>
            <w:r>
              <w:rPr>
                <w:rFonts w:ascii="Times New Roman" w:hAnsi="Times New Roman"/>
                <w:sz w:val="21"/>
              </w:rPr>
              <w:t xml:space="preserve">履约保证金</w:t>
            </w:r>
            <w:r/>
          </w:p>
        </w:tc>
        <w:tc>
          <w:tcPr>
            <w:tcW w:w="4982" w:type="dxa"/>
            <w:vAlign w:val="center"/>
            <w:textDirection w:val="lrTb"/>
            <w:noWrap w:val="false"/>
          </w:tcPr>
          <w:p>
            <w:pPr>
              <w:pStyle w:val="909"/>
              <w:spacing w:line="360" w:lineRule="auto"/>
              <w:rPr>
                <w:rFonts w:ascii="Times New Roman" w:hAnsi="Times New Roman"/>
                <w:bCs/>
                <w:sz w:val="21"/>
              </w:rPr>
            </w:pPr>
            <w:r>
              <w:rPr>
                <w:rFonts w:hint="eastAsia" w:ascii="Times New Roman" w:hAnsi="Times New Roman"/>
                <w:bCs/>
                <w:sz w:val="21"/>
              </w:rPr>
              <w:t xml:space="preserve">■</w:t>
            </w:r>
            <w:r>
              <w:rPr>
                <w:rFonts w:ascii="Times New Roman" w:hAnsi="Times New Roman"/>
                <w:bCs/>
                <w:sz w:val="21"/>
              </w:rPr>
              <w:t xml:space="preserve">不要求提供</w:t>
            </w:r>
            <w:r/>
          </w:p>
          <w:p>
            <w:pPr>
              <w:pStyle w:val="909"/>
              <w:spacing w:line="360" w:lineRule="auto"/>
              <w:rPr>
                <w:rFonts w:ascii="Times New Roman" w:hAnsi="Times New Roman"/>
                <w:bCs/>
                <w:sz w:val="21"/>
              </w:rPr>
            </w:pPr>
            <w:r>
              <w:rPr>
                <w:rFonts w:ascii="Wingdings 2" w:hAnsi="Wingdings 2" w:eastAsia="Wingdings 2" w:cs="Wingdings 2"/>
                <w:bCs/>
                <w:sz w:val="21"/>
              </w:rPr>
              <w:t xml:space="preserve">£</w:t>
            </w:r>
            <w:r>
              <w:rPr>
                <w:rFonts w:ascii="Times New Roman" w:hAnsi="Times New Roman"/>
                <w:bCs/>
                <w:sz w:val="21"/>
              </w:rPr>
              <w:t xml:space="preserve">要求提供，履约保证金的数额不得超过政府采购合同金额的</w:t>
            </w:r>
            <w:r>
              <w:rPr>
                <w:rFonts w:ascii="Times New Roman" w:hAnsi="Times New Roman"/>
                <w:bCs/>
                <w:sz w:val="21"/>
                <w:u w:val="single"/>
              </w:rPr>
              <w:t xml:space="preserve">     </w:t>
            </w:r>
            <w:r>
              <w:rPr>
                <w:rFonts w:ascii="Times New Roman" w:hAnsi="Times New Roman"/>
                <w:bCs/>
                <w:sz w:val="21"/>
              </w:rPr>
              <w:t xml:space="preserve">%。</w:t>
            </w:r>
            <w:r/>
          </w:p>
          <w:p>
            <w:pPr>
              <w:pStyle w:val="854"/>
              <w:spacing w:line="360" w:lineRule="auto"/>
              <w:rPr>
                <w:rFonts w:ascii="Times New Roman" w:hAnsi="Times New Roman" w:cs="Times New Roman"/>
                <w:bCs/>
              </w:rPr>
            </w:pPr>
            <w:r>
              <w:rPr>
                <w:rFonts w:ascii="Times New Roman" w:hAnsi="Times New Roman" w:cs="Times New Roman"/>
                <w:bCs/>
              </w:rPr>
              <w:t xml:space="preserve">收款人户名：</w:t>
            </w:r>
            <w:r/>
          </w:p>
          <w:p>
            <w:pPr>
              <w:pStyle w:val="854"/>
              <w:spacing w:line="360" w:lineRule="auto"/>
              <w:rPr>
                <w:rFonts w:ascii="Times New Roman" w:hAnsi="Times New Roman" w:cs="Times New Roman"/>
                <w:bCs/>
              </w:rPr>
            </w:pPr>
            <w:r>
              <w:rPr>
                <w:rFonts w:ascii="Times New Roman" w:hAnsi="Times New Roman" w:cs="Times New Roman"/>
                <w:bCs/>
              </w:rPr>
              <w:t xml:space="preserve">开户银行：</w:t>
            </w:r>
            <w:r/>
          </w:p>
          <w:p>
            <w:pPr>
              <w:pStyle w:val="854"/>
              <w:spacing w:line="360" w:lineRule="auto"/>
              <w:rPr>
                <w:rFonts w:ascii="Times New Roman" w:hAnsi="Times New Roman" w:cs="Times New Roman"/>
                <w:bCs/>
              </w:rPr>
            </w:pPr>
            <w:r>
              <w:rPr>
                <w:rFonts w:ascii="Times New Roman" w:hAnsi="Times New Roman" w:cs="Times New Roman"/>
                <w:bCs/>
              </w:rPr>
              <w:t xml:space="preserve">银行账号：</w:t>
            </w:r>
            <w:r/>
          </w:p>
          <w:p>
            <w:pPr>
              <w:pStyle w:val="909"/>
              <w:spacing w:line="360" w:lineRule="auto"/>
              <w:rPr>
                <w:rFonts w:ascii="Times New Roman" w:hAnsi="Times New Roman"/>
                <w:bCs/>
                <w:sz w:val="21"/>
              </w:rPr>
            </w:pPr>
            <w:r>
              <w:rPr>
                <w:rFonts w:ascii="Times New Roman" w:hAnsi="Times New Roman"/>
                <w:bCs/>
                <w:sz w:val="21"/>
              </w:rPr>
              <w:t xml:space="preserve">注</w:t>
            </w:r>
            <w:r>
              <w:rPr>
                <w:rFonts w:ascii="Times New Roman" w:hAnsi="Times New Roman" w:eastAsia="宋体" w:cs="Times New Roman"/>
                <w:bCs/>
                <w:sz w:val="21"/>
                <w:szCs w:val="21"/>
                <w:lang w:val="en-US" w:eastAsia="zh-CN" w:bidi="ar-SA"/>
              </w:rPr>
              <w:t xml:space="preserve">：</w:t>
            </w:r>
            <w:r>
              <w:rPr>
                <w:rFonts w:hint="eastAsia" w:ascii="Times New Roman" w:hAnsi="Times New Roman" w:eastAsia="宋体" w:cs="Times New Roman"/>
                <w:bCs/>
                <w:sz w:val="21"/>
                <w:szCs w:val="21"/>
                <w:lang w:val="en-US" w:eastAsia="zh-CN" w:bidi="ar-SA"/>
              </w:rPr>
              <w:t xml:space="preserve">履约金以支票、汇票、本票或者金融机构、担保机构出具的保函等非现金形式，</w:t>
            </w:r>
            <w:r>
              <w:rPr>
                <w:rFonts w:ascii="Times New Roman" w:hAnsi="Times New Roman" w:eastAsia="宋体" w:cs="Times New Roman"/>
                <w:bCs/>
                <w:sz w:val="21"/>
                <w:szCs w:val="21"/>
                <w:lang w:val="en-US" w:eastAsia="zh-CN" w:bidi="ar-SA"/>
              </w:rPr>
              <w:t xml:space="preserve">以电汇方式递交履约保证金须在电汇凭据附言栏中写明采购编号</w:t>
            </w:r>
            <w:r>
              <w:rPr>
                <w:rFonts w:hint="eastAsia" w:ascii="Times New Roman" w:hAnsi="Times New Roman" w:eastAsia="宋体" w:cs="Times New Roman"/>
                <w:bCs/>
                <w:sz w:val="21"/>
                <w:szCs w:val="21"/>
                <w:lang w:val="en-US" w:eastAsia="zh-CN" w:bidi="ar-SA"/>
              </w:rPr>
              <w:t xml:space="preserve">及</w:t>
            </w:r>
            <w:r>
              <w:rPr>
                <w:rFonts w:ascii="Times New Roman" w:hAnsi="Times New Roman" w:eastAsia="宋体" w:cs="Times New Roman"/>
                <w:bCs/>
                <w:sz w:val="21"/>
                <w:szCs w:val="21"/>
                <w:lang w:val="en-US" w:eastAsia="zh-CN" w:bidi="ar-SA"/>
              </w:rPr>
              <w:t xml:space="preserve">用途（履约保证金）。</w:t>
            </w:r>
            <w:r/>
          </w:p>
        </w:tc>
      </w:tr>
      <w:tr>
        <w:trPr>
          <w:jc w:val="center"/>
          <w:trHeight w:val="656"/>
        </w:trPr>
        <w:tc>
          <w:tcPr>
            <w:tcW w:w="675" w:type="dxa"/>
            <w:vAlign w:val="center"/>
            <w:textDirection w:val="lrTb"/>
            <w:noWrap w:val="false"/>
          </w:tcPr>
          <w:p>
            <w:pPr>
              <w:pStyle w:val="909"/>
              <w:jc w:val="center"/>
              <w:rPr>
                <w:rFonts w:ascii="Times New Roman" w:hAnsi="Times New Roman"/>
                <w:sz w:val="21"/>
              </w:rPr>
            </w:pPr>
            <w:r>
              <w:rPr>
                <w:rFonts w:ascii="Times New Roman" w:hAnsi="Times New Roman"/>
                <w:sz w:val="21"/>
              </w:rPr>
              <w:t xml:space="preserve">26</w:t>
            </w:r>
            <w:r/>
          </w:p>
        </w:tc>
        <w:tc>
          <w:tcPr>
            <w:tcW w:w="850" w:type="dxa"/>
            <w:vAlign w:val="center"/>
            <w:textDirection w:val="lrTb"/>
            <w:noWrap w:val="false"/>
          </w:tcPr>
          <w:p>
            <w:pPr>
              <w:pStyle w:val="909"/>
              <w:jc w:val="center"/>
              <w:rPr>
                <w:rFonts w:ascii="Times New Roman" w:hAnsi="Times New Roman"/>
                <w:sz w:val="21"/>
              </w:rPr>
            </w:pPr>
            <w:r>
              <w:rPr>
                <w:rFonts w:ascii="Times New Roman" w:hAnsi="Times New Roman"/>
                <w:sz w:val="21"/>
              </w:rPr>
              <w:t xml:space="preserve">36.1</w:t>
            </w:r>
            <w:r/>
          </w:p>
        </w:tc>
        <w:tc>
          <w:tcPr>
            <w:tcW w:w="2835" w:type="dxa"/>
            <w:vAlign w:val="center"/>
            <w:textDirection w:val="lrTb"/>
            <w:noWrap w:val="false"/>
          </w:tcPr>
          <w:p>
            <w:pPr>
              <w:ind w:left="-533" w:firstLine="533"/>
              <w:jc w:val="left"/>
              <w:spacing w:before="156" w:line="276" w:lineRule="auto"/>
              <w:rPr>
                <w:szCs w:val="21"/>
              </w:rPr>
            </w:pPr>
            <w:r>
              <w:rPr>
                <w:szCs w:val="21"/>
              </w:rPr>
              <w:t xml:space="preserve">供应商对采购文件的</w:t>
            </w:r>
            <w:r/>
          </w:p>
          <w:p>
            <w:pPr>
              <w:pStyle w:val="909"/>
              <w:jc w:val="left"/>
              <w:spacing w:line="360" w:lineRule="auto"/>
              <w:rPr>
                <w:rFonts w:ascii="Times New Roman" w:hAnsi="Times New Roman"/>
                <w:sz w:val="21"/>
              </w:rPr>
            </w:pPr>
            <w:r>
              <w:rPr>
                <w:rFonts w:ascii="Times New Roman" w:hAnsi="Times New Roman"/>
                <w:sz w:val="21"/>
              </w:rPr>
              <w:t xml:space="preserve">询问</w:t>
            </w:r>
            <w:r/>
          </w:p>
        </w:tc>
        <w:tc>
          <w:tcPr>
            <w:tcW w:w="4982" w:type="dxa"/>
            <w:vAlign w:val="center"/>
            <w:textDirection w:val="lrTb"/>
            <w:noWrap w:val="false"/>
          </w:tcPr>
          <w:p>
            <w:pPr>
              <w:pStyle w:val="854"/>
              <w:spacing w:line="360" w:lineRule="auto"/>
              <w:rPr>
                <w:rFonts w:hint="eastAsia" w:ascii="Times New Roman" w:hAnsi="Times New Roman" w:eastAsia="宋体" w:cs="Times New Roman"/>
                <w:lang w:val="en-US" w:eastAsia="zh-CN"/>
              </w:rPr>
            </w:pPr>
            <w:r>
              <w:rPr>
                <w:rFonts w:ascii="Times New Roman" w:hAnsi="Times New Roman" w:cs="Times New Roman"/>
                <w:bCs/>
              </w:rPr>
              <w:t xml:space="preserve">时间：</w:t>
            </w:r>
            <w:r>
              <w:rPr>
                <w:rFonts w:hint="eastAsia" w:ascii="Times New Roman" w:hAnsi="Times New Roman" w:cs="Times New Roman"/>
              </w:rPr>
              <w:t xml:space="preserve">202</w:t>
            </w:r>
            <w:r>
              <w:rPr>
                <w:rFonts w:hint="eastAsia" w:ascii="Times New Roman" w:hAnsi="Times New Roman" w:cs="Times New Roman"/>
                <w:lang w:val="en-US" w:eastAsia="zh-CN"/>
              </w:rPr>
              <w:t xml:space="preserve">6</w:t>
            </w:r>
            <w:r>
              <w:rPr>
                <w:rFonts w:ascii="Times New Roman" w:hAnsi="Times New Roman" w:cs="Times New Roman"/>
              </w:rPr>
              <w:t xml:space="preserve">年</w:t>
            </w:r>
            <w:r>
              <w:rPr>
                <w:rFonts w:hint="eastAsia" w:ascii="Times New Roman" w:hAnsi="Times New Roman" w:cs="Times New Roman"/>
                <w:lang w:val="en-US" w:eastAsia="zh-CN"/>
              </w:rPr>
              <w:t xml:space="preserve">06</w:t>
            </w:r>
            <w:r>
              <w:rPr>
                <w:rFonts w:ascii="Times New Roman" w:hAnsi="Times New Roman" w:cs="Times New Roman"/>
              </w:rPr>
              <w:t xml:space="preserve">月</w:t>
            </w:r>
            <w:r>
              <w:rPr>
                <w:rFonts w:hint="eastAsia" w:ascii="Times New Roman" w:hAnsi="Times New Roman" w:cs="Times New Roman"/>
                <w:lang w:val="en-US" w:eastAsia="zh-CN"/>
              </w:rPr>
              <w:t xml:space="preserve">09</w:t>
            </w:r>
            <w:r>
              <w:rPr>
                <w:rFonts w:ascii="Times New Roman" w:hAnsi="Times New Roman" w:cs="Times New Roman"/>
              </w:rPr>
              <w:t xml:space="preserve">日</w:t>
            </w:r>
            <w:r>
              <w:rPr>
                <w:rFonts w:hint="eastAsia" w:ascii="Times New Roman" w:hAnsi="Times New Roman" w:cs="Times New Roman"/>
                <w:lang w:val="en-US" w:eastAsia="zh-CN"/>
              </w:rPr>
              <w:t xml:space="preserve">前</w:t>
            </w:r>
            <w:r/>
          </w:p>
          <w:p>
            <w:pPr>
              <w:pStyle w:val="854"/>
              <w:spacing w:line="360" w:lineRule="auto"/>
              <w:rPr>
                <w:rFonts w:ascii="Times New Roman" w:hAnsi="Times New Roman" w:cs="Times New Roman"/>
                <w:bCs/>
              </w:rPr>
            </w:pPr>
            <w:r>
              <w:rPr>
                <w:rFonts w:ascii="Times New Roman" w:hAnsi="Times New Roman" w:cs="Times New Roman"/>
                <w:bCs/>
              </w:rPr>
              <w:t xml:space="preserve">形式：以书面形式（盖章扫描件及WPS兼容格式文件发至</w:t>
            </w:r>
            <w:r>
              <w:rPr>
                <w:rFonts w:hint="eastAsia" w:ascii="Times New Roman" w:hAnsi="Times New Roman" w:cs="Times New Roman"/>
                <w:bCs/>
                <w:u w:val="single"/>
              </w:rPr>
              <w:t xml:space="preserve">qqn@jstcc.cn</w:t>
            </w:r>
            <w:r>
              <w:rPr>
                <w:rFonts w:ascii="Times New Roman" w:hAnsi="Times New Roman" w:cs="Times New Roman"/>
                <w:bCs/>
              </w:rPr>
              <w:t xml:space="preserve">邮箱）通知采购人或采购代理机构。</w:t>
            </w:r>
            <w:r/>
          </w:p>
        </w:tc>
      </w:tr>
      <w:tr>
        <w:trPr>
          <w:jc w:val="center"/>
          <w:trHeight w:val="1980"/>
        </w:trPr>
        <w:tc>
          <w:tcPr>
            <w:tcW w:w="675" w:type="dxa"/>
            <w:vAlign w:val="center"/>
            <w:textDirection w:val="lrTb"/>
            <w:noWrap w:val="false"/>
          </w:tcPr>
          <w:p>
            <w:pPr>
              <w:pStyle w:val="909"/>
              <w:jc w:val="center"/>
              <w:rPr>
                <w:rFonts w:ascii="Times New Roman" w:hAnsi="Times New Roman"/>
                <w:sz w:val="21"/>
              </w:rPr>
            </w:pPr>
            <w:r>
              <w:rPr>
                <w:rFonts w:ascii="Times New Roman" w:hAnsi="Times New Roman"/>
                <w:sz w:val="21"/>
              </w:rPr>
              <w:t xml:space="preserve">27</w:t>
            </w:r>
            <w:r/>
          </w:p>
        </w:tc>
        <w:tc>
          <w:tcPr>
            <w:tcW w:w="850" w:type="dxa"/>
            <w:vAlign w:val="center"/>
            <w:textDirection w:val="lrTb"/>
            <w:noWrap w:val="false"/>
          </w:tcPr>
          <w:p>
            <w:pPr>
              <w:pStyle w:val="909"/>
              <w:jc w:val="center"/>
              <w:rPr>
                <w:rFonts w:ascii="Times New Roman" w:hAnsi="Times New Roman"/>
                <w:sz w:val="21"/>
              </w:rPr>
            </w:pPr>
            <w:r>
              <w:rPr>
                <w:rFonts w:ascii="Times New Roman" w:hAnsi="Times New Roman"/>
                <w:sz w:val="21"/>
              </w:rPr>
              <w:t xml:space="preserve">37.1</w:t>
            </w:r>
            <w:r/>
          </w:p>
        </w:tc>
        <w:tc>
          <w:tcPr>
            <w:tcW w:w="2835" w:type="dxa"/>
            <w:vAlign w:val="center"/>
            <w:textDirection w:val="lrTb"/>
            <w:noWrap w:val="false"/>
          </w:tcPr>
          <w:p>
            <w:pPr>
              <w:ind w:left="-533" w:firstLine="533"/>
              <w:jc w:val="left"/>
              <w:spacing w:before="156" w:line="276" w:lineRule="auto"/>
              <w:rPr>
                <w:szCs w:val="21"/>
              </w:rPr>
            </w:pPr>
            <w:r>
              <w:rPr>
                <w:szCs w:val="21"/>
              </w:rPr>
              <w:t xml:space="preserve">供应商对采购文件提出的</w:t>
            </w:r>
            <w:r/>
          </w:p>
          <w:p>
            <w:pPr>
              <w:ind w:left="-533" w:firstLine="533"/>
              <w:jc w:val="left"/>
              <w:spacing w:before="156" w:line="276" w:lineRule="auto"/>
              <w:rPr>
                <w:szCs w:val="21"/>
              </w:rPr>
            </w:pPr>
            <w:r>
              <w:rPr>
                <w:szCs w:val="21"/>
              </w:rPr>
              <w:t xml:space="preserve">质疑</w:t>
            </w:r>
            <w:r/>
          </w:p>
        </w:tc>
        <w:tc>
          <w:tcPr>
            <w:tcW w:w="4982" w:type="dxa"/>
            <w:vAlign w:val="center"/>
            <w:textDirection w:val="lrTb"/>
            <w:noWrap w:val="false"/>
          </w:tcPr>
          <w:p>
            <w:pPr>
              <w:pStyle w:val="854"/>
              <w:spacing w:line="360" w:lineRule="auto"/>
              <w:rPr>
                <w:rFonts w:ascii="Times New Roman" w:hAnsi="Times New Roman" w:cs="Times New Roman"/>
              </w:rPr>
            </w:pPr>
            <w:r>
              <w:rPr>
                <w:rFonts w:ascii="Times New Roman" w:hAnsi="Times New Roman" w:cs="Times New Roman"/>
                <w:bCs/>
              </w:rPr>
              <w:t xml:space="preserve">形式：以书面形式通知采购人或采购代理机构。如采用邮件形式（盖章扫描件及WPS兼容格式文件发至</w:t>
            </w:r>
            <w:r>
              <w:rPr>
                <w:rFonts w:hint="eastAsia" w:ascii="Times New Roman" w:hAnsi="Times New Roman" w:cs="Times New Roman"/>
                <w:bCs/>
                <w:u w:val="single"/>
              </w:rPr>
              <w:t xml:space="preserve">qqn@jstcc.cn</w:t>
            </w:r>
            <w:r>
              <w:rPr>
                <w:rFonts w:ascii="Times New Roman" w:hAnsi="Times New Roman" w:cs="Times New Roman"/>
                <w:bCs/>
              </w:rPr>
              <w:t xml:space="preserve">邮箱）通知，采购人或采购代理机构将以邮件形式进行答复。</w:t>
            </w:r>
            <w:r/>
          </w:p>
        </w:tc>
      </w:tr>
      <w:tr>
        <w:trPr>
          <w:jc w:val="center"/>
          <w:trHeight w:val="576"/>
        </w:trPr>
        <w:tc>
          <w:tcPr>
            <w:tcW w:w="675" w:type="dxa"/>
            <w:vAlign w:val="center"/>
            <w:textDirection w:val="lrTb"/>
            <w:noWrap w:val="false"/>
          </w:tcPr>
          <w:p>
            <w:pPr>
              <w:pStyle w:val="909"/>
              <w:jc w:val="center"/>
              <w:rPr>
                <w:rFonts w:ascii="Times New Roman" w:hAnsi="Times New Roman"/>
                <w:sz w:val="21"/>
              </w:rPr>
            </w:pPr>
            <w:r>
              <w:rPr>
                <w:rFonts w:ascii="Times New Roman" w:hAnsi="Times New Roman"/>
                <w:sz w:val="21"/>
              </w:rPr>
              <w:t xml:space="preserve">28</w:t>
            </w:r>
            <w:r/>
          </w:p>
        </w:tc>
        <w:tc>
          <w:tcPr>
            <w:tcW w:w="850" w:type="dxa"/>
            <w:vAlign w:val="center"/>
            <w:textDirection w:val="lrTb"/>
            <w:noWrap w:val="false"/>
          </w:tcPr>
          <w:p>
            <w:pPr>
              <w:pStyle w:val="909"/>
              <w:jc w:val="center"/>
              <w:rPr>
                <w:rFonts w:ascii="Times New Roman" w:hAnsi="Times New Roman"/>
                <w:sz w:val="21"/>
              </w:rPr>
            </w:pPr>
            <w:r>
              <w:rPr>
                <w:rFonts w:ascii="Times New Roman" w:hAnsi="Times New Roman"/>
                <w:sz w:val="21"/>
              </w:rPr>
              <w:t xml:space="preserve">38.1</w:t>
            </w:r>
            <w:r/>
          </w:p>
        </w:tc>
        <w:tc>
          <w:tcPr>
            <w:tcW w:w="2835" w:type="dxa"/>
            <w:vAlign w:val="center"/>
            <w:textDirection w:val="lrTb"/>
            <w:noWrap w:val="false"/>
          </w:tcPr>
          <w:p>
            <w:pPr>
              <w:pStyle w:val="909"/>
              <w:jc w:val="left"/>
              <w:spacing w:line="360" w:lineRule="auto"/>
              <w:rPr>
                <w:rFonts w:ascii="Times New Roman" w:hAnsi="Times New Roman"/>
                <w:sz w:val="21"/>
              </w:rPr>
            </w:pPr>
            <w:r>
              <w:rPr>
                <w:rFonts w:ascii="Times New Roman" w:hAnsi="Times New Roman"/>
                <w:sz w:val="21"/>
              </w:rPr>
              <w:t xml:space="preserve">招标代理服务费</w:t>
            </w:r>
            <w:r/>
          </w:p>
        </w:tc>
        <w:tc>
          <w:tcPr>
            <w:tcW w:w="4982" w:type="dxa"/>
            <w:vAlign w:val="center"/>
            <w:textDirection w:val="lrTb"/>
            <w:noWrap w:val="false"/>
          </w:tcPr>
          <w:p>
            <w:pPr>
              <w:pStyle w:val="854"/>
              <w:spacing w:line="360" w:lineRule="auto"/>
              <w:rPr>
                <w:rFonts w:hint="eastAsia" w:ascii="Times New Roman" w:hAnsi="Times New Roman" w:eastAsia="宋体" w:cs="Times New Roman"/>
                <w:bCs/>
                <w:lang w:val="en-US" w:eastAsia="zh-CN"/>
              </w:rPr>
            </w:pPr>
            <w:r>
              <w:rPr>
                <w:rFonts w:ascii="Times New Roman" w:hAnsi="Times New Roman"/>
                <w:sz w:val="21"/>
              </w:rPr>
              <w:t xml:space="preserve">招标代理服务费</w:t>
            </w:r>
            <w:r>
              <w:rPr>
                <w:rFonts w:hint="eastAsia" w:ascii="Times New Roman" w:hAnsi="Times New Roman"/>
                <w:sz w:val="21"/>
                <w:lang w:val="en-US" w:eastAsia="zh-CN"/>
              </w:rPr>
              <w:t xml:space="preserve">由</w:t>
            </w:r>
            <w:r>
              <w:rPr>
                <w:rFonts w:hint="eastAsia" w:ascii="Times New Roman" w:hAnsi="Times New Roman" w:cs="Times New Roman"/>
                <w:bCs/>
                <w:lang w:val="en-US" w:eastAsia="zh-CN"/>
              </w:rPr>
              <w:t xml:space="preserve">采购人支付。</w:t>
            </w:r>
            <w:r/>
          </w:p>
        </w:tc>
      </w:tr>
      <w:tr>
        <w:trPr>
          <w:jc w:val="center"/>
          <w:trHeight w:val="90"/>
        </w:trPr>
        <w:tc>
          <w:tcPr>
            <w:tcW w:w="675" w:type="dxa"/>
            <w:vAlign w:val="center"/>
            <w:vMerge w:val="restart"/>
            <w:textDirection w:val="lrTb"/>
            <w:noWrap w:val="false"/>
          </w:tcPr>
          <w:p>
            <w:pPr>
              <w:pStyle w:val="909"/>
              <w:jc w:val="center"/>
              <w:rPr>
                <w:rFonts w:ascii="Times New Roman" w:hAnsi="Times New Roman"/>
                <w:sz w:val="21"/>
              </w:rPr>
            </w:pPr>
            <w:r>
              <w:rPr>
                <w:rFonts w:ascii="Times New Roman" w:hAnsi="Times New Roman"/>
                <w:sz w:val="21"/>
              </w:rPr>
              <w:t xml:space="preserve">29</w:t>
            </w:r>
            <w:r/>
          </w:p>
        </w:tc>
        <w:tc>
          <w:tcPr>
            <w:tcW w:w="850" w:type="dxa"/>
            <w:vAlign w:val="center"/>
            <w:vMerge w:val="restart"/>
            <w:textDirection w:val="lrTb"/>
            <w:noWrap w:val="false"/>
          </w:tcPr>
          <w:p>
            <w:pPr>
              <w:pStyle w:val="909"/>
              <w:jc w:val="center"/>
              <w:rPr>
                <w:rFonts w:ascii="Times New Roman" w:hAnsi="Times New Roman"/>
                <w:sz w:val="21"/>
              </w:rPr>
            </w:pPr>
            <w:r>
              <w:rPr>
                <w:rFonts w:ascii="Times New Roman" w:hAnsi="Times New Roman"/>
                <w:sz w:val="21"/>
              </w:rPr>
              <w:t xml:space="preserve">39.1</w:t>
            </w:r>
            <w:r/>
          </w:p>
        </w:tc>
        <w:tc>
          <w:tcPr>
            <w:tcW w:w="2835" w:type="dxa"/>
            <w:vAlign w:val="center"/>
            <w:vMerge w:val="restart"/>
            <w:textDirection w:val="lrTb"/>
            <w:noWrap w:val="false"/>
          </w:tcPr>
          <w:p>
            <w:pPr>
              <w:pStyle w:val="909"/>
              <w:jc w:val="left"/>
              <w:spacing w:line="360" w:lineRule="auto"/>
              <w:rPr>
                <w:rFonts w:ascii="Times New Roman" w:hAnsi="Times New Roman"/>
                <w:sz w:val="21"/>
              </w:rPr>
            </w:pPr>
            <w:r>
              <w:rPr>
                <w:rFonts w:ascii="Times New Roman" w:hAnsi="Times New Roman"/>
                <w:sz w:val="21"/>
              </w:rPr>
              <w:t xml:space="preserve">其他规定</w:t>
            </w:r>
            <w:r/>
          </w:p>
        </w:tc>
        <w:tc>
          <w:tcPr>
            <w:tcW w:w="4982" w:type="dxa"/>
            <w:vAlign w:val="center"/>
            <w:textDirection w:val="lrTb"/>
            <w:noWrap w:val="false"/>
          </w:tcPr>
          <w:p>
            <w:pPr>
              <w:pStyle w:val="909"/>
              <w:spacing w:line="360" w:lineRule="auto"/>
              <w:rPr>
                <w:rFonts w:hAnsi="宋体" w:cs="宋体"/>
                <w:bCs/>
                <w:color w:val="000000" w:themeColor="text1"/>
                <w:sz w:val="21"/>
                <w14:textFill>
                  <w14:solidFill>
                    <w14:schemeClr w14:val="tx1"/>
                  </w14:solidFill>
                </w14:textFill>
              </w:rPr>
            </w:pPr>
            <w:r>
              <w:rPr>
                <w:rFonts w:hint="eastAsia" w:hAnsi="宋体" w:cs="宋体"/>
                <w:bCs/>
                <w:color w:val="000000" w:themeColor="text1"/>
                <w:sz w:val="21"/>
                <w14:textFill>
                  <w14:solidFill>
                    <w14:schemeClr w14:val="tx1"/>
                  </w14:solidFill>
                </w14:textFill>
              </w:rPr>
              <w:t xml:space="preserve">每个</w:t>
            </w:r>
            <w:r>
              <w:rPr>
                <w:rFonts w:hint="eastAsia" w:hAnsi="宋体" w:cs="宋体"/>
                <w:bCs/>
                <w:color w:val="000000" w:themeColor="text1"/>
                <w:sz w:val="21"/>
                <w:lang w:val="en-US" w:eastAsia="zh-CN"/>
                <w14:textFill>
                  <w14:solidFill>
                    <w14:schemeClr w14:val="tx1"/>
                  </w14:solidFill>
                </w14:textFill>
              </w:rPr>
              <w:t xml:space="preserve">包</w:t>
            </w:r>
            <w:r>
              <w:rPr>
                <w:rFonts w:hint="eastAsia" w:hAnsi="宋体" w:cs="宋体"/>
                <w:bCs/>
                <w:color w:val="000000" w:themeColor="text1"/>
                <w:sz w:val="21"/>
                <w14:textFill>
                  <w14:solidFill>
                    <w14:schemeClr w14:val="tx1"/>
                  </w14:solidFill>
                </w14:textFill>
              </w:rPr>
              <w:t xml:space="preserve">确定1家中标人。各个</w:t>
            </w:r>
            <w:r>
              <w:rPr>
                <w:rFonts w:hint="eastAsia" w:hAnsi="宋体" w:cs="宋体"/>
                <w:bCs/>
                <w:color w:val="000000" w:themeColor="text1"/>
                <w:sz w:val="21"/>
                <w:lang w:val="en-US" w:eastAsia="zh-CN"/>
                <w14:textFill>
                  <w14:solidFill>
                    <w14:schemeClr w14:val="tx1"/>
                  </w14:solidFill>
                </w14:textFill>
              </w:rPr>
              <w:t xml:space="preserve">包</w:t>
            </w:r>
            <w:r>
              <w:rPr>
                <w:rFonts w:hint="eastAsia" w:hAnsi="宋体" w:cs="宋体"/>
                <w:bCs/>
                <w:color w:val="000000" w:themeColor="text1"/>
                <w:sz w:val="21"/>
                <w14:textFill>
                  <w14:solidFill>
                    <w14:schemeClr w14:val="tx1"/>
                  </w14:solidFill>
                </w14:textFill>
              </w:rPr>
              <w:t xml:space="preserve">投标人可以兼投兼中，投标人可响应一个</w:t>
            </w:r>
            <w:r>
              <w:rPr>
                <w:rFonts w:hint="eastAsia" w:hAnsi="宋体" w:cs="宋体"/>
                <w:bCs/>
                <w:color w:val="000000" w:themeColor="text1"/>
                <w:sz w:val="21"/>
                <w:lang w:val="en-US" w:eastAsia="zh-CN"/>
                <w14:textFill>
                  <w14:solidFill>
                    <w14:schemeClr w14:val="tx1"/>
                  </w14:solidFill>
                </w14:textFill>
              </w:rPr>
              <w:t xml:space="preserve">包</w:t>
            </w:r>
            <w:r>
              <w:rPr>
                <w:rFonts w:hint="eastAsia" w:hAnsi="宋体" w:cs="宋体"/>
                <w:bCs/>
                <w:color w:val="000000" w:themeColor="text1"/>
                <w:sz w:val="21"/>
                <w14:textFill>
                  <w14:solidFill>
                    <w14:schemeClr w14:val="tx1"/>
                  </w14:solidFill>
                </w14:textFill>
              </w:rPr>
              <w:t xml:space="preserve">也可以响应多个</w:t>
            </w:r>
            <w:r>
              <w:rPr>
                <w:rFonts w:hint="eastAsia" w:hAnsi="宋体" w:cs="宋体"/>
                <w:bCs/>
                <w:color w:val="000000" w:themeColor="text1"/>
                <w:sz w:val="21"/>
                <w:lang w:val="en-US" w:eastAsia="zh-CN"/>
                <w14:textFill>
                  <w14:solidFill>
                    <w14:schemeClr w14:val="tx1"/>
                  </w14:solidFill>
                </w14:textFill>
              </w:rPr>
              <w:t xml:space="preserve">包</w:t>
            </w:r>
            <w:r>
              <w:rPr>
                <w:rFonts w:hint="eastAsia" w:hAnsi="宋体" w:cs="宋体"/>
                <w:bCs/>
                <w:color w:val="000000" w:themeColor="text1"/>
                <w:sz w:val="21"/>
                <w14:textFill>
                  <w14:solidFill>
                    <w14:schemeClr w14:val="tx1"/>
                  </w14:solidFill>
                </w14:textFill>
              </w:rPr>
              <w:t xml:space="preserve">。如果投标人响应多个</w:t>
            </w:r>
            <w:r>
              <w:rPr>
                <w:rFonts w:hint="eastAsia" w:hAnsi="宋体" w:cs="宋体"/>
                <w:bCs/>
                <w:color w:val="000000" w:themeColor="text1"/>
                <w:sz w:val="21"/>
                <w:lang w:val="en-US" w:eastAsia="zh-CN"/>
                <w14:textFill>
                  <w14:solidFill>
                    <w14:schemeClr w14:val="tx1"/>
                  </w14:solidFill>
                </w14:textFill>
              </w:rPr>
              <w:t xml:space="preserve">包</w:t>
            </w:r>
            <w:r>
              <w:rPr>
                <w:rFonts w:hint="eastAsia" w:hAnsi="宋体" w:cs="宋体"/>
                <w:bCs/>
                <w:color w:val="000000" w:themeColor="text1"/>
                <w:sz w:val="21"/>
                <w14:textFill>
                  <w14:solidFill>
                    <w14:schemeClr w14:val="tx1"/>
                  </w14:solidFill>
                </w14:textFill>
              </w:rPr>
              <w:t xml:space="preserve">，则需要按照</w:t>
            </w:r>
            <w:r>
              <w:rPr>
                <w:rFonts w:hint="eastAsia" w:hAnsi="宋体" w:cs="宋体"/>
                <w:bCs/>
                <w:color w:val="000000" w:themeColor="text1"/>
                <w:sz w:val="21"/>
                <w:lang w:val="en-US" w:eastAsia="zh-CN"/>
                <w14:textFill>
                  <w14:solidFill>
                    <w14:schemeClr w14:val="tx1"/>
                  </w14:solidFill>
                </w14:textFill>
              </w:rPr>
              <w:t xml:space="preserve">包</w:t>
            </w:r>
            <w:r>
              <w:rPr>
                <w:rFonts w:hint="eastAsia" w:hAnsi="宋体" w:cs="宋体"/>
                <w:bCs/>
                <w:color w:val="000000" w:themeColor="text1"/>
                <w:sz w:val="21"/>
                <w14:textFill>
                  <w14:solidFill>
                    <w14:schemeClr w14:val="tx1"/>
                  </w14:solidFill>
                </w14:textFill>
              </w:rPr>
              <w:t xml:space="preserve">分别制作投标文件。</w:t>
            </w:r>
            <w:r/>
          </w:p>
        </w:tc>
      </w:tr>
      <w:tr>
        <w:trPr>
          <w:jc w:val="center"/>
          <w:trHeight w:val="1050"/>
        </w:trPr>
        <w:tc>
          <w:tcPr>
            <w:tcW w:w="675" w:type="dxa"/>
            <w:vAlign w:val="center"/>
            <w:vMerge w:val="continue"/>
            <w:textDirection w:val="lrTb"/>
            <w:noWrap w:val="false"/>
          </w:tcPr>
          <w:p>
            <w:pPr>
              <w:pStyle w:val="909"/>
              <w:jc w:val="center"/>
              <w:rPr>
                <w:rFonts w:ascii="Times New Roman" w:hAnsi="Times New Roman"/>
                <w:sz w:val="21"/>
              </w:rPr>
            </w:pPr>
            <w:r>
              <w:rPr>
                <w:rFonts w:ascii="Times New Roman" w:hAnsi="Times New Roman"/>
                <w:sz w:val="21"/>
              </w:rPr>
            </w:r>
            <w:r/>
          </w:p>
        </w:tc>
        <w:tc>
          <w:tcPr>
            <w:tcW w:w="850" w:type="dxa"/>
            <w:vAlign w:val="center"/>
            <w:vMerge w:val="continue"/>
            <w:textDirection w:val="lrTb"/>
            <w:noWrap w:val="false"/>
          </w:tcPr>
          <w:p>
            <w:pPr>
              <w:pStyle w:val="909"/>
              <w:jc w:val="center"/>
              <w:rPr>
                <w:rFonts w:ascii="Times New Roman" w:hAnsi="Times New Roman"/>
                <w:sz w:val="21"/>
              </w:rPr>
            </w:pPr>
            <w:r>
              <w:rPr>
                <w:rFonts w:ascii="Times New Roman" w:hAnsi="Times New Roman"/>
                <w:sz w:val="21"/>
              </w:rPr>
            </w:r>
            <w:r/>
          </w:p>
        </w:tc>
        <w:tc>
          <w:tcPr>
            <w:tcW w:w="2835" w:type="dxa"/>
            <w:vAlign w:val="center"/>
            <w:vMerge w:val="continue"/>
            <w:textDirection w:val="lrTb"/>
            <w:noWrap w:val="false"/>
          </w:tcPr>
          <w:p>
            <w:pPr>
              <w:pStyle w:val="909"/>
              <w:jc w:val="left"/>
              <w:spacing w:line="360" w:lineRule="auto"/>
              <w:rPr>
                <w:rFonts w:ascii="Times New Roman" w:hAnsi="Times New Roman"/>
                <w:sz w:val="21"/>
              </w:rPr>
            </w:pPr>
            <w:r>
              <w:rPr>
                <w:rFonts w:ascii="Times New Roman" w:hAnsi="Times New Roman"/>
                <w:sz w:val="21"/>
              </w:rPr>
            </w:r>
            <w:r/>
          </w:p>
        </w:tc>
        <w:tc>
          <w:tcPr>
            <w:tcW w:w="4982" w:type="dxa"/>
            <w:vAlign w:val="center"/>
            <w:textDirection w:val="lrTb"/>
            <w:noWrap w:val="false"/>
          </w:tcPr>
          <w:p>
            <w:pPr>
              <w:pStyle w:val="909"/>
              <w:numPr>
                <w:ilvl w:val="255"/>
                <w:numId w:val="0"/>
              </w:numPr>
              <w:spacing w:line="360" w:lineRule="auto"/>
              <w:rPr>
                <w:rFonts w:hAnsi="宋体" w:cs="宋体"/>
                <w:bCs/>
                <w:color w:val="000000" w:themeColor="text1"/>
                <w:sz w:val="21"/>
                <w14:textFill>
                  <w14:solidFill>
                    <w14:schemeClr w14:val="tx1"/>
                  </w14:solidFill>
                </w14:textFill>
              </w:rPr>
            </w:pPr>
            <w:r>
              <w:rPr>
                <w:rFonts w:hint="eastAsia" w:hAnsi="宋体" w:cs="宋体"/>
                <w:bCs/>
                <w:color w:val="000000" w:themeColor="text1"/>
                <w:sz w:val="21"/>
                <w14:textFill>
                  <w14:solidFill>
                    <w14:schemeClr w14:val="tx1"/>
                  </w14:solidFill>
                </w14:textFill>
              </w:rPr>
              <w:t xml:space="preserve">本项目采购标的对应的中小企业划分标准所属行业：其他未列明行业。</w:t>
            </w:r>
            <w:r/>
          </w:p>
        </w:tc>
      </w:tr>
      <w:tr>
        <w:trPr>
          <w:jc w:val="center"/>
          <w:trHeight w:val="2037"/>
        </w:trPr>
        <w:tc>
          <w:tcPr>
            <w:tcW w:w="675" w:type="dxa"/>
            <w:vAlign w:val="center"/>
            <w:vMerge w:val="continue"/>
            <w:textDirection w:val="lrTb"/>
            <w:noWrap w:val="false"/>
          </w:tcPr>
          <w:p>
            <w:pPr>
              <w:pStyle w:val="909"/>
              <w:jc w:val="center"/>
              <w:rPr>
                <w:rFonts w:ascii="Times New Roman" w:hAnsi="Times New Roman"/>
                <w:sz w:val="21"/>
              </w:rPr>
            </w:pPr>
            <w:r>
              <w:rPr>
                <w:rFonts w:ascii="Times New Roman" w:hAnsi="Times New Roman"/>
                <w:sz w:val="21"/>
              </w:rPr>
            </w:r>
            <w:r/>
          </w:p>
        </w:tc>
        <w:tc>
          <w:tcPr>
            <w:tcW w:w="850" w:type="dxa"/>
            <w:vAlign w:val="center"/>
            <w:vMerge w:val="continue"/>
            <w:textDirection w:val="lrTb"/>
            <w:noWrap w:val="false"/>
          </w:tcPr>
          <w:p>
            <w:pPr>
              <w:pStyle w:val="909"/>
              <w:jc w:val="center"/>
              <w:rPr>
                <w:rFonts w:ascii="Times New Roman" w:hAnsi="Times New Roman"/>
                <w:sz w:val="21"/>
              </w:rPr>
            </w:pPr>
            <w:r>
              <w:rPr>
                <w:rFonts w:ascii="Times New Roman" w:hAnsi="Times New Roman"/>
                <w:sz w:val="21"/>
              </w:rPr>
            </w:r>
            <w:r/>
          </w:p>
        </w:tc>
        <w:tc>
          <w:tcPr>
            <w:tcW w:w="2835" w:type="dxa"/>
            <w:vAlign w:val="center"/>
            <w:vMerge w:val="continue"/>
            <w:textDirection w:val="lrTb"/>
            <w:noWrap w:val="false"/>
          </w:tcPr>
          <w:p>
            <w:pPr>
              <w:pStyle w:val="909"/>
              <w:jc w:val="left"/>
              <w:spacing w:line="360" w:lineRule="auto"/>
              <w:rPr>
                <w:rFonts w:ascii="Times New Roman" w:hAnsi="Times New Roman"/>
                <w:sz w:val="21"/>
              </w:rPr>
            </w:pPr>
            <w:r>
              <w:rPr>
                <w:rFonts w:ascii="Times New Roman" w:hAnsi="Times New Roman"/>
                <w:sz w:val="21"/>
              </w:rPr>
            </w:r>
            <w:r/>
          </w:p>
        </w:tc>
        <w:tc>
          <w:tcPr>
            <w:tcW w:w="4982" w:type="dxa"/>
            <w:vAlign w:val="center"/>
            <w:textDirection w:val="lrTb"/>
            <w:noWrap w:val="false"/>
          </w:tcPr>
          <w:p>
            <w:pPr>
              <w:pStyle w:val="909"/>
              <w:spacing w:line="360" w:lineRule="auto"/>
              <w:rPr>
                <w:rFonts w:hAnsi="宋体" w:cs="宋体"/>
                <w:bCs/>
                <w:color w:val="000000" w:themeColor="text1"/>
                <w:sz w:val="21"/>
                <w14:textFill>
                  <w14:solidFill>
                    <w14:schemeClr w14:val="tx1"/>
                  </w14:solidFill>
                </w14:textFill>
              </w:rPr>
            </w:pPr>
            <w:r>
              <w:rPr>
                <w:rFonts w:hint="eastAsia" w:hAnsi="宋体" w:cs="宋体"/>
                <w:bCs/>
                <w:color w:val="000000" w:themeColor="text1"/>
                <w:sz w:val="21"/>
                <w14:textFill>
                  <w14:solidFill>
                    <w14:schemeClr w14:val="tx1"/>
                  </w14:solidFill>
                </w14:textFill>
              </w:rPr>
              <w:t xml:space="preserve">信用承诺相关规定</w:t>
            </w:r>
            <w:r/>
          </w:p>
          <w:p>
            <w:pPr>
              <w:pStyle w:val="909"/>
              <w:spacing w:line="360" w:lineRule="auto"/>
              <w:rPr>
                <w:rFonts w:hAnsi="宋体" w:cs="宋体"/>
                <w:bCs/>
                <w:color w:val="000000" w:themeColor="text1"/>
                <w:sz w:val="21"/>
                <w14:textFill>
                  <w14:solidFill>
                    <w14:schemeClr w14:val="tx1"/>
                  </w14:solidFill>
                </w14:textFill>
              </w:rPr>
            </w:pPr>
            <w:r>
              <w:rPr>
                <w:rFonts w:hint="eastAsia" w:hAnsi="宋体" w:cs="宋体"/>
                <w:bCs/>
                <w:color w:val="000000" w:themeColor="text1"/>
                <w:sz w:val="21"/>
                <w14:textFill>
                  <w14:solidFill>
                    <w14:schemeClr w14:val="tx1"/>
                  </w14:solidFill>
                </w14:textFill>
              </w:rPr>
              <w:t xml:space="preserve">（1）</w:t>
            </w:r>
            <w:bookmarkStart w:id="33" w:name="_Hlk156831468"/>
            <w:r>
              <w:rPr>
                <w:rFonts w:hint="eastAsia" w:hAnsi="宋体" w:cs="宋体"/>
                <w:bCs/>
                <w:color w:val="000000" w:themeColor="text1"/>
                <w:sz w:val="21"/>
                <w14:textFill>
                  <w14:solidFill>
                    <w14:schemeClr w14:val="tx1"/>
                  </w14:solidFill>
                </w14:textFill>
              </w:rPr>
              <w:t xml:space="preserve">根据《关于在政府采购活动中推行信用承诺制的通知》（宁财购通〔2021〕5 号）的规定</w:t>
            </w:r>
            <w:bookmarkEnd w:id="33"/>
            <w:r>
              <w:rPr>
                <w:rFonts w:hint="eastAsia" w:hAnsi="宋体" w:cs="宋体"/>
                <w:bCs/>
                <w:color w:val="000000" w:themeColor="text1"/>
                <w:sz w:val="21"/>
                <w14:textFill>
                  <w14:solidFill>
                    <w14:schemeClr w14:val="tx1"/>
                  </w14:solidFill>
                </w14:textFill>
              </w:rPr>
              <w:t xml:space="preserve">，本项目招标公告“二、申请人的资格要求：（一）满足《中华人民共和国政府采购法》第二十二条规定”中第2款至第6款涉及的证明材料，供应商可以在响应文件中一次性提交，也可以在响应文件中提供满足相应条件的书面承诺书（《南京市政府采购供应商信用记录表暨信用承诺书》），不再需要提供上述涉及的证明材料。</w:t>
            </w:r>
            <w:r/>
          </w:p>
          <w:p>
            <w:pPr>
              <w:pStyle w:val="909"/>
              <w:spacing w:line="360" w:lineRule="auto"/>
              <w:rPr>
                <w:rFonts w:hAnsi="宋体" w:cs="宋体"/>
                <w:bCs/>
                <w:color w:val="000000" w:themeColor="text1"/>
                <w:sz w:val="21"/>
                <w14:textFill>
                  <w14:solidFill>
                    <w14:schemeClr w14:val="tx1"/>
                  </w14:solidFill>
                </w14:textFill>
              </w:rPr>
            </w:pPr>
            <w:r>
              <w:rPr>
                <w:rFonts w:hint="eastAsia" w:hAnsi="宋体" w:cs="宋体"/>
                <w:bCs/>
                <w:color w:val="000000" w:themeColor="text1"/>
                <w:sz w:val="21"/>
                <w14:textFill>
                  <w14:solidFill>
                    <w14:schemeClr w14:val="tx1"/>
                  </w14:solidFill>
                </w14:textFill>
              </w:rPr>
              <w:t xml:space="preserve">（2）供应商仅提供信用承诺书而未提供“二、申请人的资格要求：2.满足《中华人民共和国政府采购法》第二十二条规定”中第2款至第6款涉及的证明材料的，须在成交后，另行提供上述由信用承诺书替代的证明材料（一式三份），材料须加盖公章并胶装提交招标人或招标代理机构核验。经核验无误后，由招标人或招标代理机构发出成交通知书。 </w:t>
            </w:r>
            <w:r/>
          </w:p>
          <w:p>
            <w:pPr>
              <w:pStyle w:val="909"/>
              <w:spacing w:line="360" w:lineRule="auto"/>
              <w:rPr>
                <w:rFonts w:hAnsi="宋体" w:cs="宋体"/>
                <w:bCs/>
                <w:color w:val="000000" w:themeColor="text1"/>
                <w:sz w:val="21"/>
                <w14:textFill>
                  <w14:solidFill>
                    <w14:schemeClr w14:val="tx1"/>
                  </w14:solidFill>
                </w14:textFill>
              </w:rPr>
            </w:pPr>
            <w:r>
              <w:rPr>
                <w:rFonts w:hint="eastAsia" w:hAnsi="宋体" w:cs="宋体"/>
                <w:bCs/>
                <w:color w:val="000000" w:themeColor="text1"/>
                <w:sz w:val="21"/>
                <w14:textFill>
                  <w14:solidFill>
                    <w14:schemeClr w14:val="tx1"/>
                  </w14:solidFill>
                </w14:textFill>
              </w:rPr>
              <w:t xml:space="preserve">（3）供应商涉及以下情形的，不适用信用承诺，仍须提供上述证明材料：</w:t>
            </w:r>
            <w:r/>
          </w:p>
          <w:p>
            <w:pPr>
              <w:pStyle w:val="909"/>
              <w:spacing w:line="360" w:lineRule="auto"/>
              <w:rPr>
                <w:rFonts w:hAnsi="宋体" w:cs="宋体"/>
                <w:bCs/>
                <w:color w:val="000000" w:themeColor="text1"/>
                <w:sz w:val="21"/>
                <w14:textFill>
                  <w14:solidFill>
                    <w14:schemeClr w14:val="tx1"/>
                  </w14:solidFill>
                </w14:textFill>
              </w:rPr>
            </w:pPr>
            <w:r>
              <w:rPr>
                <w:rFonts w:hint="eastAsia" w:hAnsi="宋体" w:cs="宋体"/>
                <w:bCs/>
                <w:color w:val="000000" w:themeColor="text1"/>
                <w:sz w:val="21"/>
                <w14:textFill>
                  <w14:solidFill>
                    <w14:schemeClr w14:val="tx1"/>
                  </w14:solidFill>
                </w14:textFill>
              </w:rPr>
              <w:t xml:space="preserve">①供应商被列入严重失信主体名单； </w:t>
            </w:r>
            <w:r/>
          </w:p>
          <w:p>
            <w:pPr>
              <w:pStyle w:val="909"/>
              <w:spacing w:line="360" w:lineRule="auto"/>
              <w:rPr>
                <w:rFonts w:hAnsi="宋体" w:cs="宋体"/>
                <w:bCs/>
                <w:color w:val="000000" w:themeColor="text1"/>
                <w:sz w:val="21"/>
                <w14:textFill>
                  <w14:solidFill>
                    <w14:schemeClr w14:val="tx1"/>
                  </w14:solidFill>
                </w14:textFill>
              </w:rPr>
            </w:pPr>
            <w:r>
              <w:rPr>
                <w:rFonts w:hint="eastAsia" w:hAnsi="宋体" w:cs="宋体"/>
                <w:bCs/>
                <w:color w:val="000000" w:themeColor="text1"/>
                <w:sz w:val="21"/>
                <w14:textFill>
                  <w14:solidFill>
                    <w14:schemeClr w14:val="tx1"/>
                  </w14:solidFill>
                </w14:textFill>
              </w:rPr>
              <w:t xml:space="preserve">②被相关监管部门作出行政处罚且尚在处罚有效期内；</w:t>
            </w:r>
            <w:r/>
          </w:p>
          <w:p>
            <w:pPr>
              <w:pStyle w:val="909"/>
              <w:spacing w:line="360" w:lineRule="auto"/>
              <w:rPr>
                <w:rFonts w:hAnsi="宋体" w:cs="宋体"/>
                <w:bCs/>
                <w:color w:val="000000" w:themeColor="text1"/>
                <w:sz w:val="21"/>
                <w14:textFill>
                  <w14:solidFill>
                    <w14:schemeClr w14:val="tx1"/>
                  </w14:solidFill>
                </w14:textFill>
              </w:rPr>
            </w:pPr>
            <w:r>
              <w:rPr>
                <w:rFonts w:hint="eastAsia" w:hAnsi="宋体" w:cs="宋体"/>
                <w:bCs/>
                <w:color w:val="000000" w:themeColor="text1"/>
                <w:sz w:val="21"/>
                <w14:textFill>
                  <w14:solidFill>
                    <w14:schemeClr w14:val="tx1"/>
                  </w14:solidFill>
                </w14:textFill>
              </w:rPr>
              <w:t xml:space="preserve">③其他法律、行政法规规定的不适用信用承诺的情形。</w:t>
            </w:r>
            <w:r/>
          </w:p>
          <w:p>
            <w:pPr>
              <w:pStyle w:val="909"/>
              <w:numPr>
                <w:ilvl w:val="255"/>
                <w:numId w:val="0"/>
              </w:numPr>
              <w:spacing w:line="360" w:lineRule="auto"/>
              <w:rPr>
                <w:rFonts w:hAnsi="宋体" w:cs="宋体"/>
                <w:bCs/>
                <w:color w:val="000000" w:themeColor="text1"/>
                <w:sz w:val="21"/>
                <w14:textFill>
                  <w14:solidFill>
                    <w14:schemeClr w14:val="tx1"/>
                  </w14:solidFill>
                </w14:textFill>
              </w:rPr>
            </w:pPr>
            <w:r>
              <w:rPr>
                <w:rFonts w:hint="eastAsia" w:hAnsi="宋体" w:cs="宋体"/>
                <w:bCs/>
                <w:color w:val="000000" w:themeColor="text1"/>
                <w:sz w:val="21"/>
                <w14:textFill>
                  <w14:solidFill>
                    <w14:schemeClr w14:val="tx1"/>
                  </w14:solidFill>
                </w14:textFill>
              </w:rPr>
              <w:t xml:space="preserve">（4）供应商对信用承诺内容的真实性、合法性、有效性负责。如作出虚假信用承诺，视同为“提供虚假材料谋取中标、成交”的违法行为。</w:t>
            </w:r>
            <w:r/>
          </w:p>
        </w:tc>
      </w:tr>
      <w:tr>
        <w:trPr>
          <w:jc w:val="center"/>
          <w:trHeight w:val="2037"/>
        </w:trPr>
        <w:tc>
          <w:tcPr>
            <w:tcW w:w="675" w:type="dxa"/>
            <w:vAlign w:val="center"/>
            <w:vMerge w:val="continue"/>
            <w:textDirection w:val="lrTb"/>
            <w:noWrap w:val="false"/>
          </w:tcPr>
          <w:p>
            <w:pPr>
              <w:pStyle w:val="909"/>
              <w:jc w:val="center"/>
              <w:rPr>
                <w:rFonts w:ascii="Times New Roman" w:hAnsi="Times New Roman"/>
                <w:sz w:val="21"/>
              </w:rPr>
            </w:pPr>
            <w:r>
              <w:rPr>
                <w:rFonts w:ascii="Times New Roman" w:hAnsi="Times New Roman"/>
                <w:sz w:val="21"/>
              </w:rPr>
            </w:r>
            <w:r/>
          </w:p>
        </w:tc>
        <w:tc>
          <w:tcPr>
            <w:tcW w:w="850" w:type="dxa"/>
            <w:vAlign w:val="center"/>
            <w:vMerge w:val="continue"/>
            <w:textDirection w:val="lrTb"/>
            <w:noWrap w:val="false"/>
          </w:tcPr>
          <w:p>
            <w:pPr>
              <w:pStyle w:val="909"/>
              <w:jc w:val="center"/>
              <w:rPr>
                <w:rFonts w:ascii="Times New Roman" w:hAnsi="Times New Roman"/>
                <w:sz w:val="21"/>
              </w:rPr>
            </w:pPr>
            <w:r>
              <w:rPr>
                <w:rFonts w:ascii="Times New Roman" w:hAnsi="Times New Roman"/>
                <w:sz w:val="21"/>
              </w:rPr>
            </w:r>
            <w:r/>
          </w:p>
        </w:tc>
        <w:tc>
          <w:tcPr>
            <w:tcW w:w="2835" w:type="dxa"/>
            <w:vAlign w:val="center"/>
            <w:vMerge w:val="continue"/>
            <w:textDirection w:val="lrTb"/>
            <w:noWrap w:val="false"/>
          </w:tcPr>
          <w:p>
            <w:pPr>
              <w:pStyle w:val="909"/>
              <w:jc w:val="left"/>
              <w:spacing w:line="360" w:lineRule="auto"/>
              <w:rPr>
                <w:rFonts w:ascii="Times New Roman" w:hAnsi="Times New Roman"/>
                <w:sz w:val="21"/>
              </w:rPr>
            </w:pPr>
            <w:r>
              <w:rPr>
                <w:rFonts w:ascii="Times New Roman" w:hAnsi="Times New Roman"/>
                <w:sz w:val="21"/>
              </w:rPr>
            </w:r>
            <w:r/>
          </w:p>
        </w:tc>
        <w:tc>
          <w:tcPr>
            <w:tcW w:w="4982" w:type="dxa"/>
            <w:vAlign w:val="center"/>
            <w:textDirection w:val="lrTb"/>
            <w:noWrap w:val="false"/>
          </w:tcPr>
          <w:p>
            <w:pPr>
              <w:pStyle w:val="909"/>
              <w:spacing w:line="360" w:lineRule="auto"/>
              <w:rPr>
                <w:rFonts w:ascii="Times New Roman" w:hAnsi="Times New Roman"/>
                <w:b/>
                <w:sz w:val="21"/>
              </w:rPr>
            </w:pPr>
            <w:r>
              <w:rPr>
                <w:rFonts w:hint="eastAsia" w:ascii="Times New Roman" w:hAnsi="Times New Roman"/>
                <w:b/>
                <w:sz w:val="21"/>
              </w:rPr>
              <w:t xml:space="preserve">异常低价</w:t>
            </w:r>
            <w:r/>
          </w:p>
          <w:p>
            <w:pPr>
              <w:pStyle w:val="909"/>
              <w:spacing w:before="160" w:after="0" w:line="276" w:lineRule="auto"/>
              <w:rPr>
                <w:rFonts w:hAnsi="宋体" w:cs="宋体"/>
                <w:bCs/>
                <w:sz w:val="21"/>
              </w:rPr>
            </w:pPr>
            <w:r>
              <w:rPr>
                <w:rFonts w:hint="eastAsia" w:hAnsi="宋体" w:cs="宋体"/>
                <w:bCs/>
                <w:sz w:val="21"/>
              </w:rPr>
              <w:t xml:space="preserve">（一）采购评审中出现下列情形之一的，评审委员会应当启动异常低价投标（响应）审查程序：</w:t>
            </w:r>
            <w:r/>
          </w:p>
          <w:p>
            <w:pPr>
              <w:pStyle w:val="909"/>
              <w:spacing w:before="160" w:after="0" w:line="276" w:lineRule="auto"/>
              <w:rPr>
                <w:rFonts w:hAnsi="宋体" w:cs="宋体"/>
                <w:bCs/>
                <w:sz w:val="21"/>
              </w:rPr>
            </w:pPr>
            <w:r>
              <w:rPr>
                <w:rFonts w:hint="eastAsia" w:hAnsi="宋体" w:cs="宋体"/>
                <w:bCs/>
                <w:sz w:val="21"/>
              </w:rPr>
              <w:t xml:space="preserve">1.投标（响应）报价低于全部通过符合性审查供应商投标（响应）报价平均值50%的，即投标（响应）报价&lt;全部通过符合性审查供应商投标（响应）报价平均值×50%；</w:t>
            </w:r>
            <w:r/>
          </w:p>
          <w:p>
            <w:pPr>
              <w:pStyle w:val="909"/>
              <w:spacing w:before="160" w:after="0" w:line="276" w:lineRule="auto"/>
              <w:rPr>
                <w:rFonts w:hAnsi="宋体" w:cs="宋体"/>
                <w:bCs/>
                <w:sz w:val="21"/>
              </w:rPr>
            </w:pPr>
            <w:r>
              <w:rPr>
                <w:rFonts w:hint="eastAsia" w:hAnsi="宋体" w:cs="宋体"/>
                <w:bCs/>
                <w:sz w:val="21"/>
              </w:rPr>
              <w:t xml:space="preserve">2.投标（响应）报价低于通过符合性审查的次低报价供应商投标（响应）报价50%的，即投标（响应）报价&lt;通过符合性审查的次低报价供应商投标（响应）报价×50%；</w:t>
            </w:r>
            <w:r/>
          </w:p>
          <w:p>
            <w:pPr>
              <w:pStyle w:val="909"/>
              <w:spacing w:before="160" w:after="0" w:line="276" w:lineRule="auto"/>
              <w:rPr>
                <w:rFonts w:hAnsi="宋体" w:cs="宋体"/>
                <w:bCs/>
                <w:sz w:val="21"/>
              </w:rPr>
            </w:pPr>
            <w:r>
              <w:rPr>
                <w:rFonts w:hint="eastAsia" w:hAnsi="宋体" w:cs="宋体"/>
                <w:bCs/>
                <w:sz w:val="21"/>
              </w:rPr>
              <w:t xml:space="preserve">3.投标（响应）报价低于采购项目最高限价45%的，即投标（响应）报价&lt;采购项目最高限价×45%（未设定最高限价的采购项目，以采购项目预算金额作为最高限价）；</w:t>
            </w:r>
            <w:r/>
          </w:p>
          <w:p>
            <w:pPr>
              <w:pStyle w:val="909"/>
              <w:spacing w:before="160" w:after="0" w:line="276" w:lineRule="auto"/>
              <w:rPr>
                <w:rFonts w:hAnsi="宋体" w:cs="宋体"/>
                <w:bCs/>
                <w:sz w:val="21"/>
              </w:rPr>
            </w:pPr>
            <w:r>
              <w:rPr>
                <w:rFonts w:hint="eastAsia" w:hAnsi="宋体" w:cs="宋体"/>
                <w:bCs/>
                <w:sz w:val="21"/>
              </w:rPr>
              <w:t xml:space="preserve">4.评审委员会基于专业判断，认为供应商报价过低，有可能影响产品质量或者不能诚信履约的其他情形。</w:t>
            </w:r>
            <w:r/>
          </w:p>
          <w:p>
            <w:pPr>
              <w:pStyle w:val="909"/>
              <w:keepLines w:val="0"/>
              <w:keepNext w:val="0"/>
              <w:pageBreakBefore w:val="0"/>
              <w:spacing w:after="0" w:line="276" w:lineRule="auto"/>
              <w:widowControl w:val="off"/>
              <w:rPr>
                <w:rFonts w:hint="eastAsia" w:hAnsi="宋体" w:cs="宋体"/>
                <w:bCs/>
                <w:sz w:val="21"/>
              </w:rPr>
            </w:pPr>
            <w:r>
              <w:rPr>
                <w:rFonts w:hint="eastAsia" w:hAnsi="宋体" w:cs="宋体"/>
                <w:bCs/>
                <w:sz w:val="21"/>
              </w:rPr>
              <w:t xml:space="preserve">（二）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909"/>
              <w:keepLines w:val="0"/>
              <w:keepNext w:val="0"/>
              <w:pageBreakBefore w:val="0"/>
              <w:spacing w:after="0" w:line="276" w:lineRule="auto"/>
              <w:widowControl w:val="off"/>
              <w:rPr>
                <w:rFonts w:hAnsi="宋体" w:cs="宋体"/>
                <w:bCs/>
                <w:color w:val="000000" w:themeColor="text1"/>
                <w:sz w:val="21"/>
                <w14:textFill>
                  <w14:solidFill>
                    <w14:schemeClr w14:val="tx1"/>
                  </w14:solidFill>
                </w14:textFill>
              </w:rPr>
            </w:pPr>
            <w:r>
              <w:rPr>
                <w:rFonts w:hint="eastAsia" w:hAnsi="宋体" w:cs="宋体"/>
                <w:bCs/>
                <w:sz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tc>
      </w:tr>
    </w:tbl>
    <w:p>
      <w:pPr>
        <w:rPr>
          <w:rFonts w:ascii="Microsoft New Tai Lue" w:hAnsi="Microsoft New Tai Lue" w:cs="Microsoft New Tai Lue"/>
        </w:rPr>
      </w:pPr>
      <w:r>
        <w:rPr>
          <w:rFonts w:ascii="Microsoft New Tai Lue" w:hAnsi="Microsoft New Tai Lue" w:cs="Microsoft New Tai Lue"/>
        </w:rPr>
      </w:r>
      <w:r/>
    </w:p>
    <w:p>
      <w:pPr>
        <w:pStyle w:val="854"/>
        <w:spacing w:line="360" w:lineRule="auto"/>
        <w:rPr>
          <w:rFonts w:ascii="Microsoft New Tai Lue" w:hAnsi="Microsoft New Tai Lue" w:cs="Microsoft New Tai Lue"/>
          <w:b/>
          <w:bCs/>
          <w:spacing w:val="100"/>
          <w:sz w:val="72"/>
        </w:rPr>
        <w:sectPr>
          <w:footnotePr/>
          <w:endnotePr/>
          <w:type w:val="nextPage"/>
          <w:pgSz w:w="11906" w:h="16838" w:orient="portrait"/>
          <w:pgMar w:top="1440" w:right="1080" w:bottom="1440" w:left="1080" w:header="737" w:footer="992" w:gutter="0"/>
          <w:cols w:num="1" w:sep="0" w:space="720" w:equalWidth="1"/>
          <w:docGrid w:linePitch="360"/>
        </w:sectPr>
      </w:pPr>
      <w:r>
        <w:rPr>
          <w:rFonts w:ascii="Microsoft New Tai Lue" w:hAnsi="Microsoft New Tai Lue" w:cs="Microsoft New Tai Lue"/>
          <w:b/>
          <w:bCs/>
          <w:spacing w:val="100"/>
          <w:sz w:val="72"/>
        </w:rPr>
      </w:r>
      <w:r/>
    </w:p>
    <w:p>
      <w:pPr>
        <w:pStyle w:val="867"/>
        <w:rPr>
          <w:rFonts w:ascii="Microsoft New Tai Lue" w:hAnsi="Microsoft New Tai Lue" w:cs="Microsoft New Tai Lue"/>
        </w:rPr>
      </w:pPr>
      <w:r/>
      <w:bookmarkStart w:id="34" w:name="_Toc100905199"/>
      <w:r/>
      <w:bookmarkStart w:id="35" w:name="_Toc104560837"/>
      <w:r/>
      <w:bookmarkStart w:id="36" w:name="_Toc107246213"/>
      <w:r/>
      <w:bookmarkStart w:id="37" w:name="_Toc103848526"/>
      <w:r>
        <w:rPr>
          <w:rFonts w:ascii="Microsoft New Tai Lue" w:hAnsi="Microsoft New Tai Lue" w:cs="Microsoft New Tai Lue"/>
        </w:rPr>
        <w:t xml:space="preserve">投标人须知</w:t>
      </w:r>
      <w:bookmarkEnd w:id="34"/>
      <w:r/>
      <w:bookmarkEnd w:id="35"/>
      <w:r/>
      <w:bookmarkEnd w:id="36"/>
      <w:r/>
      <w:bookmarkEnd w:id="37"/>
      <w:r/>
      <w:r/>
    </w:p>
    <w:p>
      <w:pPr>
        <w:pStyle w:val="835"/>
        <w:ind w:left="0" w:right="210"/>
        <w:spacing w:line="360" w:lineRule="auto"/>
        <w:rPr>
          <w:rFonts w:ascii="Microsoft New Tai Lue" w:hAnsi="Microsoft New Tai Lue" w:cs="Microsoft New Tai Lue"/>
        </w:rPr>
      </w:pPr>
      <w:r/>
      <w:bookmarkStart w:id="38" w:name="_Toc80264706"/>
      <w:r/>
      <w:bookmarkStart w:id="39" w:name="_Toc107246214"/>
      <w:r>
        <w:rPr>
          <w:rFonts w:ascii="Microsoft New Tai Lue" w:hAnsi="Microsoft New Tai Lue" w:cs="Microsoft New Tai Lue"/>
        </w:rPr>
        <w:t xml:space="preserve">一．</w:t>
      </w:r>
      <w:bookmarkEnd w:id="38"/>
      <w:r>
        <w:rPr>
          <w:rFonts w:ascii="Microsoft New Tai Lue" w:hAnsi="Microsoft New Tai Lue" w:cs="Microsoft New Tai Lue"/>
        </w:rPr>
        <w:t xml:space="preserve">总则</w:t>
      </w:r>
      <w:bookmarkEnd w:id="39"/>
      <w:r/>
      <w:r/>
    </w:p>
    <w:p>
      <w:pPr>
        <w:pStyle w:val="835"/>
        <w:ind w:left="0" w:right="210"/>
        <w:spacing w:line="360" w:lineRule="auto"/>
        <w:rPr>
          <w:rFonts w:ascii="Microsoft New Tai Lue" w:hAnsi="Microsoft New Tai Lue" w:cs="Microsoft New Tai Lue"/>
          <w:color w:val="ff0000"/>
        </w:rPr>
      </w:pPr>
      <w:r/>
      <w:bookmarkStart w:id="40" w:name="_Toc103848528"/>
      <w:r/>
      <w:bookmarkStart w:id="41" w:name="_Toc107246215"/>
      <w:r/>
      <w:bookmarkStart w:id="42" w:name="_Toc100905201"/>
      <w:r/>
      <w:bookmarkStart w:id="43" w:name="_Toc104560839"/>
      <w:r/>
      <w:bookmarkStart w:id="44" w:name="_Toc96347862"/>
      <w:r>
        <w:rPr>
          <w:rFonts w:ascii="Microsoft New Tai Lue" w:hAnsi="Microsoft New Tai Lue" w:cs="Microsoft New Tai Lue"/>
        </w:rPr>
        <w:t xml:space="preserve">1.采购方式</w:t>
      </w:r>
      <w:bookmarkEnd w:id="40"/>
      <w:r/>
      <w:bookmarkEnd w:id="41"/>
      <w:r/>
      <w:bookmarkEnd w:id="42"/>
      <w:r/>
      <w:bookmarkEnd w:id="43"/>
      <w:r/>
      <w:bookmarkEnd w:id="44"/>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1.1</w:t>
      </w:r>
      <w:r>
        <w:rPr>
          <w:rFonts w:ascii="Microsoft New Tai Lue" w:hAnsi="Microsoft New Tai Lue" w:cs="Microsoft New Tai Lue"/>
        </w:rPr>
        <w:t xml:space="preserve"> </w:t>
      </w:r>
      <w:r>
        <w:rPr>
          <w:rFonts w:ascii="Microsoft New Tai Lue" w:hAnsi="Microsoft New Tai Lue" w:cs="Microsoft New Tai Lue"/>
          <w:szCs w:val="21"/>
        </w:rPr>
        <w:t xml:space="preserve">本次招标采取公开招标方式，本招标文件仅适用于</w:t>
      </w:r>
      <w:r>
        <w:rPr>
          <w:rFonts w:hint="eastAsia" w:ascii="Microsoft New Tai Lue" w:hAnsi="Microsoft New Tai Lue" w:cs="Microsoft New Tai Lue"/>
          <w:szCs w:val="21"/>
        </w:rPr>
        <w:t xml:space="preserve">招标公告</w:t>
      </w:r>
      <w:r>
        <w:rPr>
          <w:rFonts w:ascii="Microsoft New Tai Lue" w:hAnsi="Microsoft New Tai Lue" w:cs="Microsoft New Tai Lue"/>
          <w:szCs w:val="21"/>
        </w:rPr>
        <w:t xml:space="preserve">中所述项目。</w:t>
      </w:r>
      <w:r/>
    </w:p>
    <w:p>
      <w:pPr>
        <w:pStyle w:val="835"/>
        <w:ind w:left="0" w:right="210"/>
        <w:spacing w:line="360" w:lineRule="auto"/>
        <w:rPr>
          <w:rFonts w:ascii="Microsoft New Tai Lue" w:hAnsi="Microsoft New Tai Lue" w:cs="Microsoft New Tai Lue"/>
          <w:color w:val="ff0000"/>
        </w:rPr>
      </w:pPr>
      <w:r/>
      <w:bookmarkStart w:id="45" w:name="_Toc103848529"/>
      <w:r/>
      <w:bookmarkStart w:id="46" w:name="_Toc107246216"/>
      <w:r/>
      <w:bookmarkStart w:id="47" w:name="_Toc104560840"/>
      <w:r/>
      <w:bookmarkStart w:id="48" w:name="_Toc100905202"/>
      <w:r/>
      <w:bookmarkStart w:id="49" w:name="_Toc96347863"/>
      <w:r>
        <w:rPr>
          <w:rFonts w:ascii="Microsoft New Tai Lue" w:hAnsi="Microsoft New Tai Lue" w:cs="Microsoft New Tai Lue"/>
        </w:rPr>
        <w:t xml:space="preserve">2.定义</w:t>
      </w:r>
      <w:bookmarkEnd w:id="45"/>
      <w:r/>
      <w:bookmarkEnd w:id="46"/>
      <w:r/>
      <w:bookmarkEnd w:id="47"/>
      <w:r/>
      <w:bookmarkEnd w:id="48"/>
      <w:r/>
      <w:bookmarkEnd w:id="49"/>
      <w:r/>
      <w:r/>
    </w:p>
    <w:p>
      <w:pPr>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2.1</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采购人</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是指依法进行政府采购的国家机关、事业单位、团体组织。本次政府采购的采购人名称、地址、电话、联系人见</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2.2</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采购代理机构</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是指集中采购机构和集中采购机构以外的采购代理机构。本次政府采购的采购代理机构名称、地址、电话、联系人见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bCs/>
          <w:szCs w:val="21"/>
        </w:rPr>
        <w:t xml:space="preserve">2.3</w:t>
      </w:r>
      <w:r>
        <w:rPr>
          <w:rFonts w:hint="eastAsia" w:ascii="Microsoft New Tai Lue" w:hAnsi="Microsoft New Tai Lue" w:cs="Microsoft New Tai Lue"/>
          <w:bCs/>
          <w:szCs w:val="21"/>
        </w:rPr>
        <w:t xml:space="preserve">“采购人”</w:t>
      </w:r>
      <w:r>
        <w:rPr>
          <w:rFonts w:ascii="Microsoft New Tai Lue" w:hAnsi="Microsoft New Tai Lue" w:cs="Microsoft New Tai Lue"/>
          <w:bCs/>
          <w:szCs w:val="21"/>
        </w:rPr>
        <w:t xml:space="preserve">是指采购人和</w:t>
      </w:r>
      <w:r>
        <w:rPr>
          <w:rFonts w:ascii="Microsoft New Tai Lue" w:hAnsi="Microsoft New Tai Lue" w:cs="Microsoft New Tai Lue"/>
          <w:szCs w:val="21"/>
        </w:rPr>
        <w:t xml:space="preserve">采购代理机构的合称。</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2.4</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供应商</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是指向采购人提供货物、工程或者服务的法人、其他组织或者自然人。</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2.5</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中标供应商</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是指在投标过程中获得采购项目合同签订资格的供应商。中标供应商是由专家经过评审后推荐并经采购人确认的。本招标文件中中标供应商也称中标人。</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2.6</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评标委员会</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是依据</w:t>
      </w:r>
      <w:r>
        <w:rPr>
          <w:rFonts w:hint="eastAsia" w:ascii="Microsoft New Tai Lue" w:hAnsi="Microsoft New Tai Lue" w:cs="Microsoft New Tai Lue"/>
          <w:szCs w:val="21"/>
        </w:rPr>
        <w:t xml:space="preserve">政府采购</w:t>
      </w:r>
      <w:r>
        <w:rPr>
          <w:rFonts w:ascii="Microsoft New Tai Lue" w:hAnsi="Microsoft New Tai Lue" w:cs="Microsoft New Tai Lue"/>
          <w:szCs w:val="21"/>
        </w:rPr>
        <w:t xml:space="preserve">相关法律法规规定组建，依法履行评审采购活动职责的评审成员。</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2.7</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货物</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是指各种形态和种类的物品，包括原材料、燃料、设备、产品等。</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2.8</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工程</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是指建设工程，包括建筑物和构筑物的新建、改建、扩建、装修、拆除、修缮等。</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2.9</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服务</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是指除货物和工程以外的其他政府采购对象。</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2.10</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节能产品</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或者</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环保产品</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w:t>
      </w:r>
      <w:r>
        <w:rPr>
          <w:rFonts w:hint="eastAsia" w:ascii="Microsoft New Tai Lue" w:hAnsi="Microsoft New Tai Lue" w:cs="Microsoft New Tai Lue"/>
          <w:szCs w:val="21"/>
        </w:rPr>
        <w:t xml:space="preserve">国务院有关部门对政府采购节能产品、环境标志产品实施品目清单和认证证书。</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2.11</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进口产品</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是指通过中国海关报关验放进入中国境内且产自关境外的产品。</w:t>
      </w:r>
      <w:r/>
    </w:p>
    <w:p>
      <w:pPr>
        <w:pStyle w:val="835"/>
        <w:ind w:left="0" w:right="210"/>
        <w:spacing w:line="360" w:lineRule="auto"/>
        <w:rPr>
          <w:rFonts w:ascii="Microsoft New Tai Lue" w:hAnsi="Microsoft New Tai Lue" w:cs="Microsoft New Tai Lue"/>
          <w:color w:val="ff0000"/>
        </w:rPr>
      </w:pPr>
      <w:r/>
      <w:bookmarkStart w:id="50" w:name="_Toc100905203"/>
      <w:r/>
      <w:bookmarkStart w:id="51" w:name="_Toc104560841"/>
      <w:r/>
      <w:bookmarkStart w:id="52" w:name="_Toc107246217"/>
      <w:r/>
      <w:bookmarkStart w:id="53" w:name="_Toc103848530"/>
      <w:r/>
      <w:bookmarkStart w:id="54" w:name="_Toc96347864"/>
      <w:r>
        <w:rPr>
          <w:rFonts w:ascii="Microsoft New Tai Lue" w:hAnsi="Microsoft New Tai Lue" w:cs="Microsoft New Tai Lue"/>
        </w:rPr>
        <w:t xml:space="preserve">3.适用法律</w:t>
      </w:r>
      <w:bookmarkEnd w:id="50"/>
      <w:r/>
      <w:bookmarkEnd w:id="51"/>
      <w:r/>
      <w:bookmarkEnd w:id="52"/>
      <w:r/>
      <w:bookmarkEnd w:id="53"/>
      <w:r/>
      <w:bookmarkEnd w:id="54"/>
      <w:r/>
      <w:r/>
    </w:p>
    <w:p>
      <w:pPr>
        <w:ind w:firstLine="420"/>
        <w:spacing w:before="156" w:line="360" w:lineRule="auto"/>
        <w:rPr>
          <w:rFonts w:ascii="Microsoft New Tai Lue" w:hAnsi="Microsoft New Tai Lue" w:cs="Microsoft New Tai Lue"/>
          <w:szCs w:val="21"/>
        </w:rPr>
      </w:pPr>
      <w:r/>
      <w:bookmarkStart w:id="55" w:name="_Toc100905204"/>
      <w:r>
        <w:rPr>
          <w:rFonts w:ascii="Microsoft New Tai Lue" w:hAnsi="Microsoft New Tai Lue" w:cs="Microsoft New Tai Lue"/>
          <w:szCs w:val="21"/>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835"/>
        <w:ind w:left="0" w:right="210"/>
        <w:spacing w:line="360" w:lineRule="auto"/>
        <w:rPr>
          <w:rFonts w:ascii="Microsoft New Tai Lue" w:hAnsi="Microsoft New Tai Lue" w:cs="Microsoft New Tai Lue"/>
        </w:rPr>
      </w:pPr>
      <w:r/>
      <w:bookmarkStart w:id="56" w:name="_Toc103848531"/>
      <w:r/>
      <w:bookmarkStart w:id="57" w:name="_Toc104560842"/>
      <w:r/>
      <w:bookmarkStart w:id="58" w:name="_Toc107246218"/>
      <w:r>
        <w:rPr>
          <w:rFonts w:ascii="Microsoft New Tai Lue" w:hAnsi="Microsoft New Tai Lue" w:cs="Microsoft New Tai Lue"/>
        </w:rPr>
        <w:t xml:space="preserve">4.</w:t>
      </w:r>
      <w:bookmarkEnd w:id="56"/>
      <w:r>
        <w:rPr>
          <w:rFonts w:hint="eastAsia" w:ascii="Microsoft New Tai Lue" w:hAnsi="Microsoft New Tai Lue" w:cs="Microsoft New Tai Lue"/>
        </w:rPr>
        <w:t xml:space="preserve">政府采购政策（包括但不限于下列具体政策要求）</w:t>
      </w:r>
      <w:bookmarkEnd w:id="57"/>
      <w:r/>
      <w:bookmarkEnd w:id="58"/>
      <w:r/>
      <w:r/>
    </w:p>
    <w:p>
      <w:pPr>
        <w:ind w:firstLine="422"/>
        <w:spacing w:before="156" w:line="360" w:lineRule="auto"/>
        <w:rPr>
          <w:rFonts w:ascii="Microsoft New Tai Lue" w:hAnsi="Microsoft New Tai Lue" w:cs="Microsoft New Tai Lue"/>
          <w:b/>
          <w:szCs w:val="21"/>
        </w:rPr>
      </w:pPr>
      <w:r>
        <w:rPr>
          <w:rFonts w:hint="eastAsia" w:ascii="Microsoft New Tai Lue" w:hAnsi="Microsoft New Tai Lue" w:cs="Microsoft New Tai Lue"/>
          <w:b/>
          <w:szCs w:val="21"/>
        </w:rPr>
        <w:t xml:space="preserve">4.</w:t>
      </w:r>
      <w:r>
        <w:rPr>
          <w:rFonts w:ascii="Microsoft New Tai Lue" w:hAnsi="Microsoft New Tai Lue" w:cs="Microsoft New Tai Lue"/>
          <w:b/>
          <w:szCs w:val="21"/>
        </w:rPr>
        <w:t xml:space="preserve">1</w:t>
      </w:r>
      <w:r>
        <w:rPr>
          <w:rFonts w:hint="eastAsia" w:ascii="Microsoft New Tai Lue" w:hAnsi="Microsoft New Tai Lue" w:cs="Microsoft New Tai Lue"/>
          <w:b/>
          <w:szCs w:val="21"/>
        </w:rPr>
        <w:t xml:space="preserve">中小企业、监狱企业及残疾人福利性单位</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4.1.1</w:t>
      </w:r>
      <w:r>
        <w:rPr>
          <w:rFonts w:hint="eastAsia" w:ascii="Microsoft New Tai Lue" w:hAnsi="Microsoft New Tai Lue" w:cs="Microsoft New Tai Lue"/>
          <w:szCs w:val="21"/>
        </w:rPr>
        <w:t xml:space="preserve">中小企业定义：</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4.1.1.1</w:t>
      </w:r>
      <w:r>
        <w:rPr>
          <w:rFonts w:hint="eastAsia" w:ascii="Microsoft New Tai Lue" w:hAnsi="Microsoft New Tai Lue" w:cs="Microsoft New Tai Lue"/>
          <w:szCs w:val="21"/>
        </w:rPr>
        <w:t xml:space="preserve">中小企业是</w:t>
      </w:r>
      <w:r>
        <w:rPr>
          <w:rFonts w:hint="eastAsia" w:ascii="Microsoft New Tai Lue" w:hAnsi="Microsoft New Tai Lue" w:cs="Microsoft New Tai Lue"/>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4.1.1.2</w:t>
      </w:r>
      <w:r>
        <w:rPr>
          <w:rFonts w:hint="eastAsia" w:ascii="Microsoft New Tai Lue" w:hAnsi="Microsoft New Tai Lue" w:cs="Microsoft New Tai Lue"/>
          <w:szCs w:val="21"/>
        </w:rPr>
        <w:t xml:space="preserve">供应商提供的货物、工程或者服务符合下列情形的，享受中小企业扶持政策：</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（1）在货物采购项目中，货物由中小企业制造，即货物由中小企业生产且使用该中小企业商号或者注册商标；</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（2）在工程采购项目中，工程由中小企业承建，即工程施工单位为中小企业；</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（3）在服务采购项目中，服务由中小企业承接，即提供服务的人员为中小企业依照《中华人民共和国劳动合同法》订立劳动合同的从业人员。</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4.1.1.3</w:t>
      </w:r>
      <w:r>
        <w:rPr>
          <w:rFonts w:hint="eastAsia" w:ascii="Microsoft New Tai Lue" w:hAnsi="Microsoft New Tai Lue" w:cs="Microsoft New Tai Lue"/>
          <w:szCs w:val="21"/>
        </w:rPr>
        <w:t xml:space="preserve">在货物采购项目中，供应商提供的货物既有中小企业制造货物，也有大型企业制造货物的，不享受中小企业扶持政策。</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4.1.1.4</w:t>
      </w:r>
      <w:r>
        <w:rPr>
          <w:rFonts w:hint="eastAsia" w:ascii="Microsoft New Tai Lue" w:hAnsi="Microsoft New Tai Lue" w:cs="Microsoft New Tai Lue"/>
          <w:szCs w:val="21"/>
        </w:rPr>
        <w:t xml:space="preserve">以联合体形式参加政府采购活动，联合体各方均为中小企业的，联合体视同中小企业。其中，联合体各方均为小微企业的，联合体视同小微企业。</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4.1.2</w:t>
      </w:r>
      <w:r>
        <w:rPr>
          <w:rFonts w:hint="eastAsia" w:ascii="Microsoft New Tai Lue" w:hAnsi="Microsoft New Tai Lue" w:cs="Microsoft New Tai Lue"/>
          <w:szCs w:val="2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4.1.3</w:t>
      </w:r>
      <w:r>
        <w:rPr>
          <w:rFonts w:hint="eastAsia" w:ascii="Microsoft New Tai Lue" w:hAnsi="Microsoft New Tai Lue" w:cs="Microsoft New Tai Lue"/>
          <w:szCs w:val="21"/>
        </w:rPr>
        <w:t xml:space="preserve">残疾人福利单位定义：享受政府采购支持政策的残疾人福利性单位应当同时满足以下条件：</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（1）安置的残疾人占本单位在职职工人数的比例不低于25%（含25%），并且安置的残疾人人数不少于10 人（含10 人）；</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（2）依法与安置的每位残疾人签订了一年以上（含一年）的劳动合同或服务协议；</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（3）为安置的每位残疾人按月足额缴纳了基本养老保险、基本医疗保险、失业保险、工伤保险和生育保险等社会保险费；</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before="156" w:line="360" w:lineRule="auto"/>
        <w:rPr>
          <w:rFonts w:ascii="Microsoft New Tai Lue" w:hAnsi="Microsoft New Tai Lue" w:cs="Microsoft New Tai Lue"/>
          <w:b/>
          <w:szCs w:val="21"/>
        </w:rPr>
      </w:pPr>
      <w:r>
        <w:rPr>
          <w:rFonts w:hint="eastAsia" w:ascii="Microsoft New Tai Lue" w:hAnsi="Microsoft New Tai Lue" w:cs="Microsoft New Tai Lue"/>
          <w:szCs w:val="21"/>
        </w:rPr>
        <w:t xml:space="preserve">4.</w:t>
      </w:r>
      <w:r>
        <w:rPr>
          <w:rFonts w:ascii="Microsoft New Tai Lue" w:hAnsi="Microsoft New Tai Lue" w:cs="Microsoft New Tai Lue"/>
          <w:szCs w:val="21"/>
        </w:rPr>
        <w:t xml:space="preserve">1</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4</w:t>
      </w:r>
      <w:r>
        <w:rPr>
          <w:rFonts w:hint="eastAsia" w:ascii="Microsoft New Tai Lue" w:hAnsi="Microsoft New Tai Lue" w:cs="Microsoft New Tai Lue"/>
          <w:szCs w:val="21"/>
        </w:rPr>
        <w:t xml:space="preserve">小微企业价格评审优惠</w:t>
      </w:r>
      <w:r>
        <w:rPr>
          <w:rFonts w:hint="eastAsia" w:ascii="Microsoft New Tai Lue" w:hAnsi="Microsoft New Tai Lue" w:cs="Microsoft New Tai Lue"/>
          <w:szCs w:val="21"/>
          <w:lang w:val="en-US" w:eastAsia="zh-CN"/>
        </w:rPr>
        <w:t xml:space="preserve">和</w:t>
      </w:r>
      <w:r>
        <w:rPr>
          <w:rFonts w:hint="eastAsia" w:ascii="Microsoft New Tai Lue" w:hAnsi="Microsoft New Tai Lue" w:cs="Microsoft New Tai Lue"/>
          <w:szCs w:val="21"/>
        </w:rPr>
        <w:t xml:space="preserve">对本国产品的政策调整：见第五章《评标方法与评标标准》（如涉及）。</w:t>
      </w:r>
      <w:r/>
    </w:p>
    <w:p>
      <w:pPr>
        <w:ind w:firstLine="422"/>
        <w:spacing w:before="156" w:line="360" w:lineRule="auto"/>
        <w:rPr>
          <w:rFonts w:ascii="Microsoft New Tai Lue" w:hAnsi="Microsoft New Tai Lue" w:cs="Microsoft New Tai Lue"/>
          <w:b/>
          <w:szCs w:val="21"/>
        </w:rPr>
      </w:pPr>
      <w:r>
        <w:rPr>
          <w:rFonts w:ascii="Microsoft New Tai Lue" w:hAnsi="Microsoft New Tai Lue" w:cs="Microsoft New Tai Lue"/>
          <w:b/>
          <w:szCs w:val="21"/>
        </w:rPr>
        <w:t xml:space="preserve">4.2</w:t>
      </w:r>
      <w:r>
        <w:rPr>
          <w:rFonts w:hint="eastAsia" w:ascii="Microsoft New Tai Lue" w:hAnsi="Microsoft New Tai Lue" w:cs="Microsoft New Tai Lue"/>
          <w:b/>
          <w:szCs w:val="21"/>
        </w:rPr>
        <w:t xml:space="preserve">政府采购节能产品、环境标志产品</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4.2.1</w:t>
      </w:r>
      <w:r>
        <w:rPr>
          <w:rFonts w:hint="eastAsia" w:ascii="Microsoft New Tai Lue" w:hAnsi="Microsoft New Tai Lue" w:cs="Microsoft New Tai Lue"/>
          <w:szCs w:val="21"/>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4.2.2</w:t>
      </w:r>
      <w:r>
        <w:rPr>
          <w:rFonts w:hint="eastAsia" w:ascii="Microsoft New Tai Lue" w:hAnsi="Microsoft New Tai Lue" w:cs="Microsoft New Tai Lue"/>
          <w:szCs w:val="21"/>
        </w:rPr>
        <w:t xml:space="preserve">采购人拟采购的产品属于品目清单范围的，采购人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4.2.3</w:t>
      </w:r>
      <w:r>
        <w:rPr>
          <w:rFonts w:hint="eastAsia" w:ascii="Microsoft New Tai Lue" w:hAnsi="Microsoft New Tai Lue" w:cs="Microsoft New Tai Lue"/>
          <w:szCs w:val="21"/>
        </w:rPr>
        <w:t xml:space="preserve">如本项目采购产品属于实施政府强制采购品目清单范围的节能产品，则供应商所报产品必须获得国家确定的认证机构出具的、处于有效期之内的节能产品认证证书，否则投标无效；</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4.2.4</w:t>
      </w:r>
      <w:r>
        <w:rPr>
          <w:rFonts w:hint="eastAsia" w:ascii="Microsoft New Tai Lue" w:hAnsi="Microsoft New Tai Lue" w:cs="Microsoft New Tai Lue"/>
          <w:szCs w:val="21"/>
        </w:rPr>
        <w:t xml:space="preserve">非政府强制采购的节能产品或环境标志产品，依据品目清单和认证证书实施政府优先采购。优先采购的具体规定见第五章《评标方法与评标标准》（如涉及）。</w:t>
      </w:r>
      <w:r/>
    </w:p>
    <w:p>
      <w:pPr>
        <w:ind w:firstLine="422"/>
        <w:spacing w:before="156" w:line="360" w:lineRule="auto"/>
        <w:rPr>
          <w:rFonts w:ascii="Microsoft New Tai Lue" w:hAnsi="Microsoft New Tai Lue" w:cs="Microsoft New Tai Lue"/>
          <w:b/>
          <w:szCs w:val="21"/>
        </w:rPr>
      </w:pPr>
      <w:r>
        <w:rPr>
          <w:rFonts w:ascii="Microsoft New Tai Lue" w:hAnsi="Microsoft New Tai Lue" w:cs="Microsoft New Tai Lue"/>
          <w:b/>
          <w:szCs w:val="21"/>
        </w:rPr>
        <w:t xml:space="preserve">4.3</w:t>
      </w:r>
      <w:r>
        <w:rPr>
          <w:rFonts w:hint="eastAsia" w:ascii="Microsoft New Tai Lue" w:hAnsi="Microsoft New Tai Lue" w:cs="Microsoft New Tai Lue"/>
          <w:b/>
          <w:szCs w:val="21"/>
        </w:rPr>
        <w:t xml:space="preserve">信息安全产品</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4.3.1</w:t>
      </w:r>
      <w:r>
        <w:rPr>
          <w:rFonts w:hint="eastAsia" w:ascii="Microsoft New Tai Lue" w:hAnsi="Microsoft New Tai Lue" w:cs="Microsoft New Tai Lue"/>
          <w:szCs w:val="21"/>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0"/>
        <w:spacing w:before="156"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4.</w:t>
      </w:r>
      <w:r>
        <w:rPr>
          <w:rFonts w:ascii="Microsoft New Tai Lue" w:hAnsi="Microsoft New Tai Lue" w:cs="Microsoft New Tai Lue"/>
          <w:szCs w:val="21"/>
        </w:rPr>
        <w:t xml:space="preserve">4</w:t>
      </w:r>
      <w:r>
        <w:rPr>
          <w:rFonts w:hint="eastAsia" w:ascii="Microsoft New Tai Lue" w:hAnsi="Microsoft New Tai Lue" w:cs="Microsoft New Tai Lue"/>
          <w:szCs w:val="21"/>
        </w:rPr>
        <w:t xml:space="preserve">未</w:t>
      </w:r>
      <w:r>
        <w:rPr>
          <w:rFonts w:ascii="Microsoft New Tai Lue" w:hAnsi="Microsoft New Tai Lue" w:cs="Microsoft New Tai Lue"/>
          <w:szCs w:val="21"/>
        </w:rPr>
        <w:t xml:space="preserve">按要求提供相关材料的，不享受相关政策。</w:t>
      </w:r>
      <w:bookmarkEnd w:id="55"/>
      <w:r/>
      <w:r/>
    </w:p>
    <w:p>
      <w:pPr>
        <w:pStyle w:val="835"/>
        <w:ind w:left="0" w:right="210"/>
        <w:spacing w:line="360" w:lineRule="auto"/>
        <w:rPr>
          <w:rFonts w:ascii="Microsoft New Tai Lue" w:hAnsi="Microsoft New Tai Lue" w:cs="Microsoft New Tai Lue"/>
          <w:color w:val="ff0000"/>
        </w:rPr>
      </w:pPr>
      <w:r/>
      <w:bookmarkStart w:id="59" w:name="_Toc103848532"/>
      <w:r/>
      <w:bookmarkStart w:id="60" w:name="_Toc104560843"/>
      <w:r/>
      <w:bookmarkStart w:id="61" w:name="_Toc107246219"/>
      <w:r/>
      <w:bookmarkStart w:id="62" w:name="_Toc100905205"/>
      <w:r/>
      <w:bookmarkStart w:id="63" w:name="_Toc96347865"/>
      <w:r>
        <w:rPr>
          <w:rFonts w:ascii="Microsoft New Tai Lue" w:hAnsi="Microsoft New Tai Lue" w:cs="Microsoft New Tai Lue"/>
        </w:rPr>
        <w:t xml:space="preserve">5.相关费用</w:t>
      </w:r>
      <w:bookmarkEnd w:id="59"/>
      <w:r/>
      <w:bookmarkEnd w:id="60"/>
      <w:r/>
      <w:bookmarkEnd w:id="61"/>
      <w:r/>
      <w:bookmarkEnd w:id="62"/>
      <w:r/>
      <w:bookmarkEnd w:id="63"/>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5.1</w:t>
      </w:r>
      <w:bookmarkStart w:id="64" w:name="_Toc80264707"/>
      <w:r>
        <w:rPr>
          <w:rFonts w:ascii="Microsoft New Tai Lue" w:hAnsi="Microsoft New Tai Lue" w:cs="Microsoft New Tai Lue"/>
          <w:szCs w:val="21"/>
        </w:rPr>
        <w:t xml:space="preserve">参加投标</w:t>
      </w:r>
      <w:r>
        <w:rPr>
          <w:rFonts w:hint="eastAsia" w:ascii="Microsoft New Tai Lue" w:hAnsi="Microsoft New Tai Lue" w:cs="Microsoft New Tai Lue"/>
          <w:szCs w:val="21"/>
        </w:rPr>
        <w:t xml:space="preserve">活动的供应商</w:t>
      </w:r>
      <w:r>
        <w:rPr>
          <w:rFonts w:ascii="Microsoft New Tai Lue" w:hAnsi="Microsoft New Tai Lue" w:cs="Microsoft New Tai Lue"/>
          <w:szCs w:val="21"/>
        </w:rPr>
        <w:t xml:space="preserve">应自行承担所有与参加投标有关的费用，无论投标过程中的做法和结果如何，采购</w:t>
      </w:r>
      <w:r>
        <w:rPr>
          <w:rFonts w:hint="eastAsia" w:ascii="Microsoft New Tai Lue" w:hAnsi="Microsoft New Tai Lue" w:cs="Microsoft New Tai Lue"/>
          <w:szCs w:val="21"/>
        </w:rPr>
        <w:t xml:space="preserve">人</w:t>
      </w:r>
      <w:r>
        <w:rPr>
          <w:rFonts w:ascii="Microsoft New Tai Lue" w:hAnsi="Microsoft New Tai Lue" w:cs="Microsoft New Tai Lue"/>
          <w:szCs w:val="21"/>
        </w:rPr>
        <w:t xml:space="preserve">在任何情况下均无义务和责任承担这些费用。</w:t>
      </w:r>
      <w:r/>
    </w:p>
    <w:p>
      <w:pPr>
        <w:pStyle w:val="835"/>
        <w:ind w:left="0" w:right="210"/>
        <w:spacing w:line="360" w:lineRule="auto"/>
        <w:rPr>
          <w:rFonts w:ascii="Microsoft New Tai Lue" w:hAnsi="Microsoft New Tai Lue" w:cs="Microsoft New Tai Lue"/>
          <w:color w:val="ff0000"/>
        </w:rPr>
      </w:pPr>
      <w:r/>
      <w:bookmarkStart w:id="65" w:name="_Toc104560844"/>
      <w:r/>
      <w:bookmarkStart w:id="66" w:name="_Toc103848533"/>
      <w:r/>
      <w:bookmarkStart w:id="67" w:name="_Toc107246220"/>
      <w:r/>
      <w:bookmarkStart w:id="68" w:name="_Toc96347866"/>
      <w:r/>
      <w:bookmarkStart w:id="69" w:name="_Toc100905206"/>
      <w:r>
        <w:rPr>
          <w:rFonts w:ascii="Microsoft New Tai Lue" w:hAnsi="Microsoft New Tai Lue" w:cs="Microsoft New Tai Lue"/>
        </w:rPr>
        <w:t xml:space="preserve">6.保密</w:t>
      </w:r>
      <w:bookmarkEnd w:id="65"/>
      <w:r/>
      <w:bookmarkEnd w:id="66"/>
      <w:r/>
      <w:bookmarkEnd w:id="67"/>
      <w:r/>
      <w:bookmarkEnd w:id="68"/>
      <w:r/>
      <w:bookmarkEnd w:id="69"/>
      <w:r/>
      <w:r/>
    </w:p>
    <w:p>
      <w:pPr>
        <w:ind w:firstLine="420"/>
        <w:spacing w:before="156" w:line="360" w:lineRule="auto"/>
        <w:rPr>
          <w:rFonts w:ascii="Microsoft New Tai Lue" w:hAnsi="Microsoft New Tai Lue" w:cs="Microsoft New Tai Lue"/>
          <w:szCs w:val="21"/>
        </w:rPr>
      </w:pPr>
      <w:r/>
      <w:bookmarkStart w:id="70" w:name="_Toc96347867"/>
      <w:r/>
      <w:bookmarkStart w:id="71" w:name="_Toc100905207"/>
      <w:r>
        <w:rPr>
          <w:rFonts w:ascii="Microsoft New Tai Lue" w:hAnsi="Microsoft New Tai Lue" w:cs="Microsoft New Tai Lue"/>
          <w:szCs w:val="21"/>
        </w:rPr>
        <w:t xml:space="preserve">6.1本招标文件所包含的信息属于保密信息，无采购人书面许可，任何单位或个人都无权披露、复制、使用、转让或者允许他人使用。获取招标文件的</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被视为无条件对本招标文件的内容负有保密义务。</w:t>
      </w:r>
      <w:r/>
    </w:p>
    <w:p>
      <w:pPr>
        <w:pStyle w:val="835"/>
        <w:ind w:left="0" w:right="210"/>
        <w:spacing w:line="360" w:lineRule="auto"/>
        <w:rPr>
          <w:rFonts w:ascii="Microsoft New Tai Lue" w:hAnsi="Microsoft New Tai Lue" w:cs="Microsoft New Tai Lue"/>
          <w:color w:val="ff0000"/>
        </w:rPr>
      </w:pPr>
      <w:r/>
      <w:bookmarkStart w:id="72" w:name="_Toc103848534"/>
      <w:r/>
      <w:bookmarkStart w:id="73" w:name="_Toc107246221"/>
      <w:r/>
      <w:bookmarkStart w:id="74" w:name="_Toc104560845"/>
      <w:r>
        <w:rPr>
          <w:rFonts w:ascii="Microsoft New Tai Lue" w:hAnsi="Microsoft New Tai Lue" w:cs="Microsoft New Tai Lue"/>
        </w:rPr>
        <w:t xml:space="preserve">7.语言文字、计量单位</w:t>
      </w:r>
      <w:bookmarkEnd w:id="70"/>
      <w:r/>
      <w:bookmarkEnd w:id="71"/>
      <w:r/>
      <w:bookmarkEnd w:id="72"/>
      <w:r/>
      <w:bookmarkEnd w:id="73"/>
      <w:r/>
      <w:bookmarkEnd w:id="74"/>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7.1所有文件使用的语言文字为中文。专用术语使用外文的，应附有中文注释。</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7.2所有文件中的计量单位，除招标文件有特殊要求外，应采用国家法定计量单位。</w:t>
      </w:r>
      <w:r/>
    </w:p>
    <w:p>
      <w:pPr>
        <w:pStyle w:val="835"/>
        <w:ind w:left="0" w:right="210"/>
        <w:spacing w:line="360" w:lineRule="auto"/>
        <w:rPr>
          <w:rFonts w:ascii="Microsoft New Tai Lue" w:hAnsi="Microsoft New Tai Lue" w:cs="Microsoft New Tai Lue"/>
        </w:rPr>
      </w:pPr>
      <w:r/>
      <w:bookmarkStart w:id="75" w:name="_Toc96347868"/>
      <w:r/>
      <w:bookmarkStart w:id="76" w:name="_Toc107246222"/>
      <w:r/>
      <w:bookmarkStart w:id="77" w:name="_Toc100905208"/>
      <w:r/>
      <w:bookmarkStart w:id="78" w:name="_Toc104560846"/>
      <w:r/>
      <w:bookmarkStart w:id="79" w:name="_Toc103848535"/>
      <w:r>
        <w:rPr>
          <w:rFonts w:ascii="Microsoft New Tai Lue" w:hAnsi="Microsoft New Tai Lue" w:cs="Microsoft New Tai Lue"/>
        </w:rPr>
        <w:t xml:space="preserve">8.现场考察</w:t>
      </w:r>
      <w:bookmarkEnd w:id="75"/>
      <w:r/>
      <w:bookmarkEnd w:id="76"/>
      <w:r/>
      <w:bookmarkEnd w:id="77"/>
      <w:r/>
      <w:bookmarkEnd w:id="78"/>
      <w:r/>
      <w:bookmarkEnd w:id="79"/>
      <w:r/>
      <w:r/>
    </w:p>
    <w:p>
      <w:pPr>
        <w:ind w:firstLine="420"/>
        <w:spacing w:before="156" w:line="360" w:lineRule="auto"/>
        <w:rPr>
          <w:szCs w:val="21"/>
        </w:rPr>
      </w:pPr>
      <w:r>
        <w:rPr>
          <w:rFonts w:ascii="Microsoft New Tai Lue" w:hAnsi="Microsoft New Tai Lue" w:cs="Microsoft New Tai Lue"/>
          <w:szCs w:val="21"/>
        </w:rPr>
        <w:t xml:space="preserve">8.1</w:t>
      </w:r>
      <w:r>
        <w:rPr>
          <w:rFonts w:ascii="Microsoft New Tai Lue" w:hAnsi="Microsoft New Tai Lue" w:cs="Microsoft New Tai Lue"/>
          <w:b/>
          <w:szCs w:val="21"/>
        </w:rPr>
        <w:t xml:space="preserve">投标人须知前附表</w:t>
      </w:r>
      <w:r>
        <w:rPr>
          <w:szCs w:val="21"/>
        </w:rPr>
        <w:t xml:space="preserve">规定</w:t>
      </w:r>
      <w:r>
        <w:rPr>
          <w:rFonts w:hint="eastAsia"/>
          <w:szCs w:val="21"/>
        </w:rPr>
        <w:t xml:space="preserve">现场考察</w:t>
      </w:r>
      <w:r>
        <w:rPr>
          <w:szCs w:val="21"/>
        </w:rPr>
        <w:t xml:space="preserve">的，供应商须按照</w:t>
      </w:r>
      <w:r>
        <w:rPr>
          <w:rFonts w:ascii="Microsoft New Tai Lue" w:hAnsi="Microsoft New Tai Lue" w:cs="Microsoft New Tai Lue"/>
          <w:b/>
          <w:szCs w:val="21"/>
        </w:rPr>
        <w:t xml:space="preserve">投标人须知前附表</w:t>
      </w:r>
      <w:r>
        <w:rPr>
          <w:szCs w:val="21"/>
        </w:rPr>
        <w:t xml:space="preserve">规定的时间、地点参加踏勘，以获得有关编制</w:t>
      </w:r>
      <w:r>
        <w:rPr>
          <w:rFonts w:hint="eastAsia"/>
          <w:szCs w:val="21"/>
        </w:rPr>
        <w:t xml:space="preserve">投标</w:t>
      </w:r>
      <w:r>
        <w:rPr>
          <w:szCs w:val="21"/>
        </w:rPr>
        <w:t xml:space="preserve">文件和签署合同所涉及现场的资料。供应商承担</w:t>
      </w:r>
      <w:r>
        <w:rPr>
          <w:rFonts w:hint="eastAsia"/>
          <w:szCs w:val="21"/>
        </w:rPr>
        <w:t xml:space="preserve">现场考察</w:t>
      </w:r>
      <w:r>
        <w:rPr>
          <w:szCs w:val="21"/>
        </w:rPr>
        <w:t xml:space="preserve">所发生的自身费用、责任和风险。</w:t>
      </w:r>
      <w:r/>
    </w:p>
    <w:p>
      <w:pPr>
        <w:ind w:firstLine="420"/>
        <w:spacing w:before="156" w:line="360" w:lineRule="auto"/>
        <w:rPr>
          <w:szCs w:val="21"/>
        </w:rPr>
      </w:pPr>
      <w:r>
        <w:rPr>
          <w:rFonts w:ascii="Microsoft New Tai Lue" w:hAnsi="Microsoft New Tai Lue" w:cs="Microsoft New Tai Lue"/>
          <w:szCs w:val="21"/>
        </w:rPr>
        <w:t xml:space="preserve">8.2</w:t>
      </w:r>
      <w:r>
        <w:rPr>
          <w:szCs w:val="21"/>
        </w:rPr>
        <w:t xml:space="preserve">供应商不按照</w:t>
      </w:r>
      <w:r>
        <w:rPr>
          <w:bCs/>
          <w:szCs w:val="21"/>
        </w:rPr>
        <w:t xml:space="preserve">本须知的规定</w:t>
      </w:r>
      <w:r>
        <w:rPr>
          <w:szCs w:val="21"/>
        </w:rPr>
        <w:t xml:space="preserve">参加项目</w:t>
      </w:r>
      <w:r>
        <w:rPr>
          <w:rFonts w:hint="eastAsia"/>
          <w:szCs w:val="21"/>
        </w:rPr>
        <w:t xml:space="preserve">现场考察</w:t>
      </w:r>
      <w:r>
        <w:rPr>
          <w:szCs w:val="21"/>
        </w:rPr>
        <w:t xml:space="preserve">的，视同放弃现场</w:t>
      </w:r>
      <w:r>
        <w:rPr>
          <w:rFonts w:hint="eastAsia"/>
          <w:szCs w:val="21"/>
        </w:rPr>
        <w:t xml:space="preserve">考察</w:t>
      </w:r>
      <w:r>
        <w:rPr>
          <w:szCs w:val="21"/>
        </w:rPr>
        <w:t xml:space="preserve">，</w:t>
      </w:r>
      <w:r>
        <w:rPr>
          <w:rFonts w:hint="eastAsia"/>
          <w:szCs w:val="21"/>
        </w:rPr>
        <w:t xml:space="preserve">采购人</w:t>
      </w:r>
      <w:r>
        <w:rPr>
          <w:szCs w:val="21"/>
        </w:rPr>
        <w:t xml:space="preserve">将不再另行组织现场</w:t>
      </w:r>
      <w:r>
        <w:rPr>
          <w:rFonts w:hint="eastAsia"/>
          <w:szCs w:val="21"/>
        </w:rPr>
        <w:t xml:space="preserve">考察</w:t>
      </w:r>
      <w:r>
        <w:rPr>
          <w:szCs w:val="21"/>
        </w:rPr>
        <w:t xml:space="preserve">。以此为由，影响后期</w:t>
      </w:r>
      <w:r>
        <w:rPr>
          <w:rFonts w:hint="eastAsia"/>
          <w:szCs w:val="21"/>
        </w:rPr>
        <w:t xml:space="preserve">投标</w:t>
      </w:r>
      <w:r>
        <w:rPr>
          <w:szCs w:val="21"/>
        </w:rPr>
        <w:t xml:space="preserve">文件相关的</w:t>
      </w:r>
      <w:r>
        <w:rPr>
          <w:rFonts w:hint="eastAsia"/>
          <w:szCs w:val="21"/>
        </w:rPr>
        <w:t xml:space="preserve">投标</w:t>
      </w:r>
      <w:r>
        <w:rPr>
          <w:szCs w:val="21"/>
        </w:rPr>
        <w:t xml:space="preserve">、签约、履约条件的，是供应商自身的风险，</w:t>
      </w:r>
      <w:r>
        <w:rPr>
          <w:rFonts w:hint="eastAsia"/>
          <w:szCs w:val="21"/>
        </w:rPr>
        <w:t xml:space="preserve">采购人</w:t>
      </w:r>
      <w:r>
        <w:rPr>
          <w:szCs w:val="21"/>
        </w:rPr>
        <w:t xml:space="preserve">对此不承担责任。</w:t>
      </w:r>
      <w:r/>
    </w:p>
    <w:p>
      <w:pPr>
        <w:ind w:firstLine="420"/>
        <w:spacing w:before="156" w:line="360" w:lineRule="auto"/>
        <w:rPr>
          <w:szCs w:val="21"/>
        </w:rPr>
      </w:pPr>
      <w:r>
        <w:rPr>
          <w:rFonts w:ascii="Microsoft New Tai Lue" w:hAnsi="Microsoft New Tai Lue" w:cs="Microsoft New Tai Lue"/>
          <w:szCs w:val="21"/>
        </w:rPr>
        <w:t xml:space="preserve">8.3</w:t>
      </w:r>
      <w:r>
        <w:rPr>
          <w:szCs w:val="21"/>
        </w:rPr>
        <w:t xml:space="preserve">除非有特殊要求，</w:t>
      </w:r>
      <w:r>
        <w:rPr>
          <w:rFonts w:hint="eastAsia"/>
          <w:szCs w:val="21"/>
        </w:rPr>
        <w:t xml:space="preserve">招标</w:t>
      </w:r>
      <w:r>
        <w:rPr>
          <w:szCs w:val="21"/>
        </w:rPr>
        <w:t xml:space="preserve">文件不提供项目所在地的自然环境、气候条件、公用设施等情况，供应商被视为熟悉上述与履行合同有关的一切情况。</w:t>
      </w:r>
      <w:r/>
    </w:p>
    <w:p>
      <w:pPr>
        <w:pStyle w:val="835"/>
        <w:ind w:left="0" w:right="210"/>
        <w:spacing w:line="360" w:lineRule="auto"/>
      </w:pPr>
      <w:r/>
      <w:bookmarkStart w:id="80" w:name="_Toc107246223"/>
      <w:r/>
      <w:bookmarkStart w:id="81" w:name="_Toc102117275"/>
      <w:r>
        <w:t xml:space="preserve">9.</w:t>
      </w:r>
      <w:r>
        <w:rPr>
          <w:rFonts w:hint="eastAsia"/>
        </w:rPr>
        <w:t xml:space="preserve">开标前</w:t>
      </w:r>
      <w:r>
        <w:t xml:space="preserve">答疑会</w:t>
      </w:r>
      <w:bookmarkEnd w:id="80"/>
      <w:r/>
      <w:bookmarkEnd w:id="81"/>
      <w:r/>
      <w:r/>
    </w:p>
    <w:p>
      <w:pPr>
        <w:ind w:firstLine="420"/>
        <w:spacing w:before="156" w:line="360" w:lineRule="auto"/>
        <w:rPr>
          <w:szCs w:val="21"/>
        </w:rPr>
      </w:pPr>
      <w:r>
        <w:rPr>
          <w:rFonts w:ascii="Microsoft New Tai Lue" w:hAnsi="Microsoft New Tai Lue" w:cs="Microsoft New Tai Lue"/>
          <w:szCs w:val="21"/>
        </w:rPr>
        <w:t xml:space="preserve">9.1</w:t>
      </w:r>
      <w:r>
        <w:rPr>
          <w:rFonts w:ascii="Microsoft New Tai Lue" w:hAnsi="Microsoft New Tai Lue" w:cs="Microsoft New Tai Lue"/>
          <w:b/>
          <w:szCs w:val="21"/>
        </w:rPr>
        <w:t xml:space="preserve">投标人须知前附表</w:t>
      </w:r>
      <w:r>
        <w:rPr>
          <w:szCs w:val="21"/>
        </w:rPr>
        <w:t xml:space="preserve">规定召开</w:t>
      </w:r>
      <w:r>
        <w:rPr>
          <w:rFonts w:hint="eastAsia"/>
          <w:szCs w:val="21"/>
        </w:rPr>
        <w:t xml:space="preserve">开标前答疑会</w:t>
      </w:r>
      <w:r>
        <w:rPr>
          <w:szCs w:val="21"/>
        </w:rPr>
        <w:t xml:space="preserve">的，</w:t>
      </w:r>
      <w:r>
        <w:rPr>
          <w:rFonts w:hint="eastAsia"/>
          <w:szCs w:val="21"/>
        </w:rPr>
        <w:t xml:space="preserve">采购人</w:t>
      </w:r>
      <w:r>
        <w:rPr>
          <w:szCs w:val="21"/>
        </w:rPr>
        <w:t xml:space="preserve">按</w:t>
      </w:r>
      <w:r>
        <w:rPr>
          <w:rFonts w:ascii="Microsoft New Tai Lue" w:hAnsi="Microsoft New Tai Lue" w:cs="Microsoft New Tai Lue"/>
          <w:b/>
          <w:szCs w:val="21"/>
        </w:rPr>
        <w:t xml:space="preserve">投标人须知前附表</w:t>
      </w:r>
      <w:r>
        <w:rPr>
          <w:szCs w:val="21"/>
        </w:rPr>
        <w:t xml:space="preserve">规定的时间和地点召开</w:t>
      </w:r>
      <w:r>
        <w:rPr>
          <w:rFonts w:hint="eastAsia"/>
          <w:szCs w:val="21"/>
        </w:rPr>
        <w:t xml:space="preserve">开标前答疑会</w:t>
      </w:r>
      <w:r>
        <w:rPr>
          <w:szCs w:val="21"/>
        </w:rPr>
        <w:t xml:space="preserve">，澄清供应商提出的询问。</w:t>
      </w:r>
      <w:r/>
    </w:p>
    <w:p>
      <w:pPr>
        <w:ind w:firstLine="420"/>
        <w:spacing w:before="156" w:line="360" w:lineRule="auto"/>
        <w:rPr>
          <w:szCs w:val="21"/>
        </w:rPr>
      </w:pPr>
      <w:r>
        <w:rPr>
          <w:rFonts w:ascii="Microsoft New Tai Lue" w:hAnsi="Microsoft New Tai Lue" w:cs="Microsoft New Tai Lue"/>
          <w:szCs w:val="21"/>
        </w:rPr>
        <w:t xml:space="preserve">9.2</w:t>
      </w:r>
      <w:r>
        <w:rPr>
          <w:szCs w:val="21"/>
        </w:rPr>
        <w:t xml:space="preserve">供应商应按</w:t>
      </w:r>
      <w:r>
        <w:rPr>
          <w:rFonts w:ascii="Microsoft New Tai Lue" w:hAnsi="Microsoft New Tai Lue" w:cs="Microsoft New Tai Lue"/>
          <w:b/>
          <w:szCs w:val="21"/>
        </w:rPr>
        <w:t xml:space="preserve">投标人须知前附表</w:t>
      </w:r>
      <w:r>
        <w:rPr>
          <w:szCs w:val="21"/>
        </w:rPr>
        <w:t xml:space="preserve">规定的时间和形式将提出的询问送达</w:t>
      </w:r>
      <w:r>
        <w:rPr>
          <w:rFonts w:hint="eastAsia"/>
          <w:szCs w:val="21"/>
        </w:rPr>
        <w:t xml:space="preserve">采购人</w:t>
      </w:r>
      <w:r>
        <w:rPr>
          <w:szCs w:val="21"/>
        </w:rPr>
        <w:t xml:space="preserve">，以便</w:t>
      </w:r>
      <w:r>
        <w:rPr>
          <w:rFonts w:hint="eastAsia"/>
          <w:szCs w:val="21"/>
        </w:rPr>
        <w:t xml:space="preserve">采购人</w:t>
      </w:r>
      <w:r>
        <w:rPr>
          <w:szCs w:val="21"/>
        </w:rPr>
        <w:t xml:space="preserve">在会议期间澄清，逾期的询问将不被接受。</w:t>
      </w:r>
      <w:r/>
    </w:p>
    <w:p>
      <w:pPr>
        <w:pStyle w:val="835"/>
        <w:ind w:left="0" w:right="210"/>
        <w:spacing w:line="360" w:lineRule="auto"/>
        <w:rPr>
          <w:rFonts w:ascii="Microsoft New Tai Lue" w:hAnsi="Microsoft New Tai Lue" w:cs="Microsoft New Tai Lue"/>
        </w:rPr>
      </w:pPr>
      <w:r/>
      <w:bookmarkStart w:id="82" w:name="_Toc100905210"/>
      <w:r/>
      <w:bookmarkStart w:id="83" w:name="_Toc104560847"/>
      <w:r/>
      <w:bookmarkStart w:id="84" w:name="_Toc107246224"/>
      <w:r/>
      <w:bookmarkStart w:id="85" w:name="_Toc103848536"/>
      <w:r/>
      <w:bookmarkStart w:id="86" w:name="_Toc96347869"/>
      <w:r>
        <w:rPr>
          <w:rFonts w:ascii="Microsoft New Tai Lue" w:hAnsi="Microsoft New Tai Lue" w:cs="Microsoft New Tai Lue"/>
          <w:szCs w:val="21"/>
        </w:rPr>
        <w:t xml:space="preserve">10.联合体投标</w:t>
      </w:r>
      <w:bookmarkEnd w:id="82"/>
      <w:r/>
      <w:bookmarkEnd w:id="83"/>
      <w:r/>
      <w:bookmarkEnd w:id="84"/>
      <w:r/>
      <w:bookmarkEnd w:id="85"/>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10.1本项目是否接受联合体形式参与详见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10.2</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为联合体形式的，应遵守以下规定：</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（1）联合体各方必须签订联合体协议书，明确联合体牵头人和各方权利、义务及分工、合同工作量比例；</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（2）联合体各方均应当符合</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政府采购法</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第二十二条第一款规定的条件；</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（3）除另有规定外，联合体各方中至少有一方应当符合</w:t>
      </w:r>
      <w:r>
        <w:rPr>
          <w:rFonts w:hint="eastAsia" w:ascii="Microsoft New Tai Lue" w:hAnsi="Microsoft New Tai Lue" w:cs="Microsoft New Tai Lue"/>
          <w:szCs w:val="21"/>
        </w:rPr>
        <w:t xml:space="preserve">采购人规定的</w:t>
      </w:r>
      <w:r>
        <w:rPr>
          <w:rFonts w:ascii="Microsoft New Tai Lue" w:hAnsi="Microsoft New Tai Lue" w:cs="Microsoft New Tai Lue"/>
          <w:szCs w:val="21"/>
        </w:rPr>
        <w:t xml:space="preserve">特定资格条件；</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（4）联合体中有同类资质的供应商按照联合体分工承担相同工作的，应当按照资质等级较低的供应商确定资质等级</w:t>
      </w:r>
      <w:r>
        <w:rPr>
          <w:rFonts w:hint="eastAsia" w:ascii="Microsoft New Tai Lue" w:hAnsi="Microsoft New Tai Lue" w:cs="Microsoft New Tai Lue"/>
          <w:szCs w:val="21"/>
        </w:rPr>
        <w:t xml:space="preserve">；</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（5）以联合体形式参加政府采购活动的，联合体各方不得再单独参加或者与其他供应商另外组成联合体参加同一合同项下的政府采购</w:t>
      </w:r>
      <w:r>
        <w:rPr>
          <w:rFonts w:hint="eastAsia" w:ascii="Microsoft New Tai Lue" w:hAnsi="Microsoft New Tai Lue" w:cs="Microsoft New Tai Lue"/>
          <w:szCs w:val="21"/>
        </w:rPr>
        <w:t xml:space="preserve">活动</w:t>
      </w:r>
      <w:r>
        <w:rPr>
          <w:rFonts w:ascii="Microsoft New Tai Lue" w:hAnsi="Microsoft New Tai Lue" w:cs="Microsoft New Tai Lue"/>
          <w:szCs w:val="21"/>
        </w:rPr>
        <w:t xml:space="preserve">。</w:t>
      </w:r>
      <w:r/>
    </w:p>
    <w:p>
      <w:pPr>
        <w:pStyle w:val="835"/>
        <w:ind w:left="0" w:right="210"/>
        <w:spacing w:line="360" w:lineRule="auto"/>
        <w:rPr>
          <w:rFonts w:ascii="Microsoft New Tai Lue" w:hAnsi="Microsoft New Tai Lue" w:cs="Microsoft New Tai Lue"/>
        </w:rPr>
      </w:pPr>
      <w:r/>
      <w:bookmarkStart w:id="87" w:name="_Toc100905213"/>
      <w:r/>
      <w:bookmarkStart w:id="88" w:name="_Toc107246225"/>
      <w:r/>
      <w:bookmarkStart w:id="89" w:name="_Toc103848537"/>
      <w:r/>
      <w:bookmarkStart w:id="90" w:name="_Toc104560848"/>
      <w:r/>
      <w:bookmarkStart w:id="91" w:name="_Toc100905211"/>
      <w:r>
        <w:rPr>
          <w:rFonts w:ascii="Microsoft New Tai Lue" w:hAnsi="Microsoft New Tai Lue" w:cs="Microsoft New Tai Lue"/>
        </w:rPr>
        <w:t xml:space="preserve">11.分包</w:t>
      </w:r>
      <w:bookmarkEnd w:id="87"/>
      <w:r/>
      <w:bookmarkEnd w:id="88"/>
      <w:r/>
      <w:bookmarkEnd w:id="89"/>
      <w:r/>
      <w:bookmarkEnd w:id="90"/>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11.1</w:t>
      </w:r>
      <w:r>
        <w:rPr>
          <w:rFonts w:hint="eastAsia" w:ascii="Microsoft New Tai Lue" w:hAnsi="Microsoft New Tai Lue" w:cs="Microsoft New Tai Lue"/>
          <w:szCs w:val="21"/>
        </w:rPr>
        <w:tab/>
      </w:r>
      <w:r>
        <w:rPr>
          <w:rFonts w:hint="eastAsia" w:ascii="Microsoft New Tai Lue" w:hAnsi="Microsoft New Tai Lue" w:cs="Microsoft New Tai Lue"/>
          <w:szCs w:val="21"/>
        </w:rPr>
        <w:t xml:space="preserve">采购人允许采用分包方式履行合同的，中标人可以依法在中标后将中标项目的非主体、非关键性工作采取分包方式履行合同。本项目的非主体、非关键性工作是否允许分包，见</w:t>
      </w:r>
      <w:r>
        <w:rPr>
          <w:rFonts w:ascii="Microsoft New Tai Lue" w:hAnsi="Microsoft New Tai Lue" w:cs="Microsoft New Tai Lue"/>
          <w:b/>
          <w:szCs w:val="21"/>
        </w:rPr>
        <w:t xml:space="preserve">投标人须知前附表</w:t>
      </w:r>
      <w:r>
        <w:rPr>
          <w:rFonts w:hint="eastAsia" w:ascii="Microsoft New Tai Lue" w:hAnsi="Microsoft New Tai Lue" w:cs="Microsoft New Tai Lue"/>
          <w:szCs w:val="21"/>
        </w:rPr>
        <w:t xml:space="preserve">。</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11.2</w:t>
      </w:r>
      <w:r>
        <w:rPr>
          <w:rFonts w:hint="eastAsia" w:ascii="Microsoft New Tai Lue" w:hAnsi="Microsoft New Tai Lue" w:cs="Microsoft New Tai Lue"/>
          <w:szCs w:val="21"/>
        </w:rPr>
        <w:t xml:space="preserve">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835"/>
        <w:ind w:left="0" w:right="210"/>
        <w:spacing w:line="360" w:lineRule="auto"/>
        <w:rPr>
          <w:rFonts w:ascii="Microsoft New Tai Lue" w:hAnsi="Microsoft New Tai Lue" w:cs="Microsoft New Tai Lue"/>
        </w:rPr>
      </w:pPr>
      <w:r/>
      <w:bookmarkStart w:id="92" w:name="_Toc104560849"/>
      <w:r/>
      <w:bookmarkStart w:id="93" w:name="_Toc107246226"/>
      <w:r>
        <w:rPr>
          <w:rFonts w:hint="eastAsia" w:ascii="Microsoft New Tai Lue" w:hAnsi="Microsoft New Tai Lue" w:cs="Microsoft New Tai Lue"/>
        </w:rPr>
        <w:t xml:space="preserve">1</w:t>
      </w:r>
      <w:r>
        <w:rPr>
          <w:rFonts w:ascii="Microsoft New Tai Lue" w:hAnsi="Microsoft New Tai Lue" w:cs="Microsoft New Tai Lue"/>
        </w:rPr>
        <w:t xml:space="preserve">2</w:t>
      </w:r>
      <w:r>
        <w:rPr>
          <w:rFonts w:hint="eastAsia" w:ascii="Microsoft New Tai Lue" w:hAnsi="Microsoft New Tai Lue" w:cs="Microsoft New Tai Lue"/>
        </w:rPr>
        <w:t xml:space="preserve">.样品</w:t>
      </w:r>
      <w:bookmarkEnd w:id="92"/>
      <w:r/>
      <w:bookmarkEnd w:id="93"/>
      <w:r/>
      <w:r/>
    </w:p>
    <w:p>
      <w:pPr>
        <w:ind w:firstLine="420"/>
        <w:spacing w:before="156"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w:t>
      </w:r>
      <w:r>
        <w:rPr>
          <w:rFonts w:ascii="Microsoft New Tai Lue" w:hAnsi="Microsoft New Tai Lue" w:cs="Microsoft New Tai Lue"/>
          <w:szCs w:val="21"/>
        </w:rPr>
        <w:t xml:space="preserve">2</w:t>
      </w:r>
      <w:r>
        <w:rPr>
          <w:rFonts w:hint="eastAsia" w:ascii="Microsoft New Tai Lue" w:hAnsi="Microsoft New Tai Lue" w:cs="Microsoft New Tai Lue"/>
          <w:szCs w:val="21"/>
        </w:rPr>
        <w:t xml:space="preserve">.1本项目是否要求供应商提供样品，以及样品制作的标准和要求、是否需要随样品提交相关检测报告、样品的提交要求等详见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w:t>
      </w:r>
      <w:r/>
    </w:p>
    <w:p>
      <w:pPr>
        <w:ind w:firstLine="420"/>
        <w:spacing w:before="156"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w:t>
      </w:r>
      <w:r>
        <w:rPr>
          <w:rFonts w:ascii="Microsoft New Tai Lue" w:hAnsi="Microsoft New Tai Lue" w:cs="Microsoft New Tai Lue"/>
          <w:szCs w:val="21"/>
        </w:rPr>
        <w:t xml:space="preserve">2</w:t>
      </w:r>
      <w:r>
        <w:rPr>
          <w:rFonts w:hint="eastAsia" w:ascii="Microsoft New Tai Lue" w:hAnsi="Microsoft New Tai Lue" w:cs="Microsoft New Tai Lue"/>
          <w:szCs w:val="21"/>
        </w:rPr>
        <w:t xml:space="preserve">.2样品的评审方法以及评审标准等内容见第五章《评标方法与评标标准》。</w:t>
      </w:r>
      <w:bookmarkEnd w:id="86"/>
      <w:r/>
      <w:bookmarkEnd w:id="91"/>
      <w:r/>
      <w:r/>
    </w:p>
    <w:p>
      <w:pPr>
        <w:pStyle w:val="835"/>
        <w:ind w:left="0" w:right="210"/>
        <w:spacing w:line="360" w:lineRule="auto"/>
        <w:rPr>
          <w:rFonts w:ascii="Microsoft New Tai Lue" w:hAnsi="Microsoft New Tai Lue" w:cs="Microsoft New Tai Lue"/>
        </w:rPr>
      </w:pPr>
      <w:r/>
      <w:bookmarkStart w:id="94" w:name="_Toc103848538"/>
      <w:r/>
      <w:bookmarkStart w:id="95" w:name="_Toc104560850"/>
      <w:r/>
      <w:bookmarkStart w:id="96" w:name="_Toc100905214"/>
      <w:r/>
      <w:bookmarkStart w:id="97" w:name="_Toc107246227"/>
      <w:r>
        <w:rPr>
          <w:rFonts w:ascii="Microsoft New Tai Lue" w:hAnsi="Microsoft New Tai Lue" w:cs="Microsoft New Tai Lue"/>
        </w:rPr>
        <w:t xml:space="preserve">13.采购进口产品</w:t>
      </w:r>
      <w:bookmarkEnd w:id="94"/>
      <w:r/>
      <w:bookmarkEnd w:id="95"/>
      <w:r/>
      <w:bookmarkEnd w:id="96"/>
      <w:r/>
      <w:bookmarkEnd w:id="97"/>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13.1本项目是否采购进口产品及相关要求见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w:t>
      </w:r>
      <w:r/>
    </w:p>
    <w:p>
      <w:pPr>
        <w:pStyle w:val="835"/>
        <w:ind w:left="0" w:right="210"/>
        <w:spacing w:line="360" w:lineRule="auto"/>
        <w:rPr>
          <w:rFonts w:ascii="Microsoft New Tai Lue" w:hAnsi="Microsoft New Tai Lue" w:cs="Microsoft New Tai Lue"/>
        </w:rPr>
      </w:pPr>
      <w:r/>
      <w:bookmarkStart w:id="98" w:name="_Toc107246228"/>
      <w:r/>
      <w:bookmarkStart w:id="99" w:name="_Toc104560851"/>
      <w:r>
        <w:rPr>
          <w:rFonts w:ascii="Microsoft New Tai Lue" w:hAnsi="Microsoft New Tai Lue" w:cs="Microsoft New Tai Lue"/>
        </w:rPr>
        <w:t xml:space="preserve">14</w:t>
      </w:r>
      <w:r>
        <w:rPr>
          <w:rFonts w:hint="eastAsia" w:ascii="Microsoft New Tai Lue" w:hAnsi="Microsoft New Tai Lue" w:cs="Microsoft New Tai Lue"/>
        </w:rPr>
        <w:t xml:space="preserve">.采购项目预算及最高限价</w:t>
      </w:r>
      <w:bookmarkEnd w:id="98"/>
      <w:r/>
      <w:bookmarkEnd w:id="99"/>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14</w:t>
      </w:r>
      <w:r>
        <w:rPr>
          <w:rFonts w:hint="eastAsia" w:ascii="Microsoft New Tai Lue" w:hAnsi="Microsoft New Tai Lue" w:cs="Microsoft New Tai Lue"/>
          <w:szCs w:val="21"/>
        </w:rPr>
        <w:t xml:space="preserve">.1本项目采购资金已列入政府采购预算，预算金额见</w:t>
      </w:r>
      <w:r>
        <w:rPr>
          <w:rFonts w:hint="eastAsia" w:ascii="Microsoft New Tai Lue" w:hAnsi="Microsoft New Tai Lue" w:cs="Microsoft New Tai Lue"/>
          <w:b/>
          <w:szCs w:val="21"/>
        </w:rPr>
        <w:t xml:space="preserve">投标人须知前附表</w:t>
      </w:r>
      <w:r>
        <w:rPr>
          <w:rFonts w:hint="eastAsia" w:ascii="Microsoft New Tai Lue" w:hAnsi="Microsoft New Tai Lue" w:cs="Microsoft New Tai Lue"/>
          <w:szCs w:val="21"/>
        </w:rPr>
        <w:t xml:space="preserve">。</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14</w:t>
      </w:r>
      <w:r>
        <w:rPr>
          <w:rFonts w:hint="eastAsia" w:ascii="Microsoft New Tai Lue" w:hAnsi="Microsoft New Tai Lue" w:cs="Microsoft New Tai Lue"/>
          <w:szCs w:val="21"/>
        </w:rPr>
        <w:t xml:space="preserve">.2本项目最高限价要求见</w:t>
      </w:r>
      <w:r>
        <w:rPr>
          <w:rFonts w:hint="eastAsia" w:ascii="Microsoft New Tai Lue" w:hAnsi="Microsoft New Tai Lue" w:cs="Microsoft New Tai Lue"/>
          <w:b/>
          <w:szCs w:val="21"/>
        </w:rPr>
        <w:t xml:space="preserve">投标人须知前附表</w:t>
      </w:r>
      <w:r>
        <w:rPr>
          <w:rFonts w:hint="eastAsia" w:ascii="Microsoft New Tai Lue" w:hAnsi="Microsoft New Tai Lue" w:cs="Microsoft New Tai Lue"/>
          <w:szCs w:val="21"/>
        </w:rPr>
        <w:t xml:space="preserve">。</w:t>
      </w:r>
      <w:r/>
    </w:p>
    <w:p>
      <w:pPr>
        <w:pStyle w:val="835"/>
        <w:ind w:left="0" w:right="210"/>
        <w:spacing w:line="360" w:lineRule="auto"/>
        <w:rPr>
          <w:rFonts w:ascii="Microsoft New Tai Lue" w:hAnsi="Microsoft New Tai Lue" w:cs="Microsoft New Tai Lue"/>
        </w:rPr>
      </w:pPr>
      <w:r/>
      <w:bookmarkStart w:id="100" w:name="_Toc104560852"/>
      <w:r/>
      <w:bookmarkStart w:id="101" w:name="_Toc107246229"/>
      <w:r>
        <w:rPr>
          <w:rFonts w:ascii="Microsoft New Tai Lue" w:hAnsi="Microsoft New Tai Lue" w:cs="Microsoft New Tai Lue"/>
        </w:rPr>
        <w:t xml:space="preserve">15</w:t>
      </w:r>
      <w:r>
        <w:rPr>
          <w:rFonts w:hint="eastAsia" w:ascii="Microsoft New Tai Lue" w:hAnsi="Microsoft New Tai Lue" w:cs="Microsoft New Tai Lue"/>
        </w:rPr>
        <w:t xml:space="preserve">.</w:t>
      </w:r>
      <w:r>
        <w:rPr>
          <w:rFonts w:hint="eastAsia" w:ascii="Microsoft New Tai Lue" w:hAnsi="Microsoft New Tai Lue" w:cs="Microsoft New Tai Lue"/>
          <w:bCs w:val="0"/>
          <w:szCs w:val="21"/>
        </w:rPr>
        <w:t xml:space="preserve"> 供应商</w:t>
      </w:r>
      <w:r>
        <w:rPr>
          <w:rFonts w:hint="eastAsia" w:ascii="Microsoft New Tai Lue" w:hAnsi="Microsoft New Tai Lue" w:cs="Microsoft New Tai Lue"/>
        </w:rPr>
        <w:t xml:space="preserve">资格</w:t>
      </w:r>
      <w:r>
        <w:rPr>
          <w:rFonts w:ascii="Microsoft New Tai Lue" w:hAnsi="Microsoft New Tai Lue" w:cs="Microsoft New Tai Lue"/>
        </w:rPr>
        <w:t xml:space="preserve">条件</w:t>
      </w:r>
      <w:bookmarkEnd w:id="100"/>
      <w:r/>
      <w:bookmarkEnd w:id="101"/>
      <w:r/>
      <w:r/>
    </w:p>
    <w:p>
      <w:pPr>
        <w:ind w:firstLine="420"/>
        <w:spacing w:before="156"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w:t>
      </w:r>
      <w:r>
        <w:rPr>
          <w:rFonts w:ascii="Microsoft New Tai Lue" w:hAnsi="Microsoft New Tai Lue" w:cs="Microsoft New Tai Lue"/>
          <w:szCs w:val="21"/>
        </w:rPr>
        <w:t xml:space="preserve">5</w:t>
      </w:r>
      <w:r>
        <w:rPr>
          <w:rFonts w:hint="eastAsia" w:ascii="Microsoft New Tai Lue" w:hAnsi="Microsoft New Tai Lue" w:cs="Microsoft New Tai Lue"/>
          <w:szCs w:val="21"/>
        </w:rPr>
        <w:t xml:space="preserve">.1</w:t>
      </w:r>
      <w:r>
        <w:rPr>
          <w:rFonts w:hint="eastAsia" w:ascii="Microsoft New Tai Lue" w:hAnsi="Microsoft New Tai Lue" w:cs="Microsoft New Tai Lue"/>
          <w:bCs/>
          <w:szCs w:val="21"/>
        </w:rPr>
        <w:t xml:space="preserve">供应商</w:t>
      </w:r>
      <w:r>
        <w:rPr>
          <w:rFonts w:hint="eastAsia" w:ascii="Microsoft New Tai Lue" w:hAnsi="Microsoft New Tai Lue" w:cs="Microsoft New Tai Lue"/>
          <w:szCs w:val="21"/>
        </w:rPr>
        <w:t xml:space="preserve">资格</w:t>
      </w:r>
      <w:r>
        <w:rPr>
          <w:rFonts w:ascii="Microsoft New Tai Lue" w:hAnsi="Microsoft New Tai Lue" w:cs="Microsoft New Tai Lue"/>
          <w:szCs w:val="21"/>
        </w:rPr>
        <w:t xml:space="preserve">条件见</w:t>
      </w:r>
      <w:r>
        <w:rPr>
          <w:rFonts w:hint="eastAsia" w:ascii="Microsoft New Tai Lue" w:hAnsi="Microsoft New Tai Lue" w:cs="Microsoft New Tai Lue"/>
          <w:b/>
          <w:szCs w:val="21"/>
        </w:rPr>
        <w:t xml:space="preserve">投标人须知前附表</w:t>
      </w:r>
      <w:r>
        <w:rPr>
          <w:rFonts w:hint="eastAsia" w:ascii="Microsoft New Tai Lue" w:hAnsi="Microsoft New Tai Lue" w:cs="Microsoft New Tai Lue"/>
          <w:szCs w:val="21"/>
        </w:rPr>
        <w:t xml:space="preserve">。</w:t>
      </w:r>
      <w:r/>
    </w:p>
    <w:p>
      <w:pPr>
        <w:pStyle w:val="835"/>
        <w:ind w:left="0" w:right="210"/>
        <w:spacing w:line="360" w:lineRule="auto"/>
        <w:rPr>
          <w:rFonts w:ascii="Microsoft New Tai Lue" w:hAnsi="Microsoft New Tai Lue" w:cs="Microsoft New Tai Lue"/>
        </w:rPr>
      </w:pPr>
      <w:r/>
      <w:bookmarkStart w:id="102" w:name="_Toc107246230"/>
      <w:r>
        <w:rPr>
          <w:rFonts w:ascii="Microsoft New Tai Lue" w:hAnsi="Microsoft New Tai Lue" w:cs="Microsoft New Tai Lue"/>
        </w:rPr>
        <w:t xml:space="preserve">二．招标文件</w:t>
      </w:r>
      <w:bookmarkEnd w:id="64"/>
      <w:r/>
      <w:bookmarkEnd w:id="102"/>
      <w:r/>
      <w:r/>
    </w:p>
    <w:p>
      <w:pPr>
        <w:pStyle w:val="835"/>
        <w:ind w:left="0" w:right="210"/>
        <w:spacing w:line="360" w:lineRule="auto"/>
        <w:rPr>
          <w:rFonts w:ascii="Microsoft New Tai Lue" w:hAnsi="Microsoft New Tai Lue" w:cs="Microsoft New Tai Lue"/>
        </w:rPr>
      </w:pPr>
      <w:r/>
      <w:bookmarkStart w:id="103" w:name="_Toc104560854"/>
      <w:r/>
      <w:bookmarkStart w:id="104" w:name="_Toc103848540"/>
      <w:r/>
      <w:bookmarkStart w:id="105" w:name="_Toc96347871"/>
      <w:r/>
      <w:bookmarkStart w:id="106" w:name="_Toc100905217"/>
      <w:r/>
      <w:bookmarkStart w:id="107" w:name="_Toc107246231"/>
      <w:r>
        <w:rPr>
          <w:rFonts w:ascii="Microsoft New Tai Lue" w:hAnsi="Microsoft New Tai Lue" w:cs="Microsoft New Tai Lue"/>
        </w:rPr>
        <w:t xml:space="preserve">16.招标文件的构成</w:t>
      </w:r>
      <w:bookmarkEnd w:id="103"/>
      <w:r/>
      <w:bookmarkEnd w:id="104"/>
      <w:r/>
      <w:bookmarkEnd w:id="105"/>
      <w:r/>
      <w:bookmarkEnd w:id="106"/>
      <w:r/>
      <w:bookmarkEnd w:id="107"/>
      <w:r/>
      <w:r/>
    </w:p>
    <w:p>
      <w:pPr>
        <w:pStyle w:val="909"/>
        <w:ind w:firstLine="420"/>
        <w:rPr>
          <w:rFonts w:ascii="Microsoft New Tai Lue" w:hAnsi="Microsoft New Tai Lue" w:cs="Microsoft New Tai Lue"/>
          <w:bCs/>
          <w:sz w:val="21"/>
        </w:rPr>
      </w:pPr>
      <w:r>
        <w:rPr>
          <w:rFonts w:ascii="Microsoft New Tai Lue" w:hAnsi="Microsoft New Tai Lue" w:cs="Microsoft New Tai Lue"/>
          <w:bCs/>
          <w:sz w:val="21"/>
        </w:rPr>
        <w:t xml:space="preserve">16.1招标文件各章节的内容如下：</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第一章：</w:t>
      </w:r>
      <w:r>
        <w:rPr>
          <w:rFonts w:hint="eastAsia" w:ascii="Microsoft New Tai Lue" w:hAnsi="Microsoft New Tai Lue" w:cs="Microsoft New Tai Lue"/>
          <w:szCs w:val="21"/>
        </w:rPr>
        <w:t xml:space="preserve">招标公告</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第二章：投标人须知</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第三章：政府采购合同条款及格式</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第四章：采购需求</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第五章：评标方法与评标标准</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第六章：</w:t>
      </w:r>
      <w:bookmarkStart w:id="108" w:name="_Toc96347872"/>
      <w:r>
        <w:rPr>
          <w:rFonts w:hint="eastAsia" w:ascii="Microsoft New Tai Lue" w:hAnsi="Microsoft New Tai Lue" w:cs="Microsoft New Tai Lue"/>
          <w:szCs w:val="21"/>
        </w:rPr>
        <w:t xml:space="preserve">投标文件格式</w:t>
      </w:r>
      <w:r/>
    </w:p>
    <w:p>
      <w:pPr>
        <w:ind w:firstLine="420"/>
        <w:spacing w:before="156" w:line="360" w:lineRule="auto"/>
        <w:rPr>
          <w:szCs w:val="21"/>
        </w:rPr>
      </w:pPr>
      <w:r>
        <w:rPr>
          <w:szCs w:val="21"/>
        </w:rPr>
        <w:t xml:space="preserve">对</w:t>
      </w:r>
      <w:r>
        <w:rPr>
          <w:rFonts w:hint="eastAsia"/>
          <w:szCs w:val="21"/>
        </w:rPr>
        <w:t xml:space="preserve">招标</w:t>
      </w:r>
      <w:r>
        <w:rPr>
          <w:szCs w:val="21"/>
        </w:rPr>
        <w:t xml:space="preserve">文件所作的澄清、修改，构成</w:t>
      </w:r>
      <w:r>
        <w:rPr>
          <w:rFonts w:hint="eastAsia"/>
          <w:szCs w:val="21"/>
        </w:rPr>
        <w:t xml:space="preserve">招标</w:t>
      </w:r>
      <w:r>
        <w:rPr>
          <w:szCs w:val="21"/>
        </w:rPr>
        <w:t xml:space="preserve">文件的组成部分。</w:t>
      </w:r>
      <w:r/>
    </w:p>
    <w:p>
      <w:pPr>
        <w:ind w:firstLine="420"/>
        <w:spacing w:line="360" w:lineRule="auto"/>
      </w:pPr>
      <w:r>
        <w:rPr>
          <w:rFonts w:hint="eastAsia" w:ascii="宋体" w:hAnsi="宋体" w:cs="宋体"/>
          <w:color w:val="000000" w:themeColor="text1"/>
          <w:szCs w:val="21"/>
          <w:lang w:val="zh-CN"/>
          <w14:textFill>
            <w14:solidFill>
              <w14:schemeClr w14:val="tx1"/>
            </w14:solidFill>
          </w14:textFill>
        </w:rPr>
        <w:t xml:space="preserve">如标书制作工具中格式和内容与“南京公共采购信息网</w:t>
      </w:r>
      <w:r>
        <w:rPr>
          <w:rFonts w:hint="eastAsia" w:ascii="宋体" w:hAnsi="宋体" w:cs="宋体"/>
          <w:color w:val="000000" w:themeColor="text1"/>
          <w:szCs w:val="21"/>
          <w14:textFill>
            <w14:solidFill>
              <w14:schemeClr w14:val="tx1"/>
            </w14:solidFill>
          </w14:textFill>
        </w:rPr>
        <w:t xml:space="preserve">/</w:t>
      </w:r>
      <w:r>
        <w:rPr>
          <w:rFonts w:hint="eastAsia" w:ascii="宋体" w:hAnsi="宋体" w:cs="宋体"/>
          <w:color w:val="000000" w:themeColor="text1"/>
          <w:szCs w:val="21"/>
          <w:lang w:val="zh-CN"/>
          <w14:textFill>
            <w14:solidFill>
              <w14:schemeClr w14:val="tx1"/>
            </w14:solidFill>
          </w14:textFill>
        </w:rPr>
        <w:t xml:space="preserve">江苏政府采购网</w:t>
      </w:r>
      <w:r>
        <w:rPr>
          <w:rFonts w:hint="eastAsia" w:ascii="宋体" w:hAnsi="宋体" w:cs="宋体"/>
          <w:color w:val="000000" w:themeColor="text1"/>
          <w:szCs w:val="21"/>
          <w14:textFill>
            <w14:solidFill>
              <w14:schemeClr w14:val="tx1"/>
            </w14:solidFill>
          </w14:textFill>
        </w:rPr>
        <w:t xml:space="preserve">/</w:t>
      </w:r>
      <w:r>
        <w:rPr>
          <w:rFonts w:hint="eastAsia" w:ascii="宋体" w:hAnsi="宋体" w:cs="宋体"/>
          <w:color w:val="000000" w:themeColor="text1"/>
          <w:szCs w:val="21"/>
          <w:lang w:val="zh-CN"/>
          <w14:textFill>
            <w14:solidFill>
              <w14:schemeClr w14:val="tx1"/>
            </w14:solidFill>
          </w14:textFill>
        </w:rPr>
        <w:t xml:space="preserve">中国政府采购网”发布的</w:t>
      </w:r>
      <w:r>
        <w:rPr>
          <w:rFonts w:hint="eastAsia" w:ascii="宋体" w:hAnsi="宋体" w:cs="宋体"/>
          <w:color w:val="000000" w:themeColor="text1"/>
          <w:szCs w:val="21"/>
          <w14:textFill>
            <w14:solidFill>
              <w14:schemeClr w14:val="tx1"/>
            </w14:solidFill>
          </w14:textFill>
        </w:rPr>
        <w:t xml:space="preserve">招标</w:t>
      </w:r>
      <w:r>
        <w:rPr>
          <w:rFonts w:hint="eastAsia" w:ascii="宋体" w:hAnsi="宋体" w:cs="宋体"/>
          <w:color w:val="000000" w:themeColor="text1"/>
          <w:szCs w:val="21"/>
          <w:lang w:val="zh-CN"/>
          <w14:textFill>
            <w14:solidFill>
              <w14:schemeClr w14:val="tx1"/>
            </w14:solidFill>
          </w14:textFill>
        </w:rPr>
        <w:t xml:space="preserve">文件不一致</w:t>
      </w:r>
      <w:r>
        <w:rPr>
          <w:rFonts w:hint="eastAsia" w:ascii="宋体" w:hAnsi="宋体" w:cs="宋体"/>
          <w:color w:val="000000" w:themeColor="text1"/>
          <w:szCs w:val="21"/>
          <w14:textFill>
            <w14:solidFill>
              <w14:schemeClr w14:val="tx1"/>
            </w14:solidFill>
          </w14:textFill>
        </w:rPr>
        <w:t xml:space="preserve">的</w:t>
      </w:r>
      <w:r>
        <w:rPr>
          <w:rFonts w:hint="eastAsia" w:ascii="宋体" w:hAnsi="宋体" w:cs="宋体"/>
          <w:color w:val="000000" w:themeColor="text1"/>
          <w:szCs w:val="21"/>
          <w:lang w:val="zh-CN"/>
          <w14:textFill>
            <w14:solidFill>
              <w14:schemeClr w14:val="tx1"/>
            </w14:solidFill>
          </w14:textFill>
        </w:rPr>
        <w:t xml:space="preserve">，以</w:t>
      </w:r>
      <w:r>
        <w:rPr>
          <w:rFonts w:hint="eastAsia" w:ascii="宋体" w:hAnsi="宋体" w:cs="宋体"/>
          <w:color w:val="000000" w:themeColor="text1"/>
          <w:szCs w:val="21"/>
          <w14:textFill>
            <w14:solidFill>
              <w14:schemeClr w14:val="tx1"/>
            </w14:solidFill>
          </w14:textFill>
        </w:rPr>
        <w:t xml:space="preserve">上述网站</w:t>
      </w:r>
      <w:r>
        <w:rPr>
          <w:rFonts w:hint="eastAsia" w:ascii="宋体" w:hAnsi="宋体" w:cs="宋体"/>
          <w:color w:val="000000" w:themeColor="text1"/>
          <w:szCs w:val="21"/>
          <w:lang w:val="zh-CN"/>
          <w14:textFill>
            <w14:solidFill>
              <w14:schemeClr w14:val="tx1"/>
            </w14:solidFill>
          </w14:textFill>
        </w:rPr>
        <w:t xml:space="preserve">发布的</w:t>
      </w:r>
      <w:r>
        <w:rPr>
          <w:rFonts w:hint="eastAsia" w:ascii="宋体" w:hAnsi="宋体" w:cs="宋体"/>
          <w:color w:val="000000" w:themeColor="text1"/>
          <w:szCs w:val="21"/>
          <w14:textFill>
            <w14:solidFill>
              <w14:schemeClr w14:val="tx1"/>
            </w14:solidFill>
          </w14:textFill>
        </w:rPr>
        <w:t xml:space="preserve">招标</w:t>
      </w:r>
      <w:r>
        <w:rPr>
          <w:rFonts w:hint="eastAsia" w:ascii="宋体" w:hAnsi="宋体" w:cs="宋体"/>
          <w:color w:val="000000" w:themeColor="text1"/>
          <w:szCs w:val="21"/>
          <w:lang w:val="zh-CN"/>
          <w14:textFill>
            <w14:solidFill>
              <w14:schemeClr w14:val="tx1"/>
            </w14:solidFill>
          </w14:textFill>
        </w:rPr>
        <w:t xml:space="preserve">文件为准。</w:t>
      </w:r>
      <w:r/>
    </w:p>
    <w:p>
      <w:pPr>
        <w:ind w:firstLine="422"/>
        <w:spacing w:before="156" w:line="360" w:lineRule="auto"/>
        <w:rPr>
          <w:szCs w:val="21"/>
        </w:rPr>
      </w:pPr>
      <w:r>
        <w:rPr>
          <w:rFonts w:ascii="Segoe UI Symbol" w:hAnsi="Segoe UI Symbol" w:cs="Segoe UI Symbol"/>
          <w:b/>
          <w:szCs w:val="21"/>
        </w:rPr>
        <w:t xml:space="preserve">★</w:t>
      </w:r>
      <w:r>
        <w:rPr>
          <w:rFonts w:ascii="Microsoft New Tai Lue" w:hAnsi="Microsoft New Tai Lue" w:cs="Microsoft New Tai Lue"/>
          <w:b/>
          <w:szCs w:val="21"/>
        </w:rPr>
        <w:t xml:space="preserve">招标文件中标注</w:t>
      </w:r>
      <w:r>
        <w:rPr>
          <w:rFonts w:hint="eastAsia" w:ascii="Microsoft New Tai Lue" w:hAnsi="Microsoft New Tai Lue" w:cs="Microsoft New Tai Lue"/>
          <w:bCs/>
          <w:szCs w:val="21"/>
        </w:rPr>
        <w:t xml:space="preserve">“</w:t>
      </w:r>
      <w:r>
        <w:rPr>
          <w:rFonts w:ascii="Segoe UI Symbol" w:hAnsi="Segoe UI Symbol" w:cs="Segoe UI Symbol"/>
          <w:b/>
          <w:szCs w:val="21"/>
        </w:rPr>
        <w:t xml:space="preserve">★</w:t>
      </w:r>
      <w:r>
        <w:rPr>
          <w:rFonts w:hint="eastAsia" w:ascii="Microsoft New Tai Lue" w:hAnsi="Microsoft New Tai Lue" w:cs="Microsoft New Tai Lue"/>
          <w:bCs/>
          <w:szCs w:val="21"/>
        </w:rPr>
        <w:t xml:space="preserve">”</w:t>
      </w:r>
      <w:r>
        <w:rPr>
          <w:rFonts w:ascii="Microsoft New Tai Lue" w:hAnsi="Microsoft New Tai Lue" w:cs="Microsoft New Tai Lue"/>
          <w:b/>
          <w:szCs w:val="21"/>
        </w:rPr>
        <w:t xml:space="preserve">符号的条款为实质性要求条款。</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16.2</w:t>
      </w:r>
      <w:r>
        <w:rPr>
          <w:szCs w:val="21"/>
        </w:rPr>
        <w:t xml:space="preserve">供应商应仔细阅读和检查</w:t>
      </w:r>
      <w:r>
        <w:rPr>
          <w:rFonts w:hint="eastAsia"/>
          <w:szCs w:val="21"/>
        </w:rPr>
        <w:t xml:space="preserve">招标</w:t>
      </w:r>
      <w:r>
        <w:rPr>
          <w:szCs w:val="21"/>
        </w:rPr>
        <w:t xml:space="preserve">文件的全部内容。如发现</w:t>
      </w:r>
      <w:r>
        <w:rPr>
          <w:rFonts w:hint="eastAsia"/>
          <w:szCs w:val="21"/>
        </w:rPr>
        <w:t xml:space="preserve">招标</w:t>
      </w:r>
      <w:r>
        <w:rPr>
          <w:szCs w:val="21"/>
        </w:rPr>
        <w:t xml:space="preserve">文件内容不全，应及时向</w:t>
      </w:r>
      <w:r>
        <w:rPr>
          <w:rFonts w:hint="eastAsia"/>
          <w:szCs w:val="21"/>
        </w:rPr>
        <w:t xml:space="preserve">采购人</w:t>
      </w:r>
      <w:r>
        <w:rPr>
          <w:szCs w:val="21"/>
        </w:rPr>
        <w:t xml:space="preserve">提出，以便补齐。</w:t>
      </w:r>
      <w:r/>
    </w:p>
    <w:p>
      <w:pPr>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16.3</w:t>
      </w:r>
      <w:r>
        <w:rPr>
          <w:szCs w:val="21"/>
        </w:rPr>
        <w:t xml:space="preserve">供应商</w:t>
      </w:r>
      <w:r>
        <w:rPr>
          <w:rFonts w:ascii="Microsoft New Tai Lue" w:hAnsi="Microsoft New Tai Lue" w:cs="Microsoft New Tai Lue"/>
          <w:bCs/>
          <w:szCs w:val="21"/>
        </w:rPr>
        <w:t xml:space="preserve">按照招标文件要求编制投标文件。任何对招标文件的忽略或误解，不能作为投标文件存在缺陷或瑕疵的理由，其风险由</w:t>
      </w:r>
      <w:r>
        <w:rPr>
          <w:szCs w:val="21"/>
        </w:rPr>
        <w:t xml:space="preserve">供应商</w:t>
      </w:r>
      <w:r>
        <w:rPr>
          <w:rFonts w:ascii="Microsoft New Tai Lue" w:hAnsi="Microsoft New Tai Lue" w:cs="Microsoft New Tai Lue"/>
          <w:bCs/>
          <w:szCs w:val="21"/>
        </w:rPr>
        <w:t xml:space="preserve">承担。</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16.4本项目</w:t>
      </w:r>
      <w:r>
        <w:rPr>
          <w:rFonts w:hint="eastAsia" w:ascii="Microsoft New Tai Lue" w:hAnsi="Microsoft New Tai Lue" w:cs="Microsoft New Tai Lue"/>
          <w:szCs w:val="21"/>
        </w:rPr>
        <w:t xml:space="preserve">招标</w:t>
      </w:r>
      <w:r>
        <w:rPr>
          <w:rFonts w:ascii="Microsoft New Tai Lue" w:hAnsi="Microsoft New Tai Lue" w:cs="Microsoft New Tai Lue"/>
          <w:szCs w:val="21"/>
        </w:rPr>
        <w:t xml:space="preserve">文件如包括多个</w:t>
      </w:r>
      <w:r>
        <w:rPr>
          <w:rFonts w:hint="eastAsia" w:ascii="Microsoft New Tai Lue" w:hAnsi="Microsoft New Tai Lue" w:cs="Microsoft New Tai Lue"/>
          <w:szCs w:val="21"/>
        </w:rPr>
        <w:t xml:space="preserve">分包</w:t>
      </w:r>
      <w:r>
        <w:rPr>
          <w:rFonts w:ascii="Microsoft New Tai Lue" w:hAnsi="Microsoft New Tai Lue" w:cs="Microsoft New Tai Lue"/>
          <w:szCs w:val="21"/>
        </w:rPr>
        <w:t xml:space="preserve">，则除非特别说明，</w:t>
      </w:r>
      <w:r>
        <w:rPr>
          <w:rFonts w:hint="eastAsia" w:ascii="Microsoft New Tai Lue" w:hAnsi="Microsoft New Tai Lue" w:cs="Microsoft New Tai Lue"/>
          <w:szCs w:val="21"/>
        </w:rPr>
        <w:t xml:space="preserve">招标</w:t>
      </w:r>
      <w:r>
        <w:rPr>
          <w:rFonts w:ascii="Microsoft New Tai Lue" w:hAnsi="Microsoft New Tai Lue" w:cs="Microsoft New Tai Lue"/>
          <w:szCs w:val="21"/>
        </w:rPr>
        <w:t xml:space="preserve">文件所列各项要求均为各</w:t>
      </w:r>
      <w:r>
        <w:rPr>
          <w:rFonts w:hint="eastAsia" w:ascii="Microsoft New Tai Lue" w:hAnsi="Microsoft New Tai Lue" w:cs="Microsoft New Tai Lue"/>
          <w:szCs w:val="21"/>
        </w:rPr>
        <w:t xml:space="preserve">分包</w:t>
      </w:r>
      <w:r>
        <w:rPr>
          <w:rFonts w:ascii="Microsoft New Tai Lue" w:hAnsi="Microsoft New Tai Lue" w:cs="Microsoft New Tai Lue"/>
          <w:szCs w:val="21"/>
        </w:rPr>
        <w:t xml:space="preserve">通用要求。</w:t>
      </w:r>
      <w:bookmarkEnd w:id="108"/>
      <w:r/>
      <w:r/>
    </w:p>
    <w:p>
      <w:pPr>
        <w:pStyle w:val="835"/>
        <w:ind w:left="0" w:right="210"/>
        <w:spacing w:line="360" w:lineRule="auto"/>
        <w:rPr>
          <w:rFonts w:ascii="Microsoft New Tai Lue" w:hAnsi="Microsoft New Tai Lue" w:cs="Microsoft New Tai Lue"/>
        </w:rPr>
      </w:pPr>
      <w:r/>
      <w:bookmarkStart w:id="109" w:name="_Toc96347873"/>
      <w:r/>
      <w:bookmarkStart w:id="110" w:name="_Toc100905218"/>
      <w:r/>
      <w:bookmarkStart w:id="111" w:name="_Toc107246232"/>
      <w:r/>
      <w:bookmarkStart w:id="112" w:name="_Toc103848541"/>
      <w:r/>
      <w:bookmarkStart w:id="113" w:name="_Toc104560855"/>
      <w:r>
        <w:rPr>
          <w:rFonts w:ascii="Microsoft New Tai Lue" w:hAnsi="Microsoft New Tai Lue" w:cs="Microsoft New Tai Lue"/>
        </w:rPr>
        <w:t xml:space="preserve">17.招标文件的澄清或者修改</w:t>
      </w:r>
      <w:bookmarkEnd w:id="109"/>
      <w:r/>
      <w:bookmarkEnd w:id="110"/>
      <w:r/>
      <w:bookmarkEnd w:id="111"/>
      <w:r/>
      <w:bookmarkEnd w:id="112"/>
      <w:r/>
      <w:bookmarkEnd w:id="113"/>
      <w:r/>
      <w:r/>
    </w:p>
    <w:p>
      <w:pPr>
        <w:ind w:firstLine="420"/>
        <w:spacing w:before="156" w:line="360" w:lineRule="auto"/>
        <w:rPr>
          <w:rFonts w:ascii="Microsoft New Tai Lue" w:hAnsi="Microsoft New Tai Lue" w:cs="Microsoft New Tai Lue"/>
          <w:szCs w:val="21"/>
        </w:rPr>
      </w:pPr>
      <w:r/>
      <w:bookmarkStart w:id="114" w:name="_Toc100905219"/>
      <w:r>
        <w:rPr>
          <w:rFonts w:ascii="Microsoft New Tai Lue" w:hAnsi="Microsoft New Tai Lue" w:cs="Microsoft New Tai Lue"/>
          <w:szCs w:val="21"/>
        </w:rPr>
        <w:t xml:space="preserve">17.1</w:t>
      </w:r>
      <w:r>
        <w:rPr>
          <w:rFonts w:hint="eastAsia" w:ascii="Microsoft New Tai Lue" w:hAnsi="Microsoft New Tai Lue" w:cs="Microsoft New Tai Lue"/>
          <w:szCs w:val="21"/>
        </w:rPr>
        <w:t xml:space="preserve">采购人</w:t>
      </w:r>
      <w:r>
        <w:rPr>
          <w:rFonts w:ascii="Microsoft New Tai Lue" w:hAnsi="Microsoft New Tai Lue" w:cs="Microsoft New Tai Lue"/>
          <w:szCs w:val="21"/>
        </w:rPr>
        <w:t xml:space="preserve">可以对已发出的招标文件进行必要的澄清或者修改</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澄清或者修改应当在原公告发布媒体上发布澄清公告</w:t>
      </w:r>
      <w:r>
        <w:rPr>
          <w:rFonts w:hint="eastAsia" w:ascii="Microsoft New Tai Lue" w:hAnsi="Microsoft New Tai Lue" w:cs="Microsoft New Tai Lue"/>
          <w:szCs w:val="21"/>
        </w:rPr>
        <w:t xml:space="preserve">，</w:t>
      </w:r>
      <w:r>
        <w:rPr>
          <w:szCs w:val="21"/>
        </w:rPr>
        <w:t xml:space="preserve">任何口头答复、通知无效</w:t>
      </w:r>
      <w:r>
        <w:rPr>
          <w:rFonts w:ascii="Microsoft New Tai Lue" w:hAnsi="Microsoft New Tai Lue" w:cs="Microsoft New Tai Lue"/>
          <w:szCs w:val="21"/>
        </w:rPr>
        <w:t xml:space="preserve">。澄清或者修改的内容为招标文件的组成部分</w:t>
      </w:r>
      <w:r>
        <w:rPr>
          <w:szCs w:val="21"/>
        </w:rPr>
        <w:t xml:space="preserve">并具有法律效力，</w:t>
      </w:r>
      <w:r>
        <w:rPr>
          <w:rFonts w:hint="eastAsia"/>
          <w:szCs w:val="21"/>
        </w:rPr>
        <w:t xml:space="preserve">招标</w:t>
      </w:r>
      <w:r>
        <w:rPr>
          <w:szCs w:val="21"/>
        </w:rPr>
        <w:t xml:space="preserve">文件、澄清或修改在同一内容表述上不一致的，以日期后者的为准。</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17.2澄清或者修改的内容可能影响投标文件编制的，</w:t>
      </w:r>
      <w:r>
        <w:rPr>
          <w:rFonts w:hint="eastAsia" w:ascii="Microsoft New Tai Lue" w:hAnsi="Microsoft New Tai Lue" w:cs="Microsoft New Tai Lue"/>
          <w:szCs w:val="21"/>
        </w:rPr>
        <w:t xml:space="preserve">采购人</w:t>
      </w:r>
      <w:r>
        <w:rPr>
          <w:rFonts w:ascii="Microsoft New Tai Lue" w:hAnsi="Microsoft New Tai Lue" w:cs="Microsoft New Tai Lue"/>
          <w:szCs w:val="21"/>
        </w:rPr>
        <w:t xml:space="preserve">应当在投标截止时间至少15日前，以书面形式通知所有获取招标文件的潜在</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；不足15日的，</w:t>
      </w:r>
      <w:r>
        <w:rPr>
          <w:rFonts w:hint="eastAsia" w:ascii="Microsoft New Tai Lue" w:hAnsi="Microsoft New Tai Lue" w:cs="Microsoft New Tai Lue"/>
          <w:szCs w:val="21"/>
        </w:rPr>
        <w:t xml:space="preserve">采购人</w:t>
      </w:r>
      <w:r>
        <w:rPr>
          <w:rFonts w:ascii="Microsoft New Tai Lue" w:hAnsi="Microsoft New Tai Lue" w:cs="Microsoft New Tai Lue"/>
          <w:szCs w:val="21"/>
        </w:rPr>
        <w:t xml:space="preserve">应当顺延提交投标文件的截止时间。</w:t>
      </w:r>
      <w:r/>
    </w:p>
    <w:p>
      <w:pPr>
        <w:ind w:firstLine="420"/>
        <w:spacing w:before="156" w:line="360" w:lineRule="auto"/>
        <w:rPr>
          <w:szCs w:val="21"/>
        </w:rPr>
      </w:pPr>
      <w:r>
        <w:rPr>
          <w:szCs w:val="21"/>
        </w:rPr>
        <w:t xml:space="preserve">17.3投标人应在提交投标文件截止时间前，关注原公告媒体有关本项目的更正公告，根据更正公告内容自行决定是否需要重新制作和提交投标文件，并承担由此产生的相应责任。</w:t>
      </w:r>
      <w:bookmarkEnd w:id="114"/>
      <w:r/>
      <w:r/>
    </w:p>
    <w:p>
      <w:pPr>
        <w:pStyle w:val="835"/>
        <w:ind w:left="0" w:right="210"/>
        <w:spacing w:line="360" w:lineRule="auto"/>
        <w:rPr>
          <w:rFonts w:ascii="Microsoft New Tai Lue" w:hAnsi="Microsoft New Tai Lue" w:cs="Microsoft New Tai Lue"/>
        </w:rPr>
      </w:pPr>
      <w:r/>
      <w:bookmarkStart w:id="115" w:name="_Toc107246233"/>
      <w:r/>
      <w:bookmarkStart w:id="116" w:name="_Toc104560856"/>
      <w:r/>
      <w:bookmarkStart w:id="117" w:name="_Toc91836558"/>
      <w:r/>
      <w:bookmarkStart w:id="118" w:name="_Toc80264708"/>
      <w:r>
        <w:rPr>
          <w:rFonts w:ascii="Microsoft New Tai Lue" w:hAnsi="Microsoft New Tai Lue" w:cs="Microsoft New Tai Lue"/>
        </w:rPr>
        <w:t xml:space="preserve">三．投标文件</w:t>
      </w:r>
      <w:bookmarkEnd w:id="115"/>
      <w:r/>
      <w:bookmarkEnd w:id="116"/>
      <w:r/>
      <w:bookmarkEnd w:id="117"/>
      <w:r/>
      <w:r/>
    </w:p>
    <w:p>
      <w:pPr>
        <w:pStyle w:val="835"/>
        <w:ind w:left="0" w:right="210"/>
        <w:spacing w:line="360" w:lineRule="auto"/>
        <w:rPr>
          <w:rFonts w:ascii="Microsoft New Tai Lue" w:hAnsi="Microsoft New Tai Lue" w:cs="Microsoft New Tai Lue"/>
        </w:rPr>
      </w:pPr>
      <w:r/>
      <w:bookmarkStart w:id="119" w:name="_Toc104560857"/>
      <w:r/>
      <w:bookmarkStart w:id="120" w:name="_Toc107246234"/>
      <w:r/>
      <w:bookmarkStart w:id="121" w:name="_Toc103848543"/>
      <w:r/>
      <w:bookmarkStart w:id="122" w:name="_Toc96347875"/>
      <w:r/>
      <w:bookmarkStart w:id="123" w:name="_Toc100905221"/>
      <w:r>
        <w:rPr>
          <w:rFonts w:ascii="Microsoft New Tai Lue" w:hAnsi="Microsoft New Tai Lue" w:cs="Microsoft New Tai Lue"/>
        </w:rPr>
        <w:t xml:space="preserve">18.投标文件的组成</w:t>
      </w:r>
      <w:bookmarkEnd w:id="119"/>
      <w:r/>
      <w:bookmarkEnd w:id="120"/>
      <w:r/>
      <w:bookmarkEnd w:id="121"/>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18.1投标文件由</w:t>
      </w:r>
      <w:r>
        <w:rPr>
          <w:rFonts w:hint="eastAsia" w:ascii="Microsoft New Tai Lue" w:hAnsi="Microsoft New Tai Lue" w:cs="Microsoft New Tai Lue"/>
          <w:szCs w:val="21"/>
        </w:rPr>
        <w:t xml:space="preserve">价格</w:t>
      </w:r>
      <w:r>
        <w:rPr>
          <w:rFonts w:ascii="Microsoft New Tai Lue" w:hAnsi="Microsoft New Tai Lue" w:cs="Microsoft New Tai Lue"/>
          <w:szCs w:val="21"/>
        </w:rPr>
        <w:t xml:space="preserve">及商务部分、技术部分以及其他部分组成</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格式见招标文件第六章《</w:t>
      </w:r>
      <w:r>
        <w:rPr>
          <w:rFonts w:hint="eastAsia" w:ascii="Microsoft New Tai Lue" w:hAnsi="Microsoft New Tai Lue" w:cs="Microsoft New Tai Lue"/>
          <w:szCs w:val="21"/>
        </w:rPr>
        <w:t xml:space="preserve">投标文件格式</w:t>
      </w:r>
      <w:r>
        <w:rPr>
          <w:rFonts w:ascii="Microsoft New Tai Lue" w:hAnsi="Microsoft New Tai Lue" w:cs="Microsoft New Tai Lue"/>
          <w:szCs w:val="21"/>
        </w:rPr>
        <w:t xml:space="preserve">》</w:t>
      </w:r>
      <w:r>
        <w:rPr>
          <w:rFonts w:hint="eastAsia" w:ascii="Microsoft New Tai Lue" w:hAnsi="Microsoft New Tai Lue" w:cs="Microsoft New Tai Lue"/>
          <w:szCs w:val="21"/>
        </w:rPr>
        <w:t xml:space="preserve">。</w:t>
      </w:r>
      <w:r/>
    </w:p>
    <w:p>
      <w:pPr>
        <w:ind w:firstLine="422"/>
        <w:spacing w:before="156" w:line="360" w:lineRule="auto"/>
        <w:rPr>
          <w:rFonts w:ascii="Microsoft New Tai Lue" w:hAnsi="Microsoft New Tai Lue" w:cs="Microsoft New Tai Lue"/>
          <w:b/>
          <w:szCs w:val="21"/>
        </w:rPr>
      </w:pPr>
      <w:r>
        <w:rPr>
          <w:rFonts w:ascii="Microsoft New Tai Lue" w:hAnsi="Microsoft New Tai Lue" w:cs="Microsoft New Tai Lue"/>
          <w:b/>
          <w:szCs w:val="21"/>
        </w:rPr>
        <w:t xml:space="preserve">18.2</w:t>
      </w:r>
      <w:r>
        <w:rPr>
          <w:rFonts w:ascii="Arial" w:hAnsi="宋体" w:cs="Arial"/>
          <w:b/>
          <w:sz w:val="22"/>
          <w:szCs w:val="22"/>
        </w:rPr>
        <w:t xml:space="preserve">投标文件</w:t>
      </w:r>
      <w:r>
        <w:rPr>
          <w:rFonts w:hint="eastAsia" w:ascii="Arial" w:hAnsi="宋体" w:cs="Arial"/>
          <w:b/>
          <w:sz w:val="22"/>
          <w:szCs w:val="22"/>
        </w:rPr>
        <w:t xml:space="preserve">的价格</w:t>
      </w:r>
      <w:r>
        <w:rPr>
          <w:rFonts w:ascii="Arial" w:hAnsi="宋体" w:cs="Arial"/>
          <w:b/>
          <w:sz w:val="22"/>
          <w:szCs w:val="22"/>
        </w:rPr>
        <w:t xml:space="preserve">及商务部分</w:t>
      </w:r>
      <w:r>
        <w:rPr>
          <w:rFonts w:hint="eastAsia" w:ascii="Arial" w:hAnsi="宋体" w:cs="Arial"/>
          <w:b/>
          <w:sz w:val="22"/>
          <w:szCs w:val="22"/>
        </w:rPr>
        <w:t xml:space="preserve">，包括但不限于下列文件：</w:t>
      </w:r>
      <w:r/>
    </w:p>
    <w:p>
      <w:pPr>
        <w:ind w:firstLine="315"/>
        <w:jc w:val="left"/>
        <w:spacing w:line="360" w:lineRule="auto"/>
        <w:rPr>
          <w:szCs w:val="21"/>
        </w:rPr>
      </w:pPr>
      <w:r>
        <w:rPr>
          <w:rFonts w:hint="eastAsia"/>
          <w:szCs w:val="21"/>
        </w:rPr>
        <w:t xml:space="preserve">（1）投标函</w:t>
      </w:r>
      <w:r>
        <w:rPr>
          <w:szCs w:val="21"/>
        </w:rPr>
        <w:t xml:space="preserve">，格式见附件。</w:t>
      </w:r>
      <w:r/>
    </w:p>
    <w:p>
      <w:pPr>
        <w:ind w:firstLine="315"/>
        <w:jc w:val="left"/>
        <w:spacing w:line="360" w:lineRule="auto"/>
        <w:rPr>
          <w:szCs w:val="21"/>
        </w:rPr>
      </w:pPr>
      <w:r>
        <w:rPr>
          <w:rFonts w:hint="eastAsia"/>
          <w:szCs w:val="21"/>
        </w:rPr>
        <w:t xml:space="preserve">（</w:t>
      </w:r>
      <w:r>
        <w:rPr>
          <w:szCs w:val="21"/>
        </w:rPr>
        <w:t xml:space="preserve">2</w:t>
      </w:r>
      <w:r>
        <w:rPr>
          <w:rFonts w:hint="eastAsia"/>
          <w:szCs w:val="21"/>
        </w:rPr>
        <w:t xml:space="preserve">）法定代表人（单位负责人）身份证明</w:t>
      </w:r>
      <w:r>
        <w:rPr>
          <w:szCs w:val="21"/>
        </w:rPr>
        <w:t xml:space="preserve">，格式见附件。</w:t>
      </w:r>
      <w:r/>
    </w:p>
    <w:p>
      <w:pPr>
        <w:ind w:firstLine="315"/>
        <w:jc w:val="left"/>
        <w:spacing w:line="360" w:lineRule="auto"/>
        <w:rPr>
          <w:szCs w:val="21"/>
        </w:rPr>
      </w:pPr>
      <w:r>
        <w:rPr>
          <w:rFonts w:hint="eastAsia"/>
          <w:szCs w:val="21"/>
        </w:rPr>
        <w:t xml:space="preserve">（3</w:t>
      </w:r>
      <w:r>
        <w:rPr>
          <w:szCs w:val="21"/>
        </w:rPr>
        <w:t xml:space="preserve">-1</w:t>
      </w:r>
      <w:r>
        <w:rPr>
          <w:rFonts w:hint="eastAsia"/>
          <w:szCs w:val="21"/>
        </w:rPr>
        <w:t xml:space="preserve">）法定代表人（单位负责人）授权委托书（适用于法人/非法人），格式见附件。</w:t>
      </w:r>
      <w:r/>
    </w:p>
    <w:p>
      <w:pPr>
        <w:ind w:firstLine="315"/>
        <w:jc w:val="left"/>
        <w:spacing w:line="360" w:lineRule="auto"/>
        <w:rPr>
          <w:szCs w:val="21"/>
        </w:rPr>
      </w:pPr>
      <w:r>
        <w:rPr>
          <w:rFonts w:hint="eastAsia"/>
          <w:szCs w:val="21"/>
        </w:rPr>
        <w:t xml:space="preserve">（3</w:t>
      </w:r>
      <w:r>
        <w:rPr>
          <w:szCs w:val="21"/>
        </w:rPr>
        <w:t xml:space="preserve">-2</w:t>
      </w:r>
      <w:r>
        <w:rPr>
          <w:rFonts w:hint="eastAsia"/>
          <w:szCs w:val="21"/>
        </w:rPr>
        <w:t xml:space="preserve">）授权委托书（适用于自然人），格式见附件。</w:t>
      </w:r>
      <w:r/>
    </w:p>
    <w:p>
      <w:pPr>
        <w:ind w:firstLine="315"/>
        <w:jc w:val="left"/>
        <w:spacing w:line="360" w:lineRule="auto"/>
        <w:rPr>
          <w:szCs w:val="21"/>
        </w:rPr>
      </w:pPr>
      <w:r>
        <w:rPr>
          <w:szCs w:val="21"/>
        </w:rPr>
        <w:t xml:space="preserve">（4）开标一览表，格式见附件。</w:t>
      </w:r>
      <w:r/>
    </w:p>
    <w:p>
      <w:pPr>
        <w:ind w:firstLine="315"/>
        <w:jc w:val="left"/>
        <w:spacing w:line="360" w:lineRule="auto"/>
        <w:rPr>
          <w:szCs w:val="21"/>
        </w:rPr>
      </w:pPr>
      <w:r>
        <w:rPr>
          <w:szCs w:val="21"/>
        </w:rPr>
        <w:t xml:space="preserve">（5）分项报价表，格式见附件。</w:t>
      </w:r>
      <w:r/>
    </w:p>
    <w:p>
      <w:pPr>
        <w:ind w:firstLine="315"/>
        <w:jc w:val="left"/>
        <w:spacing w:line="360" w:lineRule="auto"/>
        <w:rPr>
          <w:szCs w:val="21"/>
        </w:rPr>
      </w:pPr>
      <w:r>
        <w:rPr>
          <w:rFonts w:hint="eastAsia"/>
          <w:szCs w:val="21"/>
        </w:rPr>
        <w:t xml:space="preserve">（</w:t>
      </w:r>
      <w:r>
        <w:rPr>
          <w:szCs w:val="21"/>
        </w:rPr>
        <w:t xml:space="preserve">6</w:t>
      </w:r>
      <w:r>
        <w:rPr>
          <w:rFonts w:hint="eastAsia"/>
          <w:szCs w:val="21"/>
        </w:rPr>
        <w:t xml:space="preserve">）商务条款偏离表</w:t>
      </w:r>
      <w:r>
        <w:rPr>
          <w:szCs w:val="21"/>
        </w:rPr>
        <w:t xml:space="preserve">，格式见附件。</w:t>
      </w:r>
      <w:r/>
    </w:p>
    <w:p>
      <w:pPr>
        <w:ind w:firstLine="315"/>
        <w:jc w:val="left"/>
        <w:spacing w:line="360" w:lineRule="auto"/>
        <w:rPr>
          <w:szCs w:val="21"/>
        </w:rPr>
      </w:pPr>
      <w:r>
        <w:rPr>
          <w:rFonts w:hint="eastAsia"/>
          <w:szCs w:val="21"/>
        </w:rPr>
        <w:t xml:space="preserve">（</w:t>
      </w:r>
      <w:r>
        <w:rPr>
          <w:szCs w:val="21"/>
        </w:rPr>
        <w:t xml:space="preserve">7</w:t>
      </w:r>
      <w:r>
        <w:rPr>
          <w:rFonts w:hint="eastAsia"/>
          <w:szCs w:val="21"/>
        </w:rPr>
        <w:t xml:space="preserve">）投标人具备投标资格的证明文件（</w:t>
      </w:r>
      <w:r>
        <w:rPr>
          <w:rFonts w:hint="eastAsia"/>
        </w:rPr>
        <w:t xml:space="preserve">如为南京市政府采购项目，按照公告要求提供</w:t>
      </w:r>
      <w:r>
        <w:rPr>
          <w:rFonts w:hint="eastAsia"/>
          <w:szCs w:val="21"/>
        </w:rPr>
        <w:t xml:space="preserve">）：</w:t>
      </w:r>
      <w:r/>
    </w:p>
    <w:p>
      <w:pPr>
        <w:ind w:firstLine="315"/>
        <w:jc w:val="left"/>
        <w:spacing w:line="360" w:lineRule="auto"/>
        <w:rPr>
          <w:szCs w:val="21"/>
        </w:rPr>
      </w:pPr>
      <w:r>
        <w:rPr>
          <w:szCs w:val="21"/>
        </w:rPr>
        <w:t xml:space="preserve">（</w:t>
      </w:r>
      <w:r>
        <w:rPr>
          <w:rFonts w:hint="eastAsia"/>
          <w:szCs w:val="21"/>
        </w:rPr>
        <w:t xml:space="preserve">7</w:t>
      </w:r>
      <w:r>
        <w:rPr>
          <w:szCs w:val="21"/>
        </w:rPr>
        <w:t xml:space="preserve">-1-1）</w:t>
      </w:r>
      <w:r>
        <w:rPr>
          <w:rFonts w:hint="eastAsia"/>
          <w:szCs w:val="21"/>
        </w:rPr>
        <w:t xml:space="preserve">营业执照复印件或自然人的身份证明复印件</w:t>
      </w:r>
      <w:r>
        <w:rPr>
          <w:szCs w:val="21"/>
        </w:rPr>
        <w:t xml:space="preserve">（或具有同等法律效力的证照）。</w:t>
      </w:r>
      <w:r/>
    </w:p>
    <w:p>
      <w:pPr>
        <w:ind w:firstLine="525"/>
        <w:jc w:val="left"/>
        <w:spacing w:line="360" w:lineRule="auto"/>
        <w:rPr>
          <w:szCs w:val="21"/>
        </w:rPr>
      </w:pPr>
      <w:r>
        <w:rPr>
          <w:szCs w:val="21"/>
        </w:rPr>
        <w:t xml:space="preserve">（a）</w:t>
      </w:r>
      <w:r>
        <w:rPr>
          <w:rFonts w:hint="eastAsia"/>
          <w:szCs w:val="21"/>
        </w:rPr>
        <w:t xml:space="preserve">投标人为企业（包括合伙企业）的，应提供有效的“营业执照”。</w:t>
      </w:r>
      <w:r/>
    </w:p>
    <w:p>
      <w:pPr>
        <w:ind w:firstLine="525"/>
        <w:jc w:val="left"/>
        <w:spacing w:line="360" w:lineRule="auto"/>
        <w:rPr>
          <w:szCs w:val="21"/>
        </w:rPr>
      </w:pPr>
      <w:r>
        <w:rPr>
          <w:szCs w:val="21"/>
        </w:rPr>
        <w:t xml:space="preserve">（b）</w:t>
      </w:r>
      <w:r>
        <w:rPr>
          <w:rFonts w:hint="eastAsia"/>
          <w:szCs w:val="21"/>
        </w:rPr>
        <w:t xml:space="preserve">投标人为事业单位的，应提供有效的“事业单位法人证书”。</w:t>
      </w:r>
      <w:r/>
    </w:p>
    <w:p>
      <w:pPr>
        <w:ind w:firstLine="525"/>
        <w:jc w:val="left"/>
        <w:spacing w:line="360" w:lineRule="auto"/>
        <w:rPr>
          <w:szCs w:val="21"/>
        </w:rPr>
      </w:pPr>
      <w:r>
        <w:rPr>
          <w:rFonts w:hint="eastAsia"/>
          <w:szCs w:val="21"/>
        </w:rPr>
        <w:t xml:space="preserve">（c）投标人是非企业机构的，应提供有效的“执业许可证”、“登记证书”等证明文件。</w:t>
      </w:r>
      <w:r/>
    </w:p>
    <w:p>
      <w:pPr>
        <w:ind w:firstLine="525"/>
        <w:jc w:val="left"/>
        <w:spacing w:line="360" w:lineRule="auto"/>
        <w:rPr>
          <w:szCs w:val="21"/>
        </w:rPr>
      </w:pPr>
      <w:r>
        <w:rPr>
          <w:rFonts w:hint="eastAsia"/>
          <w:szCs w:val="21"/>
        </w:rPr>
        <w:t xml:space="preserve">（d）投标人是个体工商户的，应提供有效的“个体工商户营业执照”。</w:t>
      </w:r>
      <w:r/>
    </w:p>
    <w:p>
      <w:pPr>
        <w:ind w:firstLine="525"/>
        <w:jc w:val="left"/>
        <w:spacing w:line="360" w:lineRule="auto"/>
        <w:rPr>
          <w:szCs w:val="21"/>
        </w:rPr>
      </w:pPr>
      <w:r>
        <w:rPr>
          <w:rFonts w:hint="eastAsia"/>
          <w:szCs w:val="21"/>
        </w:rPr>
        <w:t xml:space="preserve">（e）投标人是自然人的，应提供有效的自然人身份证明。</w:t>
      </w:r>
      <w:r/>
    </w:p>
    <w:p>
      <w:pPr>
        <w:ind w:firstLine="525"/>
        <w:jc w:val="left"/>
        <w:spacing w:line="360" w:lineRule="auto"/>
        <w:rPr>
          <w:szCs w:val="21"/>
        </w:rPr>
      </w:pPr>
      <w:r>
        <w:rPr>
          <w:rFonts w:hint="eastAsia"/>
          <w:szCs w:val="21"/>
        </w:rPr>
        <w:t xml:space="preserve">（f）若本项目允许分支机构参加投标，则分支机构参加投标的，此处可提供该分支机构或其所属法人或其他组织的相应证明文件。</w:t>
      </w:r>
      <w:r/>
    </w:p>
    <w:p>
      <w:pPr>
        <w:ind w:firstLine="315"/>
        <w:jc w:val="left"/>
        <w:spacing w:line="360" w:lineRule="auto"/>
        <w:rPr>
          <w:szCs w:val="21"/>
        </w:rPr>
      </w:pPr>
      <w:r>
        <w:rPr>
          <w:rFonts w:hint="eastAsia"/>
          <w:szCs w:val="21"/>
        </w:rPr>
        <w:t xml:space="preserve">（</w:t>
      </w:r>
      <w:r>
        <w:rPr>
          <w:szCs w:val="21"/>
        </w:rPr>
        <w:t xml:space="preserve">7-1-2</w:t>
      </w:r>
      <w:r>
        <w:rPr>
          <w:rFonts w:hint="eastAsia"/>
          <w:szCs w:val="21"/>
        </w:rPr>
        <w:t xml:space="preserve">）工商变更登记文件（如需），如发生了单位名称等变更的，需提供工商变更登记文件。</w:t>
      </w:r>
      <w:r/>
    </w:p>
    <w:p>
      <w:pPr>
        <w:ind w:firstLine="315"/>
        <w:jc w:val="left"/>
        <w:spacing w:line="360" w:lineRule="auto"/>
        <w:rPr>
          <w:szCs w:val="21"/>
        </w:rPr>
      </w:pPr>
      <w:r>
        <w:rPr>
          <w:szCs w:val="21"/>
        </w:rPr>
        <w:t xml:space="preserve">（</w:t>
      </w:r>
      <w:r>
        <w:rPr>
          <w:rFonts w:hint="eastAsia"/>
          <w:szCs w:val="21"/>
        </w:rPr>
        <w:t xml:space="preserve">7</w:t>
      </w:r>
      <w:r>
        <w:rPr>
          <w:szCs w:val="21"/>
        </w:rPr>
        <w:t xml:space="preserve">-2）财务报表。</w:t>
      </w:r>
      <w:r/>
    </w:p>
    <w:p>
      <w:pPr>
        <w:ind w:firstLine="315"/>
        <w:jc w:val="left"/>
        <w:spacing w:line="360" w:lineRule="auto"/>
        <w:rPr>
          <w:szCs w:val="21"/>
        </w:rPr>
      </w:pPr>
      <w:r>
        <w:rPr>
          <w:szCs w:val="21"/>
        </w:rPr>
        <w:t xml:space="preserve">（</w:t>
      </w:r>
      <w:r>
        <w:rPr>
          <w:rFonts w:hint="eastAsia"/>
          <w:szCs w:val="21"/>
        </w:rPr>
        <w:t xml:space="preserve">7</w:t>
      </w:r>
      <w:r>
        <w:rPr>
          <w:szCs w:val="21"/>
        </w:rPr>
        <w:t xml:space="preserve">-3）具有履行合同所必需的设备和专业技术能力的相关证明材料，格式见附件。</w:t>
      </w:r>
      <w:r/>
    </w:p>
    <w:p>
      <w:pPr>
        <w:ind w:firstLine="315"/>
        <w:jc w:val="left"/>
        <w:spacing w:line="360" w:lineRule="auto"/>
        <w:rPr>
          <w:szCs w:val="21"/>
        </w:rPr>
      </w:pPr>
      <w:r>
        <w:rPr>
          <w:szCs w:val="21"/>
        </w:rPr>
        <w:t xml:space="preserve">（</w:t>
      </w:r>
      <w:r>
        <w:rPr>
          <w:rFonts w:hint="eastAsia"/>
          <w:szCs w:val="21"/>
        </w:rPr>
        <w:t xml:space="preserve">7</w:t>
      </w:r>
      <w:r>
        <w:rPr>
          <w:szCs w:val="21"/>
        </w:rPr>
        <w:t xml:space="preserve">-4）依法缴纳税收的相关材料。</w:t>
      </w:r>
      <w:r/>
    </w:p>
    <w:p>
      <w:pPr>
        <w:ind w:firstLine="315"/>
        <w:jc w:val="left"/>
        <w:spacing w:line="360" w:lineRule="auto"/>
        <w:rPr>
          <w:szCs w:val="21"/>
        </w:rPr>
      </w:pPr>
      <w:r>
        <w:rPr>
          <w:szCs w:val="21"/>
        </w:rPr>
        <w:t xml:space="preserve">（</w:t>
      </w:r>
      <w:r>
        <w:rPr>
          <w:rFonts w:hint="eastAsia"/>
          <w:szCs w:val="21"/>
        </w:rPr>
        <w:t xml:space="preserve">7</w:t>
      </w:r>
      <w:r>
        <w:rPr>
          <w:szCs w:val="21"/>
        </w:rPr>
        <w:t xml:space="preserve">-5）依法缴纳社会保障资金的相关材料。</w:t>
      </w:r>
      <w:r/>
    </w:p>
    <w:p>
      <w:pPr>
        <w:ind w:firstLine="315"/>
        <w:jc w:val="left"/>
        <w:spacing w:line="360" w:lineRule="auto"/>
        <w:rPr>
          <w:szCs w:val="21"/>
        </w:rPr>
      </w:pPr>
      <w:r>
        <w:rPr>
          <w:szCs w:val="21"/>
        </w:rPr>
        <w:t xml:space="preserve">（</w:t>
      </w:r>
      <w:r>
        <w:rPr>
          <w:rFonts w:hint="eastAsia"/>
          <w:szCs w:val="21"/>
        </w:rPr>
        <w:t xml:space="preserve">7</w:t>
      </w:r>
      <w:r>
        <w:rPr>
          <w:szCs w:val="21"/>
        </w:rPr>
        <w:t xml:space="preserve">-6）参加政府采购活动前三年内，在经营活动中没有重大违法记录，格式见附件。</w:t>
      </w:r>
      <w:r/>
    </w:p>
    <w:p>
      <w:pPr>
        <w:ind w:firstLine="315"/>
        <w:jc w:val="left"/>
        <w:spacing w:line="360" w:lineRule="auto"/>
        <w:rPr>
          <w:szCs w:val="21"/>
        </w:rPr>
      </w:pPr>
      <w:r>
        <w:rPr>
          <w:rFonts w:hint="eastAsia"/>
          <w:szCs w:val="21"/>
        </w:rPr>
        <w:t xml:space="preserve">（7-</w:t>
      </w:r>
      <w:r>
        <w:rPr>
          <w:szCs w:val="21"/>
        </w:rPr>
        <w:t xml:space="preserve">7</w:t>
      </w:r>
      <w:r>
        <w:rPr>
          <w:rFonts w:hint="eastAsia"/>
          <w:szCs w:val="21"/>
        </w:rPr>
        <w:t xml:space="preserve">）无不良信用记录承诺函（投标人自行查询适用）</w:t>
      </w:r>
      <w:r>
        <w:rPr>
          <w:szCs w:val="21"/>
        </w:rPr>
        <w:t xml:space="preserve">，格式见附件。</w:t>
      </w:r>
      <w:r/>
    </w:p>
    <w:p>
      <w:pPr>
        <w:ind w:firstLine="315"/>
        <w:jc w:val="left"/>
        <w:spacing w:line="360" w:lineRule="auto"/>
        <w:rPr>
          <w:szCs w:val="21"/>
        </w:rPr>
      </w:pPr>
      <w:r>
        <w:rPr>
          <w:rFonts w:hint="eastAsia"/>
          <w:szCs w:val="21"/>
        </w:rPr>
        <w:t xml:space="preserve">（</w:t>
      </w:r>
      <w:r>
        <w:rPr>
          <w:szCs w:val="21"/>
        </w:rPr>
        <w:t xml:space="preserve">7</w:t>
      </w:r>
      <w:r>
        <w:rPr>
          <w:rFonts w:hint="eastAsia"/>
          <w:szCs w:val="21"/>
        </w:rPr>
        <w:t xml:space="preserve">-</w:t>
      </w:r>
      <w:r>
        <w:rPr>
          <w:szCs w:val="21"/>
        </w:rPr>
        <w:t xml:space="preserve">8</w:t>
      </w:r>
      <w:r>
        <w:rPr>
          <w:rFonts w:hint="eastAsia"/>
          <w:szCs w:val="21"/>
        </w:rPr>
        <w:t xml:space="preserve">）招标文件要求的其它实质性资格资信证明文件</w:t>
      </w:r>
      <w:r>
        <w:rPr>
          <w:szCs w:val="21"/>
        </w:rPr>
        <w:t xml:space="preserve">。</w:t>
      </w:r>
      <w:r/>
    </w:p>
    <w:p>
      <w:pPr>
        <w:ind w:firstLine="315"/>
        <w:jc w:val="left"/>
        <w:spacing w:line="360" w:lineRule="auto"/>
        <w:rPr>
          <w:szCs w:val="21"/>
        </w:rPr>
      </w:pPr>
      <w:r>
        <w:rPr>
          <w:color w:val="000000" w:themeColor="text1"/>
          <w:szCs w:val="21"/>
          <w14:textFill>
            <w14:solidFill>
              <w14:schemeClr w14:val="tx1"/>
            </w14:solidFill>
          </w14:textFill>
        </w:rPr>
        <w:t xml:space="preserve">（8）《南京市政府采购供应商信用记录表暨信用承诺书》（如需）</w:t>
      </w:r>
      <w:r/>
    </w:p>
    <w:p>
      <w:pPr>
        <w:ind w:firstLine="315"/>
        <w:jc w:val="left"/>
        <w:spacing w:line="360" w:lineRule="auto"/>
        <w:rPr>
          <w:szCs w:val="21"/>
        </w:rPr>
      </w:pPr>
      <w:r>
        <w:rPr>
          <w:rFonts w:hint="eastAsia"/>
          <w:szCs w:val="21"/>
        </w:rPr>
        <w:t xml:space="preserve">（9）公章授权书（如需），格式见附件。</w:t>
      </w:r>
      <w:r/>
    </w:p>
    <w:p>
      <w:pPr>
        <w:ind w:firstLine="422"/>
        <w:spacing w:before="156" w:line="360" w:lineRule="auto"/>
        <w:rPr>
          <w:rFonts w:ascii="Microsoft New Tai Lue" w:hAnsi="Microsoft New Tai Lue" w:cs="Microsoft New Tai Lue"/>
          <w:b/>
          <w:szCs w:val="21"/>
        </w:rPr>
      </w:pPr>
      <w:r>
        <w:rPr>
          <w:rFonts w:ascii="Microsoft New Tai Lue" w:hAnsi="Microsoft New Tai Lue" w:cs="Microsoft New Tai Lue"/>
          <w:b/>
          <w:szCs w:val="21"/>
        </w:rPr>
        <w:t xml:space="preserve">18.3</w:t>
      </w:r>
      <w:r>
        <w:rPr>
          <w:rFonts w:ascii="Arial" w:hAnsi="宋体" w:cs="Arial"/>
          <w:b/>
          <w:sz w:val="22"/>
          <w:szCs w:val="22"/>
          <w:lang w:val="zh-CN"/>
        </w:rPr>
        <w:t xml:space="preserve">投标文件</w:t>
      </w:r>
      <w:r>
        <w:rPr>
          <w:rFonts w:hint="eastAsia" w:ascii="Arial" w:hAnsi="宋体" w:cs="Arial"/>
          <w:b/>
          <w:sz w:val="22"/>
          <w:szCs w:val="22"/>
          <w:lang w:val="zh-CN"/>
        </w:rPr>
        <w:t xml:space="preserve">的技术</w:t>
      </w:r>
      <w:r>
        <w:rPr>
          <w:rFonts w:ascii="Arial" w:hAnsi="宋体" w:cs="Arial"/>
          <w:b/>
          <w:sz w:val="22"/>
          <w:szCs w:val="22"/>
          <w:lang w:val="zh-CN"/>
        </w:rPr>
        <w:t xml:space="preserve">部分</w:t>
      </w:r>
      <w:r>
        <w:rPr>
          <w:rFonts w:hint="eastAsia" w:ascii="Arial" w:hAnsi="宋体" w:cs="Arial"/>
          <w:b/>
          <w:sz w:val="22"/>
          <w:szCs w:val="22"/>
          <w:lang w:val="zh-CN"/>
        </w:rPr>
        <w:t xml:space="preserve">，包括但不限于下</w:t>
      </w:r>
      <w:r>
        <w:rPr>
          <w:rFonts w:hint="eastAsia" w:ascii="Arial" w:hAnsi="Arial" w:cs="Arial"/>
          <w:b/>
          <w:sz w:val="22"/>
          <w:szCs w:val="22"/>
          <w:lang w:val="zh-CN"/>
        </w:rPr>
        <w:t xml:space="preserve">列文件：</w:t>
      </w:r>
      <w:r/>
    </w:p>
    <w:p>
      <w:pPr>
        <w:ind w:firstLine="315"/>
        <w:jc w:val="left"/>
        <w:spacing w:line="360" w:lineRule="auto"/>
        <w:rPr>
          <w:szCs w:val="21"/>
        </w:rPr>
      </w:pPr>
      <w:r>
        <w:rPr>
          <w:rFonts w:hint="eastAsia"/>
          <w:szCs w:val="21"/>
        </w:rPr>
        <w:t xml:space="preserve">（</w:t>
      </w:r>
      <w:r>
        <w:rPr>
          <w:rFonts w:hint="eastAsia"/>
          <w:szCs w:val="21"/>
          <w:lang w:val="en-US" w:eastAsia="zh-CN"/>
        </w:rPr>
        <w:t xml:space="preserve">1</w:t>
      </w:r>
      <w:r>
        <w:rPr>
          <w:rFonts w:hint="eastAsia"/>
          <w:szCs w:val="21"/>
        </w:rPr>
        <w:t xml:space="preserve">）技术条款偏离表，格式见附件。</w:t>
      </w:r>
      <w:r/>
    </w:p>
    <w:p>
      <w:pPr>
        <w:ind w:firstLine="422"/>
        <w:spacing w:before="156" w:line="360" w:lineRule="auto"/>
        <w:rPr>
          <w:rFonts w:ascii="Microsoft New Tai Lue" w:hAnsi="Microsoft New Tai Lue" w:cs="Microsoft New Tai Lue"/>
          <w:b/>
          <w:szCs w:val="21"/>
        </w:rPr>
      </w:pPr>
      <w:r>
        <w:rPr>
          <w:rFonts w:ascii="Microsoft New Tai Lue" w:hAnsi="Microsoft New Tai Lue" w:cs="Microsoft New Tai Lue"/>
          <w:b/>
          <w:szCs w:val="21"/>
        </w:rPr>
        <w:t xml:space="preserve">18.4投标文件</w:t>
      </w:r>
      <w:r>
        <w:rPr>
          <w:rFonts w:hint="eastAsia" w:ascii="Microsoft New Tai Lue" w:hAnsi="Microsoft New Tai Lue" w:cs="Microsoft New Tai Lue"/>
          <w:b/>
          <w:szCs w:val="21"/>
        </w:rPr>
        <w:t xml:space="preserve">的其他</w:t>
      </w:r>
      <w:r>
        <w:rPr>
          <w:rFonts w:ascii="Microsoft New Tai Lue" w:hAnsi="Microsoft New Tai Lue" w:cs="Microsoft New Tai Lue"/>
          <w:b/>
          <w:szCs w:val="21"/>
        </w:rPr>
        <w:t xml:space="preserve">部分</w:t>
      </w:r>
      <w:r/>
    </w:p>
    <w:p>
      <w:pPr>
        <w:numPr>
          <w:ilvl w:val="0"/>
          <w:numId w:val="0"/>
        </w:numPr>
        <w:ind w:firstLine="420"/>
        <w:spacing w:after="0" w:line="360" w:lineRule="auto"/>
      </w:pPr>
      <w:r/>
      <w:bookmarkStart w:id="124" w:name="_Toc107246235"/>
      <w:r/>
      <w:bookmarkStart w:id="125" w:name="_Toc104560858"/>
      <w:r>
        <w:rPr>
          <w:rFonts w:ascii="Times New Roman" w:hAnsi="Times New Roman" w:eastAsia="宋体" w:cs="Times New Roman"/>
          <w:sz w:val="21"/>
          <w:szCs w:val="24"/>
          <w:lang w:val="en-US" w:eastAsia="zh-CN" w:bidi="ar-SA"/>
        </w:rPr>
        <w:t xml:space="preserve">（1）</w:t>
      </w:r>
      <w:r>
        <w:rPr>
          <w:rFonts w:hint="eastAsia" w:ascii="Microsoft New Tai Lue" w:hAnsi="Microsoft New Tai Lue" w:cs="Microsoft New Tai Lue"/>
          <w:szCs w:val="21"/>
        </w:rPr>
        <w:t xml:space="preserve">提供符合政府采购政策的证明材料。</w:t>
      </w:r>
      <w:r/>
    </w:p>
    <w:p>
      <w:pPr>
        <w:numPr>
          <w:ilvl w:val="0"/>
          <w:numId w:val="0"/>
        </w:numPr>
        <w:ind w:firstLine="420"/>
        <w:spacing w:after="0" w:line="360" w:lineRule="auto"/>
        <w:rPr>
          <w:rFonts w:hint="eastAsia" w:eastAsia="宋体"/>
          <w:lang w:eastAsia="zh-CN"/>
        </w:rPr>
      </w:pPr>
      <w:r>
        <w:rPr>
          <w:rFonts w:hint="eastAsia" w:ascii="Microsoft New Tai Lue" w:hAnsi="Microsoft New Tai Lue" w:cs="Microsoft New Tai Lue"/>
          <w:szCs w:val="21"/>
        </w:rPr>
        <w:t xml:space="preserve">（2）关于符合本国产品标准的声明函</w:t>
      </w:r>
      <w:r>
        <w:rPr>
          <w:rFonts w:hint="eastAsia" w:ascii="Microsoft New Tai Lue" w:hAnsi="Microsoft New Tai Lue" w:cs="Microsoft New Tai Lue"/>
          <w:szCs w:val="21"/>
          <w:lang w:eastAsia="zh-CN"/>
        </w:rPr>
        <w:t xml:space="preserve">。</w:t>
      </w:r>
      <w:r/>
    </w:p>
    <w:p>
      <w:pPr>
        <w:numPr>
          <w:ilvl w:val="0"/>
          <w:numId w:val="0"/>
        </w:numPr>
        <w:ind w:firstLine="420"/>
        <w:spacing w:after="0" w:line="360" w:lineRule="auto"/>
        <w:rPr>
          <w:rFonts w:ascii="Microsoft New Tai Lue" w:hAnsi="Microsoft New Tai Lue" w:cs="Microsoft New Tai Lue"/>
          <w:szCs w:val="21"/>
        </w:rPr>
      </w:pPr>
      <w:r>
        <w:rPr>
          <w:rFonts w:ascii="Microsoft New Tai Lue" w:hAnsi="Microsoft New Tai Lue" w:eastAsia="宋体" w:cs="Microsoft New Tai Lue"/>
          <w:sz w:val="21"/>
          <w:szCs w:val="21"/>
          <w:lang w:val="en-US" w:eastAsia="zh-CN" w:bidi="ar-SA"/>
        </w:rPr>
        <w:t xml:space="preserve">（3）</w:t>
      </w:r>
      <w:r>
        <w:rPr>
          <w:rFonts w:hint="eastAsia" w:ascii="Microsoft New Tai Lue" w:hAnsi="Microsoft New Tai Lue" w:cs="Microsoft New Tai Lue"/>
          <w:szCs w:val="21"/>
        </w:rPr>
        <w:t xml:space="preserve">投标人认为需提供的其他文件或证明材料。</w:t>
      </w:r>
      <w:r/>
    </w:p>
    <w:p>
      <w:pPr>
        <w:numPr>
          <w:ilvl w:val="0"/>
          <w:numId w:val="0"/>
        </w:numPr>
        <w:ind w:firstLine="420"/>
        <w:spacing w:after="0" w:line="360" w:lineRule="auto"/>
        <w:rPr>
          <w:rFonts w:ascii="Microsoft New Tai Lue" w:hAnsi="Microsoft New Tai Lue" w:cs="Microsoft New Tai Lue"/>
          <w:szCs w:val="21"/>
        </w:rPr>
      </w:pPr>
      <w:r>
        <w:rPr>
          <w:rFonts w:ascii="Microsoft New Tai Lue" w:hAnsi="Microsoft New Tai Lue" w:eastAsia="宋体" w:cs="Microsoft New Tai Lue"/>
          <w:sz w:val="21"/>
          <w:szCs w:val="21"/>
          <w:lang w:val="en-US" w:eastAsia="zh-CN" w:bidi="ar-SA"/>
        </w:rPr>
        <w:t xml:space="preserve">（4）</w:t>
      </w:r>
      <w:r>
        <w:rPr>
          <w:rFonts w:hint="eastAsia" w:ascii="Microsoft New Tai Lue" w:hAnsi="Microsoft New Tai Lue" w:cs="Microsoft New Tai Lue"/>
          <w:szCs w:val="21"/>
        </w:rPr>
        <w:t xml:space="preserve">要求投标人提交的其他文件材料或证明材料。</w:t>
      </w:r>
      <w:r/>
    </w:p>
    <w:p>
      <w:pPr>
        <w:pStyle w:val="835"/>
        <w:ind w:left="0" w:right="210"/>
        <w:spacing w:line="360" w:lineRule="auto"/>
        <w:rPr>
          <w:rFonts w:ascii="Segoe UI Symbol" w:hAnsi="Segoe UI Symbol" w:cs="Segoe UI Symbol"/>
          <w:szCs w:val="21"/>
        </w:rPr>
      </w:pPr>
      <w:r>
        <w:rPr>
          <w:rFonts w:hint="eastAsia" w:ascii="Microsoft New Tai Lue" w:hAnsi="Microsoft New Tai Lue" w:cs="Microsoft New Tai Lue"/>
        </w:rPr>
        <w:t xml:space="preserve">1</w:t>
      </w:r>
      <w:r>
        <w:rPr>
          <w:rFonts w:ascii="Microsoft New Tai Lue" w:hAnsi="Microsoft New Tai Lue" w:cs="Microsoft New Tai Lue"/>
        </w:rPr>
        <w:t xml:space="preserve">9</w:t>
      </w:r>
      <w:r>
        <w:rPr>
          <w:rFonts w:hint="eastAsia" w:ascii="Microsoft New Tai Lue" w:hAnsi="Microsoft New Tai Lue" w:cs="Microsoft New Tai Lue"/>
        </w:rPr>
        <w:t xml:space="preserve">.投标文件编制的原则</w:t>
      </w:r>
      <w:bookmarkEnd w:id="124"/>
      <w:r/>
      <w:bookmarkEnd w:id="125"/>
      <w:r/>
      <w:r/>
    </w:p>
    <w:p>
      <w:pPr>
        <w:ind w:firstLine="420"/>
        <w:spacing w:before="156" w:line="360" w:lineRule="auto"/>
        <w:rPr>
          <w:szCs w:val="21"/>
        </w:rPr>
      </w:pPr>
      <w:r>
        <w:rPr>
          <w:rFonts w:ascii="Microsoft New Tai Lue" w:hAnsi="Microsoft New Tai Lue" w:cs="Microsoft New Tai Lue"/>
          <w:bCs/>
          <w:szCs w:val="21"/>
        </w:rPr>
        <w:t xml:space="preserve">19.1</w:t>
      </w:r>
      <w:r>
        <w:rPr>
          <w:rFonts w:hint="eastAsia"/>
          <w:szCs w:val="21"/>
        </w:rPr>
        <w:t xml:space="preserve">投标人</w:t>
      </w:r>
      <w:r>
        <w:rPr>
          <w:szCs w:val="21"/>
        </w:rPr>
        <w:t xml:space="preserve">应在认真阅读</w:t>
      </w:r>
      <w:r>
        <w:rPr>
          <w:rFonts w:hint="eastAsia"/>
          <w:szCs w:val="21"/>
        </w:rPr>
        <w:t xml:space="preserve">招标</w:t>
      </w:r>
      <w:r>
        <w:rPr>
          <w:szCs w:val="21"/>
        </w:rPr>
        <w:t xml:space="preserve">文件所有内容的基础上，按照</w:t>
      </w:r>
      <w:r>
        <w:rPr>
          <w:rFonts w:hint="eastAsia"/>
          <w:szCs w:val="21"/>
        </w:rPr>
        <w:t xml:space="preserve">招标</w:t>
      </w:r>
      <w:r>
        <w:rPr>
          <w:szCs w:val="21"/>
        </w:rPr>
        <w:t xml:space="preserve">文件的要求编制完整的</w:t>
      </w:r>
      <w:r>
        <w:rPr>
          <w:rFonts w:hint="eastAsia"/>
          <w:szCs w:val="21"/>
        </w:rPr>
        <w:t xml:space="preserve">投标</w:t>
      </w:r>
      <w:r>
        <w:rPr>
          <w:szCs w:val="21"/>
        </w:rPr>
        <w:t xml:space="preserve">文件。</w:t>
      </w:r>
      <w:r>
        <w:rPr>
          <w:rFonts w:hint="eastAsia"/>
          <w:szCs w:val="21"/>
        </w:rPr>
        <w:t xml:space="preserve">招标</w:t>
      </w:r>
      <w:r>
        <w:rPr>
          <w:szCs w:val="21"/>
        </w:rPr>
        <w:t xml:space="preserve">文件中对</w:t>
      </w:r>
      <w:r>
        <w:rPr>
          <w:rFonts w:hint="eastAsia"/>
          <w:szCs w:val="21"/>
        </w:rPr>
        <w:t xml:space="preserve">投标</w:t>
      </w:r>
      <w:r>
        <w:rPr>
          <w:szCs w:val="21"/>
        </w:rPr>
        <w:t xml:space="preserve">文件格式有要求的，</w:t>
      </w:r>
      <w:r>
        <w:rPr>
          <w:rFonts w:hint="eastAsia"/>
          <w:szCs w:val="21"/>
        </w:rPr>
        <w:t xml:space="preserve">投标人</w:t>
      </w:r>
      <w:r>
        <w:rPr>
          <w:szCs w:val="21"/>
        </w:rPr>
        <w:t xml:space="preserve">应按格式逐项填写内容。</w:t>
      </w:r>
      <w:r/>
    </w:p>
    <w:p>
      <w:pPr>
        <w:ind w:firstLine="420"/>
        <w:spacing w:before="156" w:line="360" w:lineRule="auto"/>
        <w:rPr>
          <w:szCs w:val="21"/>
        </w:rPr>
      </w:pPr>
      <w:r>
        <w:rPr>
          <w:rFonts w:ascii="Microsoft New Tai Lue" w:hAnsi="Microsoft New Tai Lue" w:cs="Microsoft New Tai Lue"/>
          <w:bCs/>
          <w:szCs w:val="21"/>
        </w:rPr>
        <w:t xml:space="preserve">19.2</w:t>
      </w:r>
      <w:r>
        <w:rPr>
          <w:rFonts w:hint="eastAsia"/>
          <w:szCs w:val="21"/>
        </w:rPr>
        <w:t xml:space="preserve">投标人</w:t>
      </w:r>
      <w:r>
        <w:rPr>
          <w:szCs w:val="21"/>
        </w:rPr>
        <w:t xml:space="preserve">必须保证</w:t>
      </w:r>
      <w:r>
        <w:rPr>
          <w:rFonts w:hint="eastAsia"/>
          <w:szCs w:val="21"/>
        </w:rPr>
        <w:t xml:space="preserve">投标</w:t>
      </w:r>
      <w:r>
        <w:rPr>
          <w:szCs w:val="21"/>
        </w:rPr>
        <w:t xml:space="preserve">文件所提供的全部资料真实可靠。</w:t>
      </w:r>
      <w:r/>
    </w:p>
    <w:p>
      <w:pPr>
        <w:ind w:firstLine="420"/>
        <w:spacing w:before="156" w:line="360" w:lineRule="auto"/>
        <w:rPr>
          <w:szCs w:val="21"/>
        </w:rPr>
      </w:pPr>
      <w:r>
        <w:rPr>
          <w:rFonts w:ascii="Microsoft New Tai Lue" w:hAnsi="Microsoft New Tai Lue" w:cs="Microsoft New Tai Lue"/>
          <w:bCs/>
          <w:szCs w:val="21"/>
        </w:rPr>
        <w:t xml:space="preserve">19.3</w:t>
      </w:r>
      <w:r>
        <w:rPr>
          <w:rFonts w:hint="eastAsia"/>
          <w:szCs w:val="21"/>
        </w:rPr>
        <w:t xml:space="preserve">投标</w:t>
      </w:r>
      <w:r>
        <w:rPr>
          <w:szCs w:val="21"/>
        </w:rPr>
        <w:t xml:space="preserve">文件须对</w:t>
      </w:r>
      <w:r>
        <w:rPr>
          <w:rFonts w:hint="eastAsia"/>
          <w:szCs w:val="21"/>
        </w:rPr>
        <w:t xml:space="preserve">招标</w:t>
      </w:r>
      <w:r>
        <w:rPr>
          <w:szCs w:val="21"/>
        </w:rPr>
        <w:t xml:space="preserve">文件中的内容做出实质性和完整的响应。</w:t>
      </w:r>
      <w:r/>
    </w:p>
    <w:p>
      <w:pPr>
        <w:pStyle w:val="835"/>
        <w:ind w:left="0" w:right="210"/>
        <w:spacing w:line="360" w:lineRule="auto"/>
        <w:rPr>
          <w:rFonts w:ascii="Segoe UI Symbol" w:hAnsi="Segoe UI Symbol" w:cs="Segoe UI Symbol"/>
          <w:szCs w:val="21"/>
        </w:rPr>
      </w:pPr>
      <w:r/>
      <w:bookmarkStart w:id="126" w:name="_Toc107246236"/>
      <w:r>
        <w:rPr>
          <w:rFonts w:ascii="Microsoft New Tai Lue" w:hAnsi="Microsoft New Tai Lue" w:cs="Microsoft New Tai Lue"/>
        </w:rPr>
        <w:t xml:space="preserve">20</w:t>
      </w:r>
      <w:r>
        <w:rPr>
          <w:rFonts w:hint="eastAsia" w:ascii="Microsoft New Tai Lue" w:hAnsi="Microsoft New Tai Lue" w:cs="Microsoft New Tai Lue"/>
        </w:rPr>
        <w:t xml:space="preserve">.投标报价</w:t>
      </w:r>
      <w:bookmarkEnd w:id="126"/>
      <w:r/>
      <w:r/>
    </w:p>
    <w:p>
      <w:pPr>
        <w:ind w:firstLine="420"/>
        <w:spacing w:before="156" w:line="360" w:lineRule="auto"/>
        <w:rPr>
          <w:szCs w:val="21"/>
        </w:rPr>
      </w:pPr>
      <w:r>
        <w:rPr>
          <w:rFonts w:ascii="Microsoft New Tai Lue" w:hAnsi="Microsoft New Tai Lue" w:cs="Microsoft New Tai Lue"/>
          <w:bCs/>
          <w:szCs w:val="21"/>
        </w:rPr>
        <w:t xml:space="preserve">20.1</w:t>
      </w:r>
      <w:r>
        <w:rPr>
          <w:rFonts w:hint="eastAsia"/>
          <w:szCs w:val="21"/>
        </w:rPr>
        <w:t xml:space="preserve">所有投标均以人民币报价，</w:t>
      </w:r>
      <w:r>
        <w:rPr>
          <w:szCs w:val="21"/>
        </w:rPr>
        <w:t xml:space="preserve">应包括国家规定的增值税税金。</w:t>
      </w:r>
      <w:r/>
    </w:p>
    <w:p>
      <w:pPr>
        <w:ind w:firstLine="422"/>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Microsoft New Tai Lue" w:hAnsi="Microsoft New Tai Lue" w:cs="Microsoft New Tai Lue"/>
          <w:szCs w:val="21"/>
        </w:rPr>
      </w:pPr>
      <w:r>
        <w:rPr>
          <w:rFonts w:ascii="Segoe UI Symbol" w:hAnsi="Segoe UI Symbol" w:cs="Segoe UI Symbol"/>
          <w:b/>
          <w:szCs w:val="21"/>
        </w:rPr>
        <w:t xml:space="preserve">★</w:t>
      </w:r>
      <w:r>
        <w:rPr>
          <w:rFonts w:ascii="Microsoft New Tai Lue" w:hAnsi="Microsoft New Tai Lue" w:cs="Microsoft New Tai Lue"/>
          <w:b/>
          <w:bCs/>
          <w:szCs w:val="21"/>
        </w:rPr>
        <w:t xml:space="preserve">20.2</w:t>
      </w:r>
      <w:r>
        <w:rPr>
          <w:rFonts w:ascii="Microsoft New Tai Lue" w:hAnsi="Microsoft New Tai Lue" w:cs="Microsoft New Tai Lue"/>
          <w:b/>
          <w:szCs w:val="21"/>
        </w:rPr>
        <w:t xml:space="preserve">投标文件的价格部分是对采购标的价格构成的说明，招标文件如无特别说明，每项货物、服务或工程等只允许有一个报价，任何有选择的报价将不予接受，将作为无效投标文件处理</w:t>
      </w:r>
      <w:r>
        <w:rPr>
          <w:rFonts w:ascii="Microsoft New Tai Lue" w:hAnsi="Microsoft New Tai Lue" w:cs="Microsoft New Tai Lue"/>
          <w:szCs w:val="21"/>
        </w:rPr>
        <w:t xml:space="preserve">。</w:t>
      </w:r>
      <w:r/>
    </w:p>
    <w:p>
      <w:pPr>
        <w:ind w:firstLine="420"/>
        <w:spacing w:before="156" w:line="360" w:lineRule="auto"/>
        <w:rPr>
          <w:szCs w:val="21"/>
        </w:rPr>
      </w:pPr>
      <w:r>
        <w:rPr>
          <w:rFonts w:ascii="Microsoft New Tai Lue" w:hAnsi="Microsoft New Tai Lue" w:cs="Microsoft New Tai Lue"/>
          <w:bCs/>
          <w:szCs w:val="21"/>
        </w:rPr>
        <w:t xml:space="preserve">20.3</w:t>
      </w:r>
      <w:r>
        <w:rPr>
          <w:rFonts w:hint="eastAsia"/>
          <w:szCs w:val="21"/>
        </w:rPr>
        <w:t xml:space="preserve">投标人</w:t>
      </w:r>
      <w:r>
        <w:rPr>
          <w:szCs w:val="21"/>
        </w:rPr>
        <w:t xml:space="preserve">应按照本项目要求的内容，报出总价与分项明细报价。</w:t>
      </w:r>
      <w:r>
        <w:rPr>
          <w:rFonts w:hint="eastAsia"/>
          <w:szCs w:val="21"/>
        </w:rPr>
        <w:t xml:space="preserve">投标</w:t>
      </w:r>
      <w:r>
        <w:rPr>
          <w:szCs w:val="21"/>
        </w:rPr>
        <w:t xml:space="preserve">报价应包括为完成本项目所发生的一切费用和税费，包括代垫费用（差旅费、住宿费、通讯费等）、增值税及其他附加税等杂项支出在内的一切费用和税费，</w:t>
      </w:r>
      <w:r>
        <w:rPr>
          <w:rFonts w:hint="eastAsia"/>
          <w:szCs w:val="21"/>
        </w:rPr>
        <w:t xml:space="preserve">除招标</w:t>
      </w:r>
      <w:r>
        <w:rPr>
          <w:szCs w:val="21"/>
        </w:rPr>
        <w:t xml:space="preserve">文件规定外，采购人将不再支付报价以外的任何费用。</w:t>
      </w:r>
      <w:r>
        <w:rPr>
          <w:rFonts w:hint="eastAsia"/>
          <w:szCs w:val="21"/>
        </w:rPr>
        <w:t xml:space="preserve">如发生漏缺、少项，都被视为投标人的让利行为。投标人</w:t>
      </w:r>
      <w:r>
        <w:rPr>
          <w:szCs w:val="21"/>
        </w:rPr>
        <w:t xml:space="preserve">估算错误的风险一律由</w:t>
      </w:r>
      <w:r>
        <w:rPr>
          <w:rFonts w:hint="eastAsia"/>
          <w:szCs w:val="21"/>
        </w:rPr>
        <w:t xml:space="preserve">投标人</w:t>
      </w:r>
      <w:r>
        <w:rPr>
          <w:szCs w:val="21"/>
        </w:rPr>
        <w:t xml:space="preserve">自行承担</w:t>
      </w:r>
      <w:r>
        <w:rPr>
          <w:rFonts w:hint="eastAsia"/>
          <w:szCs w:val="21"/>
        </w:rPr>
        <w:t xml:space="preserve">。</w:t>
      </w:r>
      <w:r/>
    </w:p>
    <w:p>
      <w:pPr>
        <w:ind w:firstLine="420"/>
        <w:spacing w:before="156" w:line="360" w:lineRule="auto"/>
        <w:rPr>
          <w:szCs w:val="21"/>
        </w:rPr>
      </w:pPr>
      <w:r>
        <w:rPr>
          <w:rFonts w:ascii="Microsoft New Tai Lue" w:hAnsi="Microsoft New Tai Lue" w:cs="Microsoft New Tai Lue"/>
          <w:bCs/>
          <w:szCs w:val="21"/>
        </w:rPr>
        <w:t xml:space="preserve">20.4</w:t>
      </w:r>
      <w:r>
        <w:rPr>
          <w:rFonts w:hint="eastAsia"/>
          <w:szCs w:val="21"/>
        </w:rPr>
        <w:t xml:space="preserve">投标人</w:t>
      </w:r>
      <w:r>
        <w:rPr>
          <w:szCs w:val="21"/>
        </w:rPr>
        <w:t xml:space="preserve">要按</w:t>
      </w:r>
      <w:r>
        <w:rPr>
          <w:rFonts w:hint="eastAsia"/>
          <w:szCs w:val="21"/>
        </w:rPr>
        <w:t xml:space="preserve">开标</w:t>
      </w:r>
      <w:r>
        <w:rPr>
          <w:szCs w:val="21"/>
        </w:rPr>
        <w:t xml:space="preserve">一览表、分项报价表的内容填写</w:t>
      </w:r>
      <w:r>
        <w:rPr>
          <w:rFonts w:hint="eastAsia"/>
          <w:szCs w:val="21"/>
        </w:rPr>
        <w:t xml:space="preserve">投标</w:t>
      </w:r>
      <w:r>
        <w:rPr>
          <w:szCs w:val="21"/>
        </w:rPr>
        <w:t xml:space="preserve">报价及其它事项，并由法定代表人（单位负责人）或授权代表签署。分项报价表的总价应和</w:t>
      </w:r>
      <w:r>
        <w:rPr>
          <w:rFonts w:hint="eastAsia"/>
          <w:szCs w:val="21"/>
        </w:rPr>
        <w:t xml:space="preserve">开标</w:t>
      </w:r>
      <w:r>
        <w:rPr>
          <w:szCs w:val="21"/>
        </w:rPr>
        <w:t xml:space="preserve">一览表的</w:t>
      </w:r>
      <w:r>
        <w:rPr>
          <w:rFonts w:hint="eastAsia"/>
          <w:szCs w:val="21"/>
        </w:rPr>
        <w:t xml:space="preserve">投标</w:t>
      </w:r>
      <w:r>
        <w:rPr>
          <w:szCs w:val="21"/>
        </w:rPr>
        <w:t xml:space="preserve">总价相一致，包括</w:t>
      </w:r>
      <w:r>
        <w:rPr>
          <w:rFonts w:hint="eastAsia"/>
          <w:szCs w:val="21"/>
        </w:rPr>
        <w:t xml:space="preserve">投标人</w:t>
      </w:r>
      <w:r>
        <w:rPr>
          <w:szCs w:val="21"/>
        </w:rPr>
        <w:t xml:space="preserve">为完成本项目所发生的一切费用相关的所有税费。如分项报价表的总价和</w:t>
      </w:r>
      <w:r>
        <w:rPr>
          <w:rFonts w:hint="eastAsia"/>
          <w:szCs w:val="21"/>
        </w:rPr>
        <w:t xml:space="preserve">开标</w:t>
      </w:r>
      <w:r>
        <w:rPr>
          <w:szCs w:val="21"/>
        </w:rPr>
        <w:t xml:space="preserve">一览表的</w:t>
      </w:r>
      <w:r>
        <w:rPr>
          <w:rFonts w:hint="eastAsia"/>
          <w:szCs w:val="21"/>
        </w:rPr>
        <w:t xml:space="preserve">投标</w:t>
      </w:r>
      <w:r>
        <w:rPr>
          <w:szCs w:val="21"/>
        </w:rPr>
        <w:t xml:space="preserve">总价不一致的，按照本须知规定的内容执行。</w:t>
      </w:r>
      <w:r/>
    </w:p>
    <w:p>
      <w:pPr>
        <w:ind w:firstLine="420"/>
        <w:spacing w:before="156" w:line="360" w:lineRule="auto"/>
        <w:rPr>
          <w:szCs w:val="21"/>
        </w:rPr>
      </w:pPr>
      <w:r>
        <w:rPr>
          <w:rFonts w:ascii="Microsoft New Tai Lue" w:hAnsi="Microsoft New Tai Lue" w:cs="Microsoft New Tai Lue"/>
          <w:bCs/>
          <w:szCs w:val="21"/>
        </w:rPr>
        <w:t xml:space="preserve">20.5</w:t>
      </w:r>
      <w:r>
        <w:rPr>
          <w:rFonts w:hint="eastAsia"/>
          <w:szCs w:val="21"/>
        </w:rPr>
        <w:t xml:space="preserve">投标</w:t>
      </w:r>
      <w:r>
        <w:rPr>
          <w:szCs w:val="21"/>
        </w:rPr>
        <w:t xml:space="preserve">报价的其他要求见</w:t>
      </w:r>
      <w:r>
        <w:rPr>
          <w:rFonts w:hint="eastAsia"/>
          <w:b/>
          <w:szCs w:val="21"/>
        </w:rPr>
        <w:t xml:space="preserve">投标人</w:t>
      </w:r>
      <w:r>
        <w:rPr>
          <w:b/>
          <w:szCs w:val="21"/>
        </w:rPr>
        <w:t xml:space="preserve">须知前附表</w:t>
      </w:r>
      <w:r>
        <w:rPr>
          <w:szCs w:val="21"/>
        </w:rPr>
        <w:t xml:space="preserve">。</w:t>
      </w:r>
      <w:bookmarkEnd w:id="122"/>
      <w:r/>
      <w:bookmarkEnd w:id="123"/>
      <w:r/>
      <w:r/>
    </w:p>
    <w:p>
      <w:pPr>
        <w:pStyle w:val="835"/>
        <w:ind w:left="0" w:right="210"/>
        <w:spacing w:line="360" w:lineRule="auto"/>
        <w:rPr>
          <w:rFonts w:ascii="Microsoft New Tai Lue" w:hAnsi="Microsoft New Tai Lue" w:cs="Microsoft New Tai Lue"/>
        </w:rPr>
      </w:pPr>
      <w:r/>
      <w:bookmarkStart w:id="127" w:name="_Toc107246237"/>
      <w:r/>
      <w:bookmarkStart w:id="128" w:name="_Toc104560859"/>
      <w:r/>
      <w:bookmarkStart w:id="129" w:name="_Toc100905224"/>
      <w:r/>
      <w:bookmarkStart w:id="130" w:name="_Toc103848545"/>
      <w:r/>
      <w:bookmarkStart w:id="131" w:name="_Toc100905223"/>
      <w:r/>
      <w:bookmarkStart w:id="132" w:name="_Toc96347878"/>
      <w:r/>
      <w:bookmarkStart w:id="133" w:name="_Toc103848544"/>
      <w:r>
        <w:rPr>
          <w:rFonts w:ascii="Microsoft New Tai Lue" w:hAnsi="Microsoft New Tai Lue" w:cs="Microsoft New Tai Lue"/>
        </w:rPr>
        <w:t xml:space="preserve">21.投标有效期</w:t>
      </w:r>
      <w:bookmarkEnd w:id="127"/>
      <w:r/>
      <w:bookmarkEnd w:id="128"/>
      <w:r/>
      <w:bookmarkEnd w:id="129"/>
      <w:r/>
      <w:bookmarkEnd w:id="130"/>
      <w:r/>
      <w:r/>
    </w:p>
    <w:p>
      <w:pPr>
        <w:ind w:firstLine="422"/>
        <w:spacing w:before="156" w:line="360" w:lineRule="auto"/>
        <w:rPr>
          <w:rFonts w:ascii="Microsoft New Tai Lue" w:hAnsi="Microsoft New Tai Lue" w:cs="Microsoft New Tai Lue"/>
          <w:b/>
          <w:bCs/>
          <w:szCs w:val="21"/>
        </w:rPr>
      </w:pPr>
      <w:r>
        <w:rPr>
          <w:rFonts w:ascii="Segoe UI Symbol" w:hAnsi="Segoe UI Symbol" w:cs="Segoe UI Symbol"/>
          <w:b/>
          <w:szCs w:val="21"/>
        </w:rPr>
        <w:t xml:space="preserve">★</w:t>
      </w:r>
      <w:r>
        <w:rPr>
          <w:rFonts w:ascii="Microsoft New Tai Lue" w:hAnsi="Microsoft New Tai Lue" w:cs="Microsoft New Tai Lue"/>
          <w:bCs/>
          <w:szCs w:val="21"/>
        </w:rPr>
        <w:t xml:space="preserve">21.1投标有效期见</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，在此期间投标文件对投标人具有法律约束力，以保证采购人有足够的时间完成评标、定标以及签订合同。投标有效期从</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规定的投标截止之日起计算。</w:t>
      </w:r>
      <w:r>
        <w:rPr>
          <w:rFonts w:ascii="Microsoft New Tai Lue" w:hAnsi="Microsoft New Tai Lue" w:cs="Microsoft New Tai Lue"/>
          <w:b/>
          <w:bCs/>
          <w:szCs w:val="21"/>
        </w:rPr>
        <w:t xml:space="preserve">投标有效期不足的，在评标时将其视为无效投标。</w:t>
      </w:r>
      <w:r/>
    </w:p>
    <w:p>
      <w:pPr>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21.2特殊情况需延长投标有效期的，</w:t>
      </w:r>
      <w:r>
        <w:rPr>
          <w:rFonts w:hint="eastAsia" w:ascii="Microsoft New Tai Lue" w:hAnsi="Microsoft New Tai Lue" w:cs="Microsoft New Tai Lue"/>
          <w:bCs/>
          <w:szCs w:val="21"/>
        </w:rPr>
        <w:t xml:space="preserve">采购人</w:t>
      </w:r>
      <w:r>
        <w:rPr>
          <w:rFonts w:ascii="Microsoft New Tai Lue" w:hAnsi="Microsoft New Tai Lue" w:cs="Microsoft New Tai Lue"/>
          <w:bCs/>
          <w:szCs w:val="21"/>
        </w:rPr>
        <w:t xml:space="preserve">可于投标有效期届满之前，要求投标人同意延长有效期，</w:t>
      </w:r>
      <w:r>
        <w:rPr>
          <w:rFonts w:hint="eastAsia" w:ascii="Microsoft New Tai Lue" w:hAnsi="Microsoft New Tai Lue" w:cs="Microsoft New Tai Lue"/>
          <w:bCs/>
          <w:szCs w:val="21"/>
        </w:rPr>
        <w:t xml:space="preserve">采购人</w:t>
      </w:r>
      <w:r>
        <w:rPr>
          <w:rFonts w:ascii="Microsoft New Tai Lue" w:hAnsi="Microsoft New Tai Lue" w:cs="Microsoft New Tai Lue"/>
          <w:bCs/>
          <w:szCs w:val="21"/>
        </w:rPr>
        <w:t xml:space="preserve">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835"/>
        <w:ind w:left="0" w:right="210"/>
        <w:spacing w:line="360" w:lineRule="auto"/>
        <w:rPr>
          <w:rFonts w:ascii="Microsoft New Tai Lue" w:hAnsi="Microsoft New Tai Lue" w:cs="Microsoft New Tai Lue"/>
        </w:rPr>
      </w:pPr>
      <w:r/>
      <w:bookmarkStart w:id="134" w:name="_Toc107246238"/>
      <w:r/>
      <w:bookmarkStart w:id="135" w:name="_Toc104560860"/>
      <w:r>
        <w:rPr>
          <w:rFonts w:ascii="Microsoft New Tai Lue" w:hAnsi="Microsoft New Tai Lue" w:cs="Microsoft New Tai Lue"/>
        </w:rPr>
        <w:t xml:space="preserve">22.投标保证金</w:t>
      </w:r>
      <w:bookmarkEnd w:id="131"/>
      <w:r/>
      <w:bookmarkEnd w:id="132"/>
      <w:r/>
      <w:bookmarkEnd w:id="133"/>
      <w:r/>
      <w:bookmarkEnd w:id="134"/>
      <w:r/>
      <w:bookmarkEnd w:id="135"/>
      <w:r/>
      <w:r/>
    </w:p>
    <w:p>
      <w:pPr>
        <w:ind w:firstLine="420"/>
        <w:spacing w:before="156" w:line="360" w:lineRule="auto"/>
        <w:rPr>
          <w:rFonts w:ascii="Microsoft New Tai Lue" w:hAnsi="Microsoft New Tai Lue" w:cs="Microsoft New Tai Lue"/>
          <w:bCs/>
          <w:szCs w:val="21"/>
        </w:rPr>
      </w:pPr>
      <w:r/>
      <w:bookmarkStart w:id="136" w:name="_Toc68159552"/>
      <w:r/>
      <w:bookmarkStart w:id="137" w:name="_Toc420487862"/>
      <w:r/>
      <w:bookmarkStart w:id="138" w:name="_Toc420657357"/>
      <w:r/>
      <w:bookmarkStart w:id="139" w:name="_Toc519241651"/>
      <w:r/>
      <w:bookmarkStart w:id="140" w:name="_Toc96347879"/>
      <w:r/>
      <w:bookmarkStart w:id="141" w:name="_Toc466452044"/>
      <w:r>
        <w:rPr>
          <w:rFonts w:ascii="Microsoft New Tai Lue" w:hAnsi="Microsoft New Tai Lue" w:cs="Microsoft New Tai Lue"/>
          <w:bCs/>
          <w:szCs w:val="21"/>
        </w:rPr>
        <w:t xml:space="preserve">22.1本项目是否交纳投标保证金见</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w:t>
      </w:r>
      <w:r/>
    </w:p>
    <w:p>
      <w:pPr>
        <w:ind w:firstLine="422"/>
        <w:spacing w:before="156" w:line="360" w:lineRule="auto"/>
        <w:rPr>
          <w:rFonts w:ascii="Microsoft New Tai Lue" w:hAnsi="Microsoft New Tai Lue" w:cs="Microsoft New Tai Lue"/>
          <w:bCs/>
          <w:szCs w:val="21"/>
        </w:rPr>
      </w:pPr>
      <w:r>
        <w:rPr>
          <w:rFonts w:ascii="Segoe UI Symbol" w:hAnsi="Segoe UI Symbol" w:cs="Segoe UI Symbol"/>
          <w:b/>
          <w:szCs w:val="21"/>
        </w:rPr>
        <w:t xml:space="preserve">★</w:t>
      </w:r>
      <w:r>
        <w:rPr>
          <w:rFonts w:ascii="Microsoft New Tai Lue" w:hAnsi="Microsoft New Tai Lue" w:cs="Microsoft New Tai Lue"/>
          <w:bCs/>
          <w:szCs w:val="21"/>
        </w:rPr>
        <w:t xml:space="preserve">22.2</w:t>
      </w:r>
      <w:r>
        <w:rPr>
          <w:rFonts w:hint="eastAsia" w:ascii="Microsoft New Tai Lue" w:hAnsi="Microsoft New Tai Lue" w:cs="Microsoft New Tai Lue"/>
          <w:bCs/>
          <w:szCs w:val="21"/>
        </w:rPr>
        <w:t xml:space="preserve">投标人按照</w:t>
      </w:r>
      <w:r>
        <w:rPr>
          <w:rFonts w:ascii="Microsoft New Tai Lue" w:hAnsi="Microsoft New Tai Lue" w:cs="Microsoft New Tai Lue"/>
          <w:b/>
          <w:bCs/>
          <w:szCs w:val="21"/>
        </w:rPr>
        <w:t xml:space="preserve">投标人须知前附表</w:t>
      </w:r>
      <w:r>
        <w:rPr>
          <w:rFonts w:hint="eastAsia" w:ascii="Microsoft New Tai Lue" w:hAnsi="Microsoft New Tai Lue" w:cs="Microsoft New Tai Lue"/>
          <w:bCs/>
          <w:szCs w:val="21"/>
        </w:rPr>
        <w:t xml:space="preserve">要求的</w:t>
      </w:r>
      <w:r>
        <w:rPr>
          <w:rFonts w:ascii="Microsoft New Tai Lue" w:hAnsi="Microsoft New Tai Lue" w:cs="Microsoft New Tai Lue"/>
          <w:bCs/>
          <w:szCs w:val="21"/>
        </w:rPr>
        <w:t xml:space="preserve">形式，在</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规定的投标截止时间前，向</w:t>
      </w:r>
      <w:r>
        <w:rPr>
          <w:rFonts w:hint="eastAsia" w:ascii="Microsoft New Tai Lue" w:hAnsi="Microsoft New Tai Lue" w:cs="Microsoft New Tai Lue"/>
          <w:bCs/>
          <w:szCs w:val="21"/>
        </w:rPr>
        <w:t xml:space="preserve">采购人</w:t>
      </w:r>
      <w:r>
        <w:rPr>
          <w:rFonts w:ascii="Microsoft New Tai Lue" w:hAnsi="Microsoft New Tai Lue" w:cs="Microsoft New Tai Lue"/>
          <w:bCs/>
          <w:szCs w:val="21"/>
        </w:rPr>
        <w:t xml:space="preserve">提交</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规定的投标保证金(数额采用四舍五入，计算至元)。投标保证金有效期应与</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规定的投标有效期一致。</w:t>
      </w:r>
      <w:r>
        <w:rPr>
          <w:rFonts w:hint="eastAsia" w:ascii="Segoe UI Symbol" w:hAnsi="Segoe UI Symbol" w:cs="Segoe UI Symbol"/>
          <w:b/>
          <w:szCs w:val="21"/>
        </w:rPr>
        <w:t xml:space="preserve">投标人未按规定缴纳投标保证金的或</w:t>
      </w:r>
      <w:r>
        <w:rPr>
          <w:rFonts w:hint="eastAsia" w:ascii="Microsoft New Tai Lue" w:hAnsi="Microsoft New Tai Lue" w:cs="Microsoft New Tai Lue"/>
          <w:b/>
          <w:bCs/>
          <w:szCs w:val="21"/>
        </w:rPr>
        <w:t xml:space="preserve">由于到账时间晚于投标截止时间的，或者票据错误、印鉴不清等原因导致不能到账的，其投标无效。</w:t>
      </w:r>
      <w:r/>
    </w:p>
    <w:p>
      <w:pPr>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22.3联合体投标的，可以由联合体中的一方或者共同提交投标保证金。以一方名义提交投标保证金的，对联合体各方均具有约束力。</w:t>
      </w:r>
      <w:r/>
    </w:p>
    <w:p>
      <w:pPr>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22.4未中标的投标人的投标保证金，将在中标通知书发出后5个工作日内退还，但因投标人自身原因导致无法及时退还的除外。</w:t>
      </w:r>
      <w:r/>
    </w:p>
    <w:p>
      <w:pPr>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22.5中标的投标人的投标保证金，将在政府采购合同签订后5个工作日内退还中标人。</w:t>
      </w:r>
      <w:r/>
    </w:p>
    <w:p>
      <w:pPr>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22.6投标人有以下情形之一的，投标保证金可以不予退还：</w:t>
      </w:r>
      <w:bookmarkEnd w:id="136"/>
      <w:r/>
      <w:bookmarkEnd w:id="137"/>
      <w:r/>
      <w:bookmarkEnd w:id="138"/>
      <w:r/>
      <w:bookmarkEnd w:id="139"/>
      <w:r/>
      <w:bookmarkEnd w:id="140"/>
      <w:r/>
      <w:bookmarkEnd w:id="141"/>
      <w:r/>
      <w:r/>
    </w:p>
    <w:p>
      <w:pPr>
        <w:ind w:firstLine="315"/>
        <w:jc w:val="left"/>
        <w:spacing w:line="360" w:lineRule="auto"/>
        <w:rPr>
          <w:szCs w:val="21"/>
        </w:rPr>
      </w:pPr>
      <w:r/>
      <w:bookmarkStart w:id="142" w:name="_Toc96347880"/>
      <w:r/>
      <w:bookmarkStart w:id="143" w:name="_Toc104560861"/>
      <w:r/>
      <w:bookmarkStart w:id="144" w:name="_Toc100905225"/>
      <w:r/>
      <w:bookmarkStart w:id="145" w:name="_Toc103848546"/>
      <w:r>
        <w:rPr>
          <w:szCs w:val="21"/>
        </w:rPr>
        <w:t xml:space="preserve">（1）</w:t>
      </w:r>
      <w:r>
        <w:rPr>
          <w:rFonts w:hint="eastAsia"/>
          <w:szCs w:val="21"/>
        </w:rPr>
        <w:t xml:space="preserve">投标人</w:t>
      </w:r>
      <w:r>
        <w:rPr>
          <w:szCs w:val="21"/>
        </w:rPr>
        <w:t xml:space="preserve">在</w:t>
      </w:r>
      <w:r>
        <w:rPr>
          <w:rFonts w:hint="eastAsia"/>
          <w:szCs w:val="21"/>
        </w:rPr>
        <w:t xml:space="preserve">招标</w:t>
      </w:r>
      <w:r>
        <w:rPr>
          <w:szCs w:val="21"/>
        </w:rPr>
        <w:t xml:space="preserve">文件规定的</w:t>
      </w:r>
      <w:r>
        <w:rPr>
          <w:rFonts w:hint="eastAsia"/>
          <w:szCs w:val="21"/>
        </w:rPr>
        <w:t xml:space="preserve">投标</w:t>
      </w:r>
      <w:r>
        <w:rPr>
          <w:szCs w:val="21"/>
        </w:rPr>
        <w:t xml:space="preserve">有效期内撤销其</w:t>
      </w:r>
      <w:r>
        <w:rPr>
          <w:rFonts w:hint="eastAsia"/>
          <w:szCs w:val="21"/>
        </w:rPr>
        <w:t xml:space="preserve">投标</w:t>
      </w:r>
      <w:r>
        <w:rPr>
          <w:szCs w:val="21"/>
        </w:rPr>
        <w:t xml:space="preserve">文件；</w:t>
      </w:r>
      <w:r/>
    </w:p>
    <w:p>
      <w:pPr>
        <w:ind w:firstLine="315"/>
        <w:jc w:val="left"/>
        <w:spacing w:line="360" w:lineRule="auto"/>
        <w:rPr>
          <w:szCs w:val="21"/>
        </w:rPr>
      </w:pPr>
      <w:r>
        <w:rPr>
          <w:szCs w:val="21"/>
        </w:rPr>
        <w:t xml:space="preserve">（2）</w:t>
      </w:r>
      <w:r>
        <w:rPr>
          <w:rFonts w:hint="eastAsia"/>
          <w:szCs w:val="21"/>
        </w:rPr>
        <w:t xml:space="preserve">投标人在投标文件中提供</w:t>
      </w:r>
      <w:r>
        <w:rPr>
          <w:szCs w:val="21"/>
        </w:rPr>
        <w:t xml:space="preserve">虚假材料</w:t>
      </w:r>
      <w:r>
        <w:rPr>
          <w:rFonts w:hint="eastAsia"/>
          <w:szCs w:val="21"/>
        </w:rPr>
        <w:t xml:space="preserve">的</w:t>
      </w:r>
      <w:r>
        <w:rPr>
          <w:szCs w:val="21"/>
        </w:rPr>
        <w:t xml:space="preserve">；</w:t>
      </w:r>
      <w:r/>
    </w:p>
    <w:p>
      <w:pPr>
        <w:ind w:firstLine="315"/>
        <w:jc w:val="left"/>
        <w:spacing w:line="360" w:lineRule="auto"/>
        <w:rPr>
          <w:szCs w:val="21"/>
        </w:rPr>
      </w:pPr>
      <w:r>
        <w:rPr>
          <w:rFonts w:hint="eastAsia"/>
          <w:szCs w:val="21"/>
        </w:rPr>
        <w:t xml:space="preserve">（3）投标人在本次采购活动中存在</w:t>
      </w:r>
      <w:r>
        <w:rPr>
          <w:szCs w:val="21"/>
        </w:rPr>
        <w:t xml:space="preserve">恶意串通</w:t>
      </w:r>
      <w:r>
        <w:rPr>
          <w:rFonts w:hint="eastAsia"/>
          <w:szCs w:val="21"/>
        </w:rPr>
        <w:t xml:space="preserve">行为的</w:t>
      </w:r>
      <w:r>
        <w:rPr>
          <w:szCs w:val="21"/>
        </w:rPr>
        <w:t xml:space="preserve">；</w:t>
      </w:r>
      <w:r/>
    </w:p>
    <w:p>
      <w:pPr>
        <w:ind w:firstLine="315"/>
        <w:jc w:val="left"/>
        <w:spacing w:line="360" w:lineRule="auto"/>
        <w:rPr>
          <w:szCs w:val="21"/>
        </w:rPr>
      </w:pPr>
      <w:r>
        <w:rPr>
          <w:szCs w:val="21"/>
        </w:rPr>
        <w:t xml:space="preserve">（4）</w:t>
      </w:r>
      <w:r>
        <w:rPr>
          <w:rFonts w:hint="eastAsia"/>
          <w:szCs w:val="21"/>
        </w:rPr>
        <w:t xml:space="preserve">中标人</w:t>
      </w:r>
      <w:r>
        <w:rPr>
          <w:szCs w:val="21"/>
        </w:rPr>
        <w:t xml:space="preserve">未能按规定交纳采购代理服务费；</w:t>
      </w:r>
      <w:r/>
    </w:p>
    <w:p>
      <w:pPr>
        <w:ind w:firstLine="315"/>
        <w:jc w:val="left"/>
        <w:spacing w:line="360" w:lineRule="auto"/>
        <w:rPr>
          <w:szCs w:val="21"/>
        </w:rPr>
      </w:pPr>
      <w:r>
        <w:rPr>
          <w:szCs w:val="21"/>
        </w:rPr>
        <w:t xml:space="preserve">（5）</w:t>
      </w:r>
      <w:r>
        <w:rPr>
          <w:rFonts w:hint="eastAsia"/>
          <w:szCs w:val="21"/>
        </w:rPr>
        <w:t xml:space="preserve">中标人</w:t>
      </w:r>
      <w:r>
        <w:rPr>
          <w:szCs w:val="21"/>
        </w:rPr>
        <w:t xml:space="preserve">在收到</w:t>
      </w:r>
      <w:r>
        <w:rPr>
          <w:rFonts w:hint="eastAsia"/>
          <w:szCs w:val="21"/>
        </w:rPr>
        <w:t xml:space="preserve">中标</w:t>
      </w:r>
      <w:r>
        <w:rPr>
          <w:szCs w:val="21"/>
        </w:rPr>
        <w:t xml:space="preserve">通知书后，无正当理由不与采购人订立合同，在签订合同时向采购人提出附加条件，或者不按照</w:t>
      </w:r>
      <w:r>
        <w:rPr>
          <w:rFonts w:hint="eastAsia"/>
          <w:szCs w:val="21"/>
        </w:rPr>
        <w:t xml:space="preserve">招标</w:t>
      </w:r>
      <w:r>
        <w:rPr>
          <w:szCs w:val="21"/>
        </w:rPr>
        <w:t xml:space="preserve">文件要求提交履约保证金（如有）；</w:t>
      </w:r>
      <w:r/>
    </w:p>
    <w:p>
      <w:pPr>
        <w:ind w:firstLine="315"/>
        <w:jc w:val="left"/>
        <w:spacing w:line="360" w:lineRule="auto"/>
        <w:rPr>
          <w:szCs w:val="21"/>
        </w:rPr>
      </w:pPr>
      <w:r>
        <w:rPr>
          <w:szCs w:val="21"/>
        </w:rPr>
        <w:t xml:space="preserve">（6）</w:t>
      </w:r>
      <w:r>
        <w:rPr>
          <w:rFonts w:hint="eastAsia"/>
          <w:szCs w:val="21"/>
        </w:rPr>
        <w:t xml:space="preserve">招标</w:t>
      </w:r>
      <w:r>
        <w:rPr>
          <w:szCs w:val="21"/>
        </w:rPr>
        <w:t xml:space="preserve">文件规定的其他可以不予退还</w:t>
      </w:r>
      <w:r>
        <w:rPr>
          <w:rFonts w:hint="eastAsia"/>
          <w:szCs w:val="21"/>
        </w:rPr>
        <w:t xml:space="preserve">投标</w:t>
      </w:r>
      <w:r>
        <w:rPr>
          <w:szCs w:val="21"/>
        </w:rPr>
        <w:t xml:space="preserve">保证金的情形。</w:t>
      </w:r>
      <w:r/>
    </w:p>
    <w:p>
      <w:pPr>
        <w:pStyle w:val="835"/>
        <w:ind w:left="0" w:right="210"/>
        <w:spacing w:line="360" w:lineRule="auto"/>
        <w:rPr>
          <w:rFonts w:ascii="Microsoft New Tai Lue" w:hAnsi="Microsoft New Tai Lue" w:cs="Microsoft New Tai Lue"/>
        </w:rPr>
      </w:pPr>
      <w:r/>
      <w:bookmarkStart w:id="146" w:name="_Toc107246239"/>
      <w:r>
        <w:rPr>
          <w:rFonts w:ascii="Microsoft New Tai Lue" w:hAnsi="Microsoft New Tai Lue" w:cs="Microsoft New Tai Lue"/>
        </w:rPr>
        <w:t xml:space="preserve">23.投标文件的</w:t>
      </w:r>
      <w:r>
        <w:rPr>
          <w:rFonts w:hint="eastAsia" w:ascii="Microsoft New Tai Lue" w:hAnsi="Microsoft New Tai Lue" w:cs="Microsoft New Tai Lue"/>
        </w:rPr>
        <w:t xml:space="preserve">制作和</w:t>
      </w:r>
      <w:r>
        <w:rPr>
          <w:rFonts w:ascii="Microsoft New Tai Lue" w:hAnsi="Microsoft New Tai Lue" w:cs="Microsoft New Tai Lue"/>
        </w:rPr>
        <w:t xml:space="preserve">签署</w:t>
      </w:r>
      <w:bookmarkEnd w:id="142"/>
      <w:r/>
      <w:bookmarkEnd w:id="143"/>
      <w:r/>
      <w:bookmarkEnd w:id="144"/>
      <w:r/>
      <w:bookmarkEnd w:id="145"/>
      <w:r/>
      <w:bookmarkEnd w:id="146"/>
      <w:r/>
      <w:r/>
    </w:p>
    <w:p>
      <w:pPr>
        <w:ind w:firstLine="420"/>
        <w:spacing w:after="0" w:line="360" w:lineRule="auto"/>
        <w:rPr>
          <w:rFonts w:ascii="Microsoft New Tai Lue" w:hAnsi="Microsoft New Tai Lue" w:cs="Microsoft New Tai Lue"/>
          <w:bCs/>
          <w:szCs w:val="21"/>
        </w:rPr>
      </w:pPr>
      <w:r/>
      <w:bookmarkStart w:id="147" w:name="_Toc107246240"/>
      <w:r>
        <w:rPr>
          <w:rFonts w:ascii="Microsoft New Tai Lue" w:hAnsi="Microsoft New Tai Lue" w:cs="Microsoft New Tai Lue"/>
          <w:bCs/>
          <w:szCs w:val="21"/>
        </w:rPr>
        <w:t xml:space="preserve">23.1</w:t>
      </w:r>
      <w:r>
        <w:rPr>
          <w:rFonts w:hint="eastAsia" w:ascii="Microsoft New Tai Lue" w:hAnsi="Microsoft New Tai Lue" w:cs="Microsoft New Tai Lue"/>
          <w:bCs/>
          <w:szCs w:val="21"/>
        </w:rPr>
        <w:t xml:space="preserve">投标人应当按照《操作手册》规定，在招标公告规定的投标截止时间前制作并上传电子投标文件。采购代理机构拒绝接收提交投标文件截止时间后上传的任何电子投标文件</w:t>
      </w:r>
      <w:r>
        <w:rPr>
          <w:szCs w:val="21"/>
        </w:rPr>
        <w:t xml:space="preserve">。</w:t>
      </w:r>
      <w:r/>
    </w:p>
    <w:p>
      <w:pPr>
        <w:ind w:firstLine="422"/>
        <w:spacing w:after="0" w:line="360" w:lineRule="auto"/>
        <w:rPr>
          <w:rFonts w:ascii="Microsoft New Tai Lue" w:hAnsi="Microsoft New Tai Lue" w:cs="Microsoft New Tai Lue"/>
          <w:bCs/>
          <w:szCs w:val="21"/>
        </w:rPr>
      </w:pPr>
      <w:r>
        <w:rPr>
          <w:rFonts w:ascii="Segoe UI Symbol" w:hAnsi="Segoe UI Symbol" w:cs="Segoe UI Symbol"/>
          <w:b/>
          <w:szCs w:val="21"/>
          <w:highlight w:val="none"/>
        </w:rPr>
        <w:t xml:space="preserve">★</w:t>
      </w:r>
      <w:r>
        <w:rPr>
          <w:rFonts w:ascii="Microsoft New Tai Lue" w:hAnsi="Microsoft New Tai Lue" w:cs="Microsoft New Tai Lue"/>
          <w:bCs/>
          <w:szCs w:val="21"/>
          <w:highlight w:val="none"/>
        </w:rPr>
        <w:t xml:space="preserve">23.2</w:t>
      </w:r>
      <w:r>
        <w:rPr>
          <w:rFonts w:hint="eastAsia" w:ascii="Microsoft New Tai Lue" w:hAnsi="Microsoft New Tai Lue" w:cs="Microsoft New Tai Lue"/>
          <w:b/>
          <w:szCs w:val="21"/>
          <w:highlight w:val="none"/>
        </w:rPr>
        <w:t xml:space="preserve">投标文件</w:t>
      </w:r>
      <w:r>
        <w:rPr>
          <w:rFonts w:ascii="Microsoft New Tai Lue" w:hAnsi="Microsoft New Tai Lue" w:cs="Microsoft New Tai Lue"/>
          <w:b/>
          <w:bCs/>
          <w:szCs w:val="21"/>
          <w:highlight w:val="none"/>
        </w:rPr>
        <w:t xml:space="preserve">应加盖公章并由</w:t>
      </w:r>
      <w:r>
        <w:rPr>
          <w:rFonts w:hint="eastAsia" w:ascii="Microsoft New Tai Lue" w:hAnsi="Microsoft New Tai Lue" w:cs="Microsoft New Tai Lue"/>
          <w:b/>
          <w:bCs/>
          <w:szCs w:val="21"/>
          <w:highlight w:val="none"/>
        </w:rPr>
        <w:t xml:space="preserve">投标人</w:t>
      </w:r>
      <w:r>
        <w:rPr>
          <w:rFonts w:ascii="Microsoft New Tai Lue" w:hAnsi="Microsoft New Tai Lue" w:cs="Microsoft New Tai Lue"/>
          <w:b/>
          <w:bCs/>
          <w:szCs w:val="21"/>
          <w:highlight w:val="none"/>
        </w:rPr>
        <w:t xml:space="preserve">法定代表人</w:t>
      </w:r>
      <w:r>
        <w:rPr>
          <w:rFonts w:hint="eastAsia" w:ascii="Microsoft New Tai Lue" w:hAnsi="Microsoft New Tai Lue" w:cs="Microsoft New Tai Lue"/>
          <w:b/>
          <w:bCs/>
          <w:szCs w:val="21"/>
          <w:highlight w:val="none"/>
        </w:rPr>
        <w:t xml:space="preserve">（单位</w:t>
      </w:r>
      <w:r>
        <w:rPr>
          <w:rFonts w:ascii="Microsoft New Tai Lue" w:hAnsi="Microsoft New Tai Lue" w:cs="Microsoft New Tai Lue"/>
          <w:b/>
          <w:bCs/>
          <w:szCs w:val="21"/>
          <w:highlight w:val="none"/>
        </w:rPr>
        <w:t xml:space="preserve">负责人</w:t>
      </w:r>
      <w:r>
        <w:rPr>
          <w:rFonts w:hint="eastAsia" w:ascii="Microsoft New Tai Lue" w:hAnsi="Microsoft New Tai Lue" w:cs="Microsoft New Tai Lue"/>
          <w:b/>
          <w:bCs/>
          <w:szCs w:val="21"/>
          <w:highlight w:val="none"/>
        </w:rPr>
        <w:t xml:space="preserve">）</w:t>
      </w:r>
      <w:r>
        <w:rPr>
          <w:rFonts w:ascii="Microsoft New Tai Lue" w:hAnsi="Microsoft New Tai Lue" w:cs="Microsoft New Tai Lue"/>
          <w:b/>
          <w:bCs/>
          <w:szCs w:val="21"/>
          <w:highlight w:val="none"/>
        </w:rPr>
        <w:t xml:space="preserve">或其授权代表签字。授权代表须提供法定代表人以书面形式出具的</w:t>
      </w:r>
      <w:r>
        <w:rPr>
          <w:rFonts w:hint="eastAsia" w:ascii="Microsoft New Tai Lue" w:hAnsi="Microsoft New Tai Lue" w:cs="Microsoft New Tai Lue"/>
          <w:bCs/>
          <w:szCs w:val="21"/>
          <w:highlight w:val="none"/>
        </w:rPr>
        <w:t xml:space="preserve">“</w:t>
      </w:r>
      <w:r>
        <w:rPr>
          <w:rFonts w:ascii="Microsoft New Tai Lue" w:hAnsi="Microsoft New Tai Lue" w:cs="Microsoft New Tai Lue"/>
          <w:b/>
          <w:bCs/>
          <w:szCs w:val="21"/>
          <w:highlight w:val="none"/>
        </w:rPr>
        <w:t xml:space="preserve">法定代表人授权书”（原件，由</w:t>
      </w:r>
      <w:r>
        <w:rPr>
          <w:rFonts w:hint="eastAsia" w:ascii="Microsoft New Tai Lue" w:hAnsi="Microsoft New Tai Lue" w:cs="Microsoft New Tai Lue"/>
          <w:b/>
          <w:bCs/>
          <w:szCs w:val="21"/>
          <w:highlight w:val="none"/>
        </w:rPr>
        <w:t xml:space="preserve">法定代表人</w:t>
      </w:r>
      <w:r>
        <w:rPr>
          <w:rFonts w:ascii="Microsoft New Tai Lue" w:hAnsi="Microsoft New Tai Lue" w:cs="Microsoft New Tai Lue"/>
          <w:b/>
          <w:bCs/>
          <w:szCs w:val="21"/>
          <w:highlight w:val="none"/>
        </w:rPr>
        <w:t xml:space="preserve">签章并</w:t>
      </w:r>
      <w:r>
        <w:rPr>
          <w:rFonts w:ascii="Microsoft New Tai Lue" w:hAnsi="Microsoft New Tai Lue" w:cs="Microsoft New Tai Lue"/>
          <w:b/>
          <w:bCs/>
          <w:szCs w:val="21"/>
        </w:rPr>
        <w:t xml:space="preserve">加盖企业公章。）授权其负责本项目投标。</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23.3投标文件规定盖章的地方，应盖单位公章（文件中的单位盖章、印章、公章等处均仅指与</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名称全称相一致的标准公章</w:t>
      </w:r>
      <w:r>
        <w:rPr>
          <w:rFonts w:hint="eastAsia" w:ascii="Microsoft New Tai Lue" w:hAnsi="Microsoft New Tai Lue" w:cs="Microsoft New Tai Lue"/>
          <w:bCs/>
          <w:szCs w:val="21"/>
        </w:rPr>
        <w:t xml:space="preserve">，如投标人为自然人可不加盖公章，仅由本人签字）。</w:t>
      </w:r>
      <w:r/>
    </w:p>
    <w:p>
      <w:pPr>
        <w:ind w:firstLine="420"/>
        <w:spacing w:after="0"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3.4如投标过程中投</w:t>
      </w:r>
      <w:r>
        <w:rPr>
          <w:rFonts w:hint="eastAsia" w:ascii="Microsoft New Tai Lue" w:hAnsi="Microsoft New Tai Lue" w:cs="Microsoft New Tai Lue"/>
          <w:bCs/>
          <w:szCs w:val="21"/>
        </w:rPr>
        <w:t xml:space="preserve">标人使用其他形式的印章（如带有“专用章”等字样的印章），须提供“公章授权书”（见附件），明确“针对本次项目，我单位专用章作为直接参与投标时相关文件的签章，其效力等同于公章”，“公章授权书”须同时加盖投标人公章及本次投标使用的专用章，否则不予认可。</w:t>
      </w:r>
      <w:r/>
    </w:p>
    <w:p>
      <w:pPr>
        <w:ind w:firstLine="420"/>
        <w:spacing w:after="0"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23.5除</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对错处做必要修改外，投标文件不得行间插字、涂改或增删。如有修改错漏处，必须由法定代表人或其授权代表签字或盖章</w:t>
      </w:r>
      <w:r>
        <w:rPr>
          <w:rFonts w:hint="eastAsia" w:ascii="Microsoft New Tai Lue" w:hAnsi="Microsoft New Tai Lue" w:cs="Microsoft New Tai Lue"/>
          <w:bCs/>
          <w:szCs w:val="21"/>
        </w:rPr>
        <w:t xml:space="preserve">方有效</w:t>
      </w:r>
      <w:r>
        <w:rPr>
          <w:rFonts w:ascii="Microsoft New Tai Lue" w:hAnsi="Microsoft New Tai Lue" w:cs="Microsoft New Tai Lue"/>
          <w:bCs/>
          <w:szCs w:val="21"/>
        </w:rPr>
        <w:t xml:space="preserve">。</w:t>
      </w:r>
      <w:r/>
    </w:p>
    <w:p>
      <w:pPr>
        <w:pStyle w:val="835"/>
        <w:ind w:left="0" w:right="210"/>
        <w:spacing w:line="360" w:lineRule="auto"/>
        <w:rPr>
          <w:rFonts w:ascii="Microsoft New Tai Lue" w:hAnsi="Microsoft New Tai Lue" w:cs="Microsoft New Tai Lue"/>
        </w:rPr>
      </w:pPr>
      <w:r>
        <w:rPr>
          <w:rFonts w:ascii="Microsoft New Tai Lue" w:hAnsi="Microsoft New Tai Lue" w:cs="Microsoft New Tai Lue"/>
        </w:rPr>
        <w:t xml:space="preserve">四．投标文件的递交</w:t>
      </w:r>
      <w:bookmarkEnd w:id="147"/>
      <w:r/>
      <w:r/>
    </w:p>
    <w:p>
      <w:pPr>
        <w:pStyle w:val="835"/>
        <w:ind w:left="0" w:right="210"/>
        <w:spacing w:line="360" w:lineRule="auto"/>
        <w:rPr>
          <w:rFonts w:ascii="Microsoft New Tai Lue" w:hAnsi="Microsoft New Tai Lue" w:cs="Microsoft New Tai Lue"/>
        </w:rPr>
      </w:pPr>
      <w:r/>
      <w:bookmarkStart w:id="148" w:name="_Toc96347881"/>
      <w:r/>
      <w:bookmarkStart w:id="149" w:name="_Toc103848548"/>
      <w:r/>
      <w:bookmarkStart w:id="150" w:name="_Toc107246241"/>
      <w:r/>
      <w:bookmarkStart w:id="151" w:name="_Toc100905226"/>
      <w:r/>
      <w:bookmarkStart w:id="152" w:name="_Toc104560863"/>
      <w:r>
        <w:rPr>
          <w:rFonts w:hint="eastAsia" w:ascii="Microsoft New Tai Lue" w:hAnsi="Microsoft New Tai Lue" w:cs="Microsoft New Tai Lue"/>
        </w:rPr>
        <w:t xml:space="preserve">24.投标文件的递交</w:t>
      </w:r>
      <w:r/>
    </w:p>
    <w:p>
      <w:pPr>
        <w:ind w:firstLine="420"/>
        <w:spacing w:before="156"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投标人应当按照《操作手册》规定，在招标公告规定的投标截止时间前制作并上传电子投标文件。招标代理机构拒绝接收提交投标文件截止时间后上传的任何电子投标文件。</w:t>
      </w:r>
      <w:r/>
    </w:p>
    <w:p>
      <w:pPr>
        <w:pStyle w:val="835"/>
        <w:ind w:left="0" w:right="210"/>
        <w:spacing w:line="360" w:lineRule="auto"/>
        <w:rPr>
          <w:rFonts w:ascii="Microsoft New Tai Lue" w:hAnsi="Microsoft New Tai Lue" w:cs="Microsoft New Tai Lue"/>
        </w:rPr>
      </w:pPr>
      <w:r>
        <w:rPr>
          <w:rFonts w:hint="eastAsia" w:ascii="Microsoft New Tai Lue" w:hAnsi="Microsoft New Tai Lue" w:cs="Microsoft New Tai Lue"/>
        </w:rPr>
        <w:t xml:space="preserve">25.投标文件解密</w:t>
      </w:r>
      <w:r/>
    </w:p>
    <w:p>
      <w:pPr>
        <w:ind w:firstLine="420"/>
        <w:spacing w:before="156"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25.1投标人应当按照《操作手册》规定，在“苏采云”系统规定的时间内对投标文件进行解密。</w:t>
      </w:r>
      <w:r/>
    </w:p>
    <w:p>
      <w:pPr>
        <w:ind w:right="210" w:firstLine="420"/>
        <w:spacing w:before="156" w:line="360" w:lineRule="auto"/>
        <w:rPr>
          <w:rFonts w:ascii="Microsoft New Tai Lue" w:hAnsi="Microsoft New Tai Lue" w:cs="Microsoft New Tai Lue"/>
        </w:rPr>
      </w:pPr>
      <w:r>
        <w:rPr>
          <w:rFonts w:hint="eastAsia" w:ascii="Microsoft New Tai Lue" w:hAnsi="Microsoft New Tai Lue" w:cs="Microsoft New Tai Lue"/>
          <w:bCs/>
          <w:szCs w:val="21"/>
        </w:rPr>
        <w:t xml:space="preserve">25.2投标人应充分考虑网络环境、网络带宽等因素可能对投标产生的影响，如因投标人自身原因造成的电子投标文件解密不成功的，做无效投标处理。</w:t>
      </w:r>
      <w:bookmarkEnd w:id="148"/>
      <w:r/>
      <w:bookmarkEnd w:id="149"/>
      <w:r/>
      <w:bookmarkEnd w:id="150"/>
      <w:r/>
      <w:bookmarkEnd w:id="151"/>
      <w:r/>
      <w:bookmarkEnd w:id="152"/>
      <w:r/>
      <w:bookmarkStart w:id="153" w:name="_Toc104560865"/>
      <w:r/>
      <w:bookmarkStart w:id="154" w:name="_Toc96347883"/>
      <w:r/>
      <w:bookmarkStart w:id="155" w:name="_Toc107246243"/>
      <w:r/>
      <w:bookmarkStart w:id="156" w:name="_Toc103848550"/>
      <w:r/>
      <w:bookmarkStart w:id="157" w:name="_Toc100905228"/>
      <w:r/>
      <w:r/>
    </w:p>
    <w:p>
      <w:pPr>
        <w:pStyle w:val="835"/>
        <w:ind w:left="0" w:right="210"/>
        <w:spacing w:line="360" w:lineRule="auto"/>
        <w:rPr>
          <w:rFonts w:ascii="Microsoft New Tai Lue" w:hAnsi="Microsoft New Tai Lue" w:cs="Microsoft New Tai Lue"/>
        </w:rPr>
      </w:pPr>
      <w:r>
        <w:rPr>
          <w:rFonts w:ascii="Microsoft New Tai Lue" w:hAnsi="Microsoft New Tai Lue" w:cs="Microsoft New Tai Lue"/>
        </w:rPr>
        <w:t xml:space="preserve">26.投标文件的修改和撤回</w:t>
      </w:r>
      <w:bookmarkEnd w:id="153"/>
      <w:r/>
      <w:bookmarkEnd w:id="154"/>
      <w:r/>
      <w:bookmarkEnd w:id="155"/>
      <w:r/>
      <w:bookmarkEnd w:id="156"/>
      <w:r/>
      <w:bookmarkEnd w:id="157"/>
      <w:r/>
      <w:bookmarkEnd w:id="118"/>
      <w:r/>
      <w:r/>
    </w:p>
    <w:p>
      <w:pPr>
        <w:ind w:firstLine="420"/>
        <w:spacing w:before="156" w:line="360" w:lineRule="auto"/>
        <w:rPr>
          <w:rFonts w:ascii="Microsoft New Tai Lue" w:hAnsi="Microsoft New Tai Lue" w:cs="Microsoft New Tai Lue"/>
          <w:bCs/>
          <w:szCs w:val="21"/>
        </w:rPr>
      </w:pPr>
      <w:r/>
      <w:bookmarkStart w:id="158" w:name="_Toc80264714"/>
      <w:r>
        <w:rPr>
          <w:rFonts w:ascii="Microsoft New Tai Lue" w:hAnsi="Microsoft New Tai Lue" w:cs="Microsoft New Tai Lue"/>
          <w:bCs/>
          <w:szCs w:val="21"/>
        </w:rPr>
        <w:t xml:space="preserve">26.1</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在递交投标文件后，可以修改或撤回其投标文件，但这种修改和撤回，必须在规定的投标截止时间前，以书面形式通知</w:t>
      </w:r>
      <w:r>
        <w:rPr>
          <w:rFonts w:hint="eastAsia" w:ascii="Microsoft New Tai Lue" w:hAnsi="Microsoft New Tai Lue" w:cs="Microsoft New Tai Lue"/>
          <w:bCs/>
          <w:szCs w:val="21"/>
        </w:rPr>
        <w:t xml:space="preserve">采购人</w:t>
      </w:r>
      <w:r>
        <w:rPr>
          <w:rFonts w:ascii="Microsoft New Tai Lue" w:hAnsi="Microsoft New Tai Lue" w:cs="Microsoft New Tai Lue"/>
          <w:bCs/>
          <w:szCs w:val="21"/>
        </w:rPr>
        <w:t xml:space="preserve">。</w:t>
      </w:r>
      <w:r/>
    </w:p>
    <w:p>
      <w:pPr>
        <w:ind w:firstLine="420"/>
        <w:jc w:val="left"/>
        <w:spacing w:line="360" w:lineRule="auto"/>
        <w:rPr>
          <w:szCs w:val="21"/>
        </w:rPr>
      </w:pPr>
      <w:r>
        <w:rPr>
          <w:rFonts w:ascii="Microsoft New Tai Lue" w:hAnsi="Microsoft New Tai Lue" w:cs="Microsoft New Tai Lue"/>
          <w:bCs/>
          <w:szCs w:val="21"/>
        </w:rPr>
        <w:t xml:space="preserve">26.2</w:t>
      </w:r>
      <w:r>
        <w:rPr>
          <w:rFonts w:hint="eastAsia"/>
          <w:szCs w:val="21"/>
        </w:rPr>
        <w:t xml:space="preserve">投标人</w:t>
      </w:r>
      <w:r>
        <w:rPr>
          <w:szCs w:val="21"/>
        </w:rPr>
        <w:t xml:space="preserve">对</w:t>
      </w:r>
      <w:r>
        <w:rPr>
          <w:rFonts w:hint="eastAsia"/>
          <w:szCs w:val="21"/>
        </w:rPr>
        <w:t xml:space="preserve">投标</w:t>
      </w:r>
      <w:r>
        <w:rPr>
          <w:szCs w:val="21"/>
        </w:rPr>
        <w:t xml:space="preserve">文件的补充、修改的内容应当按照采购文件要求签署、盖章、密封后，作为</w:t>
      </w:r>
      <w:r>
        <w:rPr>
          <w:rFonts w:hint="eastAsia"/>
          <w:szCs w:val="21"/>
        </w:rPr>
        <w:t xml:space="preserve">投标</w:t>
      </w:r>
      <w:r>
        <w:rPr>
          <w:szCs w:val="21"/>
        </w:rPr>
        <w:t xml:space="preserve">文件的组成部分。</w:t>
      </w:r>
      <w:r/>
    </w:p>
    <w:p>
      <w:pPr>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26.3 在投标截止时间之后，</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不得对其投标文件作任何修改。</w:t>
      </w:r>
      <w:r/>
    </w:p>
    <w:p>
      <w:pPr>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26.4 在投标截止时间至采购文件中规定的投标有效期满之间的这段时间内，</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不得撤回其投标。</w:t>
      </w:r>
      <w:r/>
    </w:p>
    <w:p>
      <w:pPr>
        <w:pStyle w:val="835"/>
        <w:ind w:left="0" w:right="210"/>
        <w:spacing w:line="360" w:lineRule="auto"/>
        <w:rPr>
          <w:rFonts w:ascii="Microsoft New Tai Lue" w:hAnsi="Microsoft New Tai Lue" w:cs="Microsoft New Tai Lue"/>
        </w:rPr>
      </w:pPr>
      <w:r/>
      <w:bookmarkStart w:id="159" w:name="_Toc107246244"/>
      <w:r/>
      <w:bookmarkStart w:id="160" w:name="_Toc104560866"/>
      <w:r/>
      <w:bookmarkStart w:id="161" w:name="_Toc103848551"/>
      <w:r>
        <w:rPr>
          <w:rFonts w:ascii="Microsoft New Tai Lue" w:hAnsi="Microsoft New Tai Lue" w:cs="Microsoft New Tai Lue"/>
        </w:rPr>
        <w:t xml:space="preserve">27.诚实信用</w:t>
      </w:r>
      <w:bookmarkEnd w:id="159"/>
      <w:r/>
      <w:bookmarkEnd w:id="160"/>
      <w:r/>
      <w:bookmarkEnd w:id="161"/>
      <w:r/>
      <w:r/>
    </w:p>
    <w:p>
      <w:pPr>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27.1投标人应当遵循公平竞争的原则，不得恶意串通，不得妨碍其他投标人的竞争行为，不得损害采购人或者其他投标人的合法权益。</w:t>
      </w:r>
      <w:r/>
    </w:p>
    <w:p>
      <w:pPr>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27.2在评标过程中发现投标人有上述情形的，评标委员会应当认定其投标无效，并书面报告本级财政部门。</w:t>
      </w:r>
      <w:r/>
    </w:p>
    <w:p>
      <w:pPr>
        <w:pStyle w:val="835"/>
        <w:ind w:left="0" w:right="210"/>
        <w:spacing w:line="360" w:lineRule="auto"/>
        <w:rPr>
          <w:rFonts w:ascii="Microsoft New Tai Lue" w:hAnsi="Microsoft New Tai Lue" w:cs="Microsoft New Tai Lue"/>
        </w:rPr>
      </w:pPr>
      <w:r/>
      <w:bookmarkStart w:id="162" w:name="_Toc107246245"/>
      <w:r>
        <w:rPr>
          <w:rFonts w:ascii="Microsoft New Tai Lue" w:hAnsi="Microsoft New Tai Lue" w:cs="Microsoft New Tai Lue"/>
        </w:rPr>
        <w:t xml:space="preserve">五．开标和评标</w:t>
      </w:r>
      <w:bookmarkEnd w:id="162"/>
      <w:r/>
      <w:bookmarkStart w:id="163" w:name="_Toc96347885"/>
      <w:r/>
      <w:r/>
    </w:p>
    <w:p>
      <w:pPr>
        <w:pStyle w:val="835"/>
        <w:ind w:left="0" w:right="210"/>
        <w:spacing w:line="360" w:lineRule="auto"/>
        <w:rPr>
          <w:rFonts w:ascii="Microsoft New Tai Lue" w:hAnsi="Microsoft New Tai Lue" w:cs="Microsoft New Tai Lue"/>
        </w:rPr>
      </w:pPr>
      <w:r/>
      <w:bookmarkStart w:id="164" w:name="_Toc103848553"/>
      <w:r/>
      <w:bookmarkStart w:id="165" w:name="_Toc107246246"/>
      <w:r/>
      <w:bookmarkStart w:id="166" w:name="_Toc100905230"/>
      <w:r/>
      <w:bookmarkStart w:id="167" w:name="_Toc104560868"/>
      <w:r>
        <w:rPr>
          <w:rFonts w:ascii="Microsoft New Tai Lue" w:hAnsi="Microsoft New Tai Lue" w:cs="Microsoft New Tai Lue"/>
        </w:rPr>
        <w:t xml:space="preserve">28.开标</w:t>
      </w:r>
      <w:bookmarkEnd w:id="163"/>
      <w:r/>
      <w:bookmarkEnd w:id="164"/>
      <w:r/>
      <w:bookmarkEnd w:id="165"/>
      <w:r/>
      <w:bookmarkEnd w:id="166"/>
      <w:r/>
      <w:bookmarkEnd w:id="167"/>
      <w:r/>
      <w:r/>
    </w:p>
    <w:p>
      <w:pPr>
        <w:ind w:firstLine="420"/>
        <w:spacing w:line="360" w:lineRule="auto"/>
        <w:rPr>
          <w:rFonts w:ascii="宋体" w:hAnsi="宋体" w:cs="宋体"/>
          <w:bCs/>
          <w:color w:val="000000" w:themeColor="text1"/>
          <w:szCs w:val="21"/>
          <w14:textFill>
            <w14:solidFill>
              <w14:schemeClr w14:val="tx1"/>
            </w14:solidFill>
          </w14:textFill>
        </w:rPr>
      </w:pPr>
      <w:r/>
      <w:bookmarkStart w:id="168" w:name="_Toc96347886"/>
      <w:r>
        <w:rPr>
          <w:rFonts w:hint="eastAsia" w:ascii="宋体" w:hAnsi="宋体" w:cs="宋体"/>
          <w:bCs/>
          <w:color w:val="000000" w:themeColor="text1"/>
          <w:szCs w:val="21"/>
          <w14:textFill>
            <w14:solidFill>
              <w14:schemeClr w14:val="tx1"/>
            </w14:solidFill>
          </w14:textFill>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28.2 投标人在开标过程中涉及到的投标文件解密、开标结果确认等工作，应按照《操作手册》规定执行。</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28.3投标人不足3家的，不得开标。</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28.4</w:t>
      </w:r>
      <w:r>
        <w:rPr>
          <w:rFonts w:hint="default" w:ascii="Times New Roman" w:hAnsi="Times New Roman" w:cs="Times New Roman"/>
          <w:bCs/>
          <w:color w:val="auto"/>
          <w:szCs w:val="21"/>
          <w:highlight w:val="none"/>
        </w:rPr>
        <w:t xml:space="preserve">投标人代表对开标过程和开标记录有疑义，以及认为采购方相关工作人员有需要回避的情形的，应当根据《操作手册》规定提出。</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28.5公开招标数额标准以上的采购项目，投标截止后投标人不足3家或者通过资格审查或符合性审查的投标人不足3家的，除采购任务取消情形外，按照以下方式处理：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（1）招标文件存在不合理条款或者招标程序不符合规定的，采购人、采购代理机构改正后依法重新招标；</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28.6投标人未参加开标的，视同认可开标结果。</w:t>
      </w:r>
      <w:bookmarkEnd w:id="168"/>
      <w:r/>
      <w:r/>
    </w:p>
    <w:p>
      <w:pPr>
        <w:pStyle w:val="835"/>
        <w:ind w:left="0" w:right="210"/>
        <w:spacing w:line="360" w:lineRule="auto"/>
        <w:rPr>
          <w:rFonts w:ascii="Microsoft New Tai Lue" w:hAnsi="Microsoft New Tai Lue" w:cs="Microsoft New Tai Lue"/>
        </w:rPr>
      </w:pPr>
      <w:r/>
      <w:bookmarkStart w:id="169" w:name="_Toc107246247"/>
      <w:r/>
      <w:bookmarkStart w:id="170" w:name="_Toc100905231"/>
      <w:r>
        <w:rPr>
          <w:rFonts w:ascii="Microsoft New Tai Lue" w:hAnsi="Microsoft New Tai Lue" w:cs="Microsoft New Tai Lue"/>
        </w:rPr>
        <w:t xml:space="preserve">29.</w:t>
      </w:r>
      <w:r>
        <w:rPr>
          <w:rFonts w:hint="eastAsia" w:ascii="Microsoft New Tai Lue" w:hAnsi="Microsoft New Tai Lue" w:cs="Microsoft New Tai Lue"/>
        </w:rPr>
        <w:t xml:space="preserve">资格性审查</w:t>
      </w:r>
      <w:bookmarkEnd w:id="169"/>
      <w:r/>
      <w:r/>
    </w:p>
    <w:p>
      <w:pPr>
        <w:ind w:firstLine="420"/>
        <w:spacing w:before="156" w:line="360" w:lineRule="auto"/>
        <w:rPr>
          <w:rFonts w:ascii="Microsoft New Tai Lue" w:hAnsi="Microsoft New Tai Lue" w:cs="Microsoft New Tai Lue"/>
          <w:bCs/>
          <w:szCs w:val="21"/>
        </w:rPr>
      </w:pPr>
      <w:r/>
      <w:bookmarkStart w:id="171" w:name="_Toc103848554"/>
      <w:r/>
      <w:bookmarkStart w:id="172" w:name="_Toc104560869"/>
      <w:r>
        <w:rPr>
          <w:rFonts w:ascii="Microsoft New Tai Lue" w:hAnsi="Microsoft New Tai Lue" w:cs="Microsoft New Tai Lue"/>
          <w:bCs/>
          <w:szCs w:val="21"/>
        </w:rPr>
        <w:t xml:space="preserve">29.1投标文件的资格性检查。公开招标采购项目开标结束后，</w:t>
      </w:r>
      <w:r>
        <w:rPr>
          <w:rFonts w:hint="eastAsia" w:ascii="Microsoft New Tai Lue" w:hAnsi="Microsoft New Tai Lue" w:cs="Microsoft New Tai Lue"/>
          <w:bCs/>
          <w:szCs w:val="21"/>
        </w:rPr>
        <w:t xml:space="preserve">采购人或采购代理机构</w:t>
      </w:r>
      <w:r>
        <w:rPr>
          <w:rFonts w:ascii="Microsoft New Tai Lue" w:hAnsi="Microsoft New Tai Lue" w:cs="Microsoft New Tai Lue"/>
          <w:bCs/>
          <w:szCs w:val="21"/>
        </w:rPr>
        <w:t xml:space="preserve">应依法对投标人的资格进行审查。</w:t>
      </w:r>
      <w:r>
        <w:rPr>
          <w:rFonts w:hint="eastAsia" w:ascii="Microsoft New Tai Lue" w:hAnsi="Microsoft New Tai Lue" w:cs="Microsoft New Tai Lue"/>
          <w:bCs/>
          <w:szCs w:val="21"/>
        </w:rPr>
        <w:t xml:space="preserve">资格审查合格的投标人不足3家的，不进行评标。</w:t>
      </w:r>
      <w:r/>
    </w:p>
    <w:p>
      <w:pPr>
        <w:ind w:firstLine="422"/>
        <w:spacing w:before="156" w:line="360" w:lineRule="auto"/>
        <w:rPr>
          <w:rFonts w:ascii="Microsoft New Tai Lue" w:hAnsi="Microsoft New Tai Lue" w:cs="Microsoft New Tai Lue"/>
          <w:b/>
          <w:bCs/>
          <w:szCs w:val="21"/>
        </w:rPr>
      </w:pPr>
      <w:r>
        <w:rPr>
          <w:rFonts w:ascii="Segoe UI Symbol" w:hAnsi="Segoe UI Symbol" w:cs="Segoe UI Symbol"/>
          <w:b/>
          <w:szCs w:val="21"/>
        </w:rPr>
        <w:t xml:space="preserve">★</w:t>
      </w:r>
      <w:r>
        <w:rPr>
          <w:rFonts w:ascii="Microsoft New Tai Lue" w:hAnsi="Microsoft New Tai Lue" w:cs="Microsoft New Tai Lue"/>
          <w:b/>
          <w:bCs/>
          <w:szCs w:val="21"/>
        </w:rPr>
        <w:t xml:space="preserve">29.2</w:t>
      </w:r>
      <w:r>
        <w:rPr>
          <w:rFonts w:ascii="Microsoft New Tai Lue" w:hAnsi="Microsoft New Tai Lue" w:cs="Microsoft New Tai Lue"/>
          <w:b/>
          <w:szCs w:val="21"/>
        </w:rPr>
        <w:t xml:space="preserve">投标人不具备招标文件规定的投标人资格条件的</w:t>
      </w:r>
      <w:r>
        <w:rPr>
          <w:rFonts w:ascii="Microsoft New Tai Lue" w:hAnsi="Microsoft New Tai Lue" w:cs="Microsoft New Tai Lue"/>
          <w:b/>
          <w:bCs/>
          <w:szCs w:val="21"/>
        </w:rPr>
        <w:t xml:space="preserve">，应在资格审查时按照无效投标处理</w:t>
      </w:r>
      <w:r>
        <w:rPr>
          <w:rFonts w:hint="eastAsia" w:ascii="Microsoft New Tai Lue" w:hAnsi="Microsoft New Tai Lue" w:cs="Microsoft New Tai Lue"/>
          <w:b/>
          <w:bCs/>
          <w:szCs w:val="21"/>
        </w:rPr>
        <w:t xml:space="preserve">。</w:t>
      </w:r>
      <w:r/>
    </w:p>
    <w:p>
      <w:pPr>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29.3已经进行资格预审的，可以不再对</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资格进行审查，资格预审合格的</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在评</w:t>
      </w:r>
      <w:r>
        <w:rPr>
          <w:rFonts w:hint="eastAsia" w:ascii="Microsoft New Tai Lue" w:hAnsi="Microsoft New Tai Lue" w:cs="Microsoft New Tai Lue"/>
          <w:bCs/>
          <w:szCs w:val="21"/>
        </w:rPr>
        <w:t xml:space="preserve">标</w:t>
      </w:r>
      <w:r>
        <w:rPr>
          <w:rFonts w:ascii="Microsoft New Tai Lue" w:hAnsi="Microsoft New Tai Lue" w:cs="Microsoft New Tai Lue"/>
          <w:bCs/>
          <w:szCs w:val="21"/>
        </w:rPr>
        <w:t xml:space="preserve">阶段资格发生变化的，应当通知</w:t>
      </w:r>
      <w:r>
        <w:rPr>
          <w:rFonts w:hint="eastAsia" w:ascii="Microsoft New Tai Lue" w:hAnsi="Microsoft New Tai Lue" w:cs="Microsoft New Tai Lue"/>
          <w:bCs/>
          <w:szCs w:val="21"/>
        </w:rPr>
        <w:t xml:space="preserve">采购人</w:t>
      </w:r>
      <w:r>
        <w:rPr>
          <w:rFonts w:ascii="Microsoft New Tai Lue" w:hAnsi="Microsoft New Tai Lue" w:cs="Microsoft New Tai Lue"/>
          <w:bCs/>
          <w:szCs w:val="21"/>
        </w:rPr>
        <w:t xml:space="preserve">。</w:t>
      </w:r>
      <w:r/>
    </w:p>
    <w:p>
      <w:pPr>
        <w:ind w:firstLine="420"/>
        <w:spacing w:before="156" w:line="360" w:lineRule="auto"/>
        <w:rPr>
          <w:rFonts w:ascii="Microsoft New Tai Lue" w:hAnsi="Microsoft New Tai Lue" w:cs="Microsoft New Tai Lue"/>
          <w:bCs/>
          <w:szCs w:val="21"/>
        </w:rPr>
      </w:pPr>
      <w:r/>
      <w:bookmarkStart w:id="173" w:name="_Toc107246248"/>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9.4</w:t>
      </w:r>
      <w:r>
        <w:rPr>
          <w:rFonts w:hint="eastAsia" w:ascii="Microsoft New Tai Lue" w:hAnsi="Microsoft New Tai Lue" w:cs="Microsoft New Tai Lue"/>
          <w:bCs/>
          <w:szCs w:val="21"/>
        </w:rPr>
        <w:t xml:space="preserve">本项目信用记录查询截止时点</w:t>
      </w:r>
      <w:r>
        <w:rPr>
          <w:rFonts w:ascii="Microsoft New Tai Lue" w:hAnsi="Microsoft New Tai Lue" w:cs="Microsoft New Tai Lue"/>
          <w:bCs/>
          <w:szCs w:val="21"/>
        </w:rPr>
        <w:t xml:space="preserve">见</w:t>
      </w:r>
      <w:r>
        <w:rPr>
          <w:rFonts w:hint="eastAsia" w:ascii="Microsoft New Tai Lue" w:hAnsi="Microsoft New Tai Lue" w:cs="Microsoft New Tai Lue"/>
          <w:b/>
          <w:bCs/>
          <w:szCs w:val="21"/>
        </w:rPr>
        <w:t xml:space="preserve">投标人</w:t>
      </w:r>
      <w:r>
        <w:rPr>
          <w:rFonts w:ascii="Microsoft New Tai Lue" w:hAnsi="Microsoft New Tai Lue" w:cs="Microsoft New Tai Lue"/>
          <w:b/>
          <w:bCs/>
          <w:szCs w:val="21"/>
        </w:rPr>
        <w:t xml:space="preserve">须知前附表</w:t>
      </w:r>
      <w:r>
        <w:rPr>
          <w:rFonts w:ascii="Microsoft New Tai Lue" w:hAnsi="Microsoft New Tai Lue" w:cs="Microsoft New Tai Lue"/>
          <w:bCs/>
          <w:szCs w:val="21"/>
        </w:rPr>
        <w:t xml:space="preserve">。</w:t>
      </w:r>
      <w:r/>
    </w:p>
    <w:p>
      <w:pPr>
        <w:pStyle w:val="835"/>
        <w:ind w:left="0" w:right="210"/>
        <w:spacing w:line="360" w:lineRule="auto"/>
        <w:rPr>
          <w:rFonts w:ascii="Microsoft New Tai Lue" w:hAnsi="Microsoft New Tai Lue" w:cs="Microsoft New Tai Lue"/>
        </w:rPr>
      </w:pPr>
      <w:r>
        <w:rPr>
          <w:rFonts w:ascii="Microsoft New Tai Lue" w:hAnsi="Microsoft New Tai Lue" w:cs="Microsoft New Tai Lue"/>
        </w:rPr>
        <w:t xml:space="preserve">30.评标</w:t>
      </w:r>
      <w:bookmarkEnd w:id="171"/>
      <w:r/>
      <w:bookmarkEnd w:id="172"/>
      <w:r/>
      <w:bookmarkEnd w:id="173"/>
      <w:r/>
      <w:r/>
    </w:p>
    <w:p>
      <w:pPr>
        <w:pStyle w:val="835"/>
        <w:ind w:left="0" w:right="210"/>
        <w:spacing w:line="360" w:lineRule="auto"/>
        <w:rPr>
          <w:rFonts w:ascii="Microsoft New Tai Lue" w:hAnsi="Microsoft New Tai Lue" w:cs="Microsoft New Tai Lue"/>
        </w:rPr>
      </w:pPr>
      <w:r/>
      <w:bookmarkStart w:id="174" w:name="_Toc107246249"/>
      <w:r/>
      <w:bookmarkStart w:id="175" w:name="_Toc103848555"/>
      <w:r/>
      <w:bookmarkStart w:id="176" w:name="_Toc104560870"/>
      <w:r>
        <w:rPr>
          <w:rFonts w:ascii="Microsoft New Tai Lue" w:hAnsi="Microsoft New Tai Lue" w:cs="Microsoft New Tai Lue"/>
        </w:rPr>
        <w:t xml:space="preserve">30.1评标委员会</w:t>
      </w:r>
      <w:bookmarkEnd w:id="174"/>
      <w:r/>
      <w:bookmarkEnd w:id="175"/>
      <w:r/>
      <w:bookmarkEnd w:id="176"/>
      <w:r/>
      <w:r/>
    </w:p>
    <w:p>
      <w:pPr>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30.1.1评标委员会</w:t>
      </w:r>
      <w:r>
        <w:rPr>
          <w:rFonts w:hint="eastAsia" w:ascii="Microsoft New Tai Lue" w:hAnsi="Microsoft New Tai Lue" w:cs="Microsoft New Tai Lue"/>
          <w:bCs/>
          <w:szCs w:val="21"/>
        </w:rPr>
        <w:t xml:space="preserve">成员组成</w:t>
      </w:r>
      <w:r>
        <w:rPr>
          <w:rFonts w:ascii="Microsoft New Tai Lue" w:hAnsi="Microsoft New Tai Lue" w:cs="Microsoft New Tai Lue"/>
          <w:bCs/>
          <w:szCs w:val="21"/>
        </w:rPr>
        <w:t xml:space="preserve">见</w:t>
      </w:r>
      <w:r>
        <w:rPr>
          <w:rFonts w:ascii="Microsoft New Tai Lue" w:hAnsi="Microsoft New Tai Lue" w:cs="Microsoft New Tai Lue"/>
          <w:b/>
          <w:bCs/>
          <w:szCs w:val="21"/>
        </w:rPr>
        <w:t xml:space="preserve">投标人须知前附表</w:t>
      </w:r>
      <w:r>
        <w:rPr>
          <w:rFonts w:hint="eastAsia" w:ascii="Microsoft New Tai Lue" w:hAnsi="Microsoft New Tai Lue" w:cs="Microsoft New Tai Lue"/>
          <w:bCs/>
          <w:szCs w:val="21"/>
        </w:rPr>
        <w:t xml:space="preserve">，负责具体评标事务，并独立履行职责。</w:t>
      </w:r>
      <w:r/>
    </w:p>
    <w:p>
      <w:pPr>
        <w:pStyle w:val="835"/>
        <w:ind w:left="0" w:right="210"/>
        <w:spacing w:line="360" w:lineRule="auto"/>
        <w:rPr>
          <w:rFonts w:ascii="Microsoft New Tai Lue" w:hAnsi="Microsoft New Tai Lue" w:cs="Microsoft New Tai Lue"/>
        </w:rPr>
      </w:pPr>
      <w:r/>
      <w:bookmarkStart w:id="177" w:name="_Toc103848556"/>
      <w:r/>
      <w:bookmarkStart w:id="178" w:name="_Toc104560871"/>
      <w:r/>
      <w:bookmarkStart w:id="179" w:name="_Toc107246250"/>
      <w:r>
        <w:rPr>
          <w:rFonts w:ascii="Microsoft New Tai Lue" w:hAnsi="Microsoft New Tai Lue" w:cs="Microsoft New Tai Lue"/>
        </w:rPr>
        <w:t xml:space="preserve">30.2</w:t>
      </w:r>
      <w:bookmarkEnd w:id="177"/>
      <w:r/>
      <w:bookmarkEnd w:id="178"/>
      <w:r>
        <w:rPr>
          <w:rFonts w:hint="eastAsia" w:ascii="Microsoft New Tai Lue" w:hAnsi="Microsoft New Tai Lue" w:cs="Microsoft New Tai Lue"/>
        </w:rPr>
        <w:t xml:space="preserve">符合性审查</w:t>
      </w:r>
      <w:bookmarkEnd w:id="179"/>
      <w:r>
        <w:rPr>
          <w:rFonts w:ascii="Microsoft New Tai Lue" w:hAnsi="Microsoft New Tai Lue" w:cs="Microsoft New Tai Lue"/>
        </w:rPr>
        <w:t xml:space="preserve"> </w:t>
      </w:r>
      <w:r/>
    </w:p>
    <w:p>
      <w:pPr>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before="156" w:line="360" w:lineRule="auto"/>
        <w:rPr>
          <w:rFonts w:ascii="Microsoft New Tai Lue" w:hAnsi="Microsoft New Tai Lue" w:cs="Microsoft New Tai Lue"/>
          <w:b/>
          <w:bCs/>
          <w:szCs w:val="21"/>
        </w:rPr>
      </w:pPr>
      <w:r>
        <w:rPr>
          <w:rFonts w:ascii="Segoe UI Symbol" w:hAnsi="Segoe UI Symbol" w:cs="Segoe UI Symbol"/>
          <w:b/>
          <w:szCs w:val="21"/>
        </w:rPr>
        <w:t xml:space="preserve">★</w:t>
      </w:r>
      <w:r>
        <w:rPr>
          <w:rFonts w:ascii="Microsoft New Tai Lue" w:hAnsi="Microsoft New Tai Lue" w:cs="Microsoft New Tai Lue"/>
          <w:b/>
          <w:bCs/>
          <w:szCs w:val="21"/>
        </w:rPr>
        <w:t xml:space="preserve">30.2.2如果投标文件没有响应</w:t>
      </w:r>
      <w:r>
        <w:rPr>
          <w:rFonts w:hint="eastAsia" w:ascii="Microsoft New Tai Lue" w:hAnsi="Microsoft New Tai Lue" w:cs="Microsoft New Tai Lue"/>
          <w:b/>
          <w:bCs/>
          <w:szCs w:val="21"/>
        </w:rPr>
        <w:t xml:space="preserve">招标</w:t>
      </w:r>
      <w:r>
        <w:rPr>
          <w:rFonts w:ascii="Microsoft New Tai Lue" w:hAnsi="Microsoft New Tai Lue" w:cs="Microsoft New Tai Lue"/>
          <w:b/>
          <w:bCs/>
          <w:szCs w:val="21"/>
        </w:rPr>
        <w:t xml:space="preserve">文件</w:t>
      </w:r>
      <w:r>
        <w:rPr>
          <w:rFonts w:hint="eastAsia" w:ascii="Microsoft New Tai Lue" w:hAnsi="Microsoft New Tai Lue" w:cs="Microsoft New Tai Lue"/>
          <w:b/>
          <w:bCs/>
          <w:szCs w:val="21"/>
        </w:rPr>
        <w:t xml:space="preserve">实质性</w:t>
      </w:r>
      <w:r>
        <w:rPr>
          <w:rFonts w:ascii="Microsoft New Tai Lue" w:hAnsi="Microsoft New Tai Lue" w:cs="Microsoft New Tai Lue"/>
          <w:b/>
          <w:bCs/>
          <w:szCs w:val="21"/>
        </w:rPr>
        <w:t xml:space="preserve">要求</w:t>
      </w:r>
      <w:r>
        <w:rPr>
          <w:rFonts w:ascii="Microsoft New Tai Lue" w:hAnsi="Microsoft New Tai Lue" w:cs="Microsoft New Tai Lue"/>
          <w:b/>
          <w:bCs/>
          <w:szCs w:val="21"/>
          <w:highlight w:val="none"/>
        </w:rPr>
        <w:t xml:space="preserve">，</w:t>
      </w:r>
      <w:r>
        <w:rPr>
          <w:rFonts w:hint="eastAsia" w:ascii="Microsoft New Tai Lue" w:hAnsi="Microsoft New Tai Lue" w:cs="Microsoft New Tai Lue"/>
          <w:b/>
          <w:bCs/>
          <w:szCs w:val="21"/>
          <w:highlight w:val="none"/>
          <w:lang w:val="en-US" w:eastAsia="zh-CN"/>
        </w:rPr>
        <w:t xml:space="preserve">做</w:t>
      </w:r>
      <w:r>
        <w:rPr>
          <w:rFonts w:ascii="Microsoft New Tai Lue" w:hAnsi="Microsoft New Tai Lue" w:cs="Microsoft New Tai Lue"/>
          <w:b/>
          <w:bCs/>
          <w:szCs w:val="21"/>
        </w:rPr>
        <w:t xml:space="preserve">无效投标处理</w:t>
      </w:r>
      <w:r>
        <w:rPr>
          <w:rFonts w:hint="eastAsia" w:ascii="Microsoft New Tai Lue" w:hAnsi="Microsoft New Tai Lue" w:cs="Microsoft New Tai Lue"/>
          <w:b/>
          <w:bCs/>
          <w:szCs w:val="21"/>
          <w:highlight w:val="none"/>
          <w:lang w:eastAsia="zh-CN"/>
        </w:rPr>
        <w:t xml:space="preserve">，</w:t>
      </w:r>
      <w:r>
        <w:rPr>
          <w:rFonts w:hint="eastAsia" w:ascii="Microsoft New Tai Lue" w:hAnsi="Microsoft New Tai Lue" w:cs="Microsoft New Tai Lue"/>
          <w:b/>
          <w:bCs/>
          <w:szCs w:val="21"/>
          <w:highlight w:val="none"/>
        </w:rPr>
        <w:t xml:space="preserve">投标</w:t>
      </w:r>
      <w:r>
        <w:rPr>
          <w:rFonts w:hint="eastAsia" w:ascii="Microsoft New Tai Lue" w:hAnsi="Microsoft New Tai Lue" w:cs="Microsoft New Tai Lue"/>
          <w:b/>
          <w:bCs/>
          <w:szCs w:val="21"/>
        </w:rPr>
        <w:t xml:space="preserve">人</w:t>
      </w:r>
      <w:r>
        <w:rPr>
          <w:rFonts w:ascii="Microsoft New Tai Lue" w:hAnsi="Microsoft New Tai Lue" w:cs="Microsoft New Tai Lue"/>
          <w:b/>
          <w:bCs/>
          <w:szCs w:val="21"/>
        </w:rPr>
        <w:t xml:space="preserve">不得通过修改或撤销不合要求的偏离或保留而使其投标成为实质性响应的投标。</w:t>
      </w:r>
      <w:r/>
    </w:p>
    <w:p>
      <w:pPr>
        <w:ind w:firstLine="422"/>
        <w:spacing w:before="156" w:line="360" w:lineRule="auto"/>
        <w:rPr>
          <w:rFonts w:ascii="Microsoft New Tai Lue" w:hAnsi="Microsoft New Tai Lue" w:cs="Microsoft New Tai Lue"/>
          <w:b/>
          <w:bCs/>
          <w:szCs w:val="21"/>
        </w:rPr>
      </w:pPr>
      <w:r>
        <w:rPr>
          <w:rFonts w:ascii="Segoe UI Symbol" w:hAnsi="Segoe UI Symbol" w:cs="Segoe UI Symbol"/>
          <w:b/>
          <w:szCs w:val="21"/>
        </w:rPr>
        <w:t xml:space="preserve">★</w:t>
      </w:r>
      <w:r>
        <w:rPr>
          <w:rFonts w:ascii="Microsoft New Tai Lue" w:hAnsi="Microsoft New Tai Lue" w:cs="Microsoft New Tai Lue"/>
          <w:b/>
          <w:bCs/>
          <w:szCs w:val="21"/>
        </w:rPr>
        <w:t xml:space="preserve">30.2.3投标文件有下列情况之一的，在符合性检查时按照无效投标处理：</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（1）投标人在“苏采云”系统规定的时间内未成功解密电子投标文件的；</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（2）投标人未按照招标文件要求上传电子投标文件的；</w:t>
      </w:r>
      <w:r/>
    </w:p>
    <w:p>
      <w:pPr>
        <w:ind w:firstLine="315"/>
        <w:jc w:val="left"/>
        <w:spacing w:line="360" w:lineRule="auto"/>
        <w:rPr>
          <w:rFonts w:hint="eastAsia" w:ascii="Microsoft New Tai Lue" w:hAnsi="Microsoft New Tai Lue" w:eastAsia="宋体" w:cs="Microsoft New Tai Lue"/>
          <w:szCs w:val="21"/>
          <w:lang w:eastAsia="zh-CN"/>
        </w:rPr>
      </w:pPr>
      <w:r>
        <w:rPr>
          <w:rFonts w:ascii="Microsoft New Tai Lue" w:hAnsi="Microsoft New Tai Lue" w:cs="Microsoft New Tai Lue"/>
          <w:szCs w:val="21"/>
        </w:rPr>
        <w:t xml:space="preserve">（3）同一投标人提交两个（含两个）以上不同的投标报价的</w:t>
      </w:r>
      <w:r>
        <w:rPr>
          <w:rFonts w:hint="eastAsia" w:ascii="Microsoft New Tai Lue" w:hAnsi="Microsoft New Tai Lue" w:cs="Microsoft New Tai Lue"/>
          <w:szCs w:val="21"/>
          <w:lang w:eastAsia="zh-CN"/>
        </w:rPr>
        <w:t xml:space="preserve">；</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w:t>
      </w:r>
      <w:r>
        <w:rPr>
          <w:rFonts w:hint="eastAsia" w:ascii="Microsoft New Tai Lue" w:hAnsi="Microsoft New Tai Lue" w:cs="Microsoft New Tai Lue"/>
          <w:szCs w:val="21"/>
        </w:rPr>
        <w:t xml:space="preserve">4</w:t>
      </w:r>
      <w:r>
        <w:rPr>
          <w:rFonts w:ascii="Microsoft New Tai Lue" w:hAnsi="Microsoft New Tai Lue" w:cs="Microsoft New Tai Lue"/>
          <w:szCs w:val="21"/>
        </w:rPr>
        <w:t xml:space="preserve">）未按照招标文件规定要求签署、盖章的；</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w:t>
      </w:r>
      <w:r>
        <w:rPr>
          <w:rFonts w:hint="eastAsia" w:ascii="Microsoft New Tai Lue" w:hAnsi="Microsoft New Tai Lue" w:cs="Microsoft New Tai Lue"/>
          <w:szCs w:val="21"/>
        </w:rPr>
        <w:t xml:space="preserve">5</w:t>
      </w:r>
      <w:r>
        <w:rPr>
          <w:rFonts w:ascii="Microsoft New Tai Lue" w:hAnsi="Microsoft New Tai Lue" w:cs="Microsoft New Tai Lue"/>
          <w:szCs w:val="21"/>
        </w:rPr>
        <w:t xml:space="preserve">）报价超过招标文件中规定的预算金额或者最高限价的；</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（6）投标文件中承诺的投标有效期不满足招标文件中载明的投标有效期的；</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（7）</w:t>
      </w:r>
      <w:r>
        <w:rPr>
          <w:rFonts w:ascii="Microsoft New Tai Lue" w:hAnsi="Microsoft New Tai Lue" w:cs="Microsoft New Tai Lue"/>
          <w:szCs w:val="21"/>
        </w:rPr>
        <w:t xml:space="preserve">未按照招标文件规定提交投标保证金的；</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w:t>
      </w:r>
      <w:r>
        <w:rPr>
          <w:rFonts w:hint="eastAsia" w:ascii="Microsoft New Tai Lue" w:hAnsi="Microsoft New Tai Lue" w:cs="Microsoft New Tai Lue"/>
          <w:szCs w:val="21"/>
        </w:rPr>
        <w:t xml:space="preserve">8</w:t>
      </w:r>
      <w:r>
        <w:rPr>
          <w:rFonts w:ascii="Microsoft New Tai Lue" w:hAnsi="Microsoft New Tai Lue" w:cs="Microsoft New Tai Lue"/>
          <w:szCs w:val="21"/>
        </w:rPr>
        <w:t xml:space="preserve">）投标文件含有采购人不能接受的附加条件的；</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w:t>
      </w:r>
      <w:r>
        <w:rPr>
          <w:rFonts w:hint="eastAsia" w:ascii="Microsoft New Tai Lue" w:hAnsi="Microsoft New Tai Lue" w:cs="Microsoft New Tai Lue"/>
          <w:szCs w:val="21"/>
        </w:rPr>
        <w:t xml:space="preserve">9</w:t>
      </w:r>
      <w:r>
        <w:rPr>
          <w:rFonts w:ascii="Microsoft New Tai Lue" w:hAnsi="Microsoft New Tai Lue" w:cs="Microsoft New Tai Lue"/>
          <w:szCs w:val="21"/>
        </w:rPr>
        <w:t xml:space="preserve">）投标文件不符合招标文件中规定的其它实质性要求的；</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w:t>
      </w:r>
      <w:r>
        <w:rPr>
          <w:rFonts w:hint="eastAsia" w:ascii="Microsoft New Tai Lue" w:hAnsi="Microsoft New Tai Lue" w:cs="Microsoft New Tai Lue"/>
          <w:szCs w:val="21"/>
        </w:rPr>
        <w:t xml:space="preserve">10</w:t>
      </w:r>
      <w:r>
        <w:rPr>
          <w:rFonts w:ascii="Microsoft New Tai Lue" w:hAnsi="Microsoft New Tai Lue" w:cs="Microsoft New Tai Lue"/>
          <w:szCs w:val="21"/>
        </w:rPr>
        <w:t xml:space="preserve">）现行法律、法规、规章和招标文件规定的其他无效情形。</w:t>
      </w:r>
      <w:bookmarkEnd w:id="170"/>
      <w:r/>
      <w:r/>
    </w:p>
    <w:p>
      <w:pPr>
        <w:pStyle w:val="835"/>
        <w:ind w:left="0" w:right="210"/>
        <w:spacing w:line="360" w:lineRule="auto"/>
        <w:rPr>
          <w:rFonts w:ascii="Microsoft New Tai Lue" w:hAnsi="Microsoft New Tai Lue" w:cs="Microsoft New Tai Lue"/>
        </w:rPr>
      </w:pPr>
      <w:r/>
      <w:bookmarkStart w:id="180" w:name="_Toc103848557"/>
      <w:r/>
      <w:bookmarkStart w:id="181" w:name="_Toc104560872"/>
      <w:r/>
      <w:bookmarkStart w:id="182" w:name="_Toc107246251"/>
      <w:r>
        <w:rPr>
          <w:rFonts w:ascii="Microsoft New Tai Lue" w:hAnsi="Microsoft New Tai Lue" w:cs="Microsoft New Tai Lue"/>
        </w:rPr>
        <w:t xml:space="preserve">30.3投标文件澄清</w:t>
      </w:r>
      <w:bookmarkEnd w:id="180"/>
      <w:r/>
      <w:bookmarkEnd w:id="181"/>
      <w:r/>
      <w:bookmarkEnd w:id="182"/>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30.3.3评标委员会不接受投标人主动提出的澄清、说明。</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30.3.4有效的书面澄清材料，是投标文件的补充材料，成为投标文件的组成部分。</w:t>
      </w:r>
      <w:r/>
    </w:p>
    <w:p>
      <w:pPr>
        <w:ind w:firstLine="420"/>
        <w:jc w:val="left"/>
        <w:spacing w:line="360" w:lineRule="auto"/>
      </w:pPr>
      <w:r>
        <w:rPr>
          <w:rFonts w:hint="default" w:ascii="Times New Roman" w:hAnsi="Times New Roman" w:cs="Times New Roman"/>
          <w:color w:val="auto"/>
          <w:szCs w:val="21"/>
          <w:highlight w:val="none"/>
        </w:rPr>
        <w:t xml:space="preserve">30.3.5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835"/>
        <w:ind w:left="0" w:right="210"/>
        <w:spacing w:line="360" w:lineRule="auto"/>
        <w:rPr>
          <w:rFonts w:ascii="Microsoft New Tai Lue" w:hAnsi="Microsoft New Tai Lue" w:cs="Microsoft New Tai Lue"/>
        </w:rPr>
      </w:pPr>
      <w:r/>
      <w:bookmarkStart w:id="183" w:name="_Toc107246252"/>
      <w:r>
        <w:rPr>
          <w:rFonts w:ascii="Microsoft New Tai Lue" w:hAnsi="Microsoft New Tai Lue" w:cs="Microsoft New Tai Lue"/>
        </w:rPr>
        <w:t xml:space="preserve">30.4</w:t>
      </w:r>
      <w:bookmarkEnd w:id="183"/>
      <w:r>
        <w:rPr>
          <w:rFonts w:hint="eastAsia" w:ascii="Microsoft New Tai Lue" w:hAnsi="Microsoft New Tai Lue" w:cs="Microsoft New Tai Lue"/>
        </w:rPr>
        <w:t xml:space="preserve">报价修正</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30.4.1投标文件报价出现前后不一致的，除招标文件另有规定外，按照下列规定修正：</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（1）投标文件中开标一览表（报价表）内容与投标文件中相应内容不一致的，以开标一览表</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报价表</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为准；</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（2）大写金额和小写金额不一致的，以大写金额为准；</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（3）单价金额小数点或者百分比有明显错位的，以开标一览表的总价为准，并修改单价；</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（4）总价金额与按单价汇总金额不一致的，以单价金额计算结果为准。</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同时出现两种以上不一致的，按照前款规定的顺序修正。修正后的报价按照上述规定经投标人确认后产生约束力，投标人不确认的，其投标无效。</w:t>
      </w:r>
      <w:r/>
    </w:p>
    <w:p>
      <w:pPr>
        <w:pStyle w:val="835"/>
        <w:ind w:left="0" w:right="210"/>
        <w:spacing w:line="360" w:lineRule="auto"/>
        <w:rPr>
          <w:rFonts w:ascii="Microsoft New Tai Lue" w:hAnsi="Microsoft New Tai Lue" w:cs="Microsoft New Tai Lue"/>
        </w:rPr>
      </w:pPr>
      <w:r/>
      <w:bookmarkStart w:id="184" w:name="_Toc104560873"/>
      <w:r/>
      <w:bookmarkStart w:id="185" w:name="_Toc107246253"/>
      <w:r/>
      <w:bookmarkStart w:id="186" w:name="_Toc103848558"/>
      <w:r>
        <w:rPr>
          <w:rFonts w:ascii="Microsoft New Tai Lue" w:hAnsi="Microsoft New Tai Lue" w:cs="Microsoft New Tai Lue"/>
        </w:rPr>
        <w:t xml:space="preserve">30.5同品牌多家投标人处理原则</w:t>
      </w:r>
      <w:bookmarkEnd w:id="184"/>
      <w:r/>
      <w:bookmarkEnd w:id="185"/>
      <w:r/>
      <w:bookmarkEnd w:id="186"/>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30.5.3非单一产品采购项目，根据采购项目技术构成、产品价格比重等合理确定核心产品，核心产品见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。多家投标人提供的核心产品品牌相同的，按前两款规定处理。</w:t>
      </w:r>
      <w:r/>
    </w:p>
    <w:p>
      <w:pPr>
        <w:pStyle w:val="835"/>
        <w:ind w:left="0" w:right="210"/>
        <w:spacing w:line="360" w:lineRule="auto"/>
        <w:rPr>
          <w:rFonts w:ascii="Microsoft New Tai Lue" w:hAnsi="Microsoft New Tai Lue" w:cs="Microsoft New Tai Lue"/>
        </w:rPr>
      </w:pPr>
      <w:r/>
      <w:bookmarkStart w:id="187" w:name="_Toc103848559"/>
      <w:r/>
      <w:bookmarkStart w:id="188" w:name="_Toc107246254"/>
      <w:r/>
      <w:bookmarkStart w:id="189" w:name="_Toc104560874"/>
      <w:r>
        <w:rPr>
          <w:rFonts w:ascii="Microsoft New Tai Lue" w:hAnsi="Microsoft New Tai Lue" w:cs="Microsoft New Tai Lue"/>
        </w:rPr>
        <w:t xml:space="preserve">30.6比较与评价</w:t>
      </w:r>
      <w:bookmarkEnd w:id="187"/>
      <w:r/>
      <w:bookmarkEnd w:id="188"/>
      <w:r/>
      <w:bookmarkEnd w:id="189"/>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30.6.1评标委员会应当按照招标文件中</w:t>
      </w:r>
      <w:r>
        <w:rPr>
          <w:rFonts w:hint="eastAsia" w:ascii="Microsoft New Tai Lue" w:hAnsi="Microsoft New Tai Lue" w:cs="Microsoft New Tai Lue"/>
          <w:szCs w:val="21"/>
        </w:rPr>
        <w:t xml:space="preserve">第五章《</w:t>
      </w:r>
      <w:r>
        <w:rPr>
          <w:rFonts w:ascii="Microsoft New Tai Lue" w:hAnsi="Microsoft New Tai Lue" w:cs="Microsoft New Tai Lue"/>
          <w:szCs w:val="21"/>
        </w:rPr>
        <w:t xml:space="preserve">评标</w:t>
      </w:r>
      <w:r>
        <w:rPr>
          <w:rFonts w:hint="eastAsia" w:ascii="Microsoft New Tai Lue" w:hAnsi="Microsoft New Tai Lue" w:cs="Microsoft New Tai Lue"/>
          <w:szCs w:val="21"/>
        </w:rPr>
        <w:t xml:space="preserve">方法</w:t>
      </w:r>
      <w:r>
        <w:rPr>
          <w:rFonts w:ascii="Microsoft New Tai Lue" w:hAnsi="Microsoft New Tai Lue" w:cs="Microsoft New Tai Lue"/>
          <w:szCs w:val="21"/>
        </w:rPr>
        <w:t xml:space="preserve">和</w:t>
      </w:r>
      <w:r>
        <w:rPr>
          <w:rFonts w:hint="eastAsia" w:ascii="Microsoft New Tai Lue" w:hAnsi="Microsoft New Tai Lue" w:cs="Microsoft New Tai Lue"/>
          <w:szCs w:val="21"/>
        </w:rPr>
        <w:t xml:space="preserve">评标</w:t>
      </w:r>
      <w:r>
        <w:rPr>
          <w:rFonts w:ascii="Microsoft New Tai Lue" w:hAnsi="Microsoft New Tai Lue" w:cs="Microsoft New Tai Lue"/>
          <w:szCs w:val="21"/>
        </w:rPr>
        <w:t xml:space="preserve">标准</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，对符合性审查合格的投标文件进行比较与评价。</w:t>
      </w:r>
      <w:r/>
    </w:p>
    <w:p>
      <w:pPr>
        <w:pStyle w:val="835"/>
        <w:ind w:left="0" w:right="210"/>
        <w:spacing w:line="360" w:lineRule="auto"/>
        <w:rPr>
          <w:rFonts w:ascii="Microsoft New Tai Lue" w:hAnsi="Microsoft New Tai Lue" w:cs="Microsoft New Tai Lue"/>
        </w:rPr>
      </w:pPr>
      <w:r/>
      <w:bookmarkStart w:id="190" w:name="_Toc107246255"/>
      <w:r>
        <w:rPr>
          <w:rFonts w:ascii="Microsoft New Tai Lue" w:hAnsi="Microsoft New Tai Lue" w:cs="Microsoft New Tai Lue"/>
        </w:rPr>
        <w:t xml:space="preserve">30.7</w:t>
      </w:r>
      <w:r>
        <w:rPr>
          <w:rFonts w:hint="eastAsia" w:ascii="Microsoft New Tai Lue" w:hAnsi="Microsoft New Tai Lue" w:cs="Microsoft New Tai Lue"/>
        </w:rPr>
        <w:t xml:space="preserve">编写评标报告</w:t>
      </w:r>
      <w:bookmarkEnd w:id="190"/>
      <w:r/>
      <w:r/>
    </w:p>
    <w:p>
      <w:pPr>
        <w:ind w:firstLine="420"/>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0.7.1评标委员会根据全体评标成员签字的原始评标记录和评标结果编写评标报告</w:t>
      </w:r>
      <w:r>
        <w:rPr>
          <w:rFonts w:hint="eastAsia" w:ascii="Microsoft New Tai Lue" w:hAnsi="Microsoft New Tai Lue" w:cs="Microsoft New Tai Lue"/>
          <w:szCs w:val="21"/>
        </w:rPr>
        <w:t xml:space="preserve">。</w:t>
      </w:r>
      <w:r/>
    </w:p>
    <w:p>
      <w:pPr>
        <w:pStyle w:val="835"/>
        <w:ind w:left="0" w:right="210"/>
        <w:spacing w:line="360" w:lineRule="auto"/>
        <w:tabs>
          <w:tab w:val="left" w:pos="5882" w:leader="none"/>
        </w:tabs>
        <w:rPr>
          <w:rFonts w:ascii="Microsoft New Tai Lue" w:hAnsi="Microsoft New Tai Lue" w:cs="Microsoft New Tai Lue"/>
        </w:rPr>
      </w:pPr>
      <w:r/>
      <w:bookmarkStart w:id="191" w:name="_Toc107246256"/>
      <w:r/>
      <w:bookmarkStart w:id="192" w:name="_Toc103848561"/>
      <w:r/>
      <w:bookmarkStart w:id="193" w:name="_Toc104560876"/>
      <w:r>
        <w:rPr>
          <w:rFonts w:ascii="Microsoft New Tai Lue" w:hAnsi="Microsoft New Tai Lue" w:cs="Microsoft New Tai Lue"/>
        </w:rPr>
        <w:t xml:space="preserve">30.8评标过程的保密</w:t>
      </w:r>
      <w:bookmarkEnd w:id="191"/>
      <w:r/>
      <w:bookmarkEnd w:id="192"/>
      <w:r/>
      <w:bookmarkEnd w:id="193"/>
      <w:r>
        <w:rPr>
          <w:rFonts w:ascii="Microsoft New Tai Lue" w:hAnsi="Microsoft New Tai Lue" w:cs="Microsoft New Tai Lue"/>
        </w:rPr>
        <w:tab/>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30.8.1</w:t>
      </w:r>
      <w:r>
        <w:rPr>
          <w:rFonts w:hint="eastAsia" w:ascii="Microsoft New Tai Lue" w:hAnsi="Microsoft New Tai Lue" w:cs="Microsoft New Tai Lue"/>
          <w:szCs w:val="21"/>
        </w:rPr>
        <w:t xml:space="preserve">评标委员会成员名单在评标结果公示前应当保密。</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0.8.2</w:t>
      </w:r>
      <w:r>
        <w:rPr>
          <w:rFonts w:hint="eastAsia" w:ascii="Microsoft New Tai Lue" w:hAnsi="Microsoft New Tai Lue" w:cs="Microsoft New Tai Lue"/>
          <w:szCs w:val="21"/>
        </w:rPr>
        <w:t xml:space="preserve">采购人应当</w:t>
      </w:r>
      <w:r>
        <w:rPr>
          <w:rFonts w:ascii="Microsoft New Tai Lue" w:hAnsi="Microsoft New Tai Lue" w:cs="Microsoft New Tai Lue"/>
          <w:szCs w:val="21"/>
        </w:rPr>
        <w:t xml:space="preserve">采取必要</w:t>
      </w:r>
      <w:r>
        <w:rPr>
          <w:rFonts w:hint="eastAsia" w:ascii="Microsoft New Tai Lue" w:hAnsi="Microsoft New Tai Lue" w:cs="Microsoft New Tai Lue"/>
          <w:szCs w:val="21"/>
        </w:rPr>
        <w:t xml:space="preserve">的</w:t>
      </w:r>
      <w:r>
        <w:rPr>
          <w:rFonts w:ascii="Microsoft New Tai Lue" w:hAnsi="Microsoft New Tai Lue" w:cs="Microsoft New Tai Lue"/>
          <w:szCs w:val="21"/>
        </w:rPr>
        <w:t xml:space="preserve">措施，保证评标在严格保密的情况下进行。</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30.8.3</w:t>
      </w:r>
      <w:r>
        <w:rPr>
          <w:rFonts w:hint="eastAsia" w:ascii="Microsoft New Tai Lue" w:hAnsi="Microsoft New Tai Lue" w:cs="Microsoft New Tai Lue"/>
          <w:szCs w:val="21"/>
        </w:rPr>
        <w:t xml:space="preserve">有关人员对评标情况以及在评标过程中获悉的国家秘密、商业秘密负有保密责任。</w:t>
      </w:r>
      <w:r/>
    </w:p>
    <w:p>
      <w:pPr>
        <w:pStyle w:val="835"/>
        <w:ind w:left="0" w:right="210"/>
        <w:spacing w:line="360" w:lineRule="auto"/>
        <w:rPr>
          <w:rFonts w:ascii="Microsoft New Tai Lue" w:hAnsi="Microsoft New Tai Lue" w:cs="Microsoft New Tai Lue"/>
        </w:rPr>
      </w:pPr>
      <w:r/>
      <w:bookmarkStart w:id="194" w:name="_Toc107246257"/>
      <w:r>
        <w:rPr>
          <w:rFonts w:ascii="Microsoft New Tai Lue" w:hAnsi="Microsoft New Tai Lue" w:cs="Microsoft New Tai Lue"/>
        </w:rPr>
        <w:t xml:space="preserve">六．</w:t>
      </w:r>
      <w:r>
        <w:rPr>
          <w:rFonts w:hint="eastAsia" w:ascii="Microsoft New Tai Lue" w:hAnsi="Microsoft New Tai Lue" w:cs="Microsoft New Tai Lue"/>
        </w:rPr>
        <w:t xml:space="preserve">确定中标</w:t>
      </w:r>
      <w:bookmarkEnd w:id="194"/>
      <w:r/>
      <w:r/>
    </w:p>
    <w:p>
      <w:pPr>
        <w:pStyle w:val="835"/>
        <w:ind w:left="0" w:right="210"/>
        <w:spacing w:line="360" w:lineRule="auto"/>
        <w:rPr>
          <w:rFonts w:ascii="Microsoft New Tai Lue" w:hAnsi="Microsoft New Tai Lue" w:cs="Microsoft New Tai Lue"/>
        </w:rPr>
      </w:pPr>
      <w:r/>
      <w:bookmarkStart w:id="195" w:name="_Toc103848563"/>
      <w:r/>
      <w:bookmarkStart w:id="196" w:name="_Toc104560878"/>
      <w:r/>
      <w:bookmarkStart w:id="197" w:name="_Toc107246258"/>
      <w:r>
        <w:rPr>
          <w:rFonts w:ascii="Microsoft New Tai Lue" w:hAnsi="Microsoft New Tai Lue" w:cs="Microsoft New Tai Lue"/>
        </w:rPr>
        <w:t xml:space="preserve">31.确定中标</w:t>
      </w:r>
      <w:bookmarkEnd w:id="195"/>
      <w:r/>
      <w:bookmarkEnd w:id="196"/>
      <w:r>
        <w:rPr>
          <w:rFonts w:hint="eastAsia" w:ascii="Microsoft New Tai Lue" w:hAnsi="Microsoft New Tai Lue" w:cs="Microsoft New Tai Lue"/>
        </w:rPr>
        <w:t xml:space="preserve">人</w:t>
      </w:r>
      <w:bookmarkEnd w:id="197"/>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31.1采用最低评标价法的，评标结果按投标报价由低到高顺序排列。投标报价相同的并列。投标文件满足招标文件全部实质性要求且投标报价最低的投标人为排名第一的中标候选人。</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31.2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31</w:t>
      </w:r>
      <w:r>
        <w:rPr>
          <w:rFonts w:hint="eastAsia" w:ascii="Microsoft New Tai Lue" w:hAnsi="Microsoft New Tai Lue" w:cs="Microsoft New Tai Lue"/>
          <w:szCs w:val="21"/>
        </w:rPr>
        <w:t xml:space="preserve">.3中标候选人并列的，由采购人或者采购人委托评标委员会按照</w:t>
      </w:r>
      <w:r>
        <w:rPr>
          <w:rFonts w:hint="eastAsia" w:ascii="Microsoft New Tai Lue" w:hAnsi="Microsoft New Tai Lue" w:cs="Microsoft New Tai Lue"/>
          <w:b/>
          <w:szCs w:val="21"/>
        </w:rPr>
        <w:t xml:space="preserve">投标人须知前附表</w:t>
      </w:r>
      <w:r>
        <w:rPr>
          <w:rFonts w:hint="eastAsia" w:ascii="Microsoft New Tai Lue" w:hAnsi="Microsoft New Tai Lue" w:cs="Microsoft New Tai Lue"/>
          <w:szCs w:val="21"/>
        </w:rPr>
        <w:t xml:space="preserve">规定的方式确定中标人。</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31.4评审结束后，中标</w:t>
      </w:r>
      <w:r>
        <w:rPr>
          <w:rFonts w:hint="eastAsia" w:ascii="Microsoft New Tai Lue" w:hAnsi="Microsoft New Tai Lue" w:cs="Microsoft New Tai Lue"/>
          <w:szCs w:val="21"/>
        </w:rPr>
        <w:t xml:space="preserve">人</w:t>
      </w:r>
      <w:r>
        <w:rPr>
          <w:rFonts w:ascii="Microsoft New Tai Lue" w:hAnsi="Microsoft New Tai Lue" w:cs="Microsoft New Tai Lue"/>
          <w:szCs w:val="21"/>
        </w:rPr>
        <w:t xml:space="preserve">名单将省级以上财政部门指定的媒体上公告中标结果，中标公告期为1个工作日</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公告媒体</w:t>
      </w:r>
      <w:r>
        <w:rPr>
          <w:rFonts w:hint="eastAsia" w:ascii="Microsoft New Tai Lue" w:hAnsi="Microsoft New Tai Lue" w:cs="Microsoft New Tai Lue"/>
          <w:szCs w:val="21"/>
        </w:rPr>
        <w:t xml:space="preserve">见</w:t>
      </w:r>
      <w:r>
        <w:rPr>
          <w:rFonts w:hint="eastAsia" w:ascii="Microsoft New Tai Lue" w:hAnsi="Microsoft New Tai Lue" w:cs="Microsoft New Tai Lue"/>
          <w:b/>
          <w:szCs w:val="21"/>
        </w:rPr>
        <w:t xml:space="preserve">投标人</w:t>
      </w:r>
      <w:r>
        <w:rPr>
          <w:rFonts w:ascii="Microsoft New Tai Lue" w:hAnsi="Microsoft New Tai Lue" w:cs="Microsoft New Tai Lue"/>
          <w:b/>
          <w:szCs w:val="21"/>
        </w:rPr>
        <w:t xml:space="preserve">须知</w:t>
      </w:r>
      <w:r>
        <w:rPr>
          <w:rFonts w:hint="eastAsia" w:ascii="Microsoft New Tai Lue" w:hAnsi="Microsoft New Tai Lue" w:cs="Microsoft New Tai Lue"/>
          <w:b/>
          <w:szCs w:val="21"/>
        </w:rPr>
        <w:t xml:space="preserve">前附表。</w:t>
      </w:r>
      <w:r/>
    </w:p>
    <w:p>
      <w:pPr>
        <w:pStyle w:val="835"/>
        <w:ind w:left="0" w:right="210"/>
        <w:spacing w:line="360" w:lineRule="auto"/>
        <w:rPr>
          <w:rFonts w:ascii="Microsoft New Tai Lue" w:hAnsi="Microsoft New Tai Lue" w:cs="Microsoft New Tai Lue"/>
        </w:rPr>
      </w:pPr>
      <w:r/>
      <w:bookmarkStart w:id="198" w:name="_Toc103848564"/>
      <w:r/>
      <w:bookmarkStart w:id="199" w:name="_Toc107246259"/>
      <w:r/>
      <w:bookmarkStart w:id="200" w:name="_Toc104560879"/>
      <w:r>
        <w:rPr>
          <w:rFonts w:ascii="Microsoft New Tai Lue" w:hAnsi="Microsoft New Tai Lue" w:cs="Microsoft New Tai Lue"/>
        </w:rPr>
        <w:t xml:space="preserve">32.中标通知书</w:t>
      </w:r>
      <w:bookmarkEnd w:id="198"/>
      <w:r/>
      <w:bookmarkEnd w:id="199"/>
      <w:r/>
      <w:bookmarkEnd w:id="200"/>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32.1采购代理机构将在中标公告发布的同时向中标</w:t>
      </w:r>
      <w:r>
        <w:rPr>
          <w:rFonts w:hint="eastAsia" w:ascii="Microsoft New Tai Lue" w:hAnsi="Microsoft New Tai Lue" w:cs="Microsoft New Tai Lue"/>
          <w:szCs w:val="21"/>
        </w:rPr>
        <w:t xml:space="preserve">人</w:t>
      </w:r>
      <w:r>
        <w:rPr>
          <w:rFonts w:ascii="Microsoft New Tai Lue" w:hAnsi="Microsoft New Tai Lue" w:cs="Microsoft New Tai Lue"/>
          <w:szCs w:val="21"/>
        </w:rPr>
        <w:t xml:space="preserve">发出中标通知书。</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32.2中标通知书将是合同的组成部分。对采购人和中标</w:t>
      </w:r>
      <w:r>
        <w:rPr>
          <w:rFonts w:hint="eastAsia" w:ascii="Microsoft New Tai Lue" w:hAnsi="Microsoft New Tai Lue" w:cs="Microsoft New Tai Lue"/>
          <w:szCs w:val="21"/>
        </w:rPr>
        <w:t xml:space="preserve">人</w:t>
      </w:r>
      <w:r>
        <w:rPr>
          <w:rFonts w:ascii="Microsoft New Tai Lue" w:hAnsi="Microsoft New Tai Lue" w:cs="Microsoft New Tai Lue"/>
          <w:szCs w:val="21"/>
        </w:rPr>
        <w:t xml:space="preserve">均具有法律效力。</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32.3</w:t>
      </w:r>
      <w:bookmarkStart w:id="201" w:name="_Toc104560875"/>
      <w:r/>
      <w:bookmarkStart w:id="202" w:name="_Toc103848560"/>
      <w:r>
        <w:rPr>
          <w:rFonts w:ascii="Microsoft New Tai Lue" w:hAnsi="Microsoft New Tai Lue" w:cs="Microsoft New Tai Lue"/>
          <w:szCs w:val="21"/>
        </w:rPr>
        <w:t xml:space="preserve">中标通知书发出后</w:t>
      </w:r>
      <w:r>
        <w:rPr>
          <w:rFonts w:hint="eastAsia" w:ascii="Microsoft New Tai Lue" w:hAnsi="Microsoft New Tai Lue" w:cs="Microsoft New Tai Lue"/>
          <w:szCs w:val="21"/>
        </w:rPr>
        <w:t xml:space="preserve">，中标人无正当理由不得放弃中标，否则将依法承担法律责任。</w:t>
      </w:r>
      <w:r/>
    </w:p>
    <w:p>
      <w:pPr>
        <w:pStyle w:val="835"/>
        <w:ind w:left="0" w:right="210"/>
        <w:spacing w:line="360" w:lineRule="auto"/>
        <w:rPr>
          <w:rFonts w:ascii="Microsoft New Tai Lue" w:hAnsi="Microsoft New Tai Lue" w:cs="Microsoft New Tai Lue"/>
        </w:rPr>
      </w:pPr>
      <w:r/>
      <w:bookmarkStart w:id="203" w:name="_Toc107246260"/>
      <w:r>
        <w:rPr>
          <w:rFonts w:ascii="Microsoft New Tai Lue" w:hAnsi="Microsoft New Tai Lue" w:cs="Microsoft New Tai Lue"/>
        </w:rPr>
        <w:t xml:space="preserve">33.废标</w:t>
      </w:r>
      <w:bookmarkEnd w:id="201"/>
      <w:r/>
      <w:bookmarkEnd w:id="202"/>
      <w:r/>
      <w:bookmarkEnd w:id="203"/>
      <w:r/>
      <w:r/>
    </w:p>
    <w:p>
      <w:pPr>
        <w:ind w:firstLine="316"/>
        <w:jc w:val="left"/>
        <w:spacing w:line="360" w:lineRule="auto"/>
        <w:rPr>
          <w:rFonts w:ascii="Microsoft New Tai Lue" w:hAnsi="Microsoft New Tai Lue" w:cs="Microsoft New Tai Lue"/>
          <w:b/>
          <w:szCs w:val="21"/>
        </w:rPr>
      </w:pPr>
      <w:r>
        <w:rPr>
          <w:rFonts w:ascii="Segoe UI Symbol" w:hAnsi="Segoe UI Symbol" w:cs="Segoe UI Symbol"/>
          <w:b/>
          <w:szCs w:val="21"/>
        </w:rPr>
        <w:t xml:space="preserve">★</w:t>
      </w:r>
      <w:r>
        <w:rPr>
          <w:rFonts w:ascii="Microsoft New Tai Lue" w:hAnsi="Microsoft New Tai Lue" w:cs="Microsoft New Tai Lue"/>
          <w:b/>
          <w:szCs w:val="21"/>
        </w:rPr>
        <w:t xml:space="preserve">33</w:t>
      </w:r>
      <w:r>
        <w:rPr>
          <w:rFonts w:hint="eastAsia" w:ascii="Microsoft New Tai Lue" w:hAnsi="Microsoft New Tai Lue" w:cs="Microsoft New Tai Lue"/>
          <w:b/>
          <w:szCs w:val="21"/>
        </w:rPr>
        <w:t xml:space="preserve">.1出现下列情形之一的，应予废标：</w:t>
      </w:r>
      <w:r/>
    </w:p>
    <w:p>
      <w:pPr>
        <w:ind w:firstLine="315"/>
        <w:jc w:val="left"/>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（1）符合专业条件的投标人或者对招标文件作实质响应的投标人不足三家的；</w:t>
      </w:r>
      <w:r/>
    </w:p>
    <w:p>
      <w:pPr>
        <w:ind w:firstLine="315"/>
        <w:jc w:val="left"/>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（2）出现影响采购公正的违法、违规行为的；</w:t>
      </w:r>
      <w:r/>
    </w:p>
    <w:p>
      <w:pPr>
        <w:ind w:firstLine="315"/>
        <w:jc w:val="left"/>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（3）投标人的报价均超过了采购预算，采购人不能支付的；</w:t>
      </w:r>
      <w:r/>
    </w:p>
    <w:p>
      <w:pPr>
        <w:ind w:firstLine="315"/>
        <w:jc w:val="left"/>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（4）因重大变故，采购任务取消的。</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33.2</w:t>
      </w:r>
      <w:r>
        <w:rPr>
          <w:rFonts w:hint="eastAsia" w:ascii="Microsoft New Tai Lue" w:hAnsi="Microsoft New Tai Lue" w:cs="Microsoft New Tai Lue"/>
          <w:szCs w:val="21"/>
        </w:rPr>
        <w:t xml:space="preserve">废标后，采购人将废标理由通知所有投标人。</w:t>
      </w:r>
      <w:r/>
    </w:p>
    <w:p>
      <w:pPr>
        <w:pStyle w:val="835"/>
        <w:ind w:left="0" w:right="210"/>
        <w:spacing w:line="360" w:lineRule="auto"/>
        <w:rPr>
          <w:rFonts w:ascii="Microsoft New Tai Lue" w:hAnsi="Microsoft New Tai Lue" w:cs="Microsoft New Tai Lue"/>
        </w:rPr>
      </w:pPr>
      <w:r/>
      <w:bookmarkStart w:id="204" w:name="_Toc104560880"/>
      <w:r/>
      <w:bookmarkStart w:id="205" w:name="_Toc103848565"/>
      <w:r/>
      <w:bookmarkStart w:id="206" w:name="_Toc107246261"/>
      <w:r/>
      <w:bookmarkStart w:id="207" w:name="_Toc16938553"/>
      <w:r/>
      <w:bookmarkStart w:id="208" w:name="_Toc20823309"/>
      <w:r/>
      <w:bookmarkStart w:id="209" w:name="_Toc513029237"/>
      <w:r>
        <w:rPr>
          <w:rFonts w:ascii="Microsoft New Tai Lue" w:hAnsi="Microsoft New Tai Lue" w:cs="Microsoft New Tai Lue"/>
        </w:rPr>
        <w:t xml:space="preserve">34.签订合同</w:t>
      </w:r>
      <w:bookmarkEnd w:id="204"/>
      <w:r/>
      <w:bookmarkEnd w:id="205"/>
      <w:r/>
      <w:bookmarkEnd w:id="206"/>
      <w:r/>
      <w:r/>
    </w:p>
    <w:p>
      <w:pPr>
        <w:ind w:firstLine="420"/>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4.2中标人</w:t>
      </w:r>
      <w:r>
        <w:rPr>
          <w:rFonts w:hint="eastAsia" w:ascii="Microsoft New Tai Lue" w:hAnsi="Microsoft New Tai Lue" w:cs="Microsoft New Tai Lue"/>
          <w:szCs w:val="21"/>
        </w:rPr>
        <w:t xml:space="preserve">拒绝</w:t>
      </w:r>
      <w:r>
        <w:rPr>
          <w:rFonts w:ascii="Microsoft New Tai Lue" w:hAnsi="Microsoft New Tai Lue" w:cs="Microsoft New Tai Lue"/>
          <w:szCs w:val="21"/>
        </w:rPr>
        <w:t xml:space="preserve">与采购人签订合同的，采购人</w:t>
      </w:r>
      <w:r>
        <w:rPr>
          <w:rFonts w:hint="eastAsia" w:ascii="Microsoft New Tai Lue" w:hAnsi="Microsoft New Tai Lue" w:cs="Microsoft New Tai Lue"/>
          <w:szCs w:val="21"/>
        </w:rPr>
        <w:t xml:space="preserve">可以</w:t>
      </w:r>
      <w:r>
        <w:rPr>
          <w:rFonts w:ascii="Microsoft New Tai Lue" w:hAnsi="Microsoft New Tai Lue" w:cs="Microsoft New Tai Lue"/>
          <w:szCs w:val="21"/>
        </w:rPr>
        <w:t xml:space="preserve">按照评</w:t>
      </w:r>
      <w:r>
        <w:rPr>
          <w:rFonts w:hint="eastAsia" w:ascii="Microsoft New Tai Lue" w:hAnsi="Microsoft New Tai Lue" w:cs="Microsoft New Tai Lue"/>
          <w:szCs w:val="21"/>
        </w:rPr>
        <w:t xml:space="preserve">标</w:t>
      </w:r>
      <w:r>
        <w:rPr>
          <w:rFonts w:ascii="Microsoft New Tai Lue" w:hAnsi="Microsoft New Tai Lue" w:cs="Microsoft New Tai Lue"/>
          <w:szCs w:val="21"/>
        </w:rPr>
        <w:t xml:space="preserve">报告推荐的中标候选人名单排序，确定下一候选人为中标人，</w:t>
      </w:r>
      <w:r>
        <w:rPr>
          <w:rFonts w:hint="eastAsia" w:ascii="Microsoft New Tai Lue" w:hAnsi="Microsoft New Tai Lue" w:cs="Microsoft New Tai Lue"/>
          <w:szCs w:val="21"/>
        </w:rPr>
        <w:t xml:space="preserve">也可以</w:t>
      </w:r>
      <w:r>
        <w:rPr>
          <w:rFonts w:ascii="Microsoft New Tai Lue" w:hAnsi="Microsoft New Tai Lue" w:cs="Microsoft New Tai Lue"/>
          <w:szCs w:val="21"/>
        </w:rPr>
        <w:t xml:space="preserve">重新开展政府采购活动。</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34.3联合体中标的，联合体各方应当共同与采购人签订合同，就中标项目向采购人承担连带责任。</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34.4</w:t>
      </w:r>
      <w:r>
        <w:rPr>
          <w:rFonts w:hint="eastAsia" w:ascii="Microsoft New Tai Lue" w:hAnsi="Microsoft New Tai Lue" w:cs="Microsoft New Tai Lue"/>
          <w:szCs w:val="21"/>
        </w:rPr>
        <w:t xml:space="preserve">政府采购合同不能转包</w:t>
      </w:r>
      <w:r>
        <w:rPr>
          <w:rFonts w:ascii="Microsoft New Tai Lue" w:hAnsi="Microsoft New Tai Lue" w:cs="Microsoft New Tai Lue"/>
          <w:szCs w:val="21"/>
        </w:rPr>
        <w:t xml:space="preserve">。未经采购人同意，中标人也不得采用分包的形式履行合同，否则采购人有权终止合同。转包或分包造成采购人损失的，中标人应承担相应赔偿责任。</w:t>
      </w:r>
      <w:r/>
    </w:p>
    <w:p>
      <w:pPr>
        <w:pStyle w:val="835"/>
        <w:ind w:left="0" w:right="210"/>
        <w:spacing w:line="360" w:lineRule="auto"/>
        <w:rPr>
          <w:rFonts w:ascii="Microsoft New Tai Lue" w:hAnsi="Microsoft New Tai Lue" w:cs="Microsoft New Tai Lue"/>
          <w:szCs w:val="21"/>
        </w:rPr>
      </w:pPr>
      <w:r/>
      <w:bookmarkStart w:id="210" w:name="_Toc107246262"/>
      <w:r/>
      <w:bookmarkStart w:id="211" w:name="_Toc104560881"/>
      <w:r/>
      <w:bookmarkStart w:id="212" w:name="_Toc103848567"/>
      <w:r>
        <w:rPr>
          <w:rFonts w:ascii="Microsoft New Tai Lue" w:hAnsi="Microsoft New Tai Lue" w:cs="Microsoft New Tai Lue"/>
          <w:szCs w:val="21"/>
        </w:rPr>
        <w:t xml:space="preserve">35.履约保证金</w:t>
      </w:r>
      <w:bookmarkEnd w:id="210"/>
      <w:r/>
      <w:bookmarkEnd w:id="211"/>
      <w:r/>
      <w:bookmarkEnd w:id="212"/>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35.1本项目是否缴纳履约保证金见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35.2</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规定交纳履约保证金的，中标人在签订采购合同前，向采购人提交履约保证金。联合体成交的，履约保证金以联合体各方或联合体中牵头人的名义提交。</w:t>
      </w:r>
      <w:r/>
    </w:p>
    <w:p>
      <w:pPr>
        <w:ind w:firstLine="422"/>
        <w:jc w:val="left"/>
        <w:spacing w:line="360" w:lineRule="auto"/>
        <w:rPr>
          <w:rFonts w:ascii="Microsoft New Tai Lue" w:hAnsi="Microsoft New Tai Lue" w:cs="Microsoft New Tai Lue"/>
          <w:szCs w:val="21"/>
        </w:rPr>
      </w:pPr>
      <w:r>
        <w:rPr>
          <w:rFonts w:ascii="Segoe UI Symbol" w:hAnsi="Segoe UI Symbol" w:cs="Segoe UI Symbol"/>
          <w:b/>
          <w:szCs w:val="21"/>
        </w:rPr>
        <w:t xml:space="preserve">★</w:t>
      </w:r>
      <w:r>
        <w:rPr>
          <w:rFonts w:ascii="Microsoft New Tai Lue" w:hAnsi="Microsoft New Tai Lue" w:cs="Microsoft New Tai Lue"/>
          <w:szCs w:val="21"/>
        </w:rPr>
        <w:t xml:space="preserve">35.3中标人没有按照</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的规定提交履约保证金的，视为放弃中标，其投标保证金不予退还。</w:t>
      </w:r>
      <w:bookmarkEnd w:id="207"/>
      <w:r/>
      <w:bookmarkEnd w:id="208"/>
      <w:r/>
      <w:bookmarkEnd w:id="209"/>
      <w:r/>
      <w:r/>
    </w:p>
    <w:p>
      <w:pPr>
        <w:pStyle w:val="835"/>
        <w:ind w:left="0" w:right="210"/>
        <w:spacing w:line="360" w:lineRule="auto"/>
        <w:rPr>
          <w:rFonts w:ascii="Microsoft New Tai Lue" w:hAnsi="Microsoft New Tai Lue" w:cs="Microsoft New Tai Lue"/>
        </w:rPr>
      </w:pPr>
      <w:r/>
      <w:bookmarkStart w:id="213" w:name="_Toc107246263"/>
      <w:r>
        <w:rPr>
          <w:rFonts w:ascii="Microsoft New Tai Lue" w:hAnsi="Microsoft New Tai Lue" w:cs="Microsoft New Tai Lue"/>
        </w:rPr>
        <w:t xml:space="preserve">七．</w:t>
      </w:r>
      <w:bookmarkStart w:id="214" w:name="_Toc103848569"/>
      <w:r>
        <w:rPr>
          <w:rFonts w:hint="eastAsia" w:ascii="Microsoft New Tai Lue" w:hAnsi="Microsoft New Tai Lue" w:cs="Microsoft New Tai Lue"/>
        </w:rPr>
        <w:t xml:space="preserve">询问与质疑</w:t>
      </w:r>
      <w:bookmarkEnd w:id="213"/>
      <w:r/>
      <w:bookmarkEnd w:id="214"/>
      <w:r/>
      <w:r/>
    </w:p>
    <w:p>
      <w:pPr>
        <w:pStyle w:val="835"/>
        <w:ind w:left="0" w:right="210"/>
        <w:spacing w:line="360" w:lineRule="auto"/>
        <w:rPr>
          <w:rFonts w:ascii="Microsoft New Tai Lue" w:hAnsi="Microsoft New Tai Lue" w:cs="Microsoft New Tai Lue"/>
          <w:szCs w:val="21"/>
        </w:rPr>
      </w:pPr>
      <w:r/>
      <w:bookmarkStart w:id="215" w:name="_Toc102117305"/>
      <w:r/>
      <w:bookmarkStart w:id="216" w:name="_Toc107246264"/>
      <w:r/>
      <w:bookmarkStart w:id="217" w:name="_Toc104560883"/>
      <w:r>
        <w:rPr>
          <w:rFonts w:ascii="Microsoft New Tai Lue" w:hAnsi="Microsoft New Tai Lue" w:cs="Microsoft New Tai Lue"/>
          <w:szCs w:val="21"/>
        </w:rPr>
        <w:t xml:space="preserve">36.询问</w:t>
      </w:r>
      <w:bookmarkEnd w:id="215"/>
      <w:r/>
      <w:bookmarkEnd w:id="216"/>
      <w:r/>
      <w:bookmarkEnd w:id="217"/>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36.1</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对政府采购活动事项有疑问的，可依法提出询问，并按</w:t>
      </w:r>
      <w:r>
        <w:rPr>
          <w:rFonts w:hint="eastAsia" w:ascii="Microsoft New Tai Lue" w:hAnsi="Microsoft New Tai Lue" w:cs="Microsoft New Tai Lue"/>
          <w:b/>
          <w:szCs w:val="21"/>
        </w:rPr>
        <w:t xml:space="preserve">投标人</w:t>
      </w:r>
      <w:r>
        <w:rPr>
          <w:rFonts w:ascii="Microsoft New Tai Lue" w:hAnsi="Microsoft New Tai Lue" w:cs="Microsoft New Tai Lue"/>
          <w:b/>
          <w:szCs w:val="21"/>
        </w:rPr>
        <w:t xml:space="preserve">须知前附表</w:t>
      </w:r>
      <w:r>
        <w:rPr>
          <w:rFonts w:ascii="Microsoft New Tai Lue" w:hAnsi="Microsoft New Tai Lue" w:cs="Microsoft New Tai Lue"/>
          <w:szCs w:val="21"/>
        </w:rPr>
        <w:t xml:space="preserve">载明的形式通知</w:t>
      </w:r>
      <w:r>
        <w:rPr>
          <w:rFonts w:hint="eastAsia" w:ascii="Microsoft New Tai Lue" w:hAnsi="Microsoft New Tai Lue" w:cs="Microsoft New Tai Lue"/>
          <w:szCs w:val="21"/>
        </w:rPr>
        <w:t xml:space="preserve">采购人</w:t>
      </w:r>
      <w:r>
        <w:rPr>
          <w:rFonts w:ascii="Microsoft New Tai Lue" w:hAnsi="Microsoft New Tai Lue" w:cs="Microsoft New Tai Lue"/>
          <w:szCs w:val="21"/>
        </w:rPr>
        <w:t xml:space="preserve">。</w:t>
      </w:r>
      <w:r/>
    </w:p>
    <w:p>
      <w:pPr>
        <w:ind w:firstLine="420"/>
        <w:jc w:val="left"/>
        <w:spacing w:line="360" w:lineRule="auto"/>
        <w:rPr>
          <w:szCs w:val="21"/>
        </w:rPr>
      </w:pPr>
      <w:r>
        <w:rPr>
          <w:rFonts w:ascii="Microsoft New Tai Lue" w:hAnsi="Microsoft New Tai Lue" w:cs="Microsoft New Tai Lue"/>
          <w:szCs w:val="21"/>
        </w:rPr>
        <w:t xml:space="preserve">36.2</w:t>
      </w:r>
      <w:r>
        <w:rPr>
          <w:rFonts w:hint="eastAsia" w:ascii="Microsoft New Tai Lue" w:hAnsi="Microsoft New Tai Lue" w:cs="Microsoft New Tai Lue"/>
          <w:szCs w:val="21"/>
        </w:rPr>
        <w:t xml:space="preserve">采购人</w:t>
      </w:r>
      <w:r>
        <w:rPr>
          <w:rFonts w:ascii="Microsoft New Tai Lue" w:hAnsi="Microsoft New Tai Lue" w:cs="Microsoft New Tai Lue"/>
          <w:szCs w:val="21"/>
        </w:rPr>
        <w:t xml:space="preserve">对</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依法提出的询问，在3个工作日内作出答复，但答复的内容不得涉及商</w:t>
      </w:r>
      <w:r>
        <w:rPr>
          <w:szCs w:val="21"/>
        </w:rPr>
        <w:t xml:space="preserve">业秘密。</w:t>
      </w:r>
      <w:r/>
    </w:p>
    <w:p>
      <w:pPr>
        <w:pStyle w:val="835"/>
        <w:ind w:left="0" w:right="210"/>
        <w:spacing w:line="360" w:lineRule="auto"/>
        <w:rPr>
          <w:rFonts w:ascii="Microsoft New Tai Lue" w:hAnsi="Microsoft New Tai Lue" w:cs="Microsoft New Tai Lue"/>
          <w:szCs w:val="21"/>
        </w:rPr>
      </w:pPr>
      <w:r/>
      <w:bookmarkStart w:id="218" w:name="_Toc102117306"/>
      <w:r/>
      <w:bookmarkStart w:id="219" w:name="_Toc107246265"/>
      <w:r/>
      <w:bookmarkStart w:id="220" w:name="_Toc104560884"/>
      <w:r>
        <w:rPr>
          <w:rFonts w:ascii="Microsoft New Tai Lue" w:hAnsi="Microsoft New Tai Lue" w:cs="Microsoft New Tai Lue"/>
          <w:szCs w:val="21"/>
        </w:rPr>
        <w:t xml:space="preserve">37.质疑</w:t>
      </w:r>
      <w:bookmarkEnd w:id="218"/>
      <w:r/>
      <w:bookmarkEnd w:id="219"/>
      <w:r/>
      <w:bookmarkEnd w:id="220"/>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37.1</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认为采购文件、采购过程和成交结果使自己的权益受到损害的，可以在知道或者应知其权益受到损害之日起7个工作日内，以</w:t>
      </w:r>
      <w:r>
        <w:rPr>
          <w:rFonts w:hint="eastAsia" w:ascii="Microsoft New Tai Lue" w:hAnsi="Microsoft New Tai Lue" w:cs="Microsoft New Tai Lue"/>
          <w:b/>
          <w:szCs w:val="21"/>
        </w:rPr>
        <w:t xml:space="preserve">投标人</w:t>
      </w:r>
      <w:r>
        <w:rPr>
          <w:rFonts w:ascii="Microsoft New Tai Lue" w:hAnsi="Microsoft New Tai Lue" w:cs="Microsoft New Tai Lue"/>
          <w:b/>
          <w:szCs w:val="21"/>
        </w:rPr>
        <w:t xml:space="preserve">须知前附表</w:t>
      </w:r>
      <w:r>
        <w:rPr>
          <w:rFonts w:ascii="Microsoft New Tai Lue" w:hAnsi="Microsoft New Tai Lue" w:cs="Microsoft New Tai Lue"/>
          <w:szCs w:val="21"/>
        </w:rPr>
        <w:t xml:space="preserve">的要求向</w:t>
      </w:r>
      <w:r>
        <w:rPr>
          <w:rFonts w:hint="eastAsia" w:ascii="Microsoft New Tai Lue" w:hAnsi="Microsoft New Tai Lue" w:cs="Microsoft New Tai Lue"/>
          <w:szCs w:val="21"/>
        </w:rPr>
        <w:t xml:space="preserve">采购人</w:t>
      </w:r>
      <w:r>
        <w:rPr>
          <w:rFonts w:ascii="Microsoft New Tai Lue" w:hAnsi="Microsoft New Tai Lue" w:cs="Microsoft New Tai Lue"/>
          <w:szCs w:val="21"/>
        </w:rPr>
        <w:t xml:space="preserve">提出质疑。</w:t>
      </w:r>
      <w:r>
        <w:rPr>
          <w:rFonts w:hint="eastAsia" w:ascii="Microsoft New Tai Lue" w:hAnsi="Microsoft New Tai Lue" w:cs="Microsoft New Tai Lue"/>
          <w:szCs w:val="21"/>
        </w:rPr>
        <w:t xml:space="preserve">采购人</w:t>
      </w:r>
      <w:r>
        <w:rPr>
          <w:rFonts w:ascii="Microsoft New Tai Lue" w:hAnsi="Microsoft New Tai Lue" w:cs="Microsoft New Tai Lue"/>
          <w:szCs w:val="21"/>
        </w:rPr>
        <w:t xml:space="preserve">将以书面形式答复质疑供应商，但答复的内容不涉及商业秘密。</w:t>
      </w:r>
      <w:r>
        <w:rPr>
          <w:rFonts w:hint="eastAsia" w:ascii="Microsoft New Tai Lue" w:hAnsi="Microsoft New Tai Lue" w:cs="Microsoft New Tai Lue"/>
          <w:szCs w:val="21"/>
        </w:rPr>
        <w:t xml:space="preserve">投标人</w:t>
      </w:r>
      <w:r>
        <w:rPr>
          <w:rFonts w:ascii="Microsoft New Tai Lue" w:hAnsi="Microsoft New Tai Lue" w:cs="Microsoft New Tai Lue"/>
          <w:szCs w:val="21"/>
        </w:rPr>
        <w:t xml:space="preserve">在法定质疑期内针对同一采购程序环节的质疑必须一次性提出。</w:t>
      </w:r>
      <w:r/>
    </w:p>
    <w:p>
      <w:pPr>
        <w:ind w:firstLine="420"/>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7</w:t>
      </w:r>
      <w:r>
        <w:rPr>
          <w:rFonts w:hint="eastAsia" w:ascii="Microsoft New Tai Lue" w:hAnsi="Microsoft New Tai Lue" w:cs="Microsoft New Tai Lue"/>
          <w:szCs w:val="21"/>
        </w:rPr>
        <w:t xml:space="preserve">.2</w:t>
      </w:r>
      <w:r>
        <w:rPr>
          <w:rFonts w:ascii="Microsoft New Tai Lue" w:hAnsi="Microsoft New Tai Lue" w:cs="Microsoft New Tai Lue"/>
          <w:szCs w:val="21"/>
        </w:rPr>
        <w:t xml:space="preserve">以联合体形式参加</w:t>
      </w:r>
      <w:r>
        <w:rPr>
          <w:rFonts w:hint="eastAsia" w:ascii="Microsoft New Tai Lue" w:hAnsi="Microsoft New Tai Lue" w:cs="Microsoft New Tai Lue"/>
          <w:szCs w:val="21"/>
        </w:rPr>
        <w:t xml:space="preserve">投标</w:t>
      </w:r>
      <w:r>
        <w:rPr>
          <w:rFonts w:ascii="Microsoft New Tai Lue" w:hAnsi="Microsoft New Tai Lue" w:cs="Microsoft New Tai Lue"/>
          <w:szCs w:val="21"/>
        </w:rPr>
        <w:t xml:space="preserve">的，应当由组成联合体的所有供应商共同提出</w:t>
      </w:r>
      <w:r>
        <w:rPr>
          <w:rFonts w:hint="eastAsia" w:ascii="Microsoft New Tai Lue" w:hAnsi="Microsoft New Tai Lue" w:cs="Microsoft New Tai Lue"/>
          <w:szCs w:val="21"/>
        </w:rPr>
        <w:t xml:space="preserve">。</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37.</w:t>
      </w: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质疑函</w:t>
      </w:r>
      <w:r>
        <w:rPr>
          <w:rFonts w:hint="eastAsia" w:ascii="Microsoft New Tai Lue" w:hAnsi="Microsoft New Tai Lue" w:cs="Microsoft New Tai Lue"/>
          <w:szCs w:val="21"/>
        </w:rPr>
        <w:t xml:space="preserve">应</w:t>
      </w:r>
      <w:r>
        <w:rPr>
          <w:rFonts w:ascii="Microsoft New Tai Lue" w:hAnsi="Microsoft New Tai Lue" w:cs="Microsoft New Tai Lue"/>
          <w:szCs w:val="21"/>
        </w:rPr>
        <w:t xml:space="preserve">使用财政部制定的范本文件。</w:t>
      </w:r>
      <w:r/>
    </w:p>
    <w:p>
      <w:pPr>
        <w:pStyle w:val="835"/>
        <w:ind w:left="0" w:right="210"/>
        <w:spacing w:line="360" w:lineRule="auto"/>
        <w:rPr>
          <w:rFonts w:ascii="Microsoft New Tai Lue" w:hAnsi="Microsoft New Tai Lue" w:cs="Microsoft New Tai Lue"/>
        </w:rPr>
      </w:pPr>
      <w:r/>
      <w:bookmarkStart w:id="221" w:name="_Toc107246266"/>
      <w:r>
        <w:rPr>
          <w:rFonts w:ascii="Microsoft New Tai Lue" w:hAnsi="Microsoft New Tai Lue" w:cs="Microsoft New Tai Lue"/>
        </w:rPr>
        <w:t xml:space="preserve">八．其他</w:t>
      </w:r>
      <w:bookmarkEnd w:id="221"/>
      <w:r/>
      <w:r/>
    </w:p>
    <w:p>
      <w:pPr>
        <w:pStyle w:val="835"/>
        <w:ind w:left="0" w:right="210"/>
        <w:spacing w:line="360" w:lineRule="auto"/>
        <w:rPr>
          <w:rFonts w:ascii="Microsoft New Tai Lue" w:hAnsi="Microsoft New Tai Lue" w:cs="Microsoft New Tai Lue"/>
          <w:szCs w:val="21"/>
        </w:rPr>
      </w:pPr>
      <w:r/>
      <w:bookmarkStart w:id="222" w:name="_Toc103848572"/>
      <w:r/>
      <w:bookmarkStart w:id="223" w:name="_Toc104560886"/>
      <w:r/>
      <w:bookmarkStart w:id="224" w:name="_Toc107246267"/>
      <w:r>
        <w:rPr>
          <w:rFonts w:ascii="Microsoft New Tai Lue" w:hAnsi="Microsoft New Tai Lue" w:cs="Microsoft New Tai Lue"/>
          <w:szCs w:val="21"/>
        </w:rPr>
        <w:t xml:space="preserve">38.招标代理服务费</w:t>
      </w:r>
      <w:bookmarkEnd w:id="222"/>
      <w:r/>
      <w:bookmarkEnd w:id="223"/>
      <w:r/>
      <w:bookmarkEnd w:id="224"/>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38.1中标人是否交纳投招标代理服务费及相关要求见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w:t>
      </w:r>
      <w:r/>
    </w:p>
    <w:p>
      <w:pPr>
        <w:pStyle w:val="835"/>
        <w:ind w:left="0" w:right="210"/>
        <w:spacing w:line="360" w:lineRule="auto"/>
        <w:rPr>
          <w:rFonts w:ascii="Microsoft New Tai Lue" w:hAnsi="Microsoft New Tai Lue" w:cs="Microsoft New Tai Lue"/>
          <w:szCs w:val="21"/>
        </w:rPr>
      </w:pPr>
      <w:r/>
      <w:bookmarkStart w:id="225" w:name="_Toc107246268"/>
      <w:r/>
      <w:bookmarkStart w:id="226" w:name="_Toc103848573"/>
      <w:r/>
      <w:bookmarkStart w:id="227" w:name="_Toc104560887"/>
      <w:r>
        <w:rPr>
          <w:rFonts w:ascii="Microsoft New Tai Lue" w:hAnsi="Microsoft New Tai Lue" w:cs="Microsoft New Tai Lue"/>
          <w:szCs w:val="21"/>
        </w:rPr>
        <w:t xml:space="preserve">39.其他规定</w:t>
      </w:r>
      <w:bookmarkEnd w:id="225"/>
      <w:r/>
      <w:bookmarkEnd w:id="226"/>
      <w:r/>
      <w:bookmarkEnd w:id="227"/>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39.1投标文件的其他规定见</w:t>
      </w:r>
      <w:r>
        <w:rPr>
          <w:rFonts w:ascii="Microsoft New Tai Lue" w:hAnsi="Microsoft New Tai Lue" w:cs="Microsoft New Tai Lue"/>
          <w:b/>
          <w:szCs w:val="21"/>
        </w:rPr>
        <w:t xml:space="preserve">投标人须知前附</w:t>
      </w:r>
      <w:r>
        <w:rPr>
          <w:rFonts w:ascii="Microsoft New Tai Lue" w:hAnsi="Microsoft New Tai Lue" w:cs="Microsoft New Tai Lue"/>
          <w:szCs w:val="21"/>
        </w:rPr>
        <w:t xml:space="preserve">表。</w:t>
      </w:r>
      <w:r/>
    </w:p>
    <w:p>
      <w:pPr>
        <w:pStyle w:val="835"/>
        <w:ind w:left="0" w:right="210"/>
        <w:spacing w:line="360" w:lineRule="auto"/>
        <w:rPr>
          <w:rFonts w:ascii="Microsoft New Tai Lue" w:hAnsi="Microsoft New Tai Lue" w:cs="Microsoft New Tai Lue"/>
          <w:szCs w:val="21"/>
        </w:rPr>
      </w:pPr>
      <w:r/>
      <w:bookmarkStart w:id="228" w:name="_Toc104560888"/>
      <w:r/>
      <w:bookmarkStart w:id="229" w:name="_Toc103848574"/>
      <w:r/>
      <w:bookmarkStart w:id="230" w:name="_Toc107246269"/>
      <w:r>
        <w:rPr>
          <w:rFonts w:ascii="Microsoft New Tai Lue" w:hAnsi="Microsoft New Tai Lue" w:cs="Microsoft New Tai Lue"/>
          <w:szCs w:val="21"/>
        </w:rPr>
        <w:t xml:space="preserve">40.文件解释权</w:t>
      </w:r>
      <w:bookmarkEnd w:id="228"/>
      <w:r/>
      <w:bookmarkEnd w:id="229"/>
      <w:r/>
      <w:bookmarkEnd w:id="230"/>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40.1本招标文件的解释权归采购人（或采购代理机构）所有。</w:t>
      </w:r>
      <w:bookmarkEnd w:id="158"/>
      <w:r/>
      <w:r/>
    </w:p>
    <w:p>
      <w:pPr>
        <w:pStyle w:val="867"/>
        <w:rPr>
          <w:rFonts w:ascii="Microsoft New Tai Lue" w:hAnsi="Microsoft New Tai Lue" w:cs="Microsoft New Tai Lue"/>
        </w:rPr>
      </w:pPr>
      <w:r/>
      <w:bookmarkStart w:id="231" w:name="_Toc91836563"/>
      <w:r>
        <w:rPr>
          <w:rFonts w:ascii="Microsoft New Tai Lue" w:hAnsi="Microsoft New Tai Lue" w:cs="Microsoft New Tai Lue"/>
        </w:rPr>
        <w:br w:type="page" w:clear="all"/>
      </w:r>
      <w:bookmarkStart w:id="232" w:name="_Toc107246270"/>
      <w:r>
        <w:rPr>
          <w:rFonts w:ascii="Microsoft New Tai Lue" w:hAnsi="Microsoft New Tai Lue" w:cs="Microsoft New Tai Lue"/>
        </w:rPr>
        <w:t xml:space="preserve">第三章 政府采购合同条款</w:t>
      </w:r>
      <w:bookmarkEnd w:id="231"/>
      <w:r>
        <w:rPr>
          <w:rFonts w:ascii="Microsoft New Tai Lue" w:hAnsi="Microsoft New Tai Lue" w:cs="Microsoft New Tai Lue"/>
        </w:rPr>
        <w:t xml:space="preserve">及格式</w:t>
      </w:r>
      <w:bookmarkEnd w:id="232"/>
      <w:r/>
      <w:r/>
    </w:p>
    <w:p>
      <w:pPr>
        <w:ind w:firstLine="420"/>
        <w:spacing w:line="440" w:lineRule="exact"/>
        <w:rPr>
          <w:rFonts w:ascii="宋体" w:hAnsi="宋体"/>
          <w:bCs/>
          <w:szCs w:val="21"/>
        </w:rPr>
      </w:pPr>
      <w:r>
        <w:rPr>
          <w:rFonts w:hint="eastAsia" w:ascii="宋体" w:hAnsi="宋体"/>
          <w:bCs/>
          <w:szCs w:val="21"/>
        </w:rPr>
        <w:t xml:space="preserve">以下为中标后签订本项目合同的通用条款，中标人不得提出实质性的修改，关于专用条款将由采购人与中标人结合本项目具体情况协商后签订。</w:t>
      </w:r>
      <w:r/>
    </w:p>
    <w:p>
      <w:pPr>
        <w:jc w:val="center"/>
        <w:spacing w:line="440" w:lineRule="exact"/>
        <w:rPr>
          <w:rFonts w:hint="eastAsia" w:ascii="宋体" w:hAnsi="宋体" w:eastAsia="宋体"/>
          <w:bCs/>
          <w:szCs w:val="21"/>
          <w:lang w:val="en-US" w:eastAsia="zh-CN"/>
        </w:rPr>
      </w:pPr>
      <w:r>
        <w:rPr>
          <w:rFonts w:hint="eastAsia" w:ascii="宋体" w:hAnsi="宋体"/>
          <w:bCs/>
          <w:szCs w:val="21"/>
        </w:rPr>
        <w:t xml:space="preserve">江苏省政府采购合同</w:t>
      </w:r>
      <w:r>
        <w:rPr>
          <w:rFonts w:hint="eastAsia" w:ascii="宋体" w:hAnsi="宋体"/>
          <w:bCs/>
          <w:szCs w:val="21"/>
          <w:lang w:val="en-US" w:eastAsia="zh-CN"/>
        </w:rPr>
        <w:t xml:space="preserve">协议书</w:t>
      </w:r>
      <w:r/>
    </w:p>
    <w:p>
      <w:pPr>
        <w:spacing w:line="440" w:lineRule="exact"/>
        <w:rPr>
          <w:rFonts w:ascii="宋体" w:hAnsi="宋体" w:cs="Courier New"/>
          <w:szCs w:val="21"/>
        </w:rPr>
      </w:pPr>
      <w:r/>
      <w:bookmarkStart w:id="233" w:name="_Hlt16619369"/>
      <w:r/>
      <w:bookmarkEnd w:id="233"/>
      <w:r>
        <w:rPr>
          <w:rFonts w:ascii="宋体" w:hAnsi="宋体" w:cs="Courier New"/>
          <w:szCs w:val="21"/>
        </w:rPr>
        <w:t xml:space="preserve">甲方：（买方）_________</w:t>
      </w:r>
      <w:r/>
    </w:p>
    <w:p>
      <w:pPr>
        <w:spacing w:line="440" w:lineRule="exact"/>
        <w:rPr>
          <w:rFonts w:ascii="宋体" w:hAnsi="宋体" w:cs="Courier New"/>
          <w:szCs w:val="21"/>
        </w:rPr>
      </w:pPr>
      <w:r>
        <w:rPr>
          <w:rFonts w:ascii="宋体" w:hAnsi="宋体" w:cs="Courier New"/>
          <w:szCs w:val="21"/>
        </w:rPr>
        <w:t xml:space="preserve">乙方：（卖方）_________</w:t>
      </w:r>
      <w:r/>
    </w:p>
    <w:p>
      <w:pPr>
        <w:ind w:firstLine="420"/>
        <w:spacing w:line="440" w:lineRule="exact"/>
        <w:rPr>
          <w:rFonts w:ascii="宋体" w:hAnsi="宋体" w:cs="Courier New"/>
          <w:b/>
          <w:szCs w:val="21"/>
        </w:rPr>
      </w:pPr>
      <w:r>
        <w:rPr>
          <w:rFonts w:hint="eastAsia" w:ascii="宋体" w:hAnsi="宋体" w:cs="Courier New"/>
          <w:szCs w:val="21"/>
        </w:rPr>
        <w:t xml:space="preserve">依据《中华人民共和国民法典》、《中华人民共和国政府采购法》等有关的法律法规，以及本采购项目的招标文件、乙方的投标</w:t>
      </w:r>
      <w:r>
        <w:rPr>
          <w:rFonts w:hint="eastAsia" w:ascii="宋体" w:hAnsi="宋体" w:cs="Courier New"/>
          <w:szCs w:val="21"/>
          <w:lang w:val="en-US" w:eastAsia="zh-CN"/>
        </w:rPr>
        <w:t xml:space="preserve">文件</w:t>
      </w:r>
      <w:r>
        <w:rPr>
          <w:rFonts w:hint="eastAsia" w:ascii="宋体" w:hAnsi="宋体" w:cs="Courier New"/>
          <w:szCs w:val="21"/>
        </w:rPr>
        <w:t xml:space="preserve">及中标通知书，甲乙双方同意签订本合同。具体情况及要求如下：</w:t>
      </w:r>
      <w:r/>
    </w:p>
    <w:p>
      <w:pPr>
        <w:ind w:firstLine="422"/>
        <w:spacing w:line="440" w:lineRule="exact"/>
        <w:rPr>
          <w:rFonts w:ascii="宋体" w:hAnsi="宋体" w:cs="Courier New"/>
          <w:szCs w:val="21"/>
        </w:rPr>
      </w:pPr>
      <w:r>
        <w:rPr>
          <w:rFonts w:ascii="宋体" w:hAnsi="宋体" w:cs="Courier New"/>
          <w:b/>
          <w:szCs w:val="21"/>
        </w:rPr>
        <w:t xml:space="preserve">一、</w:t>
      </w:r>
      <w:r>
        <w:rPr>
          <w:rFonts w:hint="eastAsia" w:ascii="宋体" w:hAnsi="宋体" w:cs="Courier New"/>
          <w:b/>
          <w:szCs w:val="21"/>
          <w:lang w:val="en-US" w:eastAsia="zh-CN"/>
        </w:rPr>
        <w:t xml:space="preserve">项目信息</w:t>
      </w:r>
      <w:r/>
    </w:p>
    <w:p>
      <w:pPr>
        <w:pStyle w:val="850"/>
        <w:numPr>
          <w:ilvl w:val="-1"/>
          <w:numId w:val="0"/>
        </w:numPr>
        <w:ind w:left="420" w:firstLine="0"/>
        <w:spacing w:before="0" w:after="0" w:line="400" w:lineRule="exact"/>
        <w:rPr>
          <w:rFonts w:ascii="宋体" w:hAnsi="宋体"/>
          <w:szCs w:val="21"/>
          <w:u w:val="single"/>
        </w:rPr>
      </w:pPr>
      <w:r>
        <w:rPr>
          <w:rFonts w:hint="eastAsia" w:ascii="宋体" w:hAnsi="宋体"/>
          <w:szCs w:val="21"/>
          <w:lang w:val="en-US" w:eastAsia="zh-CN"/>
        </w:rPr>
        <w:t xml:space="preserve">（1）</w:t>
      </w:r>
      <w:r>
        <w:rPr>
          <w:rFonts w:hint="eastAsia" w:ascii="宋体" w:hAnsi="宋体"/>
          <w:szCs w:val="21"/>
        </w:rPr>
        <w:t xml:space="preserve">采购项目名称：</w:t>
      </w:r>
      <w:r>
        <w:rPr>
          <w:rFonts w:ascii="宋体" w:hAnsi="宋体"/>
          <w:szCs w:val="21"/>
          <w:u w:val="single"/>
        </w:rPr>
        <w:t xml:space="preserve">                                          </w:t>
      </w:r>
      <w:r/>
    </w:p>
    <w:p>
      <w:pPr>
        <w:pStyle w:val="850"/>
        <w:numPr>
          <w:ilvl w:val="-1"/>
          <w:numId w:val="0"/>
        </w:numPr>
        <w:ind w:left="0" w:firstLine="0"/>
        <w:spacing w:before="0" w:after="0" w:line="400" w:lineRule="exact"/>
        <w:tabs>
          <w:tab w:val="left" w:pos="999" w:leader="none"/>
        </w:tabs>
        <w:rPr>
          <w:rFonts w:hint="default" w:ascii="宋体" w:hAnsi="宋体" w:eastAsia="宋体"/>
          <w:szCs w:val="21"/>
          <w:u w:val="none"/>
          <w:lang w:val="en-US" w:eastAsia="zh-CN"/>
        </w:rPr>
      </w:pPr>
      <w:r>
        <w:rPr>
          <w:rFonts w:hint="eastAsia" w:ascii="宋体" w:hAnsi="宋体"/>
          <w:szCs w:val="21"/>
          <w:u w:val="none"/>
          <w:lang w:val="en-US" w:eastAsia="zh-CN"/>
        </w:rPr>
        <w:t xml:space="preserve">         采购项目编号：</w:t>
      </w:r>
      <w:r>
        <w:rPr>
          <w:rFonts w:ascii="宋体" w:hAnsi="宋体"/>
          <w:szCs w:val="21"/>
          <w:u w:val="single"/>
        </w:rPr>
        <w:t xml:space="preserve">                                          </w:t>
      </w:r>
      <w:r/>
    </w:p>
    <w:p>
      <w:pPr>
        <w:ind w:firstLine="420"/>
        <w:spacing w:line="440" w:lineRule="exact"/>
        <w:rPr>
          <w:rFonts w:hint="default" w:ascii="宋体" w:hAnsi="宋体" w:eastAsia="宋体" w:cs="Courier New"/>
          <w:szCs w:val="21"/>
          <w:u w:val="single"/>
          <w:lang w:val="en-US" w:eastAsia="zh-CN"/>
        </w:rPr>
      </w:pPr>
      <w:r>
        <w:rPr>
          <w:rFonts w:hint="eastAsia" w:ascii="宋体" w:hAnsi="宋体" w:cs="Courier New"/>
          <w:szCs w:val="21"/>
          <w:lang w:eastAsia="zh-CN"/>
        </w:rPr>
        <w:t xml:space="preserve">（</w:t>
      </w:r>
      <w:r>
        <w:rPr>
          <w:rFonts w:hint="eastAsia" w:ascii="宋体" w:hAnsi="宋体" w:cs="Courier New"/>
          <w:szCs w:val="21"/>
          <w:lang w:val="en-US" w:eastAsia="zh-CN"/>
        </w:rPr>
        <w:t xml:space="preserve">2</w:t>
      </w:r>
      <w:r>
        <w:rPr>
          <w:rFonts w:hint="eastAsia" w:ascii="宋体" w:hAnsi="宋体" w:cs="Courier New"/>
          <w:szCs w:val="21"/>
          <w:lang w:eastAsia="zh-CN"/>
        </w:rPr>
        <w:t xml:space="preserve">）</w:t>
      </w:r>
      <w:r>
        <w:rPr>
          <w:rFonts w:hint="eastAsia" w:ascii="宋体" w:hAnsi="宋体" w:cs="Courier New"/>
          <w:szCs w:val="21"/>
        </w:rPr>
        <w:t xml:space="preserve">项目内容：</w:t>
      </w:r>
      <w:r/>
    </w:p>
    <w:tbl>
      <w:tblPr>
        <w:tblStyle w:val="842"/>
        <w:tblW w:w="41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70"/>
        <w:gridCol w:w="2710"/>
        <w:gridCol w:w="1236"/>
        <w:gridCol w:w="1069"/>
        <w:gridCol w:w="956"/>
        <w:gridCol w:w="1091"/>
      </w:tblGrid>
      <w:tr>
        <w:trPr>
          <w:jc w:val="center"/>
          <w:trHeight w:val="1125"/>
          <w:tblHeader/>
        </w:trPr>
        <w:tc>
          <w:tcPr>
            <w:tcW w:w="658" w:type="pct"/>
            <w:vAlign w:val="center"/>
            <w:textDirection w:val="lrTb"/>
            <w:noWrap w:val="false"/>
          </w:tcPr>
          <w:p>
            <w:pPr>
              <w:jc w:val="center"/>
              <w:spacing w:line="440" w:lineRule="exact"/>
              <w:widowControl/>
              <w:rPr>
                <w:b w:val="0"/>
                <w:bCs w:val="0"/>
                <w:color w:val="000000"/>
                <w:sz w:val="21"/>
                <w:szCs w:val="21"/>
                <w:lang w:val="en-GB"/>
              </w:rPr>
            </w:pPr>
            <w:r>
              <w:rPr>
                <w:b w:val="0"/>
                <w:bCs w:val="0"/>
                <w:color w:val="000000"/>
                <w:sz w:val="21"/>
                <w:szCs w:val="21"/>
                <w:lang w:bidi="ar"/>
              </w:rPr>
              <w:t xml:space="preserve">物品</w:t>
            </w:r>
            <w:r/>
          </w:p>
        </w:tc>
        <w:tc>
          <w:tcPr>
            <w:tcW w:w="1666" w:type="pct"/>
            <w:vAlign w:val="center"/>
            <w:textDirection w:val="lrTb"/>
            <w:noWrap w:val="false"/>
          </w:tcPr>
          <w:p>
            <w:pPr>
              <w:jc w:val="center"/>
              <w:spacing w:line="440" w:lineRule="exact"/>
              <w:widowControl/>
              <w:rPr>
                <w:b w:val="0"/>
                <w:bCs w:val="0"/>
                <w:color w:val="000000"/>
                <w:sz w:val="21"/>
                <w:szCs w:val="21"/>
                <w:lang w:val="en-GB"/>
              </w:rPr>
            </w:pPr>
            <w:r>
              <w:rPr>
                <w:rFonts w:hint="eastAsia"/>
                <w:b w:val="0"/>
                <w:bCs w:val="0"/>
                <w:color w:val="000000"/>
                <w:sz w:val="21"/>
                <w:szCs w:val="21"/>
                <w:lang w:bidi="ar"/>
              </w:rPr>
              <w:t xml:space="preserve">产品规格参数</w:t>
            </w:r>
            <w:r/>
          </w:p>
        </w:tc>
        <w:tc>
          <w:tcPr>
            <w:tcW w:w="760" w:type="pct"/>
            <w:vAlign w:val="center"/>
            <w:textDirection w:val="lrTb"/>
            <w:noWrap w:val="false"/>
          </w:tcPr>
          <w:p>
            <w:pPr>
              <w:jc w:val="center"/>
              <w:spacing w:line="440" w:lineRule="exact"/>
              <w:widowControl/>
              <w:rPr>
                <w:b w:val="0"/>
                <w:bCs w:val="0"/>
                <w:color w:val="000000"/>
                <w:sz w:val="21"/>
                <w:szCs w:val="21"/>
                <w:lang w:bidi="ar"/>
              </w:rPr>
            </w:pPr>
            <w:r>
              <w:rPr>
                <w:rFonts w:hint="eastAsia"/>
                <w:b w:val="0"/>
                <w:bCs w:val="0"/>
                <w:color w:val="000000"/>
                <w:sz w:val="21"/>
                <w:szCs w:val="21"/>
                <w:lang w:bidi="ar"/>
              </w:rPr>
              <w:t xml:space="preserve">产品</w:t>
            </w:r>
            <w:r/>
          </w:p>
          <w:p>
            <w:pPr>
              <w:jc w:val="center"/>
              <w:spacing w:line="440" w:lineRule="exact"/>
              <w:widowControl/>
              <w:rPr>
                <w:b w:val="0"/>
                <w:bCs w:val="0"/>
                <w:color w:val="000000"/>
                <w:sz w:val="21"/>
                <w:szCs w:val="21"/>
                <w:lang w:val="en-GB"/>
              </w:rPr>
            </w:pPr>
            <w:r>
              <w:rPr>
                <w:b w:val="0"/>
                <w:bCs w:val="0"/>
                <w:color w:val="000000"/>
                <w:sz w:val="21"/>
                <w:szCs w:val="21"/>
                <w:lang w:bidi="ar"/>
              </w:rPr>
              <w:t xml:space="preserve">品牌</w:t>
            </w:r>
            <w:r/>
          </w:p>
        </w:tc>
        <w:tc>
          <w:tcPr>
            <w:tcW w:w="657" w:type="pct"/>
            <w:vAlign w:val="center"/>
            <w:textDirection w:val="lrTb"/>
            <w:noWrap w:val="false"/>
          </w:tcPr>
          <w:p>
            <w:pPr>
              <w:jc w:val="center"/>
              <w:spacing w:line="440" w:lineRule="exact"/>
              <w:widowControl/>
              <w:rPr>
                <w:b w:val="0"/>
                <w:bCs w:val="0"/>
                <w:color w:val="000000"/>
                <w:sz w:val="21"/>
                <w:szCs w:val="21"/>
                <w:lang w:val="en-GB"/>
              </w:rPr>
            </w:pPr>
            <w:r>
              <w:rPr>
                <w:rFonts w:hint="eastAsia"/>
                <w:b w:val="0"/>
                <w:bCs w:val="0"/>
                <w:color w:val="000000"/>
                <w:sz w:val="21"/>
                <w:szCs w:val="21"/>
                <w:lang w:bidi="ar"/>
              </w:rPr>
              <w:t xml:space="preserve">单价（元）</w:t>
            </w:r>
            <w:r/>
          </w:p>
        </w:tc>
        <w:tc>
          <w:tcPr>
            <w:tcW w:w="588" w:type="pct"/>
            <w:vAlign w:val="center"/>
            <w:textDirection w:val="lrTb"/>
            <w:noWrap w:val="false"/>
          </w:tcPr>
          <w:p>
            <w:pPr>
              <w:jc w:val="center"/>
              <w:spacing w:line="440" w:lineRule="exact"/>
              <w:widowControl/>
              <w:rPr>
                <w:b w:val="0"/>
                <w:bCs w:val="0"/>
                <w:color w:val="000000"/>
                <w:sz w:val="21"/>
                <w:szCs w:val="21"/>
                <w:lang w:val="en-GB"/>
              </w:rPr>
            </w:pPr>
            <w:r>
              <w:rPr>
                <w:b w:val="0"/>
                <w:bCs w:val="0"/>
                <w:color w:val="000000"/>
                <w:sz w:val="21"/>
                <w:szCs w:val="21"/>
                <w:lang w:bidi="ar"/>
              </w:rPr>
              <w:t xml:space="preserve">数量</w:t>
            </w:r>
            <w:r/>
          </w:p>
        </w:tc>
        <w:tc>
          <w:tcPr>
            <w:tcW w:w="668" w:type="pct"/>
            <w:vAlign w:val="center"/>
            <w:textDirection w:val="lrTb"/>
            <w:noWrap w:val="false"/>
          </w:tcPr>
          <w:p>
            <w:pPr>
              <w:jc w:val="center"/>
              <w:spacing w:line="440" w:lineRule="exact"/>
              <w:widowControl/>
              <w:rPr>
                <w:b w:val="0"/>
                <w:bCs w:val="0"/>
                <w:color w:val="000000"/>
                <w:sz w:val="21"/>
                <w:szCs w:val="21"/>
                <w:lang w:bidi="ar"/>
              </w:rPr>
            </w:pPr>
            <w:r>
              <w:rPr>
                <w:rFonts w:hint="eastAsia"/>
                <w:b w:val="0"/>
                <w:bCs w:val="0"/>
                <w:color w:val="000000"/>
                <w:sz w:val="21"/>
                <w:szCs w:val="21"/>
                <w:lang w:bidi="ar"/>
              </w:rPr>
              <w:t xml:space="preserve">总价（元）</w:t>
            </w:r>
            <w:r/>
          </w:p>
        </w:tc>
      </w:tr>
      <w:tr>
        <w:trPr>
          <w:jc w:val="center"/>
          <w:trHeight w:val="490"/>
        </w:trPr>
        <w:tc>
          <w:tcPr>
            <w:tcW w:w="658" w:type="pct"/>
            <w:vAlign w:val="center"/>
            <w:textDirection w:val="lrTb"/>
            <w:noWrap w:val="false"/>
          </w:tcPr>
          <w:p>
            <w:pPr>
              <w:jc w:val="center"/>
              <w:spacing w:line="240" w:lineRule="auto"/>
              <w:widowControl/>
              <w:rPr>
                <w:rFonts w:hint="eastAsia" w:ascii="宋体" w:hAnsi="宋体" w:eastAsia="宋体" w:cs="宋体"/>
                <w:sz w:val="21"/>
                <w:szCs w:val="21"/>
                <w:lang w:val="en-GB"/>
              </w:rPr>
            </w:pPr>
            <w:r>
              <w:rPr>
                <w:rFonts w:hint="eastAsia" w:ascii="宋体" w:hAnsi="宋体" w:eastAsia="宋体" w:cs="宋体"/>
                <w:sz w:val="21"/>
                <w:szCs w:val="21"/>
                <w:lang w:val="en-GB"/>
              </w:rPr>
            </w:r>
            <w:r/>
          </w:p>
        </w:tc>
        <w:tc>
          <w:tcPr>
            <w:tcW w:w="1666" w:type="pct"/>
            <w:vAlign w:val="center"/>
            <w:textDirection w:val="lrTb"/>
            <w:noWrap w:val="false"/>
          </w:tcPr>
          <w:p>
            <w:pPr>
              <w:jc w:val="left"/>
              <w:spacing w:line="440" w:lineRule="exact"/>
              <w:rPr>
                <w:rFonts w:hint="eastAsia" w:ascii="宋体" w:hAnsi="宋体" w:eastAsia="宋体" w:cs="宋体"/>
                <w:sz w:val="21"/>
                <w:szCs w:val="21"/>
                <w:lang w:val="en-GB"/>
              </w:rPr>
            </w:pPr>
            <w:r>
              <w:rPr>
                <w:rFonts w:hint="eastAsia" w:ascii="宋体" w:hAnsi="宋体" w:eastAsia="宋体" w:cs="宋体"/>
                <w:sz w:val="21"/>
                <w:szCs w:val="21"/>
                <w:lang w:val="en-GB"/>
              </w:rPr>
            </w:r>
            <w:r/>
          </w:p>
        </w:tc>
        <w:tc>
          <w:tcPr>
            <w:tcW w:w="760" w:type="pct"/>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657" w:type="pct"/>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588" w:type="pct"/>
            <w:vAlign w:val="center"/>
            <w:textDirection w:val="lrTb"/>
            <w:noWrap w:val="false"/>
          </w:tcPr>
          <w:p>
            <w:pPr>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668" w:type="pct"/>
            <w:vAlign w:val="center"/>
            <w:textDirection w:val="lrTb"/>
            <w:noWrap w:val="false"/>
          </w:tcPr>
          <w:p>
            <w:pPr>
              <w:jc w:val="center"/>
              <w:spacing w:line="440" w:lineRule="exact"/>
              <w:widowControl/>
              <w:rPr>
                <w:sz w:val="21"/>
                <w:szCs w:val="21"/>
                <w:lang w:val="en-GB"/>
              </w:rPr>
            </w:pPr>
            <w:r>
              <w:rPr>
                <w:sz w:val="21"/>
                <w:szCs w:val="21"/>
                <w:lang w:val="en-GB"/>
              </w:rPr>
            </w:r>
            <w:r/>
          </w:p>
        </w:tc>
      </w:tr>
      <w:tr>
        <w:trPr>
          <w:jc w:val="center"/>
          <w:trHeight w:val="505"/>
        </w:trPr>
        <w:tc>
          <w:tcPr>
            <w:tcW w:w="658" w:type="pct"/>
            <w:vAlign w:val="center"/>
            <w:textDirection w:val="lrTb"/>
            <w:noWrap w:val="false"/>
          </w:tcPr>
          <w:p>
            <w:pPr>
              <w:jc w:val="center"/>
              <w:spacing w:line="240" w:lineRule="auto"/>
              <w:widowControl/>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r>
            <w:r/>
          </w:p>
        </w:tc>
        <w:tc>
          <w:tcPr>
            <w:tcW w:w="1666" w:type="pct"/>
            <w:vAlign w:val="center"/>
            <w:textDirection w:val="lrTb"/>
            <w:noWrap w:val="false"/>
          </w:tcPr>
          <w:p>
            <w:pPr>
              <w:jc w:val="left"/>
              <w:spacing w:line="440" w:lineRule="exact"/>
              <w:rPr>
                <w:rFonts w:hint="eastAsia" w:ascii="宋体" w:hAnsi="宋体" w:eastAsia="宋体" w:cs="宋体"/>
                <w:sz w:val="21"/>
                <w:szCs w:val="21"/>
                <w:lang w:val="en-GB"/>
              </w:rPr>
            </w:pPr>
            <w:r>
              <w:rPr>
                <w:rFonts w:hint="eastAsia" w:ascii="宋体" w:hAnsi="宋体" w:eastAsia="宋体" w:cs="宋体"/>
                <w:sz w:val="21"/>
                <w:szCs w:val="21"/>
                <w:lang w:val="en-GB"/>
              </w:rPr>
            </w:r>
            <w:r/>
          </w:p>
        </w:tc>
        <w:tc>
          <w:tcPr>
            <w:tcW w:w="760" w:type="pct"/>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657" w:type="pct"/>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58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668" w:type="pct"/>
            <w:vAlign w:val="center"/>
            <w:textDirection w:val="lrTb"/>
            <w:noWrap w:val="false"/>
          </w:tcPr>
          <w:p>
            <w:pPr>
              <w:jc w:val="center"/>
              <w:spacing w:line="440" w:lineRule="exact"/>
              <w:widowControl/>
              <w:rPr>
                <w:sz w:val="21"/>
                <w:szCs w:val="21"/>
                <w:lang w:val="en-GB"/>
              </w:rPr>
            </w:pPr>
            <w:r>
              <w:rPr>
                <w:sz w:val="21"/>
                <w:szCs w:val="21"/>
                <w:lang w:val="en-GB"/>
              </w:rPr>
            </w:r>
            <w:r/>
          </w:p>
        </w:tc>
      </w:tr>
      <w:tr>
        <w:trPr>
          <w:jc w:val="center"/>
          <w:trHeight w:val="90"/>
        </w:trPr>
        <w:tc>
          <w:tcPr>
            <w:gridSpan w:val="6"/>
            <w:tcW w:w="5000" w:type="pct"/>
            <w:vAlign w:val="center"/>
            <w:textDirection w:val="lrTb"/>
            <w:noWrap w:val="false"/>
          </w:tcPr>
          <w:p>
            <w:pPr>
              <w:jc w:val="center"/>
              <w:spacing w:line="440" w:lineRule="exact"/>
              <w:widowControl/>
              <w:rPr>
                <w:rFonts w:hint="default" w:eastAsia="宋体"/>
                <w:sz w:val="21"/>
                <w:szCs w:val="21"/>
                <w:lang w:val="en-US" w:eastAsia="zh-CN"/>
              </w:rPr>
            </w:pPr>
            <w:r>
              <w:rPr>
                <w:rFonts w:hint="eastAsia"/>
                <w:sz w:val="21"/>
                <w:szCs w:val="21"/>
                <w:lang w:val="en-US" w:eastAsia="zh-CN"/>
              </w:rPr>
              <w:t xml:space="preserve">......</w:t>
            </w:r>
            <w:r/>
          </w:p>
        </w:tc>
      </w:tr>
    </w:tbl>
    <w:p>
      <w:pPr>
        <w:ind w:firstLine="420"/>
        <w:spacing w:line="440" w:lineRule="exact"/>
        <w:rPr>
          <w:rFonts w:hint="eastAsia" w:ascii="宋体" w:hAnsi="宋体" w:cs="Courier New"/>
          <w:szCs w:val="21"/>
        </w:rPr>
      </w:pPr>
      <w:r>
        <w:rPr>
          <w:rFonts w:hint="eastAsia" w:ascii="宋体" w:hAnsi="宋体" w:cs="Courier New"/>
          <w:szCs w:val="21"/>
          <w:lang w:eastAsia="zh-CN"/>
        </w:rPr>
        <w:t xml:space="preserve">（</w:t>
      </w:r>
      <w:r>
        <w:rPr>
          <w:rFonts w:hint="eastAsia" w:ascii="宋体" w:hAnsi="宋体" w:cs="Courier New"/>
          <w:szCs w:val="21"/>
          <w:lang w:val="en-US" w:eastAsia="zh-CN"/>
        </w:rPr>
        <w:t xml:space="preserve">3</w:t>
      </w:r>
      <w:r>
        <w:rPr>
          <w:rFonts w:hint="eastAsia" w:ascii="宋体" w:hAnsi="宋体" w:cs="Courier New"/>
          <w:szCs w:val="21"/>
          <w:lang w:eastAsia="zh-CN"/>
        </w:rPr>
        <w:t xml:space="preserve">）</w:t>
      </w:r>
      <w:r>
        <w:rPr>
          <w:rFonts w:hint="eastAsia" w:ascii="宋体" w:hAnsi="宋体" w:cs="Courier New"/>
          <w:szCs w:val="21"/>
        </w:rPr>
        <w:t xml:space="preserve">政府采购组织形式：</w:t>
      </w:r>
      <w:r>
        <w:rPr>
          <w:rFonts w:ascii="Wingdings" w:hAnsi="Wingdings" w:eastAsia="Wingdings" w:cs="Wingdings"/>
          <w:iCs w:val="0"/>
          <w:sz w:val="21"/>
          <w:szCs w:val="21"/>
        </w:rPr>
        <w:t xml:space="preserve">¨</w:t>
      </w:r>
      <w:r>
        <w:rPr>
          <w:rFonts w:hint="eastAsia" w:ascii="宋体" w:hAnsi="宋体" w:cs="Courier New"/>
          <w:szCs w:val="21"/>
        </w:rPr>
        <w:t xml:space="preserve">政府集中采购  </w:t>
      </w:r>
      <w:r>
        <w:rPr>
          <w:rFonts w:ascii="Wingdings" w:hAnsi="Wingdings" w:eastAsia="Wingdings" w:cs="Wingdings"/>
          <w:iCs w:val="0"/>
          <w:sz w:val="21"/>
          <w:szCs w:val="21"/>
        </w:rPr>
        <w:t xml:space="preserve">¨</w:t>
      </w:r>
      <w:r>
        <w:rPr>
          <w:rFonts w:hint="eastAsia" w:ascii="宋体" w:hAnsi="宋体" w:cs="Courier New"/>
          <w:szCs w:val="21"/>
        </w:rPr>
        <w:t xml:space="preserve">部门集中采购  </w:t>
      </w:r>
      <w:r>
        <w:rPr>
          <w:rFonts w:ascii="Wingdings" w:hAnsi="Wingdings" w:eastAsia="Wingdings" w:cs="Wingdings"/>
          <w:iCs w:val="0"/>
          <w:sz w:val="21"/>
          <w:szCs w:val="21"/>
        </w:rPr>
        <w:t xml:space="preserve">þ</w:t>
      </w:r>
      <w:r>
        <w:rPr>
          <w:rFonts w:hint="eastAsia" w:ascii="宋体" w:hAnsi="宋体" w:cs="Courier New"/>
          <w:szCs w:val="21"/>
        </w:rPr>
        <w:t xml:space="preserve">分散采购</w:t>
      </w:r>
      <w:r/>
    </w:p>
    <w:p>
      <w:pPr>
        <w:ind w:firstLine="420"/>
        <w:spacing w:line="440" w:lineRule="exact"/>
        <w:rPr>
          <w:rFonts w:hint="eastAsia" w:ascii="宋体" w:hAnsi="宋体" w:cs="Courier New"/>
          <w:szCs w:val="21"/>
        </w:rPr>
      </w:pPr>
      <w:r>
        <w:rPr>
          <w:rFonts w:hint="eastAsia" w:ascii="宋体" w:hAnsi="宋体" w:cs="Courier New"/>
          <w:szCs w:val="21"/>
          <w:lang w:eastAsia="zh-CN"/>
        </w:rPr>
        <w:t xml:space="preserve">（</w:t>
      </w:r>
      <w:r>
        <w:rPr>
          <w:rFonts w:hint="eastAsia" w:ascii="宋体" w:hAnsi="宋体" w:cs="Courier New"/>
          <w:szCs w:val="21"/>
          <w:lang w:val="en-US" w:eastAsia="zh-CN"/>
        </w:rPr>
        <w:t xml:space="preserve">4</w:t>
      </w:r>
      <w:r>
        <w:rPr>
          <w:rFonts w:hint="eastAsia" w:ascii="宋体" w:hAnsi="宋体" w:cs="Courier New"/>
          <w:szCs w:val="21"/>
          <w:lang w:eastAsia="zh-CN"/>
        </w:rPr>
        <w:t xml:space="preserve">）</w:t>
      </w:r>
      <w:r>
        <w:rPr>
          <w:rFonts w:hint="eastAsia" w:ascii="宋体" w:hAnsi="宋体" w:cs="Courier New"/>
          <w:szCs w:val="21"/>
        </w:rPr>
        <w:t xml:space="preserve">政府采购方式：</w:t>
      </w:r>
      <w:r>
        <w:rPr>
          <w:rFonts w:ascii="Wingdings" w:hAnsi="Wingdings" w:eastAsia="Wingdings" w:cs="Wingdings"/>
          <w:iCs w:val="0"/>
          <w:sz w:val="21"/>
          <w:szCs w:val="21"/>
        </w:rPr>
        <w:t xml:space="preserve">þ</w:t>
      </w:r>
      <w:r>
        <w:rPr>
          <w:rFonts w:hint="eastAsia" w:ascii="宋体" w:hAnsi="宋体" w:cs="Courier New"/>
          <w:szCs w:val="21"/>
        </w:rPr>
        <w:t xml:space="preserve">公开招标 </w:t>
      </w:r>
      <w:r>
        <w:rPr>
          <w:rFonts w:ascii="Wingdings" w:hAnsi="Wingdings" w:eastAsia="Wingdings" w:cs="Wingdings"/>
          <w:iCs w:val="0"/>
          <w:sz w:val="21"/>
          <w:szCs w:val="21"/>
        </w:rPr>
        <w:t xml:space="preserve">¨</w:t>
      </w:r>
      <w:r>
        <w:rPr>
          <w:rFonts w:hint="eastAsia" w:ascii="宋体" w:hAnsi="宋体" w:cs="Courier New"/>
          <w:szCs w:val="21"/>
        </w:rPr>
        <w:t xml:space="preserve">邀请招标 </w:t>
      </w:r>
      <w:r>
        <w:rPr>
          <w:rFonts w:ascii="Wingdings" w:hAnsi="Wingdings" w:eastAsia="Wingdings" w:cs="Wingdings"/>
          <w:iCs w:val="0"/>
          <w:sz w:val="21"/>
          <w:szCs w:val="21"/>
        </w:rPr>
        <w:t xml:space="preserve">¨</w:t>
      </w:r>
      <w:r>
        <w:rPr>
          <w:rFonts w:hint="eastAsia" w:ascii="宋体" w:hAnsi="宋体" w:cs="Courier New"/>
          <w:szCs w:val="21"/>
        </w:rPr>
        <w:t xml:space="preserve">竞争性谈判 </w:t>
      </w:r>
      <w:r>
        <w:rPr>
          <w:rFonts w:ascii="Wingdings" w:hAnsi="Wingdings" w:eastAsia="Wingdings" w:cs="Wingdings"/>
          <w:iCs w:val="0"/>
          <w:sz w:val="21"/>
          <w:szCs w:val="21"/>
        </w:rPr>
        <w:t xml:space="preserve">¨</w:t>
      </w:r>
      <w:r>
        <w:rPr>
          <w:rFonts w:hint="eastAsia" w:ascii="宋体" w:hAnsi="宋体" w:cs="Courier New"/>
          <w:szCs w:val="21"/>
        </w:rPr>
        <w:t xml:space="preserve">竞争性磋商</w:t>
      </w:r>
      <w:r/>
    </w:p>
    <w:p>
      <w:pPr>
        <w:ind w:firstLine="420"/>
        <w:spacing w:line="440" w:lineRule="exact"/>
        <w:rPr>
          <w:rFonts w:ascii="宋体" w:hAnsi="宋体" w:cs="Courier New"/>
          <w:szCs w:val="21"/>
        </w:rPr>
      </w:pPr>
      <w:r>
        <w:rPr>
          <w:rFonts w:hint="eastAsia" w:ascii="宋体" w:hAnsi="宋体" w:cs="Courier New"/>
          <w:szCs w:val="21"/>
        </w:rPr>
        <w:t xml:space="preserve">                  </w:t>
      </w:r>
      <w:r>
        <w:rPr>
          <w:rFonts w:hint="eastAsia" w:ascii="宋体" w:hAnsi="宋体" w:cs="Courier New"/>
          <w:szCs w:val="21"/>
          <w:lang w:val="en-US" w:eastAsia="zh-CN"/>
        </w:rPr>
        <w:t xml:space="preserve"> </w:t>
      </w:r>
      <w:r>
        <w:rPr>
          <w:rFonts w:ascii="Wingdings" w:hAnsi="Wingdings" w:eastAsia="Wingdings" w:cs="Wingdings"/>
          <w:iCs w:val="0"/>
          <w:sz w:val="21"/>
          <w:szCs w:val="21"/>
        </w:rPr>
        <w:t xml:space="preserve">¨</w:t>
      </w:r>
      <w:r>
        <w:rPr>
          <w:rFonts w:hint="eastAsia" w:ascii="宋体" w:hAnsi="宋体" w:cs="Courier New"/>
          <w:szCs w:val="21"/>
        </w:rPr>
        <w:t xml:space="preserve">询价 </w:t>
      </w:r>
      <w:r>
        <w:rPr>
          <w:rFonts w:ascii="Wingdings" w:hAnsi="Wingdings" w:eastAsia="Wingdings" w:cs="Wingdings"/>
          <w:iCs w:val="0"/>
          <w:sz w:val="21"/>
          <w:szCs w:val="21"/>
        </w:rPr>
        <w:t xml:space="preserve">¨</w:t>
      </w:r>
      <w:r>
        <w:rPr>
          <w:rFonts w:hint="eastAsia" w:ascii="宋体" w:hAnsi="宋体" w:cs="Courier New"/>
          <w:szCs w:val="21"/>
        </w:rPr>
        <w:t xml:space="preserve">单一来源 </w:t>
      </w:r>
      <w:r>
        <w:rPr>
          <w:rFonts w:ascii="Wingdings" w:hAnsi="Wingdings" w:eastAsia="Wingdings" w:cs="Wingdings"/>
          <w:iCs w:val="0"/>
          <w:sz w:val="21"/>
          <w:szCs w:val="21"/>
        </w:rPr>
        <w:t xml:space="preserve">¨</w:t>
      </w:r>
      <w:r>
        <w:rPr>
          <w:rFonts w:hint="eastAsia" w:ascii="宋体" w:hAnsi="宋体" w:cs="Courier New"/>
          <w:szCs w:val="21"/>
        </w:rPr>
        <w:t xml:space="preserve">框架协议 </w:t>
      </w:r>
      <w:r>
        <w:rPr>
          <w:rFonts w:ascii="Wingdings" w:hAnsi="Wingdings" w:eastAsia="Wingdings" w:cs="Wingdings"/>
          <w:iCs w:val="0"/>
          <w:sz w:val="21"/>
          <w:szCs w:val="21"/>
        </w:rPr>
        <w:t xml:space="preserve">¨</w:t>
      </w:r>
      <w:r>
        <w:rPr>
          <w:rFonts w:hint="eastAsia" w:ascii="宋体" w:hAnsi="宋体" w:cs="Courier New"/>
          <w:szCs w:val="21"/>
        </w:rPr>
        <w:t xml:space="preserve">其他：          </w:t>
      </w:r>
      <w:r/>
    </w:p>
    <w:p>
      <w:pPr>
        <w:ind w:firstLine="420"/>
        <w:spacing w:line="440" w:lineRule="exact"/>
        <w:rPr>
          <w:rFonts w:hint="eastAsia" w:ascii="宋体" w:hAnsi="宋体" w:cs="Courier New"/>
          <w:szCs w:val="21"/>
        </w:rPr>
      </w:pPr>
      <w:r>
        <w:rPr>
          <w:rFonts w:hint="eastAsia" w:ascii="宋体" w:hAnsi="宋体" w:cs="Courier New"/>
          <w:szCs w:val="21"/>
          <w:lang w:eastAsia="zh-CN"/>
        </w:rPr>
        <w:t xml:space="preserve">（</w:t>
      </w:r>
      <w:r>
        <w:rPr>
          <w:rFonts w:hint="eastAsia" w:ascii="宋体" w:hAnsi="宋体" w:cs="Courier New"/>
          <w:szCs w:val="21"/>
          <w:lang w:val="en-US" w:eastAsia="zh-CN"/>
        </w:rPr>
        <w:t xml:space="preserve">5</w:t>
      </w:r>
      <w:r>
        <w:rPr>
          <w:rFonts w:hint="eastAsia" w:ascii="宋体" w:hAnsi="宋体" w:cs="Courier New"/>
          <w:szCs w:val="21"/>
          <w:lang w:eastAsia="zh-CN"/>
        </w:rPr>
        <w:t xml:space="preserve">）</w:t>
      </w:r>
      <w:r>
        <w:rPr>
          <w:rFonts w:hint="eastAsia" w:ascii="宋体" w:hAnsi="宋体" w:cs="Courier New"/>
          <w:szCs w:val="21"/>
        </w:rPr>
        <w:t xml:space="preserve">中标采购标的制造商是否为中小企业：</w:t>
      </w:r>
      <w:r>
        <w:rPr>
          <w:rFonts w:ascii="Wingdings" w:hAnsi="Wingdings" w:eastAsia="Wingdings" w:cs="Wingdings"/>
          <w:sz w:val="21"/>
          <w:szCs w:val="21"/>
          <w:lang w:val="en-US" w:eastAsia="zh-CN" w:bidi="ar-SA"/>
        </w:rPr>
        <w:t xml:space="preserve">¨</w:t>
      </w:r>
      <w:r>
        <w:rPr>
          <w:rFonts w:hint="eastAsia" w:ascii="宋体" w:hAnsi="宋体" w:cs="Courier New"/>
          <w:szCs w:val="21"/>
        </w:rPr>
        <w:t xml:space="preserve">是  </w:t>
      </w:r>
      <w:r>
        <w:rPr>
          <w:rFonts w:ascii="Wingdings" w:hAnsi="Wingdings" w:eastAsia="Wingdings" w:cs="Wingdings"/>
          <w:sz w:val="21"/>
          <w:szCs w:val="21"/>
          <w:lang w:val="en-US" w:eastAsia="zh-CN" w:bidi="ar-SA"/>
        </w:rPr>
        <w:t xml:space="preserve">¨</w:t>
      </w:r>
      <w:r>
        <w:rPr>
          <w:rFonts w:hint="eastAsia" w:ascii="宋体" w:hAnsi="宋体" w:cs="Courier New"/>
          <w:szCs w:val="21"/>
        </w:rPr>
        <w:t xml:space="preserve">否</w:t>
      </w:r>
      <w:r/>
    </w:p>
    <w:p>
      <w:pPr>
        <w:ind w:firstLine="420"/>
        <w:spacing w:line="440" w:lineRule="exact"/>
        <w:rPr>
          <w:rFonts w:hint="eastAsia" w:ascii="宋体" w:hAnsi="宋体" w:cs="Courier New"/>
          <w:szCs w:val="21"/>
        </w:rPr>
      </w:pPr>
      <w:r>
        <w:rPr>
          <w:rFonts w:hint="eastAsia" w:ascii="宋体" w:hAnsi="宋体" w:cs="Courier New"/>
          <w:szCs w:val="21"/>
        </w:rPr>
        <w:t xml:space="preserve">         本合同是否为专门面向中小企业的采购合同（中小企业预留合同）：</w:t>
      </w:r>
      <w:r>
        <w:rPr>
          <w:rFonts w:ascii="Wingdings" w:hAnsi="Wingdings" w:eastAsia="Wingdings" w:cs="Wingdings"/>
          <w:sz w:val="21"/>
          <w:szCs w:val="21"/>
          <w:lang w:val="en-US" w:eastAsia="zh-CN" w:bidi="ar-SA"/>
        </w:rPr>
        <w:t xml:space="preserve">¨</w:t>
      </w:r>
      <w:r>
        <w:rPr>
          <w:rFonts w:hint="eastAsia" w:ascii="宋体" w:hAnsi="宋体" w:cs="Courier New"/>
          <w:szCs w:val="21"/>
        </w:rPr>
        <w:t xml:space="preserve">是   </w:t>
      </w:r>
      <w:r>
        <w:rPr>
          <w:rFonts w:ascii="Wingdings" w:hAnsi="Wingdings" w:eastAsia="Wingdings" w:cs="Wingdings"/>
          <w:sz w:val="21"/>
          <w:szCs w:val="21"/>
          <w:lang w:val="en-US" w:eastAsia="zh-CN" w:bidi="ar-SA"/>
        </w:rPr>
        <w:t xml:space="preserve">¨</w:t>
      </w:r>
      <w:r>
        <w:rPr>
          <w:rFonts w:hint="eastAsia" w:ascii="宋体" w:hAnsi="宋体" w:cs="Courier New"/>
          <w:szCs w:val="21"/>
        </w:rPr>
        <w:t xml:space="preserve">否</w:t>
      </w:r>
      <w:r/>
    </w:p>
    <w:p>
      <w:pPr>
        <w:ind w:firstLine="420"/>
        <w:spacing w:line="440" w:lineRule="exact"/>
        <w:rPr>
          <w:rFonts w:hint="eastAsia" w:ascii="宋体" w:hAnsi="宋体" w:cs="Courier New"/>
          <w:szCs w:val="21"/>
        </w:rPr>
      </w:pPr>
      <w:r>
        <w:rPr>
          <w:rFonts w:hint="eastAsia" w:ascii="宋体" w:hAnsi="宋体" w:cs="Courier New"/>
          <w:szCs w:val="21"/>
        </w:rPr>
        <w:t xml:space="preserve">         若本项目不专门面向中小企业采购，是否给予小微企业评审优惠：</w:t>
      </w:r>
      <w:r>
        <w:rPr>
          <w:rFonts w:ascii="Wingdings" w:hAnsi="Wingdings" w:eastAsia="Wingdings" w:cs="Wingdings"/>
          <w:sz w:val="21"/>
          <w:szCs w:val="21"/>
          <w:lang w:val="en-US" w:eastAsia="zh-CN" w:bidi="ar-SA"/>
        </w:rPr>
        <w:t xml:space="preserve">¨</w:t>
      </w:r>
      <w:r>
        <w:rPr>
          <w:rFonts w:hint="eastAsia" w:ascii="宋体" w:hAnsi="宋体" w:cs="Courier New"/>
          <w:szCs w:val="21"/>
        </w:rPr>
        <w:t xml:space="preserve">是   </w:t>
      </w:r>
      <w:r>
        <w:rPr>
          <w:rFonts w:ascii="Wingdings" w:hAnsi="Wingdings" w:eastAsia="Wingdings" w:cs="Wingdings"/>
          <w:sz w:val="21"/>
          <w:szCs w:val="21"/>
          <w:lang w:val="en-US" w:eastAsia="zh-CN" w:bidi="ar-SA"/>
        </w:rPr>
        <w:t xml:space="preserve">¨</w:t>
      </w:r>
      <w:r>
        <w:rPr>
          <w:rFonts w:hint="eastAsia" w:ascii="宋体" w:hAnsi="宋体" w:cs="Courier New"/>
          <w:szCs w:val="21"/>
        </w:rPr>
        <w:t xml:space="preserve">否</w:t>
      </w:r>
      <w:r/>
    </w:p>
    <w:p>
      <w:pPr>
        <w:ind w:firstLine="420"/>
        <w:spacing w:line="440" w:lineRule="exact"/>
        <w:rPr>
          <w:rFonts w:hint="eastAsia" w:ascii="宋体" w:hAnsi="宋体" w:cs="Courier New"/>
          <w:szCs w:val="21"/>
        </w:rPr>
      </w:pPr>
      <w:r>
        <w:rPr>
          <w:rFonts w:hint="eastAsia" w:ascii="宋体" w:hAnsi="宋体" w:cs="Courier New"/>
          <w:szCs w:val="21"/>
        </w:rPr>
        <w:t xml:space="preserve">         中标采购标的制造商是否为残疾人福利性单位：</w:t>
      </w:r>
      <w:r>
        <w:rPr>
          <w:rFonts w:ascii="Wingdings" w:hAnsi="Wingdings" w:eastAsia="Wingdings" w:cs="Wingdings"/>
          <w:sz w:val="21"/>
          <w:szCs w:val="21"/>
          <w:lang w:val="en-US" w:eastAsia="zh-CN" w:bidi="ar-SA"/>
        </w:rPr>
        <w:t xml:space="preserve">¨</w:t>
      </w:r>
      <w:r>
        <w:rPr>
          <w:rFonts w:hint="eastAsia" w:ascii="宋体" w:hAnsi="宋体" w:cs="Courier New"/>
          <w:szCs w:val="21"/>
        </w:rPr>
        <w:t xml:space="preserve">是   </w:t>
      </w:r>
      <w:r>
        <w:rPr>
          <w:rFonts w:ascii="Wingdings" w:hAnsi="Wingdings" w:eastAsia="Wingdings" w:cs="Wingdings"/>
          <w:sz w:val="21"/>
          <w:szCs w:val="21"/>
          <w:lang w:val="en-US" w:eastAsia="zh-CN" w:bidi="ar-SA"/>
        </w:rPr>
        <w:t xml:space="preserve">¨</w:t>
      </w:r>
      <w:r>
        <w:rPr>
          <w:rFonts w:hint="eastAsia" w:ascii="宋体" w:hAnsi="宋体" w:cs="Courier New"/>
          <w:szCs w:val="21"/>
        </w:rPr>
        <w:t xml:space="preserve">否</w:t>
      </w:r>
      <w:r/>
    </w:p>
    <w:p>
      <w:pPr>
        <w:ind w:firstLine="420"/>
        <w:spacing w:line="440" w:lineRule="exact"/>
        <w:rPr>
          <w:rFonts w:ascii="宋体" w:hAnsi="宋体" w:cs="Courier New"/>
          <w:szCs w:val="21"/>
        </w:rPr>
      </w:pPr>
      <w:r>
        <w:rPr>
          <w:rFonts w:hint="eastAsia" w:ascii="宋体" w:hAnsi="宋体" w:cs="Courier New"/>
          <w:szCs w:val="21"/>
        </w:rPr>
        <w:t xml:space="preserve">         中标采购标的制造商是否为监狱企业：</w:t>
      </w:r>
      <w:r>
        <w:rPr>
          <w:rFonts w:ascii="Wingdings" w:hAnsi="Wingdings" w:eastAsia="Wingdings" w:cs="Wingdings"/>
          <w:sz w:val="21"/>
          <w:szCs w:val="21"/>
          <w:lang w:val="en-US" w:eastAsia="zh-CN" w:bidi="ar-SA"/>
        </w:rPr>
        <w:t xml:space="preserve">¨</w:t>
      </w:r>
      <w:r>
        <w:rPr>
          <w:rFonts w:hint="eastAsia" w:ascii="宋体" w:hAnsi="宋体" w:cs="Courier New"/>
          <w:szCs w:val="21"/>
        </w:rPr>
        <w:t xml:space="preserve">是   </w:t>
      </w:r>
      <w:r>
        <w:rPr>
          <w:rFonts w:ascii="Wingdings" w:hAnsi="Wingdings" w:eastAsia="Wingdings" w:cs="Wingdings"/>
          <w:sz w:val="21"/>
          <w:szCs w:val="21"/>
          <w:lang w:val="en-US" w:eastAsia="zh-CN" w:bidi="ar-SA"/>
        </w:rPr>
        <w:t xml:space="preserve">¨</w:t>
      </w:r>
      <w:r>
        <w:rPr>
          <w:rFonts w:hint="eastAsia" w:ascii="宋体" w:hAnsi="宋体" w:cs="Courier New"/>
          <w:szCs w:val="21"/>
        </w:rPr>
        <w:t xml:space="preserve">否</w:t>
      </w:r>
      <w:r/>
    </w:p>
    <w:p>
      <w:pPr>
        <w:ind w:firstLine="422"/>
        <w:spacing w:line="440" w:lineRule="exact"/>
        <w:rPr>
          <w:rFonts w:hint="default" w:ascii="宋体" w:hAnsi="宋体" w:eastAsia="宋体" w:cs="Courier New"/>
          <w:b/>
          <w:bCs/>
          <w:szCs w:val="21"/>
          <w:lang w:val="en-US" w:eastAsia="zh-CN"/>
        </w:rPr>
      </w:pPr>
      <w:r>
        <w:rPr>
          <w:rFonts w:hint="eastAsia" w:ascii="宋体" w:hAnsi="宋体" w:cs="Courier New"/>
          <w:b/>
          <w:bCs/>
          <w:szCs w:val="21"/>
          <w:lang w:val="en-US" w:eastAsia="zh-CN"/>
        </w:rPr>
        <w:t xml:space="preserve">二、合同履行</w:t>
      </w:r>
      <w:r/>
    </w:p>
    <w:p>
      <w:pPr>
        <w:ind w:firstLine="420"/>
        <w:spacing w:line="440" w:lineRule="exact"/>
        <w:rPr>
          <w:rFonts w:ascii="宋体" w:hAnsi="宋体" w:cs="Courier New"/>
          <w:szCs w:val="21"/>
        </w:rPr>
      </w:pPr>
      <w:r>
        <w:rPr>
          <w:rFonts w:hint="eastAsia" w:ascii="宋体" w:hAnsi="宋体" w:cs="Courier New"/>
          <w:szCs w:val="21"/>
          <w:lang w:val="en-US" w:eastAsia="zh-CN"/>
        </w:rPr>
        <w:t xml:space="preserve">（1）</w:t>
      </w:r>
      <w:r>
        <w:rPr>
          <w:rFonts w:ascii="宋体" w:hAnsi="宋体" w:cs="Courier New"/>
          <w:szCs w:val="21"/>
        </w:rPr>
        <w:t xml:space="preserve">服务期限：</w:t>
      </w:r>
      <w:r>
        <w:rPr>
          <w:rFonts w:ascii="宋体" w:hAnsi="宋体" w:cs="Courier New"/>
          <w:szCs w:val="21"/>
          <w:u w:val="single"/>
        </w:rPr>
        <w:t xml:space="preserve"> </w:t>
      </w:r>
      <w:r>
        <w:rPr>
          <w:rFonts w:hint="eastAsia" w:ascii="宋体" w:hAnsi="宋体" w:cs="Courier New"/>
          <w:szCs w:val="21"/>
          <w:u w:val="single"/>
        </w:rPr>
        <w:t xml:space="preserve">在合同签订之日起1</w:t>
      </w:r>
      <w:r>
        <w:rPr>
          <w:rFonts w:hint="eastAsia" w:ascii="宋体" w:hAnsi="宋体" w:cs="Courier New"/>
          <w:szCs w:val="21"/>
          <w:u w:val="single"/>
          <w:lang w:val="en-US" w:eastAsia="zh-CN"/>
        </w:rPr>
        <w:t xml:space="preserve">0</w:t>
      </w:r>
      <w:r>
        <w:rPr>
          <w:rFonts w:hint="eastAsia" w:ascii="宋体" w:hAnsi="宋体" w:cs="Courier New"/>
          <w:szCs w:val="21"/>
          <w:u w:val="single"/>
        </w:rPr>
        <w:t xml:space="preserve">日内完成备货，接到</w:t>
      </w:r>
      <w:r>
        <w:rPr>
          <w:rFonts w:hint="eastAsia" w:ascii="宋体" w:hAnsi="宋体" w:cs="Courier New"/>
          <w:szCs w:val="21"/>
          <w:u w:val="single"/>
          <w:lang w:val="en-US" w:eastAsia="zh-CN"/>
        </w:rPr>
        <w:t xml:space="preserve">甲方</w:t>
      </w:r>
      <w:r>
        <w:rPr>
          <w:rFonts w:hint="eastAsia" w:ascii="宋体" w:hAnsi="宋体" w:cs="Courier New"/>
          <w:szCs w:val="21"/>
          <w:u w:val="single"/>
        </w:rPr>
        <w:t xml:space="preserve">通知后2日内送货至</w:t>
      </w:r>
      <w:r>
        <w:rPr>
          <w:rFonts w:hint="eastAsia" w:ascii="宋体" w:hAnsi="宋体" w:cs="Courier New"/>
          <w:szCs w:val="21"/>
          <w:u w:val="single"/>
          <w:lang w:val="en-US" w:eastAsia="zh-CN"/>
        </w:rPr>
        <w:t xml:space="preserve">甲方</w:t>
      </w:r>
      <w:r>
        <w:rPr>
          <w:rFonts w:hint="eastAsia" w:ascii="宋体" w:hAnsi="宋体" w:cs="Courier New"/>
          <w:szCs w:val="21"/>
          <w:u w:val="single"/>
        </w:rPr>
        <w:t xml:space="preserve">指定地点（交货地点为浙江舟山和西藏玉麦乡的为：合同签订之日起2</w:t>
      </w:r>
      <w:r>
        <w:rPr>
          <w:rFonts w:hint="eastAsia" w:ascii="宋体" w:hAnsi="宋体" w:cs="Courier New"/>
          <w:szCs w:val="21"/>
          <w:u w:val="single"/>
          <w:lang w:val="en-US" w:eastAsia="zh-CN"/>
        </w:rPr>
        <w:t xml:space="preserve">5</w:t>
      </w:r>
      <w:r>
        <w:rPr>
          <w:rFonts w:hint="eastAsia" w:ascii="宋体" w:hAnsi="宋体" w:cs="Courier New"/>
          <w:szCs w:val="21"/>
          <w:u w:val="single"/>
        </w:rPr>
        <w:t xml:space="preserve">日内送货至</w:t>
      </w:r>
      <w:r>
        <w:rPr>
          <w:rFonts w:hint="eastAsia" w:ascii="宋体" w:hAnsi="宋体" w:cs="Courier New"/>
          <w:szCs w:val="21"/>
          <w:u w:val="single"/>
          <w:lang w:val="en-US" w:eastAsia="zh-CN"/>
        </w:rPr>
        <w:t xml:space="preserve">甲方</w:t>
      </w:r>
      <w:r>
        <w:rPr>
          <w:rFonts w:hint="eastAsia" w:ascii="宋体" w:hAnsi="宋体" w:cs="Courier New"/>
          <w:szCs w:val="21"/>
          <w:u w:val="single"/>
        </w:rPr>
        <w:t xml:space="preserve">指定地点）</w:t>
      </w:r>
      <w:r>
        <w:rPr>
          <w:rFonts w:ascii="宋体" w:hAnsi="宋体" w:cs="Courier New"/>
          <w:szCs w:val="21"/>
          <w:u w:val="single"/>
        </w:rPr>
        <w:t xml:space="preserve"> </w:t>
      </w:r>
      <w:r>
        <w:rPr>
          <w:rFonts w:ascii="宋体" w:hAnsi="宋体" w:cs="Courier New"/>
          <w:szCs w:val="21"/>
        </w:rPr>
        <w:t xml:space="preserve">。</w:t>
      </w:r>
      <w:r/>
    </w:p>
    <w:p>
      <w:pPr>
        <w:pStyle w:val="843"/>
        <w:rPr>
          <w:rFonts w:hint="default" w:ascii="宋体" w:hAnsi="宋体" w:eastAsia="宋体" w:cs="Courier New"/>
          <w:sz w:val="21"/>
          <w:lang w:eastAsia="zh-CN"/>
        </w:rPr>
      </w:pPr>
      <w:r>
        <w:rPr>
          <w:rFonts w:hint="default" w:ascii="宋体" w:hAnsi="宋体" w:eastAsia="宋体" w:cs="Courier New"/>
          <w:sz w:val="21"/>
          <w:szCs w:val="21"/>
          <w:lang w:eastAsia="zh-CN"/>
        </w:rPr>
        <w:t xml:space="preserve">（</w:t>
      </w:r>
      <w:r>
        <w:rPr>
          <w:rFonts w:hint="default" w:ascii="宋体" w:hAnsi="宋体" w:eastAsia="宋体" w:cs="Courier New"/>
          <w:sz w:val="21"/>
          <w:szCs w:val="21"/>
          <w:lang w:val="en-US" w:eastAsia="zh-CN"/>
        </w:rPr>
        <w:t xml:space="preserve">2</w:t>
      </w:r>
      <w:r>
        <w:rPr>
          <w:rFonts w:hint="default" w:ascii="宋体" w:hAnsi="宋体" w:eastAsia="宋体" w:cs="Courier New"/>
          <w:sz w:val="21"/>
          <w:szCs w:val="21"/>
          <w:lang w:eastAsia="zh-CN"/>
        </w:rPr>
        <w:t xml:space="preserve">）</w:t>
      </w:r>
      <w:r>
        <w:rPr>
          <w:rFonts w:hint="default" w:ascii="宋体" w:hAnsi="宋体" w:eastAsia="宋体" w:cs="Courier New"/>
          <w:sz w:val="21"/>
        </w:rPr>
        <w:t xml:space="preserve">履约地点：</w:t>
      </w:r>
      <w:r>
        <w:rPr>
          <w:rFonts w:hint="default" w:ascii="宋体" w:hAnsi="宋体" w:eastAsia="宋体" w:cs="Courier New"/>
          <w:sz w:val="21"/>
          <w:u w:val="single"/>
        </w:rPr>
        <w:t xml:space="preserve">                           </w:t>
      </w:r>
      <w:r>
        <w:rPr>
          <w:rFonts w:hint="eastAsia" w:ascii="宋体" w:hAnsi="宋体" w:eastAsia="宋体" w:cs="Courier New"/>
          <w:sz w:val="21"/>
          <w:u w:val="single"/>
          <w:lang w:val="en-US" w:eastAsia="zh-CN"/>
        </w:rPr>
        <w:t xml:space="preserve">                   </w:t>
      </w:r>
      <w:r>
        <w:rPr>
          <w:rFonts w:hint="eastAsia" w:ascii="宋体" w:hAnsi="宋体" w:eastAsia="宋体" w:cs="Courier New"/>
          <w:sz w:val="21"/>
          <w:lang w:val="en-US" w:eastAsia="zh-CN"/>
        </w:rPr>
        <w:t xml:space="preserve">。</w:t>
      </w:r>
      <w:r>
        <w:rPr>
          <w:rFonts w:hint="default" w:ascii="宋体" w:hAnsi="宋体" w:eastAsia="宋体" w:cs="Courier New"/>
          <w:sz w:val="21"/>
        </w:rPr>
        <w:t xml:space="preserve">  </w:t>
      </w:r>
      <w:r/>
    </w:p>
    <w:p>
      <w:pPr>
        <w:ind w:firstLine="420"/>
        <w:spacing w:line="440" w:lineRule="exact"/>
        <w:rPr>
          <w:rFonts w:ascii="宋体" w:hAnsi="宋体" w:cs="Courier New"/>
          <w:szCs w:val="21"/>
        </w:rPr>
      </w:pPr>
      <w:r>
        <w:rPr>
          <w:rFonts w:hint="eastAsia" w:ascii="宋体" w:hAnsi="宋体" w:cs="Courier New"/>
          <w:szCs w:val="21"/>
          <w:lang w:eastAsia="zh-CN"/>
        </w:rPr>
        <w:t xml:space="preserve">（</w:t>
      </w:r>
      <w:r>
        <w:rPr>
          <w:rFonts w:hint="eastAsia" w:ascii="宋体" w:hAnsi="宋体" w:cs="Courier New"/>
          <w:szCs w:val="21"/>
          <w:lang w:val="en-US" w:eastAsia="zh-CN"/>
        </w:rPr>
        <w:t xml:space="preserve">3</w:t>
      </w:r>
      <w:r>
        <w:rPr>
          <w:rFonts w:hint="eastAsia" w:ascii="宋体" w:hAnsi="宋体" w:cs="Courier New"/>
          <w:szCs w:val="21"/>
          <w:lang w:eastAsia="zh-CN"/>
        </w:rPr>
        <w:t xml:space="preserve">）</w:t>
      </w:r>
      <w:r>
        <w:rPr>
          <w:rFonts w:ascii="宋体" w:hAnsi="宋体" w:cs="Courier New"/>
          <w:szCs w:val="21"/>
        </w:rPr>
        <w:t xml:space="preserve">补充条款：</w:t>
      </w:r>
      <w:r>
        <w:rPr>
          <w:rFonts w:ascii="宋体" w:hAnsi="宋体" w:cs="Courier New"/>
          <w:szCs w:val="21"/>
          <w:u w:val="single"/>
        </w:rPr>
        <w:t xml:space="preserve">                                              </w:t>
      </w:r>
      <w:r>
        <w:rPr>
          <w:rFonts w:ascii="宋体" w:hAnsi="宋体" w:cs="Courier New"/>
          <w:szCs w:val="21"/>
        </w:rPr>
        <w:t xml:space="preserve">。</w:t>
      </w:r>
      <w:r/>
    </w:p>
    <w:p>
      <w:pPr>
        <w:ind w:firstLine="422"/>
        <w:spacing w:line="440" w:lineRule="exact"/>
        <w:rPr>
          <w:rFonts w:ascii="宋体" w:hAnsi="宋体" w:cs="Courier New"/>
          <w:szCs w:val="21"/>
        </w:rPr>
      </w:pPr>
      <w:r>
        <w:rPr>
          <w:rFonts w:hint="eastAsia" w:ascii="宋体" w:hAnsi="宋体" w:cs="Courier New"/>
          <w:b/>
          <w:szCs w:val="21"/>
          <w:lang w:val="en-US" w:eastAsia="zh-CN"/>
        </w:rPr>
        <w:t xml:space="preserve">三</w:t>
      </w:r>
      <w:r>
        <w:rPr>
          <w:rFonts w:ascii="宋体" w:hAnsi="宋体" w:cs="Courier New"/>
          <w:b/>
          <w:szCs w:val="21"/>
        </w:rPr>
        <w:t xml:space="preserve">、合同金额</w:t>
      </w:r>
      <w:r/>
    </w:p>
    <w:p>
      <w:pPr>
        <w:ind w:firstLine="420"/>
        <w:spacing w:line="440" w:lineRule="exact"/>
        <w:rPr>
          <w:rFonts w:ascii="宋体" w:hAnsi="宋体" w:cs="Courier New"/>
          <w:szCs w:val="21"/>
        </w:rPr>
      </w:pPr>
      <w:r>
        <w:rPr>
          <w:rFonts w:hint="eastAsia" w:ascii="宋体" w:hAnsi="宋体" w:cs="Courier New"/>
          <w:szCs w:val="21"/>
          <w:lang w:eastAsia="zh-CN"/>
        </w:rPr>
        <w:t xml:space="preserve">（</w:t>
      </w:r>
      <w:r>
        <w:rPr>
          <w:rFonts w:hint="eastAsia" w:ascii="宋体" w:hAnsi="宋体" w:cs="Courier New"/>
          <w:szCs w:val="21"/>
          <w:lang w:val="en-US" w:eastAsia="zh-CN"/>
        </w:rPr>
        <w:t xml:space="preserve">1</w:t>
      </w:r>
      <w:r>
        <w:rPr>
          <w:rFonts w:hint="eastAsia" w:ascii="宋体" w:hAnsi="宋体" w:cs="Courier New"/>
          <w:szCs w:val="21"/>
          <w:lang w:eastAsia="zh-CN"/>
        </w:rPr>
        <w:t xml:space="preserve">）</w:t>
      </w:r>
      <w:r>
        <w:rPr>
          <w:rFonts w:ascii="宋体" w:hAnsi="宋体" w:cs="Courier New"/>
          <w:szCs w:val="21"/>
        </w:rPr>
        <w:t xml:space="preserve">本合同金额为（大写）：_________________圆整（￥__________元）人民币。本合同价款包含所有乙方提供合同约定产品和服务的报酬及乙方提供合同中产品和服务所支出的必要费用，甲方在上述合同价款之外不再向乙方支付其他任何费用。</w:t>
      </w:r>
      <w:r/>
    </w:p>
    <w:p>
      <w:pPr>
        <w:pStyle w:val="843"/>
        <w:rPr>
          <w:rFonts w:hint="default" w:ascii="宋体" w:hAnsi="宋体" w:eastAsia="宋体" w:cs="Courier New"/>
          <w:sz w:val="21"/>
        </w:rPr>
      </w:pPr>
      <w:r>
        <w:rPr>
          <w:rFonts w:hint="default" w:ascii="宋体" w:hAnsi="宋体" w:eastAsia="宋体" w:cs="Courier New"/>
          <w:sz w:val="21"/>
          <w:szCs w:val="21"/>
          <w:lang w:eastAsia="zh-CN"/>
        </w:rPr>
        <w:t xml:space="preserve">（</w:t>
      </w:r>
      <w:r>
        <w:rPr>
          <w:rFonts w:hint="default" w:ascii="宋体" w:hAnsi="宋体" w:eastAsia="宋体" w:cs="Courier New"/>
          <w:sz w:val="21"/>
          <w:szCs w:val="21"/>
          <w:lang w:val="en-US" w:eastAsia="zh-CN"/>
        </w:rPr>
        <w:t xml:space="preserve">2</w:t>
      </w:r>
      <w:r>
        <w:rPr>
          <w:rFonts w:hint="default" w:ascii="宋体" w:hAnsi="宋体" w:eastAsia="宋体" w:cs="Courier New"/>
          <w:sz w:val="21"/>
          <w:szCs w:val="21"/>
          <w:lang w:eastAsia="zh-CN"/>
        </w:rPr>
        <w:t xml:space="preserve">）</w:t>
      </w:r>
      <w:r>
        <w:rPr>
          <w:rFonts w:hint="default" w:ascii="宋体" w:hAnsi="宋体" w:eastAsia="宋体" w:cs="Courier New"/>
          <w:sz w:val="21"/>
        </w:rPr>
        <w:t xml:space="preserve">合同定价方式：</w:t>
      </w:r>
      <w:r/>
    </w:p>
    <w:p>
      <w:pPr>
        <w:pStyle w:val="843"/>
        <w:rPr>
          <w:rFonts w:hint="default" w:ascii="宋体" w:hAnsi="宋体" w:eastAsia="宋体" w:cs="Courier New"/>
          <w:sz w:val="21"/>
        </w:rPr>
      </w:pPr>
      <w:r>
        <w:rPr>
          <w:rFonts w:hint="default" w:ascii="宋体" w:hAnsi="宋体" w:eastAsia="宋体" w:cs="Courier New"/>
          <w:sz w:val="21"/>
        </w:rPr>
        <w:t xml:space="preserve">  </w:t>
      </w:r>
      <w:r>
        <w:rPr>
          <w:rFonts w:ascii="Wingdings" w:hAnsi="Wingdings" w:eastAsia="Wingdings" w:cs="Wingdings"/>
          <w:iCs/>
          <w:szCs w:val="21"/>
        </w:rPr>
        <w:t xml:space="preserve">þ</w:t>
      </w:r>
      <w:r>
        <w:rPr>
          <w:rFonts w:hint="default" w:ascii="宋体" w:hAnsi="宋体" w:eastAsia="宋体" w:cs="Courier New"/>
          <w:sz w:val="21"/>
        </w:rPr>
        <w:t xml:space="preserve">固定总价 </w:t>
      </w:r>
      <w:r>
        <w:rPr>
          <w:rFonts w:ascii="Wingdings" w:hAnsi="Wingdings" w:eastAsia="Wingdings" w:cs="Wingdings"/>
          <w:iCs/>
          <w:szCs w:val="21"/>
        </w:rPr>
        <w:t xml:space="preserve">¨</w:t>
      </w:r>
      <w:r>
        <w:rPr>
          <w:rFonts w:hint="default" w:ascii="宋体" w:hAnsi="宋体" w:eastAsia="宋体" w:cs="Courier New"/>
          <w:sz w:val="21"/>
        </w:rPr>
        <w:t xml:space="preserve">固定单价 </w:t>
      </w:r>
      <w:r>
        <w:rPr>
          <w:rFonts w:ascii="Wingdings" w:hAnsi="Wingdings" w:eastAsia="Wingdings" w:cs="Wingdings"/>
          <w:iCs/>
          <w:szCs w:val="21"/>
        </w:rPr>
        <w:t xml:space="preserve">¨</w:t>
      </w:r>
      <w:r>
        <w:rPr>
          <w:rFonts w:hint="default" w:ascii="宋体" w:hAnsi="宋体" w:eastAsia="宋体" w:cs="Courier New"/>
          <w:sz w:val="21"/>
        </w:rPr>
        <w:t xml:space="preserve">固定费率 </w:t>
      </w:r>
      <w:r>
        <w:rPr>
          <w:rFonts w:ascii="Wingdings" w:hAnsi="Wingdings" w:eastAsia="Wingdings" w:cs="Wingdings"/>
          <w:iCs/>
          <w:szCs w:val="21"/>
        </w:rPr>
        <w:t xml:space="preserve">¨</w:t>
      </w:r>
      <w:r>
        <w:rPr>
          <w:rFonts w:hint="default" w:ascii="宋体" w:hAnsi="宋体" w:eastAsia="宋体" w:cs="Courier New"/>
          <w:sz w:val="21"/>
        </w:rPr>
        <w:t xml:space="preserve">成本补偿 </w:t>
      </w:r>
      <w:r>
        <w:rPr>
          <w:rFonts w:ascii="Wingdings" w:hAnsi="Wingdings" w:eastAsia="Wingdings" w:cs="Wingdings"/>
          <w:iCs/>
          <w:szCs w:val="21"/>
        </w:rPr>
        <w:t xml:space="preserve">¨</w:t>
      </w:r>
      <w:r>
        <w:rPr>
          <w:rFonts w:hint="default" w:ascii="宋体" w:hAnsi="宋体" w:eastAsia="宋体" w:cs="Courier New"/>
          <w:sz w:val="21"/>
        </w:rPr>
        <w:t xml:space="preserve">绩效激励 其他       </w:t>
      </w:r>
      <w:r/>
    </w:p>
    <w:p>
      <w:pPr>
        <w:ind w:firstLine="420"/>
        <w:spacing w:line="440" w:lineRule="exact"/>
        <w:rPr>
          <w:rFonts w:ascii="宋体" w:hAnsi="宋体" w:cs="Courier New"/>
          <w:bCs/>
          <w:szCs w:val="21"/>
        </w:rPr>
      </w:pPr>
      <w:r>
        <w:rPr>
          <w:rFonts w:hint="eastAsia" w:ascii="宋体" w:hAnsi="宋体" w:cs="Courier New"/>
          <w:bCs/>
          <w:szCs w:val="21"/>
          <w:lang w:eastAsia="zh-CN"/>
        </w:rPr>
        <w:t xml:space="preserve">（</w:t>
      </w:r>
      <w:r>
        <w:rPr>
          <w:rFonts w:hint="eastAsia" w:ascii="宋体" w:hAnsi="宋体" w:cs="Courier New"/>
          <w:bCs/>
          <w:szCs w:val="21"/>
          <w:lang w:val="en-US" w:eastAsia="zh-CN"/>
        </w:rPr>
        <w:t xml:space="preserve">3</w:t>
      </w:r>
      <w:r>
        <w:rPr>
          <w:rFonts w:hint="eastAsia" w:ascii="宋体" w:hAnsi="宋体" w:cs="Courier New"/>
          <w:bCs/>
          <w:szCs w:val="21"/>
          <w:lang w:eastAsia="zh-CN"/>
        </w:rPr>
        <w:t xml:space="preserve">）</w:t>
      </w:r>
      <w:r>
        <w:rPr>
          <w:rFonts w:ascii="宋体" w:hAnsi="宋体" w:cs="Courier New"/>
          <w:bCs/>
          <w:szCs w:val="21"/>
        </w:rPr>
        <w:t xml:space="preserve">付款方式：</w:t>
      </w:r>
      <w:r/>
    </w:p>
    <w:p>
      <w:pPr>
        <w:ind w:firstLine="420"/>
        <w:spacing w:line="440" w:lineRule="exact"/>
        <w:rPr>
          <w:rFonts w:hint="default" w:ascii="宋体" w:hAnsi="宋体" w:eastAsia="宋体" w:cs="Courier New"/>
          <w:sz w:val="21"/>
          <w:lang w:eastAsia="zh-CN"/>
        </w:rPr>
      </w:pPr>
      <w:r>
        <w:rPr>
          <w:rFonts w:ascii="Wingdings" w:hAnsi="Wingdings" w:eastAsia="Wingdings" w:cs="Wingdings"/>
          <w:iCs/>
          <w:szCs w:val="21"/>
        </w:rPr>
        <w:t xml:space="preserve">þ</w:t>
      </w:r>
      <w:r>
        <w:rPr>
          <w:rFonts w:hint="eastAsia" w:ascii="宋体" w:hAnsi="宋体" w:cs="Courier New"/>
          <w:szCs w:val="21"/>
          <w:u w:val="single"/>
        </w:rPr>
        <w:t xml:space="preserve">全额付款：所有货物按照采购要求供应、完成并验收合格后，甲方与验收方填写货物验收单，验收单一式三份。甲方在收齐货物验收单及发票后，一次性支付合同金额的100%。</w:t>
      </w:r>
      <w:r/>
    </w:p>
    <w:p>
      <w:pPr>
        <w:ind w:firstLine="422"/>
        <w:spacing w:line="440" w:lineRule="exact"/>
        <w:rPr>
          <w:rFonts w:ascii="宋体" w:hAnsi="宋体" w:cs="Courier New"/>
          <w:szCs w:val="21"/>
        </w:rPr>
      </w:pPr>
      <w:r>
        <w:rPr>
          <w:rFonts w:hint="eastAsia" w:ascii="宋体" w:hAnsi="宋体" w:cs="Courier New"/>
          <w:b/>
          <w:szCs w:val="21"/>
          <w:lang w:val="en-US" w:eastAsia="zh-CN"/>
        </w:rPr>
        <w:t xml:space="preserve">四</w:t>
      </w:r>
      <w:r>
        <w:rPr>
          <w:rFonts w:ascii="宋体" w:hAnsi="宋体" w:cs="Courier New"/>
          <w:b/>
          <w:szCs w:val="21"/>
        </w:rPr>
        <w:t xml:space="preserve">、技术资料</w:t>
      </w:r>
      <w:r/>
    </w:p>
    <w:p>
      <w:pPr>
        <w:ind w:firstLine="420"/>
        <w:spacing w:line="440" w:lineRule="exact"/>
        <w:rPr>
          <w:rFonts w:ascii="宋体" w:hAnsi="宋体" w:cs="Courier New"/>
          <w:szCs w:val="21"/>
        </w:rPr>
      </w:pPr>
      <w:r>
        <w:rPr>
          <w:rFonts w:hint="eastAsia" w:ascii="宋体" w:hAnsi="宋体" w:cs="Courier New"/>
          <w:szCs w:val="21"/>
          <w:lang w:eastAsia="zh-CN"/>
        </w:rPr>
        <w:t xml:space="preserve">（</w:t>
      </w:r>
      <w:r>
        <w:rPr>
          <w:rFonts w:hint="eastAsia" w:ascii="宋体" w:hAnsi="宋体" w:cs="Courier New"/>
          <w:szCs w:val="21"/>
          <w:lang w:val="en-US" w:eastAsia="zh-CN"/>
        </w:rPr>
        <w:t xml:space="preserve">1</w:t>
      </w:r>
      <w:r>
        <w:rPr>
          <w:rFonts w:hint="eastAsia" w:ascii="宋体" w:hAnsi="宋体" w:cs="Courier New"/>
          <w:szCs w:val="21"/>
          <w:lang w:eastAsia="zh-CN"/>
        </w:rPr>
        <w:t xml:space="preserve">）</w:t>
      </w:r>
      <w:r>
        <w:rPr>
          <w:rFonts w:ascii="宋体" w:hAnsi="宋体" w:cs="Courier New"/>
          <w:szCs w:val="21"/>
        </w:rPr>
        <w:t xml:space="preserve">乙方应按采购文件规定的时间向甲方提供有关技术资料。</w:t>
      </w:r>
      <w:r/>
    </w:p>
    <w:p>
      <w:pPr>
        <w:ind w:firstLine="420"/>
        <w:spacing w:line="440" w:lineRule="exact"/>
        <w:rPr>
          <w:rFonts w:ascii="宋体" w:hAnsi="宋体" w:cs="Courier New"/>
          <w:szCs w:val="21"/>
        </w:rPr>
      </w:pPr>
      <w:r>
        <w:rPr>
          <w:rFonts w:hint="eastAsia" w:ascii="宋体" w:hAnsi="宋体" w:cs="Courier New"/>
          <w:szCs w:val="21"/>
          <w:lang w:eastAsia="zh-CN"/>
        </w:rPr>
        <w:t xml:space="preserve">（</w:t>
      </w:r>
      <w:r>
        <w:rPr>
          <w:rFonts w:hint="eastAsia" w:ascii="宋体" w:hAnsi="宋体" w:cs="Courier New"/>
          <w:szCs w:val="21"/>
          <w:lang w:val="en-US" w:eastAsia="zh-CN"/>
        </w:rPr>
        <w:t xml:space="preserve">2</w:t>
      </w:r>
      <w:r>
        <w:rPr>
          <w:rFonts w:hint="eastAsia" w:ascii="宋体" w:hAnsi="宋体" w:cs="Courier New"/>
          <w:szCs w:val="21"/>
          <w:lang w:eastAsia="zh-CN"/>
        </w:rPr>
        <w:t xml:space="preserve">）</w:t>
      </w:r>
      <w:r>
        <w:rPr>
          <w:rFonts w:ascii="宋体" w:hAnsi="宋体" w:cs="Courier New"/>
          <w:szCs w:val="21"/>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22"/>
        <w:spacing w:line="440" w:lineRule="exact"/>
        <w:rPr>
          <w:rFonts w:hint="default" w:ascii="宋体" w:hAnsi="宋体" w:eastAsia="宋体" w:cs="Courier New"/>
          <w:szCs w:val="21"/>
          <w:lang w:val="en-US" w:eastAsia="zh-CN"/>
        </w:rPr>
      </w:pPr>
      <w:r>
        <w:rPr>
          <w:rFonts w:hint="eastAsia" w:ascii="宋体" w:hAnsi="宋体" w:cs="Courier New"/>
          <w:b/>
          <w:szCs w:val="21"/>
          <w:lang w:val="en-US" w:eastAsia="zh-CN"/>
        </w:rPr>
        <w:t xml:space="preserve">五</w:t>
      </w:r>
      <w:r>
        <w:rPr>
          <w:rFonts w:ascii="宋体" w:hAnsi="宋体" w:cs="Courier New"/>
          <w:b/>
          <w:szCs w:val="21"/>
        </w:rPr>
        <w:t xml:space="preserve">、</w:t>
      </w:r>
      <w:r>
        <w:rPr>
          <w:rFonts w:hint="eastAsia" w:ascii="宋体" w:hAnsi="宋体" w:cs="Courier New"/>
          <w:b/>
          <w:szCs w:val="21"/>
          <w:lang w:val="en-US" w:eastAsia="zh-CN"/>
        </w:rPr>
        <w:t xml:space="preserve">组成合同的文件</w:t>
      </w:r>
      <w:r/>
    </w:p>
    <w:p>
      <w:pPr>
        <w:ind w:firstLine="420"/>
        <w:spacing w:line="440" w:lineRule="exact"/>
        <w:rPr>
          <w:rFonts w:hint="default" w:ascii="宋体" w:hAnsi="宋体" w:cs="Courier New"/>
          <w:szCs w:val="21"/>
        </w:rPr>
      </w:pPr>
      <w:r>
        <w:rPr>
          <w:rFonts w:hint="default" w:ascii="宋体" w:hAnsi="宋体" w:cs="Courier New"/>
          <w:szCs w:val="21"/>
        </w:rPr>
        <w:t xml:space="preserve">本协议书与下列文件一起构成合同文件，如下述文件之间有任何抵触、矛盾或歧义，应按以下顺序解释：</w:t>
      </w:r>
      <w:r/>
    </w:p>
    <w:p>
      <w:pPr>
        <w:ind w:firstLine="420"/>
        <w:spacing w:line="440" w:lineRule="exact"/>
        <w:rPr>
          <w:rFonts w:hint="default" w:ascii="宋体" w:hAnsi="宋体" w:cs="Courier New"/>
          <w:szCs w:val="21"/>
        </w:rPr>
      </w:pPr>
      <w:r>
        <w:rPr>
          <w:rFonts w:hint="default" w:ascii="宋体" w:hAnsi="宋体" w:cs="Courier New"/>
          <w:szCs w:val="21"/>
        </w:rPr>
        <w:t xml:space="preserve">（1）政府采购合同协议书及其变更、补充协议</w:t>
      </w:r>
      <w:r/>
    </w:p>
    <w:p>
      <w:pPr>
        <w:ind w:firstLine="420"/>
        <w:spacing w:line="440" w:lineRule="exact"/>
        <w:rPr>
          <w:rFonts w:hint="default" w:ascii="宋体" w:hAnsi="宋体" w:cs="Courier New"/>
          <w:szCs w:val="21"/>
        </w:rPr>
      </w:pPr>
      <w:r>
        <w:rPr>
          <w:rFonts w:hint="default" w:ascii="宋体" w:hAnsi="宋体" w:cs="Courier New"/>
          <w:szCs w:val="21"/>
        </w:rPr>
        <w:t xml:space="preserve">（2）政府采购合同专用条款</w:t>
      </w:r>
      <w:r/>
    </w:p>
    <w:p>
      <w:pPr>
        <w:ind w:firstLine="420"/>
        <w:spacing w:line="440" w:lineRule="exact"/>
        <w:rPr>
          <w:rFonts w:hint="default" w:ascii="宋体" w:hAnsi="宋体" w:cs="Courier New"/>
          <w:szCs w:val="21"/>
        </w:rPr>
      </w:pPr>
      <w:r>
        <w:rPr>
          <w:rFonts w:hint="default" w:ascii="宋体" w:hAnsi="宋体" w:cs="Courier New"/>
          <w:szCs w:val="21"/>
        </w:rPr>
        <w:t xml:space="preserve">（3）政府采购合同通用条款</w:t>
      </w:r>
      <w:r/>
    </w:p>
    <w:p>
      <w:pPr>
        <w:ind w:firstLine="420"/>
        <w:spacing w:line="440" w:lineRule="exact"/>
        <w:rPr>
          <w:rFonts w:hint="default" w:ascii="宋体" w:hAnsi="宋体" w:cs="Courier New"/>
          <w:szCs w:val="21"/>
        </w:rPr>
      </w:pPr>
      <w:r>
        <w:rPr>
          <w:rFonts w:hint="default" w:ascii="宋体" w:hAnsi="宋体" w:cs="Courier New"/>
          <w:szCs w:val="21"/>
        </w:rPr>
        <w:t xml:space="preserve">（4）中标通知书</w:t>
      </w:r>
      <w:r/>
    </w:p>
    <w:p>
      <w:pPr>
        <w:ind w:firstLine="420"/>
        <w:spacing w:line="440" w:lineRule="exact"/>
        <w:rPr>
          <w:rFonts w:hint="default" w:ascii="宋体" w:hAnsi="宋体" w:cs="Courier New"/>
          <w:szCs w:val="21"/>
        </w:rPr>
      </w:pPr>
      <w:r>
        <w:rPr>
          <w:rFonts w:hint="default" w:ascii="宋体" w:hAnsi="宋体" w:cs="Courier New"/>
          <w:szCs w:val="21"/>
        </w:rPr>
        <w:t xml:space="preserve">（5）投标文件</w:t>
      </w:r>
      <w:r/>
    </w:p>
    <w:p>
      <w:pPr>
        <w:ind w:firstLine="420"/>
        <w:spacing w:line="440" w:lineRule="exact"/>
        <w:rPr>
          <w:rFonts w:hint="default" w:ascii="宋体" w:hAnsi="宋体" w:cs="Courier New"/>
          <w:szCs w:val="21"/>
        </w:rPr>
      </w:pPr>
      <w:r>
        <w:rPr>
          <w:rFonts w:hint="default" w:ascii="宋体" w:hAnsi="宋体" w:cs="Courier New"/>
          <w:szCs w:val="21"/>
        </w:rPr>
        <w:t xml:space="preserve">（6）</w:t>
      </w:r>
      <w:r>
        <w:rPr>
          <w:rFonts w:hint="eastAsia" w:ascii="宋体" w:hAnsi="宋体" w:cs="Courier New"/>
          <w:szCs w:val="21"/>
          <w:lang w:val="en-US" w:eastAsia="zh-CN"/>
        </w:rPr>
        <w:t xml:space="preserve">招标</w:t>
      </w:r>
      <w:r>
        <w:rPr>
          <w:rFonts w:hint="default" w:ascii="宋体" w:hAnsi="宋体" w:cs="Courier New"/>
          <w:szCs w:val="21"/>
        </w:rPr>
        <w:t xml:space="preserve">文件</w:t>
      </w:r>
      <w:r/>
    </w:p>
    <w:p>
      <w:pPr>
        <w:ind w:firstLine="420"/>
        <w:spacing w:line="440" w:lineRule="exact"/>
        <w:rPr>
          <w:rFonts w:hint="default" w:ascii="宋体" w:hAnsi="宋体" w:cs="Courier New"/>
          <w:szCs w:val="21"/>
        </w:rPr>
      </w:pPr>
      <w:r>
        <w:rPr>
          <w:rFonts w:hint="default" w:ascii="宋体" w:hAnsi="宋体" w:cs="Courier New"/>
          <w:szCs w:val="21"/>
        </w:rPr>
        <w:t xml:space="preserve">（7）有关技术文件，图纸</w:t>
      </w:r>
      <w:r/>
    </w:p>
    <w:p>
      <w:pPr>
        <w:ind w:firstLine="420"/>
        <w:spacing w:line="440" w:lineRule="exact"/>
        <w:rPr>
          <w:rFonts w:ascii="宋体" w:hAnsi="宋体" w:cs="Courier New"/>
          <w:b w:val="0"/>
          <w:szCs w:val="21"/>
        </w:rPr>
      </w:pPr>
      <w:r>
        <w:rPr>
          <w:rFonts w:hint="default" w:ascii="宋体" w:hAnsi="宋体" w:cs="Courier New"/>
          <w:szCs w:val="21"/>
        </w:rPr>
        <w:t xml:space="preserve">（8）国家法律、行政法规和规章制度规定或合同约定的作为合同组成部分的其他文件</w:t>
      </w:r>
      <w:r/>
    </w:p>
    <w:p>
      <w:pPr>
        <w:ind w:firstLine="422"/>
        <w:spacing w:line="440" w:lineRule="exact"/>
        <w:rPr>
          <w:rFonts w:ascii="宋体" w:hAnsi="宋体" w:cs="Courier New"/>
          <w:szCs w:val="21"/>
        </w:rPr>
      </w:pPr>
      <w:r>
        <w:rPr>
          <w:rFonts w:hint="eastAsia" w:ascii="宋体" w:hAnsi="宋体" w:cs="Courier New"/>
          <w:b/>
          <w:szCs w:val="21"/>
          <w:lang w:val="en-US" w:eastAsia="zh-CN"/>
        </w:rPr>
        <w:t xml:space="preserve">六</w:t>
      </w:r>
      <w:r>
        <w:rPr>
          <w:rFonts w:ascii="宋体" w:hAnsi="宋体" w:cs="Courier New"/>
          <w:b/>
          <w:szCs w:val="21"/>
        </w:rPr>
        <w:t xml:space="preserve">、知识产权</w:t>
      </w:r>
      <w:r/>
    </w:p>
    <w:p>
      <w:pPr>
        <w:ind w:firstLine="420"/>
        <w:spacing w:line="440" w:lineRule="exact"/>
        <w:rPr>
          <w:rFonts w:ascii="宋体" w:hAnsi="宋体" w:cs="Courier New"/>
          <w:szCs w:val="21"/>
        </w:rPr>
      </w:pPr>
      <w:r>
        <w:rPr>
          <w:rFonts w:ascii="宋体" w:hAnsi="宋体"/>
          <w:szCs w:val="21"/>
        </w:rPr>
        <w:t xml:space="preserve">乙</w:t>
      </w:r>
      <w:r>
        <w:rPr>
          <w:rFonts w:hint="eastAsia" w:ascii="宋体" w:hAnsi="宋体"/>
          <w:szCs w:val="21"/>
        </w:rPr>
        <w:t xml:space="preserve">方应保证甲方在使用、接受本合同</w:t>
      </w:r>
      <w:r>
        <w:rPr>
          <w:rFonts w:ascii="宋体" w:hAnsi="宋体"/>
          <w:szCs w:val="21"/>
        </w:rPr>
        <w:t xml:space="preserve">中产品和服务</w:t>
      </w:r>
      <w:r>
        <w:rPr>
          <w:rFonts w:hint="eastAsia" w:ascii="宋体" w:hAnsi="宋体"/>
          <w:szCs w:val="21"/>
        </w:rPr>
        <w:t xml:space="preserve">或其任何一部分时不受第三方提出侵犯其专利权、版权、商标权和工业设计权等知识产权的起诉。一旦出现侵权，由乙方负全部责任。</w:t>
      </w:r>
      <w:r/>
    </w:p>
    <w:p>
      <w:pPr>
        <w:ind w:firstLine="422"/>
        <w:spacing w:line="440" w:lineRule="exact"/>
        <w:rPr>
          <w:rFonts w:ascii="宋体" w:hAnsi="宋体" w:cs="Courier New"/>
          <w:szCs w:val="21"/>
        </w:rPr>
      </w:pPr>
      <w:r>
        <w:rPr>
          <w:rFonts w:hint="eastAsia" w:ascii="宋体" w:hAnsi="宋体" w:cs="Courier New"/>
          <w:b/>
          <w:szCs w:val="21"/>
          <w:lang w:val="en-US" w:eastAsia="zh-CN"/>
        </w:rPr>
        <w:t xml:space="preserve">七</w:t>
      </w:r>
      <w:r>
        <w:rPr>
          <w:rFonts w:ascii="宋体" w:hAnsi="宋体" w:cs="Courier New"/>
          <w:b/>
          <w:szCs w:val="21"/>
        </w:rPr>
        <w:t xml:space="preserve">、产权担保</w:t>
      </w:r>
      <w:r/>
    </w:p>
    <w:p>
      <w:pPr>
        <w:ind w:firstLine="420"/>
        <w:spacing w:line="440" w:lineRule="exact"/>
        <w:rPr>
          <w:rFonts w:ascii="宋体" w:hAnsi="宋体" w:cs="Courier New"/>
          <w:szCs w:val="21"/>
        </w:rPr>
      </w:pPr>
      <w:r>
        <w:rPr>
          <w:rFonts w:ascii="宋体" w:hAnsi="宋体" w:cs="Courier New"/>
          <w:szCs w:val="21"/>
        </w:rPr>
        <w:t xml:space="preserve">乙方保证所交付标的的所有权完全属于乙方且无任何抵押、查封等产权瑕疵。</w:t>
      </w:r>
      <w:r/>
    </w:p>
    <w:p>
      <w:pPr>
        <w:ind w:firstLine="422"/>
        <w:spacing w:line="440" w:lineRule="exact"/>
        <w:rPr>
          <w:rFonts w:ascii="宋体" w:hAnsi="宋体" w:cs="Courier New"/>
          <w:szCs w:val="21"/>
        </w:rPr>
      </w:pPr>
      <w:r>
        <w:rPr>
          <w:rFonts w:hint="eastAsia" w:ascii="宋体" w:hAnsi="宋体" w:cs="Courier New"/>
          <w:b/>
          <w:szCs w:val="21"/>
          <w:lang w:val="en-US" w:eastAsia="zh-CN"/>
        </w:rPr>
        <w:t xml:space="preserve">八</w:t>
      </w:r>
      <w:r>
        <w:rPr>
          <w:rFonts w:ascii="宋体" w:hAnsi="宋体" w:cs="Courier New"/>
          <w:b/>
          <w:szCs w:val="21"/>
        </w:rPr>
        <w:t xml:space="preserve">、履约保证金</w:t>
      </w:r>
      <w:r/>
    </w:p>
    <w:p>
      <w:pPr>
        <w:ind w:firstLine="420"/>
        <w:spacing w:line="440" w:lineRule="exact"/>
        <w:rPr>
          <w:rFonts w:ascii="宋体" w:hAnsi="宋体" w:cs="Courier New"/>
          <w:szCs w:val="21"/>
        </w:rPr>
      </w:pPr>
      <w:r>
        <w:rPr>
          <w:rFonts w:hint="eastAsia" w:ascii="宋体" w:hAnsi="宋体"/>
          <w:szCs w:val="21"/>
        </w:rPr>
        <w:t xml:space="preserve">本项目不收取履约保证金。</w:t>
      </w:r>
      <w:r/>
    </w:p>
    <w:p>
      <w:pPr>
        <w:ind w:firstLine="422"/>
        <w:spacing w:line="440" w:lineRule="exact"/>
        <w:rPr>
          <w:rFonts w:ascii="宋体" w:hAnsi="宋体" w:cs="Courier New"/>
          <w:szCs w:val="21"/>
        </w:rPr>
      </w:pPr>
      <w:r>
        <w:rPr>
          <w:rFonts w:hint="eastAsia" w:ascii="宋体" w:hAnsi="宋体" w:cs="Courier New"/>
          <w:b/>
          <w:szCs w:val="21"/>
          <w:lang w:val="en-US" w:eastAsia="zh-CN"/>
        </w:rPr>
        <w:t xml:space="preserve">九</w:t>
      </w:r>
      <w:r>
        <w:rPr>
          <w:rFonts w:ascii="宋体" w:hAnsi="宋体" w:cs="Courier New"/>
          <w:b/>
          <w:szCs w:val="21"/>
        </w:rPr>
        <w:t xml:space="preserve">、转包或分包</w:t>
      </w:r>
      <w:r/>
    </w:p>
    <w:p>
      <w:pPr>
        <w:ind w:firstLine="420"/>
        <w:spacing w:line="440" w:lineRule="exact"/>
        <w:rPr>
          <w:rFonts w:ascii="宋体" w:hAnsi="宋体" w:cs="Courier New"/>
          <w:szCs w:val="21"/>
        </w:rPr>
      </w:pPr>
      <w:r>
        <w:rPr>
          <w:rFonts w:hint="eastAsia" w:ascii="宋体" w:hAnsi="宋体"/>
          <w:szCs w:val="21"/>
          <w:lang w:eastAsia="zh-CN"/>
        </w:rPr>
        <w:t xml:space="preserve">（</w:t>
      </w:r>
      <w:r>
        <w:rPr>
          <w:rFonts w:hint="eastAsia" w:ascii="宋体" w:hAnsi="宋体"/>
          <w:szCs w:val="21"/>
          <w:lang w:val="en-US" w:eastAsia="zh-CN"/>
        </w:rPr>
        <w:t xml:space="preserve">1</w:t>
      </w:r>
      <w:r>
        <w:rPr>
          <w:rFonts w:hint="eastAsia" w:ascii="宋体" w:hAnsi="宋体"/>
          <w:szCs w:val="21"/>
          <w:lang w:eastAsia="zh-CN"/>
        </w:rPr>
        <w:t xml:space="preserve">）</w:t>
      </w:r>
      <w:r>
        <w:rPr>
          <w:rFonts w:hint="eastAsia" w:ascii="宋体" w:hAnsi="宋体"/>
          <w:szCs w:val="21"/>
        </w:rPr>
        <w:t xml:space="preserve">本合同范围内产品或服务，应由乙方直接供应，不得转让他人供应；</w:t>
      </w:r>
      <w:r/>
    </w:p>
    <w:p>
      <w:pPr>
        <w:ind w:firstLine="420"/>
        <w:spacing w:line="440" w:lineRule="exact"/>
        <w:rPr>
          <w:rFonts w:ascii="宋体" w:hAnsi="宋体" w:cs="Courier New"/>
          <w:szCs w:val="21"/>
        </w:rPr>
      </w:pPr>
      <w:r>
        <w:rPr>
          <w:rFonts w:hint="eastAsia" w:ascii="宋体" w:hAnsi="宋体"/>
          <w:szCs w:val="21"/>
          <w:lang w:eastAsia="zh-CN"/>
        </w:rPr>
        <w:t xml:space="preserve">（</w:t>
      </w:r>
      <w:r>
        <w:rPr>
          <w:rFonts w:hint="eastAsia" w:ascii="宋体" w:hAnsi="宋体"/>
          <w:szCs w:val="21"/>
          <w:lang w:val="en-US" w:eastAsia="zh-CN"/>
        </w:rPr>
        <w:t xml:space="preserve">2</w:t>
      </w:r>
      <w:r>
        <w:rPr>
          <w:rFonts w:hint="eastAsia" w:ascii="宋体" w:hAnsi="宋体"/>
          <w:szCs w:val="21"/>
          <w:lang w:eastAsia="zh-CN"/>
        </w:rPr>
        <w:t xml:space="preserve">）</w:t>
      </w:r>
      <w:r>
        <w:rPr>
          <w:rFonts w:hint="eastAsia" w:ascii="宋体" w:hAnsi="宋体"/>
          <w:szCs w:val="21"/>
        </w:rPr>
        <w:t xml:space="preserve">除非得到甲方的书面同意，乙方不得部分分包给他人供应。</w:t>
      </w:r>
      <w:r/>
    </w:p>
    <w:p>
      <w:pPr>
        <w:ind w:firstLine="420"/>
        <w:spacing w:line="440" w:lineRule="exact"/>
        <w:rPr>
          <w:rFonts w:ascii="宋体" w:hAnsi="宋体" w:cs="Courier New"/>
          <w:szCs w:val="21"/>
        </w:rPr>
      </w:pPr>
      <w:r>
        <w:rPr>
          <w:rFonts w:hint="eastAsia" w:ascii="宋体" w:hAnsi="宋体"/>
          <w:szCs w:val="21"/>
          <w:lang w:eastAsia="zh-CN"/>
        </w:rPr>
        <w:t xml:space="preserve">（</w:t>
      </w:r>
      <w:r>
        <w:rPr>
          <w:rFonts w:hint="eastAsia" w:ascii="宋体" w:hAnsi="宋体"/>
          <w:szCs w:val="21"/>
          <w:lang w:val="en-US" w:eastAsia="zh-CN"/>
        </w:rPr>
        <w:t xml:space="preserve">3</w:t>
      </w:r>
      <w:r>
        <w:rPr>
          <w:rFonts w:hint="eastAsia" w:ascii="宋体" w:hAnsi="宋体"/>
          <w:szCs w:val="21"/>
          <w:lang w:eastAsia="zh-CN"/>
        </w:rPr>
        <w:t xml:space="preserve">）</w:t>
      </w:r>
      <w:r>
        <w:rPr>
          <w:rFonts w:hint="eastAsia" w:ascii="宋体" w:hAnsi="宋体"/>
          <w:szCs w:val="21"/>
        </w:rPr>
        <w:t xml:space="preserve">如有转让和未经甲方同意的分包行为，甲方有权给予终止合同。 </w:t>
      </w:r>
      <w:r/>
    </w:p>
    <w:p>
      <w:pPr>
        <w:ind w:firstLine="422"/>
        <w:spacing w:line="440" w:lineRule="exact"/>
        <w:rPr>
          <w:rFonts w:ascii="宋体" w:hAnsi="宋体" w:cs="Courier New"/>
          <w:szCs w:val="21"/>
        </w:rPr>
      </w:pPr>
      <w:r>
        <w:rPr>
          <w:rFonts w:hint="eastAsia" w:ascii="宋体" w:hAnsi="宋体" w:cs="Courier New"/>
          <w:b/>
          <w:szCs w:val="21"/>
          <w:lang w:val="en-US" w:eastAsia="zh-CN"/>
        </w:rPr>
        <w:t xml:space="preserve">十</w:t>
      </w:r>
      <w:r>
        <w:rPr>
          <w:rFonts w:ascii="宋体" w:hAnsi="宋体" w:cs="Courier New"/>
          <w:b/>
          <w:szCs w:val="21"/>
        </w:rPr>
        <w:t xml:space="preserve">、质保期</w:t>
      </w:r>
      <w:r/>
    </w:p>
    <w:p>
      <w:pPr>
        <w:ind w:firstLine="420"/>
        <w:spacing w:line="440" w:lineRule="exact"/>
        <w:rPr>
          <w:rFonts w:ascii="宋体" w:hAnsi="宋体" w:cs="Courier New"/>
          <w:szCs w:val="21"/>
        </w:rPr>
      </w:pPr>
      <w:r>
        <w:rPr>
          <w:rFonts w:ascii="宋体" w:hAnsi="宋体" w:cs="Courier New"/>
          <w:szCs w:val="21"/>
        </w:rPr>
        <w:t xml:space="preserve">质保期</w:t>
      </w:r>
      <w:r>
        <w:rPr>
          <w:rFonts w:ascii="宋体" w:hAnsi="宋体" w:cs="Courier New"/>
          <w:szCs w:val="21"/>
          <w:u w:val="single"/>
        </w:rPr>
        <w:t xml:space="preserve">      </w:t>
      </w:r>
      <w:r>
        <w:rPr>
          <w:rFonts w:ascii="宋体" w:hAnsi="宋体" w:cs="Courier New"/>
          <w:szCs w:val="21"/>
        </w:rPr>
        <w:t xml:space="preserve">年。（自项目验收合格之日起计）</w:t>
      </w:r>
      <w:r/>
    </w:p>
    <w:p>
      <w:pPr>
        <w:ind w:firstLine="422"/>
        <w:spacing w:line="440" w:lineRule="exact"/>
        <w:rPr>
          <w:rFonts w:ascii="宋体" w:hAnsi="宋体" w:cs="Courier New"/>
          <w:szCs w:val="21"/>
        </w:rPr>
      </w:pPr>
      <w:r>
        <w:rPr>
          <w:rFonts w:ascii="宋体" w:hAnsi="宋体"/>
          <w:b/>
          <w:szCs w:val="21"/>
        </w:rPr>
        <w:t xml:space="preserve">十</w:t>
      </w:r>
      <w:r>
        <w:rPr>
          <w:rFonts w:hint="eastAsia" w:ascii="宋体" w:hAnsi="宋体"/>
          <w:b/>
          <w:szCs w:val="21"/>
          <w:lang w:val="en-US" w:eastAsia="zh-CN"/>
        </w:rPr>
        <w:t xml:space="preserve">一</w:t>
      </w:r>
      <w:r>
        <w:rPr>
          <w:rFonts w:hint="eastAsia" w:ascii="宋体" w:hAnsi="宋体"/>
          <w:b/>
          <w:szCs w:val="21"/>
        </w:rPr>
        <w:t xml:space="preserve">、</w:t>
      </w:r>
      <w:r>
        <w:rPr>
          <w:rFonts w:ascii="宋体" w:hAnsi="宋体"/>
          <w:b/>
          <w:szCs w:val="21"/>
        </w:rPr>
        <w:t xml:space="preserve">税费</w:t>
      </w:r>
      <w:r/>
    </w:p>
    <w:p>
      <w:pPr>
        <w:ind w:firstLine="420"/>
        <w:spacing w:line="440" w:lineRule="exact"/>
        <w:rPr>
          <w:rFonts w:ascii="宋体" w:hAnsi="宋体" w:cs="Courier New"/>
          <w:szCs w:val="21"/>
        </w:rPr>
      </w:pPr>
      <w:r>
        <w:rPr>
          <w:rFonts w:hint="eastAsia" w:ascii="宋体" w:hAnsi="宋体"/>
          <w:szCs w:val="21"/>
        </w:rPr>
        <w:t xml:space="preserve">本合同执行中相关的一切税费均由乙方负担。</w:t>
      </w:r>
      <w:r/>
    </w:p>
    <w:p>
      <w:pPr>
        <w:ind w:firstLine="422"/>
        <w:spacing w:line="440" w:lineRule="exact"/>
        <w:rPr>
          <w:rFonts w:ascii="宋体" w:hAnsi="宋体" w:cs="Courier New"/>
          <w:szCs w:val="21"/>
        </w:rPr>
      </w:pPr>
      <w:r>
        <w:rPr>
          <w:rFonts w:hint="eastAsia" w:ascii="宋体" w:hAnsi="宋体" w:cs="Courier New"/>
          <w:b/>
          <w:szCs w:val="21"/>
          <w:lang w:val="en-US" w:eastAsia="zh-CN"/>
        </w:rPr>
        <w:t xml:space="preserve">十二</w:t>
      </w:r>
      <w:r>
        <w:rPr>
          <w:rFonts w:ascii="宋体" w:hAnsi="宋体" w:cs="Courier New"/>
          <w:b/>
          <w:szCs w:val="21"/>
        </w:rPr>
        <w:t xml:space="preserve">、质量保证及售后服务</w:t>
      </w:r>
      <w:r/>
    </w:p>
    <w:p>
      <w:pPr>
        <w:ind w:firstLine="420"/>
        <w:spacing w:line="440" w:lineRule="exact"/>
        <w:rPr>
          <w:rFonts w:ascii="宋体" w:hAnsi="宋体" w:cs="Courier New"/>
          <w:szCs w:val="21"/>
        </w:rPr>
      </w:pPr>
      <w:r>
        <w:rPr>
          <w:rFonts w:hint="eastAsia" w:ascii="宋体" w:hAnsi="宋体" w:cs="Courier New"/>
          <w:szCs w:val="21"/>
          <w:lang w:eastAsia="zh-CN"/>
        </w:rPr>
        <w:t xml:space="preserve">（</w:t>
      </w:r>
      <w:r>
        <w:rPr>
          <w:rFonts w:hint="eastAsia" w:ascii="宋体" w:hAnsi="宋体" w:cs="Courier New"/>
          <w:szCs w:val="21"/>
          <w:lang w:val="en-US" w:eastAsia="zh-CN"/>
        </w:rPr>
        <w:t xml:space="preserve">1</w:t>
      </w:r>
      <w:r>
        <w:rPr>
          <w:rFonts w:hint="eastAsia" w:ascii="宋体" w:hAnsi="宋体" w:cs="Courier New"/>
          <w:szCs w:val="21"/>
          <w:lang w:eastAsia="zh-CN"/>
        </w:rPr>
        <w:t xml:space="preserve">）</w:t>
      </w:r>
      <w:r>
        <w:rPr>
          <w:rFonts w:ascii="宋体" w:hAnsi="宋体" w:cs="Courier New"/>
          <w:szCs w:val="21"/>
        </w:rPr>
        <w:t xml:space="preserve">乙方应按采购文件规定和</w:t>
      </w:r>
      <w:r>
        <w:rPr>
          <w:rFonts w:hint="eastAsia" w:ascii="宋体" w:hAnsi="宋体" w:cs="Courier New"/>
          <w:szCs w:val="21"/>
        </w:rPr>
        <w:t xml:space="preserve">投标</w:t>
      </w:r>
      <w:r>
        <w:rPr>
          <w:rFonts w:ascii="宋体" w:hAnsi="宋体" w:cs="Courier New"/>
          <w:szCs w:val="21"/>
        </w:rPr>
        <w:t xml:space="preserve">文件承诺的性能、技术要求、质量标准向甲方提供产品或服务。</w:t>
      </w:r>
      <w:r/>
    </w:p>
    <w:p>
      <w:pPr>
        <w:ind w:firstLine="420"/>
        <w:spacing w:line="440" w:lineRule="exact"/>
        <w:rPr>
          <w:rFonts w:ascii="宋体" w:hAnsi="宋体" w:cs="Courier New"/>
          <w:szCs w:val="21"/>
        </w:rPr>
      </w:pPr>
      <w:r>
        <w:rPr>
          <w:rFonts w:hint="eastAsia" w:ascii="宋体" w:hAnsi="宋体" w:cs="Courier New"/>
          <w:bCs w:val="0"/>
          <w:szCs w:val="21"/>
          <w:lang w:eastAsia="zh-CN"/>
        </w:rPr>
        <w:t xml:space="preserve">（</w:t>
      </w:r>
      <w:r>
        <w:rPr>
          <w:rFonts w:hint="eastAsia" w:ascii="宋体" w:hAnsi="宋体" w:cs="Courier New"/>
          <w:bCs w:val="0"/>
          <w:szCs w:val="21"/>
          <w:lang w:val="en-US" w:eastAsia="zh-CN"/>
        </w:rPr>
        <w:t xml:space="preserve">2</w:t>
      </w:r>
      <w:r>
        <w:rPr>
          <w:rFonts w:hint="eastAsia" w:ascii="宋体" w:hAnsi="宋体" w:cs="Courier New"/>
          <w:bCs w:val="0"/>
          <w:szCs w:val="21"/>
          <w:lang w:eastAsia="zh-CN"/>
        </w:rPr>
        <w:t xml:space="preserve">）</w:t>
      </w:r>
      <w:r>
        <w:rPr>
          <w:rFonts w:hint="default" w:ascii="宋体" w:hAnsi="宋体" w:cs="Courier New"/>
          <w:bCs w:val="0"/>
          <w:szCs w:val="21"/>
        </w:rPr>
        <w:t xml:space="preserve">乙方保证其向甲方提供的合同货物为全新的、完整的、未开封的、未使用过的产品。乙方保证其所供产品均来源于正规生产渠道、在质保期内，</w:t>
      </w:r>
      <w:r>
        <w:rPr>
          <w:rFonts w:hint="eastAsia" w:ascii="宋体" w:hAnsi="宋体" w:cs="Courier New"/>
          <w:bCs w:val="0"/>
          <w:szCs w:val="21"/>
          <w:lang w:val="en-US" w:eastAsia="zh-CN"/>
        </w:rPr>
        <w:t xml:space="preserve">食品类</w:t>
      </w:r>
      <w:r>
        <w:rPr>
          <w:rFonts w:hint="default" w:ascii="宋体" w:hAnsi="宋体" w:cs="Courier New"/>
          <w:bCs w:val="0"/>
          <w:szCs w:val="21"/>
        </w:rPr>
        <w:t xml:space="preserve">单品种包装无胀袋、漏气、烂袋等现象。且符合本合同及附件的有关规定。</w:t>
      </w:r>
      <w:r/>
    </w:p>
    <w:p>
      <w:pPr>
        <w:ind w:firstLine="420"/>
        <w:spacing w:line="440" w:lineRule="exact"/>
        <w:rPr>
          <w:rFonts w:ascii="宋体" w:hAnsi="宋体" w:cs="Courier New"/>
          <w:szCs w:val="21"/>
        </w:rPr>
      </w:pPr>
      <w:r>
        <w:rPr>
          <w:rFonts w:hint="eastAsia" w:ascii="宋体" w:hAnsi="宋体" w:cs="Courier New"/>
          <w:szCs w:val="21"/>
          <w:lang w:eastAsia="zh-CN"/>
        </w:rPr>
        <w:t xml:space="preserve">（</w:t>
      </w:r>
      <w:r>
        <w:rPr>
          <w:rFonts w:hint="eastAsia" w:ascii="宋体" w:hAnsi="宋体" w:cs="Courier New"/>
          <w:szCs w:val="21"/>
          <w:lang w:val="en-US" w:eastAsia="zh-CN"/>
        </w:rPr>
        <w:t xml:space="preserve">3</w:t>
      </w:r>
      <w:r>
        <w:rPr>
          <w:rFonts w:hint="eastAsia" w:ascii="宋体" w:hAnsi="宋体" w:cs="Courier New"/>
          <w:szCs w:val="21"/>
          <w:lang w:eastAsia="zh-CN"/>
        </w:rPr>
        <w:t xml:space="preserve">）</w:t>
      </w:r>
      <w:r>
        <w:rPr>
          <w:rFonts w:ascii="宋体" w:hAnsi="宋体" w:cs="Courier New"/>
          <w:szCs w:val="21"/>
        </w:rPr>
        <w:t xml:space="preserve">乙方提供的产品或服务在质保期内因其本身出现质量问题，根据实际情况，经双方协商，可按以下办法处理：</w:t>
      </w:r>
      <w:r/>
    </w:p>
    <w:p>
      <w:pPr>
        <w:ind w:firstLine="420"/>
        <w:spacing w:line="440" w:lineRule="exact"/>
        <w:rPr>
          <w:rFonts w:ascii="宋体" w:hAnsi="宋体" w:cs="Courier New"/>
          <w:szCs w:val="21"/>
        </w:rPr>
      </w:pPr>
      <w:r>
        <w:rPr>
          <w:rFonts w:hint="eastAsia" w:ascii="宋体" w:hAnsi="宋体" w:cs="Courier New"/>
          <w:szCs w:val="21"/>
          <w:lang w:val="en-US" w:eastAsia="zh-CN"/>
        </w:rPr>
        <w:t xml:space="preserve">①</w:t>
      </w:r>
      <w:r>
        <w:rPr>
          <w:rFonts w:ascii="宋体" w:hAnsi="宋体" w:cs="Courier New"/>
          <w:szCs w:val="21"/>
        </w:rPr>
        <w:t xml:space="preserve">更换：由乙方承担所发生的全部费用。</w:t>
      </w:r>
      <w:r/>
    </w:p>
    <w:p>
      <w:pPr>
        <w:ind w:firstLine="420"/>
        <w:spacing w:line="440" w:lineRule="exact"/>
        <w:rPr>
          <w:rFonts w:ascii="宋体" w:hAnsi="宋体" w:cs="Courier New"/>
          <w:szCs w:val="21"/>
        </w:rPr>
      </w:pPr>
      <w:r>
        <w:rPr>
          <w:rFonts w:hint="eastAsia" w:ascii="宋体" w:hAnsi="宋体" w:cs="Courier New"/>
          <w:szCs w:val="21"/>
          <w:lang w:val="en-US" w:eastAsia="zh-CN"/>
        </w:rPr>
        <w:t xml:space="preserve">②</w:t>
      </w:r>
      <w:r>
        <w:rPr>
          <w:rFonts w:ascii="宋体" w:hAnsi="宋体" w:cs="Courier New"/>
          <w:szCs w:val="21"/>
        </w:rPr>
        <w:t xml:space="preserve">合同终止处理：合同终止，并退还甲方支付的合同款，同时应承担由此产生的所有费用，甲方不承担发生任何费用。</w:t>
      </w:r>
      <w:r/>
    </w:p>
    <w:p>
      <w:pPr>
        <w:ind w:firstLine="420"/>
        <w:spacing w:line="440" w:lineRule="exact"/>
        <w:rPr>
          <w:rFonts w:ascii="宋体" w:hAnsi="宋体" w:cs="Courier New"/>
          <w:szCs w:val="21"/>
        </w:rPr>
      </w:pPr>
      <w:r>
        <w:rPr>
          <w:rFonts w:hint="eastAsia" w:ascii="宋体" w:hAnsi="宋体" w:cs="Courier New"/>
          <w:szCs w:val="21"/>
          <w:lang w:eastAsia="zh-CN"/>
        </w:rPr>
        <w:t xml:space="preserve">（</w:t>
      </w:r>
      <w:r>
        <w:rPr>
          <w:rFonts w:hint="eastAsia" w:ascii="宋体" w:hAnsi="宋体" w:cs="Courier New"/>
          <w:szCs w:val="21"/>
          <w:lang w:val="en-US" w:eastAsia="zh-CN"/>
        </w:rPr>
        <w:t xml:space="preserve">4</w:t>
      </w:r>
      <w:r>
        <w:rPr>
          <w:rFonts w:hint="eastAsia" w:ascii="宋体" w:hAnsi="宋体" w:cs="Courier New"/>
          <w:szCs w:val="21"/>
          <w:lang w:eastAsia="zh-CN"/>
        </w:rPr>
        <w:t xml:space="preserve">）</w:t>
      </w:r>
      <w:r>
        <w:rPr>
          <w:rFonts w:ascii="宋体" w:hAnsi="宋体" w:cs="Courier New"/>
          <w:szCs w:val="21"/>
        </w:rPr>
        <w:t xml:space="preserve">如在使用过程中发生质量问题，乙方在接到甲方通知后在</w:t>
      </w:r>
      <w:r>
        <w:rPr>
          <w:rFonts w:ascii="宋体" w:hAnsi="宋体" w:cs="Courier New"/>
          <w:szCs w:val="21"/>
          <w:u w:val="single"/>
        </w:rPr>
        <w:t xml:space="preserve">     </w:t>
      </w:r>
      <w:r>
        <w:rPr>
          <w:rFonts w:ascii="宋体" w:hAnsi="宋体" w:cs="Courier New"/>
          <w:szCs w:val="21"/>
        </w:rPr>
        <w:t xml:space="preserve">小时内到达甲方现场。</w:t>
      </w:r>
      <w:r/>
    </w:p>
    <w:p>
      <w:pPr>
        <w:ind w:firstLine="420"/>
        <w:spacing w:line="440" w:lineRule="exact"/>
        <w:rPr>
          <w:rFonts w:ascii="宋体" w:hAnsi="宋体" w:cs="Courier New"/>
          <w:szCs w:val="21"/>
        </w:rPr>
      </w:pPr>
      <w:r>
        <w:rPr>
          <w:rFonts w:hint="eastAsia" w:ascii="宋体" w:hAnsi="宋体" w:cs="Courier New"/>
          <w:szCs w:val="21"/>
          <w:lang w:eastAsia="zh-CN"/>
        </w:rPr>
        <w:t xml:space="preserve">（</w:t>
      </w:r>
      <w:r>
        <w:rPr>
          <w:rFonts w:hint="eastAsia" w:ascii="宋体" w:hAnsi="宋体" w:cs="Courier New"/>
          <w:szCs w:val="21"/>
          <w:lang w:val="en-US" w:eastAsia="zh-CN"/>
        </w:rPr>
        <w:t xml:space="preserve">5</w:t>
      </w:r>
      <w:r>
        <w:rPr>
          <w:rFonts w:hint="eastAsia" w:ascii="宋体" w:hAnsi="宋体" w:cs="Courier New"/>
          <w:szCs w:val="21"/>
          <w:lang w:eastAsia="zh-CN"/>
        </w:rPr>
        <w:t xml:space="preserve">）</w:t>
      </w:r>
      <w:r>
        <w:rPr>
          <w:rFonts w:ascii="宋体" w:hAnsi="宋体" w:cs="Courier New"/>
          <w:szCs w:val="21"/>
        </w:rPr>
        <w:t xml:space="preserve">在质保期内，乙方应对产品或服务出现的质量及安全问题负责处理解决并承担一切费用。</w:t>
      </w:r>
      <w:r/>
    </w:p>
    <w:p>
      <w:pPr>
        <w:ind w:firstLine="420"/>
        <w:spacing w:line="440" w:lineRule="exact"/>
        <w:rPr>
          <w:rFonts w:ascii="宋体" w:hAnsi="宋体" w:cs="Courier New"/>
          <w:szCs w:val="21"/>
        </w:rPr>
      </w:pPr>
      <w:r>
        <w:rPr>
          <w:rFonts w:hint="eastAsia" w:ascii="宋体" w:hAnsi="宋体" w:cs="Courier New"/>
          <w:szCs w:val="21"/>
          <w:lang w:eastAsia="zh-CN"/>
        </w:rPr>
        <w:t xml:space="preserve">（</w:t>
      </w:r>
      <w:r>
        <w:rPr>
          <w:rFonts w:hint="eastAsia" w:ascii="宋体" w:hAnsi="宋体" w:cs="Courier New"/>
          <w:szCs w:val="21"/>
          <w:lang w:val="en-US" w:eastAsia="zh-CN"/>
        </w:rPr>
        <w:t xml:space="preserve">6</w:t>
      </w:r>
      <w:r>
        <w:rPr>
          <w:rFonts w:hint="eastAsia" w:ascii="宋体" w:hAnsi="宋体" w:cs="Courier New"/>
          <w:szCs w:val="21"/>
          <w:lang w:eastAsia="zh-CN"/>
        </w:rPr>
        <w:t xml:space="preserve">）</w:t>
      </w:r>
      <w:r>
        <w:rPr>
          <w:rFonts w:ascii="宋体" w:hAnsi="宋体" w:cs="Courier New"/>
          <w:szCs w:val="21"/>
        </w:rPr>
        <w:t xml:space="preserve">合同标的对质量保证和售后服务另有要求的，按采购文件中的相关要求处理。</w:t>
      </w:r>
      <w:r/>
    </w:p>
    <w:p>
      <w:pPr>
        <w:ind w:firstLine="422"/>
        <w:spacing w:line="440" w:lineRule="exact"/>
        <w:rPr>
          <w:rFonts w:ascii="宋体" w:hAnsi="宋体" w:cs="Courier New"/>
          <w:szCs w:val="21"/>
        </w:rPr>
      </w:pPr>
      <w:r>
        <w:rPr>
          <w:rFonts w:ascii="宋体" w:hAnsi="宋体" w:cs="Courier New"/>
          <w:b/>
          <w:szCs w:val="21"/>
        </w:rPr>
        <w:t xml:space="preserve">十</w:t>
      </w:r>
      <w:r>
        <w:rPr>
          <w:rFonts w:hint="eastAsia" w:ascii="宋体" w:hAnsi="宋体" w:cs="Courier New"/>
          <w:b/>
          <w:szCs w:val="21"/>
          <w:lang w:val="en-US" w:eastAsia="zh-CN"/>
        </w:rPr>
        <w:t xml:space="preserve">三</w:t>
      </w:r>
      <w:r>
        <w:rPr>
          <w:rFonts w:ascii="宋体" w:hAnsi="宋体" w:cs="Courier New"/>
          <w:b/>
          <w:szCs w:val="21"/>
        </w:rPr>
        <w:t xml:space="preserve">、验收</w:t>
      </w:r>
      <w:r/>
    </w:p>
    <w:p>
      <w:pPr>
        <w:ind w:firstLine="420"/>
        <w:spacing w:line="440" w:lineRule="exact"/>
        <w:rPr>
          <w:rFonts w:ascii="宋体" w:hAnsi="宋体" w:cs="Courier New"/>
          <w:szCs w:val="21"/>
        </w:rPr>
      </w:pPr>
      <w:r>
        <w:rPr>
          <w:rFonts w:hint="eastAsia" w:ascii="宋体" w:hAnsi="宋体" w:cs="Courier New"/>
          <w:szCs w:val="21"/>
          <w:lang w:eastAsia="zh-CN"/>
        </w:rPr>
        <w:t xml:space="preserve">（</w:t>
      </w:r>
      <w:r>
        <w:rPr>
          <w:rFonts w:hint="eastAsia" w:ascii="宋体" w:hAnsi="宋体" w:cs="Courier New"/>
          <w:szCs w:val="21"/>
          <w:lang w:val="en-US" w:eastAsia="zh-CN"/>
        </w:rPr>
        <w:t xml:space="preserve">1</w:t>
      </w:r>
      <w:r>
        <w:rPr>
          <w:rFonts w:hint="eastAsia" w:ascii="宋体" w:hAnsi="宋体" w:cs="Courier New"/>
          <w:szCs w:val="21"/>
          <w:lang w:eastAsia="zh-CN"/>
        </w:rPr>
        <w:t xml:space="preserve">）</w:t>
      </w:r>
      <w:r>
        <w:rPr>
          <w:rFonts w:ascii="宋体" w:hAnsi="宋体" w:cs="Courier New"/>
          <w:szCs w:val="21"/>
        </w:rPr>
        <w:t xml:space="preserve">甲方对乙方提交的产品或服务依据采购文件上的项目需求要求、乙方</w:t>
      </w:r>
      <w:r>
        <w:rPr>
          <w:rFonts w:hint="eastAsia" w:ascii="宋体" w:hAnsi="宋体" w:cs="Courier New"/>
          <w:szCs w:val="21"/>
        </w:rPr>
        <w:t xml:space="preserve">投标</w:t>
      </w:r>
      <w:r>
        <w:rPr>
          <w:rFonts w:ascii="宋体" w:hAnsi="宋体" w:cs="Courier New"/>
          <w:szCs w:val="21"/>
        </w:rPr>
        <w:t xml:space="preserve">文件及国家有关质量标准进行验收。</w:t>
      </w:r>
      <w:r/>
    </w:p>
    <w:p>
      <w:pPr>
        <w:ind w:firstLine="420"/>
        <w:spacing w:line="440" w:lineRule="exact"/>
        <w:rPr>
          <w:rFonts w:ascii="宋体" w:hAnsi="宋体" w:cs="Courier New"/>
          <w:szCs w:val="21"/>
        </w:rPr>
      </w:pPr>
      <w:r>
        <w:rPr>
          <w:rFonts w:hint="eastAsia" w:ascii="宋体" w:hAnsi="宋体" w:cs="Courier New"/>
          <w:szCs w:val="21"/>
          <w:lang w:val="en-US" w:eastAsia="zh-CN"/>
        </w:rPr>
        <w:t xml:space="preserve">（2）</w:t>
      </w:r>
      <w:r>
        <w:rPr>
          <w:rFonts w:hint="default" w:ascii="宋体" w:hAnsi="宋体" w:cs="Courier New"/>
          <w:szCs w:val="21"/>
        </w:rPr>
        <w:t xml:space="preserve">乙方交付的货物应当完全符合本合同或者招标文件规定、投标文件所承诺的数量和规格要求。乙方提供的货物不符合招标文件、投标文件和合同规定的，甲方有权拒收货物，由此引起的风险，由乙方承担。</w:t>
      </w:r>
      <w:r/>
    </w:p>
    <w:p>
      <w:pPr>
        <w:ind w:firstLine="420"/>
        <w:spacing w:line="440" w:lineRule="exact"/>
        <w:rPr>
          <w:rFonts w:ascii="宋体" w:hAnsi="宋体" w:cs="Courier New"/>
          <w:szCs w:val="21"/>
        </w:rPr>
      </w:pPr>
      <w:r>
        <w:rPr>
          <w:rFonts w:hint="eastAsia" w:ascii="宋体" w:hAnsi="宋体" w:cs="Courier New"/>
          <w:szCs w:val="21"/>
          <w:lang w:eastAsia="zh-CN"/>
        </w:rPr>
        <w:t xml:space="preserve">（</w:t>
      </w:r>
      <w:r>
        <w:rPr>
          <w:rFonts w:hint="eastAsia" w:ascii="宋体" w:hAnsi="宋体" w:cs="Courier New"/>
          <w:szCs w:val="21"/>
          <w:lang w:val="en-US" w:eastAsia="zh-CN"/>
        </w:rPr>
        <w:t xml:space="preserve">3</w:t>
      </w:r>
      <w:r>
        <w:rPr>
          <w:rFonts w:hint="eastAsia" w:ascii="宋体" w:hAnsi="宋体" w:cs="Courier New"/>
          <w:szCs w:val="21"/>
          <w:lang w:eastAsia="zh-CN"/>
        </w:rPr>
        <w:t xml:space="preserve">）</w:t>
      </w:r>
      <w:r>
        <w:rPr>
          <w:rFonts w:ascii="宋体" w:hAnsi="宋体" w:cs="Courier New"/>
          <w:szCs w:val="21"/>
        </w:rPr>
        <w:t xml:space="preserve">乙方交货前应对产品或服务作出全面检查和对验收文件进行整理，并列出清单，作为甲方验收和使用的技术条件依据，检验的结果应随服务一起提交甲方。</w:t>
      </w:r>
      <w:r/>
    </w:p>
    <w:p>
      <w:pPr>
        <w:ind w:firstLine="420"/>
        <w:spacing w:line="440" w:lineRule="exact"/>
        <w:rPr>
          <w:rFonts w:ascii="宋体" w:hAnsi="宋体" w:cs="Courier New"/>
          <w:szCs w:val="21"/>
        </w:rPr>
      </w:pPr>
      <w:r>
        <w:rPr>
          <w:rFonts w:hint="eastAsia" w:ascii="宋体" w:hAnsi="宋体" w:cs="Courier New"/>
          <w:szCs w:val="21"/>
          <w:lang w:eastAsia="zh-CN"/>
        </w:rPr>
        <w:t xml:space="preserve">（</w:t>
      </w:r>
      <w:r>
        <w:rPr>
          <w:rFonts w:hint="eastAsia" w:ascii="宋体" w:hAnsi="宋体" w:cs="Courier New"/>
          <w:szCs w:val="21"/>
          <w:lang w:val="en-US" w:eastAsia="zh-CN"/>
        </w:rPr>
        <w:t xml:space="preserve">4</w:t>
      </w:r>
      <w:r>
        <w:rPr>
          <w:rFonts w:hint="eastAsia" w:ascii="宋体" w:hAnsi="宋体" w:cs="Courier New"/>
          <w:szCs w:val="21"/>
          <w:lang w:eastAsia="zh-CN"/>
        </w:rPr>
        <w:t xml:space="preserve">）</w:t>
      </w:r>
      <w:r>
        <w:rPr>
          <w:rFonts w:ascii="宋体" w:hAnsi="宋体" w:cs="Courier New"/>
          <w:szCs w:val="21"/>
        </w:rPr>
        <w:t xml:space="preserve">甲方对乙方提供的产品或服务在使用前，乙方需负责培训甲方的使用操作人员，并协助甲方一起试用，直到符合技术要求，甲方才做最终验收。</w:t>
      </w:r>
      <w:r/>
    </w:p>
    <w:p>
      <w:pPr>
        <w:ind w:firstLine="420"/>
        <w:spacing w:line="440" w:lineRule="exact"/>
        <w:rPr>
          <w:rFonts w:ascii="宋体" w:hAnsi="宋体" w:cs="Courier New"/>
          <w:szCs w:val="21"/>
        </w:rPr>
      </w:pPr>
      <w:r>
        <w:rPr>
          <w:rFonts w:hint="eastAsia" w:ascii="宋体" w:hAnsi="宋体" w:cs="Courier New"/>
          <w:szCs w:val="21"/>
          <w:lang w:eastAsia="zh-CN"/>
        </w:rPr>
        <w:t xml:space="preserve">（</w:t>
      </w:r>
      <w:r>
        <w:rPr>
          <w:rFonts w:hint="eastAsia" w:ascii="宋体" w:hAnsi="宋体" w:cs="Courier New"/>
          <w:szCs w:val="21"/>
          <w:lang w:val="en-US" w:eastAsia="zh-CN"/>
        </w:rPr>
        <w:t xml:space="preserve">5</w:t>
      </w:r>
      <w:r>
        <w:rPr>
          <w:rFonts w:hint="eastAsia" w:ascii="宋体" w:hAnsi="宋体" w:cs="Courier New"/>
          <w:szCs w:val="21"/>
          <w:lang w:eastAsia="zh-CN"/>
        </w:rPr>
        <w:t xml:space="preserve">）</w:t>
      </w:r>
      <w:r>
        <w:rPr>
          <w:rFonts w:ascii="宋体" w:hAnsi="宋体" w:cs="Courier New"/>
          <w:szCs w:val="21"/>
        </w:rPr>
        <w:t xml:space="preserve">对技术复杂的产品或服务，甲方可请国家认可的专业检测机构参与初步验收及最终验收，并由其出具质量检测报告。</w:t>
      </w:r>
      <w:r/>
    </w:p>
    <w:p>
      <w:pPr>
        <w:ind w:firstLine="420"/>
        <w:spacing w:line="440" w:lineRule="exact"/>
        <w:rPr>
          <w:rFonts w:ascii="宋体" w:hAnsi="宋体" w:cs="Courier New"/>
          <w:szCs w:val="21"/>
        </w:rPr>
      </w:pPr>
      <w:r>
        <w:rPr>
          <w:rFonts w:hint="eastAsia" w:ascii="宋体" w:hAnsi="宋体" w:cs="Courier New"/>
          <w:szCs w:val="21"/>
          <w:lang w:eastAsia="zh-CN"/>
        </w:rPr>
        <w:t xml:space="preserve">（</w:t>
      </w:r>
      <w:r>
        <w:rPr>
          <w:rFonts w:hint="eastAsia" w:ascii="宋体" w:hAnsi="宋体" w:cs="Courier New"/>
          <w:szCs w:val="21"/>
          <w:lang w:val="en-US" w:eastAsia="zh-CN"/>
        </w:rPr>
        <w:t xml:space="preserve">6</w:t>
      </w:r>
      <w:r>
        <w:rPr>
          <w:rFonts w:hint="eastAsia" w:ascii="宋体" w:hAnsi="宋体" w:cs="Courier New"/>
          <w:szCs w:val="21"/>
          <w:lang w:eastAsia="zh-CN"/>
        </w:rPr>
        <w:t xml:space="preserve">）</w:t>
      </w:r>
      <w:r>
        <w:rPr>
          <w:rFonts w:ascii="宋体" w:hAnsi="宋体" w:cs="Courier New"/>
          <w:szCs w:val="21"/>
        </w:rPr>
        <w:t xml:space="preserve">验收时乙方必须在现场，验收完毕后作出验收结果报告；采购文件规定以外的验收费用由甲乙双方协商解决。</w:t>
      </w:r>
      <w:r/>
    </w:p>
    <w:p>
      <w:pPr>
        <w:pStyle w:val="843"/>
        <w:rPr>
          <w:rFonts w:hint="eastAsia" w:ascii="宋体" w:hAnsi="宋体" w:eastAsia="宋体" w:cs="宋体"/>
          <w:bCs/>
          <w:sz w:val="21"/>
          <w:szCs w:val="21"/>
        </w:rPr>
      </w:pPr>
      <w:r>
        <w:rPr>
          <w:rFonts w:hint="eastAsia" w:ascii="宋体" w:hAnsi="宋体" w:eastAsia="宋体" w:cs="宋体"/>
          <w:bCs/>
          <w:sz w:val="21"/>
          <w:szCs w:val="21"/>
          <w:u w:val="none"/>
          <w:lang w:eastAsia="zh-CN"/>
        </w:rPr>
        <w:t xml:space="preserve">（</w:t>
      </w:r>
      <w:r>
        <w:rPr>
          <w:rFonts w:hint="eastAsia" w:ascii="宋体" w:hAnsi="宋体" w:eastAsia="宋体" w:cs="宋体"/>
          <w:bCs/>
          <w:sz w:val="21"/>
          <w:szCs w:val="21"/>
          <w:u w:val="none"/>
          <w:lang w:val="en-US" w:eastAsia="zh-CN"/>
        </w:rPr>
        <w:t xml:space="preserve">7</w:t>
      </w:r>
      <w:r>
        <w:rPr>
          <w:rFonts w:hint="eastAsia" w:ascii="宋体" w:hAnsi="宋体" w:eastAsia="宋体" w:cs="宋体"/>
          <w:bCs/>
          <w:sz w:val="21"/>
          <w:szCs w:val="21"/>
          <w:u w:val="none"/>
          <w:lang w:eastAsia="zh-CN"/>
        </w:rPr>
        <w:t xml:space="preserve">）是否以采购活动中供应商提供的样品作为参考：</w:t>
      </w:r>
      <w:r>
        <w:rPr>
          <w:rFonts w:ascii="Wingdings" w:hAnsi="Wingdings" w:eastAsia="Wingdings" w:cs="Wingdings"/>
          <w:sz w:val="21"/>
          <w:szCs w:val="21"/>
        </w:rPr>
        <w:t xml:space="preserve">þ</w:t>
      </w:r>
      <w:r>
        <w:rPr>
          <w:rFonts w:hint="eastAsia" w:ascii="宋体" w:hAnsi="宋体" w:eastAsia="宋体" w:cs="宋体"/>
          <w:bCs/>
          <w:sz w:val="21"/>
          <w:szCs w:val="21"/>
        </w:rPr>
        <w:t xml:space="preserve">是  </w:t>
      </w:r>
      <w:r>
        <w:rPr>
          <w:rFonts w:ascii="Wingdings" w:hAnsi="Wingdings" w:eastAsia="Wingdings" w:cs="Wingdings"/>
          <w:sz w:val="21"/>
          <w:szCs w:val="21"/>
        </w:rPr>
        <w:t xml:space="preserve">¨</w:t>
      </w:r>
      <w:r>
        <w:rPr>
          <w:rFonts w:hint="eastAsia" w:ascii="宋体" w:hAnsi="宋体" w:eastAsia="宋体" w:cs="宋体"/>
          <w:bCs/>
          <w:sz w:val="21"/>
          <w:szCs w:val="21"/>
        </w:rPr>
        <w:t xml:space="preserve">否</w:t>
      </w:r>
      <w:r/>
    </w:p>
    <w:p>
      <w:pPr>
        <w:pStyle w:val="843"/>
        <w:rPr>
          <w:rFonts w:hint="eastAsia" w:ascii="宋体" w:hAnsi="宋体" w:eastAsia="宋体" w:cs="宋体"/>
          <w:bCs/>
          <w:sz w:val="21"/>
          <w:szCs w:val="21"/>
          <w:highlight w:val="none"/>
          <w:u w:val="none"/>
          <w:lang w:eastAsia="zh-CN"/>
        </w:rPr>
      </w:pPr>
      <w:r>
        <w:rPr>
          <w:rFonts w:hint="eastAsia" w:ascii="宋体" w:hAnsi="宋体" w:eastAsia="宋体" w:cs="宋体"/>
          <w:bCs/>
          <w:sz w:val="21"/>
          <w:szCs w:val="21"/>
          <w:highlight w:val="none"/>
          <w:u w:val="none"/>
          <w:lang w:eastAsia="zh-CN"/>
        </w:rPr>
        <w:t xml:space="preserve">（</w:t>
      </w:r>
      <w:r>
        <w:rPr>
          <w:rFonts w:hint="eastAsia" w:ascii="宋体" w:hAnsi="宋体" w:eastAsia="宋体" w:cs="宋体"/>
          <w:bCs/>
          <w:sz w:val="21"/>
          <w:szCs w:val="21"/>
          <w:highlight w:val="none"/>
          <w:u w:val="none"/>
          <w:lang w:val="en-US" w:eastAsia="zh-CN"/>
        </w:rPr>
        <w:t xml:space="preserve">8</w:t>
      </w:r>
      <w:r>
        <w:rPr>
          <w:rFonts w:hint="eastAsia" w:ascii="宋体" w:hAnsi="宋体" w:eastAsia="宋体" w:cs="宋体"/>
          <w:bCs/>
          <w:sz w:val="21"/>
          <w:szCs w:val="21"/>
          <w:highlight w:val="none"/>
          <w:u w:val="none"/>
          <w:lang w:eastAsia="zh-CN"/>
        </w:rPr>
        <w:t xml:space="preserve">）</w:t>
      </w:r>
      <w:r>
        <w:rPr>
          <w:rFonts w:hint="eastAsia" w:ascii="宋体" w:hAnsi="宋体" w:eastAsia="宋体" w:cs="宋体"/>
          <w:bCs/>
          <w:sz w:val="21"/>
          <w:szCs w:val="21"/>
          <w:highlight w:val="none"/>
          <w:u w:val="none"/>
          <w:lang w:val="en-US" w:eastAsia="zh-CN"/>
        </w:rPr>
        <w:t xml:space="preserve">乙方</w:t>
      </w:r>
      <w:r>
        <w:rPr>
          <w:rFonts w:hint="eastAsia" w:ascii="宋体" w:hAnsi="宋体" w:eastAsia="宋体" w:cs="宋体"/>
          <w:bCs/>
          <w:sz w:val="21"/>
          <w:szCs w:val="21"/>
          <w:highlight w:val="none"/>
          <w:u w:val="none"/>
          <w:lang w:eastAsia="zh-CN"/>
        </w:rPr>
        <w:t xml:space="preserve">须在交货时提供原厂授权函。</w:t>
      </w:r>
      <w:r/>
    </w:p>
    <w:p>
      <w:pPr>
        <w:ind w:firstLine="420"/>
        <w:spacing w:line="440" w:lineRule="exact"/>
        <w:rPr>
          <w:rFonts w:ascii="宋体" w:hAnsi="宋体" w:cs="Courier New"/>
          <w:szCs w:val="21"/>
        </w:rPr>
      </w:pPr>
      <w:r>
        <w:rPr>
          <w:rFonts w:hint="eastAsia" w:ascii="宋体" w:hAnsi="宋体" w:cs="Courier New"/>
          <w:szCs w:val="21"/>
          <w:lang w:eastAsia="zh-CN"/>
        </w:rPr>
        <w:t xml:space="preserve">（</w:t>
      </w:r>
      <w:r>
        <w:rPr>
          <w:rFonts w:hint="eastAsia" w:ascii="宋体" w:hAnsi="宋体" w:cs="Courier New"/>
          <w:szCs w:val="21"/>
          <w:lang w:val="en-US" w:eastAsia="zh-CN"/>
        </w:rPr>
        <w:t xml:space="preserve">9</w:t>
      </w:r>
      <w:r>
        <w:rPr>
          <w:rFonts w:hint="eastAsia" w:ascii="宋体" w:hAnsi="宋体" w:cs="Courier New"/>
          <w:szCs w:val="21"/>
          <w:lang w:eastAsia="zh-CN"/>
        </w:rPr>
        <w:t xml:space="preserve">）</w:t>
      </w:r>
      <w:r>
        <w:rPr>
          <w:rFonts w:ascii="宋体" w:hAnsi="宋体" w:cs="Courier New"/>
          <w:szCs w:val="21"/>
        </w:rPr>
        <w:t xml:space="preserve">合同标的对验收另有要求的，按采购文件中的相关要求执行。</w:t>
      </w:r>
      <w:r/>
    </w:p>
    <w:p>
      <w:pPr>
        <w:ind w:firstLine="422"/>
        <w:spacing w:line="440" w:lineRule="exact"/>
        <w:rPr>
          <w:rFonts w:ascii="宋体" w:hAnsi="宋体" w:cs="Courier New"/>
          <w:szCs w:val="21"/>
        </w:rPr>
      </w:pPr>
      <w:r>
        <w:rPr>
          <w:rFonts w:ascii="宋体" w:hAnsi="宋体" w:cs="Courier New"/>
          <w:b/>
          <w:szCs w:val="21"/>
        </w:rPr>
        <w:t xml:space="preserve">十</w:t>
      </w:r>
      <w:r>
        <w:rPr>
          <w:rFonts w:hint="eastAsia" w:ascii="宋体" w:hAnsi="宋体" w:cs="Courier New"/>
          <w:b/>
          <w:szCs w:val="21"/>
          <w:lang w:val="en-US" w:eastAsia="zh-CN"/>
        </w:rPr>
        <w:t xml:space="preserve">四</w:t>
      </w:r>
      <w:r>
        <w:rPr>
          <w:rFonts w:ascii="宋体" w:hAnsi="宋体" w:cs="Courier New"/>
          <w:b/>
          <w:szCs w:val="21"/>
        </w:rPr>
        <w:t xml:space="preserve">、合同内容的交付</w:t>
      </w:r>
      <w:r/>
    </w:p>
    <w:p>
      <w:pPr>
        <w:ind w:firstLine="420"/>
        <w:spacing w:line="440" w:lineRule="exact"/>
        <w:rPr>
          <w:rFonts w:ascii="宋体" w:hAnsi="宋体" w:cs="Courier New"/>
          <w:szCs w:val="21"/>
        </w:rPr>
      </w:pPr>
      <w:r>
        <w:rPr>
          <w:rFonts w:hint="eastAsia" w:ascii="宋体" w:hAnsi="宋体" w:cs="Courier New"/>
          <w:szCs w:val="21"/>
          <w:lang w:eastAsia="zh-CN"/>
        </w:rPr>
        <w:t xml:space="preserve">（</w:t>
      </w:r>
      <w:r>
        <w:rPr>
          <w:rFonts w:hint="eastAsia" w:ascii="宋体" w:hAnsi="宋体" w:cs="Courier New"/>
          <w:szCs w:val="21"/>
          <w:lang w:val="en-US" w:eastAsia="zh-CN"/>
        </w:rPr>
        <w:t xml:space="preserve">1</w:t>
      </w:r>
      <w:r>
        <w:rPr>
          <w:rFonts w:hint="eastAsia" w:ascii="宋体" w:hAnsi="宋体" w:cs="Courier New"/>
          <w:szCs w:val="21"/>
          <w:lang w:eastAsia="zh-CN"/>
        </w:rPr>
        <w:t xml:space="preserve">）</w:t>
      </w:r>
      <w:r>
        <w:rPr>
          <w:rFonts w:ascii="宋体" w:hAnsi="宋体" w:cs="Courier New"/>
          <w:szCs w:val="21"/>
        </w:rPr>
        <w:t xml:space="preserve">乙方应保证合同标的安全运达甲方指定地点。</w:t>
      </w:r>
      <w:r/>
    </w:p>
    <w:p>
      <w:pPr>
        <w:ind w:firstLine="420"/>
        <w:spacing w:line="440" w:lineRule="exact"/>
        <w:rPr>
          <w:rFonts w:ascii="宋体" w:hAnsi="宋体" w:cs="Courier New"/>
          <w:szCs w:val="21"/>
        </w:rPr>
      </w:pPr>
      <w:r>
        <w:rPr>
          <w:rFonts w:hint="eastAsia" w:ascii="宋体" w:hAnsi="宋体" w:cs="Courier New"/>
          <w:szCs w:val="21"/>
          <w:lang w:eastAsia="zh-CN"/>
        </w:rPr>
        <w:t xml:space="preserve">（</w:t>
      </w:r>
      <w:r>
        <w:rPr>
          <w:rFonts w:hint="eastAsia" w:ascii="宋体" w:hAnsi="宋体" w:cs="Courier New"/>
          <w:szCs w:val="21"/>
          <w:lang w:val="en-US" w:eastAsia="zh-CN"/>
        </w:rPr>
        <w:t xml:space="preserve">2</w:t>
      </w:r>
      <w:r>
        <w:rPr>
          <w:rFonts w:hint="eastAsia" w:ascii="宋体" w:hAnsi="宋体" w:cs="Courier New"/>
          <w:szCs w:val="21"/>
          <w:lang w:eastAsia="zh-CN"/>
        </w:rPr>
        <w:t xml:space="preserve">）</w:t>
      </w:r>
      <w:r>
        <w:rPr>
          <w:rFonts w:ascii="宋体" w:hAnsi="宋体" w:cs="Courier New"/>
          <w:szCs w:val="21"/>
        </w:rPr>
        <w:t xml:space="preserve">使用说明书、</w:t>
      </w:r>
      <w:r>
        <w:rPr>
          <w:rFonts w:hint="eastAsia" w:ascii="宋体" w:hAnsi="宋体" w:eastAsia="宋体" w:cs="宋体"/>
          <w:bCs/>
          <w:sz w:val="21"/>
          <w:szCs w:val="21"/>
          <w:highlight w:val="none"/>
          <w:u w:val="none"/>
          <w:lang w:eastAsia="zh-CN"/>
        </w:rPr>
        <w:t xml:space="preserve">原厂授权函</w:t>
      </w:r>
      <w:r>
        <w:rPr>
          <w:rFonts w:hint="eastAsia" w:ascii="宋体" w:hAnsi="宋体" w:cs="宋体"/>
          <w:bCs/>
          <w:sz w:val="21"/>
          <w:szCs w:val="21"/>
          <w:highlight w:val="none"/>
          <w:u w:val="none"/>
          <w:lang w:eastAsia="zh-CN"/>
        </w:rPr>
        <w:t xml:space="preserve">、</w:t>
      </w:r>
      <w:r>
        <w:rPr>
          <w:rFonts w:ascii="宋体" w:hAnsi="宋体" w:cs="Courier New"/>
          <w:szCs w:val="21"/>
        </w:rPr>
        <w:t xml:space="preserve">质量检验证明书一并提交甲方。</w:t>
      </w:r>
      <w:r/>
    </w:p>
    <w:p>
      <w:pPr>
        <w:ind w:firstLine="420"/>
        <w:spacing w:line="440" w:lineRule="exact"/>
        <w:rPr>
          <w:rFonts w:ascii="宋体" w:hAnsi="宋体" w:cs="Courier New"/>
          <w:szCs w:val="21"/>
        </w:rPr>
      </w:pPr>
      <w:r>
        <w:rPr>
          <w:rFonts w:hint="eastAsia" w:ascii="宋体" w:hAnsi="宋体" w:cs="Courier New"/>
          <w:szCs w:val="21"/>
          <w:lang w:eastAsia="zh-CN"/>
        </w:rPr>
        <w:t xml:space="preserve">（</w:t>
      </w:r>
      <w:r>
        <w:rPr>
          <w:rFonts w:hint="eastAsia" w:ascii="宋体" w:hAnsi="宋体" w:cs="Courier New"/>
          <w:szCs w:val="21"/>
          <w:lang w:val="en-US" w:eastAsia="zh-CN"/>
        </w:rPr>
        <w:t xml:space="preserve">3</w:t>
      </w:r>
      <w:r>
        <w:rPr>
          <w:rFonts w:hint="eastAsia" w:ascii="宋体" w:hAnsi="宋体" w:cs="Courier New"/>
          <w:szCs w:val="21"/>
          <w:lang w:eastAsia="zh-CN"/>
        </w:rPr>
        <w:t xml:space="preserve">）</w:t>
      </w:r>
      <w:r>
        <w:rPr>
          <w:rFonts w:ascii="宋体" w:hAnsi="宋体" w:cs="Courier New"/>
          <w:szCs w:val="21"/>
        </w:rPr>
        <w:t xml:space="preserve">乙方在合同标的交付甲方48小时前通知甲方准备接收。</w:t>
      </w:r>
      <w:r/>
    </w:p>
    <w:p>
      <w:pPr>
        <w:ind w:firstLine="420"/>
        <w:spacing w:line="440" w:lineRule="exact"/>
        <w:rPr>
          <w:rFonts w:ascii="宋体" w:hAnsi="宋体" w:cs="Courier New"/>
          <w:szCs w:val="21"/>
        </w:rPr>
      </w:pPr>
      <w:r>
        <w:rPr>
          <w:rFonts w:hint="eastAsia" w:ascii="宋体" w:hAnsi="宋体" w:cs="Courier New"/>
          <w:szCs w:val="21"/>
          <w:lang w:eastAsia="zh-CN"/>
        </w:rPr>
        <w:t xml:space="preserve">（</w:t>
      </w:r>
      <w:r>
        <w:rPr>
          <w:rFonts w:hint="eastAsia" w:ascii="宋体" w:hAnsi="宋体" w:cs="Courier New"/>
          <w:szCs w:val="21"/>
          <w:lang w:val="en-US" w:eastAsia="zh-CN"/>
        </w:rPr>
        <w:t xml:space="preserve">4</w:t>
      </w:r>
      <w:r>
        <w:rPr>
          <w:rFonts w:hint="eastAsia" w:ascii="宋体" w:hAnsi="宋体" w:cs="Courier New"/>
          <w:szCs w:val="21"/>
          <w:lang w:eastAsia="zh-CN"/>
        </w:rPr>
        <w:t xml:space="preserve">）</w:t>
      </w:r>
      <w:r>
        <w:rPr>
          <w:rFonts w:ascii="宋体" w:hAnsi="宋体" w:cs="Courier New"/>
          <w:szCs w:val="21"/>
        </w:rPr>
        <w:t xml:space="preserve">合同标的在交付甲方前发生的风险均由乙方负责。</w:t>
      </w:r>
      <w:r/>
    </w:p>
    <w:p>
      <w:pPr>
        <w:ind w:firstLine="420"/>
        <w:spacing w:line="440" w:lineRule="exact"/>
        <w:rPr>
          <w:rFonts w:ascii="宋体" w:hAnsi="宋体" w:cs="Courier New"/>
          <w:szCs w:val="21"/>
        </w:rPr>
      </w:pPr>
      <w:r>
        <w:rPr>
          <w:rFonts w:hint="eastAsia" w:ascii="宋体" w:hAnsi="宋体" w:cs="Courier New"/>
          <w:szCs w:val="21"/>
          <w:lang w:eastAsia="zh-CN"/>
        </w:rPr>
        <w:t xml:space="preserve">（</w:t>
      </w:r>
      <w:r>
        <w:rPr>
          <w:rFonts w:hint="eastAsia" w:ascii="宋体" w:hAnsi="宋体" w:cs="Courier New"/>
          <w:szCs w:val="21"/>
          <w:lang w:val="en-US" w:eastAsia="zh-CN"/>
        </w:rPr>
        <w:t xml:space="preserve">5</w:t>
      </w:r>
      <w:r>
        <w:rPr>
          <w:rFonts w:hint="eastAsia" w:ascii="宋体" w:hAnsi="宋体" w:cs="Courier New"/>
          <w:szCs w:val="21"/>
          <w:lang w:eastAsia="zh-CN"/>
        </w:rPr>
        <w:t xml:space="preserve">）</w:t>
      </w:r>
      <w:r>
        <w:rPr>
          <w:rFonts w:ascii="宋体" w:hAnsi="宋体" w:cs="Courier New"/>
          <w:szCs w:val="21"/>
        </w:rPr>
        <w:t xml:space="preserve">合同标的在规定的交付期限内由乙方送达甲方指定的地点视为交付，乙方同时需通知甲方已送达；</w:t>
      </w:r>
      <w:r/>
    </w:p>
    <w:p>
      <w:pPr>
        <w:ind w:firstLine="420"/>
        <w:spacing w:line="440" w:lineRule="exact"/>
        <w:rPr>
          <w:rFonts w:ascii="宋体" w:hAnsi="宋体" w:cs="Courier New"/>
          <w:szCs w:val="21"/>
        </w:rPr>
      </w:pPr>
      <w:r>
        <w:rPr>
          <w:rFonts w:hint="eastAsia" w:ascii="宋体" w:hAnsi="宋体" w:cs="Courier New"/>
          <w:szCs w:val="21"/>
          <w:lang w:eastAsia="zh-CN"/>
        </w:rPr>
        <w:t xml:space="preserve">（</w:t>
      </w:r>
      <w:r>
        <w:rPr>
          <w:rFonts w:hint="eastAsia" w:ascii="宋体" w:hAnsi="宋体" w:cs="Courier New"/>
          <w:szCs w:val="21"/>
          <w:lang w:val="en-US" w:eastAsia="zh-CN"/>
        </w:rPr>
        <w:t xml:space="preserve">6</w:t>
      </w:r>
      <w:r>
        <w:rPr>
          <w:rFonts w:hint="eastAsia" w:ascii="宋体" w:hAnsi="宋体" w:cs="Courier New"/>
          <w:szCs w:val="21"/>
          <w:lang w:eastAsia="zh-CN"/>
        </w:rPr>
        <w:t xml:space="preserve">）</w:t>
      </w:r>
      <w:r>
        <w:rPr>
          <w:rFonts w:ascii="宋体" w:hAnsi="宋体" w:cs="Courier New"/>
          <w:szCs w:val="21"/>
        </w:rPr>
        <w:t xml:space="preserve">合同标的对交付另有要求的，按采购文件中的相关要求执行。</w:t>
      </w:r>
      <w:r/>
    </w:p>
    <w:p>
      <w:pPr>
        <w:ind w:firstLine="422"/>
        <w:spacing w:line="440" w:lineRule="exact"/>
        <w:rPr>
          <w:rFonts w:ascii="宋体" w:hAnsi="宋体" w:cs="Courier New"/>
          <w:szCs w:val="21"/>
        </w:rPr>
      </w:pPr>
      <w:r>
        <w:rPr>
          <w:rFonts w:ascii="宋体" w:hAnsi="宋体" w:cs="Courier New"/>
          <w:b/>
          <w:szCs w:val="21"/>
        </w:rPr>
        <w:t xml:space="preserve">十</w:t>
      </w:r>
      <w:r>
        <w:rPr>
          <w:rFonts w:hint="eastAsia" w:ascii="宋体" w:hAnsi="宋体" w:cs="Courier New"/>
          <w:b/>
          <w:szCs w:val="21"/>
          <w:lang w:val="en-US" w:eastAsia="zh-CN"/>
        </w:rPr>
        <w:t xml:space="preserve">五</w:t>
      </w:r>
      <w:r>
        <w:rPr>
          <w:rFonts w:ascii="宋体" w:hAnsi="宋体" w:cs="Courier New"/>
          <w:b/>
          <w:szCs w:val="21"/>
        </w:rPr>
        <w:t xml:space="preserve">、违约责任</w:t>
      </w:r>
      <w:r/>
    </w:p>
    <w:p>
      <w:pPr>
        <w:ind w:firstLine="420"/>
        <w:spacing w:line="440" w:lineRule="exact"/>
        <w:rPr>
          <w:rFonts w:ascii="宋体" w:hAnsi="宋体" w:cs="Courier New"/>
          <w:szCs w:val="21"/>
        </w:rPr>
      </w:pPr>
      <w:r>
        <w:rPr>
          <w:rFonts w:hint="eastAsia" w:ascii="宋体" w:hAnsi="宋体" w:cs="Courier New"/>
          <w:szCs w:val="21"/>
          <w:lang w:eastAsia="zh-CN"/>
        </w:rPr>
        <w:t xml:space="preserve">（</w:t>
      </w:r>
      <w:r>
        <w:rPr>
          <w:rFonts w:hint="eastAsia" w:ascii="宋体" w:hAnsi="宋体" w:cs="Courier New"/>
          <w:szCs w:val="21"/>
          <w:lang w:val="en-US" w:eastAsia="zh-CN"/>
        </w:rPr>
        <w:t xml:space="preserve">1</w:t>
      </w:r>
      <w:r>
        <w:rPr>
          <w:rFonts w:hint="eastAsia" w:ascii="宋体" w:hAnsi="宋体" w:cs="Courier New"/>
          <w:szCs w:val="21"/>
          <w:lang w:eastAsia="zh-CN"/>
        </w:rPr>
        <w:t xml:space="preserve">）</w:t>
      </w:r>
      <w:r>
        <w:rPr>
          <w:rFonts w:ascii="宋体" w:hAnsi="宋体" w:cs="Courier New"/>
          <w:szCs w:val="21"/>
        </w:rPr>
        <w:t xml:space="preserve">甲方无正当理由拒收的，甲方向乙方偿付拒收货款总值的百分之五违约金。</w:t>
      </w:r>
      <w:r/>
    </w:p>
    <w:p>
      <w:pPr>
        <w:ind w:firstLine="420"/>
        <w:spacing w:line="440" w:lineRule="exact"/>
        <w:rPr>
          <w:rFonts w:ascii="宋体" w:hAnsi="宋体" w:cs="Courier New"/>
          <w:szCs w:val="21"/>
        </w:rPr>
      </w:pPr>
      <w:r>
        <w:rPr>
          <w:rFonts w:hint="eastAsia" w:ascii="宋体" w:hAnsi="宋体" w:cs="Courier New"/>
          <w:szCs w:val="21"/>
          <w:lang w:eastAsia="zh-CN"/>
        </w:rPr>
        <w:t xml:space="preserve">（</w:t>
      </w:r>
      <w:r>
        <w:rPr>
          <w:rFonts w:hint="eastAsia" w:ascii="宋体" w:hAnsi="宋体" w:cs="Courier New"/>
          <w:szCs w:val="21"/>
          <w:lang w:val="en-US" w:eastAsia="zh-CN"/>
        </w:rPr>
        <w:t xml:space="preserve">2</w:t>
      </w:r>
      <w:r>
        <w:rPr>
          <w:rFonts w:hint="eastAsia" w:ascii="宋体" w:hAnsi="宋体" w:cs="Courier New"/>
          <w:szCs w:val="21"/>
          <w:lang w:eastAsia="zh-CN"/>
        </w:rPr>
        <w:t xml:space="preserve">）</w:t>
      </w:r>
      <w:r>
        <w:rPr>
          <w:rFonts w:ascii="宋体" w:hAnsi="宋体" w:cs="Courier New"/>
          <w:szCs w:val="21"/>
        </w:rPr>
        <w:t xml:space="preserve">甲方无故逾期验收和办理合同款支付手续的,甲方应按逾期付款总额每日万分之五向乙方支付违约金。</w:t>
      </w:r>
      <w:r/>
    </w:p>
    <w:p>
      <w:pPr>
        <w:ind w:firstLine="420"/>
        <w:spacing w:line="360" w:lineRule="auto"/>
        <w:rPr>
          <w:rFonts w:ascii="宋体" w:hAnsi="宋体" w:cs="Courier New"/>
          <w:szCs w:val="21"/>
        </w:rPr>
      </w:pPr>
      <w:r>
        <w:rPr>
          <w:rFonts w:hint="eastAsia" w:ascii="宋体" w:hAnsi="宋体" w:cs="Courier New"/>
          <w:szCs w:val="21"/>
          <w:lang w:eastAsia="zh-CN"/>
        </w:rPr>
        <w:t xml:space="preserve">（</w:t>
      </w:r>
      <w:r>
        <w:rPr>
          <w:rFonts w:hint="eastAsia" w:ascii="宋体" w:hAnsi="宋体" w:cs="Courier New"/>
          <w:szCs w:val="21"/>
          <w:lang w:val="en-US" w:eastAsia="zh-CN"/>
        </w:rPr>
        <w:t xml:space="preserve">3</w:t>
      </w:r>
      <w:r>
        <w:rPr>
          <w:rFonts w:hint="eastAsia" w:ascii="宋体" w:hAnsi="宋体" w:cs="Courier New"/>
          <w:szCs w:val="21"/>
          <w:lang w:eastAsia="zh-CN"/>
        </w:rPr>
        <w:t xml:space="preserve">）</w:t>
      </w:r>
      <w:r>
        <w:rPr>
          <w:rFonts w:ascii="宋体" w:hAnsi="宋体" w:cs="Courier New"/>
          <w:szCs w:val="21"/>
        </w:rPr>
        <w:t xml:space="preserve">乙方逾期交付合同标的的，乙方应按</w:t>
      </w:r>
      <w:r>
        <w:rPr>
          <w:rFonts w:hint="eastAsia" w:ascii="宋体" w:hAnsi="宋体" w:cs="Courier New"/>
          <w:szCs w:val="21"/>
          <w:lang w:val="en-US" w:eastAsia="zh-CN"/>
        </w:rPr>
        <w:t xml:space="preserve">逾期标的</w:t>
      </w:r>
      <w:r>
        <w:rPr>
          <w:rFonts w:hint="eastAsia" w:ascii="宋体" w:hAnsi="宋体" w:cs="Courier New"/>
          <w:szCs w:val="21"/>
          <w:lang w:eastAsia="zh-CN"/>
        </w:rPr>
        <w:t xml:space="preserve">金额</w:t>
      </w:r>
      <w:r>
        <w:rPr>
          <w:rFonts w:ascii="宋体" w:hAnsi="宋体" w:cs="Courier New"/>
          <w:szCs w:val="21"/>
        </w:rPr>
        <w:t xml:space="preserve">每日</w:t>
      </w:r>
      <w:r>
        <w:rPr>
          <w:rFonts w:hint="eastAsia" w:ascii="宋体" w:hAnsi="宋体" w:cs="Courier New"/>
          <w:szCs w:val="21"/>
          <w:lang w:eastAsia="zh-CN"/>
        </w:rPr>
        <w:t xml:space="preserve">百</w:t>
      </w:r>
      <w:r>
        <w:rPr>
          <w:rFonts w:ascii="宋体" w:hAnsi="宋体" w:cs="Courier New"/>
          <w:szCs w:val="21"/>
        </w:rPr>
        <w:t xml:space="preserve">分之</w:t>
      </w:r>
      <w:r>
        <w:rPr>
          <w:rFonts w:hint="eastAsia" w:ascii="宋体" w:hAnsi="宋体" w:cs="Courier New"/>
          <w:szCs w:val="21"/>
          <w:lang w:eastAsia="zh-CN"/>
        </w:rPr>
        <w:t xml:space="preserve">一</w:t>
      </w:r>
      <w:r>
        <w:rPr>
          <w:rFonts w:ascii="宋体" w:hAnsi="宋体" w:cs="Courier New"/>
          <w:szCs w:val="21"/>
        </w:rPr>
        <w:t xml:space="preserve">向甲方支付违约金，由甲方从</w:t>
      </w:r>
      <w:r>
        <w:rPr>
          <w:rFonts w:hint="default" w:ascii="宋体" w:hAnsi="宋体" w:cs="Courier New"/>
          <w:szCs w:val="21"/>
          <w:lang w:val="en-US"/>
        </w:rPr>
        <w:t xml:space="preserve">待付合同款</w:t>
      </w:r>
      <w:r>
        <w:rPr>
          <w:rFonts w:ascii="宋体" w:hAnsi="宋体" w:cs="Courier New"/>
          <w:szCs w:val="21"/>
        </w:rPr>
        <w:t xml:space="preserve">中扣除。逾期超过约定日期10个工作日不能交付的，甲方</w:t>
      </w:r>
      <w:r>
        <w:rPr>
          <w:rFonts w:hint="eastAsia" w:ascii="宋体" w:hAnsi="宋体" w:cs="Courier New"/>
          <w:szCs w:val="21"/>
          <w:lang w:eastAsia="zh-CN"/>
        </w:rPr>
        <w:t xml:space="preserve">有权</w:t>
      </w:r>
      <w:r>
        <w:rPr>
          <w:rFonts w:ascii="宋体" w:hAnsi="宋体" w:cs="Courier New"/>
          <w:szCs w:val="21"/>
        </w:rPr>
        <w:t xml:space="preserve">解除本合同。乙方因逾期交付或因其他违约行为导致甲方解除合同的，</w:t>
      </w:r>
      <w:r>
        <w:rPr>
          <w:rFonts w:hint="eastAsia"/>
          <w:color w:val="auto"/>
        </w:rPr>
        <w:t xml:space="preserve">乙方应向甲方支付合同总价30%的违约金</w:t>
      </w:r>
      <w:r>
        <w:rPr>
          <w:rFonts w:ascii="宋体" w:hAnsi="宋体" w:cs="Courier New"/>
          <w:szCs w:val="21"/>
        </w:rPr>
        <w:t xml:space="preserve">。</w:t>
      </w:r>
      <w:r/>
    </w:p>
    <w:p>
      <w:pPr>
        <w:ind w:firstLine="420"/>
        <w:spacing w:line="440" w:lineRule="exact"/>
        <w:rPr>
          <w:rFonts w:ascii="宋体" w:hAnsi="宋体" w:cs="Courier New"/>
          <w:szCs w:val="21"/>
        </w:rPr>
      </w:pPr>
      <w:r>
        <w:rPr>
          <w:rFonts w:hint="eastAsia" w:ascii="宋体" w:hAnsi="宋体" w:cs="Courier New"/>
          <w:szCs w:val="21"/>
          <w:lang w:eastAsia="zh-CN"/>
        </w:rPr>
        <w:t xml:space="preserve">（</w:t>
      </w:r>
      <w:r>
        <w:rPr>
          <w:rFonts w:hint="eastAsia" w:ascii="宋体" w:hAnsi="宋体" w:cs="Courier New"/>
          <w:szCs w:val="21"/>
          <w:lang w:val="en-US" w:eastAsia="zh-CN"/>
        </w:rPr>
        <w:t xml:space="preserve">4</w:t>
      </w:r>
      <w:r>
        <w:rPr>
          <w:rFonts w:hint="eastAsia" w:ascii="宋体" w:hAnsi="宋体" w:cs="Courier New"/>
          <w:szCs w:val="21"/>
          <w:lang w:eastAsia="zh-CN"/>
        </w:rPr>
        <w:t xml:space="preserve">）</w:t>
      </w:r>
      <w:r>
        <w:rPr>
          <w:rFonts w:ascii="宋体" w:hAnsi="宋体" w:cs="Courier New"/>
          <w:szCs w:val="21"/>
        </w:rPr>
        <w:t xml:space="preserve">乙方所交的产品或服务不符合项目需求要求、乙方</w:t>
      </w:r>
      <w:r>
        <w:rPr>
          <w:rFonts w:hint="eastAsia" w:ascii="宋体" w:hAnsi="宋体" w:cs="Courier New"/>
          <w:szCs w:val="21"/>
        </w:rPr>
        <w:t xml:space="preserve">投标</w:t>
      </w:r>
      <w:r>
        <w:rPr>
          <w:rFonts w:ascii="宋体" w:hAnsi="宋体" w:cs="Courier New"/>
          <w:szCs w:val="21"/>
        </w:rPr>
        <w:t xml:space="preserve">文件承诺及国家有关质量标准的，甲方有权拒收，乙方愿意更换但逾期交付的，按乙方逾期交付处理。乙方拒绝更换的，甲方</w:t>
      </w:r>
      <w:r>
        <w:rPr>
          <w:rFonts w:hint="eastAsia" w:ascii="宋体" w:hAnsi="宋体" w:cs="Courier New"/>
          <w:szCs w:val="21"/>
          <w:lang w:eastAsia="zh-CN"/>
        </w:rPr>
        <w:t xml:space="preserve">有权</w:t>
      </w:r>
      <w:r>
        <w:rPr>
          <w:rFonts w:ascii="宋体" w:hAnsi="宋体" w:cs="Courier New"/>
          <w:szCs w:val="21"/>
        </w:rPr>
        <w:t xml:space="preserve">单方面解除合同，并由乙方赔偿由此造成的甲方全部损失。</w:t>
      </w:r>
      <w:r/>
    </w:p>
    <w:p>
      <w:pPr>
        <w:ind w:firstLine="422"/>
        <w:spacing w:line="440" w:lineRule="exact"/>
        <w:rPr>
          <w:rFonts w:ascii="宋体" w:hAnsi="宋体" w:cs="Courier New"/>
          <w:szCs w:val="21"/>
        </w:rPr>
      </w:pPr>
      <w:r>
        <w:rPr>
          <w:rFonts w:ascii="宋体" w:hAnsi="宋体" w:cs="Courier New"/>
          <w:b/>
          <w:szCs w:val="21"/>
        </w:rPr>
        <w:t xml:space="preserve">十</w:t>
      </w:r>
      <w:r>
        <w:rPr>
          <w:rFonts w:hint="eastAsia" w:ascii="宋体" w:hAnsi="宋体" w:cs="Courier New"/>
          <w:b/>
          <w:szCs w:val="21"/>
          <w:lang w:val="en-US" w:eastAsia="zh-CN"/>
        </w:rPr>
        <w:t xml:space="preserve">六</w:t>
      </w:r>
      <w:r>
        <w:rPr>
          <w:rFonts w:ascii="宋体" w:hAnsi="宋体" w:cs="Courier New"/>
          <w:b/>
          <w:szCs w:val="21"/>
        </w:rPr>
        <w:t xml:space="preserve">、不可抗力事件处理</w:t>
      </w:r>
      <w:r/>
    </w:p>
    <w:p>
      <w:pPr>
        <w:ind w:firstLine="420"/>
        <w:spacing w:line="440" w:lineRule="exact"/>
        <w:rPr>
          <w:rFonts w:ascii="宋体" w:hAnsi="宋体" w:cs="Courier New"/>
          <w:szCs w:val="21"/>
        </w:rPr>
      </w:pPr>
      <w:r>
        <w:rPr>
          <w:rFonts w:hint="eastAsia" w:ascii="宋体" w:hAnsi="宋体" w:cs="Courier New"/>
          <w:szCs w:val="21"/>
          <w:lang w:eastAsia="zh-CN"/>
        </w:rPr>
        <w:t xml:space="preserve">（</w:t>
      </w:r>
      <w:r>
        <w:rPr>
          <w:rFonts w:hint="eastAsia" w:ascii="宋体" w:hAnsi="宋体" w:cs="Courier New"/>
          <w:szCs w:val="21"/>
          <w:lang w:val="en-US" w:eastAsia="zh-CN"/>
        </w:rPr>
        <w:t xml:space="preserve">1</w:t>
      </w:r>
      <w:r>
        <w:rPr>
          <w:rFonts w:hint="eastAsia" w:ascii="宋体" w:hAnsi="宋体" w:cs="Courier New"/>
          <w:szCs w:val="21"/>
          <w:lang w:eastAsia="zh-CN"/>
        </w:rPr>
        <w:t xml:space="preserve">）</w:t>
      </w:r>
      <w:r>
        <w:rPr>
          <w:rFonts w:ascii="宋体" w:hAnsi="宋体" w:cs="Courier New"/>
          <w:szCs w:val="21"/>
        </w:rPr>
        <w:t xml:space="preserve">在合同有效期内，任何一方因不可抗力事件导致不能履行合同，则合同履行期延长，其延长期与不可抗力影响期相同。</w:t>
      </w:r>
      <w:r/>
    </w:p>
    <w:p>
      <w:pPr>
        <w:ind w:firstLine="420"/>
        <w:spacing w:line="440" w:lineRule="exact"/>
        <w:rPr>
          <w:rFonts w:ascii="宋体" w:hAnsi="宋体" w:cs="Courier New"/>
          <w:szCs w:val="21"/>
        </w:rPr>
      </w:pPr>
      <w:r>
        <w:rPr>
          <w:rFonts w:hint="eastAsia" w:ascii="宋体" w:hAnsi="宋体" w:cs="Courier New"/>
          <w:szCs w:val="21"/>
          <w:lang w:eastAsia="zh-CN"/>
        </w:rPr>
        <w:t xml:space="preserve">（</w:t>
      </w:r>
      <w:r>
        <w:rPr>
          <w:rFonts w:hint="eastAsia" w:ascii="宋体" w:hAnsi="宋体" w:cs="Courier New"/>
          <w:szCs w:val="21"/>
          <w:lang w:val="en-US" w:eastAsia="zh-CN"/>
        </w:rPr>
        <w:t xml:space="preserve">2</w:t>
      </w:r>
      <w:r>
        <w:rPr>
          <w:rFonts w:hint="eastAsia" w:ascii="宋体" w:hAnsi="宋体" w:cs="Courier New"/>
          <w:szCs w:val="21"/>
          <w:lang w:eastAsia="zh-CN"/>
        </w:rPr>
        <w:t xml:space="preserve">）</w:t>
      </w:r>
      <w:r>
        <w:rPr>
          <w:rFonts w:ascii="宋体" w:hAnsi="宋体" w:cs="Courier New"/>
          <w:szCs w:val="21"/>
        </w:rPr>
        <w:t xml:space="preserve">不可抗力事件发生后，应立即通知对方，并寄送有关权威机构出具的证明。</w:t>
      </w:r>
      <w:r/>
    </w:p>
    <w:p>
      <w:pPr>
        <w:ind w:firstLine="420"/>
        <w:spacing w:line="440" w:lineRule="exact"/>
        <w:rPr>
          <w:rFonts w:ascii="宋体" w:hAnsi="宋体" w:cs="Courier New"/>
          <w:szCs w:val="21"/>
        </w:rPr>
      </w:pPr>
      <w:r>
        <w:rPr>
          <w:rFonts w:hint="eastAsia" w:ascii="宋体" w:hAnsi="宋体" w:cs="Courier New"/>
          <w:szCs w:val="21"/>
          <w:lang w:eastAsia="zh-CN"/>
        </w:rPr>
        <w:t xml:space="preserve">（</w:t>
      </w:r>
      <w:r>
        <w:rPr>
          <w:rFonts w:hint="eastAsia" w:ascii="宋体" w:hAnsi="宋体" w:cs="Courier New"/>
          <w:szCs w:val="21"/>
          <w:lang w:val="en-US" w:eastAsia="zh-CN"/>
        </w:rPr>
        <w:t xml:space="preserve">3</w:t>
      </w:r>
      <w:r>
        <w:rPr>
          <w:rFonts w:hint="eastAsia" w:ascii="宋体" w:hAnsi="宋体" w:cs="Courier New"/>
          <w:szCs w:val="21"/>
          <w:lang w:eastAsia="zh-CN"/>
        </w:rPr>
        <w:t xml:space="preserve">）</w:t>
      </w:r>
      <w:r>
        <w:rPr>
          <w:rFonts w:ascii="宋体" w:hAnsi="宋体" w:cs="Courier New"/>
          <w:szCs w:val="21"/>
        </w:rPr>
        <w:t xml:space="preserve">不可抗力事件延续120天以上，双方应通过友好协商，确定是否继续履行合同。</w:t>
      </w:r>
      <w:r/>
    </w:p>
    <w:p>
      <w:pPr>
        <w:ind w:firstLine="422"/>
        <w:spacing w:line="440" w:lineRule="exact"/>
        <w:rPr>
          <w:rFonts w:ascii="宋体" w:hAnsi="宋体" w:cs="Courier New"/>
          <w:szCs w:val="21"/>
        </w:rPr>
      </w:pPr>
      <w:r>
        <w:rPr>
          <w:rFonts w:ascii="宋体" w:hAnsi="宋体" w:cs="Courier New"/>
          <w:b/>
          <w:szCs w:val="21"/>
        </w:rPr>
        <w:t xml:space="preserve">十</w:t>
      </w:r>
      <w:r>
        <w:rPr>
          <w:rFonts w:hint="eastAsia" w:ascii="宋体" w:hAnsi="宋体" w:cs="Courier New"/>
          <w:b/>
          <w:szCs w:val="21"/>
          <w:lang w:val="en-US" w:eastAsia="zh-CN"/>
        </w:rPr>
        <w:t xml:space="preserve">六</w:t>
      </w:r>
      <w:r>
        <w:rPr>
          <w:rFonts w:ascii="宋体" w:hAnsi="宋体" w:cs="Courier New"/>
          <w:b/>
          <w:szCs w:val="21"/>
        </w:rPr>
        <w:t xml:space="preserve">、诉讼</w:t>
      </w:r>
      <w:r/>
    </w:p>
    <w:p>
      <w:pPr>
        <w:ind w:firstLine="420"/>
        <w:spacing w:line="440" w:lineRule="exact"/>
        <w:rPr>
          <w:rFonts w:ascii="宋体" w:hAnsi="宋体" w:cs="Courier New"/>
          <w:szCs w:val="21"/>
        </w:rPr>
      </w:pPr>
      <w:r>
        <w:rPr>
          <w:rFonts w:ascii="宋体" w:hAnsi="宋体" w:cs="Courier New"/>
          <w:szCs w:val="21"/>
        </w:rPr>
        <w:t xml:space="preserve">双方在执行合同中所发生的一切争议，应通过协商解决。如协商不成，可向合同签订地法院起诉，合同签订地在此约定为南京市</w:t>
      </w:r>
      <w:r>
        <w:rPr>
          <w:rFonts w:hint="eastAsia" w:ascii="宋体" w:hAnsi="宋体" w:cs="Courier New"/>
          <w:szCs w:val="21"/>
          <w:lang w:val="en-US" w:eastAsia="zh-CN"/>
        </w:rPr>
        <w:t xml:space="preserve">建邺</w:t>
      </w:r>
      <w:r>
        <w:rPr>
          <w:rFonts w:hint="eastAsia" w:ascii="宋体" w:hAnsi="宋体" w:cs="Courier New"/>
          <w:szCs w:val="21"/>
        </w:rPr>
        <w:t xml:space="preserve">区</w:t>
      </w:r>
      <w:r>
        <w:rPr>
          <w:rFonts w:ascii="宋体" w:hAnsi="宋体" w:cs="Courier New"/>
          <w:szCs w:val="21"/>
        </w:rPr>
        <w:t xml:space="preserve">。</w:t>
      </w:r>
      <w:r/>
    </w:p>
    <w:p>
      <w:pPr>
        <w:ind w:firstLine="422"/>
        <w:spacing w:line="440" w:lineRule="exact"/>
        <w:rPr>
          <w:rFonts w:ascii="宋体" w:hAnsi="宋体" w:cs="Courier New"/>
          <w:szCs w:val="21"/>
        </w:rPr>
      </w:pPr>
      <w:r>
        <w:rPr>
          <w:rFonts w:ascii="宋体" w:hAnsi="宋体" w:cs="Courier New"/>
          <w:b/>
          <w:szCs w:val="21"/>
        </w:rPr>
        <w:t xml:space="preserve">十</w:t>
      </w:r>
      <w:r>
        <w:rPr>
          <w:rFonts w:hint="eastAsia" w:ascii="宋体" w:hAnsi="宋体" w:cs="Courier New"/>
          <w:b/>
          <w:szCs w:val="21"/>
          <w:lang w:val="en-US" w:eastAsia="zh-CN"/>
        </w:rPr>
        <w:t xml:space="preserve">七</w:t>
      </w:r>
      <w:r>
        <w:rPr>
          <w:rFonts w:ascii="宋体" w:hAnsi="宋体" w:cs="Courier New"/>
          <w:b/>
          <w:szCs w:val="21"/>
        </w:rPr>
        <w:t xml:space="preserve">、合同生效及其它</w:t>
      </w:r>
      <w:r/>
    </w:p>
    <w:p>
      <w:pPr>
        <w:ind w:firstLine="420"/>
        <w:spacing w:line="440" w:lineRule="exact"/>
        <w:rPr>
          <w:rFonts w:ascii="宋体" w:hAnsi="宋体" w:cs="Courier New"/>
          <w:szCs w:val="21"/>
        </w:rPr>
      </w:pPr>
      <w:r>
        <w:rPr>
          <w:rFonts w:hint="eastAsia" w:ascii="宋体" w:hAnsi="宋体" w:cs="Courier New"/>
          <w:szCs w:val="21"/>
          <w:lang w:eastAsia="zh-CN"/>
        </w:rPr>
        <w:t xml:space="preserve">（</w:t>
      </w:r>
      <w:r>
        <w:rPr>
          <w:rFonts w:hint="eastAsia" w:ascii="宋体" w:hAnsi="宋体" w:cs="Courier New"/>
          <w:szCs w:val="21"/>
          <w:lang w:val="en-US" w:eastAsia="zh-CN"/>
        </w:rPr>
        <w:t xml:space="preserve">1</w:t>
      </w:r>
      <w:r>
        <w:rPr>
          <w:rFonts w:hint="eastAsia" w:ascii="宋体" w:hAnsi="宋体" w:cs="Courier New"/>
          <w:szCs w:val="21"/>
          <w:lang w:eastAsia="zh-CN"/>
        </w:rPr>
        <w:t xml:space="preserve">）</w:t>
      </w:r>
      <w:r>
        <w:rPr>
          <w:rFonts w:ascii="宋体" w:hAnsi="宋体" w:cs="Courier New"/>
          <w:szCs w:val="21"/>
        </w:rPr>
        <w:t xml:space="preserve">合同经双方法定代表人或授权委托代表人签字并加盖单位公章后生效。</w:t>
      </w:r>
      <w:r/>
    </w:p>
    <w:p>
      <w:pPr>
        <w:ind w:firstLine="420"/>
        <w:spacing w:line="440" w:lineRule="exact"/>
        <w:rPr>
          <w:rFonts w:ascii="宋体" w:hAnsi="宋体" w:cs="Courier New"/>
          <w:szCs w:val="21"/>
        </w:rPr>
      </w:pPr>
      <w:r>
        <w:rPr>
          <w:rFonts w:hint="eastAsia" w:ascii="宋体" w:hAnsi="宋体" w:cs="Courier New"/>
          <w:szCs w:val="21"/>
          <w:lang w:eastAsia="zh-CN"/>
        </w:rPr>
        <w:t xml:space="preserve">（</w:t>
      </w:r>
      <w:r>
        <w:rPr>
          <w:rFonts w:hint="eastAsia" w:ascii="宋体" w:hAnsi="宋体" w:cs="Courier New"/>
          <w:szCs w:val="21"/>
          <w:lang w:val="en-US" w:eastAsia="zh-CN"/>
        </w:rPr>
        <w:t xml:space="preserve">2</w:t>
      </w:r>
      <w:r>
        <w:rPr>
          <w:rFonts w:hint="eastAsia" w:ascii="宋体" w:hAnsi="宋体" w:cs="Courier New"/>
          <w:szCs w:val="21"/>
          <w:lang w:eastAsia="zh-CN"/>
        </w:rPr>
        <w:t xml:space="preserve">）</w:t>
      </w:r>
      <w:r>
        <w:rPr>
          <w:rFonts w:ascii="宋体" w:hAnsi="宋体" w:cs="Courier New"/>
          <w:szCs w:val="21"/>
        </w:rPr>
        <w:t xml:space="preserve">本合同未尽事宜，遵照《</w:t>
      </w:r>
      <w:r>
        <w:rPr>
          <w:rFonts w:hint="eastAsia" w:ascii="宋体" w:hAnsi="宋体" w:cs="Courier New"/>
          <w:szCs w:val="21"/>
        </w:rPr>
        <w:t xml:space="preserve">中华人民共和国民法典</w:t>
      </w:r>
      <w:r>
        <w:rPr>
          <w:rFonts w:ascii="宋体" w:hAnsi="宋体" w:cs="Courier New"/>
          <w:szCs w:val="21"/>
        </w:rPr>
        <w:t xml:space="preserve">》有关条文执行。</w:t>
      </w:r>
      <w:r/>
    </w:p>
    <w:p>
      <w:pPr>
        <w:ind w:firstLine="420"/>
        <w:spacing w:line="440" w:lineRule="exact"/>
        <w:rPr>
          <w:rFonts w:ascii="宋体" w:hAnsi="宋体" w:cs="Courier New"/>
          <w:szCs w:val="21"/>
          <w:highlight w:val="none"/>
        </w:rPr>
      </w:pPr>
      <w:r>
        <w:rPr>
          <w:rFonts w:hint="eastAsia" w:ascii="宋体" w:hAnsi="宋体" w:cs="Courier New"/>
          <w:szCs w:val="21"/>
          <w:lang w:eastAsia="zh-CN"/>
        </w:rPr>
        <w:t xml:space="preserve">（</w:t>
      </w:r>
      <w:r>
        <w:rPr>
          <w:rFonts w:hint="eastAsia" w:ascii="宋体" w:hAnsi="宋体" w:cs="Courier New"/>
          <w:szCs w:val="21"/>
          <w:lang w:val="en-US" w:eastAsia="zh-CN"/>
        </w:rPr>
        <w:t xml:space="preserve">3</w:t>
      </w:r>
      <w:r>
        <w:rPr>
          <w:rFonts w:hint="eastAsia" w:ascii="宋体" w:hAnsi="宋体" w:cs="Courier New"/>
          <w:szCs w:val="21"/>
          <w:lang w:eastAsia="zh-CN"/>
        </w:rPr>
        <w:t xml:space="preserve">）</w:t>
      </w:r>
      <w:r>
        <w:rPr>
          <w:rFonts w:ascii="宋体" w:hAnsi="宋体" w:cs="Courier New"/>
          <w:szCs w:val="21"/>
        </w:rPr>
        <w:t xml:space="preserve">本合同正</w:t>
      </w:r>
      <w:r>
        <w:rPr>
          <w:rFonts w:ascii="宋体" w:hAnsi="宋体" w:cs="Courier New"/>
          <w:szCs w:val="21"/>
          <w:highlight w:val="none"/>
        </w:rPr>
        <w:t xml:space="preserve">本一式</w:t>
      </w:r>
      <w:r>
        <w:rPr>
          <w:rFonts w:hint="eastAsia" w:ascii="宋体" w:hAnsi="宋体" w:cs="Courier New"/>
          <w:szCs w:val="21"/>
          <w:highlight w:val="none"/>
        </w:rPr>
        <w:t xml:space="preserve">五</w:t>
      </w:r>
      <w:r>
        <w:rPr>
          <w:rFonts w:ascii="宋体" w:hAnsi="宋体" w:cs="Courier New"/>
          <w:szCs w:val="21"/>
          <w:highlight w:val="none"/>
        </w:rPr>
        <w:t xml:space="preserve">份，具有同等法律效力，甲方三份、乙方、及财政监管部门各执一份。</w:t>
      </w:r>
      <w:r/>
    </w:p>
    <w:p>
      <w:pPr>
        <w:ind w:firstLine="420"/>
        <w:spacing w:line="440" w:lineRule="exact"/>
        <w:rPr>
          <w:rFonts w:ascii="宋体" w:hAnsi="宋体" w:cs="Courier New"/>
          <w:szCs w:val="21"/>
        </w:rPr>
      </w:pPr>
      <w:r>
        <w:rPr>
          <w:rFonts w:ascii="宋体" w:hAnsi="宋体" w:cs="Courier New"/>
          <w:szCs w:val="21"/>
        </w:rPr>
      </w:r>
      <w:r/>
    </w:p>
    <w:p>
      <w:pPr>
        <w:ind w:firstLine="420"/>
        <w:spacing w:line="440" w:lineRule="exact"/>
        <w:rPr>
          <w:rFonts w:ascii="宋体" w:hAnsi="宋体" w:cs="Courier New"/>
          <w:szCs w:val="21"/>
        </w:rPr>
      </w:pPr>
      <w:r>
        <w:rPr>
          <w:rFonts w:ascii="宋体" w:hAnsi="宋体" w:cs="Courier New"/>
          <w:szCs w:val="21"/>
        </w:rPr>
        <w:t xml:space="preserve">甲方：                                   乙方： </w:t>
      </w:r>
      <w:r/>
    </w:p>
    <w:p>
      <w:pPr>
        <w:ind w:firstLine="420"/>
        <w:spacing w:line="440" w:lineRule="exact"/>
        <w:rPr>
          <w:rFonts w:ascii="宋体" w:hAnsi="宋体" w:cs="Courier New"/>
          <w:szCs w:val="21"/>
        </w:rPr>
      </w:pPr>
      <w:r>
        <w:rPr>
          <w:rFonts w:ascii="宋体" w:hAnsi="宋体" w:cs="Courier New"/>
          <w:szCs w:val="21"/>
        </w:rPr>
        <w:t xml:space="preserve">地址：                                   地址： </w:t>
      </w:r>
      <w:r/>
    </w:p>
    <w:p>
      <w:pPr>
        <w:ind w:firstLine="420"/>
        <w:spacing w:line="440" w:lineRule="exact"/>
        <w:rPr>
          <w:rFonts w:ascii="宋体" w:hAnsi="宋体" w:cs="Courier New"/>
          <w:szCs w:val="21"/>
        </w:rPr>
      </w:pPr>
      <w:r>
        <w:rPr>
          <w:rFonts w:ascii="宋体" w:hAnsi="宋体" w:cs="Courier New"/>
          <w:szCs w:val="21"/>
        </w:rPr>
        <w:t xml:space="preserve">法定代表人或授权代表：                   法定代表人或授权代表：</w:t>
      </w:r>
      <w:r/>
    </w:p>
    <w:p>
      <w:pPr>
        <w:ind w:firstLine="420"/>
        <w:spacing w:line="440" w:lineRule="exact"/>
        <w:rPr>
          <w:rFonts w:ascii="宋体" w:hAnsi="宋体" w:cs="Courier New"/>
          <w:szCs w:val="21"/>
        </w:rPr>
      </w:pPr>
      <w:r>
        <w:rPr>
          <w:rFonts w:ascii="宋体" w:hAnsi="宋体" w:cs="Courier New"/>
          <w:szCs w:val="21"/>
        </w:rPr>
        <w:t xml:space="preserve">联系电话：                               联系电话：</w:t>
      </w:r>
      <w:r>
        <w:rPr>
          <w:rFonts w:hint="eastAsia" w:ascii="宋体" w:hAnsi="宋体" w:cs="Courier New"/>
          <w:szCs w:val="21"/>
        </w:rPr>
        <w:t xml:space="preserve"> </w:t>
      </w:r>
      <w:r/>
    </w:p>
    <w:p>
      <w:pPr>
        <w:spacing w:line="440" w:lineRule="exact"/>
        <w:rPr>
          <w:rFonts w:ascii="宋体" w:hAnsi="宋体"/>
          <w:szCs w:val="21"/>
        </w:rPr>
      </w:pPr>
      <w:r>
        <w:rPr>
          <w:rFonts w:hint="eastAsia" w:ascii="宋体" w:hAnsi="宋体"/>
          <w:szCs w:val="21"/>
        </w:rPr>
        <w:t xml:space="preserve">                                       </w:t>
      </w:r>
      <w:r>
        <w:rPr>
          <w:rFonts w:ascii="宋体" w:hAnsi="宋体"/>
          <w:szCs w:val="21"/>
        </w:rPr>
        <w:t xml:space="preserve"> </w:t>
      </w:r>
      <w:r/>
    </w:p>
    <w:p>
      <w:pPr>
        <w:jc w:val="center"/>
        <w:spacing w:line="440" w:lineRule="exact"/>
        <w:rPr>
          <w:rFonts w:ascii="宋体" w:hAnsi="宋体"/>
          <w:szCs w:val="21"/>
        </w:rPr>
      </w:pPr>
      <w:r>
        <w:rPr>
          <w:rFonts w:ascii="宋体" w:hAnsi="宋体"/>
          <w:szCs w:val="21"/>
        </w:rPr>
        <w:t xml:space="preserve">签订日期：      年  月  日</w:t>
      </w:r>
      <w:r/>
    </w:p>
    <w:p>
      <w:pPr>
        <w:rPr>
          <w:rFonts w:ascii="Microsoft New Tai Lue" w:hAnsi="Microsoft New Tai Lue" w:cs="Microsoft New Tai Lue"/>
        </w:rPr>
      </w:pPr>
      <w:r/>
      <w:bookmarkStart w:id="234" w:name="_Toc107246271"/>
      <w:r/>
      <w:bookmarkStart w:id="235" w:name="_Toc91836564"/>
      <w:r>
        <w:rPr>
          <w:rFonts w:ascii="Microsoft New Tai Lue" w:hAnsi="Microsoft New Tai Lue" w:cs="Microsoft New Tai Lue"/>
        </w:rPr>
        <w:br w:type="page" w:clear="all"/>
      </w:r>
      <w:r/>
    </w:p>
    <w:p>
      <w:pPr>
        <w:pStyle w:val="867"/>
        <w:rPr>
          <w:rFonts w:ascii="Microsoft New Tai Lue" w:hAnsi="Microsoft New Tai Lue" w:cs="Microsoft New Tai Lue"/>
        </w:rPr>
      </w:pPr>
      <w:r>
        <w:rPr>
          <w:rFonts w:ascii="Microsoft New Tai Lue" w:hAnsi="Microsoft New Tai Lue" w:cs="Microsoft New Tai Lue"/>
        </w:rPr>
        <w:t xml:space="preserve">第四章 采购需求</w:t>
      </w:r>
      <w:bookmarkEnd w:id="234"/>
      <w:r/>
      <w:bookmarkEnd w:id="235"/>
      <w:r/>
      <w:r/>
    </w:p>
    <w:p>
      <w:pPr>
        <w:spacing w:line="360" w:lineRule="auto"/>
        <w:rPr>
          <w:rFonts w:ascii="宋体" w:hAnsi="宋体" w:eastAsia="宋体" w:cs="微软雅黑"/>
          <w:b/>
          <w:bCs/>
          <w:szCs w:val="21"/>
        </w:rPr>
        <w:outlineLvl w:val="2"/>
      </w:pPr>
      <w:r>
        <w:rPr>
          <w:rFonts w:hint="eastAsia" w:ascii="宋体" w:hAnsi="宋体" w:eastAsia="宋体" w:cs="微软雅黑"/>
          <w:b/>
          <w:bCs/>
          <w:szCs w:val="21"/>
        </w:rPr>
        <w:t xml:space="preserve">一</w:t>
      </w:r>
      <w:r>
        <w:rPr>
          <w:rFonts w:ascii="宋体" w:hAnsi="宋体" w:eastAsia="宋体" w:cs="微软雅黑"/>
          <w:b/>
          <w:bCs/>
          <w:szCs w:val="21"/>
        </w:rPr>
        <w:t xml:space="preserve">、</w:t>
      </w:r>
      <w:r>
        <w:rPr>
          <w:rFonts w:hint="eastAsia" w:ascii="宋体" w:hAnsi="宋体" w:eastAsia="宋体" w:cs="微软雅黑"/>
          <w:b/>
          <w:bCs/>
          <w:szCs w:val="21"/>
        </w:rPr>
        <w:t xml:space="preserve">慰问物资清单</w:t>
      </w:r>
      <w:r/>
    </w:p>
    <w:p>
      <w:pPr>
        <w:jc w:val="center"/>
        <w:rPr>
          <w:rFonts w:hint="default" w:ascii="Times New Roman" w:hAnsi="Times New Roman" w:eastAsia="宋体" w:cs="微软雅黑"/>
          <w:b/>
          <w:bCs/>
          <w:sz w:val="21"/>
          <w:szCs w:val="22"/>
          <w:lang w:val="en-US" w:eastAsia="zh-CN"/>
        </w:rPr>
      </w:pPr>
      <w:r>
        <w:rPr>
          <w:rFonts w:hint="eastAsia" w:ascii="Times New Roman" w:hAnsi="Times New Roman" w:eastAsia="宋体" w:cs="微软雅黑"/>
          <w:b/>
          <w:bCs/>
          <w:sz w:val="21"/>
          <w:szCs w:val="22"/>
        </w:rPr>
        <w:t xml:space="preserve">分包一：</w:t>
      </w:r>
      <w:r>
        <w:rPr>
          <w:rFonts w:hint="eastAsia" w:cs="微软雅黑"/>
          <w:b/>
          <w:bCs/>
          <w:sz w:val="21"/>
          <w:szCs w:val="22"/>
          <w:lang w:val="en-US" w:eastAsia="zh-CN"/>
        </w:rPr>
        <w:t xml:space="preserve">双肩背包、旅行拎包和行李箱</w:t>
      </w:r>
      <w:r/>
    </w:p>
    <w:tbl>
      <w:tblPr>
        <w:tblStyle w:val="842"/>
        <w:tblW w:w="77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0"/>
        <w:gridCol w:w="4148"/>
        <w:gridCol w:w="889"/>
        <w:gridCol w:w="748"/>
        <w:gridCol w:w="722"/>
      </w:tblGrid>
      <w:tr>
        <w:trPr>
          <w:jc w:val="center"/>
          <w:trHeight w:val="1325"/>
          <w:tblHeader/>
        </w:trPr>
        <w:tc>
          <w:tcPr>
            <w:tcW w:w="1250" w:type="dxa"/>
            <w:vAlign w:val="center"/>
            <w:textDirection w:val="lrTb"/>
            <w:noWrap w:val="false"/>
          </w:tcPr>
          <w:p>
            <w:pPr>
              <w:jc w:val="center"/>
              <w:spacing w:line="440" w:lineRule="exact"/>
              <w:widowControl/>
              <w:rPr>
                <w:rFonts w:ascii="Times New Roman" w:hAnsi="Times New Roman" w:eastAsia="宋体"/>
                <w:b w:val="0"/>
                <w:bCs w:val="0"/>
                <w:color w:val="000000"/>
                <w:sz w:val="21"/>
                <w:szCs w:val="21"/>
                <w:lang w:val="en-GB"/>
              </w:rPr>
            </w:pPr>
            <w:r>
              <w:rPr>
                <w:rFonts w:ascii="Times New Roman" w:hAnsi="Times New Roman" w:eastAsia="宋体"/>
                <w:b w:val="0"/>
                <w:bCs w:val="0"/>
                <w:color w:val="000000"/>
                <w:sz w:val="21"/>
                <w:szCs w:val="21"/>
                <w:lang w:bidi="ar"/>
              </w:rPr>
              <w:t xml:space="preserve">物品</w:t>
            </w:r>
            <w:r/>
          </w:p>
        </w:tc>
        <w:tc>
          <w:tcPr>
            <w:tcW w:w="4148" w:type="dxa"/>
            <w:vAlign w:val="center"/>
            <w:textDirection w:val="lrTb"/>
            <w:noWrap w:val="false"/>
          </w:tcPr>
          <w:p>
            <w:pPr>
              <w:jc w:val="center"/>
              <w:spacing w:line="440" w:lineRule="exact"/>
              <w:widowControl/>
              <w:rPr>
                <w:rFonts w:ascii="Times New Roman" w:hAnsi="Times New Roman" w:eastAsia="宋体"/>
                <w:b w:val="0"/>
                <w:bCs w:val="0"/>
                <w:color w:val="000000"/>
                <w:sz w:val="21"/>
                <w:szCs w:val="21"/>
                <w:lang w:val="en-GB"/>
              </w:rPr>
            </w:pPr>
            <w:r>
              <w:rPr>
                <w:rFonts w:ascii="Times New Roman" w:hAnsi="Times New Roman" w:eastAsia="宋体"/>
                <w:b w:val="0"/>
                <w:bCs w:val="0"/>
                <w:color w:val="000000"/>
                <w:sz w:val="21"/>
                <w:szCs w:val="21"/>
                <w:lang w:bidi="ar"/>
              </w:rPr>
              <w:t xml:space="preserve">规格参数</w:t>
            </w:r>
            <w:r/>
          </w:p>
        </w:tc>
        <w:tc>
          <w:tcPr>
            <w:tcW w:w="889" w:type="dxa"/>
            <w:vAlign w:val="center"/>
            <w:textDirection w:val="lrTb"/>
            <w:noWrap w:val="false"/>
          </w:tcPr>
          <w:p>
            <w:pPr>
              <w:jc w:val="center"/>
              <w:spacing w:line="440" w:lineRule="exact"/>
              <w:widowControl/>
              <w:rPr>
                <w:rFonts w:ascii="Times New Roman" w:hAnsi="Times New Roman" w:eastAsia="宋体"/>
                <w:b w:val="0"/>
                <w:bCs w:val="0"/>
                <w:color w:val="000000"/>
                <w:sz w:val="21"/>
                <w:szCs w:val="21"/>
                <w:lang w:val="en-GB"/>
              </w:rPr>
            </w:pPr>
            <w:r>
              <w:rPr>
                <w:rFonts w:ascii="Times New Roman" w:hAnsi="Times New Roman" w:eastAsia="宋体"/>
                <w:b w:val="0"/>
                <w:bCs w:val="0"/>
                <w:color w:val="000000"/>
                <w:sz w:val="21"/>
                <w:szCs w:val="21"/>
                <w:lang w:bidi="ar"/>
              </w:rPr>
              <w:t xml:space="preserve">单项最高限价/元</w:t>
            </w:r>
            <w:r/>
          </w:p>
        </w:tc>
        <w:tc>
          <w:tcPr>
            <w:tcW w:w="748" w:type="dxa"/>
            <w:vAlign w:val="center"/>
            <w:textDirection w:val="lrTb"/>
            <w:noWrap w:val="false"/>
          </w:tcPr>
          <w:p>
            <w:pPr>
              <w:jc w:val="center"/>
              <w:spacing w:line="440" w:lineRule="exact"/>
              <w:widowControl/>
              <w:rPr>
                <w:rFonts w:ascii="Times New Roman" w:hAnsi="Times New Roman" w:eastAsia="宋体"/>
                <w:b w:val="0"/>
                <w:bCs w:val="0"/>
                <w:color w:val="000000"/>
                <w:sz w:val="21"/>
                <w:szCs w:val="21"/>
                <w:lang w:val="en-GB"/>
              </w:rPr>
            </w:pPr>
            <w:r>
              <w:rPr>
                <w:rFonts w:ascii="Times New Roman" w:hAnsi="Times New Roman" w:eastAsia="宋体"/>
                <w:b w:val="0"/>
                <w:bCs w:val="0"/>
                <w:color w:val="000000"/>
                <w:sz w:val="21"/>
                <w:szCs w:val="21"/>
                <w:lang w:bidi="ar"/>
              </w:rPr>
              <w:t xml:space="preserve">数量</w:t>
            </w:r>
            <w:r/>
          </w:p>
        </w:tc>
        <w:tc>
          <w:tcPr>
            <w:tcW w:w="722" w:type="dxa"/>
            <w:vAlign w:val="center"/>
            <w:textDirection w:val="lrTb"/>
            <w:noWrap w:val="false"/>
          </w:tcPr>
          <w:p>
            <w:pPr>
              <w:jc w:val="center"/>
              <w:spacing w:line="440" w:lineRule="exact"/>
              <w:widowControl/>
              <w:rPr>
                <w:rFonts w:ascii="Times New Roman" w:hAnsi="Times New Roman" w:eastAsia="宋体"/>
                <w:b/>
                <w:bCs/>
                <w:color w:val="000000"/>
                <w:sz w:val="21"/>
                <w:szCs w:val="21"/>
                <w:lang w:bidi="ar"/>
              </w:rPr>
            </w:pPr>
            <w:r>
              <w:rPr>
                <w:rFonts w:ascii="Times New Roman" w:hAnsi="Times New Roman" w:eastAsia="宋体"/>
                <w:b/>
                <w:bCs/>
                <w:color w:val="000000"/>
                <w:sz w:val="21"/>
                <w:szCs w:val="21"/>
                <w:lang w:bidi="ar"/>
              </w:rPr>
              <w:t xml:space="preserve">是否需样品</w:t>
            </w:r>
            <w:r/>
          </w:p>
        </w:tc>
      </w:tr>
      <w:tr>
        <w:trPr>
          <w:jc w:val="center"/>
          <w:trHeight w:val="4051"/>
        </w:trPr>
        <w:tc>
          <w:tcPr>
            <w:tcW w:w="1250" w:type="dxa"/>
            <w:vAlign w:val="center"/>
            <w:textDirection w:val="lrTb"/>
            <w:noWrap w:val="false"/>
          </w:tcPr>
          <w:p>
            <w:pPr>
              <w:jc w:val="center"/>
              <w:spacing w:line="440" w:lineRule="exact"/>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 xml:space="preserve">双肩背包</w:t>
            </w:r>
            <w:r/>
          </w:p>
          <w:p>
            <w:pPr>
              <w:pStyle w:val="869"/>
              <w:ind w:left="0" w:firstLine="0"/>
              <w:rPr>
                <w:rFonts w:hint="default" w:ascii="Times New Roman" w:hAnsi="Times New Roman" w:eastAsia="宋体"/>
                <w:sz w:val="21"/>
                <w:lang w:val="en-US" w:eastAsia="zh-CN"/>
              </w:rPr>
            </w:pPr>
            <w:r>
              <w:rPr>
                <w:rFonts w:hint="eastAsia" w:ascii="Times New Roman" w:hAnsi="Times New Roman" w:eastAsia="宋体"/>
                <w:sz w:val="21"/>
                <w:szCs w:val="21"/>
                <w:lang w:val="en-US" w:eastAsia="zh-CN"/>
              </w:rPr>
              <w:t xml:space="preserve">（核心产品）</w:t>
            </w:r>
            <w:r/>
          </w:p>
        </w:tc>
        <w:tc>
          <w:tcPr>
            <w:shd w:val="clear" w:color="auto" w:fill="auto"/>
            <w:tcW w:w="4148"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 xml:space="preserve">织物料；</w:t>
            </w:r>
            <w:r>
              <w:rPr>
                <w:rFonts w:hint="eastAsia"/>
                <w:sz w:val="21"/>
                <w:szCs w:val="21"/>
              </w:rPr>
              <w:t xml:space="preserve">4级防泼水面料</w:t>
            </w:r>
            <w:r>
              <w:rPr>
                <w:rFonts w:hint="eastAsia"/>
                <w:sz w:val="21"/>
                <w:szCs w:val="21"/>
                <w:lang w:eastAsia="zh-CN"/>
              </w:rPr>
              <w:t xml:space="preserve">；</w:t>
            </w:r>
            <w:r/>
          </w:p>
          <w:p>
            <w:pPr>
              <w:jc w:val="both"/>
              <w:keepLines w:val="0"/>
              <w:keepNext w:val="0"/>
              <w:pageBreakBefore w:val="0"/>
              <w:spacing w:line="240" w:lineRule="auto"/>
              <w:widowControl w:val="off"/>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 xml:space="preserve">多功能隔袋，轻盈、耐磨耐用；</w:t>
            </w:r>
            <w:r/>
          </w:p>
          <w:p>
            <w:pPr>
              <w:jc w:val="both"/>
              <w:keepLines w:val="0"/>
              <w:keepNext w:val="0"/>
              <w:pageBreakBefore w:val="0"/>
              <w:spacing w:line="240" w:lineRule="auto"/>
              <w:widowControl w:val="off"/>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 xml:space="preserve">侧边扩充袋；</w:t>
            </w:r>
            <w:r/>
          </w:p>
          <w:p>
            <w:pPr>
              <w:jc w:val="both"/>
              <w:keepLines w:val="0"/>
              <w:keepNext w:val="0"/>
              <w:pageBreakBefore w:val="0"/>
              <w:spacing w:line="240" w:lineRule="auto"/>
              <w:widowControl w:val="off"/>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 xml:space="preserve">内衬织物紧密顺滑，无勾丝、无起球、无异味、环保抗菌；肩带加宽加厚；</w:t>
            </w:r>
            <w:r/>
          </w:p>
          <w:p>
            <w:pPr>
              <w:jc w:val="both"/>
              <w:keepLines w:val="0"/>
              <w:keepNext w:val="0"/>
              <w:pageBreakBefore w:val="0"/>
              <w:spacing w:line="240" w:lineRule="auto"/>
              <w:widowControl w:val="off"/>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 xml:space="preserve">容量：≥20L；主仓、副仓、侧袋、暗袋等分区完整，开合顺畅，空间布局合理；</w:t>
            </w:r>
            <w:r/>
          </w:p>
          <w:p>
            <w:pPr>
              <w:jc w:val="both"/>
              <w:keepLines w:val="0"/>
              <w:keepNext w:val="0"/>
              <w:pageBreakBefore w:val="0"/>
              <w:spacing w:line="240" w:lineRule="auto"/>
              <w:widowControl w:val="off"/>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 xml:space="preserve">采用多隔层设计，内附电脑隔层，至少可容纳15英寸电脑；</w:t>
            </w:r>
            <w:r/>
          </w:p>
          <w:p>
            <w:pPr>
              <w:jc w:val="both"/>
              <w:keepLines w:val="0"/>
              <w:keepNext w:val="0"/>
              <w:pageBreakBefore w:val="0"/>
              <w:spacing w:line="240" w:lineRule="auto"/>
              <w:widowControl w:val="off"/>
              <w:rPr>
                <w:rFonts w:hint="eastAsia" w:ascii="Times New Roman" w:hAnsi="Times New Roman" w:eastAsia="宋体"/>
                <w:sz w:val="21"/>
                <w:szCs w:val="21"/>
                <w:lang w:val="en-GB" w:eastAsia="zh-CN"/>
              </w:rPr>
            </w:pPr>
            <w:r>
              <w:rPr>
                <w:rFonts w:hint="eastAsia" w:ascii="Times New Roman" w:hAnsi="Times New Roman" w:eastAsia="宋体" w:cs="Times New Roman"/>
                <w:sz w:val="21"/>
                <w:szCs w:val="21"/>
                <w:lang w:val="en-US" w:eastAsia="zh-CN"/>
              </w:rPr>
              <w:t xml:space="preserve">产品质量符</w:t>
            </w:r>
            <w:r>
              <w:rPr>
                <w:rFonts w:hint="eastAsia" w:ascii="Times New Roman" w:hAnsi="Times New Roman" w:eastAsia="宋体" w:cs="Times New Roman"/>
                <w:sz w:val="21"/>
                <w:szCs w:val="21"/>
                <w:highlight w:val="none"/>
                <w:lang w:val="en-US" w:eastAsia="zh-CN"/>
              </w:rPr>
              <w:t xml:space="preserve">合QB/T 1333-2018《背提包》</w:t>
            </w:r>
            <w:r>
              <w:rPr>
                <w:rFonts w:hint="eastAsia" w:ascii="Times New Roman" w:hAnsi="Times New Roman" w:eastAsia="宋体" w:cs="Times New Roman"/>
                <w:sz w:val="21"/>
                <w:szCs w:val="21"/>
                <w:lang w:val="en-US" w:eastAsia="zh-CN"/>
              </w:rPr>
              <w:t xml:space="preserve">标准合格品及以上质量要求和GB 18401-2010《国家纺织产品基本安全技术规范》</w:t>
            </w:r>
            <w:r>
              <w:rPr>
                <w:rFonts w:hint="eastAsia" w:cs="Times New Roman"/>
                <w:sz w:val="21"/>
                <w:szCs w:val="21"/>
                <w:lang w:val="en-US" w:eastAsia="zh-CN"/>
              </w:rPr>
              <w:t xml:space="preserve"> </w:t>
            </w:r>
            <w:r>
              <w:rPr>
                <w:rFonts w:hint="eastAsia" w:ascii="Times New Roman" w:hAnsi="Times New Roman" w:eastAsia="宋体" w:cs="Times New Roman"/>
                <w:sz w:val="21"/>
                <w:szCs w:val="21"/>
                <w:lang w:val="en-US" w:eastAsia="zh-CN"/>
              </w:rPr>
              <w:t xml:space="preserve">C 类要求。</w:t>
            </w:r>
            <w:r/>
          </w:p>
        </w:tc>
        <w:tc>
          <w:tcPr>
            <w:tcW w:w="889" w:type="dxa"/>
            <w:vAlign w:val="center"/>
            <w:textDirection w:val="lrTb"/>
            <w:noWrap w:val="false"/>
          </w:tcPr>
          <w:p>
            <w:pPr>
              <w:jc w:val="center"/>
              <w:keepLines w:val="0"/>
              <w:keepNext w:val="0"/>
              <w:widowControl/>
              <w:rPr>
                <w:rFonts w:hint="eastAsia" w:ascii="Times New Roman" w:hAnsi="Times New Roman" w:eastAsia="宋体"/>
                <w:b w:val="0"/>
                <w:bCs w:val="0"/>
                <w:sz w:val="21"/>
                <w:szCs w:val="21"/>
                <w:lang w:val="en-US" w:eastAsia="zh-CN"/>
              </w:rPr>
              <w:suppressLineNumbers w:val="0"/>
            </w:pPr>
            <w:r>
              <w:rPr>
                <w:rFonts w:hint="eastAsia" w:ascii="Times New Roman" w:hAnsi="Times New Roman" w:eastAsia="宋体" w:cs="方正仿宋_GBK"/>
                <w:b w:val="0"/>
                <w:bCs w:val="0"/>
                <w:i w:val="0"/>
                <w:iCs w:val="0"/>
                <w:color w:val="000000"/>
                <w:sz w:val="21"/>
                <w:szCs w:val="24"/>
                <w:u w:val="none"/>
                <w:lang w:val="en-US" w:eastAsia="zh-CN" w:bidi="ar"/>
              </w:rPr>
              <w:t xml:space="preserve">800</w:t>
            </w:r>
            <w:r/>
          </w:p>
        </w:tc>
        <w:tc>
          <w:tcPr>
            <w:tcW w:w="748" w:type="dxa"/>
            <w:vAlign w:val="center"/>
            <w:textDirection w:val="lrTb"/>
            <w:noWrap w:val="false"/>
          </w:tcPr>
          <w:p>
            <w:pPr>
              <w:jc w:val="center"/>
              <w:keepLines w:val="0"/>
              <w:keepNext w:val="0"/>
              <w:widowControl/>
              <w:rPr>
                <w:rFonts w:hint="eastAsia" w:ascii="Times New Roman" w:hAnsi="Times New Roman" w:eastAsia="宋体"/>
                <w:b w:val="0"/>
                <w:bCs w:val="0"/>
                <w:sz w:val="21"/>
                <w:szCs w:val="21"/>
                <w:lang w:val="en-US" w:eastAsia="zh-CN"/>
              </w:rPr>
              <w:suppressLineNumbers w:val="0"/>
            </w:pPr>
            <w:r>
              <w:rPr>
                <w:rFonts w:hint="eastAsia" w:ascii="Times New Roman" w:hAnsi="Times New Roman" w:eastAsia="方正仿宋_GBK" w:cs="方正仿宋_GBK"/>
                <w:b w:val="0"/>
                <w:bCs w:val="0"/>
                <w:i w:val="0"/>
                <w:iCs w:val="0"/>
                <w:color w:val="000000"/>
                <w:sz w:val="21"/>
                <w:szCs w:val="24"/>
                <w:u w:val="none"/>
                <w:lang w:val="en-US" w:eastAsia="zh-CN" w:bidi="ar"/>
              </w:rPr>
              <w:t xml:space="preserve">1457</w:t>
            </w:r>
            <w:r/>
          </w:p>
        </w:tc>
        <w:tc>
          <w:tcPr>
            <w:tcW w:w="722" w:type="dxa"/>
            <w:vAlign w:val="center"/>
            <w:textDirection w:val="lrTb"/>
            <w:noWrap w:val="false"/>
          </w:tcPr>
          <w:p>
            <w:pPr>
              <w:jc w:val="center"/>
              <w:spacing w:line="440" w:lineRule="exact"/>
              <w:widowControl/>
              <w:rPr>
                <w:rFonts w:hint="eastAsia" w:ascii="Times New Roman" w:hAnsi="Times New Roman" w:eastAsia="宋体"/>
                <w:sz w:val="21"/>
                <w:szCs w:val="21"/>
                <w:lang w:val="en-GB"/>
              </w:rPr>
            </w:pPr>
            <w:r>
              <w:rPr>
                <w:rFonts w:hint="eastAsia" w:ascii="Times New Roman" w:hAnsi="Times New Roman" w:eastAsia="宋体"/>
                <w:sz w:val="21"/>
                <w:szCs w:val="21"/>
                <w:lang w:val="en-GB"/>
              </w:rPr>
              <w:t xml:space="preserve">√</w:t>
            </w:r>
            <w:r/>
          </w:p>
        </w:tc>
      </w:tr>
      <w:tr>
        <w:trPr>
          <w:jc w:val="center"/>
          <w:trHeight w:val="3374"/>
        </w:trPr>
        <w:tc>
          <w:tcPr>
            <w:shd w:val="clear" w:color="auto" w:fill="auto"/>
            <w:tcW w:w="1250" w:type="dxa"/>
            <w:vAlign w:val="center"/>
            <w:textDirection w:val="lrTb"/>
            <w:noWrap w:val="false"/>
          </w:tcPr>
          <w:p>
            <w:pPr>
              <w:jc w:val="center"/>
              <w:spacing w:line="440" w:lineRule="exact"/>
              <w:rPr>
                <w:rFonts w:hint="eastAsia" w:ascii="Times New Roman" w:hAnsi="Times New Roman" w:eastAsia="宋体"/>
                <w:sz w:val="21"/>
                <w:szCs w:val="21"/>
                <w:lang w:val="en-GB"/>
              </w:rPr>
            </w:pPr>
            <w:r>
              <w:rPr>
                <w:rFonts w:hint="eastAsia" w:ascii="Times New Roman" w:hAnsi="Times New Roman" w:eastAsia="宋体"/>
                <w:sz w:val="21"/>
              </w:rPr>
              <w:t xml:space="preserve">双肩背包</w:t>
            </w:r>
            <w:r/>
          </w:p>
        </w:tc>
        <w:tc>
          <w:tcPr>
            <w:shd w:val="clear" w:color="auto" w:fill="auto"/>
            <w:tcW w:w="4148" w:type="dxa"/>
            <w:vAlign w:val="center"/>
            <w:textDirection w:val="lrTb"/>
            <w:noWrap w:val="false"/>
          </w:tcPr>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材质：织物料；4级防泼水面料；</w:t>
            </w:r>
            <w:r/>
          </w:p>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多功能隔袋，轻盈、耐磨耐用；</w:t>
            </w:r>
            <w:r/>
          </w:p>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内衬织物紧密顺滑，无勾丝、无起球、无异味、环保抗菌；</w:t>
            </w:r>
            <w:r/>
          </w:p>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肩带加宽加厚；</w:t>
            </w:r>
            <w:r/>
          </w:p>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容量：≥16L；</w:t>
            </w:r>
            <w:r/>
          </w:p>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内附电脑隔层，至少可容纳14英寸电脑；</w:t>
            </w:r>
            <w:r/>
          </w:p>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产品质量符合QB/T 1333-2018《背提包》标准合格品及以上质量要求和GB 18401-2010《国家纺织产品基本安全技术规范》C 类要求。</w:t>
            </w:r>
            <w:r/>
          </w:p>
        </w:tc>
        <w:tc>
          <w:tcPr>
            <w:shd w:val="clear" w:color="auto" w:fill="auto"/>
            <w:tcW w:w="889" w:type="dxa"/>
            <w:vAlign w:val="center"/>
            <w:textDirection w:val="lrTb"/>
            <w:noWrap w:val="false"/>
          </w:tcPr>
          <w:p>
            <w:pPr>
              <w:jc w:val="center"/>
              <w:keepLines w:val="0"/>
              <w:keepNext w:val="0"/>
              <w:widowControl/>
              <w:rPr>
                <w:rFonts w:hint="eastAsia" w:ascii="Times New Roman" w:hAnsi="Times New Roman" w:eastAsia="宋体"/>
                <w:b w:val="0"/>
                <w:bCs w:val="0"/>
                <w:sz w:val="21"/>
                <w:szCs w:val="21"/>
                <w:lang w:val="en-US" w:eastAsia="zh-CN"/>
              </w:rPr>
              <w:suppressLineNumbers w:val="0"/>
            </w:pPr>
            <w:r>
              <w:rPr>
                <w:rFonts w:hint="eastAsia" w:ascii="Times New Roman" w:hAnsi="Times New Roman" w:eastAsia="宋体" w:cs="方正仿宋_GBK"/>
                <w:b w:val="0"/>
                <w:bCs w:val="0"/>
                <w:i w:val="0"/>
                <w:iCs w:val="0"/>
                <w:color w:val="000000"/>
                <w:sz w:val="21"/>
                <w:szCs w:val="24"/>
                <w:u w:val="none"/>
                <w:lang w:val="en-US" w:eastAsia="zh-CN" w:bidi="ar"/>
              </w:rPr>
              <w:t xml:space="preserve">500</w:t>
            </w:r>
            <w:r/>
          </w:p>
        </w:tc>
        <w:tc>
          <w:tcPr>
            <w:shd w:val="clear" w:color="auto" w:fill="auto"/>
            <w:tcW w:w="748" w:type="dxa"/>
            <w:vAlign w:val="center"/>
            <w:textDirection w:val="lrTb"/>
            <w:noWrap w:val="false"/>
          </w:tcPr>
          <w:p>
            <w:pPr>
              <w:jc w:val="center"/>
              <w:keepLines w:val="0"/>
              <w:keepNext w:val="0"/>
              <w:widowControl/>
              <w:rPr>
                <w:rFonts w:hint="default" w:ascii="Times New Roman" w:hAnsi="Times New Roman" w:eastAsia="宋体"/>
                <w:b w:val="0"/>
                <w:bCs w:val="0"/>
                <w:sz w:val="21"/>
                <w:szCs w:val="21"/>
                <w:lang w:val="en-US" w:eastAsia="zh-CN"/>
              </w:rPr>
              <w:suppressLineNumbers w:val="0"/>
            </w:pPr>
            <w:r>
              <w:rPr>
                <w:rFonts w:hint="eastAsia" w:ascii="Times New Roman" w:hAnsi="Times New Roman" w:eastAsia="方正仿宋_GBK" w:cs="方正仿宋_GBK"/>
                <w:b w:val="0"/>
                <w:bCs w:val="0"/>
                <w:i w:val="0"/>
                <w:iCs w:val="0"/>
                <w:color w:val="000000"/>
                <w:sz w:val="21"/>
                <w:szCs w:val="24"/>
                <w:u w:val="none"/>
                <w:lang w:val="en-US" w:eastAsia="zh-CN" w:bidi="ar"/>
              </w:rPr>
              <w:t xml:space="preserve">70</w:t>
            </w:r>
            <w:r/>
          </w:p>
        </w:tc>
        <w:tc>
          <w:tcPr>
            <w:shd w:val="clear" w:color="auto" w:fill="auto"/>
            <w:tcW w:w="722" w:type="dxa"/>
            <w:vAlign w:val="center"/>
            <w:textDirection w:val="lrTb"/>
            <w:noWrap w:val="false"/>
          </w:tcPr>
          <w:p>
            <w:pPr>
              <w:jc w:val="center"/>
              <w:spacing w:line="440" w:lineRule="exact"/>
              <w:widowControl/>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 xml:space="preserve">/</w:t>
            </w:r>
            <w:r/>
          </w:p>
        </w:tc>
      </w:tr>
      <w:tr>
        <w:trPr>
          <w:jc w:val="center"/>
          <w:trHeight w:val="3429"/>
        </w:trPr>
        <w:tc>
          <w:tcPr>
            <w:shd w:val="clear" w:color="auto" w:fill="auto"/>
            <w:tcW w:w="1250" w:type="dxa"/>
            <w:vAlign w:val="center"/>
            <w:textDirection w:val="lrTb"/>
            <w:noWrap w:val="false"/>
          </w:tcPr>
          <w:p>
            <w:pPr>
              <w:jc w:val="center"/>
              <w:spacing w:line="440" w:lineRule="exact"/>
              <w:rPr>
                <w:rFonts w:hint="eastAsia" w:ascii="Times New Roman" w:hAnsi="Times New Roman" w:eastAsia="宋体"/>
                <w:sz w:val="21"/>
                <w:szCs w:val="21"/>
                <w:lang w:val="en-GB"/>
              </w:rPr>
            </w:pPr>
            <w:r>
              <w:rPr>
                <w:rFonts w:hint="eastAsia" w:ascii="Times New Roman" w:hAnsi="Times New Roman" w:eastAsia="宋体"/>
                <w:sz w:val="21"/>
                <w:szCs w:val="21"/>
                <w:lang w:val="en-US" w:eastAsia="zh-CN"/>
              </w:rPr>
              <w:t xml:space="preserve">双肩背包</w:t>
            </w:r>
            <w:r/>
          </w:p>
        </w:tc>
        <w:tc>
          <w:tcPr>
            <w:shd w:val="clear" w:color="auto" w:fill="auto"/>
            <w:tcW w:w="4148" w:type="dxa"/>
            <w:vAlign w:val="center"/>
            <w:textDirection w:val="lrTb"/>
            <w:noWrap w:val="false"/>
          </w:tcPr>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材质：织物料；抗皱耐磨；</w:t>
            </w:r>
            <w:r/>
          </w:p>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防泼水强，4级防泼水面料；</w:t>
            </w:r>
            <w:r/>
          </w:p>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多功能隔袋，轻盈、耐磨耐用；</w:t>
            </w:r>
            <w:r/>
          </w:p>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产品重量：≤ 850g；</w:t>
            </w:r>
            <w:r/>
          </w:p>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容量：≥20L；</w:t>
            </w:r>
            <w:r/>
          </w:p>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采用多隔层设计，内附电脑隔层，至少可容纳15英寸电脑；</w:t>
            </w:r>
            <w:r/>
          </w:p>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产品质量符合QB/T 1333-2018《背提包》标准合格品及以上质</w:t>
            </w:r>
            <w:r>
              <w:rPr>
                <w:rFonts w:hint="eastAsia" w:ascii="Times New Roman" w:hAnsi="Times New Roman" w:eastAsia="宋体"/>
                <w:sz w:val="21"/>
                <w:szCs w:val="21"/>
                <w:highlight w:val="none"/>
                <w:lang w:val="en-GB" w:eastAsia="zh-CN"/>
              </w:rPr>
              <w:t xml:space="preserve">量要求和GB 18401-2010《国家纺织产品基本安全技术规范》C 类要求。</w:t>
            </w:r>
            <w:r/>
          </w:p>
        </w:tc>
        <w:tc>
          <w:tcPr>
            <w:shd w:val="clear" w:color="auto" w:fill="auto"/>
            <w:tcW w:w="889" w:type="dxa"/>
            <w:vAlign w:val="center"/>
            <w:textDirection w:val="lrTb"/>
            <w:noWrap w:val="false"/>
          </w:tcPr>
          <w:p>
            <w:pPr>
              <w:jc w:val="center"/>
              <w:keepLines w:val="0"/>
              <w:keepNext w:val="0"/>
              <w:widowControl/>
              <w:rPr>
                <w:rFonts w:hint="eastAsia" w:ascii="Times New Roman" w:hAnsi="Times New Roman" w:eastAsia="宋体"/>
                <w:b w:val="0"/>
                <w:bCs w:val="0"/>
                <w:sz w:val="21"/>
                <w:szCs w:val="21"/>
                <w:lang w:val="en-US" w:eastAsia="zh-CN"/>
              </w:rPr>
              <w:suppressLineNumbers w:val="0"/>
            </w:pPr>
            <w:r>
              <w:rPr>
                <w:rFonts w:hint="eastAsia" w:ascii="Times New Roman" w:hAnsi="Times New Roman" w:eastAsia="宋体" w:cs="方正仿宋_GBK"/>
                <w:b w:val="0"/>
                <w:bCs w:val="0"/>
                <w:i w:val="0"/>
                <w:iCs w:val="0"/>
                <w:color w:val="000000"/>
                <w:sz w:val="21"/>
                <w:szCs w:val="24"/>
                <w:u w:val="none"/>
                <w:lang w:val="en-US" w:eastAsia="zh-CN" w:bidi="ar"/>
              </w:rPr>
              <w:t xml:space="preserve">300</w:t>
            </w:r>
            <w:r/>
          </w:p>
        </w:tc>
        <w:tc>
          <w:tcPr>
            <w:shd w:val="clear" w:color="auto" w:fill="auto"/>
            <w:tcW w:w="748" w:type="dxa"/>
            <w:vAlign w:val="center"/>
            <w:textDirection w:val="lrTb"/>
            <w:noWrap w:val="false"/>
          </w:tcPr>
          <w:p>
            <w:pPr>
              <w:jc w:val="center"/>
              <w:keepLines w:val="0"/>
              <w:keepNext w:val="0"/>
              <w:widowControl/>
              <w:rPr>
                <w:rFonts w:hint="eastAsia" w:ascii="Times New Roman" w:hAnsi="Times New Roman" w:eastAsia="宋体"/>
                <w:b w:val="0"/>
                <w:bCs w:val="0"/>
                <w:sz w:val="21"/>
                <w:szCs w:val="21"/>
                <w:lang w:val="en-US" w:eastAsia="zh-CN"/>
              </w:rPr>
              <w:suppressLineNumbers w:val="0"/>
            </w:pPr>
            <w:r>
              <w:rPr>
                <w:rFonts w:hint="eastAsia" w:ascii="Times New Roman" w:hAnsi="Times New Roman" w:eastAsia="方正仿宋_GBK" w:cs="方正仿宋_GBK"/>
                <w:b w:val="0"/>
                <w:bCs w:val="0"/>
                <w:i w:val="0"/>
                <w:iCs w:val="0"/>
                <w:color w:val="000000"/>
                <w:sz w:val="21"/>
                <w:szCs w:val="24"/>
                <w:u w:val="none"/>
                <w:lang w:val="en-US" w:eastAsia="zh-CN" w:bidi="ar"/>
              </w:rPr>
              <w:t xml:space="preserve">617</w:t>
            </w:r>
            <w:r/>
          </w:p>
        </w:tc>
        <w:tc>
          <w:tcPr>
            <w:shd w:val="clear" w:color="auto" w:fill="auto"/>
            <w:tcW w:w="722" w:type="dxa"/>
            <w:vAlign w:val="center"/>
            <w:textDirection w:val="lrTb"/>
            <w:noWrap w:val="false"/>
          </w:tcPr>
          <w:p>
            <w:pPr>
              <w:jc w:val="center"/>
              <w:spacing w:line="440" w:lineRule="exact"/>
              <w:widowControl/>
              <w:rPr>
                <w:rFonts w:hint="default" w:ascii="Times New Roman" w:hAnsi="Times New Roman" w:eastAsia="宋体"/>
                <w:sz w:val="21"/>
                <w:szCs w:val="21"/>
                <w:lang w:val="en-US" w:eastAsia="zh-CN"/>
              </w:rPr>
            </w:pPr>
            <w:r>
              <w:rPr>
                <w:rFonts w:hint="eastAsia" w:ascii="Times New Roman" w:hAnsi="Times New Roman" w:eastAsia="宋体"/>
                <w:sz w:val="21"/>
                <w:szCs w:val="21"/>
                <w:lang w:val="en-US" w:eastAsia="zh-CN"/>
              </w:rPr>
              <w:t xml:space="preserve">/</w:t>
            </w:r>
            <w:r/>
          </w:p>
        </w:tc>
      </w:tr>
      <w:tr>
        <w:trPr>
          <w:jc w:val="center"/>
          <w:trHeight w:val="2808"/>
        </w:trPr>
        <w:tc>
          <w:tcPr>
            <w:shd w:val="clear" w:color="auto" w:fill="auto"/>
            <w:tcW w:w="1250" w:type="dxa"/>
            <w:vAlign w:val="center"/>
            <w:textDirection w:val="lrTb"/>
            <w:noWrap w:val="false"/>
          </w:tcPr>
          <w:p>
            <w:pPr>
              <w:jc w:val="center"/>
              <w:spacing w:line="440" w:lineRule="exact"/>
              <w:rPr>
                <w:rFonts w:hint="eastAsia" w:ascii="Times New Roman" w:hAnsi="Times New Roman" w:eastAsia="宋体"/>
                <w:sz w:val="21"/>
                <w:szCs w:val="21"/>
                <w:lang w:val="en-US" w:eastAsia="zh-CN"/>
              </w:rPr>
            </w:pPr>
            <w:r>
              <w:rPr>
                <w:rFonts w:hint="eastAsia" w:ascii="Times New Roman" w:hAnsi="Times New Roman" w:eastAsia="宋体"/>
                <w:sz w:val="21"/>
              </w:rPr>
              <w:t xml:space="preserve">旅行拎包</w:t>
            </w:r>
            <w:r/>
          </w:p>
        </w:tc>
        <w:tc>
          <w:tcPr>
            <w:shd w:val="clear" w:color="auto" w:fill="auto"/>
            <w:tcW w:w="4148" w:type="dxa"/>
            <w:vAlign w:val="center"/>
            <w:textDirection w:val="lrTb"/>
            <w:noWrap w:val="false"/>
          </w:tcPr>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材质：织物+合成革；</w:t>
            </w:r>
            <w:r/>
          </w:p>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多分区袋，干湿分离仓；</w:t>
            </w:r>
            <w:r/>
          </w:p>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独立鞋仓；防水，防泼溅，防污；</w:t>
            </w:r>
            <w:r/>
          </w:p>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配可拆卸肩带，可单肩可手提；</w:t>
            </w:r>
            <w:r/>
          </w:p>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加厚肩带，减压舒适；</w:t>
            </w:r>
            <w:r/>
          </w:p>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抗菌内里；</w:t>
            </w:r>
            <w:r/>
          </w:p>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容量：≥20L；4级防泼水面料；</w:t>
            </w:r>
            <w:r/>
          </w:p>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背面拉杆固定带，可挂靠行李箱；</w:t>
            </w:r>
            <w:r/>
          </w:p>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可容纳16英寸电脑；产品质量符合QB/T 1333-2018《背提包》标准合格品及以上质量要求。</w:t>
            </w:r>
            <w:r/>
          </w:p>
        </w:tc>
        <w:tc>
          <w:tcPr>
            <w:shd w:val="clear" w:color="auto" w:fill="auto"/>
            <w:tcW w:w="889" w:type="dxa"/>
            <w:vAlign w:val="center"/>
            <w:textDirection w:val="lrTb"/>
            <w:noWrap w:val="false"/>
          </w:tcPr>
          <w:p>
            <w:pPr>
              <w:jc w:val="center"/>
              <w:keepLines w:val="0"/>
              <w:keepNext w:val="0"/>
              <w:widowControl/>
              <w:rPr>
                <w:rFonts w:hint="eastAsia" w:ascii="Times New Roman" w:hAnsi="Times New Roman" w:eastAsia="宋体"/>
                <w:b w:val="0"/>
                <w:bCs w:val="0"/>
                <w:sz w:val="21"/>
                <w:szCs w:val="21"/>
                <w:lang w:val="en-US" w:eastAsia="zh-CN"/>
              </w:rPr>
              <w:suppressLineNumbers w:val="0"/>
            </w:pPr>
            <w:r>
              <w:rPr>
                <w:rFonts w:hint="eastAsia" w:ascii="Times New Roman" w:hAnsi="Times New Roman" w:eastAsia="宋体" w:cs="方正仿宋_GBK"/>
                <w:b w:val="0"/>
                <w:bCs w:val="0"/>
                <w:i w:val="0"/>
                <w:iCs w:val="0"/>
                <w:color w:val="000000"/>
                <w:sz w:val="21"/>
                <w:szCs w:val="24"/>
                <w:u w:val="none"/>
                <w:lang w:val="en-US" w:eastAsia="zh-CN" w:bidi="ar"/>
              </w:rPr>
              <w:t xml:space="preserve">300</w:t>
            </w:r>
            <w:r/>
          </w:p>
        </w:tc>
        <w:tc>
          <w:tcPr>
            <w:shd w:val="clear" w:color="auto" w:fill="auto"/>
            <w:tcW w:w="748" w:type="dxa"/>
            <w:vAlign w:val="center"/>
            <w:textDirection w:val="lrTb"/>
            <w:noWrap w:val="false"/>
          </w:tcPr>
          <w:p>
            <w:pPr>
              <w:jc w:val="center"/>
              <w:keepLines w:val="0"/>
              <w:keepNext w:val="0"/>
              <w:widowControl/>
              <w:rPr>
                <w:rFonts w:hint="eastAsia" w:ascii="Times New Roman" w:hAnsi="Times New Roman" w:eastAsia="宋体"/>
                <w:b w:val="0"/>
                <w:bCs w:val="0"/>
                <w:sz w:val="21"/>
                <w:szCs w:val="21"/>
                <w:lang w:val="en-US" w:eastAsia="zh-CN"/>
              </w:rPr>
              <w:suppressLineNumbers w:val="0"/>
            </w:pPr>
            <w:r>
              <w:rPr>
                <w:rFonts w:hint="eastAsia" w:ascii="Times New Roman" w:hAnsi="Times New Roman" w:eastAsia="方正仿宋_GBK" w:cs="方正仿宋_GBK"/>
                <w:b w:val="0"/>
                <w:bCs w:val="0"/>
                <w:i w:val="0"/>
                <w:iCs w:val="0"/>
                <w:color w:val="000000"/>
                <w:sz w:val="21"/>
                <w:szCs w:val="24"/>
                <w:u w:val="none"/>
                <w:lang w:val="en-US" w:eastAsia="zh-CN" w:bidi="ar"/>
              </w:rPr>
              <w:t xml:space="preserve">519</w:t>
            </w:r>
            <w:r/>
          </w:p>
        </w:tc>
        <w:tc>
          <w:tcPr>
            <w:shd w:val="clear" w:color="auto" w:fill="auto"/>
            <w:tcW w:w="722" w:type="dxa"/>
            <w:vAlign w:val="center"/>
            <w:textDirection w:val="lrTb"/>
            <w:noWrap w:val="false"/>
          </w:tcPr>
          <w:p>
            <w:pPr>
              <w:jc w:val="center"/>
              <w:spacing w:line="440" w:lineRule="exact"/>
              <w:widowControl/>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 xml:space="preserve">/</w:t>
            </w:r>
            <w:r/>
          </w:p>
        </w:tc>
      </w:tr>
      <w:tr>
        <w:trPr>
          <w:jc w:val="center"/>
          <w:trHeight w:val="1565"/>
        </w:trPr>
        <w:tc>
          <w:tcPr>
            <w:shd w:val="clear" w:color="auto" w:fill="auto"/>
            <w:tcW w:w="1250" w:type="dxa"/>
            <w:vAlign w:val="center"/>
            <w:textDirection w:val="lrTb"/>
            <w:noWrap w:val="false"/>
          </w:tcPr>
          <w:p>
            <w:pPr>
              <w:jc w:val="center"/>
              <w:spacing w:line="440" w:lineRule="exact"/>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 xml:space="preserve">旅行拎包</w:t>
            </w:r>
            <w:r/>
          </w:p>
        </w:tc>
        <w:tc>
          <w:tcPr>
            <w:shd w:val="clear" w:color="auto" w:fill="auto"/>
            <w:tcW w:w="4148" w:type="dxa"/>
            <w:vAlign w:val="center"/>
            <w:textDirection w:val="lrTb"/>
            <w:noWrap w:val="false"/>
          </w:tcPr>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多分区袋；</w:t>
            </w:r>
            <w:r/>
          </w:p>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防水</w:t>
            </w:r>
            <w:r>
              <w:rPr>
                <w:rFonts w:hint="eastAsia"/>
                <w:sz w:val="21"/>
                <w:szCs w:val="21"/>
                <w:lang w:val="en-GB" w:eastAsia="zh-CN"/>
              </w:rPr>
              <w:t xml:space="preserve">、</w:t>
            </w:r>
            <w:r>
              <w:rPr>
                <w:rFonts w:hint="eastAsia" w:ascii="Times New Roman" w:hAnsi="Times New Roman" w:eastAsia="宋体"/>
                <w:sz w:val="21"/>
                <w:szCs w:val="21"/>
                <w:lang w:val="en-GB" w:eastAsia="zh-CN"/>
              </w:rPr>
              <w:t xml:space="preserve">防泼溅；</w:t>
            </w:r>
            <w:r/>
          </w:p>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背面拉杆固定带，可挂靠行李箱；</w:t>
            </w:r>
            <w:r/>
          </w:p>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配可拆卸肩带，可单肩可手提；</w:t>
            </w:r>
            <w:r/>
          </w:p>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可容纳16英寸电脑；产品质量符合QB/T 1333-2018《背提包》标准合格品及以上质量要求。</w:t>
            </w:r>
            <w:r/>
          </w:p>
        </w:tc>
        <w:tc>
          <w:tcPr>
            <w:shd w:val="clear" w:color="auto" w:fill="auto"/>
            <w:tcW w:w="889" w:type="dxa"/>
            <w:vAlign w:val="center"/>
            <w:textDirection w:val="lrTb"/>
            <w:noWrap w:val="false"/>
          </w:tcPr>
          <w:p>
            <w:pPr>
              <w:jc w:val="center"/>
              <w:keepLines w:val="0"/>
              <w:keepNext w:val="0"/>
              <w:widowControl/>
              <w:rPr>
                <w:rFonts w:hint="eastAsia" w:ascii="Times New Roman" w:hAnsi="Times New Roman" w:eastAsia="宋体"/>
                <w:b w:val="0"/>
                <w:bCs w:val="0"/>
                <w:sz w:val="21"/>
                <w:szCs w:val="21"/>
                <w:lang w:val="en-US" w:eastAsia="zh-CN"/>
              </w:rPr>
              <w:suppressLineNumbers w:val="0"/>
            </w:pPr>
            <w:r>
              <w:rPr>
                <w:rFonts w:hint="eastAsia" w:ascii="Times New Roman" w:hAnsi="Times New Roman" w:eastAsia="宋体" w:cs="方正仿宋_GBK"/>
                <w:b w:val="0"/>
                <w:bCs w:val="0"/>
                <w:i w:val="0"/>
                <w:iCs w:val="0"/>
                <w:color w:val="000000"/>
                <w:sz w:val="21"/>
                <w:szCs w:val="24"/>
                <w:u w:val="none"/>
                <w:lang w:val="en-US" w:eastAsia="zh-CN" w:bidi="ar"/>
              </w:rPr>
              <w:t xml:space="preserve">200</w:t>
            </w:r>
            <w:r/>
          </w:p>
        </w:tc>
        <w:tc>
          <w:tcPr>
            <w:shd w:val="clear" w:color="auto" w:fill="auto"/>
            <w:tcW w:w="748" w:type="dxa"/>
            <w:vAlign w:val="center"/>
            <w:textDirection w:val="lrTb"/>
            <w:noWrap w:val="false"/>
          </w:tcPr>
          <w:p>
            <w:pPr>
              <w:jc w:val="center"/>
              <w:keepLines w:val="0"/>
              <w:keepNext w:val="0"/>
              <w:widowControl/>
              <w:rPr>
                <w:rFonts w:hint="eastAsia" w:ascii="Times New Roman" w:hAnsi="Times New Roman" w:eastAsia="宋体"/>
                <w:b w:val="0"/>
                <w:bCs w:val="0"/>
                <w:sz w:val="21"/>
                <w:szCs w:val="21"/>
                <w:lang w:val="en-US" w:eastAsia="zh-CN"/>
              </w:rPr>
              <w:suppressLineNumbers w:val="0"/>
            </w:pPr>
            <w:r>
              <w:rPr>
                <w:rFonts w:hint="eastAsia" w:ascii="Times New Roman" w:hAnsi="Times New Roman" w:eastAsia="方正仿宋_GBK" w:cs="方正仿宋_GBK"/>
                <w:b w:val="0"/>
                <w:bCs w:val="0"/>
                <w:i w:val="0"/>
                <w:iCs w:val="0"/>
                <w:color w:val="000000"/>
                <w:sz w:val="21"/>
                <w:szCs w:val="24"/>
                <w:u w:val="none"/>
                <w:lang w:val="en-US" w:eastAsia="zh-CN" w:bidi="ar"/>
              </w:rPr>
              <w:t xml:space="preserve">1989</w:t>
            </w:r>
            <w:r/>
          </w:p>
        </w:tc>
        <w:tc>
          <w:tcPr>
            <w:shd w:val="clear" w:color="auto" w:fill="auto"/>
            <w:tcW w:w="722" w:type="dxa"/>
            <w:vAlign w:val="center"/>
            <w:textDirection w:val="lrTb"/>
            <w:noWrap w:val="false"/>
          </w:tcPr>
          <w:p>
            <w:pPr>
              <w:jc w:val="center"/>
              <w:spacing w:line="440" w:lineRule="exact"/>
              <w:widowControl/>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 xml:space="preserve">/</w:t>
            </w:r>
            <w:r/>
          </w:p>
        </w:tc>
      </w:tr>
      <w:tr>
        <w:trPr>
          <w:jc w:val="center"/>
          <w:trHeight w:val="3429"/>
        </w:trPr>
        <w:tc>
          <w:tcPr>
            <w:shd w:val="clear" w:color="auto" w:fill="auto"/>
            <w:tcW w:w="1250" w:type="dxa"/>
            <w:vAlign w:val="center"/>
            <w:vMerge w:val="restart"/>
            <w:textDirection w:val="lrTb"/>
            <w:noWrap w:val="false"/>
          </w:tcPr>
          <w:p>
            <w:pPr>
              <w:jc w:val="center"/>
              <w:spacing w:line="440" w:lineRule="exact"/>
              <w:rPr>
                <w:rFonts w:hint="default" w:ascii="Times New Roman" w:hAnsi="Times New Roman" w:eastAsia="宋体"/>
                <w:sz w:val="21"/>
                <w:szCs w:val="21"/>
                <w:lang w:val="en-US" w:eastAsia="zh-CN"/>
              </w:rPr>
            </w:pPr>
            <w:r>
              <w:rPr>
                <w:rFonts w:hint="eastAsia" w:ascii="Times New Roman" w:hAnsi="Times New Roman" w:eastAsia="宋体"/>
                <w:sz w:val="21"/>
                <w:szCs w:val="21"/>
                <w:lang w:val="en-US" w:eastAsia="zh-CN"/>
              </w:rPr>
              <w:t xml:space="preserve">行李箱</w:t>
            </w:r>
            <w:r/>
          </w:p>
        </w:tc>
        <w:tc>
          <w:tcPr>
            <w:shd w:val="clear" w:color="auto" w:fill="auto"/>
            <w:tcW w:w="4148" w:type="dxa"/>
            <w:vAlign w:val="center"/>
            <w:textDirection w:val="lrTb"/>
            <w:noWrap w:val="false"/>
          </w:tcPr>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US" w:eastAsia="zh-CN"/>
              </w:rPr>
              <w:t xml:space="preserve">20寸；</w:t>
            </w:r>
            <w:r>
              <w:rPr>
                <w:rFonts w:hint="eastAsia" w:ascii="Times New Roman" w:hAnsi="Times New Roman" w:eastAsia="宋体"/>
                <w:sz w:val="21"/>
                <w:szCs w:val="21"/>
                <w:lang w:val="en-GB" w:eastAsia="zh-CN"/>
              </w:rPr>
              <w:t xml:space="preserve">外部材质不低于ABS+PC材质；护角结构防撞伤；360°万向轮（TPU/TPE材质），滚动噪音≤55分贝；内嵌式TSA密码锁；内部分隔采用加固X型绑带+网袋隔层拉链，干湿分离（防水隔层袋）；里衬采用抑菌面料；空间分隔；提手：侧提手采用软胶防滑材质，承重≥20kg，顶部提手采用嵌入式设计，回弹无噪音；抗压强度≥50kg；产品质量符合旅行</w:t>
            </w:r>
            <w:r>
              <w:rPr>
                <w:rFonts w:hint="eastAsia" w:ascii="Times New Roman" w:hAnsi="Times New Roman" w:eastAsia="宋体"/>
                <w:sz w:val="21"/>
                <w:szCs w:val="21"/>
                <w:highlight w:val="none"/>
                <w:lang w:val="en-GB" w:eastAsia="zh-CN"/>
              </w:rPr>
              <w:t xml:space="preserve">箱包</w:t>
            </w:r>
            <w:r>
              <w:rPr>
                <w:rFonts w:hint="eastAsia"/>
                <w:sz w:val="21"/>
                <w:szCs w:val="21"/>
                <w:highlight w:val="none"/>
                <w:lang w:val="en-GB" w:eastAsia="zh-CN"/>
              </w:rPr>
              <w:t xml:space="preserve">QB/T 2155-2018《旅行箱包》</w:t>
            </w:r>
            <w:r>
              <w:rPr>
                <w:rFonts w:hint="eastAsia" w:ascii="Times New Roman" w:hAnsi="Times New Roman" w:eastAsia="宋体"/>
                <w:sz w:val="21"/>
                <w:szCs w:val="21"/>
                <w:highlight w:val="none"/>
                <w:lang w:val="en-GB" w:eastAsia="zh-CN"/>
              </w:rPr>
              <w:t xml:space="preserve">标准合格品及以上质量要求。</w:t>
            </w:r>
            <w:r/>
          </w:p>
        </w:tc>
        <w:tc>
          <w:tcPr>
            <w:shd w:val="clear" w:color="auto" w:fill="auto"/>
            <w:tcW w:w="889" w:type="dxa"/>
            <w:vAlign w:val="center"/>
            <w:vMerge w:val="restart"/>
            <w:textDirection w:val="lrTb"/>
            <w:noWrap w:val="false"/>
          </w:tcPr>
          <w:p>
            <w:pPr>
              <w:jc w:val="center"/>
              <w:spacing w:line="440" w:lineRule="exact"/>
              <w:rPr>
                <w:rFonts w:hint="default" w:ascii="Times New Roman" w:hAnsi="Times New Roman" w:eastAsia="宋体"/>
                <w:b w:val="0"/>
                <w:bCs w:val="0"/>
                <w:sz w:val="21"/>
                <w:szCs w:val="21"/>
                <w:lang w:val="en-US" w:eastAsia="zh-CN"/>
              </w:rPr>
            </w:pPr>
            <w:r>
              <w:rPr>
                <w:rFonts w:hint="eastAsia" w:ascii="Times New Roman" w:hAnsi="Times New Roman" w:eastAsia="宋体"/>
                <w:b w:val="0"/>
                <w:bCs w:val="0"/>
                <w:sz w:val="21"/>
                <w:szCs w:val="21"/>
                <w:lang w:val="en-US" w:eastAsia="zh-CN"/>
              </w:rPr>
              <w:t xml:space="preserve">600</w:t>
            </w:r>
            <w:r/>
          </w:p>
        </w:tc>
        <w:tc>
          <w:tcPr>
            <w:shd w:val="clear" w:color="auto" w:fill="auto"/>
            <w:tcW w:w="748" w:type="dxa"/>
            <w:vAlign w:val="center"/>
            <w:textDirection w:val="lrTb"/>
            <w:noWrap w:val="false"/>
          </w:tcPr>
          <w:p>
            <w:pPr>
              <w:jc w:val="center"/>
              <w:keepLines w:val="0"/>
              <w:keepNext w:val="0"/>
              <w:widowControl/>
              <w:rPr>
                <w:rFonts w:hint="eastAsia" w:ascii="Times New Roman" w:hAnsi="Times New Roman" w:eastAsia="宋体"/>
                <w:b w:val="0"/>
                <w:bCs w:val="0"/>
                <w:sz w:val="21"/>
                <w:szCs w:val="21"/>
                <w:lang w:val="en-US" w:eastAsia="zh-CN"/>
              </w:rPr>
              <w:suppressLineNumbers w:val="0"/>
            </w:pPr>
            <w:r>
              <w:rPr>
                <w:rFonts w:hint="eastAsia" w:ascii="Times New Roman" w:hAnsi="Times New Roman" w:eastAsia="方正仿宋_GBK" w:cs="方正仿宋_GBK"/>
                <w:b w:val="0"/>
                <w:bCs w:val="0"/>
                <w:i w:val="0"/>
                <w:iCs w:val="0"/>
                <w:color w:val="000000"/>
                <w:sz w:val="21"/>
                <w:szCs w:val="24"/>
                <w:u w:val="none"/>
                <w:lang w:val="en-US" w:eastAsia="zh-CN" w:bidi="ar"/>
              </w:rPr>
              <w:t xml:space="preserve">62</w:t>
            </w:r>
            <w:r/>
          </w:p>
        </w:tc>
        <w:tc>
          <w:tcPr>
            <w:shd w:val="clear" w:color="auto" w:fill="auto"/>
            <w:tcW w:w="722" w:type="dxa"/>
            <w:vAlign w:val="center"/>
            <w:textDirection w:val="lrTb"/>
            <w:noWrap w:val="false"/>
          </w:tcPr>
          <w:p>
            <w:pPr>
              <w:jc w:val="center"/>
              <w:spacing w:line="440" w:lineRule="exact"/>
              <w:widowControl/>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 xml:space="preserve">/</w:t>
            </w:r>
            <w:r/>
          </w:p>
        </w:tc>
      </w:tr>
      <w:tr>
        <w:trPr>
          <w:jc w:val="center"/>
          <w:trHeight w:val="3429"/>
        </w:trPr>
        <w:tc>
          <w:tcPr>
            <w:shd w:val="clear" w:color="auto" w:fill="auto"/>
            <w:tcW w:w="1250" w:type="dxa"/>
            <w:vAlign w:val="center"/>
            <w:vMerge w:val="continue"/>
            <w:textDirection w:val="lrTb"/>
            <w:noWrap w:val="false"/>
          </w:tcPr>
          <w:p>
            <w:pPr>
              <w:jc w:val="center"/>
              <w:spacing w:line="440" w:lineRule="exact"/>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r>
            <w:r/>
          </w:p>
        </w:tc>
        <w:tc>
          <w:tcPr>
            <w:shd w:val="clear" w:color="auto" w:fill="auto"/>
            <w:tcW w:w="4148" w:type="dxa"/>
            <w:vAlign w:val="center"/>
            <w:textDirection w:val="lrTb"/>
            <w:noWrap w:val="false"/>
          </w:tcPr>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US" w:eastAsia="zh-CN"/>
              </w:rPr>
              <w:t xml:space="preserve">24寸；</w:t>
            </w:r>
            <w:r>
              <w:rPr>
                <w:rFonts w:hint="eastAsia" w:ascii="Times New Roman" w:hAnsi="Times New Roman" w:eastAsia="宋体"/>
                <w:sz w:val="21"/>
                <w:szCs w:val="21"/>
                <w:lang w:val="en-GB" w:eastAsia="zh-CN"/>
              </w:rPr>
              <w:t xml:space="preserve">外部材质不低于ABS+PC材质；护角结构防撞伤；360°万向轮（TPU/TPE材质），滚动噪音≤55分贝；内嵌式TSA密码锁；内部分隔采用加固X型绑带+网袋隔层拉链，干湿分离（防水隔层袋）；里衬采用抑菌面料；空间分隔；提手：侧提手采用软胶防滑材质，承重≥20kg，顶部提手采用嵌入式设计，回弹无噪音；抗压强度≥50kg；产品质量符合旅行箱包</w:t>
            </w:r>
            <w:r>
              <w:rPr>
                <w:rFonts w:hint="eastAsia"/>
                <w:sz w:val="21"/>
                <w:szCs w:val="21"/>
                <w:lang w:val="en-GB" w:eastAsia="zh-CN"/>
              </w:rPr>
              <w:t xml:space="preserve">QB/T 2155-2018《旅行箱包》</w:t>
            </w:r>
            <w:r>
              <w:rPr>
                <w:rFonts w:hint="eastAsia" w:ascii="Times New Roman" w:hAnsi="Times New Roman" w:eastAsia="宋体"/>
                <w:sz w:val="21"/>
                <w:szCs w:val="21"/>
                <w:lang w:val="en-GB" w:eastAsia="zh-CN"/>
              </w:rPr>
              <w:t xml:space="preserve">标准合格品及以上质量要求。</w:t>
            </w:r>
            <w:r/>
          </w:p>
        </w:tc>
        <w:tc>
          <w:tcPr>
            <w:shd w:val="clear" w:color="auto" w:fill="auto"/>
            <w:tcW w:w="889" w:type="dxa"/>
            <w:vAlign w:val="center"/>
            <w:vMerge w:val="continue"/>
            <w:textDirection w:val="lrTb"/>
            <w:noWrap w:val="false"/>
          </w:tcPr>
          <w:p>
            <w:pPr>
              <w:jc w:val="center"/>
              <w:spacing w:line="440" w:lineRule="exact"/>
              <w:rPr>
                <w:rFonts w:hint="eastAsia" w:ascii="Times New Roman" w:hAnsi="Times New Roman" w:eastAsia="宋体"/>
                <w:b w:val="0"/>
                <w:bCs w:val="0"/>
                <w:sz w:val="21"/>
                <w:szCs w:val="21"/>
                <w:lang w:val="en-US" w:eastAsia="zh-CN"/>
              </w:rPr>
            </w:pPr>
            <w:r>
              <w:rPr>
                <w:rFonts w:hint="eastAsia" w:ascii="Times New Roman" w:hAnsi="Times New Roman" w:eastAsia="宋体"/>
                <w:b w:val="0"/>
                <w:bCs w:val="0"/>
                <w:sz w:val="21"/>
                <w:szCs w:val="21"/>
                <w:lang w:val="en-US" w:eastAsia="zh-CN"/>
              </w:rPr>
            </w:r>
            <w:r/>
          </w:p>
        </w:tc>
        <w:tc>
          <w:tcPr>
            <w:shd w:val="clear" w:color="auto" w:fill="auto"/>
            <w:tcW w:w="748" w:type="dxa"/>
            <w:vAlign w:val="center"/>
            <w:textDirection w:val="lrTb"/>
            <w:noWrap w:val="false"/>
          </w:tcPr>
          <w:p>
            <w:pPr>
              <w:jc w:val="center"/>
              <w:keepLines w:val="0"/>
              <w:keepNext w:val="0"/>
              <w:widowControl/>
              <w:rPr>
                <w:rFonts w:hint="eastAsia" w:ascii="Times New Roman" w:hAnsi="Times New Roman" w:eastAsia="宋体"/>
                <w:b w:val="0"/>
                <w:bCs w:val="0"/>
                <w:sz w:val="21"/>
                <w:szCs w:val="21"/>
                <w:lang w:val="en-US" w:eastAsia="zh-CN"/>
              </w:rPr>
              <w:suppressLineNumbers w:val="0"/>
            </w:pPr>
            <w:r>
              <w:rPr>
                <w:rFonts w:hint="eastAsia" w:ascii="Times New Roman" w:hAnsi="Times New Roman" w:eastAsia="方正仿宋_GBK" w:cs="方正仿宋_GBK"/>
                <w:b w:val="0"/>
                <w:bCs w:val="0"/>
                <w:i w:val="0"/>
                <w:iCs w:val="0"/>
                <w:color w:val="000000"/>
                <w:sz w:val="21"/>
                <w:szCs w:val="24"/>
                <w:u w:val="none"/>
                <w:lang w:val="en-US" w:eastAsia="zh-CN" w:bidi="ar"/>
              </w:rPr>
              <w:t xml:space="preserve">208</w:t>
            </w:r>
            <w:r/>
          </w:p>
        </w:tc>
        <w:tc>
          <w:tcPr>
            <w:shd w:val="clear" w:color="auto" w:fill="auto"/>
            <w:tcW w:w="722" w:type="dxa"/>
            <w:vAlign w:val="center"/>
            <w:textDirection w:val="lrTb"/>
            <w:noWrap w:val="false"/>
          </w:tcPr>
          <w:p>
            <w:pPr>
              <w:jc w:val="center"/>
              <w:spacing w:line="440" w:lineRule="exact"/>
              <w:widowControl/>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 xml:space="preserve">/</w:t>
            </w:r>
            <w:r/>
          </w:p>
        </w:tc>
      </w:tr>
      <w:tr>
        <w:trPr>
          <w:jc w:val="center"/>
          <w:trHeight w:val="1254"/>
        </w:trPr>
        <w:tc>
          <w:tcPr>
            <w:shd w:val="clear" w:color="auto" w:fill="auto"/>
            <w:tcW w:w="1250" w:type="dxa"/>
            <w:vAlign w:val="center"/>
            <w:vMerge w:val="continue"/>
            <w:textDirection w:val="lrTb"/>
            <w:noWrap w:val="false"/>
          </w:tcPr>
          <w:p>
            <w:pPr>
              <w:jc w:val="center"/>
              <w:spacing w:line="440" w:lineRule="exact"/>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r>
            <w:r/>
          </w:p>
        </w:tc>
        <w:tc>
          <w:tcPr>
            <w:shd w:val="clear" w:color="auto" w:fill="auto"/>
            <w:tcW w:w="4148" w:type="dxa"/>
            <w:vAlign w:val="center"/>
            <w:textDirection w:val="lrTb"/>
            <w:noWrap w:val="false"/>
          </w:tcPr>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US" w:eastAsia="zh-CN"/>
              </w:rPr>
              <w:t xml:space="preserve">26寸；</w:t>
            </w:r>
            <w:r>
              <w:rPr>
                <w:rFonts w:hint="eastAsia" w:ascii="Times New Roman" w:hAnsi="Times New Roman" w:eastAsia="宋体"/>
                <w:sz w:val="21"/>
                <w:szCs w:val="21"/>
                <w:lang w:val="en-GB" w:eastAsia="zh-CN"/>
              </w:rPr>
              <w:t xml:space="preserve">外部材质不低于ABS+PC材质；护角结构防撞伤；360°万向轮（TPU/TPE材质），滚动噪音≤55分贝；内嵌式TSA密码锁；内部分隔采用加固X型绑带+网袋隔层拉链，干湿分离（防水隔层袋）；里衬采用抑菌面料；空间分隔；提手：侧提手采用软胶防滑材质，承重≥20kg，顶部提手采用嵌入式设计，回弹无噪音；抗压强度≥50kg；产品质量符合旅行箱包</w:t>
            </w:r>
            <w:r>
              <w:rPr>
                <w:rFonts w:hint="eastAsia"/>
                <w:sz w:val="21"/>
                <w:szCs w:val="21"/>
                <w:lang w:val="en-GB" w:eastAsia="zh-CN"/>
              </w:rPr>
              <w:t xml:space="preserve">QB/T 2155-2018《旅行箱包》</w:t>
            </w:r>
            <w:r>
              <w:rPr>
                <w:rFonts w:hint="eastAsia" w:ascii="Times New Roman" w:hAnsi="Times New Roman" w:eastAsia="宋体"/>
                <w:sz w:val="21"/>
                <w:szCs w:val="21"/>
                <w:lang w:val="en-GB" w:eastAsia="zh-CN"/>
              </w:rPr>
              <w:t xml:space="preserve">标准合格品及以上质量要求。</w:t>
            </w:r>
            <w:r/>
          </w:p>
        </w:tc>
        <w:tc>
          <w:tcPr>
            <w:shd w:val="clear" w:color="auto" w:fill="auto"/>
            <w:tcW w:w="889" w:type="dxa"/>
            <w:vAlign w:val="center"/>
            <w:vMerge w:val="continue"/>
            <w:textDirection w:val="lrTb"/>
            <w:noWrap w:val="false"/>
          </w:tcPr>
          <w:p>
            <w:pPr>
              <w:jc w:val="center"/>
              <w:spacing w:line="440" w:lineRule="exact"/>
              <w:rPr>
                <w:rFonts w:hint="eastAsia" w:ascii="Times New Roman" w:hAnsi="Times New Roman" w:eastAsia="宋体"/>
                <w:b w:val="0"/>
                <w:bCs w:val="0"/>
                <w:sz w:val="21"/>
                <w:szCs w:val="21"/>
                <w:lang w:val="en-US" w:eastAsia="zh-CN"/>
              </w:rPr>
            </w:pPr>
            <w:r>
              <w:rPr>
                <w:rFonts w:hint="eastAsia" w:ascii="Times New Roman" w:hAnsi="Times New Roman" w:eastAsia="宋体"/>
                <w:b w:val="0"/>
                <w:bCs w:val="0"/>
                <w:sz w:val="21"/>
                <w:szCs w:val="21"/>
                <w:lang w:val="en-US" w:eastAsia="zh-CN"/>
              </w:rPr>
            </w:r>
            <w:r/>
          </w:p>
        </w:tc>
        <w:tc>
          <w:tcPr>
            <w:shd w:val="clear" w:color="auto" w:fill="auto"/>
            <w:tcW w:w="748" w:type="dxa"/>
            <w:vAlign w:val="center"/>
            <w:textDirection w:val="lrTb"/>
            <w:noWrap w:val="false"/>
          </w:tcPr>
          <w:p>
            <w:pPr>
              <w:jc w:val="center"/>
              <w:keepLines w:val="0"/>
              <w:keepNext w:val="0"/>
              <w:widowControl/>
              <w:rPr>
                <w:rFonts w:hint="eastAsia" w:ascii="Times New Roman" w:hAnsi="Times New Roman" w:eastAsia="宋体"/>
                <w:b w:val="0"/>
                <w:bCs w:val="0"/>
                <w:sz w:val="21"/>
                <w:szCs w:val="21"/>
                <w:lang w:val="en-US" w:eastAsia="zh-CN"/>
              </w:rPr>
              <w:suppressLineNumbers w:val="0"/>
            </w:pPr>
            <w:r>
              <w:rPr>
                <w:rFonts w:hint="eastAsia" w:ascii="Times New Roman" w:hAnsi="Times New Roman" w:eastAsia="方正仿宋_GBK" w:cs="方正仿宋_GBK"/>
                <w:b w:val="0"/>
                <w:bCs w:val="0"/>
                <w:i w:val="0"/>
                <w:iCs w:val="0"/>
                <w:color w:val="000000"/>
                <w:sz w:val="21"/>
                <w:szCs w:val="24"/>
                <w:u w:val="none"/>
                <w:lang w:val="en-US" w:eastAsia="zh-CN" w:bidi="ar"/>
              </w:rPr>
              <w:t xml:space="preserve">78</w:t>
            </w:r>
            <w:r/>
          </w:p>
        </w:tc>
        <w:tc>
          <w:tcPr>
            <w:shd w:val="clear" w:color="auto" w:fill="auto"/>
            <w:tcW w:w="722" w:type="dxa"/>
            <w:vAlign w:val="center"/>
            <w:textDirection w:val="lrTb"/>
            <w:noWrap w:val="false"/>
          </w:tcPr>
          <w:p>
            <w:pPr>
              <w:jc w:val="center"/>
              <w:spacing w:line="440" w:lineRule="exact"/>
              <w:widowControl/>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 xml:space="preserve">/</w:t>
            </w:r>
            <w:r/>
          </w:p>
        </w:tc>
      </w:tr>
      <w:tr>
        <w:trPr>
          <w:jc w:val="center"/>
          <w:trHeight w:val="2186"/>
        </w:trPr>
        <w:tc>
          <w:tcPr>
            <w:shd w:val="clear" w:color="auto" w:fill="auto"/>
            <w:tcW w:w="1250" w:type="dxa"/>
            <w:vAlign w:val="center"/>
            <w:vMerge w:val="restart"/>
            <w:textDirection w:val="lrTb"/>
            <w:noWrap w:val="false"/>
          </w:tcPr>
          <w:p>
            <w:pPr>
              <w:jc w:val="center"/>
              <w:spacing w:line="440" w:lineRule="exact"/>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 xml:space="preserve">行李箱</w:t>
            </w:r>
            <w:r/>
          </w:p>
        </w:tc>
        <w:tc>
          <w:tcPr>
            <w:shd w:val="clear" w:color="auto" w:fill="auto"/>
            <w:tcW w:w="4148" w:type="dxa"/>
            <w:vAlign w:val="center"/>
            <w:textDirection w:val="lrTb"/>
            <w:noWrap w:val="false"/>
          </w:tcPr>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US" w:eastAsia="zh-CN"/>
              </w:rPr>
              <w:t xml:space="preserve">20寸；</w:t>
            </w:r>
            <w:r>
              <w:rPr>
                <w:rFonts w:hint="eastAsia" w:ascii="Times New Roman" w:hAnsi="Times New Roman" w:eastAsia="宋体"/>
                <w:sz w:val="21"/>
                <w:szCs w:val="21"/>
                <w:lang w:val="en-GB" w:eastAsia="zh-CN"/>
              </w:rPr>
              <w:t xml:space="preserve">外部材质不低于ABS+PC材质；360°万向轮；防刮花，防撞击；内部多隔层设计，合理收纳；干湿分离（防水隔层袋）；内嵌式TSA密码锁；产品重量：≤3kg；承重≥20kg；产品质量符合旅行箱包</w:t>
            </w:r>
            <w:r>
              <w:rPr>
                <w:rFonts w:hint="eastAsia"/>
                <w:sz w:val="21"/>
                <w:szCs w:val="21"/>
                <w:lang w:val="en-GB" w:eastAsia="zh-CN"/>
              </w:rPr>
              <w:t xml:space="preserve">QB/T 2155-2018《旅行箱包》</w:t>
            </w:r>
            <w:r>
              <w:rPr>
                <w:rFonts w:hint="eastAsia" w:ascii="Times New Roman" w:hAnsi="Times New Roman" w:eastAsia="宋体"/>
                <w:sz w:val="21"/>
                <w:szCs w:val="21"/>
                <w:lang w:val="en-GB" w:eastAsia="zh-CN"/>
              </w:rPr>
              <w:t xml:space="preserve">标准合格品及以上质量要求。</w:t>
            </w:r>
            <w:r/>
          </w:p>
        </w:tc>
        <w:tc>
          <w:tcPr>
            <w:shd w:val="clear" w:color="auto" w:fill="auto"/>
            <w:tcW w:w="889" w:type="dxa"/>
            <w:vAlign w:val="center"/>
            <w:vMerge w:val="restart"/>
            <w:textDirection w:val="lrTb"/>
            <w:noWrap w:val="false"/>
          </w:tcPr>
          <w:p>
            <w:pPr>
              <w:jc w:val="center"/>
              <w:spacing w:line="440" w:lineRule="exact"/>
              <w:rPr>
                <w:rFonts w:hint="default" w:ascii="Times New Roman" w:hAnsi="Times New Roman" w:eastAsia="宋体"/>
                <w:b w:val="0"/>
                <w:bCs w:val="0"/>
                <w:sz w:val="21"/>
                <w:szCs w:val="21"/>
                <w:lang w:val="en-US" w:eastAsia="zh-CN"/>
              </w:rPr>
            </w:pPr>
            <w:r>
              <w:rPr>
                <w:rFonts w:hint="eastAsia" w:ascii="Times New Roman" w:hAnsi="Times New Roman" w:eastAsia="宋体"/>
                <w:b w:val="0"/>
                <w:bCs w:val="0"/>
                <w:sz w:val="21"/>
                <w:szCs w:val="21"/>
                <w:lang w:val="en-US" w:eastAsia="zh-CN"/>
              </w:rPr>
              <w:t xml:space="preserve">400</w:t>
            </w:r>
            <w:r/>
          </w:p>
        </w:tc>
        <w:tc>
          <w:tcPr>
            <w:shd w:val="clear" w:color="auto" w:fill="auto"/>
            <w:tcW w:w="748" w:type="dxa"/>
            <w:vAlign w:val="center"/>
            <w:textDirection w:val="lrTb"/>
            <w:noWrap w:val="false"/>
          </w:tcPr>
          <w:p>
            <w:pPr>
              <w:jc w:val="center"/>
              <w:keepLines w:val="0"/>
              <w:keepNext w:val="0"/>
              <w:widowControl/>
              <w:rPr>
                <w:rFonts w:hint="eastAsia" w:ascii="Times New Roman" w:hAnsi="Times New Roman" w:eastAsia="宋体"/>
                <w:b w:val="0"/>
                <w:bCs w:val="0"/>
                <w:sz w:val="21"/>
                <w:szCs w:val="21"/>
                <w:lang w:val="en-US" w:eastAsia="zh-CN"/>
              </w:rPr>
              <w:suppressLineNumbers w:val="0"/>
            </w:pPr>
            <w:r>
              <w:rPr>
                <w:rFonts w:hint="eastAsia" w:ascii="Times New Roman" w:hAnsi="Times New Roman" w:eastAsia="方正仿宋_GBK" w:cs="方正仿宋_GBK"/>
                <w:b w:val="0"/>
                <w:bCs w:val="0"/>
                <w:i w:val="0"/>
                <w:iCs w:val="0"/>
                <w:color w:val="000000"/>
                <w:sz w:val="21"/>
                <w:szCs w:val="24"/>
                <w:u w:val="none"/>
                <w:lang w:val="en-US" w:eastAsia="zh-CN" w:bidi="ar"/>
              </w:rPr>
              <w:t xml:space="preserve">981</w:t>
            </w:r>
            <w:r/>
          </w:p>
        </w:tc>
        <w:tc>
          <w:tcPr>
            <w:shd w:val="clear" w:color="auto" w:fill="auto"/>
            <w:tcW w:w="722" w:type="dxa"/>
            <w:vAlign w:val="center"/>
            <w:textDirection w:val="lrTb"/>
            <w:noWrap w:val="false"/>
          </w:tcPr>
          <w:p>
            <w:pPr>
              <w:jc w:val="center"/>
              <w:spacing w:line="440" w:lineRule="exact"/>
              <w:widowControl/>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 xml:space="preserve">/</w:t>
            </w:r>
            <w:r/>
          </w:p>
        </w:tc>
      </w:tr>
      <w:tr>
        <w:trPr>
          <w:jc w:val="center"/>
          <w:trHeight w:val="2196"/>
        </w:trPr>
        <w:tc>
          <w:tcPr>
            <w:shd w:val="clear" w:color="auto" w:fill="auto"/>
            <w:tcW w:w="1250" w:type="dxa"/>
            <w:vAlign w:val="center"/>
            <w:vMerge w:val="continue"/>
            <w:textDirection w:val="lrTb"/>
            <w:noWrap w:val="false"/>
          </w:tcPr>
          <w:p>
            <w:pPr>
              <w:jc w:val="center"/>
              <w:spacing w:line="440" w:lineRule="exact"/>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r>
            <w:r/>
          </w:p>
        </w:tc>
        <w:tc>
          <w:tcPr>
            <w:shd w:val="clear" w:color="auto" w:fill="auto"/>
            <w:tcW w:w="4148" w:type="dxa"/>
            <w:vAlign w:val="center"/>
            <w:textDirection w:val="lrTb"/>
            <w:noWrap w:val="false"/>
          </w:tcPr>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US" w:eastAsia="zh-CN"/>
              </w:rPr>
              <w:t xml:space="preserve">24寸；</w:t>
            </w:r>
            <w:r>
              <w:rPr>
                <w:rFonts w:hint="eastAsia" w:ascii="Times New Roman" w:hAnsi="Times New Roman" w:eastAsia="宋体"/>
                <w:sz w:val="21"/>
                <w:szCs w:val="21"/>
                <w:lang w:val="en-GB" w:eastAsia="zh-CN"/>
              </w:rPr>
              <w:t xml:space="preserve">外部材质不低于ABS+PC材质；360°万向轮；防刮花，防撞击；内部多隔层设计，合理收纳；干湿分离（防水隔层袋）；内嵌式TSA密码锁；产品重量：≤3kg；承重≥20kg；产品质量符合旅行箱包</w:t>
            </w:r>
            <w:r>
              <w:rPr>
                <w:rFonts w:hint="eastAsia"/>
                <w:sz w:val="21"/>
                <w:szCs w:val="21"/>
                <w:lang w:val="en-GB" w:eastAsia="zh-CN"/>
              </w:rPr>
              <w:t xml:space="preserve">QB/T 2155-2018《旅行箱包》</w:t>
            </w:r>
            <w:r>
              <w:rPr>
                <w:rFonts w:hint="eastAsia" w:ascii="Times New Roman" w:hAnsi="Times New Roman" w:eastAsia="宋体"/>
                <w:sz w:val="21"/>
                <w:szCs w:val="21"/>
                <w:lang w:val="en-GB" w:eastAsia="zh-CN"/>
              </w:rPr>
              <w:t xml:space="preserve">标准合格品及以上质量要求。</w:t>
            </w:r>
            <w:r/>
          </w:p>
        </w:tc>
        <w:tc>
          <w:tcPr>
            <w:shd w:val="clear" w:color="auto" w:fill="auto"/>
            <w:tcW w:w="889" w:type="dxa"/>
            <w:vAlign w:val="center"/>
            <w:vMerge w:val="continue"/>
            <w:textDirection w:val="lrTb"/>
            <w:noWrap w:val="false"/>
          </w:tcPr>
          <w:p>
            <w:pPr>
              <w:jc w:val="center"/>
              <w:spacing w:line="440" w:lineRule="exact"/>
              <w:rPr>
                <w:rFonts w:hint="eastAsia" w:ascii="Times New Roman" w:hAnsi="Times New Roman" w:eastAsia="宋体"/>
                <w:b w:val="0"/>
                <w:bCs w:val="0"/>
                <w:sz w:val="21"/>
                <w:szCs w:val="21"/>
                <w:lang w:val="en-US" w:eastAsia="zh-CN"/>
              </w:rPr>
            </w:pPr>
            <w:r>
              <w:rPr>
                <w:rFonts w:hint="eastAsia" w:ascii="Times New Roman" w:hAnsi="Times New Roman" w:eastAsia="宋体"/>
                <w:b w:val="0"/>
                <w:bCs w:val="0"/>
                <w:sz w:val="21"/>
                <w:szCs w:val="21"/>
                <w:lang w:val="en-US" w:eastAsia="zh-CN"/>
              </w:rPr>
            </w:r>
            <w:r/>
          </w:p>
        </w:tc>
        <w:tc>
          <w:tcPr>
            <w:shd w:val="clear" w:color="auto" w:fill="auto"/>
            <w:tcW w:w="748" w:type="dxa"/>
            <w:vAlign w:val="center"/>
            <w:textDirection w:val="lrTb"/>
            <w:noWrap w:val="false"/>
          </w:tcPr>
          <w:p>
            <w:pPr>
              <w:jc w:val="center"/>
              <w:keepLines w:val="0"/>
              <w:keepNext w:val="0"/>
              <w:widowControl/>
              <w:rPr>
                <w:rFonts w:hint="eastAsia" w:ascii="Times New Roman" w:hAnsi="Times New Roman" w:eastAsia="宋体"/>
                <w:b w:val="0"/>
                <w:bCs w:val="0"/>
                <w:sz w:val="21"/>
                <w:szCs w:val="21"/>
                <w:lang w:val="en-US" w:eastAsia="zh-CN"/>
              </w:rPr>
              <w:suppressLineNumbers w:val="0"/>
            </w:pPr>
            <w:r>
              <w:rPr>
                <w:rFonts w:hint="eastAsia" w:ascii="Times New Roman" w:hAnsi="Times New Roman" w:eastAsia="方正仿宋_GBK" w:cs="方正仿宋_GBK"/>
                <w:b w:val="0"/>
                <w:bCs w:val="0"/>
                <w:i w:val="0"/>
                <w:iCs w:val="0"/>
                <w:color w:val="000000"/>
                <w:sz w:val="21"/>
                <w:szCs w:val="24"/>
                <w:u w:val="none"/>
                <w:lang w:val="en-US" w:eastAsia="zh-CN" w:bidi="ar"/>
              </w:rPr>
              <w:t xml:space="preserve">15</w:t>
            </w:r>
            <w:r/>
          </w:p>
        </w:tc>
        <w:tc>
          <w:tcPr>
            <w:shd w:val="clear" w:color="auto" w:fill="auto"/>
            <w:tcW w:w="722" w:type="dxa"/>
            <w:vAlign w:val="center"/>
            <w:textDirection w:val="lrTb"/>
            <w:noWrap w:val="false"/>
          </w:tcPr>
          <w:p>
            <w:pPr>
              <w:jc w:val="center"/>
              <w:spacing w:line="440" w:lineRule="exact"/>
              <w:widowControl/>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 xml:space="preserve">/</w:t>
            </w:r>
            <w:r/>
          </w:p>
        </w:tc>
      </w:tr>
    </w:tbl>
    <w:p>
      <w:pPr>
        <w:jc w:val="left"/>
        <w:rPr>
          <w:rFonts w:ascii="Times New Roman" w:hAnsi="Times New Roman" w:eastAsia="宋体" w:cs="微软雅黑"/>
          <w:b/>
          <w:bCs/>
          <w:sz w:val="21"/>
          <w:szCs w:val="21"/>
        </w:rPr>
      </w:pPr>
      <w:r>
        <w:rPr>
          <w:rFonts w:hint="eastAsia" w:ascii="Times New Roman" w:hAnsi="Times New Roman" w:eastAsia="宋体" w:cs="微软雅黑"/>
          <w:b/>
          <w:bCs/>
          <w:sz w:val="21"/>
          <w:szCs w:val="21"/>
        </w:rPr>
        <w:br w:type="page" w:clear="all"/>
      </w:r>
      <w:r/>
    </w:p>
    <w:p>
      <w:pPr>
        <w:jc w:val="center"/>
        <w:rPr>
          <w:rFonts w:hint="default" w:ascii="Times New Roman" w:hAnsi="Times New Roman" w:eastAsia="宋体" w:cs="微软雅黑"/>
          <w:b/>
          <w:bCs/>
          <w:sz w:val="21"/>
          <w:szCs w:val="21"/>
          <w:lang w:val="en-US" w:eastAsia="zh-CN"/>
        </w:rPr>
      </w:pPr>
      <w:r>
        <w:rPr>
          <w:rFonts w:hint="eastAsia" w:ascii="Times New Roman" w:hAnsi="Times New Roman" w:eastAsia="宋体" w:cs="微软雅黑"/>
          <w:b/>
          <w:bCs/>
          <w:sz w:val="21"/>
          <w:szCs w:val="21"/>
        </w:rPr>
        <w:t xml:space="preserve">分包二：</w:t>
      </w:r>
      <w:r>
        <w:rPr>
          <w:rFonts w:hint="eastAsia" w:cs="微软雅黑"/>
          <w:b/>
          <w:bCs/>
          <w:sz w:val="21"/>
          <w:szCs w:val="21"/>
          <w:lang w:val="en-US" w:eastAsia="zh-CN"/>
        </w:rPr>
        <w:t xml:space="preserve">洗护用品套装、不锈钢水杯、玻璃水杯、</w:t>
      </w:r>
      <w:r>
        <w:rPr>
          <w:rFonts w:hint="eastAsia" w:ascii="Times New Roman" w:hAnsi="Times New Roman" w:eastAsia="宋体" w:cs="微软雅黑"/>
          <w:b/>
          <w:bCs/>
          <w:szCs w:val="21"/>
        </w:rPr>
        <w:t xml:space="preserve">玻璃保鲜盒</w:t>
      </w:r>
      <w:r>
        <w:rPr>
          <w:rFonts w:hint="eastAsia" w:cs="微软雅黑"/>
          <w:b/>
          <w:bCs/>
          <w:szCs w:val="21"/>
          <w:lang w:eastAsia="zh-CN"/>
        </w:rPr>
        <w:t xml:space="preserve">、</w:t>
      </w:r>
      <w:r>
        <w:rPr>
          <w:rFonts w:hint="eastAsia" w:cs="微软雅黑"/>
          <w:b/>
          <w:bCs/>
          <w:sz w:val="21"/>
          <w:szCs w:val="21"/>
          <w:lang w:val="en-US" w:eastAsia="zh-CN"/>
        </w:rPr>
        <w:t xml:space="preserve">饮料、方便面、牛奶、酸奶</w:t>
      </w:r>
      <w:r/>
    </w:p>
    <w:tbl>
      <w:tblPr>
        <w:tblStyle w:val="842"/>
        <w:tblW w:w="77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0"/>
        <w:gridCol w:w="4148"/>
        <w:gridCol w:w="889"/>
        <w:gridCol w:w="748"/>
        <w:gridCol w:w="722"/>
      </w:tblGrid>
      <w:tr>
        <w:trPr>
          <w:jc w:val="center"/>
          <w:trHeight w:val="1325"/>
          <w:tblHeader/>
        </w:trPr>
        <w:tc>
          <w:tcPr>
            <w:tcW w:w="1250" w:type="dxa"/>
            <w:vAlign w:val="center"/>
            <w:textDirection w:val="lrTb"/>
            <w:noWrap w:val="false"/>
          </w:tcPr>
          <w:p>
            <w:pPr>
              <w:jc w:val="center"/>
              <w:spacing w:line="440" w:lineRule="exact"/>
              <w:widowControl/>
              <w:rPr>
                <w:rFonts w:ascii="Times New Roman" w:hAnsi="Times New Roman" w:eastAsia="宋体"/>
                <w:b w:val="0"/>
                <w:bCs w:val="0"/>
                <w:color w:val="000000"/>
                <w:sz w:val="21"/>
                <w:szCs w:val="21"/>
                <w:lang w:val="en-GB"/>
              </w:rPr>
            </w:pPr>
            <w:r>
              <w:rPr>
                <w:rFonts w:ascii="Times New Roman" w:hAnsi="Times New Roman" w:eastAsia="宋体"/>
                <w:b w:val="0"/>
                <w:bCs w:val="0"/>
                <w:color w:val="000000"/>
                <w:sz w:val="21"/>
                <w:szCs w:val="21"/>
                <w:lang w:bidi="ar"/>
              </w:rPr>
              <w:t xml:space="preserve">物品</w:t>
            </w:r>
            <w:r/>
          </w:p>
        </w:tc>
        <w:tc>
          <w:tcPr>
            <w:tcW w:w="4148" w:type="dxa"/>
            <w:vAlign w:val="center"/>
            <w:textDirection w:val="lrTb"/>
            <w:noWrap w:val="false"/>
          </w:tcPr>
          <w:p>
            <w:pPr>
              <w:jc w:val="center"/>
              <w:spacing w:line="440" w:lineRule="exact"/>
              <w:widowControl/>
              <w:rPr>
                <w:rFonts w:ascii="Times New Roman" w:hAnsi="Times New Roman" w:eastAsia="宋体"/>
                <w:b w:val="0"/>
                <w:bCs w:val="0"/>
                <w:color w:val="000000"/>
                <w:sz w:val="21"/>
                <w:szCs w:val="21"/>
                <w:lang w:val="en-GB"/>
              </w:rPr>
            </w:pPr>
            <w:r>
              <w:rPr>
                <w:rFonts w:ascii="Times New Roman" w:hAnsi="Times New Roman" w:eastAsia="宋体"/>
                <w:b w:val="0"/>
                <w:bCs w:val="0"/>
                <w:color w:val="000000"/>
                <w:sz w:val="21"/>
                <w:szCs w:val="21"/>
                <w:lang w:bidi="ar"/>
              </w:rPr>
              <w:t xml:space="preserve">规格参数</w:t>
            </w:r>
            <w:r/>
          </w:p>
        </w:tc>
        <w:tc>
          <w:tcPr>
            <w:tcW w:w="889" w:type="dxa"/>
            <w:vAlign w:val="center"/>
            <w:textDirection w:val="lrTb"/>
            <w:noWrap w:val="false"/>
          </w:tcPr>
          <w:p>
            <w:pPr>
              <w:jc w:val="center"/>
              <w:spacing w:line="440" w:lineRule="exact"/>
              <w:widowControl/>
              <w:rPr>
                <w:rFonts w:ascii="Times New Roman" w:hAnsi="Times New Roman" w:eastAsia="宋体"/>
                <w:b w:val="0"/>
                <w:bCs w:val="0"/>
                <w:color w:val="000000"/>
                <w:sz w:val="21"/>
                <w:szCs w:val="21"/>
                <w:lang w:val="en-GB"/>
              </w:rPr>
            </w:pPr>
            <w:r>
              <w:rPr>
                <w:rFonts w:ascii="Times New Roman" w:hAnsi="Times New Roman" w:eastAsia="宋体"/>
                <w:b w:val="0"/>
                <w:bCs w:val="0"/>
                <w:color w:val="000000"/>
                <w:sz w:val="21"/>
                <w:szCs w:val="21"/>
                <w:lang w:bidi="ar"/>
              </w:rPr>
              <w:t xml:space="preserve">单项最高限价/元</w:t>
            </w:r>
            <w:r/>
          </w:p>
        </w:tc>
        <w:tc>
          <w:tcPr>
            <w:tcW w:w="748" w:type="dxa"/>
            <w:vAlign w:val="center"/>
            <w:textDirection w:val="lrTb"/>
            <w:noWrap w:val="false"/>
          </w:tcPr>
          <w:p>
            <w:pPr>
              <w:jc w:val="center"/>
              <w:spacing w:line="440" w:lineRule="exact"/>
              <w:widowControl/>
              <w:rPr>
                <w:rFonts w:ascii="Times New Roman" w:hAnsi="Times New Roman" w:eastAsia="宋体"/>
                <w:b w:val="0"/>
                <w:bCs w:val="0"/>
                <w:color w:val="000000"/>
                <w:sz w:val="21"/>
                <w:szCs w:val="21"/>
                <w:lang w:val="en-GB"/>
              </w:rPr>
            </w:pPr>
            <w:r>
              <w:rPr>
                <w:rFonts w:ascii="Times New Roman" w:hAnsi="Times New Roman" w:eastAsia="宋体"/>
                <w:b w:val="0"/>
                <w:bCs w:val="0"/>
                <w:color w:val="000000"/>
                <w:sz w:val="21"/>
                <w:szCs w:val="21"/>
                <w:lang w:bidi="ar"/>
              </w:rPr>
              <w:t xml:space="preserve">数量</w:t>
            </w:r>
            <w:r/>
          </w:p>
        </w:tc>
        <w:tc>
          <w:tcPr>
            <w:tcW w:w="722" w:type="dxa"/>
            <w:vAlign w:val="center"/>
            <w:textDirection w:val="lrTb"/>
            <w:noWrap w:val="false"/>
          </w:tcPr>
          <w:p>
            <w:pPr>
              <w:jc w:val="center"/>
              <w:spacing w:line="440" w:lineRule="exact"/>
              <w:widowControl/>
              <w:rPr>
                <w:rFonts w:ascii="Times New Roman" w:hAnsi="Times New Roman" w:eastAsia="宋体"/>
                <w:b/>
                <w:bCs/>
                <w:color w:val="000000"/>
                <w:sz w:val="21"/>
                <w:szCs w:val="21"/>
                <w:lang w:bidi="ar"/>
              </w:rPr>
            </w:pPr>
            <w:r>
              <w:rPr>
                <w:rFonts w:ascii="Times New Roman" w:hAnsi="Times New Roman" w:eastAsia="宋体"/>
                <w:b/>
                <w:bCs/>
                <w:color w:val="000000"/>
                <w:sz w:val="21"/>
                <w:szCs w:val="21"/>
                <w:lang w:bidi="ar"/>
              </w:rPr>
              <w:t xml:space="preserve">是否需样品</w:t>
            </w:r>
            <w:r/>
          </w:p>
        </w:tc>
      </w:tr>
      <w:tr>
        <w:trPr>
          <w:jc w:val="center"/>
          <w:trHeight w:val="3366"/>
        </w:trPr>
        <w:tc>
          <w:tcPr>
            <w:tcW w:w="1250" w:type="dxa"/>
            <w:vAlign w:val="center"/>
            <w:textDirection w:val="lrTb"/>
            <w:noWrap w:val="false"/>
          </w:tcPr>
          <w:p>
            <w:pPr>
              <w:jc w:val="center"/>
              <w:spacing w:line="440" w:lineRule="exact"/>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 xml:space="preserve">洗护用品套装</w:t>
            </w:r>
            <w:r/>
          </w:p>
          <w:p>
            <w:pPr>
              <w:jc w:val="center"/>
              <w:spacing w:line="440" w:lineRule="exact"/>
              <w:rPr>
                <w:rFonts w:hint="default" w:ascii="Times New Roman" w:hAnsi="Times New Roman" w:eastAsia="宋体"/>
                <w:sz w:val="21"/>
                <w:lang w:val="en-US" w:eastAsia="zh-CN"/>
              </w:rPr>
            </w:pPr>
            <w:r>
              <w:rPr>
                <w:rFonts w:hint="eastAsia" w:ascii="Times New Roman" w:hAnsi="Times New Roman" w:eastAsia="宋体"/>
                <w:sz w:val="21"/>
                <w:szCs w:val="21"/>
                <w:lang w:val="en-US" w:eastAsia="zh-CN"/>
              </w:rPr>
              <w:t xml:space="preserve">（核心产品）</w:t>
            </w:r>
            <w:r/>
          </w:p>
        </w:tc>
        <w:tc>
          <w:tcPr>
            <w:shd w:val="clear" w:color="auto" w:fill="auto"/>
            <w:tcW w:w="4148"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sz w:val="21"/>
                <w:szCs w:val="21"/>
                <w:lang w:val="en-GB" w:eastAsia="zh-CN"/>
              </w:rPr>
            </w:pPr>
            <w:r>
              <w:rPr>
                <w:rFonts w:hint="eastAsia" w:ascii="Times New Roman" w:hAnsi="Times New Roman" w:eastAsia="宋体"/>
                <w:sz w:val="21"/>
                <w:szCs w:val="21"/>
                <w:highlight w:val="none"/>
                <w:lang w:val="en-GB" w:eastAsia="zh-CN"/>
              </w:rPr>
              <w:t xml:space="preserve">6-10个单品，包含：洗发水、沐浴露、香皂、护手霜、</w:t>
            </w:r>
            <w:r>
              <w:rPr>
                <w:rFonts w:hint="eastAsia" w:ascii="Times New Roman" w:hAnsi="Times New Roman" w:eastAsia="宋体"/>
                <w:sz w:val="21"/>
                <w:szCs w:val="21"/>
                <w:lang w:val="en-GB" w:eastAsia="zh-CN"/>
              </w:rPr>
              <w:t xml:space="preserve">洁面乳、毛巾等；</w:t>
            </w:r>
            <w:r/>
          </w:p>
          <w:p>
            <w:pPr>
              <w:jc w:val="both"/>
              <w:keepLines w:val="0"/>
              <w:keepNext w:val="0"/>
              <w:pageBreakBefore w:val="0"/>
              <w:spacing w:line="240" w:lineRule="auto"/>
              <w:widowControl w:val="off"/>
              <w:rPr>
                <w:rFonts w:hint="eastAsia" w:ascii="Times New Roman" w:hAnsi="Times New Roman" w:eastAsia="宋体"/>
                <w:sz w:val="21"/>
                <w:szCs w:val="21"/>
                <w:lang w:val="en-GB" w:eastAsia="zh-CN"/>
              </w:rPr>
            </w:pPr>
            <w:r>
              <w:rPr>
                <w:rFonts w:hint="eastAsia" w:ascii="Times New Roman" w:hAnsi="Times New Roman" w:eastAsia="宋体"/>
                <w:sz w:val="21"/>
                <w:szCs w:val="21"/>
                <w:lang w:val="en-GB" w:eastAsia="zh-CN"/>
              </w:rPr>
              <w:t xml:space="preserve">洗发（750ml及以上）；</w:t>
            </w:r>
            <w:r/>
          </w:p>
          <w:p>
            <w:pPr>
              <w:jc w:val="both"/>
              <w:keepLines w:val="0"/>
              <w:keepNext w:val="0"/>
              <w:pageBreakBefore w:val="0"/>
              <w:spacing w:line="240" w:lineRule="auto"/>
              <w:widowControl w:val="off"/>
              <w:rPr>
                <w:rFonts w:hint="eastAsia" w:ascii="Times New Roman" w:hAnsi="Times New Roman" w:eastAsia="宋体"/>
                <w:sz w:val="21"/>
                <w:szCs w:val="21"/>
                <w:lang w:val="en-GB" w:eastAsia="zh-CN"/>
              </w:rPr>
            </w:pPr>
            <w:r>
              <w:rPr>
                <w:rFonts w:hint="eastAsia" w:ascii="Times New Roman" w:hAnsi="Times New Roman" w:eastAsia="宋体"/>
                <w:sz w:val="21"/>
                <w:szCs w:val="21"/>
                <w:lang w:val="en-GB" w:eastAsia="zh-CN"/>
              </w:rPr>
              <w:t xml:space="preserve">护发（500ml及以上）；</w:t>
            </w:r>
            <w:r/>
          </w:p>
          <w:p>
            <w:pPr>
              <w:jc w:val="both"/>
              <w:keepLines w:val="0"/>
              <w:keepNext w:val="0"/>
              <w:pageBreakBefore w:val="0"/>
              <w:spacing w:line="240" w:lineRule="auto"/>
              <w:widowControl w:val="off"/>
              <w:rPr>
                <w:rFonts w:hint="eastAsia" w:ascii="Times New Roman" w:hAnsi="Times New Roman" w:eastAsia="宋体"/>
                <w:sz w:val="21"/>
                <w:szCs w:val="21"/>
                <w:lang w:val="en-GB" w:eastAsia="zh-CN"/>
              </w:rPr>
            </w:pPr>
            <w:r>
              <w:rPr>
                <w:rFonts w:hint="eastAsia" w:ascii="Times New Roman" w:hAnsi="Times New Roman" w:eastAsia="宋体"/>
                <w:sz w:val="21"/>
                <w:szCs w:val="21"/>
                <w:lang w:val="en-GB" w:eastAsia="zh-CN"/>
              </w:rPr>
              <w:t xml:space="preserve">沐浴（500ml及以上）；</w:t>
            </w:r>
            <w:r/>
          </w:p>
          <w:p>
            <w:pPr>
              <w:jc w:val="both"/>
              <w:keepLines w:val="0"/>
              <w:keepNext w:val="0"/>
              <w:pageBreakBefore w:val="0"/>
              <w:spacing w:line="240" w:lineRule="auto"/>
              <w:widowControl w:val="off"/>
              <w:rPr>
                <w:rFonts w:hint="eastAsia" w:ascii="Times New Roman" w:hAnsi="Times New Roman" w:eastAsia="宋体"/>
                <w:sz w:val="21"/>
                <w:szCs w:val="21"/>
                <w:lang w:val="en-GB" w:eastAsia="zh-CN"/>
              </w:rPr>
            </w:pPr>
            <w:r>
              <w:rPr>
                <w:rFonts w:hint="eastAsia" w:ascii="Times New Roman" w:hAnsi="Times New Roman" w:eastAsia="宋体"/>
                <w:sz w:val="21"/>
                <w:szCs w:val="21"/>
                <w:lang w:val="en-GB" w:eastAsia="zh-CN"/>
              </w:rPr>
              <w:t xml:space="preserve">洁面乳（100g及以上）；</w:t>
            </w:r>
            <w:r/>
          </w:p>
          <w:p>
            <w:pPr>
              <w:jc w:val="both"/>
              <w:keepLines w:val="0"/>
              <w:keepNext w:val="0"/>
              <w:pageBreakBefore w:val="0"/>
              <w:spacing w:line="240" w:lineRule="auto"/>
              <w:widowControl w:val="off"/>
              <w:rPr>
                <w:rFonts w:hint="eastAsia" w:ascii="Times New Roman" w:hAnsi="Times New Roman" w:eastAsia="宋体"/>
                <w:sz w:val="21"/>
                <w:szCs w:val="21"/>
                <w:lang w:val="en-GB" w:eastAsia="zh-CN"/>
              </w:rPr>
            </w:pPr>
            <w:r>
              <w:rPr>
                <w:rFonts w:hint="eastAsia" w:ascii="Times New Roman" w:hAnsi="Times New Roman" w:eastAsia="宋体"/>
                <w:sz w:val="21"/>
                <w:szCs w:val="21"/>
                <w:lang w:val="en-GB" w:eastAsia="zh-CN"/>
              </w:rPr>
              <w:t xml:space="preserve">毛巾为纯棉材质，≥100g；</w:t>
            </w:r>
            <w:r/>
          </w:p>
          <w:p>
            <w:pPr>
              <w:jc w:val="both"/>
              <w:keepLines w:val="0"/>
              <w:keepNext w:val="0"/>
              <w:pageBreakBefore w:val="0"/>
              <w:spacing w:line="240" w:lineRule="auto"/>
              <w:widowControl w:val="off"/>
              <w:rPr>
                <w:rFonts w:hint="eastAsia" w:ascii="Times New Roman" w:hAnsi="Times New Roman" w:eastAsia="宋体"/>
                <w:sz w:val="21"/>
                <w:szCs w:val="21"/>
                <w:lang w:val="en-GB" w:eastAsia="zh-CN"/>
              </w:rPr>
            </w:pPr>
            <w:r>
              <w:rPr>
                <w:rFonts w:hint="eastAsia" w:ascii="Times New Roman" w:hAnsi="Times New Roman" w:eastAsia="宋体"/>
                <w:sz w:val="21"/>
                <w:szCs w:val="21"/>
                <w:lang w:val="en-GB" w:eastAsia="zh-CN"/>
              </w:rPr>
              <w:t xml:space="preserve">护手霜（75ml及以上）；香味：多种香味可供选择，如花香型、果香型、草本香等；</w:t>
            </w:r>
            <w:r/>
          </w:p>
          <w:p>
            <w:pPr>
              <w:jc w:val="both"/>
              <w:keepLines w:val="0"/>
              <w:keepNext w:val="0"/>
              <w:pageBreakBefore w:val="0"/>
              <w:spacing w:line="240" w:lineRule="auto"/>
              <w:widowControl w:val="off"/>
              <w:rPr>
                <w:rFonts w:hint="eastAsia"/>
                <w:sz w:val="21"/>
                <w:szCs w:val="21"/>
                <w:lang w:val="en-GB" w:eastAsia="zh-CN"/>
              </w:rPr>
            </w:pPr>
            <w:r>
              <w:rPr>
                <w:rFonts w:hint="eastAsia"/>
                <w:sz w:val="21"/>
                <w:szCs w:val="21"/>
                <w:lang w:val="en-US" w:eastAsia="zh-CN"/>
              </w:rPr>
              <w:t xml:space="preserve">香皂重量</w:t>
            </w:r>
            <w:r>
              <w:rPr>
                <w:rFonts w:hint="eastAsia" w:ascii="Times New Roman" w:hAnsi="Times New Roman" w:eastAsia="宋体"/>
                <w:sz w:val="21"/>
                <w:szCs w:val="21"/>
                <w:lang w:val="en-GB" w:eastAsia="zh-CN"/>
              </w:rPr>
              <w:t xml:space="preserve">≥100g</w:t>
            </w:r>
            <w:r>
              <w:rPr>
                <w:rFonts w:hint="eastAsia"/>
                <w:sz w:val="21"/>
                <w:szCs w:val="21"/>
                <w:lang w:val="en-GB" w:eastAsia="zh-CN"/>
              </w:rPr>
              <w:t xml:space="preserve">，</w:t>
            </w:r>
            <w:r>
              <w:rPr>
                <w:rFonts w:hint="eastAsia"/>
                <w:sz w:val="21"/>
                <w:szCs w:val="21"/>
                <w:lang w:val="en-US" w:eastAsia="zh-CN"/>
              </w:rPr>
              <w:t xml:space="preserve">无酒精，</w:t>
            </w:r>
            <w:r>
              <w:rPr>
                <w:rFonts w:hint="eastAsia"/>
                <w:sz w:val="21"/>
                <w:szCs w:val="21"/>
              </w:rPr>
              <w:t xml:space="preserve">无致敏性</w:t>
            </w:r>
            <w:r>
              <w:rPr>
                <w:rFonts w:hint="eastAsia"/>
                <w:sz w:val="21"/>
                <w:szCs w:val="21"/>
                <w:lang w:eastAsia="zh-CN"/>
              </w:rPr>
              <w:t xml:space="preserve">，</w:t>
            </w:r>
            <w:r>
              <w:rPr>
                <w:rFonts w:hint="eastAsia"/>
                <w:sz w:val="21"/>
                <w:szCs w:val="21"/>
                <w:lang w:val="en-US" w:eastAsia="zh-CN"/>
              </w:rPr>
              <w:t xml:space="preserve">多种香味可选择</w:t>
            </w:r>
            <w:r>
              <w:rPr>
                <w:rFonts w:hint="eastAsia"/>
                <w:sz w:val="21"/>
                <w:szCs w:val="21"/>
                <w:lang w:val="en-GB" w:eastAsia="zh-CN"/>
              </w:rPr>
              <w:t xml:space="preserve">；</w:t>
            </w:r>
            <w:r/>
          </w:p>
          <w:p>
            <w:pPr>
              <w:jc w:val="both"/>
              <w:keepLines w:val="0"/>
              <w:keepNext w:val="0"/>
              <w:pageBreakBefore w:val="0"/>
              <w:spacing w:line="240" w:lineRule="auto"/>
              <w:widowControl w:val="off"/>
              <w:rPr>
                <w:rFonts w:hint="eastAsia" w:ascii="Times New Roman" w:hAnsi="Times New Roman" w:eastAsia="宋体"/>
                <w:sz w:val="21"/>
                <w:szCs w:val="21"/>
                <w:lang w:val="en-GB" w:eastAsia="zh-CN"/>
              </w:rPr>
            </w:pPr>
            <w:r>
              <w:rPr>
                <w:rFonts w:hint="eastAsia" w:ascii="Times New Roman" w:hAnsi="Times New Roman" w:eastAsia="宋体"/>
                <w:sz w:val="21"/>
                <w:szCs w:val="21"/>
                <w:lang w:val="en-GB" w:eastAsia="zh-CN"/>
              </w:rPr>
              <w:t xml:space="preserve">pH值：洗发水和沐浴露pH值在5.5-7.5之间，护发素pH值在3.5-6.5之间；</w:t>
            </w:r>
            <w:r/>
          </w:p>
          <w:p>
            <w:pPr>
              <w:jc w:val="both"/>
              <w:keepLines w:val="0"/>
              <w:keepNext w:val="0"/>
              <w:pageBreakBefore w:val="0"/>
              <w:spacing w:line="240" w:lineRule="auto"/>
              <w:widowControl w:val="off"/>
              <w:rPr>
                <w:rFonts w:hint="eastAsia" w:ascii="Times New Roman" w:hAnsi="Times New Roman" w:eastAsia="宋体"/>
                <w:sz w:val="21"/>
                <w:szCs w:val="21"/>
                <w:lang w:val="en-GB" w:eastAsia="zh-CN"/>
              </w:rPr>
            </w:pPr>
            <w:r>
              <w:rPr>
                <w:rFonts w:hint="eastAsia" w:ascii="Times New Roman" w:hAnsi="Times New Roman" w:eastAsia="宋体"/>
                <w:sz w:val="21"/>
                <w:szCs w:val="21"/>
                <w:lang w:val="en-GB" w:eastAsia="zh-CN"/>
              </w:rPr>
              <w:t xml:space="preserve">包装形式：礼盒装，内部产品有独立包装，包装材质环保、安全。</w:t>
            </w:r>
            <w:r/>
          </w:p>
          <w:p>
            <w:pPr>
              <w:jc w:val="both"/>
              <w:keepLines w:val="0"/>
              <w:keepNext w:val="0"/>
              <w:pageBreakBefore w:val="0"/>
              <w:spacing w:line="240" w:lineRule="auto"/>
              <w:widowControl w:val="off"/>
              <w:rPr>
                <w:rFonts w:hint="eastAsia" w:ascii="Times New Roman" w:hAnsi="Times New Roman" w:eastAsia="宋体"/>
                <w:sz w:val="21"/>
                <w:szCs w:val="21"/>
                <w:lang w:val="en-GB" w:eastAsia="zh-CN"/>
              </w:rPr>
            </w:pPr>
            <w:r>
              <w:rPr>
                <w:rFonts w:hint="eastAsia" w:ascii="Times New Roman" w:hAnsi="Times New Roman" w:eastAsia="宋体"/>
                <w:sz w:val="21"/>
                <w:szCs w:val="21"/>
                <w:lang w:val="en-GB" w:eastAsia="zh-CN"/>
              </w:rPr>
              <w:t xml:space="preserve">（洗发水不得含有硅油）</w:t>
            </w:r>
            <w:r/>
          </w:p>
        </w:tc>
        <w:tc>
          <w:tcPr>
            <w:tcW w:w="889" w:type="dxa"/>
            <w:vAlign w:val="center"/>
            <w:textDirection w:val="lrTb"/>
            <w:noWrap w:val="false"/>
          </w:tcPr>
          <w:p>
            <w:pPr>
              <w:jc w:val="center"/>
              <w:keepLines w:val="0"/>
              <w:keepNext w:val="0"/>
              <w:widowControl/>
              <w:rPr>
                <w:rFonts w:hint="eastAsia" w:ascii="Times New Roman" w:hAnsi="Times New Roman" w:eastAsia="宋体"/>
                <w:b w:val="0"/>
                <w:bCs w:val="0"/>
                <w:sz w:val="21"/>
                <w:szCs w:val="21"/>
                <w:lang w:val="en-US" w:eastAsia="zh-CN"/>
              </w:rPr>
              <w:suppressLineNumbers w:val="0"/>
            </w:pPr>
            <w:r>
              <w:rPr>
                <w:rFonts w:hint="eastAsia" w:ascii="Times New Roman" w:hAnsi="Times New Roman" w:eastAsia="方正仿宋_GBK" w:cs="方正仿宋_GBK"/>
                <w:i w:val="0"/>
                <w:iCs w:val="0"/>
                <w:color w:val="000000"/>
                <w:sz w:val="21"/>
                <w:szCs w:val="24"/>
                <w:u w:val="none"/>
                <w:lang w:val="en-US" w:eastAsia="zh-CN" w:bidi="ar"/>
              </w:rPr>
              <w:t xml:space="preserve">200</w:t>
            </w:r>
            <w:r/>
          </w:p>
        </w:tc>
        <w:tc>
          <w:tcPr>
            <w:tcW w:w="748" w:type="dxa"/>
            <w:vAlign w:val="center"/>
            <w:textDirection w:val="lrTb"/>
            <w:noWrap w:val="false"/>
          </w:tcPr>
          <w:p>
            <w:pPr>
              <w:jc w:val="center"/>
              <w:keepLines w:val="0"/>
              <w:keepNext w:val="0"/>
              <w:widowControl/>
              <w:rPr>
                <w:rFonts w:hint="eastAsia" w:ascii="Times New Roman" w:hAnsi="Times New Roman" w:eastAsia="宋体"/>
                <w:b w:val="0"/>
                <w:bCs w:val="0"/>
                <w:sz w:val="21"/>
                <w:szCs w:val="21"/>
                <w:lang w:val="en-US" w:eastAsia="zh-CN"/>
              </w:rPr>
              <w:suppressLineNumbers w:val="0"/>
            </w:pPr>
            <w:r>
              <w:rPr>
                <w:rFonts w:hint="eastAsia" w:ascii="Times New Roman" w:hAnsi="Times New Roman" w:eastAsia="方正仿宋_GBK" w:cs="方正仿宋_GBK"/>
                <w:i w:val="0"/>
                <w:iCs w:val="0"/>
                <w:color w:val="000000"/>
                <w:sz w:val="21"/>
                <w:szCs w:val="24"/>
                <w:u w:val="none"/>
                <w:lang w:val="en-US" w:eastAsia="zh-CN" w:bidi="ar"/>
              </w:rPr>
              <w:t xml:space="preserve">6316</w:t>
            </w:r>
            <w:r/>
          </w:p>
        </w:tc>
        <w:tc>
          <w:tcPr>
            <w:tcW w:w="722" w:type="dxa"/>
            <w:vAlign w:val="center"/>
            <w:textDirection w:val="lrTb"/>
            <w:noWrap w:val="false"/>
          </w:tcPr>
          <w:p>
            <w:pPr>
              <w:jc w:val="center"/>
              <w:spacing w:line="440" w:lineRule="exact"/>
              <w:widowControl/>
              <w:rPr>
                <w:rFonts w:hint="eastAsia" w:ascii="Times New Roman" w:hAnsi="Times New Roman" w:eastAsia="宋体"/>
                <w:sz w:val="21"/>
                <w:szCs w:val="21"/>
                <w:lang w:val="en-GB"/>
              </w:rPr>
            </w:pPr>
            <w:r>
              <w:rPr>
                <w:rFonts w:hint="eastAsia" w:ascii="Times New Roman" w:hAnsi="Times New Roman" w:eastAsia="宋体"/>
                <w:sz w:val="21"/>
                <w:szCs w:val="21"/>
                <w:lang w:val="en-GB"/>
              </w:rPr>
              <w:t xml:space="preserve">√</w:t>
            </w:r>
            <w:r/>
          </w:p>
        </w:tc>
      </w:tr>
      <w:tr>
        <w:trPr>
          <w:jc w:val="center"/>
          <w:trHeight w:val="2534"/>
        </w:trPr>
        <w:tc>
          <w:tcPr>
            <w:shd w:val="clear" w:color="auto" w:fill="auto"/>
            <w:tcW w:w="1250" w:type="dxa"/>
            <w:vAlign w:val="center"/>
            <w:textDirection w:val="lrTb"/>
            <w:noWrap w:val="false"/>
          </w:tcPr>
          <w:p>
            <w:pPr>
              <w:jc w:val="center"/>
              <w:spacing w:line="440" w:lineRule="exact"/>
              <w:rPr>
                <w:rFonts w:hint="eastAsia" w:ascii="Times New Roman" w:hAnsi="Times New Roman" w:eastAsia="宋体"/>
                <w:sz w:val="21"/>
                <w:szCs w:val="21"/>
                <w:lang w:val="en-GB"/>
              </w:rPr>
            </w:pPr>
            <w:r>
              <w:rPr>
                <w:rFonts w:hint="eastAsia" w:ascii="Times New Roman" w:hAnsi="Times New Roman" w:eastAsia="宋体"/>
                <w:sz w:val="21"/>
              </w:rPr>
              <w:t xml:space="preserve">不锈钢水杯</w:t>
            </w:r>
            <w:r/>
          </w:p>
        </w:tc>
        <w:tc>
          <w:tcPr>
            <w:shd w:val="clear" w:color="auto" w:fill="auto"/>
            <w:tcW w:w="4148" w:type="dxa"/>
            <w:vAlign w:val="center"/>
            <w:textDirection w:val="lrTb"/>
            <w:noWrap w:val="false"/>
          </w:tcPr>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内胆材质不低于316不锈钢；</w:t>
            </w:r>
            <w:r/>
          </w:p>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杯身材质不低于304不锈钢；</w:t>
            </w:r>
            <w:r/>
          </w:p>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滤网：材质不低于304不锈钢；</w:t>
            </w:r>
            <w:r/>
          </w:p>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茶水分离；</w:t>
            </w:r>
            <w:r/>
          </w:p>
          <w:p>
            <w:pPr>
              <w:jc w:val="both"/>
              <w:keepLines w:val="0"/>
              <w:keepNext w:val="0"/>
              <w:widowControl/>
              <w:rPr>
                <w:rFonts w:hint="eastAsia"/>
                <w:sz w:val="21"/>
                <w:szCs w:val="21"/>
                <w:lang w:val="en-GB" w:eastAsia="zh-CN"/>
              </w:rPr>
              <w:suppressLineNumbers w:val="0"/>
            </w:pPr>
            <w:r>
              <w:rPr>
                <w:rFonts w:hint="eastAsia" w:ascii="Times New Roman" w:hAnsi="Times New Roman" w:eastAsia="宋体"/>
                <w:sz w:val="21"/>
                <w:szCs w:val="21"/>
                <w:lang w:val="en-GB" w:eastAsia="zh-CN"/>
              </w:rPr>
              <w:t xml:space="preserve">有内保温杯不低于I级保温标准</w:t>
            </w:r>
            <w:r>
              <w:rPr>
                <w:rFonts w:hint="eastAsia"/>
                <w:sz w:val="21"/>
                <w:szCs w:val="21"/>
                <w:lang w:val="en-GB" w:eastAsia="zh-CN"/>
              </w:rPr>
              <w:t xml:space="preserve">；</w:t>
            </w:r>
            <w:r/>
          </w:p>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无内保温杯不低于V级保温；</w:t>
            </w:r>
            <w:r/>
          </w:p>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抗菌率99％；</w:t>
            </w:r>
            <w:r/>
          </w:p>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标准容量：≥480ml；</w:t>
            </w:r>
            <w:r/>
          </w:p>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保温时长6小时以上；</w:t>
            </w:r>
            <w:r/>
          </w:p>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产品符合GB/T 29606-2013质检要求。</w:t>
            </w:r>
            <w:r/>
          </w:p>
        </w:tc>
        <w:tc>
          <w:tcPr>
            <w:shd w:val="clear" w:color="auto" w:fill="auto"/>
            <w:tcW w:w="889" w:type="dxa"/>
            <w:vAlign w:val="center"/>
            <w:textDirection w:val="lrTb"/>
            <w:noWrap w:val="false"/>
          </w:tcPr>
          <w:p>
            <w:pPr>
              <w:jc w:val="center"/>
              <w:keepLines w:val="0"/>
              <w:keepNext w:val="0"/>
              <w:widowControl/>
              <w:rPr>
                <w:rFonts w:hint="eastAsia" w:ascii="Times New Roman" w:hAnsi="Times New Roman" w:eastAsia="宋体"/>
                <w:b w:val="0"/>
                <w:bCs w:val="0"/>
                <w:sz w:val="21"/>
                <w:szCs w:val="21"/>
                <w:lang w:val="en-US" w:eastAsia="zh-CN"/>
              </w:rPr>
              <w:suppressLineNumbers w:val="0"/>
            </w:pPr>
            <w:r>
              <w:rPr>
                <w:rFonts w:hint="eastAsia" w:ascii="Times New Roman" w:hAnsi="Times New Roman" w:eastAsia="方正仿宋_GBK" w:cs="方正仿宋_GBK"/>
                <w:i w:val="0"/>
                <w:iCs w:val="0"/>
                <w:color w:val="000000"/>
                <w:sz w:val="21"/>
                <w:szCs w:val="24"/>
                <w:u w:val="none"/>
                <w:lang w:val="en-US" w:eastAsia="zh-CN" w:bidi="ar"/>
              </w:rPr>
              <w:t xml:space="preserve">150</w:t>
            </w:r>
            <w:r/>
          </w:p>
        </w:tc>
        <w:tc>
          <w:tcPr>
            <w:shd w:val="clear" w:color="auto" w:fill="auto"/>
            <w:tcW w:w="748" w:type="dxa"/>
            <w:vAlign w:val="center"/>
            <w:textDirection w:val="lrTb"/>
            <w:noWrap w:val="false"/>
          </w:tcPr>
          <w:p>
            <w:pPr>
              <w:jc w:val="center"/>
              <w:keepLines w:val="0"/>
              <w:keepNext w:val="0"/>
              <w:widowControl/>
              <w:rPr>
                <w:rFonts w:hint="default" w:ascii="Times New Roman" w:hAnsi="Times New Roman" w:eastAsia="宋体"/>
                <w:b w:val="0"/>
                <w:bCs w:val="0"/>
                <w:sz w:val="21"/>
                <w:szCs w:val="21"/>
                <w:lang w:val="en-US" w:eastAsia="zh-CN"/>
              </w:rPr>
              <w:suppressLineNumbers w:val="0"/>
            </w:pPr>
            <w:r>
              <w:rPr>
                <w:rFonts w:hint="eastAsia" w:ascii="Times New Roman" w:hAnsi="Times New Roman" w:eastAsia="方正仿宋_GBK" w:cs="方正仿宋_GBK"/>
                <w:i w:val="0"/>
                <w:iCs w:val="0"/>
                <w:color w:val="000000"/>
                <w:sz w:val="21"/>
                <w:szCs w:val="24"/>
                <w:u w:val="none"/>
                <w:lang w:val="en-US" w:eastAsia="zh-CN" w:bidi="ar"/>
              </w:rPr>
              <w:t xml:space="preserve">1371</w:t>
            </w:r>
            <w:r/>
          </w:p>
        </w:tc>
        <w:tc>
          <w:tcPr>
            <w:shd w:val="clear" w:color="auto" w:fill="auto"/>
            <w:tcW w:w="722" w:type="dxa"/>
            <w:vAlign w:val="center"/>
            <w:textDirection w:val="lrTb"/>
            <w:noWrap w:val="false"/>
          </w:tcPr>
          <w:p>
            <w:pPr>
              <w:jc w:val="center"/>
              <w:spacing w:line="440" w:lineRule="exact"/>
              <w:widowControl/>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 xml:space="preserve">/</w:t>
            </w:r>
            <w:r/>
          </w:p>
        </w:tc>
      </w:tr>
      <w:tr>
        <w:trPr>
          <w:jc w:val="center"/>
          <w:trHeight w:val="2294"/>
        </w:trPr>
        <w:tc>
          <w:tcPr>
            <w:shd w:val="clear" w:color="auto" w:fill="auto"/>
            <w:tcW w:w="1250" w:type="dxa"/>
            <w:vAlign w:val="center"/>
            <w:textDirection w:val="lrTb"/>
            <w:noWrap w:val="false"/>
          </w:tcPr>
          <w:p>
            <w:pPr>
              <w:jc w:val="center"/>
              <w:spacing w:line="440" w:lineRule="exact"/>
              <w:rPr>
                <w:rFonts w:hint="eastAsia" w:ascii="Times New Roman" w:hAnsi="Times New Roman" w:eastAsia="宋体"/>
                <w:sz w:val="21"/>
                <w:szCs w:val="21"/>
                <w:lang w:val="en-GB"/>
              </w:rPr>
            </w:pPr>
            <w:r>
              <w:rPr>
                <w:rFonts w:hint="eastAsia" w:ascii="Times New Roman" w:hAnsi="Times New Roman" w:eastAsia="宋体"/>
                <w:sz w:val="21"/>
                <w:szCs w:val="21"/>
                <w:lang w:val="en-US" w:eastAsia="zh-CN"/>
              </w:rPr>
              <w:t xml:space="preserve">玻璃水杯</w:t>
            </w:r>
            <w:r/>
          </w:p>
        </w:tc>
        <w:tc>
          <w:tcPr>
            <w:shd w:val="clear" w:color="auto" w:fill="auto"/>
            <w:tcW w:w="4148" w:type="dxa"/>
            <w:vAlign w:val="center"/>
            <w:textDirection w:val="lrTb"/>
            <w:noWrap w:val="false"/>
          </w:tcPr>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双层高硼硅玻璃，耐-20℃-100℃瞬间温差不炸裂（不含铅、镉等有害物质）；</w:t>
            </w:r>
            <w:r/>
          </w:p>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杯身通透、杯底加厚；</w:t>
            </w:r>
            <w:r/>
          </w:p>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带有滤网 </w:t>
            </w:r>
            <w:r>
              <w:rPr>
                <w:rFonts w:hint="eastAsia"/>
                <w:sz w:val="21"/>
                <w:szCs w:val="21"/>
                <w:lang w:val="en-GB" w:eastAsia="zh-CN"/>
              </w:rPr>
              <w:t xml:space="preserve">（</w:t>
            </w:r>
            <w:r>
              <w:rPr>
                <w:rFonts w:hint="eastAsia" w:ascii="Times New Roman" w:hAnsi="Times New Roman" w:eastAsia="宋体"/>
                <w:sz w:val="21"/>
                <w:szCs w:val="21"/>
                <w:lang w:val="en-GB" w:eastAsia="zh-CN"/>
              </w:rPr>
              <w:t xml:space="preserve">耐高温，无毒无味</w:t>
            </w:r>
            <w:r>
              <w:rPr>
                <w:rFonts w:hint="eastAsia"/>
                <w:sz w:val="21"/>
                <w:szCs w:val="21"/>
                <w:lang w:val="en-GB" w:eastAsia="zh-CN"/>
              </w:rPr>
              <w:t xml:space="preserve">）</w:t>
            </w:r>
            <w:r>
              <w:rPr>
                <w:rFonts w:hint="eastAsia" w:ascii="Times New Roman" w:hAnsi="Times New Roman" w:eastAsia="宋体"/>
                <w:sz w:val="21"/>
                <w:szCs w:val="21"/>
                <w:lang w:val="en-GB" w:eastAsia="zh-CN"/>
              </w:rPr>
              <w:t xml:space="preserve">和茶仓；</w:t>
            </w:r>
            <w:r/>
          </w:p>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带有提手；茶水分离；</w:t>
            </w:r>
            <w:r/>
          </w:p>
          <w:p>
            <w:pPr>
              <w:jc w:val="both"/>
              <w:keepLines w:val="0"/>
              <w:keepNext w:val="0"/>
              <w:widowControl/>
              <w:rPr>
                <w:rFonts w:hint="eastAsia"/>
                <w:sz w:val="21"/>
                <w:szCs w:val="21"/>
                <w:lang w:val="en-GB" w:eastAsia="zh-CN"/>
              </w:rPr>
              <w:suppressLineNumbers w:val="0"/>
            </w:pPr>
            <w:r>
              <w:rPr>
                <w:rFonts w:hint="eastAsia" w:ascii="Times New Roman" w:hAnsi="Times New Roman" w:eastAsia="宋体"/>
                <w:sz w:val="21"/>
                <w:szCs w:val="21"/>
                <w:lang w:val="en-GB" w:eastAsia="zh-CN"/>
              </w:rPr>
              <w:t xml:space="preserve">容量：≥400ml</w:t>
            </w:r>
            <w:r>
              <w:rPr>
                <w:rFonts w:hint="eastAsia"/>
                <w:sz w:val="21"/>
                <w:szCs w:val="21"/>
                <w:lang w:val="en-GB" w:eastAsia="zh-CN"/>
              </w:rPr>
              <w:t xml:space="preserve">；</w:t>
            </w:r>
            <w:r/>
          </w:p>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符合QB/T 5035-2017《双层玻璃口杯》等国家标准。</w:t>
            </w:r>
            <w:r/>
          </w:p>
        </w:tc>
        <w:tc>
          <w:tcPr>
            <w:shd w:val="clear" w:color="auto" w:fill="auto"/>
            <w:tcW w:w="889" w:type="dxa"/>
            <w:vAlign w:val="center"/>
            <w:textDirection w:val="lrTb"/>
            <w:noWrap w:val="false"/>
          </w:tcPr>
          <w:p>
            <w:pPr>
              <w:jc w:val="center"/>
              <w:keepLines w:val="0"/>
              <w:keepNext w:val="0"/>
              <w:widowControl/>
              <w:rPr>
                <w:rFonts w:hint="eastAsia" w:ascii="Times New Roman" w:hAnsi="Times New Roman" w:eastAsia="宋体"/>
                <w:b w:val="0"/>
                <w:bCs w:val="0"/>
                <w:sz w:val="21"/>
                <w:szCs w:val="21"/>
                <w:lang w:val="en-US" w:eastAsia="zh-CN"/>
              </w:rPr>
              <w:suppressLineNumbers w:val="0"/>
            </w:pPr>
            <w:r>
              <w:rPr>
                <w:rFonts w:hint="eastAsia" w:ascii="Times New Roman" w:hAnsi="Times New Roman" w:eastAsia="方正仿宋_GBK" w:cs="方正仿宋_GBK"/>
                <w:i w:val="0"/>
                <w:iCs w:val="0"/>
                <w:color w:val="000000"/>
                <w:sz w:val="21"/>
                <w:szCs w:val="24"/>
                <w:u w:val="none"/>
                <w:lang w:val="en-US" w:eastAsia="zh-CN" w:bidi="ar"/>
              </w:rPr>
              <w:t xml:space="preserve">100</w:t>
            </w:r>
            <w:r/>
          </w:p>
        </w:tc>
        <w:tc>
          <w:tcPr>
            <w:shd w:val="clear" w:color="auto" w:fill="auto"/>
            <w:tcW w:w="748" w:type="dxa"/>
            <w:vAlign w:val="center"/>
            <w:textDirection w:val="lrTb"/>
            <w:noWrap w:val="false"/>
          </w:tcPr>
          <w:p>
            <w:pPr>
              <w:jc w:val="center"/>
              <w:keepLines w:val="0"/>
              <w:keepNext w:val="0"/>
              <w:widowControl/>
              <w:rPr>
                <w:rFonts w:hint="eastAsia" w:ascii="Times New Roman" w:hAnsi="Times New Roman" w:eastAsia="宋体"/>
                <w:b w:val="0"/>
                <w:bCs w:val="0"/>
                <w:sz w:val="21"/>
                <w:szCs w:val="21"/>
                <w:lang w:val="en-US" w:eastAsia="zh-CN"/>
              </w:rPr>
              <w:suppressLineNumbers w:val="0"/>
            </w:pPr>
            <w:r>
              <w:rPr>
                <w:rFonts w:hint="eastAsia" w:ascii="Times New Roman" w:hAnsi="Times New Roman" w:eastAsia="方正仿宋_GBK" w:cs="方正仿宋_GBK"/>
                <w:i w:val="0"/>
                <w:iCs w:val="0"/>
                <w:color w:val="000000"/>
                <w:sz w:val="21"/>
                <w:szCs w:val="24"/>
                <w:u w:val="none"/>
                <w:lang w:val="en-US" w:eastAsia="zh-CN" w:bidi="ar"/>
              </w:rPr>
              <w:t xml:space="preserve">1853</w:t>
            </w:r>
            <w:r/>
          </w:p>
        </w:tc>
        <w:tc>
          <w:tcPr>
            <w:shd w:val="clear" w:color="auto" w:fill="auto"/>
            <w:tcW w:w="722" w:type="dxa"/>
            <w:vAlign w:val="center"/>
            <w:textDirection w:val="lrTb"/>
            <w:noWrap w:val="false"/>
          </w:tcPr>
          <w:p>
            <w:pPr>
              <w:jc w:val="center"/>
              <w:spacing w:line="440" w:lineRule="exact"/>
              <w:widowControl/>
              <w:rPr>
                <w:rFonts w:hint="default" w:ascii="Times New Roman" w:hAnsi="Times New Roman" w:eastAsia="宋体"/>
                <w:sz w:val="21"/>
                <w:szCs w:val="21"/>
                <w:lang w:val="en-US" w:eastAsia="zh-CN"/>
              </w:rPr>
            </w:pPr>
            <w:r>
              <w:rPr>
                <w:rFonts w:hint="eastAsia" w:ascii="Times New Roman" w:hAnsi="Times New Roman" w:eastAsia="宋体"/>
                <w:sz w:val="21"/>
                <w:szCs w:val="21"/>
                <w:lang w:val="en-US" w:eastAsia="zh-CN"/>
              </w:rPr>
              <w:t xml:space="preserve">/</w:t>
            </w:r>
            <w:r/>
          </w:p>
        </w:tc>
      </w:tr>
      <w:tr>
        <w:trPr>
          <w:jc w:val="center"/>
          <w:trHeight w:val="1928"/>
        </w:trPr>
        <w:tc>
          <w:tcPr>
            <w:shd w:val="clear" w:color="auto" w:fill="auto"/>
            <w:tcW w:w="1250" w:type="dxa"/>
            <w:vAlign w:val="center"/>
            <w:textDirection w:val="lrTb"/>
            <w:noWrap w:val="false"/>
          </w:tcPr>
          <w:p>
            <w:pPr>
              <w:jc w:val="center"/>
              <w:spacing w:line="440" w:lineRule="exact"/>
              <w:rPr>
                <w:rFonts w:hint="eastAsia" w:ascii="Times New Roman" w:hAnsi="Times New Roman" w:eastAsia="宋体"/>
                <w:sz w:val="21"/>
                <w:szCs w:val="21"/>
                <w:lang w:val="en-US" w:eastAsia="zh-CN"/>
              </w:rPr>
            </w:pPr>
            <w:r>
              <w:rPr>
                <w:rFonts w:hint="eastAsia" w:ascii="Times New Roman" w:hAnsi="Times New Roman" w:eastAsia="宋体"/>
                <w:sz w:val="21"/>
              </w:rPr>
              <w:t xml:space="preserve">玻璃保鲜盒</w:t>
            </w:r>
            <w:r/>
          </w:p>
        </w:tc>
        <w:tc>
          <w:tcPr>
            <w:shd w:val="clear" w:color="auto" w:fill="auto"/>
            <w:tcW w:w="4148" w:type="dxa"/>
            <w:vAlign w:val="center"/>
            <w:textDirection w:val="lrTb"/>
            <w:noWrap w:val="false"/>
          </w:tcPr>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材质：食品级高硼硅玻璃；</w:t>
            </w:r>
            <w:r/>
          </w:p>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耐温差≥150℃，耐热≥400℃、耐冷≥-20℃，可进微波炉/烤箱/洗碗机；</w:t>
            </w:r>
            <w:r/>
          </w:p>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密封结构：四面锁扣+全包硅胶圈；</w:t>
            </w:r>
            <w:r/>
          </w:p>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玻璃厚度：≥5mm；</w:t>
            </w:r>
            <w:r/>
          </w:p>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单个容量≥500ml，总容量≥3.2L；</w:t>
            </w:r>
            <w:r/>
          </w:p>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盖子材质不低于食品级PP/304不锈钢；</w:t>
            </w:r>
            <w:r/>
          </w:p>
        </w:tc>
        <w:tc>
          <w:tcPr>
            <w:shd w:val="clear" w:color="auto" w:fill="auto"/>
            <w:tcW w:w="889" w:type="dxa"/>
            <w:vAlign w:val="center"/>
            <w:textDirection w:val="lrTb"/>
            <w:noWrap w:val="false"/>
          </w:tcPr>
          <w:p>
            <w:pPr>
              <w:jc w:val="center"/>
              <w:keepLines w:val="0"/>
              <w:keepNext w:val="0"/>
              <w:widowControl/>
              <w:rPr>
                <w:rFonts w:hint="eastAsia" w:ascii="Times New Roman" w:hAnsi="Times New Roman" w:eastAsia="宋体"/>
                <w:b w:val="0"/>
                <w:bCs w:val="0"/>
                <w:sz w:val="21"/>
                <w:szCs w:val="21"/>
                <w:lang w:val="en-US" w:eastAsia="zh-CN"/>
              </w:rPr>
              <w:suppressLineNumbers w:val="0"/>
            </w:pPr>
            <w:r>
              <w:rPr>
                <w:rFonts w:hint="eastAsia" w:ascii="Times New Roman" w:hAnsi="Times New Roman" w:eastAsia="方正仿宋_GBK" w:cs="方正仿宋_GBK"/>
                <w:i w:val="0"/>
                <w:iCs w:val="0"/>
                <w:color w:val="000000"/>
                <w:sz w:val="21"/>
                <w:szCs w:val="24"/>
                <w:u w:val="none"/>
                <w:lang w:val="en-US" w:eastAsia="zh-CN" w:bidi="ar"/>
              </w:rPr>
              <w:t xml:space="preserve">200</w:t>
            </w:r>
            <w:r/>
          </w:p>
        </w:tc>
        <w:tc>
          <w:tcPr>
            <w:shd w:val="clear" w:color="auto" w:fill="auto"/>
            <w:tcW w:w="748" w:type="dxa"/>
            <w:vAlign w:val="center"/>
            <w:textDirection w:val="lrTb"/>
            <w:noWrap w:val="false"/>
          </w:tcPr>
          <w:p>
            <w:pPr>
              <w:jc w:val="center"/>
              <w:keepLines w:val="0"/>
              <w:keepNext w:val="0"/>
              <w:widowControl/>
              <w:rPr>
                <w:rFonts w:hint="eastAsia" w:ascii="Times New Roman" w:hAnsi="Times New Roman" w:eastAsia="宋体"/>
                <w:b w:val="0"/>
                <w:bCs w:val="0"/>
                <w:sz w:val="21"/>
                <w:szCs w:val="21"/>
                <w:lang w:val="en-US" w:eastAsia="zh-CN"/>
              </w:rPr>
              <w:suppressLineNumbers w:val="0"/>
            </w:pPr>
            <w:r>
              <w:rPr>
                <w:rFonts w:hint="eastAsia" w:ascii="Times New Roman" w:hAnsi="Times New Roman" w:eastAsia="方正仿宋_GBK" w:cs="方正仿宋_GBK"/>
                <w:i w:val="0"/>
                <w:iCs w:val="0"/>
                <w:color w:val="000000"/>
                <w:sz w:val="21"/>
                <w:szCs w:val="24"/>
                <w:u w:val="none"/>
                <w:lang w:val="en-US" w:eastAsia="zh-CN" w:bidi="ar"/>
              </w:rPr>
              <w:t xml:space="preserve">78</w:t>
            </w:r>
            <w:r/>
          </w:p>
        </w:tc>
        <w:tc>
          <w:tcPr>
            <w:shd w:val="clear" w:color="auto" w:fill="auto"/>
            <w:tcW w:w="722" w:type="dxa"/>
            <w:vAlign w:val="center"/>
            <w:textDirection w:val="lrTb"/>
            <w:noWrap w:val="false"/>
          </w:tcPr>
          <w:p>
            <w:pPr>
              <w:jc w:val="center"/>
              <w:spacing w:line="440" w:lineRule="exact"/>
              <w:widowControl/>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 xml:space="preserve">/</w:t>
            </w:r>
            <w:r/>
          </w:p>
        </w:tc>
      </w:tr>
      <w:tr>
        <w:trPr>
          <w:jc w:val="center"/>
          <w:trHeight w:val="1295"/>
        </w:trPr>
        <w:tc>
          <w:tcPr>
            <w:shd w:val="clear" w:color="auto" w:fill="auto"/>
            <w:tcW w:w="1250" w:type="dxa"/>
            <w:vAlign w:val="center"/>
            <w:textDirection w:val="lrTb"/>
            <w:noWrap w:val="false"/>
          </w:tcPr>
          <w:p>
            <w:pPr>
              <w:jc w:val="center"/>
              <w:spacing w:line="440" w:lineRule="exact"/>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 xml:space="preserve">饮料</w:t>
            </w:r>
            <w:r/>
          </w:p>
        </w:tc>
        <w:tc>
          <w:tcPr>
            <w:shd w:val="clear" w:color="auto" w:fill="auto"/>
            <w:tcW w:w="4148" w:type="dxa"/>
            <w:vAlign w:val="center"/>
            <w:textDirection w:val="lrTb"/>
            <w:noWrap w:val="false"/>
          </w:tcPr>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功能性饮料；</w:t>
            </w:r>
            <w:r/>
          </w:p>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容量≥500ml*15瓶/箱；</w:t>
            </w:r>
            <w:r/>
          </w:p>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富含维生素、电解质。</w:t>
            </w:r>
            <w:r/>
          </w:p>
        </w:tc>
        <w:tc>
          <w:tcPr>
            <w:shd w:val="clear" w:color="auto" w:fill="auto"/>
            <w:tcW w:w="889" w:type="dxa"/>
            <w:vAlign w:val="center"/>
            <w:textDirection w:val="lrTb"/>
            <w:noWrap w:val="false"/>
          </w:tcPr>
          <w:p>
            <w:pPr>
              <w:jc w:val="center"/>
              <w:keepLines w:val="0"/>
              <w:keepNext w:val="0"/>
              <w:widowControl/>
              <w:rPr>
                <w:rFonts w:hint="eastAsia" w:ascii="Times New Roman" w:hAnsi="Times New Roman" w:eastAsia="宋体"/>
                <w:b w:val="0"/>
                <w:bCs w:val="0"/>
                <w:sz w:val="21"/>
                <w:szCs w:val="21"/>
                <w:lang w:val="en-US" w:eastAsia="zh-CN"/>
              </w:rPr>
              <w:suppressLineNumbers w:val="0"/>
            </w:pPr>
            <w:r>
              <w:rPr>
                <w:rFonts w:hint="eastAsia" w:ascii="Times New Roman" w:hAnsi="Times New Roman" w:eastAsia="方正仿宋_GBK" w:cs="方正仿宋_GBK"/>
                <w:i w:val="0"/>
                <w:iCs w:val="0"/>
                <w:color w:val="000000"/>
                <w:sz w:val="21"/>
                <w:szCs w:val="24"/>
                <w:u w:val="none"/>
                <w:lang w:val="en-US" w:eastAsia="zh-CN" w:bidi="ar"/>
              </w:rPr>
              <w:t xml:space="preserve">50</w:t>
            </w:r>
            <w:r/>
          </w:p>
        </w:tc>
        <w:tc>
          <w:tcPr>
            <w:shd w:val="clear" w:color="auto" w:fill="auto"/>
            <w:tcW w:w="748" w:type="dxa"/>
            <w:vAlign w:val="center"/>
            <w:textDirection w:val="lrTb"/>
            <w:noWrap w:val="false"/>
          </w:tcPr>
          <w:p>
            <w:pPr>
              <w:jc w:val="center"/>
              <w:keepLines w:val="0"/>
              <w:keepNext w:val="0"/>
              <w:widowControl/>
              <w:rPr>
                <w:rFonts w:hint="eastAsia" w:ascii="Times New Roman" w:hAnsi="Times New Roman" w:eastAsia="宋体"/>
                <w:b w:val="0"/>
                <w:bCs w:val="0"/>
                <w:sz w:val="21"/>
                <w:szCs w:val="21"/>
                <w:lang w:val="en-US" w:eastAsia="zh-CN"/>
              </w:rPr>
              <w:suppressLineNumbers w:val="0"/>
            </w:pPr>
            <w:r>
              <w:rPr>
                <w:rFonts w:hint="eastAsia" w:ascii="Times New Roman" w:hAnsi="Times New Roman" w:eastAsia="方正仿宋_GBK" w:cs="方正仿宋_GBK"/>
                <w:i w:val="0"/>
                <w:iCs w:val="0"/>
                <w:color w:val="000000"/>
                <w:sz w:val="21"/>
                <w:szCs w:val="24"/>
                <w:u w:val="none"/>
                <w:lang w:val="en-US" w:eastAsia="zh-CN" w:bidi="ar"/>
              </w:rPr>
              <w:t xml:space="preserve">5004</w:t>
            </w:r>
            <w:r/>
          </w:p>
        </w:tc>
        <w:tc>
          <w:tcPr>
            <w:shd w:val="clear" w:color="auto" w:fill="auto"/>
            <w:tcW w:w="722" w:type="dxa"/>
            <w:vAlign w:val="center"/>
            <w:textDirection w:val="lrTb"/>
            <w:noWrap w:val="false"/>
          </w:tcPr>
          <w:p>
            <w:pPr>
              <w:jc w:val="center"/>
              <w:spacing w:line="440" w:lineRule="exact"/>
              <w:widowControl/>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 xml:space="preserve">/</w:t>
            </w:r>
            <w:r/>
          </w:p>
        </w:tc>
      </w:tr>
      <w:tr>
        <w:trPr>
          <w:jc w:val="center"/>
          <w:trHeight w:val="1274"/>
        </w:trPr>
        <w:tc>
          <w:tcPr>
            <w:shd w:val="clear" w:color="auto" w:fill="auto"/>
            <w:tcW w:w="1250" w:type="dxa"/>
            <w:vAlign w:val="center"/>
            <w:textDirection w:val="lrTb"/>
            <w:noWrap w:val="false"/>
          </w:tcPr>
          <w:p>
            <w:pPr>
              <w:jc w:val="center"/>
              <w:spacing w:line="440" w:lineRule="exact"/>
              <w:rPr>
                <w:rFonts w:hint="default" w:ascii="Times New Roman" w:hAnsi="Times New Roman" w:eastAsia="宋体"/>
                <w:sz w:val="21"/>
                <w:szCs w:val="21"/>
                <w:lang w:val="en-US" w:eastAsia="zh-CN"/>
              </w:rPr>
            </w:pPr>
            <w:r>
              <w:rPr>
                <w:rFonts w:hint="eastAsia" w:ascii="Times New Roman" w:hAnsi="Times New Roman" w:eastAsia="宋体"/>
                <w:sz w:val="21"/>
                <w:szCs w:val="21"/>
                <w:lang w:val="en-US" w:eastAsia="zh-CN"/>
              </w:rPr>
              <w:t xml:space="preserve">方便面</w:t>
            </w:r>
            <w:r/>
          </w:p>
        </w:tc>
        <w:tc>
          <w:tcPr>
            <w:shd w:val="clear" w:color="auto" w:fill="auto"/>
            <w:tcW w:w="4148" w:type="dxa"/>
            <w:vAlign w:val="center"/>
            <w:textDirection w:val="lrTb"/>
            <w:noWrap w:val="false"/>
          </w:tcPr>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规格≥110g/桶×12桶每箱；</w:t>
            </w:r>
            <w:r/>
          </w:p>
          <w:p>
            <w:pPr>
              <w:jc w:val="both"/>
              <w:keepLines w:val="0"/>
              <w:keepNext w:val="0"/>
              <w:widowControl/>
              <w:rPr>
                <w:rFonts w:hint="eastAsia"/>
                <w:sz w:val="21"/>
                <w:szCs w:val="21"/>
                <w:lang w:val="en-GB" w:eastAsia="zh-CN"/>
              </w:rPr>
              <w:suppressLineNumbers w:val="0"/>
            </w:pPr>
            <w:r>
              <w:rPr>
                <w:rFonts w:hint="eastAsia" w:ascii="Times New Roman" w:hAnsi="Times New Roman" w:eastAsia="宋体"/>
                <w:sz w:val="21"/>
                <w:szCs w:val="21"/>
                <w:lang w:val="en-GB" w:eastAsia="zh-CN"/>
              </w:rPr>
              <w:t xml:space="preserve">桶装；汤面</w:t>
            </w:r>
            <w:r>
              <w:rPr>
                <w:rFonts w:hint="eastAsia"/>
                <w:sz w:val="21"/>
                <w:szCs w:val="21"/>
                <w:lang w:val="en-GB" w:eastAsia="zh-CN"/>
              </w:rPr>
              <w:t xml:space="preserve">；</w:t>
            </w:r>
            <w:r/>
          </w:p>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产品质检符合国家食品安全标准。</w:t>
            </w:r>
            <w:r/>
          </w:p>
        </w:tc>
        <w:tc>
          <w:tcPr>
            <w:shd w:val="clear" w:color="auto" w:fill="auto"/>
            <w:tcW w:w="889" w:type="dxa"/>
            <w:vAlign w:val="center"/>
            <w:textDirection w:val="lrTb"/>
            <w:noWrap w:val="false"/>
          </w:tcPr>
          <w:p>
            <w:pPr>
              <w:jc w:val="center"/>
              <w:keepLines w:val="0"/>
              <w:keepNext w:val="0"/>
              <w:widowControl/>
              <w:rPr>
                <w:rFonts w:hint="default" w:ascii="Times New Roman" w:hAnsi="Times New Roman" w:eastAsia="宋体"/>
                <w:b w:val="0"/>
                <w:bCs w:val="0"/>
                <w:sz w:val="21"/>
                <w:szCs w:val="21"/>
                <w:lang w:val="en-US" w:eastAsia="zh-CN"/>
              </w:rPr>
              <w:suppressLineNumbers w:val="0"/>
            </w:pPr>
            <w:r>
              <w:rPr>
                <w:rFonts w:hint="eastAsia" w:ascii="Times New Roman" w:hAnsi="Times New Roman" w:eastAsia="方正仿宋_GBK" w:cs="方正仿宋_GBK"/>
                <w:i w:val="0"/>
                <w:iCs w:val="0"/>
                <w:color w:val="000000"/>
                <w:sz w:val="21"/>
                <w:szCs w:val="24"/>
                <w:u w:val="none"/>
                <w:lang w:val="en-US" w:eastAsia="zh-CN" w:bidi="ar"/>
              </w:rPr>
              <w:t xml:space="preserve">50</w:t>
            </w:r>
            <w:r/>
          </w:p>
        </w:tc>
        <w:tc>
          <w:tcPr>
            <w:shd w:val="clear" w:color="auto" w:fill="auto"/>
            <w:tcW w:w="748" w:type="dxa"/>
            <w:vAlign w:val="center"/>
            <w:textDirection w:val="lrTb"/>
            <w:noWrap w:val="false"/>
          </w:tcPr>
          <w:p>
            <w:pPr>
              <w:jc w:val="center"/>
              <w:keepLines w:val="0"/>
              <w:keepNext w:val="0"/>
              <w:widowControl/>
              <w:rPr>
                <w:rFonts w:hint="eastAsia" w:ascii="Times New Roman" w:hAnsi="Times New Roman" w:eastAsia="宋体"/>
                <w:b w:val="0"/>
                <w:bCs w:val="0"/>
                <w:sz w:val="21"/>
                <w:szCs w:val="21"/>
                <w:lang w:val="en-US" w:eastAsia="zh-CN"/>
              </w:rPr>
              <w:suppressLineNumbers w:val="0"/>
            </w:pPr>
            <w:r>
              <w:rPr>
                <w:rFonts w:hint="eastAsia" w:ascii="Times New Roman" w:hAnsi="Times New Roman" w:eastAsia="方正仿宋_GBK" w:cs="方正仿宋_GBK"/>
                <w:i w:val="0"/>
                <w:iCs w:val="0"/>
                <w:color w:val="000000"/>
                <w:sz w:val="21"/>
                <w:szCs w:val="24"/>
                <w:u w:val="none"/>
                <w:lang w:val="en-US" w:eastAsia="zh-CN" w:bidi="ar"/>
              </w:rPr>
              <w:t xml:space="preserve">4526</w:t>
            </w:r>
            <w:r/>
          </w:p>
        </w:tc>
        <w:tc>
          <w:tcPr>
            <w:shd w:val="clear" w:color="auto" w:fill="auto"/>
            <w:tcW w:w="722" w:type="dxa"/>
            <w:vAlign w:val="center"/>
            <w:textDirection w:val="lrTb"/>
            <w:noWrap w:val="false"/>
          </w:tcPr>
          <w:p>
            <w:pPr>
              <w:jc w:val="center"/>
              <w:spacing w:line="440" w:lineRule="exact"/>
              <w:widowControl/>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 xml:space="preserve">/</w:t>
            </w:r>
            <w:r/>
          </w:p>
        </w:tc>
      </w:tr>
      <w:tr>
        <w:trPr>
          <w:jc w:val="center"/>
          <w:trHeight w:val="1274"/>
        </w:trPr>
        <w:tc>
          <w:tcPr>
            <w:shd w:val="clear" w:color="auto" w:fill="auto"/>
            <w:tcW w:w="1250" w:type="dxa"/>
            <w:vAlign w:val="center"/>
            <w:textDirection w:val="lrTb"/>
            <w:noWrap w:val="false"/>
          </w:tcPr>
          <w:p>
            <w:pPr>
              <w:jc w:val="center"/>
              <w:spacing w:line="440" w:lineRule="exact"/>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 xml:space="preserve">牛奶</w:t>
            </w:r>
            <w:r/>
          </w:p>
        </w:tc>
        <w:tc>
          <w:tcPr>
            <w:shd w:val="clear" w:color="auto" w:fill="auto"/>
            <w:tcW w:w="4148" w:type="dxa"/>
            <w:vAlign w:val="center"/>
            <w:textDirection w:val="lrTb"/>
            <w:noWrap w:val="false"/>
          </w:tcPr>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产品规格≥250ml×12盒每箱；</w:t>
            </w:r>
            <w:r/>
          </w:p>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≥3.6g/100ml 蛋白质含量；</w:t>
            </w:r>
            <w:r/>
          </w:p>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有机纯牛奶；</w:t>
            </w:r>
            <w:r/>
          </w:p>
          <w:p>
            <w:pPr>
              <w:jc w:val="both"/>
              <w:keepLines w:val="0"/>
              <w:keepNext w:val="0"/>
              <w:widowControl/>
              <w:rPr>
                <w:rFonts w:hint="eastAsia"/>
                <w:sz w:val="21"/>
                <w:szCs w:val="21"/>
                <w:lang w:val="en-GB" w:eastAsia="zh-CN"/>
              </w:rPr>
              <w:suppressLineNumbers w:val="0"/>
            </w:pPr>
            <w:r>
              <w:rPr>
                <w:rFonts w:hint="eastAsia" w:ascii="Times New Roman" w:hAnsi="Times New Roman" w:eastAsia="宋体"/>
                <w:sz w:val="21"/>
                <w:szCs w:val="21"/>
                <w:lang w:val="en-GB" w:eastAsia="zh-CN"/>
              </w:rPr>
              <w:t xml:space="preserve">0添加蔗糖</w:t>
            </w:r>
            <w:r>
              <w:rPr>
                <w:rFonts w:hint="eastAsia"/>
                <w:sz w:val="21"/>
                <w:szCs w:val="21"/>
                <w:lang w:val="en-GB" w:eastAsia="zh-CN"/>
              </w:rPr>
              <w:t xml:space="preserve">；</w:t>
            </w:r>
            <w:r/>
          </w:p>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产品质检符合国家食品安全标准。不得检出丙二醇。</w:t>
            </w:r>
            <w:r/>
          </w:p>
        </w:tc>
        <w:tc>
          <w:tcPr>
            <w:shd w:val="clear" w:color="auto" w:fill="auto"/>
            <w:tcW w:w="889" w:type="dxa"/>
            <w:vAlign w:val="center"/>
            <w:textDirection w:val="lrTb"/>
            <w:noWrap w:val="false"/>
          </w:tcPr>
          <w:p>
            <w:pPr>
              <w:jc w:val="center"/>
              <w:keepLines w:val="0"/>
              <w:keepNext w:val="0"/>
              <w:widowControl/>
              <w:rPr>
                <w:rFonts w:hint="eastAsia" w:ascii="Times New Roman" w:hAnsi="Times New Roman" w:eastAsia="宋体"/>
                <w:b w:val="0"/>
                <w:bCs w:val="0"/>
                <w:sz w:val="21"/>
                <w:szCs w:val="21"/>
                <w:lang w:val="en-US" w:eastAsia="zh-CN"/>
              </w:rPr>
              <w:suppressLineNumbers w:val="0"/>
            </w:pPr>
            <w:r>
              <w:rPr>
                <w:rFonts w:hint="eastAsia" w:ascii="Times New Roman" w:hAnsi="Times New Roman" w:eastAsia="方正仿宋_GBK" w:cs="方正仿宋_GBK"/>
                <w:i w:val="0"/>
                <w:iCs w:val="0"/>
                <w:color w:val="000000"/>
                <w:sz w:val="21"/>
                <w:szCs w:val="24"/>
                <w:u w:val="none"/>
                <w:lang w:val="en-US" w:eastAsia="zh-CN" w:bidi="ar"/>
              </w:rPr>
              <w:t xml:space="preserve">50</w:t>
            </w:r>
            <w:r/>
          </w:p>
        </w:tc>
        <w:tc>
          <w:tcPr>
            <w:shd w:val="clear" w:color="auto" w:fill="auto"/>
            <w:tcW w:w="748" w:type="dxa"/>
            <w:vAlign w:val="center"/>
            <w:textDirection w:val="lrTb"/>
            <w:noWrap w:val="false"/>
          </w:tcPr>
          <w:p>
            <w:pPr>
              <w:jc w:val="center"/>
              <w:keepLines w:val="0"/>
              <w:keepNext w:val="0"/>
              <w:widowControl/>
              <w:rPr>
                <w:rFonts w:hint="eastAsia" w:ascii="Times New Roman" w:hAnsi="Times New Roman" w:eastAsia="宋体"/>
                <w:b w:val="0"/>
                <w:bCs w:val="0"/>
                <w:sz w:val="21"/>
                <w:szCs w:val="21"/>
                <w:lang w:val="en-US" w:eastAsia="zh-CN"/>
              </w:rPr>
              <w:suppressLineNumbers w:val="0"/>
            </w:pPr>
            <w:r>
              <w:rPr>
                <w:rFonts w:hint="eastAsia" w:ascii="Times New Roman" w:hAnsi="Times New Roman" w:eastAsia="方正仿宋_GBK" w:cs="方正仿宋_GBK"/>
                <w:i w:val="0"/>
                <w:iCs w:val="0"/>
                <w:color w:val="000000"/>
                <w:sz w:val="21"/>
                <w:szCs w:val="24"/>
                <w:u w:val="none"/>
                <w:lang w:val="en-US" w:eastAsia="zh-CN" w:bidi="ar"/>
              </w:rPr>
              <w:t xml:space="preserve">2569</w:t>
            </w:r>
            <w:r/>
          </w:p>
        </w:tc>
        <w:tc>
          <w:tcPr>
            <w:shd w:val="clear" w:color="auto" w:fill="auto"/>
            <w:tcW w:w="722" w:type="dxa"/>
            <w:vAlign w:val="center"/>
            <w:textDirection w:val="lrTb"/>
            <w:noWrap w:val="false"/>
          </w:tcPr>
          <w:p>
            <w:pPr>
              <w:jc w:val="center"/>
              <w:spacing w:line="440" w:lineRule="exact"/>
              <w:widowControl/>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 xml:space="preserve">/</w:t>
            </w:r>
            <w:r/>
          </w:p>
        </w:tc>
      </w:tr>
      <w:tr>
        <w:trPr>
          <w:jc w:val="center"/>
          <w:trHeight w:val="1254"/>
        </w:trPr>
        <w:tc>
          <w:tcPr>
            <w:shd w:val="clear" w:color="auto" w:fill="auto"/>
            <w:tcW w:w="1250" w:type="dxa"/>
            <w:vAlign w:val="center"/>
            <w:textDirection w:val="lrTb"/>
            <w:noWrap w:val="false"/>
          </w:tcPr>
          <w:p>
            <w:pPr>
              <w:jc w:val="center"/>
              <w:spacing w:line="440" w:lineRule="exact"/>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 xml:space="preserve">酸奶</w:t>
            </w:r>
            <w:r/>
          </w:p>
        </w:tc>
        <w:tc>
          <w:tcPr>
            <w:shd w:val="clear" w:color="auto" w:fill="auto"/>
            <w:tcW w:w="4148" w:type="dxa"/>
            <w:vAlign w:val="center"/>
            <w:textDirection w:val="lrTb"/>
            <w:noWrap w:val="false"/>
          </w:tcPr>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产品规格≥200g×10盒；</w:t>
            </w:r>
            <w:r/>
          </w:p>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常温酸奶；</w:t>
            </w:r>
            <w:r/>
          </w:p>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≥2.7g/100ml蛋白质含量；</w:t>
            </w:r>
            <w:r/>
          </w:p>
          <w:p>
            <w:pPr>
              <w:jc w:val="both"/>
              <w:keepLines w:val="0"/>
              <w:keepNext w:val="0"/>
              <w:widowControl/>
              <w:rPr>
                <w:rFonts w:hint="eastAsia"/>
                <w:sz w:val="21"/>
                <w:szCs w:val="21"/>
                <w:lang w:val="en-GB" w:eastAsia="zh-CN"/>
              </w:rPr>
              <w:suppressLineNumbers w:val="0"/>
            </w:pPr>
            <w:r>
              <w:rPr>
                <w:rFonts w:hint="eastAsia" w:ascii="Times New Roman" w:hAnsi="Times New Roman" w:eastAsia="宋体"/>
                <w:sz w:val="21"/>
                <w:szCs w:val="21"/>
                <w:lang w:val="en-GB" w:eastAsia="zh-CN"/>
              </w:rPr>
              <w:t xml:space="preserve">0添加蔗糖</w:t>
            </w:r>
            <w:r>
              <w:rPr>
                <w:rFonts w:hint="eastAsia"/>
                <w:sz w:val="21"/>
                <w:szCs w:val="21"/>
                <w:lang w:val="en-GB" w:eastAsia="zh-CN"/>
              </w:rPr>
              <w:t xml:space="preserve">；</w:t>
            </w:r>
            <w:r/>
          </w:p>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产品质检符合国家食品安全标准。不得检出丙二醇。</w:t>
            </w:r>
            <w:r/>
          </w:p>
        </w:tc>
        <w:tc>
          <w:tcPr>
            <w:shd w:val="clear" w:color="auto" w:fill="auto"/>
            <w:tcW w:w="889" w:type="dxa"/>
            <w:vAlign w:val="center"/>
            <w:textDirection w:val="lrTb"/>
            <w:noWrap w:val="false"/>
          </w:tcPr>
          <w:p>
            <w:pPr>
              <w:jc w:val="center"/>
              <w:keepLines w:val="0"/>
              <w:keepNext w:val="0"/>
              <w:widowControl/>
              <w:rPr>
                <w:rFonts w:hint="eastAsia" w:ascii="Times New Roman" w:hAnsi="Times New Roman" w:eastAsia="宋体"/>
                <w:b w:val="0"/>
                <w:bCs w:val="0"/>
                <w:sz w:val="21"/>
                <w:szCs w:val="21"/>
                <w:lang w:val="en-US" w:eastAsia="zh-CN"/>
              </w:rPr>
              <w:suppressLineNumbers w:val="0"/>
            </w:pPr>
            <w:r>
              <w:rPr>
                <w:rFonts w:hint="eastAsia" w:ascii="Times New Roman" w:hAnsi="Times New Roman" w:eastAsia="方正仿宋_GBK" w:cs="方正仿宋_GBK"/>
                <w:i w:val="0"/>
                <w:iCs w:val="0"/>
                <w:color w:val="000000"/>
                <w:sz w:val="21"/>
                <w:szCs w:val="24"/>
                <w:u w:val="none"/>
                <w:lang w:val="en-US" w:eastAsia="zh-CN" w:bidi="ar"/>
              </w:rPr>
              <w:t xml:space="preserve">50</w:t>
            </w:r>
            <w:r/>
          </w:p>
        </w:tc>
        <w:tc>
          <w:tcPr>
            <w:shd w:val="clear" w:color="auto" w:fill="auto"/>
            <w:tcW w:w="748" w:type="dxa"/>
            <w:vAlign w:val="center"/>
            <w:textDirection w:val="lrTb"/>
            <w:noWrap w:val="false"/>
          </w:tcPr>
          <w:p>
            <w:pPr>
              <w:jc w:val="center"/>
              <w:keepLines w:val="0"/>
              <w:keepNext w:val="0"/>
              <w:widowControl/>
              <w:rPr>
                <w:rFonts w:hint="eastAsia" w:ascii="Times New Roman" w:hAnsi="Times New Roman" w:eastAsia="宋体"/>
                <w:b w:val="0"/>
                <w:bCs w:val="0"/>
                <w:sz w:val="21"/>
                <w:szCs w:val="21"/>
                <w:lang w:val="en-US" w:eastAsia="zh-CN"/>
              </w:rPr>
              <w:suppressLineNumbers w:val="0"/>
            </w:pPr>
            <w:r>
              <w:rPr>
                <w:rFonts w:hint="eastAsia" w:ascii="Times New Roman" w:hAnsi="Times New Roman" w:eastAsia="方正仿宋_GBK" w:cs="方正仿宋_GBK"/>
                <w:i w:val="0"/>
                <w:iCs w:val="0"/>
                <w:color w:val="000000"/>
                <w:sz w:val="21"/>
                <w:szCs w:val="24"/>
                <w:u w:val="none"/>
                <w:lang w:val="en-US" w:eastAsia="zh-CN" w:bidi="ar"/>
              </w:rPr>
              <w:t xml:space="preserve">231</w:t>
            </w:r>
            <w:r/>
          </w:p>
        </w:tc>
        <w:tc>
          <w:tcPr>
            <w:shd w:val="clear" w:color="auto" w:fill="auto"/>
            <w:tcW w:w="722" w:type="dxa"/>
            <w:vAlign w:val="center"/>
            <w:textDirection w:val="lrTb"/>
            <w:noWrap w:val="false"/>
          </w:tcPr>
          <w:p>
            <w:pPr>
              <w:jc w:val="center"/>
              <w:spacing w:line="440" w:lineRule="exact"/>
              <w:widowControl/>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 xml:space="preserve">/</w:t>
            </w:r>
            <w:r/>
          </w:p>
        </w:tc>
      </w:tr>
    </w:tbl>
    <w:p>
      <w:pPr>
        <w:rPr>
          <w:rFonts w:ascii="Times New Roman" w:hAnsi="Times New Roman" w:eastAsia="宋体" w:cs="微软雅黑"/>
          <w:b/>
          <w:bCs/>
          <w:sz w:val="21"/>
          <w:szCs w:val="21"/>
        </w:rPr>
      </w:pPr>
      <w:r>
        <w:rPr>
          <w:rFonts w:ascii="Times New Roman" w:hAnsi="Times New Roman" w:eastAsia="宋体" w:cs="微软雅黑"/>
          <w:b/>
          <w:bCs/>
          <w:sz w:val="21"/>
          <w:szCs w:val="21"/>
        </w:rPr>
      </w:r>
      <w:r/>
    </w:p>
    <w:p>
      <w:pPr>
        <w:rPr>
          <w:rFonts w:ascii="Times New Roman" w:hAnsi="Times New Roman" w:eastAsia="宋体" w:cs="微软雅黑"/>
          <w:b/>
          <w:bCs/>
          <w:sz w:val="21"/>
          <w:szCs w:val="21"/>
        </w:rPr>
      </w:pPr>
      <w:r>
        <w:rPr>
          <w:rFonts w:ascii="Times New Roman" w:hAnsi="Times New Roman" w:eastAsia="宋体" w:cs="微软雅黑"/>
          <w:b/>
          <w:bCs/>
          <w:sz w:val="21"/>
          <w:szCs w:val="21"/>
        </w:rPr>
      </w:r>
      <w:r/>
    </w:p>
    <w:p>
      <w:pPr>
        <w:jc w:val="center"/>
        <w:rPr>
          <w:rFonts w:hint="default" w:ascii="Times New Roman" w:hAnsi="Times New Roman" w:eastAsia="宋体" w:cs="微软雅黑"/>
          <w:b/>
          <w:bCs/>
          <w:sz w:val="21"/>
          <w:szCs w:val="21"/>
          <w:lang w:val="en-US" w:eastAsia="zh-CN"/>
        </w:rPr>
      </w:pPr>
      <w:r>
        <w:rPr>
          <w:rFonts w:ascii="Times New Roman" w:hAnsi="Times New Roman" w:eastAsia="宋体" w:cs="微软雅黑"/>
          <w:sz w:val="21"/>
          <w:szCs w:val="21"/>
          <w:lang w:val="en-GB"/>
        </w:rPr>
        <w:br w:type="page" w:clear="all"/>
      </w:r>
      <w:r>
        <w:rPr>
          <w:rFonts w:hint="eastAsia" w:ascii="Times New Roman" w:hAnsi="Times New Roman" w:eastAsia="宋体" w:cs="微软雅黑"/>
          <w:b/>
          <w:bCs/>
          <w:sz w:val="21"/>
          <w:szCs w:val="21"/>
        </w:rPr>
        <w:t xml:space="preserve">分包</w:t>
      </w:r>
      <w:r>
        <w:rPr>
          <w:rFonts w:hint="eastAsia" w:cs="微软雅黑"/>
          <w:b/>
          <w:bCs/>
          <w:sz w:val="21"/>
          <w:szCs w:val="21"/>
          <w:lang w:val="en-US" w:eastAsia="zh-CN"/>
        </w:rPr>
        <w:t xml:space="preserve">三</w:t>
      </w:r>
      <w:r>
        <w:rPr>
          <w:rFonts w:hint="eastAsia" w:ascii="Times New Roman" w:hAnsi="Times New Roman" w:eastAsia="宋体" w:cs="微软雅黑"/>
          <w:b/>
          <w:bCs/>
          <w:sz w:val="21"/>
          <w:szCs w:val="21"/>
        </w:rPr>
        <w:t xml:space="preserve">：</w:t>
      </w:r>
      <w:r>
        <w:rPr>
          <w:rFonts w:hint="eastAsia" w:cs="微软雅黑"/>
          <w:b/>
          <w:bCs/>
          <w:sz w:val="21"/>
          <w:szCs w:val="21"/>
          <w:lang w:val="en-US" w:eastAsia="zh-CN"/>
        </w:rPr>
        <w:t xml:space="preserve">耳机、剃须刀</w:t>
      </w:r>
      <w:r/>
    </w:p>
    <w:tbl>
      <w:tblPr>
        <w:tblStyle w:val="842"/>
        <w:tblW w:w="77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0"/>
        <w:gridCol w:w="4148"/>
        <w:gridCol w:w="889"/>
        <w:gridCol w:w="748"/>
        <w:gridCol w:w="722"/>
      </w:tblGrid>
      <w:tr>
        <w:trPr>
          <w:jc w:val="center"/>
          <w:trHeight w:val="1325"/>
          <w:tblHeader/>
        </w:trPr>
        <w:tc>
          <w:tcPr>
            <w:tcW w:w="1250" w:type="dxa"/>
            <w:vAlign w:val="center"/>
            <w:textDirection w:val="lrTb"/>
            <w:noWrap w:val="false"/>
          </w:tcPr>
          <w:p>
            <w:pPr>
              <w:jc w:val="center"/>
              <w:spacing w:line="440" w:lineRule="exact"/>
              <w:widowControl/>
              <w:rPr>
                <w:rFonts w:ascii="Times New Roman" w:hAnsi="Times New Roman" w:eastAsia="宋体"/>
                <w:b w:val="0"/>
                <w:bCs w:val="0"/>
                <w:color w:val="000000"/>
                <w:sz w:val="21"/>
                <w:szCs w:val="21"/>
                <w:lang w:val="en-GB"/>
              </w:rPr>
            </w:pPr>
            <w:r>
              <w:rPr>
                <w:rFonts w:ascii="Times New Roman" w:hAnsi="Times New Roman" w:eastAsia="宋体"/>
                <w:b w:val="0"/>
                <w:bCs w:val="0"/>
                <w:color w:val="000000"/>
                <w:sz w:val="21"/>
                <w:szCs w:val="21"/>
                <w:lang w:bidi="ar"/>
              </w:rPr>
              <w:t xml:space="preserve">物品</w:t>
            </w:r>
            <w:r/>
          </w:p>
        </w:tc>
        <w:tc>
          <w:tcPr>
            <w:tcW w:w="4148" w:type="dxa"/>
            <w:vAlign w:val="center"/>
            <w:textDirection w:val="lrTb"/>
            <w:noWrap w:val="false"/>
          </w:tcPr>
          <w:p>
            <w:pPr>
              <w:jc w:val="center"/>
              <w:spacing w:line="440" w:lineRule="exact"/>
              <w:widowControl/>
              <w:rPr>
                <w:rFonts w:ascii="Times New Roman" w:hAnsi="Times New Roman" w:eastAsia="宋体"/>
                <w:b w:val="0"/>
                <w:bCs w:val="0"/>
                <w:color w:val="000000"/>
                <w:sz w:val="21"/>
                <w:szCs w:val="21"/>
                <w:lang w:val="en-GB"/>
              </w:rPr>
            </w:pPr>
            <w:r>
              <w:rPr>
                <w:rFonts w:ascii="Times New Roman" w:hAnsi="Times New Roman" w:eastAsia="宋体"/>
                <w:b w:val="0"/>
                <w:bCs w:val="0"/>
                <w:color w:val="000000"/>
                <w:sz w:val="21"/>
                <w:szCs w:val="21"/>
                <w:lang w:bidi="ar"/>
              </w:rPr>
              <w:t xml:space="preserve">规格参数</w:t>
            </w:r>
            <w:r/>
          </w:p>
        </w:tc>
        <w:tc>
          <w:tcPr>
            <w:tcW w:w="889" w:type="dxa"/>
            <w:vAlign w:val="center"/>
            <w:textDirection w:val="lrTb"/>
            <w:noWrap w:val="false"/>
          </w:tcPr>
          <w:p>
            <w:pPr>
              <w:jc w:val="center"/>
              <w:spacing w:line="440" w:lineRule="exact"/>
              <w:widowControl/>
              <w:rPr>
                <w:rFonts w:ascii="Times New Roman" w:hAnsi="Times New Roman" w:eastAsia="宋体"/>
                <w:b w:val="0"/>
                <w:bCs w:val="0"/>
                <w:color w:val="000000"/>
                <w:sz w:val="21"/>
                <w:szCs w:val="21"/>
                <w:lang w:val="en-GB"/>
              </w:rPr>
            </w:pPr>
            <w:r>
              <w:rPr>
                <w:rFonts w:ascii="Times New Roman" w:hAnsi="Times New Roman" w:eastAsia="宋体"/>
                <w:b w:val="0"/>
                <w:bCs w:val="0"/>
                <w:color w:val="000000"/>
                <w:sz w:val="21"/>
                <w:szCs w:val="21"/>
                <w:lang w:bidi="ar"/>
              </w:rPr>
              <w:t xml:space="preserve">单项最高限价/元</w:t>
            </w:r>
            <w:r/>
          </w:p>
        </w:tc>
        <w:tc>
          <w:tcPr>
            <w:tcW w:w="748" w:type="dxa"/>
            <w:vAlign w:val="center"/>
            <w:textDirection w:val="lrTb"/>
            <w:noWrap w:val="false"/>
          </w:tcPr>
          <w:p>
            <w:pPr>
              <w:jc w:val="center"/>
              <w:spacing w:line="440" w:lineRule="exact"/>
              <w:widowControl/>
              <w:rPr>
                <w:rFonts w:ascii="Times New Roman" w:hAnsi="Times New Roman" w:eastAsia="宋体"/>
                <w:b w:val="0"/>
                <w:bCs w:val="0"/>
                <w:color w:val="000000"/>
                <w:sz w:val="21"/>
                <w:szCs w:val="21"/>
                <w:lang w:val="en-GB"/>
              </w:rPr>
            </w:pPr>
            <w:r>
              <w:rPr>
                <w:rFonts w:ascii="Times New Roman" w:hAnsi="Times New Roman" w:eastAsia="宋体"/>
                <w:b w:val="0"/>
                <w:bCs w:val="0"/>
                <w:color w:val="000000"/>
                <w:sz w:val="21"/>
                <w:szCs w:val="21"/>
                <w:lang w:bidi="ar"/>
              </w:rPr>
              <w:t xml:space="preserve">数量</w:t>
            </w:r>
            <w:r/>
          </w:p>
        </w:tc>
        <w:tc>
          <w:tcPr>
            <w:tcW w:w="722" w:type="dxa"/>
            <w:vAlign w:val="center"/>
            <w:textDirection w:val="lrTb"/>
            <w:noWrap w:val="false"/>
          </w:tcPr>
          <w:p>
            <w:pPr>
              <w:jc w:val="center"/>
              <w:spacing w:line="440" w:lineRule="exact"/>
              <w:widowControl/>
              <w:rPr>
                <w:rFonts w:ascii="Times New Roman" w:hAnsi="Times New Roman" w:eastAsia="宋体"/>
                <w:b/>
                <w:bCs/>
                <w:color w:val="000000"/>
                <w:sz w:val="21"/>
                <w:szCs w:val="21"/>
                <w:lang w:bidi="ar"/>
              </w:rPr>
            </w:pPr>
            <w:r>
              <w:rPr>
                <w:rFonts w:ascii="Times New Roman" w:hAnsi="Times New Roman" w:eastAsia="宋体"/>
                <w:b/>
                <w:bCs/>
                <w:color w:val="000000"/>
                <w:sz w:val="21"/>
                <w:szCs w:val="21"/>
                <w:lang w:bidi="ar"/>
              </w:rPr>
              <w:t xml:space="preserve">是否需样品</w:t>
            </w:r>
            <w:r/>
          </w:p>
        </w:tc>
      </w:tr>
      <w:tr>
        <w:trPr>
          <w:jc w:val="center"/>
          <w:trHeight w:val="2326"/>
        </w:trPr>
        <w:tc>
          <w:tcPr>
            <w:tcW w:w="1250" w:type="dxa"/>
            <w:vAlign w:val="center"/>
            <w:textDirection w:val="lrTb"/>
            <w:noWrap w:val="false"/>
          </w:tcPr>
          <w:p>
            <w:pPr>
              <w:jc w:val="center"/>
              <w:spacing w:line="440" w:lineRule="exact"/>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 xml:space="preserve">耳机</w:t>
            </w:r>
            <w:r/>
          </w:p>
          <w:p>
            <w:pPr>
              <w:jc w:val="both"/>
              <w:spacing w:line="440" w:lineRule="exact"/>
              <w:rPr>
                <w:rFonts w:hint="default" w:ascii="Times New Roman" w:hAnsi="Times New Roman" w:eastAsia="宋体"/>
                <w:lang w:val="en-US" w:eastAsia="zh-CN"/>
              </w:rPr>
            </w:pPr>
            <w:r>
              <w:rPr>
                <w:rFonts w:hint="eastAsia" w:ascii="Times New Roman" w:hAnsi="Times New Roman" w:eastAsia="宋体"/>
                <w:sz w:val="21"/>
                <w:szCs w:val="21"/>
                <w:lang w:val="en-US" w:eastAsia="zh-CN"/>
              </w:rPr>
              <w:t xml:space="preserve">（核心产品）</w:t>
            </w:r>
            <w:r/>
          </w:p>
        </w:tc>
        <w:tc>
          <w:tcPr>
            <w:shd w:val="clear" w:color="auto" w:fill="auto"/>
            <w:tcW w:w="4148"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sz w:val="21"/>
                <w:szCs w:val="21"/>
                <w:lang w:val="en-GB" w:eastAsia="zh-CN"/>
              </w:rPr>
            </w:pPr>
            <w:r>
              <w:rPr>
                <w:rFonts w:hint="eastAsia" w:ascii="Times New Roman" w:hAnsi="Times New Roman" w:eastAsia="宋体"/>
                <w:sz w:val="21"/>
                <w:szCs w:val="21"/>
                <w:lang w:val="en-GB" w:eastAsia="zh-CN"/>
              </w:rPr>
              <w:t xml:space="preserve">耳夹式骨传导蓝牙耳机；</w:t>
            </w:r>
            <w:r/>
          </w:p>
          <w:p>
            <w:pPr>
              <w:jc w:val="both"/>
              <w:keepLines w:val="0"/>
              <w:keepNext w:val="0"/>
              <w:pageBreakBefore w:val="0"/>
              <w:spacing w:line="240" w:lineRule="auto"/>
              <w:widowControl w:val="off"/>
              <w:rPr>
                <w:rFonts w:hint="eastAsia" w:ascii="Times New Roman" w:hAnsi="Times New Roman" w:eastAsia="宋体"/>
                <w:sz w:val="21"/>
                <w:szCs w:val="21"/>
                <w:lang w:val="en-GB" w:eastAsia="zh-CN"/>
              </w:rPr>
            </w:pPr>
            <w:r>
              <w:rPr>
                <w:rFonts w:hint="eastAsia" w:ascii="Times New Roman" w:hAnsi="Times New Roman" w:eastAsia="宋体"/>
                <w:sz w:val="21"/>
                <w:szCs w:val="21"/>
                <w:lang w:val="en-GB" w:eastAsia="zh-CN"/>
              </w:rPr>
              <w:t xml:space="preserve">骨传导扬声器；</w:t>
            </w:r>
            <w:r/>
          </w:p>
          <w:p>
            <w:pPr>
              <w:jc w:val="both"/>
              <w:keepLines w:val="0"/>
              <w:keepNext w:val="0"/>
              <w:pageBreakBefore w:val="0"/>
              <w:spacing w:line="240" w:lineRule="auto"/>
              <w:widowControl w:val="off"/>
              <w:rPr>
                <w:rFonts w:hint="eastAsia" w:ascii="Times New Roman" w:hAnsi="Times New Roman" w:eastAsia="宋体"/>
                <w:sz w:val="21"/>
                <w:szCs w:val="21"/>
                <w:lang w:val="en-GB" w:eastAsia="zh-CN"/>
              </w:rPr>
            </w:pPr>
            <w:r>
              <w:rPr>
                <w:rFonts w:hint="eastAsia" w:ascii="Times New Roman" w:hAnsi="Times New Roman" w:eastAsia="宋体"/>
                <w:sz w:val="21"/>
                <w:szCs w:val="21"/>
                <w:lang w:val="en-GB" w:eastAsia="zh-CN"/>
              </w:rPr>
              <w:t xml:space="preserve">蓝牙版本：蓝牙 5.1及以上；</w:t>
            </w:r>
            <w:r/>
          </w:p>
          <w:p>
            <w:pPr>
              <w:jc w:val="both"/>
              <w:keepLines w:val="0"/>
              <w:keepNext w:val="0"/>
              <w:pageBreakBefore w:val="0"/>
              <w:spacing w:line="240" w:lineRule="auto"/>
              <w:widowControl w:val="off"/>
              <w:rPr>
                <w:rFonts w:hint="eastAsia" w:ascii="Times New Roman" w:hAnsi="Times New Roman" w:eastAsia="宋体"/>
                <w:sz w:val="21"/>
                <w:szCs w:val="21"/>
                <w:lang w:val="en-GB" w:eastAsia="zh-CN"/>
              </w:rPr>
            </w:pPr>
            <w:r>
              <w:rPr>
                <w:rFonts w:hint="eastAsia" w:ascii="Times New Roman" w:hAnsi="Times New Roman" w:eastAsia="宋体"/>
                <w:sz w:val="21"/>
                <w:szCs w:val="21"/>
                <w:lang w:val="en-GB" w:eastAsia="zh-CN"/>
              </w:rPr>
              <w:t xml:space="preserve">防水等级：IPX5级及以上；</w:t>
            </w:r>
            <w:r/>
          </w:p>
          <w:p>
            <w:pPr>
              <w:jc w:val="both"/>
              <w:keepLines w:val="0"/>
              <w:keepNext w:val="0"/>
              <w:pageBreakBefore w:val="0"/>
              <w:spacing w:line="240" w:lineRule="auto"/>
              <w:widowControl w:val="off"/>
              <w:rPr>
                <w:rFonts w:hint="eastAsia" w:ascii="Times New Roman" w:hAnsi="Times New Roman" w:eastAsia="宋体"/>
                <w:sz w:val="21"/>
                <w:szCs w:val="21"/>
                <w:lang w:val="en-GB" w:eastAsia="zh-CN"/>
              </w:rPr>
            </w:pPr>
            <w:r>
              <w:rPr>
                <w:rFonts w:hint="eastAsia" w:ascii="Times New Roman" w:hAnsi="Times New Roman" w:eastAsia="宋体"/>
                <w:sz w:val="21"/>
                <w:szCs w:val="21"/>
                <w:lang w:val="en-GB" w:eastAsia="zh-CN"/>
              </w:rPr>
              <w:t xml:space="preserve">续航：≥20h综合续航；</w:t>
            </w:r>
            <w:r/>
          </w:p>
          <w:p>
            <w:pPr>
              <w:jc w:val="both"/>
              <w:keepLines w:val="0"/>
              <w:keepNext w:val="0"/>
              <w:pageBreakBefore w:val="0"/>
              <w:spacing w:line="240" w:lineRule="auto"/>
              <w:widowControl w:val="off"/>
              <w:rPr>
                <w:rFonts w:hint="eastAsia" w:ascii="Times New Roman" w:hAnsi="Times New Roman" w:eastAsia="宋体"/>
                <w:sz w:val="21"/>
                <w:szCs w:val="21"/>
                <w:lang w:val="en-GB" w:eastAsia="zh-CN"/>
              </w:rPr>
            </w:pPr>
            <w:r>
              <w:rPr>
                <w:rFonts w:hint="eastAsia" w:ascii="Times New Roman" w:hAnsi="Times New Roman" w:eastAsia="宋体"/>
                <w:sz w:val="21"/>
                <w:szCs w:val="21"/>
                <w:lang w:val="en-GB" w:eastAsia="zh-CN"/>
              </w:rPr>
              <w:t xml:space="preserve">单耳机电池容量≥35mahAH；</w:t>
            </w:r>
            <w:r/>
          </w:p>
          <w:p>
            <w:pPr>
              <w:jc w:val="both"/>
              <w:keepLines w:val="0"/>
              <w:keepNext w:val="0"/>
              <w:pageBreakBefore w:val="0"/>
              <w:spacing w:line="240" w:lineRule="auto"/>
              <w:widowControl w:val="off"/>
              <w:rPr>
                <w:rFonts w:hint="eastAsia" w:ascii="Times New Roman" w:hAnsi="Times New Roman" w:eastAsia="宋体"/>
                <w:sz w:val="21"/>
                <w:szCs w:val="21"/>
                <w:lang w:val="en-GB" w:eastAsia="zh-CN"/>
              </w:rPr>
            </w:pPr>
            <w:r>
              <w:rPr>
                <w:rFonts w:hint="eastAsia" w:ascii="Times New Roman" w:hAnsi="Times New Roman" w:eastAsia="宋体"/>
                <w:sz w:val="21"/>
                <w:szCs w:val="21"/>
                <w:lang w:val="en-GB" w:eastAsia="zh-CN"/>
              </w:rPr>
              <w:t xml:space="preserve">蓝牙距离≥10m；</w:t>
            </w:r>
            <w:r/>
          </w:p>
          <w:p>
            <w:pPr>
              <w:jc w:val="both"/>
              <w:keepLines w:val="0"/>
              <w:keepNext w:val="0"/>
              <w:pageBreakBefore w:val="0"/>
              <w:spacing w:line="240" w:lineRule="auto"/>
              <w:widowControl w:val="off"/>
              <w:rPr>
                <w:rFonts w:hint="eastAsia" w:ascii="Times New Roman" w:hAnsi="Times New Roman" w:eastAsia="宋体"/>
                <w:sz w:val="21"/>
                <w:szCs w:val="21"/>
                <w:lang w:val="en-GB" w:eastAsia="zh-CN"/>
              </w:rPr>
            </w:pPr>
            <w:r>
              <w:rPr>
                <w:rFonts w:hint="eastAsia" w:ascii="Times New Roman" w:hAnsi="Times New Roman" w:eastAsia="宋体"/>
                <w:sz w:val="21"/>
                <w:szCs w:val="21"/>
                <w:lang w:val="en-GB" w:eastAsia="zh-CN"/>
              </w:rPr>
              <w:t xml:space="preserve">ENC通话降噪；</w:t>
            </w:r>
            <w:r/>
          </w:p>
          <w:p>
            <w:pPr>
              <w:jc w:val="both"/>
              <w:keepLines w:val="0"/>
              <w:keepNext w:val="0"/>
              <w:pageBreakBefore w:val="0"/>
              <w:spacing w:line="240" w:lineRule="auto"/>
              <w:widowControl w:val="off"/>
              <w:rPr>
                <w:rFonts w:hint="eastAsia" w:ascii="Times New Roman" w:hAnsi="Times New Roman" w:eastAsia="宋体"/>
                <w:sz w:val="21"/>
                <w:szCs w:val="21"/>
                <w:lang w:val="en-GB" w:eastAsia="zh-CN"/>
              </w:rPr>
            </w:pPr>
            <w:r>
              <w:rPr>
                <w:rFonts w:hint="eastAsia" w:ascii="Times New Roman" w:hAnsi="Times New Roman" w:eastAsia="宋体"/>
                <w:sz w:val="21"/>
                <w:szCs w:val="21"/>
                <w:lang w:val="en-GB" w:eastAsia="zh-CN"/>
              </w:rPr>
              <w:t xml:space="preserve">开机主动配对；</w:t>
            </w:r>
            <w:r/>
          </w:p>
          <w:p>
            <w:pPr>
              <w:jc w:val="both"/>
              <w:keepLines w:val="0"/>
              <w:keepNext w:val="0"/>
              <w:pageBreakBefore w:val="0"/>
              <w:spacing w:line="240" w:lineRule="auto"/>
              <w:widowControl w:val="off"/>
              <w:rPr>
                <w:rFonts w:hint="eastAsia" w:ascii="Times New Roman" w:hAnsi="Times New Roman" w:eastAsia="宋体"/>
                <w:sz w:val="21"/>
                <w:szCs w:val="21"/>
                <w:lang w:val="en-GB" w:eastAsia="zh-CN"/>
              </w:rPr>
            </w:pPr>
            <w:r>
              <w:rPr>
                <w:rFonts w:hint="eastAsia" w:ascii="Times New Roman" w:hAnsi="Times New Roman" w:eastAsia="宋体"/>
                <w:sz w:val="21"/>
                <w:szCs w:val="21"/>
                <w:lang w:val="en-GB" w:eastAsia="zh-CN"/>
              </w:rPr>
              <w:t xml:space="preserve">降噪麦克风设计；</w:t>
            </w:r>
            <w:r/>
          </w:p>
        </w:tc>
        <w:tc>
          <w:tcPr>
            <w:tcW w:w="889"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 xml:space="preserve">500</w:t>
            </w:r>
            <w:r/>
          </w:p>
        </w:tc>
        <w:tc>
          <w:tcPr>
            <w:tcW w:w="748"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 xml:space="preserve">2521</w:t>
            </w:r>
            <w:r/>
          </w:p>
        </w:tc>
        <w:tc>
          <w:tcPr>
            <w:tcW w:w="722" w:type="dxa"/>
            <w:vAlign w:val="center"/>
            <w:textDirection w:val="lrTb"/>
            <w:noWrap w:val="false"/>
          </w:tcPr>
          <w:p>
            <w:pPr>
              <w:jc w:val="center"/>
              <w:spacing w:line="440" w:lineRule="exact"/>
              <w:widowControl/>
              <w:rPr>
                <w:rFonts w:hint="eastAsia" w:ascii="Times New Roman" w:hAnsi="Times New Roman" w:eastAsia="宋体"/>
                <w:sz w:val="21"/>
                <w:szCs w:val="21"/>
                <w:lang w:val="en-GB"/>
              </w:rPr>
            </w:pPr>
            <w:r>
              <w:rPr>
                <w:rFonts w:hint="eastAsia" w:ascii="Times New Roman" w:hAnsi="Times New Roman" w:eastAsia="宋体"/>
                <w:sz w:val="21"/>
                <w:szCs w:val="21"/>
                <w:lang w:val="en-GB"/>
              </w:rPr>
              <w:t xml:space="preserve">√</w:t>
            </w:r>
            <w:r/>
          </w:p>
        </w:tc>
      </w:tr>
      <w:tr>
        <w:trPr>
          <w:jc w:val="center"/>
          <w:trHeight w:val="2384"/>
        </w:trPr>
        <w:tc>
          <w:tcPr>
            <w:shd w:val="clear" w:color="auto" w:fill="auto"/>
            <w:tcW w:w="1250" w:type="dxa"/>
            <w:vAlign w:val="center"/>
            <w:textDirection w:val="lrTb"/>
            <w:noWrap w:val="false"/>
          </w:tcPr>
          <w:p>
            <w:pPr>
              <w:jc w:val="center"/>
              <w:spacing w:line="440" w:lineRule="exact"/>
              <w:rPr>
                <w:rFonts w:hint="eastAsia" w:ascii="Times New Roman" w:hAnsi="Times New Roman" w:eastAsia="宋体"/>
                <w:sz w:val="21"/>
                <w:szCs w:val="21"/>
                <w:lang w:val="en-GB"/>
              </w:rPr>
            </w:pPr>
            <w:r>
              <w:rPr>
                <w:rFonts w:hint="eastAsia" w:ascii="Times New Roman" w:hAnsi="Times New Roman" w:eastAsia="宋体"/>
              </w:rPr>
              <w:t xml:space="preserve">剃须刀</w:t>
            </w:r>
            <w:r/>
          </w:p>
        </w:tc>
        <w:tc>
          <w:tcPr>
            <w:shd w:val="clear" w:color="auto" w:fill="auto"/>
            <w:tcW w:w="4148" w:type="dxa"/>
            <w:vAlign w:val="center"/>
            <w:textDirection w:val="lrTb"/>
            <w:noWrap w:val="false"/>
          </w:tcPr>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6D浮动刀头，灵活浮动；</w:t>
            </w:r>
            <w:r/>
          </w:p>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材质不低于精钢；</w:t>
            </w:r>
            <w:r/>
          </w:p>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刀头数量3个及以上；</w:t>
            </w:r>
            <w:r/>
          </w:p>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≥300万次切剃/分钟；</w:t>
            </w:r>
            <w:r/>
          </w:p>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旋转式剃须刀，适合痘痘/敏感肌质；</w:t>
            </w:r>
            <w:r/>
          </w:p>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充电方式：快充模式；</w:t>
            </w:r>
            <w:r/>
          </w:p>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全身水洗，刀头水洗；</w:t>
            </w:r>
            <w:r/>
          </w:p>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防水等级：IPX7级及以上；</w:t>
            </w:r>
            <w:r/>
          </w:p>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质保期：不低于12个月全国保修。</w:t>
            </w:r>
            <w:r/>
          </w:p>
        </w:tc>
        <w:tc>
          <w:tcPr>
            <w:shd w:val="clear" w:color="auto" w:fill="auto"/>
            <w:tcW w:w="889"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 xml:space="preserve">500</w:t>
            </w:r>
            <w:r/>
          </w:p>
        </w:tc>
        <w:tc>
          <w:tcPr>
            <w:shd w:val="clear" w:color="auto" w:fill="auto"/>
            <w:tcW w:w="748"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 xml:space="preserve">1482</w:t>
            </w:r>
            <w:r/>
          </w:p>
        </w:tc>
        <w:tc>
          <w:tcPr>
            <w:shd w:val="clear" w:color="auto" w:fill="auto"/>
            <w:tcW w:w="722" w:type="dxa"/>
            <w:vAlign w:val="center"/>
            <w:textDirection w:val="lrTb"/>
            <w:noWrap w:val="false"/>
          </w:tcPr>
          <w:p>
            <w:pPr>
              <w:jc w:val="center"/>
              <w:spacing w:line="440" w:lineRule="exact"/>
              <w:widowControl/>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 xml:space="preserve">/</w:t>
            </w:r>
            <w:r/>
          </w:p>
        </w:tc>
      </w:tr>
    </w:tbl>
    <w:p>
      <w:pPr>
        <w:rPr>
          <w:rFonts w:ascii="Times New Roman" w:hAnsi="Times New Roman" w:eastAsia="宋体"/>
          <w:sz w:val="21"/>
        </w:rPr>
      </w:pPr>
      <w:r>
        <w:rPr>
          <w:rFonts w:ascii="Times New Roman" w:hAnsi="Times New Roman" w:eastAsia="宋体"/>
          <w:sz w:val="21"/>
        </w:rPr>
      </w:r>
      <w:r/>
    </w:p>
    <w:p>
      <w:pPr>
        <w:jc w:val="center"/>
        <w:rPr>
          <w:rFonts w:hint="default" w:ascii="Times New Roman" w:hAnsi="Times New Roman" w:eastAsia="宋体" w:cs="微软雅黑"/>
          <w:b/>
          <w:bCs/>
          <w:sz w:val="21"/>
          <w:szCs w:val="21"/>
          <w:lang w:val="en-US" w:eastAsia="zh-CN"/>
        </w:rPr>
      </w:pPr>
      <w:r>
        <w:rPr>
          <w:rFonts w:ascii="Times New Roman" w:hAnsi="Times New Roman" w:eastAsia="宋体"/>
          <w:sz w:val="21"/>
        </w:rPr>
        <w:br w:type="page" w:clear="all"/>
      </w:r>
      <w:r>
        <w:rPr>
          <w:rFonts w:hint="eastAsia" w:ascii="Times New Roman" w:hAnsi="Times New Roman" w:eastAsia="宋体" w:cs="微软雅黑"/>
          <w:b/>
          <w:bCs/>
          <w:sz w:val="21"/>
          <w:szCs w:val="21"/>
        </w:rPr>
        <w:t xml:space="preserve">分包</w:t>
      </w:r>
      <w:r>
        <w:rPr>
          <w:rFonts w:hint="eastAsia" w:cs="微软雅黑"/>
          <w:b/>
          <w:bCs/>
          <w:sz w:val="21"/>
          <w:szCs w:val="21"/>
          <w:lang w:val="en-US" w:eastAsia="zh-CN"/>
        </w:rPr>
        <w:t xml:space="preserve">四</w:t>
      </w:r>
      <w:r>
        <w:rPr>
          <w:rFonts w:hint="eastAsia" w:ascii="Times New Roman" w:hAnsi="Times New Roman" w:eastAsia="宋体" w:cs="微软雅黑"/>
          <w:b/>
          <w:bCs/>
          <w:sz w:val="21"/>
          <w:szCs w:val="21"/>
        </w:rPr>
        <w:t xml:space="preserve">：</w:t>
      </w:r>
      <w:r>
        <w:rPr>
          <w:rFonts w:hint="eastAsia" w:cs="微软雅黑"/>
          <w:b/>
          <w:bCs/>
          <w:sz w:val="21"/>
          <w:szCs w:val="21"/>
          <w:lang w:val="en-US" w:eastAsia="zh-CN"/>
        </w:rPr>
        <w:t xml:space="preserve">运动鞋</w:t>
      </w:r>
      <w:r/>
    </w:p>
    <w:tbl>
      <w:tblPr>
        <w:tblStyle w:val="842"/>
        <w:tblW w:w="77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0"/>
        <w:gridCol w:w="4148"/>
        <w:gridCol w:w="889"/>
        <w:gridCol w:w="748"/>
        <w:gridCol w:w="722"/>
      </w:tblGrid>
      <w:tr>
        <w:trPr>
          <w:jc w:val="center"/>
          <w:trHeight w:val="1325"/>
          <w:tblHeader/>
        </w:trPr>
        <w:tc>
          <w:tcPr>
            <w:tcW w:w="1250" w:type="dxa"/>
            <w:vAlign w:val="center"/>
            <w:textDirection w:val="lrTb"/>
            <w:noWrap w:val="false"/>
          </w:tcPr>
          <w:p>
            <w:pPr>
              <w:jc w:val="center"/>
              <w:spacing w:line="440" w:lineRule="exact"/>
              <w:widowControl/>
              <w:rPr>
                <w:rFonts w:ascii="Times New Roman" w:hAnsi="Times New Roman" w:eastAsia="宋体"/>
                <w:b w:val="0"/>
                <w:bCs w:val="0"/>
                <w:color w:val="000000"/>
                <w:sz w:val="21"/>
                <w:szCs w:val="21"/>
                <w:lang w:val="en-GB"/>
              </w:rPr>
            </w:pPr>
            <w:r>
              <w:rPr>
                <w:rFonts w:ascii="Times New Roman" w:hAnsi="Times New Roman" w:eastAsia="宋体"/>
                <w:b w:val="0"/>
                <w:bCs w:val="0"/>
                <w:color w:val="000000"/>
                <w:sz w:val="21"/>
                <w:szCs w:val="21"/>
                <w:lang w:bidi="ar"/>
              </w:rPr>
              <w:t xml:space="preserve">物品</w:t>
            </w:r>
            <w:r/>
          </w:p>
        </w:tc>
        <w:tc>
          <w:tcPr>
            <w:tcW w:w="4148" w:type="dxa"/>
            <w:vAlign w:val="center"/>
            <w:textDirection w:val="lrTb"/>
            <w:noWrap w:val="false"/>
          </w:tcPr>
          <w:p>
            <w:pPr>
              <w:jc w:val="center"/>
              <w:spacing w:line="440" w:lineRule="exact"/>
              <w:widowControl/>
              <w:rPr>
                <w:rFonts w:ascii="Times New Roman" w:hAnsi="Times New Roman" w:eastAsia="宋体"/>
                <w:b w:val="0"/>
                <w:bCs w:val="0"/>
                <w:color w:val="000000"/>
                <w:sz w:val="21"/>
                <w:szCs w:val="21"/>
                <w:lang w:val="en-GB"/>
              </w:rPr>
            </w:pPr>
            <w:r>
              <w:rPr>
                <w:rFonts w:ascii="Times New Roman" w:hAnsi="Times New Roman" w:eastAsia="宋体"/>
                <w:b w:val="0"/>
                <w:bCs w:val="0"/>
                <w:color w:val="000000"/>
                <w:sz w:val="21"/>
                <w:szCs w:val="21"/>
                <w:lang w:bidi="ar"/>
              </w:rPr>
              <w:t xml:space="preserve">规格参数</w:t>
            </w:r>
            <w:r/>
          </w:p>
        </w:tc>
        <w:tc>
          <w:tcPr>
            <w:tcW w:w="889" w:type="dxa"/>
            <w:vAlign w:val="center"/>
            <w:textDirection w:val="lrTb"/>
            <w:noWrap w:val="false"/>
          </w:tcPr>
          <w:p>
            <w:pPr>
              <w:jc w:val="center"/>
              <w:spacing w:line="440" w:lineRule="exact"/>
              <w:widowControl/>
              <w:rPr>
                <w:rFonts w:ascii="Times New Roman" w:hAnsi="Times New Roman" w:eastAsia="宋体"/>
                <w:b w:val="0"/>
                <w:bCs w:val="0"/>
                <w:color w:val="000000"/>
                <w:sz w:val="21"/>
                <w:szCs w:val="21"/>
                <w:lang w:val="en-GB"/>
              </w:rPr>
            </w:pPr>
            <w:r>
              <w:rPr>
                <w:rFonts w:ascii="Times New Roman" w:hAnsi="Times New Roman" w:eastAsia="宋体"/>
                <w:b w:val="0"/>
                <w:bCs w:val="0"/>
                <w:color w:val="000000"/>
                <w:sz w:val="21"/>
                <w:szCs w:val="21"/>
                <w:lang w:bidi="ar"/>
              </w:rPr>
              <w:t xml:space="preserve">单项最高限价/元</w:t>
            </w:r>
            <w:r/>
          </w:p>
        </w:tc>
        <w:tc>
          <w:tcPr>
            <w:tcW w:w="748" w:type="dxa"/>
            <w:vAlign w:val="center"/>
            <w:textDirection w:val="lrTb"/>
            <w:noWrap w:val="false"/>
          </w:tcPr>
          <w:p>
            <w:pPr>
              <w:jc w:val="center"/>
              <w:spacing w:line="440" w:lineRule="exact"/>
              <w:widowControl/>
              <w:rPr>
                <w:rFonts w:ascii="Times New Roman" w:hAnsi="Times New Roman" w:eastAsia="宋体"/>
                <w:b w:val="0"/>
                <w:bCs w:val="0"/>
                <w:color w:val="000000"/>
                <w:sz w:val="21"/>
                <w:szCs w:val="21"/>
                <w:lang w:val="en-GB"/>
              </w:rPr>
            </w:pPr>
            <w:r>
              <w:rPr>
                <w:rFonts w:ascii="Times New Roman" w:hAnsi="Times New Roman" w:eastAsia="宋体"/>
                <w:b w:val="0"/>
                <w:bCs w:val="0"/>
                <w:color w:val="000000"/>
                <w:sz w:val="21"/>
                <w:szCs w:val="21"/>
                <w:lang w:bidi="ar"/>
              </w:rPr>
              <w:t xml:space="preserve">数量</w:t>
            </w:r>
            <w:r/>
          </w:p>
        </w:tc>
        <w:tc>
          <w:tcPr>
            <w:tcW w:w="722" w:type="dxa"/>
            <w:vAlign w:val="center"/>
            <w:textDirection w:val="lrTb"/>
            <w:noWrap w:val="false"/>
          </w:tcPr>
          <w:p>
            <w:pPr>
              <w:jc w:val="center"/>
              <w:spacing w:line="440" w:lineRule="exact"/>
              <w:widowControl/>
              <w:rPr>
                <w:rFonts w:ascii="Times New Roman" w:hAnsi="Times New Roman" w:eastAsia="宋体"/>
                <w:b/>
                <w:bCs/>
                <w:color w:val="000000"/>
                <w:sz w:val="21"/>
                <w:szCs w:val="21"/>
                <w:lang w:bidi="ar"/>
              </w:rPr>
            </w:pPr>
            <w:r>
              <w:rPr>
                <w:rFonts w:ascii="Times New Roman" w:hAnsi="Times New Roman" w:eastAsia="宋体"/>
                <w:b/>
                <w:bCs/>
                <w:color w:val="000000"/>
                <w:sz w:val="21"/>
                <w:szCs w:val="21"/>
                <w:lang w:bidi="ar"/>
              </w:rPr>
              <w:t xml:space="preserve">是否需样品</w:t>
            </w:r>
            <w:r/>
          </w:p>
        </w:tc>
      </w:tr>
      <w:tr>
        <w:trPr>
          <w:jc w:val="center"/>
          <w:trHeight w:val="2516"/>
        </w:trPr>
        <w:tc>
          <w:tcPr>
            <w:tcW w:w="1250" w:type="dxa"/>
            <w:vAlign w:val="center"/>
            <w:textDirection w:val="lrTb"/>
            <w:noWrap w:val="false"/>
          </w:tcPr>
          <w:p>
            <w:pPr>
              <w:jc w:val="center"/>
              <w:spacing w:line="440" w:lineRule="exact"/>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 xml:space="preserve">运动鞋</w:t>
            </w:r>
            <w:r/>
          </w:p>
          <w:p>
            <w:pPr>
              <w:jc w:val="center"/>
              <w:spacing w:line="440" w:lineRule="exact"/>
              <w:rPr>
                <w:rFonts w:hint="default" w:ascii="Times New Roman" w:hAnsi="Times New Roman" w:eastAsia="宋体"/>
                <w:sz w:val="21"/>
                <w:lang w:val="en-US" w:eastAsia="zh-CN"/>
              </w:rPr>
            </w:pPr>
            <w:r>
              <w:rPr>
                <w:rFonts w:hint="eastAsia" w:ascii="Times New Roman" w:hAnsi="Times New Roman" w:eastAsia="宋体"/>
                <w:sz w:val="21"/>
                <w:szCs w:val="21"/>
                <w:lang w:val="en-US" w:eastAsia="zh-CN"/>
              </w:rPr>
              <w:t xml:space="preserve">（核心产品）</w:t>
            </w:r>
            <w:r/>
          </w:p>
        </w:tc>
        <w:tc>
          <w:tcPr>
            <w:shd w:val="clear" w:color="auto" w:fill="auto"/>
            <w:tcW w:w="4148"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sz w:val="21"/>
                <w:szCs w:val="21"/>
                <w:lang w:val="en-GB" w:eastAsia="zh-CN"/>
              </w:rPr>
            </w:pPr>
            <w:r>
              <w:rPr>
                <w:rFonts w:hint="eastAsia" w:ascii="Times New Roman" w:hAnsi="Times New Roman" w:eastAsia="宋体"/>
                <w:sz w:val="21"/>
                <w:szCs w:val="21"/>
                <w:lang w:val="en-GB" w:eastAsia="zh-CN"/>
              </w:rPr>
              <w:t xml:space="preserve">可提供春秋款或者夏款选择。</w:t>
            </w:r>
            <w:r/>
          </w:p>
          <w:p>
            <w:pPr>
              <w:jc w:val="both"/>
              <w:keepLines w:val="0"/>
              <w:keepNext w:val="0"/>
              <w:pageBreakBefore w:val="0"/>
              <w:spacing w:line="240" w:lineRule="auto"/>
              <w:widowControl w:val="off"/>
              <w:rPr>
                <w:rFonts w:hint="eastAsia" w:ascii="Times New Roman" w:hAnsi="Times New Roman" w:eastAsia="宋体"/>
                <w:sz w:val="21"/>
                <w:szCs w:val="21"/>
                <w:lang w:val="en-GB" w:eastAsia="zh-CN"/>
              </w:rPr>
            </w:pPr>
            <w:r>
              <w:rPr>
                <w:rFonts w:hint="eastAsia" w:ascii="Times New Roman" w:hAnsi="Times New Roman" w:eastAsia="宋体"/>
                <w:sz w:val="21"/>
                <w:szCs w:val="21"/>
                <w:lang w:val="en-GB" w:eastAsia="zh-CN"/>
              </w:rPr>
              <w:t xml:space="preserve">鞋面：涂层织物/织物/人造革/热塑性聚氨酯/牛剖层革/橡胶塑料；</w:t>
            </w:r>
            <w:r/>
          </w:p>
          <w:p>
            <w:pPr>
              <w:jc w:val="both"/>
              <w:keepLines w:val="0"/>
              <w:keepNext w:val="0"/>
              <w:pageBreakBefore w:val="0"/>
              <w:spacing w:line="240" w:lineRule="auto"/>
              <w:widowControl w:val="off"/>
              <w:rPr>
                <w:rFonts w:hint="eastAsia" w:ascii="Times New Roman" w:hAnsi="Times New Roman" w:eastAsia="宋体"/>
                <w:sz w:val="21"/>
                <w:szCs w:val="21"/>
                <w:lang w:val="en-GB" w:eastAsia="zh-CN"/>
              </w:rPr>
            </w:pPr>
            <w:r>
              <w:rPr>
                <w:rFonts w:hint="eastAsia" w:ascii="Times New Roman" w:hAnsi="Times New Roman" w:eastAsia="宋体"/>
                <w:sz w:val="21"/>
                <w:szCs w:val="21"/>
                <w:lang w:val="en-GB" w:eastAsia="zh-CN"/>
              </w:rPr>
              <w:t xml:space="preserve">透气网眼布；</w:t>
            </w:r>
            <w:r/>
          </w:p>
          <w:p>
            <w:pPr>
              <w:jc w:val="both"/>
              <w:keepLines w:val="0"/>
              <w:keepNext w:val="0"/>
              <w:pageBreakBefore w:val="0"/>
              <w:spacing w:line="240" w:lineRule="auto"/>
              <w:widowControl w:val="off"/>
              <w:rPr>
                <w:rFonts w:hint="eastAsia" w:ascii="Times New Roman" w:hAnsi="Times New Roman" w:eastAsia="宋体"/>
                <w:sz w:val="21"/>
                <w:szCs w:val="21"/>
                <w:lang w:val="en-GB" w:eastAsia="zh-CN"/>
              </w:rPr>
            </w:pPr>
            <w:r>
              <w:rPr>
                <w:rFonts w:hint="eastAsia" w:ascii="Times New Roman" w:hAnsi="Times New Roman" w:eastAsia="宋体"/>
                <w:sz w:val="21"/>
                <w:szCs w:val="21"/>
                <w:lang w:val="en-GB" w:eastAsia="zh-CN"/>
              </w:rPr>
              <w:t xml:space="preserve">底墙与帮面剥离强度≥40（N/cm），外底耐磨性能≤10mm，外底与外中底粘合强度[后跟]≥30(N/cm)；</w:t>
            </w:r>
            <w:r/>
          </w:p>
          <w:p>
            <w:pPr>
              <w:jc w:val="both"/>
              <w:keepLines w:val="0"/>
              <w:keepNext w:val="0"/>
              <w:pageBreakBefore w:val="0"/>
              <w:spacing w:line="240" w:lineRule="auto"/>
              <w:widowControl w:val="off"/>
              <w:rPr>
                <w:rFonts w:hint="eastAsia" w:ascii="Times New Roman" w:hAnsi="Times New Roman" w:eastAsia="宋体"/>
                <w:sz w:val="21"/>
                <w:szCs w:val="21"/>
                <w:lang w:val="en-GB" w:eastAsia="zh-CN"/>
              </w:rPr>
            </w:pPr>
            <w:r>
              <w:rPr>
                <w:rFonts w:hint="eastAsia" w:ascii="Times New Roman" w:hAnsi="Times New Roman" w:eastAsia="宋体"/>
                <w:sz w:val="21"/>
                <w:szCs w:val="21"/>
                <w:lang w:val="en-GB" w:eastAsia="zh-CN"/>
              </w:rPr>
              <w:t xml:space="preserve">性能：缓震回弹率≥55%；</w:t>
            </w:r>
            <w:r/>
          </w:p>
          <w:p>
            <w:pPr>
              <w:jc w:val="both"/>
              <w:keepLines w:val="0"/>
              <w:keepNext w:val="0"/>
              <w:pageBreakBefore w:val="0"/>
              <w:spacing w:line="240" w:lineRule="auto"/>
              <w:widowControl w:val="off"/>
              <w:rPr>
                <w:rFonts w:hint="eastAsia" w:ascii="Times New Roman" w:hAnsi="Times New Roman" w:eastAsia="宋体"/>
                <w:sz w:val="21"/>
                <w:szCs w:val="21"/>
                <w:lang w:val="en-GB" w:eastAsia="zh-CN"/>
              </w:rPr>
            </w:pPr>
            <w:r>
              <w:rPr>
                <w:rFonts w:hint="eastAsia" w:ascii="Times New Roman" w:hAnsi="Times New Roman" w:eastAsia="宋体"/>
                <w:sz w:val="21"/>
                <w:szCs w:val="21"/>
                <w:lang w:val="en-GB" w:eastAsia="zh-CN"/>
              </w:rPr>
              <w:t xml:space="preserve">防滑：干态摩擦系数≥0.5；</w:t>
            </w:r>
            <w:r/>
          </w:p>
          <w:p>
            <w:pPr>
              <w:jc w:val="both"/>
              <w:keepLines w:val="0"/>
              <w:keepNext w:val="0"/>
              <w:pageBreakBefore w:val="0"/>
              <w:spacing w:line="240" w:lineRule="auto"/>
              <w:widowControl w:val="off"/>
              <w:rPr>
                <w:rFonts w:hint="eastAsia" w:ascii="Times New Roman" w:hAnsi="Times New Roman" w:eastAsia="宋体"/>
                <w:sz w:val="21"/>
                <w:szCs w:val="21"/>
                <w:lang w:val="en-GB" w:eastAsia="zh-CN"/>
              </w:rPr>
            </w:pPr>
            <w:r>
              <w:rPr>
                <w:rFonts w:hint="eastAsia" w:ascii="Times New Roman" w:hAnsi="Times New Roman" w:eastAsia="宋体"/>
                <w:sz w:val="21"/>
                <w:szCs w:val="21"/>
                <w:lang w:val="en-GB" w:eastAsia="zh-CN"/>
              </w:rPr>
              <w:t xml:space="preserve">甲醛≤75mg/kg，无可分解致癌芳香胺染料；</w:t>
            </w:r>
            <w:r/>
          </w:p>
          <w:p>
            <w:pPr>
              <w:jc w:val="both"/>
              <w:keepLines w:val="0"/>
              <w:keepNext w:val="0"/>
              <w:pageBreakBefore w:val="0"/>
              <w:spacing w:line="240" w:lineRule="auto"/>
              <w:widowControl w:val="off"/>
              <w:rPr>
                <w:rFonts w:hint="eastAsia" w:ascii="Times New Roman" w:hAnsi="Times New Roman" w:eastAsia="宋体"/>
                <w:sz w:val="21"/>
                <w:szCs w:val="21"/>
                <w:lang w:val="en-GB" w:eastAsia="zh-CN"/>
              </w:rPr>
            </w:pPr>
            <w:r>
              <w:rPr>
                <w:rFonts w:hint="eastAsia" w:ascii="Times New Roman" w:hAnsi="Times New Roman" w:eastAsia="宋体"/>
                <w:sz w:val="21"/>
                <w:szCs w:val="21"/>
                <w:lang w:val="en-GB" w:eastAsia="zh-CN"/>
              </w:rPr>
              <w:t xml:space="preserve">耐摩擦色牢度≥4级；</w:t>
            </w:r>
            <w:r/>
          </w:p>
          <w:p>
            <w:pPr>
              <w:jc w:val="both"/>
              <w:keepLines w:val="0"/>
              <w:keepNext w:val="0"/>
              <w:pageBreakBefore w:val="0"/>
              <w:spacing w:line="240" w:lineRule="auto"/>
              <w:widowControl w:val="off"/>
              <w:rPr>
                <w:rFonts w:hint="eastAsia" w:ascii="Times New Roman" w:hAnsi="Times New Roman" w:eastAsia="宋体"/>
                <w:sz w:val="21"/>
                <w:szCs w:val="21"/>
                <w:lang w:val="en-GB" w:eastAsia="zh-CN"/>
              </w:rPr>
            </w:pPr>
            <w:r>
              <w:rPr>
                <w:rFonts w:hint="eastAsia" w:ascii="Times New Roman" w:hAnsi="Times New Roman" w:eastAsia="宋体"/>
                <w:sz w:val="21"/>
                <w:szCs w:val="21"/>
                <w:lang w:val="en-GB" w:eastAsia="zh-CN"/>
              </w:rPr>
              <w:t xml:space="preserve">缓震回弹率≥55%；</w:t>
            </w:r>
            <w:r/>
          </w:p>
          <w:p>
            <w:pPr>
              <w:jc w:val="both"/>
              <w:keepLines w:val="0"/>
              <w:keepNext w:val="0"/>
              <w:pageBreakBefore w:val="0"/>
              <w:spacing w:line="240" w:lineRule="auto"/>
              <w:widowControl w:val="off"/>
              <w:rPr>
                <w:rFonts w:hint="eastAsia" w:ascii="Times New Roman" w:hAnsi="Times New Roman" w:eastAsia="宋体"/>
                <w:sz w:val="21"/>
                <w:szCs w:val="21"/>
                <w:lang w:val="en-GB" w:eastAsia="zh-CN"/>
              </w:rPr>
            </w:pPr>
            <w:r>
              <w:rPr>
                <w:rFonts w:hint="eastAsia" w:ascii="Times New Roman" w:hAnsi="Times New Roman" w:eastAsia="宋体"/>
                <w:sz w:val="21"/>
                <w:szCs w:val="21"/>
                <w:lang w:val="en-GB" w:eastAsia="zh-CN"/>
              </w:rPr>
              <w:t xml:space="preserve">干态摩擦系数≥0.5，湿态≥0.35；</w:t>
            </w:r>
            <w:r/>
          </w:p>
          <w:p>
            <w:pPr>
              <w:jc w:val="both"/>
              <w:keepLines w:val="0"/>
              <w:keepNext w:val="0"/>
              <w:pageBreakBefore w:val="0"/>
              <w:spacing w:line="240" w:lineRule="auto"/>
              <w:widowControl w:val="off"/>
              <w:rPr>
                <w:rFonts w:hint="eastAsia" w:ascii="Times New Roman" w:hAnsi="Times New Roman" w:eastAsia="宋体"/>
                <w:sz w:val="21"/>
                <w:szCs w:val="21"/>
                <w:lang w:val="en-GB" w:eastAsia="zh-CN"/>
              </w:rPr>
            </w:pPr>
            <w:r>
              <w:rPr>
                <w:rFonts w:hint="eastAsia" w:ascii="Times New Roman" w:hAnsi="Times New Roman" w:eastAsia="宋体"/>
                <w:sz w:val="21"/>
                <w:szCs w:val="21"/>
                <w:lang w:val="en-GB" w:eastAsia="zh-CN"/>
              </w:rPr>
              <w:t xml:space="preserve">透气率≥30g/m2.24h；</w:t>
            </w:r>
            <w:r/>
          </w:p>
          <w:p>
            <w:pPr>
              <w:jc w:val="both"/>
              <w:keepLines w:val="0"/>
              <w:keepNext w:val="0"/>
              <w:pageBreakBefore w:val="0"/>
              <w:spacing w:line="240" w:lineRule="auto"/>
              <w:widowControl w:val="off"/>
              <w:rPr>
                <w:rFonts w:hint="eastAsia" w:ascii="Times New Roman" w:hAnsi="Times New Roman" w:eastAsia="宋体"/>
                <w:sz w:val="21"/>
                <w:szCs w:val="21"/>
                <w:lang w:val="en-GB" w:eastAsia="zh-CN"/>
              </w:rPr>
            </w:pPr>
            <w:r>
              <w:rPr>
                <w:rFonts w:hint="eastAsia" w:ascii="Times New Roman" w:hAnsi="Times New Roman" w:eastAsia="宋体"/>
                <w:sz w:val="21"/>
                <w:szCs w:val="21"/>
                <w:lang w:val="en-GB" w:eastAsia="zh-CN"/>
              </w:rPr>
              <w:t xml:space="preserve">产品符合GB 25038-2024《鞋类通用安全要求》合格品及以上要求。</w:t>
            </w:r>
            <w:r/>
          </w:p>
        </w:tc>
        <w:tc>
          <w:tcPr>
            <w:tcW w:w="889"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 xml:space="preserve">800</w:t>
            </w:r>
            <w:r/>
          </w:p>
        </w:tc>
        <w:tc>
          <w:tcPr>
            <w:tcW w:w="748"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 xml:space="preserve">1366</w:t>
            </w:r>
            <w:r/>
          </w:p>
        </w:tc>
        <w:tc>
          <w:tcPr>
            <w:tcW w:w="722" w:type="dxa"/>
            <w:vAlign w:val="center"/>
            <w:textDirection w:val="lrTb"/>
            <w:noWrap w:val="false"/>
          </w:tcPr>
          <w:p>
            <w:pPr>
              <w:jc w:val="center"/>
              <w:spacing w:line="440" w:lineRule="exact"/>
              <w:widowControl/>
              <w:rPr>
                <w:rFonts w:hint="eastAsia" w:ascii="Times New Roman" w:hAnsi="Times New Roman" w:eastAsia="宋体"/>
                <w:sz w:val="21"/>
                <w:szCs w:val="21"/>
                <w:lang w:val="en-GB"/>
              </w:rPr>
            </w:pPr>
            <w:r>
              <w:rPr>
                <w:rFonts w:hint="eastAsia" w:ascii="Times New Roman" w:hAnsi="Times New Roman" w:eastAsia="宋体"/>
                <w:sz w:val="21"/>
                <w:szCs w:val="21"/>
                <w:lang w:val="en-GB"/>
              </w:rPr>
              <w:t xml:space="preserve">√</w:t>
            </w:r>
            <w:r/>
          </w:p>
        </w:tc>
      </w:tr>
      <w:tr>
        <w:trPr>
          <w:jc w:val="center"/>
          <w:trHeight w:val="2534"/>
        </w:trPr>
        <w:tc>
          <w:tcPr>
            <w:shd w:val="clear" w:color="auto" w:fill="auto"/>
            <w:tcW w:w="1250" w:type="dxa"/>
            <w:vAlign w:val="center"/>
            <w:textDirection w:val="lrTb"/>
            <w:noWrap w:val="false"/>
          </w:tcPr>
          <w:p>
            <w:pPr>
              <w:jc w:val="center"/>
              <w:spacing w:line="440" w:lineRule="exact"/>
              <w:rPr>
                <w:rFonts w:hint="eastAsia" w:ascii="Times New Roman" w:hAnsi="Times New Roman" w:eastAsia="宋体"/>
                <w:sz w:val="21"/>
                <w:szCs w:val="21"/>
                <w:lang w:val="en-GB"/>
              </w:rPr>
            </w:pPr>
            <w:r>
              <w:rPr>
                <w:rFonts w:hint="eastAsia" w:ascii="Times New Roman" w:hAnsi="Times New Roman" w:eastAsia="宋体"/>
                <w:sz w:val="21"/>
                <w:szCs w:val="21"/>
                <w:lang w:val="en-US" w:eastAsia="zh-CN"/>
              </w:rPr>
              <w:t xml:space="preserve">运动鞋</w:t>
            </w:r>
            <w:r/>
          </w:p>
        </w:tc>
        <w:tc>
          <w:tcPr>
            <w:shd w:val="clear" w:color="auto" w:fill="auto"/>
            <w:tcW w:w="4148" w:type="dxa"/>
            <w:vAlign w:val="center"/>
            <w:textDirection w:val="lrTb"/>
            <w:noWrap w:val="false"/>
          </w:tcPr>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鞋面：涂层织物/织物/人造革/热塑性聚氨酯/牛剖层革/橡胶塑料；</w:t>
            </w:r>
            <w:r/>
          </w:p>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甲醛≤75mg/kg，无可分解致癌芳香胺染料；</w:t>
            </w:r>
            <w:r/>
          </w:p>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耐摩擦色牢度≥4级；</w:t>
            </w:r>
            <w:r/>
          </w:p>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缓震回弹率≥55%；</w:t>
            </w:r>
            <w:r/>
          </w:p>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产品符合GB 25038-2024《鞋类通用安全要求》合格品及以上要求。</w:t>
            </w:r>
            <w:r/>
          </w:p>
        </w:tc>
        <w:tc>
          <w:tcPr>
            <w:shd w:val="clear" w:color="auto" w:fill="auto"/>
            <w:tcW w:w="889"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 xml:space="preserve">500</w:t>
            </w:r>
            <w:r/>
          </w:p>
        </w:tc>
        <w:tc>
          <w:tcPr>
            <w:shd w:val="clear" w:color="auto" w:fill="auto"/>
            <w:tcW w:w="748"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 xml:space="preserve">1606</w:t>
            </w:r>
            <w:r/>
          </w:p>
        </w:tc>
        <w:tc>
          <w:tcPr>
            <w:shd w:val="clear" w:color="auto" w:fill="auto"/>
            <w:tcW w:w="722" w:type="dxa"/>
            <w:vAlign w:val="center"/>
            <w:textDirection w:val="lrTb"/>
            <w:noWrap w:val="false"/>
          </w:tcPr>
          <w:p>
            <w:pPr>
              <w:jc w:val="center"/>
              <w:spacing w:line="440" w:lineRule="exact"/>
              <w:widowControl/>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 xml:space="preserve">/</w:t>
            </w:r>
            <w:r/>
          </w:p>
        </w:tc>
      </w:tr>
      <w:tr>
        <w:trPr>
          <w:jc w:val="center"/>
          <w:trHeight w:val="2144"/>
        </w:trPr>
        <w:tc>
          <w:tcPr>
            <w:shd w:val="clear" w:color="auto" w:fill="auto"/>
            <w:tcW w:w="1250" w:type="dxa"/>
            <w:vAlign w:val="center"/>
            <w:textDirection w:val="lrTb"/>
            <w:noWrap w:val="false"/>
          </w:tcPr>
          <w:p>
            <w:pPr>
              <w:jc w:val="center"/>
              <w:spacing w:line="440" w:lineRule="exact"/>
              <w:rPr>
                <w:rFonts w:hint="eastAsia" w:ascii="Times New Roman" w:hAnsi="Times New Roman" w:eastAsia="宋体"/>
                <w:sz w:val="21"/>
                <w:lang w:eastAsia="zh-CN"/>
              </w:rPr>
            </w:pPr>
            <w:r>
              <w:rPr>
                <w:rFonts w:hint="eastAsia" w:ascii="Times New Roman" w:hAnsi="Times New Roman" w:eastAsia="宋体"/>
                <w:sz w:val="21"/>
                <w:szCs w:val="21"/>
                <w:lang w:val="en-US" w:eastAsia="zh-CN"/>
              </w:rPr>
              <w:t xml:space="preserve">运动鞋</w:t>
            </w:r>
            <w:r/>
          </w:p>
        </w:tc>
        <w:tc>
          <w:tcPr>
            <w:shd w:val="clear" w:color="auto" w:fill="auto"/>
            <w:tcW w:w="4148" w:type="dxa"/>
            <w:vAlign w:val="center"/>
            <w:textDirection w:val="lrTb"/>
            <w:noWrap w:val="false"/>
          </w:tcPr>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鞋面：涂层织物/织物/人造革/热塑性聚氨酯/牛剖层革/橡胶塑料；</w:t>
            </w:r>
            <w:r/>
          </w:p>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甲醛≤75mg/kg，无可分解致癌芳香胺染料；</w:t>
            </w:r>
            <w:r/>
          </w:p>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产品符合GB 25038-2024《鞋类通用安全要求》合格品及以上要求。</w:t>
            </w:r>
            <w:r/>
          </w:p>
        </w:tc>
        <w:tc>
          <w:tcPr>
            <w:shd w:val="clear" w:color="auto" w:fill="auto"/>
            <w:tcW w:w="889"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 xml:space="preserve">300</w:t>
            </w:r>
            <w:r/>
          </w:p>
        </w:tc>
        <w:tc>
          <w:tcPr>
            <w:shd w:val="clear" w:color="auto" w:fill="auto"/>
            <w:tcW w:w="748"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 xml:space="preserve">352</w:t>
            </w:r>
            <w:r/>
          </w:p>
        </w:tc>
        <w:tc>
          <w:tcPr>
            <w:shd w:val="clear" w:color="auto" w:fill="auto"/>
            <w:tcW w:w="722" w:type="dxa"/>
            <w:vAlign w:val="center"/>
            <w:textDirection w:val="lrTb"/>
            <w:noWrap w:val="false"/>
          </w:tcPr>
          <w:p>
            <w:pPr>
              <w:jc w:val="center"/>
              <w:spacing w:line="440" w:lineRule="exact"/>
              <w:widowControl/>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 xml:space="preserve">/</w:t>
            </w:r>
            <w:r/>
          </w:p>
        </w:tc>
      </w:tr>
    </w:tbl>
    <w:p>
      <w:pPr>
        <w:rPr>
          <w:rFonts w:ascii="Times New Roman" w:hAnsi="Times New Roman" w:eastAsia="宋体"/>
          <w:sz w:val="21"/>
        </w:rPr>
      </w:pPr>
      <w:r>
        <w:rPr>
          <w:rFonts w:ascii="Times New Roman" w:hAnsi="Times New Roman" w:eastAsia="宋体"/>
          <w:sz w:val="21"/>
        </w:rPr>
      </w:r>
      <w:r/>
    </w:p>
    <w:p>
      <w:pPr>
        <w:rPr>
          <w:rFonts w:ascii="Times New Roman" w:hAnsi="Times New Roman" w:eastAsia="宋体"/>
          <w:sz w:val="21"/>
        </w:rPr>
      </w:pPr>
      <w:r>
        <w:rPr>
          <w:rFonts w:ascii="Times New Roman" w:hAnsi="Times New Roman" w:eastAsia="宋体"/>
          <w:sz w:val="21"/>
        </w:rPr>
      </w:r>
      <w:r/>
    </w:p>
    <w:p>
      <w:pPr>
        <w:rPr>
          <w:rFonts w:hint="eastAsia" w:ascii="Times New Roman" w:hAnsi="Times New Roman" w:eastAsia="宋体" w:cs="微软雅黑"/>
          <w:b/>
          <w:bCs/>
          <w:sz w:val="21"/>
          <w:szCs w:val="21"/>
        </w:rPr>
      </w:pPr>
      <w:r>
        <w:rPr>
          <w:rFonts w:hint="eastAsia" w:ascii="Times New Roman" w:hAnsi="Times New Roman" w:eastAsia="宋体" w:cs="微软雅黑"/>
          <w:b/>
          <w:bCs/>
          <w:sz w:val="21"/>
          <w:szCs w:val="21"/>
        </w:rPr>
        <w:br w:type="page" w:clear="all"/>
      </w:r>
      <w:r/>
    </w:p>
    <w:p>
      <w:pPr>
        <w:jc w:val="center"/>
        <w:rPr>
          <w:rFonts w:hint="default" w:ascii="Times New Roman" w:hAnsi="Times New Roman" w:eastAsia="宋体" w:cs="微软雅黑"/>
          <w:b/>
          <w:bCs/>
          <w:sz w:val="21"/>
          <w:szCs w:val="21"/>
          <w:lang w:val="en-US" w:eastAsia="zh-CN"/>
        </w:rPr>
      </w:pPr>
      <w:r>
        <w:rPr>
          <w:rFonts w:hint="eastAsia" w:ascii="Times New Roman" w:hAnsi="Times New Roman" w:eastAsia="宋体" w:cs="微软雅黑"/>
          <w:b/>
          <w:bCs/>
          <w:sz w:val="21"/>
          <w:szCs w:val="21"/>
        </w:rPr>
        <w:t xml:space="preserve">分包</w:t>
      </w:r>
      <w:r>
        <w:rPr>
          <w:rFonts w:hint="eastAsia" w:ascii="Times New Roman" w:hAnsi="Times New Roman" w:eastAsia="宋体" w:cs="微软雅黑"/>
          <w:b/>
          <w:bCs/>
          <w:sz w:val="21"/>
          <w:szCs w:val="21"/>
          <w:lang w:val="en-US" w:eastAsia="zh-CN"/>
        </w:rPr>
        <w:t xml:space="preserve">五</w:t>
      </w:r>
      <w:r>
        <w:rPr>
          <w:rFonts w:hint="eastAsia" w:ascii="Times New Roman" w:hAnsi="Times New Roman" w:eastAsia="宋体" w:cs="微软雅黑"/>
          <w:b/>
          <w:bCs/>
          <w:sz w:val="21"/>
          <w:szCs w:val="21"/>
        </w:rPr>
        <w:t xml:space="preserve">：</w:t>
      </w:r>
      <w:r>
        <w:rPr>
          <w:rFonts w:hint="eastAsia" w:cs="微软雅黑"/>
          <w:b/>
          <w:bCs/>
          <w:sz w:val="21"/>
          <w:szCs w:val="21"/>
          <w:lang w:val="en-US" w:eastAsia="zh-CN"/>
        </w:rPr>
        <w:t xml:space="preserve">运动鞋、运动服、防晒衣、舰帽</w:t>
      </w:r>
      <w:r/>
    </w:p>
    <w:tbl>
      <w:tblPr>
        <w:tblStyle w:val="842"/>
        <w:tblW w:w="77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0"/>
        <w:gridCol w:w="4148"/>
        <w:gridCol w:w="889"/>
        <w:gridCol w:w="748"/>
        <w:gridCol w:w="722"/>
      </w:tblGrid>
      <w:tr>
        <w:trPr>
          <w:jc w:val="center"/>
          <w:trHeight w:val="1325"/>
          <w:tblHeader/>
        </w:trPr>
        <w:tc>
          <w:tcPr>
            <w:tcW w:w="1250" w:type="dxa"/>
            <w:vAlign w:val="center"/>
            <w:textDirection w:val="lrTb"/>
            <w:noWrap w:val="false"/>
          </w:tcPr>
          <w:p>
            <w:pPr>
              <w:jc w:val="center"/>
              <w:spacing w:line="440" w:lineRule="exact"/>
              <w:widowControl/>
              <w:rPr>
                <w:rFonts w:ascii="Times New Roman" w:hAnsi="Times New Roman" w:eastAsia="宋体"/>
                <w:b w:val="0"/>
                <w:bCs w:val="0"/>
                <w:color w:val="000000"/>
                <w:sz w:val="21"/>
                <w:szCs w:val="21"/>
                <w:lang w:val="en-GB"/>
              </w:rPr>
            </w:pPr>
            <w:r>
              <w:rPr>
                <w:rFonts w:ascii="Times New Roman" w:hAnsi="Times New Roman" w:eastAsia="宋体"/>
                <w:b w:val="0"/>
                <w:bCs w:val="0"/>
                <w:color w:val="000000"/>
                <w:sz w:val="21"/>
                <w:szCs w:val="21"/>
                <w:lang w:bidi="ar"/>
              </w:rPr>
              <w:t xml:space="preserve">物品</w:t>
            </w:r>
            <w:r/>
          </w:p>
        </w:tc>
        <w:tc>
          <w:tcPr>
            <w:tcW w:w="4148" w:type="dxa"/>
            <w:vAlign w:val="center"/>
            <w:textDirection w:val="lrTb"/>
            <w:noWrap w:val="false"/>
          </w:tcPr>
          <w:p>
            <w:pPr>
              <w:jc w:val="center"/>
              <w:spacing w:line="440" w:lineRule="exact"/>
              <w:widowControl/>
              <w:rPr>
                <w:rFonts w:ascii="Times New Roman" w:hAnsi="Times New Roman" w:eastAsia="宋体"/>
                <w:b w:val="0"/>
                <w:bCs w:val="0"/>
                <w:color w:val="000000"/>
                <w:sz w:val="21"/>
                <w:szCs w:val="21"/>
                <w:lang w:val="en-GB"/>
              </w:rPr>
            </w:pPr>
            <w:r>
              <w:rPr>
                <w:rFonts w:ascii="Times New Roman" w:hAnsi="Times New Roman" w:eastAsia="宋体"/>
                <w:b w:val="0"/>
                <w:bCs w:val="0"/>
                <w:color w:val="000000"/>
                <w:sz w:val="21"/>
                <w:szCs w:val="21"/>
                <w:lang w:bidi="ar"/>
              </w:rPr>
              <w:t xml:space="preserve">规格参数</w:t>
            </w:r>
            <w:r/>
          </w:p>
        </w:tc>
        <w:tc>
          <w:tcPr>
            <w:tcW w:w="889" w:type="dxa"/>
            <w:vAlign w:val="center"/>
            <w:textDirection w:val="lrTb"/>
            <w:noWrap w:val="false"/>
          </w:tcPr>
          <w:p>
            <w:pPr>
              <w:jc w:val="center"/>
              <w:spacing w:line="440" w:lineRule="exact"/>
              <w:widowControl/>
              <w:rPr>
                <w:rFonts w:ascii="Times New Roman" w:hAnsi="Times New Roman" w:eastAsia="宋体"/>
                <w:b w:val="0"/>
                <w:bCs w:val="0"/>
                <w:color w:val="000000"/>
                <w:sz w:val="21"/>
                <w:szCs w:val="21"/>
                <w:lang w:val="en-GB"/>
              </w:rPr>
            </w:pPr>
            <w:r>
              <w:rPr>
                <w:rFonts w:ascii="Times New Roman" w:hAnsi="Times New Roman" w:eastAsia="宋体"/>
                <w:b w:val="0"/>
                <w:bCs w:val="0"/>
                <w:color w:val="000000"/>
                <w:sz w:val="21"/>
                <w:szCs w:val="21"/>
                <w:lang w:bidi="ar"/>
              </w:rPr>
              <w:t xml:space="preserve">单项最高限价/元</w:t>
            </w:r>
            <w:r/>
          </w:p>
        </w:tc>
        <w:tc>
          <w:tcPr>
            <w:tcW w:w="748" w:type="dxa"/>
            <w:vAlign w:val="center"/>
            <w:textDirection w:val="lrTb"/>
            <w:noWrap w:val="false"/>
          </w:tcPr>
          <w:p>
            <w:pPr>
              <w:jc w:val="center"/>
              <w:spacing w:line="440" w:lineRule="exact"/>
              <w:widowControl/>
              <w:rPr>
                <w:rFonts w:ascii="Times New Roman" w:hAnsi="Times New Roman" w:eastAsia="宋体"/>
                <w:b w:val="0"/>
                <w:bCs w:val="0"/>
                <w:color w:val="000000"/>
                <w:sz w:val="21"/>
                <w:szCs w:val="21"/>
                <w:lang w:val="en-GB"/>
              </w:rPr>
            </w:pPr>
            <w:r>
              <w:rPr>
                <w:rFonts w:ascii="Times New Roman" w:hAnsi="Times New Roman" w:eastAsia="宋体"/>
                <w:b w:val="0"/>
                <w:bCs w:val="0"/>
                <w:color w:val="000000"/>
                <w:sz w:val="21"/>
                <w:szCs w:val="21"/>
                <w:lang w:bidi="ar"/>
              </w:rPr>
              <w:t xml:space="preserve">数量</w:t>
            </w:r>
            <w:r/>
          </w:p>
        </w:tc>
        <w:tc>
          <w:tcPr>
            <w:tcW w:w="722" w:type="dxa"/>
            <w:vAlign w:val="center"/>
            <w:textDirection w:val="lrTb"/>
            <w:noWrap w:val="false"/>
          </w:tcPr>
          <w:p>
            <w:pPr>
              <w:jc w:val="center"/>
              <w:spacing w:line="440" w:lineRule="exact"/>
              <w:widowControl/>
              <w:rPr>
                <w:rFonts w:ascii="Times New Roman" w:hAnsi="Times New Roman" w:eastAsia="宋体"/>
                <w:b/>
                <w:bCs/>
                <w:color w:val="000000"/>
                <w:sz w:val="21"/>
                <w:szCs w:val="21"/>
                <w:lang w:bidi="ar"/>
              </w:rPr>
            </w:pPr>
            <w:r>
              <w:rPr>
                <w:rFonts w:ascii="Times New Roman" w:hAnsi="Times New Roman" w:eastAsia="宋体"/>
                <w:b/>
                <w:bCs/>
                <w:color w:val="000000"/>
                <w:sz w:val="21"/>
                <w:szCs w:val="21"/>
                <w:lang w:bidi="ar"/>
              </w:rPr>
              <w:t xml:space="preserve">是否需样品</w:t>
            </w:r>
            <w:r/>
          </w:p>
        </w:tc>
      </w:tr>
      <w:tr>
        <w:trPr>
          <w:jc w:val="center"/>
          <w:trHeight w:val="3059"/>
        </w:trPr>
        <w:tc>
          <w:tcPr>
            <w:tcW w:w="1250" w:type="dxa"/>
            <w:vAlign w:val="center"/>
            <w:textDirection w:val="lrTb"/>
            <w:noWrap w:val="false"/>
          </w:tcPr>
          <w:p>
            <w:pPr>
              <w:jc w:val="center"/>
              <w:spacing w:line="440" w:lineRule="exact"/>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 xml:space="preserve">运动鞋</w:t>
            </w:r>
            <w:r/>
          </w:p>
          <w:p>
            <w:pPr>
              <w:jc w:val="center"/>
              <w:spacing w:line="440" w:lineRule="exact"/>
              <w:rPr>
                <w:rFonts w:hint="default" w:ascii="Times New Roman" w:hAnsi="Times New Roman" w:eastAsia="宋体"/>
                <w:lang w:val="en-US" w:eastAsia="zh-CN"/>
              </w:rPr>
            </w:pPr>
            <w:r>
              <w:rPr>
                <w:rFonts w:hint="eastAsia" w:ascii="Times New Roman" w:hAnsi="Times New Roman" w:eastAsia="宋体"/>
                <w:sz w:val="21"/>
                <w:szCs w:val="21"/>
                <w:lang w:val="en-US" w:eastAsia="zh-CN"/>
              </w:rPr>
              <w:t xml:space="preserve">（核心产品）</w:t>
            </w:r>
            <w:r/>
          </w:p>
        </w:tc>
        <w:tc>
          <w:tcPr>
            <w:shd w:val="clear" w:color="auto" w:fill="auto"/>
            <w:tcW w:w="4148" w:type="dxa"/>
            <w:vAlign w:val="center"/>
            <w:textDirection w:val="lrTb"/>
            <w:noWrap w:val="false"/>
          </w:tcPr>
          <w:p>
            <w:pPr>
              <w:jc w:val="both"/>
              <w:keepLines w:val="0"/>
              <w:keepNext w:val="0"/>
              <w:pageBreakBefore w:val="0"/>
              <w:spacing w:line="240" w:lineRule="auto"/>
              <w:widowControl w:val="off"/>
              <w:rPr>
                <w:rFonts w:hint="eastAsia" w:ascii="Times New Roman" w:hAnsi="Times New Roman" w:eastAsia="宋体"/>
                <w:sz w:val="21"/>
                <w:szCs w:val="21"/>
                <w:lang w:val="en-GB" w:eastAsia="zh-CN"/>
              </w:rPr>
            </w:pPr>
            <w:r>
              <w:rPr>
                <w:rFonts w:hint="eastAsia" w:ascii="Times New Roman" w:hAnsi="Times New Roman" w:eastAsia="宋体"/>
                <w:sz w:val="21"/>
                <w:szCs w:val="21"/>
                <w:lang w:val="en-GB" w:eastAsia="zh-CN"/>
              </w:rPr>
              <w:t xml:space="preserve">鞋面：涂层织物/织物/人造革/热塑性聚氨酯/牛剖层革/橡胶塑料；</w:t>
            </w:r>
            <w:r/>
          </w:p>
          <w:p>
            <w:pPr>
              <w:jc w:val="both"/>
              <w:keepLines w:val="0"/>
              <w:keepNext w:val="0"/>
              <w:pageBreakBefore w:val="0"/>
              <w:spacing w:line="240" w:lineRule="auto"/>
              <w:widowControl w:val="off"/>
              <w:rPr>
                <w:rFonts w:hint="eastAsia" w:ascii="Times New Roman" w:hAnsi="Times New Roman" w:eastAsia="宋体"/>
                <w:sz w:val="21"/>
                <w:szCs w:val="21"/>
                <w:lang w:val="en-GB" w:eastAsia="zh-CN"/>
              </w:rPr>
            </w:pPr>
            <w:r>
              <w:rPr>
                <w:rFonts w:hint="eastAsia" w:ascii="Times New Roman" w:hAnsi="Times New Roman" w:eastAsia="宋体"/>
                <w:sz w:val="21"/>
                <w:szCs w:val="21"/>
                <w:lang w:val="en-GB" w:eastAsia="zh-CN"/>
              </w:rPr>
              <w:t xml:space="preserve">甲醛≤75mg/kg，无可分解致癌芳香胺染料；</w:t>
            </w:r>
            <w:r/>
          </w:p>
          <w:p>
            <w:pPr>
              <w:jc w:val="both"/>
              <w:keepLines w:val="0"/>
              <w:keepNext w:val="0"/>
              <w:pageBreakBefore w:val="0"/>
              <w:spacing w:line="240" w:lineRule="auto"/>
              <w:widowControl w:val="off"/>
              <w:rPr>
                <w:rFonts w:hint="eastAsia" w:ascii="Times New Roman" w:hAnsi="Times New Roman" w:eastAsia="宋体"/>
                <w:sz w:val="21"/>
                <w:szCs w:val="21"/>
                <w:lang w:val="en-GB" w:eastAsia="zh-CN"/>
              </w:rPr>
            </w:pPr>
            <w:r>
              <w:rPr>
                <w:rFonts w:hint="eastAsia" w:ascii="Times New Roman" w:hAnsi="Times New Roman" w:eastAsia="宋体"/>
                <w:sz w:val="21"/>
                <w:szCs w:val="21"/>
                <w:lang w:val="en-GB" w:eastAsia="zh-CN"/>
              </w:rPr>
              <w:t xml:space="preserve">耐摩擦色牢度≥4级；</w:t>
            </w:r>
            <w:r/>
          </w:p>
          <w:p>
            <w:pPr>
              <w:jc w:val="both"/>
              <w:keepLines w:val="0"/>
              <w:keepNext w:val="0"/>
              <w:pageBreakBefore w:val="0"/>
              <w:spacing w:line="240" w:lineRule="auto"/>
              <w:widowControl w:val="off"/>
              <w:rPr>
                <w:rFonts w:hint="eastAsia" w:ascii="Times New Roman" w:hAnsi="Times New Roman" w:eastAsia="宋体"/>
                <w:sz w:val="21"/>
                <w:szCs w:val="21"/>
                <w:lang w:val="en-GB" w:eastAsia="zh-CN"/>
              </w:rPr>
            </w:pPr>
            <w:r>
              <w:rPr>
                <w:rFonts w:hint="eastAsia" w:ascii="Times New Roman" w:hAnsi="Times New Roman" w:eastAsia="宋体"/>
                <w:sz w:val="21"/>
                <w:szCs w:val="21"/>
                <w:lang w:val="en-GB" w:eastAsia="zh-CN"/>
              </w:rPr>
              <w:t xml:space="preserve">防滑：干态摩擦系数≥0.5；</w:t>
            </w:r>
            <w:r/>
          </w:p>
          <w:p>
            <w:pPr>
              <w:jc w:val="both"/>
              <w:keepLines w:val="0"/>
              <w:keepNext w:val="0"/>
              <w:pageBreakBefore w:val="0"/>
              <w:spacing w:line="240" w:lineRule="auto"/>
              <w:widowControl w:val="off"/>
              <w:rPr>
                <w:rFonts w:hint="eastAsia" w:ascii="Times New Roman" w:hAnsi="Times New Roman" w:eastAsia="宋体"/>
                <w:sz w:val="21"/>
                <w:szCs w:val="21"/>
                <w:lang w:val="en-GB" w:eastAsia="zh-CN"/>
              </w:rPr>
            </w:pPr>
            <w:r>
              <w:rPr>
                <w:rFonts w:hint="eastAsia" w:ascii="Times New Roman" w:hAnsi="Times New Roman" w:eastAsia="宋体"/>
                <w:sz w:val="21"/>
                <w:szCs w:val="21"/>
                <w:lang w:val="en-GB" w:eastAsia="zh-CN"/>
              </w:rPr>
              <w:t xml:space="preserve">缓震回弹率≥55%；</w:t>
            </w:r>
            <w:r/>
          </w:p>
          <w:p>
            <w:pPr>
              <w:jc w:val="both"/>
              <w:keepLines w:val="0"/>
              <w:keepNext w:val="0"/>
              <w:pageBreakBefore w:val="0"/>
              <w:spacing w:line="240" w:lineRule="auto"/>
              <w:widowControl w:val="off"/>
              <w:rPr>
                <w:rFonts w:hint="eastAsia" w:ascii="Times New Roman" w:hAnsi="Times New Roman" w:eastAsia="宋体"/>
                <w:sz w:val="21"/>
                <w:szCs w:val="21"/>
                <w:lang w:val="en-GB" w:eastAsia="zh-CN"/>
              </w:rPr>
            </w:pPr>
            <w:r>
              <w:rPr>
                <w:rFonts w:hint="eastAsia" w:ascii="Times New Roman" w:hAnsi="Times New Roman" w:eastAsia="宋体"/>
                <w:sz w:val="21"/>
                <w:szCs w:val="21"/>
                <w:lang w:val="en-GB" w:eastAsia="zh-CN"/>
              </w:rPr>
              <w:t xml:space="preserve">干态摩擦系数≥0.5，湿态≥0.35；</w:t>
            </w:r>
            <w:r/>
          </w:p>
          <w:p>
            <w:pPr>
              <w:jc w:val="both"/>
              <w:keepLines w:val="0"/>
              <w:keepNext w:val="0"/>
              <w:pageBreakBefore w:val="0"/>
              <w:spacing w:line="240" w:lineRule="auto"/>
              <w:widowControl w:val="off"/>
              <w:rPr>
                <w:rFonts w:hint="eastAsia" w:ascii="Times New Roman" w:hAnsi="Times New Roman" w:eastAsia="宋体"/>
                <w:sz w:val="21"/>
                <w:szCs w:val="21"/>
                <w:lang w:val="en-GB" w:eastAsia="zh-CN"/>
              </w:rPr>
            </w:pPr>
            <w:r>
              <w:rPr>
                <w:rFonts w:hint="eastAsia" w:ascii="Times New Roman" w:hAnsi="Times New Roman" w:eastAsia="宋体"/>
                <w:sz w:val="21"/>
                <w:szCs w:val="21"/>
                <w:lang w:val="en-GB" w:eastAsia="zh-CN"/>
              </w:rPr>
              <w:t xml:space="preserve">透气率≥30g/m2.24h；</w:t>
            </w:r>
            <w:r/>
          </w:p>
          <w:p>
            <w:pPr>
              <w:jc w:val="both"/>
              <w:keepLines w:val="0"/>
              <w:keepNext w:val="0"/>
              <w:pageBreakBefore w:val="0"/>
              <w:spacing w:line="240" w:lineRule="auto"/>
              <w:widowControl w:val="off"/>
              <w:rPr>
                <w:rFonts w:hint="eastAsia" w:ascii="Times New Roman" w:hAnsi="Times New Roman" w:eastAsia="宋体"/>
                <w:sz w:val="21"/>
                <w:szCs w:val="21"/>
                <w:lang w:val="en-GB" w:eastAsia="zh-CN"/>
              </w:rPr>
            </w:pPr>
            <w:r>
              <w:rPr>
                <w:rFonts w:hint="eastAsia" w:ascii="Times New Roman" w:hAnsi="Times New Roman" w:eastAsia="宋体"/>
                <w:sz w:val="21"/>
                <w:szCs w:val="21"/>
                <w:lang w:val="en-GB" w:eastAsia="zh-CN"/>
              </w:rPr>
              <w:t xml:space="preserve">产品符合GB 25038-2024《鞋类通用安全要求》合格品及以上要求。</w:t>
            </w:r>
            <w:r/>
          </w:p>
        </w:tc>
        <w:tc>
          <w:tcPr>
            <w:tcW w:w="889"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 xml:space="preserve">727</w:t>
            </w:r>
            <w:r/>
          </w:p>
        </w:tc>
        <w:tc>
          <w:tcPr>
            <w:tcW w:w="748"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 xml:space="preserve">2062</w:t>
            </w:r>
            <w:r/>
          </w:p>
        </w:tc>
        <w:tc>
          <w:tcPr>
            <w:tcW w:w="722" w:type="dxa"/>
            <w:vAlign w:val="center"/>
            <w:textDirection w:val="lrTb"/>
            <w:noWrap w:val="false"/>
          </w:tcPr>
          <w:p>
            <w:pPr>
              <w:jc w:val="center"/>
              <w:spacing w:line="440" w:lineRule="exact"/>
              <w:widowControl/>
              <w:rPr>
                <w:rFonts w:hint="eastAsia" w:ascii="Times New Roman" w:hAnsi="Times New Roman" w:eastAsia="宋体"/>
                <w:sz w:val="21"/>
                <w:szCs w:val="21"/>
                <w:lang w:val="en-GB"/>
              </w:rPr>
            </w:pPr>
            <w:r>
              <w:rPr>
                <w:rFonts w:hint="eastAsia" w:ascii="Times New Roman" w:hAnsi="Times New Roman" w:eastAsia="宋体"/>
                <w:sz w:val="21"/>
                <w:szCs w:val="21"/>
                <w:lang w:val="en-GB"/>
              </w:rPr>
              <w:t xml:space="preserve">√</w:t>
            </w:r>
            <w:r/>
          </w:p>
        </w:tc>
      </w:tr>
      <w:tr>
        <w:trPr>
          <w:jc w:val="center"/>
          <w:trHeight w:val="2534"/>
        </w:trPr>
        <w:tc>
          <w:tcPr>
            <w:shd w:val="clear" w:color="auto" w:fill="auto"/>
            <w:tcW w:w="1250" w:type="dxa"/>
            <w:vAlign w:val="center"/>
            <w:vMerge w:val="restart"/>
            <w:textDirection w:val="lrTb"/>
            <w:noWrap w:val="false"/>
          </w:tcPr>
          <w:p>
            <w:pPr>
              <w:jc w:val="center"/>
              <w:spacing w:line="440" w:lineRule="exact"/>
              <w:rPr>
                <w:rFonts w:hint="eastAsia" w:ascii="Times New Roman" w:hAnsi="Times New Roman" w:eastAsia="宋体"/>
                <w:sz w:val="21"/>
                <w:szCs w:val="21"/>
                <w:lang w:val="en-GB"/>
              </w:rPr>
            </w:pPr>
            <w:r>
              <w:rPr>
                <w:rFonts w:hint="eastAsia" w:ascii="Times New Roman" w:hAnsi="Times New Roman" w:eastAsia="宋体"/>
                <w:sz w:val="21"/>
                <w:szCs w:val="21"/>
                <w:lang w:val="en-US" w:eastAsia="zh-CN"/>
              </w:rPr>
              <w:t xml:space="preserve">运动服</w:t>
            </w:r>
            <w:r/>
          </w:p>
        </w:tc>
        <w:tc>
          <w:tcPr>
            <w:shd w:val="clear" w:color="auto" w:fill="auto"/>
            <w:tcW w:w="4148" w:type="dxa"/>
            <w:vAlign w:val="center"/>
            <w:textDirection w:val="lrTb"/>
            <w:noWrap w:val="false"/>
          </w:tcPr>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含长袖上衣1件、长裤1件；</w:t>
            </w:r>
            <w:r/>
          </w:p>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上衣：聚酯纤维≥85%或者锦纶≥90%或者100%聚酯纤维。</w:t>
            </w:r>
            <w:r/>
          </w:p>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长裤：锦纶≥75%，氨纶≥10%或者聚酯纤维≥47%，棉≥50%， 氨纶≤3%或者聚酯纤维≥85%，氨纶≥10%；</w:t>
            </w:r>
            <w:r/>
          </w:p>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无甲醛、无可分解致癌芳香胺染料；</w:t>
            </w:r>
            <w:r/>
          </w:p>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具备拒水防风功能，轻质量感功能性面料；吸湿、排汗、速干；</w:t>
            </w:r>
            <w:r/>
          </w:p>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产品质量符合GB/T 22853-2019《针织运动服》合格品及以上要求。</w:t>
            </w:r>
            <w:r/>
          </w:p>
        </w:tc>
        <w:tc>
          <w:tcPr>
            <w:shd w:val="clear" w:color="auto" w:fill="auto"/>
            <w:tcW w:w="889" w:type="dxa"/>
            <w:vAlign w:val="center"/>
            <w:vMerge w:val="restart"/>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 xml:space="preserve">600</w:t>
            </w:r>
            <w:r/>
          </w:p>
        </w:tc>
        <w:tc>
          <w:tcPr>
            <w:shd w:val="clear" w:color="auto" w:fill="auto"/>
            <w:tcW w:w="748"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 xml:space="preserve">37</w:t>
            </w:r>
            <w:r/>
          </w:p>
        </w:tc>
        <w:tc>
          <w:tcPr>
            <w:shd w:val="clear" w:color="auto" w:fill="auto"/>
            <w:tcW w:w="722" w:type="dxa"/>
            <w:vAlign w:val="center"/>
            <w:textDirection w:val="lrTb"/>
            <w:noWrap w:val="false"/>
          </w:tcPr>
          <w:p>
            <w:pPr>
              <w:jc w:val="center"/>
              <w:spacing w:line="440" w:lineRule="exact"/>
              <w:widowControl/>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 xml:space="preserve">/</w:t>
            </w:r>
            <w:r/>
          </w:p>
        </w:tc>
      </w:tr>
      <w:tr>
        <w:trPr>
          <w:jc w:val="center"/>
          <w:trHeight w:val="2534"/>
        </w:trPr>
        <w:tc>
          <w:tcPr>
            <w:shd w:val="clear" w:color="auto" w:fill="auto"/>
            <w:tcW w:w="1250" w:type="dxa"/>
            <w:vAlign w:val="center"/>
            <w:vMerge w:val="continue"/>
            <w:textDirection w:val="lrTb"/>
            <w:noWrap w:val="false"/>
          </w:tcPr>
          <w:p>
            <w:pPr>
              <w:jc w:val="center"/>
              <w:spacing w:line="440" w:lineRule="exact"/>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r>
            <w:r/>
          </w:p>
        </w:tc>
        <w:tc>
          <w:tcPr>
            <w:shd w:val="clear" w:color="auto" w:fill="auto"/>
            <w:tcW w:w="4148" w:type="dxa"/>
            <w:vAlign w:val="center"/>
            <w:textDirection w:val="lrTb"/>
            <w:noWrap w:val="false"/>
          </w:tcPr>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US" w:eastAsia="zh-CN"/>
              </w:rPr>
              <w:t xml:space="preserve">春秋款；</w:t>
            </w:r>
            <w:r>
              <w:rPr>
                <w:rFonts w:hint="eastAsia" w:ascii="Times New Roman" w:hAnsi="Times New Roman" w:eastAsia="宋体"/>
                <w:sz w:val="21"/>
                <w:szCs w:val="21"/>
                <w:lang w:val="en-GB" w:eastAsia="zh-CN"/>
              </w:rPr>
              <w:t xml:space="preserve">含长袖上衣1件、长裤1件；</w:t>
            </w:r>
            <w:r/>
          </w:p>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上衣：聚酯纤维≥85%或者锦纶≥90%或者100%聚酯纤维。</w:t>
            </w:r>
            <w:r/>
          </w:p>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长裤：锦纶≥75%，氨纶≥10%或者聚酯纤维≥47%，棉≥50%， 氨纶≤3%或者聚酯纤维≥85%，氨纶≥10%；</w:t>
            </w:r>
            <w:r/>
          </w:p>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无甲醛、无可分解致癌芳香胺染料；</w:t>
            </w:r>
            <w:r/>
          </w:p>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具备拒水防风功能，轻质量感功能性面料；吸湿、排汗、速干；</w:t>
            </w:r>
            <w:r/>
          </w:p>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产品质量符合GB/T 22853-2019《针织运动服》合格品及以上要求。</w:t>
            </w:r>
            <w:r/>
          </w:p>
        </w:tc>
        <w:tc>
          <w:tcPr>
            <w:shd w:val="clear" w:color="auto" w:fill="auto"/>
            <w:tcW w:w="889" w:type="dxa"/>
            <w:vAlign w:val="center"/>
            <w:vMerge w:val="continue"/>
            <w:textDirection w:val="lrTb"/>
            <w:noWrap w:val="false"/>
          </w:tcPr>
          <w:p>
            <w:pPr>
              <w:jc w:val="center"/>
              <w:keepLines w:val="0"/>
              <w:keepNext w:val="0"/>
              <w:pageBreakBefore w:val="0"/>
              <w:spacing w:line="240" w:lineRule="auto"/>
              <w:widowControl w:val="off"/>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r>
            <w:r/>
          </w:p>
        </w:tc>
        <w:tc>
          <w:tcPr>
            <w:shd w:val="clear" w:color="auto" w:fill="auto"/>
            <w:tcW w:w="748"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 xml:space="preserve">78</w:t>
            </w:r>
            <w:r/>
          </w:p>
        </w:tc>
        <w:tc>
          <w:tcPr>
            <w:shd w:val="clear" w:color="auto" w:fill="auto"/>
            <w:tcW w:w="722" w:type="dxa"/>
            <w:vAlign w:val="center"/>
            <w:textDirection w:val="lrTb"/>
            <w:noWrap w:val="false"/>
          </w:tcPr>
          <w:p>
            <w:pPr>
              <w:jc w:val="center"/>
              <w:spacing w:line="440" w:lineRule="exact"/>
              <w:widowControl/>
              <w:rPr>
                <w:rFonts w:hint="eastAsia" w:ascii="Times New Roman" w:hAnsi="Times New Roman" w:eastAsia="宋体" w:cs="Times New Roman"/>
                <w:sz w:val="21"/>
                <w:szCs w:val="21"/>
                <w:lang w:val="en-US" w:eastAsia="zh-CN" w:bidi="ar-SA"/>
              </w:rPr>
            </w:pPr>
            <w:r>
              <w:rPr>
                <w:rFonts w:hint="eastAsia" w:ascii="Times New Roman" w:hAnsi="Times New Roman" w:eastAsia="宋体"/>
                <w:sz w:val="21"/>
                <w:szCs w:val="21"/>
                <w:lang w:val="en-US" w:eastAsia="zh-CN"/>
              </w:rPr>
              <w:t xml:space="preserve">/</w:t>
            </w:r>
            <w:r/>
          </w:p>
        </w:tc>
      </w:tr>
      <w:tr>
        <w:trPr>
          <w:jc w:val="center"/>
          <w:trHeight w:val="2534"/>
        </w:trPr>
        <w:tc>
          <w:tcPr>
            <w:shd w:val="clear" w:color="auto" w:fill="auto"/>
            <w:tcW w:w="1250" w:type="dxa"/>
            <w:vAlign w:val="center"/>
            <w:vMerge w:val="restart"/>
            <w:textDirection w:val="lrTb"/>
            <w:noWrap w:val="false"/>
          </w:tcPr>
          <w:p>
            <w:pPr>
              <w:jc w:val="center"/>
              <w:spacing w:line="440" w:lineRule="exact"/>
              <w:rPr>
                <w:rFonts w:hint="eastAsia" w:ascii="Times New Roman" w:hAnsi="Times New Roman" w:eastAsia="宋体"/>
                <w:lang w:eastAsia="zh-CN"/>
              </w:rPr>
            </w:pPr>
            <w:r>
              <w:rPr>
                <w:rFonts w:hint="eastAsia" w:ascii="Times New Roman" w:hAnsi="Times New Roman" w:eastAsia="宋体"/>
                <w:sz w:val="21"/>
                <w:szCs w:val="21"/>
                <w:lang w:val="en-US" w:eastAsia="zh-CN"/>
              </w:rPr>
              <w:t xml:space="preserve">运动服</w:t>
            </w:r>
            <w:r/>
          </w:p>
        </w:tc>
        <w:tc>
          <w:tcPr>
            <w:shd w:val="clear" w:color="auto" w:fill="auto"/>
            <w:tcW w:w="4148" w:type="dxa"/>
            <w:vAlign w:val="center"/>
            <w:textDirection w:val="lrTb"/>
            <w:noWrap w:val="false"/>
          </w:tcPr>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含长袖上衣1件、长裤1件；</w:t>
            </w:r>
            <w:r/>
          </w:p>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上衣：（舒适透气）棉≥40%，聚酯纤维≥50%或者（轻盈速干）聚酯纤维≥90%，氨纶≥5%或者（运动亲肤）锦纶≥85%，氨纶≥10%。</w:t>
            </w:r>
            <w:r/>
          </w:p>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长裤：聚酯纤维≥90%，氨纶≥5%或者锦纶≥70% ，氨纶≥10%或者聚酯纤维100%；</w:t>
            </w:r>
            <w:r/>
          </w:p>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无甲醛、无可分解致癌芳香胺染料；</w:t>
            </w:r>
            <w:r/>
          </w:p>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宽松版型，弹力腰身；吸湿、排汗、速干；</w:t>
            </w:r>
            <w:r/>
          </w:p>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产品质量符合GB/T 22853-2019《针织运动服》合格品及以上要求。</w:t>
            </w:r>
            <w:r/>
          </w:p>
        </w:tc>
        <w:tc>
          <w:tcPr>
            <w:shd w:val="clear" w:color="auto" w:fill="auto"/>
            <w:tcW w:w="889" w:type="dxa"/>
            <w:vAlign w:val="center"/>
            <w:vMerge w:val="restart"/>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 xml:space="preserve">400</w:t>
            </w:r>
            <w:r/>
          </w:p>
        </w:tc>
        <w:tc>
          <w:tcPr>
            <w:shd w:val="clear" w:color="auto" w:fill="auto"/>
            <w:tcW w:w="748"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 xml:space="preserve">705</w:t>
            </w:r>
            <w:r/>
          </w:p>
        </w:tc>
        <w:tc>
          <w:tcPr>
            <w:shd w:val="clear" w:color="auto" w:fill="auto"/>
            <w:tcW w:w="722" w:type="dxa"/>
            <w:vAlign w:val="center"/>
            <w:textDirection w:val="lrTb"/>
            <w:noWrap w:val="false"/>
          </w:tcPr>
          <w:p>
            <w:pPr>
              <w:jc w:val="center"/>
              <w:spacing w:line="440" w:lineRule="exact"/>
              <w:widowControl/>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 xml:space="preserve">/</w:t>
            </w:r>
            <w:r/>
          </w:p>
        </w:tc>
      </w:tr>
      <w:tr>
        <w:trPr>
          <w:jc w:val="center"/>
          <w:trHeight w:val="2144"/>
        </w:trPr>
        <w:tc>
          <w:tcPr>
            <w:shd w:val="clear" w:color="auto" w:fill="auto"/>
            <w:tcW w:w="1250" w:type="dxa"/>
            <w:vAlign w:val="center"/>
            <w:vMerge w:val="continue"/>
            <w:textDirection w:val="lrTb"/>
            <w:noWrap w:val="false"/>
          </w:tcPr>
          <w:p>
            <w:pPr>
              <w:jc w:val="center"/>
              <w:spacing w:line="440" w:lineRule="exact"/>
              <w:rPr>
                <w:rFonts w:hint="eastAsia" w:ascii="Times New Roman" w:hAnsi="Times New Roman" w:eastAsia="宋体"/>
                <w:lang w:eastAsia="zh-CN"/>
              </w:rPr>
            </w:pPr>
            <w:r>
              <w:rPr>
                <w:rFonts w:hint="eastAsia" w:ascii="Times New Roman" w:hAnsi="Times New Roman" w:eastAsia="宋体"/>
                <w:lang w:eastAsia="zh-CN"/>
              </w:rPr>
            </w:r>
            <w:r/>
          </w:p>
        </w:tc>
        <w:tc>
          <w:tcPr>
            <w:shd w:val="clear" w:color="auto" w:fill="auto"/>
            <w:tcW w:w="4148" w:type="dxa"/>
            <w:vAlign w:val="center"/>
            <w:textDirection w:val="lrTb"/>
            <w:noWrap w:val="false"/>
          </w:tcPr>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US" w:eastAsia="zh-CN"/>
              </w:rPr>
              <w:t xml:space="preserve">夏款</w:t>
            </w:r>
            <w:r>
              <w:rPr>
                <w:rFonts w:hint="eastAsia" w:ascii="Times New Roman" w:hAnsi="Times New Roman" w:eastAsia="宋体"/>
                <w:sz w:val="21"/>
                <w:szCs w:val="21"/>
                <w:lang w:val="en-GB" w:eastAsia="zh-CN"/>
              </w:rPr>
              <w:t xml:space="preserve">；含长袖上衣1件、长裤1件；</w:t>
            </w:r>
            <w:r/>
          </w:p>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上衣：（舒适透气）棉≥40%，聚酯纤维≥50%或者（轻盈速干）聚酯纤维≥90%，氨纶≥5%或者（运动亲肤）锦纶≥85%，氨纶≥10%。</w:t>
            </w:r>
            <w:r/>
          </w:p>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长裤：聚酯纤维≥90%，氨纶≥5%或者锦纶≥70% ，氨纶≥10%或者聚酯纤维100%；</w:t>
            </w:r>
            <w:r/>
          </w:p>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无甲醛、无可分解致癌芳香胺染料；</w:t>
            </w:r>
            <w:r/>
          </w:p>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宽松版型，弹力腰身；吸湿、排汗、速干；</w:t>
            </w:r>
            <w:r/>
          </w:p>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产品质量符合GB/T 22853-2019《针织运动服》合格品及以上要求。</w:t>
            </w:r>
            <w:r/>
          </w:p>
        </w:tc>
        <w:tc>
          <w:tcPr>
            <w:shd w:val="clear" w:color="auto" w:fill="auto"/>
            <w:tcW w:w="889" w:type="dxa"/>
            <w:vAlign w:val="center"/>
            <w:vMerge w:val="continue"/>
            <w:textDirection w:val="lrTb"/>
            <w:noWrap w:val="false"/>
          </w:tcPr>
          <w:p>
            <w:pPr>
              <w:jc w:val="center"/>
              <w:keepLines w:val="0"/>
              <w:keepNext w:val="0"/>
              <w:pageBreakBefore w:val="0"/>
              <w:spacing w:line="240" w:lineRule="auto"/>
              <w:widowControl w:val="off"/>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r>
            <w:r/>
          </w:p>
        </w:tc>
        <w:tc>
          <w:tcPr>
            <w:shd w:val="clear" w:color="auto" w:fill="auto"/>
            <w:tcW w:w="748"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 xml:space="preserve">78</w:t>
            </w:r>
            <w:r/>
          </w:p>
        </w:tc>
        <w:tc>
          <w:tcPr>
            <w:shd w:val="clear" w:color="auto" w:fill="auto"/>
            <w:tcW w:w="722" w:type="dxa"/>
            <w:vAlign w:val="center"/>
            <w:textDirection w:val="lrTb"/>
            <w:noWrap w:val="false"/>
          </w:tcPr>
          <w:p>
            <w:pPr>
              <w:jc w:val="center"/>
              <w:spacing w:line="440" w:lineRule="exact"/>
              <w:widowControl/>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 xml:space="preserve">/</w:t>
            </w:r>
            <w:r/>
          </w:p>
        </w:tc>
      </w:tr>
      <w:tr>
        <w:trPr>
          <w:jc w:val="center"/>
          <w:trHeight w:val="2144"/>
        </w:trPr>
        <w:tc>
          <w:tcPr>
            <w:shd w:val="clear" w:color="auto" w:fill="auto"/>
            <w:tcW w:w="1250" w:type="dxa"/>
            <w:vAlign w:val="center"/>
            <w:textDirection w:val="lrTb"/>
            <w:noWrap w:val="false"/>
          </w:tcPr>
          <w:p>
            <w:pPr>
              <w:jc w:val="center"/>
              <w:spacing w:line="440" w:lineRule="exact"/>
              <w:rPr>
                <w:rFonts w:hint="default" w:ascii="Times New Roman" w:hAnsi="Times New Roman" w:eastAsia="宋体"/>
                <w:sz w:val="21"/>
                <w:szCs w:val="21"/>
                <w:lang w:val="en-US" w:eastAsia="zh-CN"/>
              </w:rPr>
            </w:pPr>
            <w:r>
              <w:rPr>
                <w:rFonts w:hint="eastAsia" w:ascii="Times New Roman" w:hAnsi="Times New Roman" w:eastAsia="宋体"/>
                <w:sz w:val="21"/>
                <w:szCs w:val="21"/>
                <w:lang w:val="en-US" w:eastAsia="zh-CN"/>
              </w:rPr>
              <w:t xml:space="preserve">防晒衣</w:t>
            </w:r>
            <w:r/>
          </w:p>
        </w:tc>
        <w:tc>
          <w:tcPr>
            <w:shd w:val="clear" w:color="auto" w:fill="auto"/>
            <w:tcW w:w="4148" w:type="dxa"/>
            <w:vAlign w:val="center"/>
            <w:textDirection w:val="lrTb"/>
            <w:noWrap w:val="false"/>
          </w:tcPr>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锦纶/聚酯纤维为主；</w:t>
            </w:r>
            <w:r/>
          </w:p>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高透气率≥550mm/S；</w:t>
            </w:r>
            <w:r/>
          </w:p>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防晒指数：100+；</w:t>
            </w:r>
            <w:r/>
          </w:p>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透过率＜5%；</w:t>
            </w:r>
            <w:r/>
          </w:p>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无异味、无甲醛、无荧光剂，色牢度≥4级，水洗不褪色；</w:t>
            </w:r>
            <w:r/>
          </w:p>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符合GB/T 18830-2009《纺织品 防紫外线性能的评定》标准合格品及以上质量要求。</w:t>
            </w:r>
            <w:r/>
          </w:p>
        </w:tc>
        <w:tc>
          <w:tcPr>
            <w:shd w:val="clear" w:color="auto" w:fill="auto"/>
            <w:tcW w:w="889"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 xml:space="preserve">200</w:t>
            </w:r>
            <w:r/>
          </w:p>
        </w:tc>
        <w:tc>
          <w:tcPr>
            <w:shd w:val="clear" w:color="auto" w:fill="auto"/>
            <w:tcW w:w="748"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 xml:space="preserve">240</w:t>
            </w:r>
            <w:r/>
          </w:p>
        </w:tc>
        <w:tc>
          <w:tcPr>
            <w:shd w:val="clear" w:color="auto" w:fill="auto"/>
            <w:tcW w:w="722" w:type="dxa"/>
            <w:vAlign w:val="center"/>
            <w:textDirection w:val="lrTb"/>
            <w:noWrap w:val="false"/>
          </w:tcPr>
          <w:p>
            <w:pPr>
              <w:jc w:val="center"/>
              <w:spacing w:line="440" w:lineRule="exact"/>
              <w:widowControl/>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 xml:space="preserve">/</w:t>
            </w:r>
            <w:r/>
          </w:p>
        </w:tc>
      </w:tr>
      <w:tr>
        <w:trPr>
          <w:jc w:val="center"/>
          <w:trHeight w:val="844"/>
        </w:trPr>
        <w:tc>
          <w:tcPr>
            <w:shd w:val="clear" w:color="auto" w:fill="auto"/>
            <w:tcW w:w="1250" w:type="dxa"/>
            <w:vAlign w:val="center"/>
            <w:vMerge w:val="restart"/>
            <w:textDirection w:val="lrTb"/>
            <w:noWrap w:val="false"/>
          </w:tcPr>
          <w:p>
            <w:pPr>
              <w:jc w:val="center"/>
              <w:spacing w:line="440" w:lineRule="exact"/>
              <w:rPr>
                <w:rFonts w:hint="default" w:ascii="Times New Roman" w:hAnsi="Times New Roman" w:eastAsia="宋体"/>
                <w:sz w:val="21"/>
                <w:szCs w:val="21"/>
                <w:lang w:val="en-US" w:eastAsia="zh-CN"/>
              </w:rPr>
            </w:pPr>
            <w:r>
              <w:rPr>
                <w:rFonts w:hint="eastAsia" w:ascii="Times New Roman" w:hAnsi="Times New Roman" w:eastAsia="宋体"/>
                <w:sz w:val="21"/>
                <w:szCs w:val="21"/>
                <w:lang w:val="en-US" w:eastAsia="zh-CN"/>
              </w:rPr>
              <w:t xml:space="preserve">舰帽</w:t>
            </w:r>
            <w:r/>
          </w:p>
        </w:tc>
        <w:tc>
          <w:tcPr>
            <w:shd w:val="clear" w:color="auto" w:fill="auto"/>
            <w:tcW w:w="4148" w:type="dxa"/>
            <w:vAlign w:val="center"/>
            <w:textDirection w:val="lrTb"/>
            <w:noWrap w:val="false"/>
          </w:tcPr>
          <w:p>
            <w:pPr>
              <w:jc w:val="both"/>
              <w:keepLines w:val="0"/>
              <w:keepNext w:val="0"/>
              <w:widowControl/>
              <w:rPr>
                <w:rFonts w:hint="eastAsia" w:ascii="Times New Roman" w:hAnsi="Times New Roman" w:eastAsia="宋体"/>
                <w:sz w:val="21"/>
                <w:szCs w:val="21"/>
                <w:highlight w:val="none"/>
                <w:lang w:val="en-GB" w:eastAsia="zh-CN"/>
              </w:rPr>
              <w:suppressLineNumbers w:val="0"/>
            </w:pPr>
            <w:r>
              <w:rPr>
                <w:rFonts w:hint="eastAsia"/>
                <w:szCs w:val="21"/>
                <w:highlight w:val="none"/>
                <w:lang w:val="en-GB"/>
              </w:rPr>
              <w:t xml:space="preserve">精梳纯棉</w:t>
            </w:r>
            <w:r>
              <w:rPr>
                <w:rFonts w:hint="eastAsia" w:ascii="Times New Roman" w:hAnsi="Times New Roman" w:eastAsia="宋体"/>
                <w:sz w:val="21"/>
                <w:szCs w:val="21"/>
                <w:highlight w:val="none"/>
                <w:lang w:val="en-GB" w:eastAsia="zh-CN"/>
              </w:rPr>
              <w:t xml:space="preserve">光面材料；</w:t>
            </w:r>
            <w:r/>
          </w:p>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highlight w:val="none"/>
                <w:lang w:val="en-GB" w:eastAsia="zh-CN"/>
              </w:rPr>
              <w:t xml:space="preserve">米</w:t>
            </w:r>
            <w:r>
              <w:rPr>
                <w:rFonts w:hint="eastAsia" w:ascii="Times New Roman" w:hAnsi="Times New Roman" w:eastAsia="宋体"/>
                <w:sz w:val="21"/>
                <w:szCs w:val="21"/>
                <w:lang w:val="en-GB" w:eastAsia="zh-CN"/>
              </w:rPr>
              <w:t xml:space="preserve">白色；</w:t>
            </w:r>
            <w:r/>
          </w:p>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可刺绣；</w:t>
            </w:r>
            <w:r/>
          </w:p>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内里印字；</w:t>
            </w:r>
            <w:r/>
          </w:p>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后面扣是铜扣；</w:t>
            </w:r>
            <w:r/>
          </w:p>
          <w:p>
            <w:pPr>
              <w:jc w:val="both"/>
              <w:keepLines w:val="0"/>
              <w:keepNext w:val="0"/>
              <w:widowControl/>
              <w:rPr>
                <w:rFonts w:hint="eastAsia" w:ascii="Times New Roman" w:hAnsi="Times New Roman" w:eastAsia="宋体"/>
                <w:sz w:val="21"/>
                <w:szCs w:val="21"/>
                <w:lang w:val="en-GB" w:eastAsia="zh-CN"/>
              </w:rPr>
              <w:suppressLineNumbers w:val="0"/>
            </w:pPr>
            <w:r>
              <w:rPr>
                <w:rFonts w:hint="eastAsia"/>
                <w:sz w:val="21"/>
                <w:szCs w:val="21"/>
                <w:lang w:val="en-GB" w:eastAsia="zh-CN"/>
              </w:rPr>
              <w:t xml:space="preserve">（</w:t>
            </w:r>
            <w:r>
              <w:rPr>
                <w:rFonts w:hint="eastAsia"/>
                <w:sz w:val="21"/>
                <w:szCs w:val="21"/>
                <w:lang w:val="en-US" w:eastAsia="zh-CN"/>
              </w:rPr>
              <w:t xml:space="preserve">logo和文字按照采购人要求</w:t>
            </w:r>
            <w:r>
              <w:rPr>
                <w:rFonts w:hint="eastAsia" w:ascii="Times New Roman" w:hAnsi="Times New Roman" w:eastAsia="宋体"/>
                <w:sz w:val="21"/>
                <w:szCs w:val="21"/>
                <w:lang w:val="en-GB" w:eastAsia="zh-CN"/>
              </w:rPr>
              <w:t xml:space="preserve">定制</w:t>
            </w:r>
            <w:r>
              <w:rPr>
                <w:rFonts w:hint="eastAsia"/>
                <w:sz w:val="21"/>
                <w:szCs w:val="21"/>
                <w:lang w:val="en-GB" w:eastAsia="zh-CN"/>
              </w:rPr>
              <w:t xml:space="preserve">）</w:t>
            </w:r>
            <w:r/>
          </w:p>
        </w:tc>
        <w:tc>
          <w:tcPr>
            <w:shd w:val="clear" w:color="auto" w:fill="auto"/>
            <w:tcW w:w="889" w:type="dxa"/>
            <w:vAlign w:val="center"/>
            <w:vMerge w:val="restart"/>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 xml:space="preserve">15</w:t>
            </w:r>
            <w:r/>
          </w:p>
        </w:tc>
        <w:tc>
          <w:tcPr>
            <w:shd w:val="clear" w:color="auto" w:fill="auto"/>
            <w:tcW w:w="748"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 xml:space="preserve">200</w:t>
            </w:r>
            <w:r/>
          </w:p>
        </w:tc>
        <w:tc>
          <w:tcPr>
            <w:shd w:val="clear" w:color="auto" w:fill="auto"/>
            <w:tcW w:w="722" w:type="dxa"/>
            <w:vAlign w:val="center"/>
            <w:textDirection w:val="lrTb"/>
            <w:noWrap w:val="false"/>
          </w:tcPr>
          <w:p>
            <w:pPr>
              <w:jc w:val="center"/>
              <w:spacing w:line="440" w:lineRule="exact"/>
              <w:widowControl/>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 xml:space="preserve">/</w:t>
            </w:r>
            <w:r/>
          </w:p>
        </w:tc>
      </w:tr>
      <w:tr>
        <w:trPr>
          <w:jc w:val="center"/>
          <w:trHeight w:val="704"/>
        </w:trPr>
        <w:tc>
          <w:tcPr>
            <w:shd w:val="clear" w:color="auto" w:fill="auto"/>
            <w:tcW w:w="1250" w:type="dxa"/>
            <w:vAlign w:val="center"/>
            <w:vMerge w:val="continue"/>
            <w:textDirection w:val="lrTb"/>
            <w:noWrap w:val="false"/>
          </w:tcPr>
          <w:p>
            <w:pPr>
              <w:jc w:val="center"/>
              <w:spacing w:line="440" w:lineRule="exact"/>
              <w:rPr>
                <w:rFonts w:hint="default" w:ascii="Times New Roman" w:hAnsi="Times New Roman" w:eastAsia="宋体"/>
                <w:sz w:val="21"/>
                <w:szCs w:val="21"/>
                <w:lang w:val="en-US" w:eastAsia="zh-CN"/>
              </w:rPr>
            </w:pPr>
            <w:r>
              <w:rPr>
                <w:rFonts w:hint="default" w:ascii="Times New Roman" w:hAnsi="Times New Roman" w:eastAsia="宋体"/>
                <w:sz w:val="21"/>
                <w:szCs w:val="21"/>
                <w:lang w:val="en-US" w:eastAsia="zh-CN"/>
              </w:rPr>
            </w:r>
            <w:r/>
          </w:p>
        </w:tc>
        <w:tc>
          <w:tcPr>
            <w:shd w:val="clear" w:color="auto" w:fill="auto"/>
            <w:tcW w:w="4148" w:type="dxa"/>
            <w:vAlign w:val="center"/>
            <w:textDirection w:val="lrTb"/>
            <w:noWrap w:val="false"/>
          </w:tcPr>
          <w:p>
            <w:pPr>
              <w:jc w:val="both"/>
              <w:keepLines w:val="0"/>
              <w:keepNext w:val="0"/>
              <w:widowControl/>
              <w:rPr>
                <w:rFonts w:hint="eastAsia" w:ascii="Times New Roman" w:hAnsi="Times New Roman" w:eastAsia="宋体"/>
                <w:sz w:val="21"/>
                <w:szCs w:val="21"/>
                <w:lang w:val="en-GB" w:eastAsia="zh-CN"/>
              </w:rPr>
              <w:suppressLineNumbers w:val="0"/>
            </w:pPr>
            <w:r>
              <w:rPr>
                <w:rFonts w:hint="eastAsia"/>
                <w:szCs w:val="21"/>
                <w:highlight w:val="none"/>
                <w:lang w:val="en-GB"/>
              </w:rPr>
              <w:t xml:space="preserve">精梳纯棉</w:t>
            </w:r>
            <w:r>
              <w:rPr>
                <w:rFonts w:hint="eastAsia" w:ascii="Times New Roman" w:hAnsi="Times New Roman" w:eastAsia="宋体"/>
                <w:sz w:val="21"/>
                <w:szCs w:val="21"/>
                <w:lang w:val="en-GB" w:eastAsia="zh-CN"/>
              </w:rPr>
              <w:t xml:space="preserve">光面材料；</w:t>
            </w:r>
            <w:r/>
          </w:p>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藏青色；</w:t>
            </w:r>
            <w:r/>
          </w:p>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可刺绣；</w:t>
            </w:r>
            <w:r/>
          </w:p>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内里印字；</w:t>
            </w:r>
            <w:r/>
          </w:p>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sz w:val="21"/>
                <w:szCs w:val="21"/>
                <w:lang w:val="en-GB" w:eastAsia="zh-CN"/>
              </w:rPr>
              <w:t xml:space="preserve">后面扣是铜扣；</w:t>
            </w:r>
            <w:r/>
          </w:p>
          <w:p>
            <w:pPr>
              <w:jc w:val="both"/>
              <w:keepLines w:val="0"/>
              <w:keepNext w:val="0"/>
              <w:widowControl/>
              <w:rPr>
                <w:rFonts w:hint="eastAsia" w:ascii="Times New Roman" w:hAnsi="Times New Roman" w:eastAsia="宋体"/>
                <w:sz w:val="21"/>
                <w:szCs w:val="21"/>
                <w:lang w:val="en-GB" w:eastAsia="zh-CN"/>
              </w:rPr>
              <w:suppressLineNumbers w:val="0"/>
            </w:pPr>
            <w:r>
              <w:rPr>
                <w:rFonts w:hint="eastAsia"/>
                <w:sz w:val="21"/>
                <w:szCs w:val="21"/>
                <w:lang w:val="en-GB" w:eastAsia="zh-CN"/>
              </w:rPr>
              <w:t xml:space="preserve">（</w:t>
            </w:r>
            <w:r>
              <w:rPr>
                <w:rFonts w:hint="eastAsia"/>
                <w:sz w:val="21"/>
                <w:szCs w:val="21"/>
                <w:lang w:val="en-US" w:eastAsia="zh-CN"/>
              </w:rPr>
              <w:t xml:space="preserve">logo和文字按照采购人要求</w:t>
            </w:r>
            <w:r>
              <w:rPr>
                <w:rFonts w:hint="eastAsia" w:ascii="Times New Roman" w:hAnsi="Times New Roman" w:eastAsia="宋体"/>
                <w:sz w:val="21"/>
                <w:szCs w:val="21"/>
                <w:lang w:val="en-GB" w:eastAsia="zh-CN"/>
              </w:rPr>
              <w:t xml:space="preserve">定制</w:t>
            </w:r>
            <w:r>
              <w:rPr>
                <w:rFonts w:hint="eastAsia"/>
                <w:sz w:val="21"/>
                <w:szCs w:val="21"/>
                <w:lang w:val="en-GB" w:eastAsia="zh-CN"/>
              </w:rPr>
              <w:t xml:space="preserve">）</w:t>
            </w:r>
            <w:r/>
          </w:p>
        </w:tc>
        <w:tc>
          <w:tcPr>
            <w:shd w:val="clear" w:color="auto" w:fill="auto"/>
            <w:tcW w:w="889" w:type="dxa"/>
            <w:vAlign w:val="center"/>
            <w:vMerge w:val="continue"/>
            <w:textDirection w:val="lrTb"/>
            <w:noWrap w:val="false"/>
          </w:tcPr>
          <w:p>
            <w:pPr>
              <w:jc w:val="center"/>
              <w:keepLines w:val="0"/>
              <w:keepNext w:val="0"/>
              <w:pageBreakBefore w:val="0"/>
              <w:spacing w:line="240" w:lineRule="auto"/>
              <w:widowControl w:val="off"/>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r>
            <w:r/>
          </w:p>
        </w:tc>
        <w:tc>
          <w:tcPr>
            <w:shd w:val="clear" w:color="auto" w:fill="auto"/>
            <w:tcW w:w="748"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 xml:space="preserve">100</w:t>
            </w:r>
            <w:r/>
          </w:p>
        </w:tc>
        <w:tc>
          <w:tcPr>
            <w:shd w:val="clear" w:color="auto" w:fill="auto"/>
            <w:tcW w:w="722" w:type="dxa"/>
            <w:vAlign w:val="center"/>
            <w:textDirection w:val="lrTb"/>
            <w:noWrap w:val="false"/>
          </w:tcPr>
          <w:p>
            <w:pPr>
              <w:jc w:val="center"/>
              <w:spacing w:line="440" w:lineRule="exact"/>
              <w:widowControl/>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 xml:space="preserve">/</w:t>
            </w:r>
            <w:r/>
          </w:p>
        </w:tc>
      </w:tr>
    </w:tbl>
    <w:p>
      <w:pPr>
        <w:rPr>
          <w:rFonts w:ascii="Times New Roman" w:hAnsi="Times New Roman" w:eastAsia="宋体"/>
          <w:sz w:val="21"/>
        </w:rPr>
      </w:pPr>
      <w:r>
        <w:rPr>
          <w:rFonts w:ascii="Times New Roman" w:hAnsi="Times New Roman" w:eastAsia="宋体"/>
          <w:sz w:val="21"/>
        </w:rPr>
      </w:r>
      <w:r/>
    </w:p>
    <w:p>
      <w:pPr>
        <w:rPr>
          <w:rFonts w:ascii="Times New Roman" w:hAnsi="Times New Roman" w:eastAsia="宋体" w:cs="Segoe UI Symbol"/>
          <w:b/>
          <w:szCs w:val="21"/>
        </w:rPr>
      </w:pPr>
      <w:r>
        <w:rPr>
          <w:rFonts w:ascii="Times New Roman" w:hAnsi="Times New Roman" w:eastAsia="宋体" w:cs="Segoe UI Symbol"/>
          <w:b/>
          <w:szCs w:val="21"/>
        </w:rPr>
        <w:br w:type="page" w:clear="all"/>
      </w:r>
      <w:r/>
    </w:p>
    <w:p>
      <w:pPr>
        <w:spacing w:line="360" w:lineRule="auto"/>
        <w:rPr>
          <w:rFonts w:ascii="Times New Roman" w:hAnsi="Times New Roman" w:eastAsia="宋体" w:cs="微软雅黑"/>
          <w:b/>
          <w:bCs/>
          <w:szCs w:val="21"/>
        </w:rPr>
      </w:pPr>
      <w:r>
        <w:rPr>
          <w:rFonts w:ascii="Times New Roman" w:hAnsi="Times New Roman" w:eastAsia="宋体" w:cs="Segoe UI Symbol"/>
          <w:b/>
          <w:szCs w:val="21"/>
        </w:rPr>
        <w:t xml:space="preserve">★</w:t>
      </w:r>
      <w:r>
        <w:rPr>
          <w:rFonts w:hint="eastAsia" w:ascii="Times New Roman" w:hAnsi="Times New Roman" w:eastAsia="宋体" w:cs="微软雅黑"/>
          <w:b/>
          <w:bCs/>
          <w:szCs w:val="21"/>
        </w:rPr>
        <w:t xml:space="preserve">注：1、所有产品尺码、颜色按需求方要求进行提供。</w:t>
      </w:r>
      <w:r/>
    </w:p>
    <w:p>
      <w:pPr>
        <w:ind w:firstLine="422"/>
        <w:spacing w:line="360" w:lineRule="auto"/>
        <w:rPr>
          <w:rFonts w:ascii="Times New Roman" w:hAnsi="Times New Roman" w:eastAsia="宋体" w:cs="微软雅黑"/>
          <w:b/>
          <w:bCs/>
          <w:szCs w:val="21"/>
        </w:rPr>
      </w:pPr>
      <w:r>
        <w:rPr>
          <w:rFonts w:hint="eastAsia" w:ascii="Times New Roman" w:hAnsi="Times New Roman" w:eastAsia="宋体" w:cs="微软雅黑"/>
          <w:b/>
          <w:bCs/>
          <w:szCs w:val="21"/>
        </w:rPr>
        <w:t xml:space="preserve">2、饮料、食品的生产日期须均为</w:t>
      </w:r>
      <w:r>
        <w:rPr>
          <w:rFonts w:hint="eastAsia" w:ascii="Times New Roman" w:hAnsi="Times New Roman" w:eastAsia="宋体" w:cs="微软雅黑"/>
          <w:b/>
          <w:bCs/>
          <w:szCs w:val="21"/>
          <w:lang w:val="en-US" w:eastAsia="zh-CN"/>
        </w:rPr>
        <w:t xml:space="preserve">2026年</w:t>
      </w:r>
      <w:r>
        <w:rPr>
          <w:rFonts w:hint="eastAsia" w:ascii="Times New Roman" w:hAnsi="Times New Roman" w:eastAsia="宋体" w:cs="微软雅黑"/>
          <w:b/>
          <w:bCs/>
          <w:szCs w:val="21"/>
        </w:rPr>
        <w:t xml:space="preserve">，且供货时物品剩余保质期不得少于总保质期的三分之二。</w:t>
      </w:r>
      <w:r/>
    </w:p>
    <w:p>
      <w:pPr>
        <w:ind w:firstLine="422"/>
        <w:spacing w:line="360" w:lineRule="auto"/>
        <w:rPr>
          <w:rFonts w:ascii="Times New Roman" w:hAnsi="Times New Roman" w:eastAsia="宋体" w:cs="微软雅黑"/>
          <w:b/>
          <w:bCs/>
          <w:szCs w:val="21"/>
        </w:rPr>
      </w:pPr>
      <w:r>
        <w:rPr>
          <w:rFonts w:hint="eastAsia" w:ascii="Times New Roman" w:hAnsi="Times New Roman" w:eastAsia="宋体" w:cs="微软雅黑"/>
          <w:b/>
          <w:bCs/>
          <w:szCs w:val="21"/>
          <w:lang w:val="en-US" w:eastAsia="zh-CN"/>
        </w:rPr>
        <w:t xml:space="preserve">3</w:t>
      </w:r>
      <w:r>
        <w:rPr>
          <w:rFonts w:hint="eastAsia" w:ascii="Times New Roman" w:hAnsi="Times New Roman" w:eastAsia="宋体" w:cs="微软雅黑"/>
          <w:b/>
          <w:bCs/>
          <w:szCs w:val="21"/>
        </w:rPr>
        <w:t xml:space="preserve">、</w:t>
      </w:r>
      <w:bookmarkStart w:id="236" w:name="_Toc31426"/>
      <w:r>
        <w:rPr>
          <w:rFonts w:hint="eastAsia" w:ascii="Times New Roman" w:hAnsi="Times New Roman" w:eastAsia="宋体" w:cs="微软雅黑"/>
          <w:b/>
          <w:bCs/>
          <w:szCs w:val="21"/>
        </w:rPr>
        <w:t xml:space="preserve">应提供最新生产产品，不允许提供库存、临期产品。</w:t>
      </w:r>
      <w:r/>
    </w:p>
    <w:p>
      <w:pPr>
        <w:ind w:firstLine="422"/>
        <w:spacing w:line="360" w:lineRule="auto"/>
        <w:rPr>
          <w:rFonts w:ascii="Times New Roman" w:hAnsi="Times New Roman" w:eastAsia="宋体"/>
          <w:highlight w:val="none"/>
        </w:rPr>
      </w:pPr>
      <w:r>
        <w:rPr>
          <w:rFonts w:hint="eastAsia" w:ascii="Times New Roman" w:hAnsi="Times New Roman" w:eastAsia="宋体" w:cs="微软雅黑"/>
          <w:b/>
          <w:bCs/>
          <w:szCs w:val="21"/>
          <w:highlight w:val="none"/>
          <w:lang w:val="en-US" w:eastAsia="zh-CN"/>
        </w:rPr>
        <w:t xml:space="preserve">注：</w:t>
      </w:r>
      <w:r>
        <w:rPr>
          <w:rFonts w:hint="eastAsia" w:ascii="Times New Roman" w:hAnsi="Times New Roman" w:eastAsia="宋体" w:cs="微软雅黑"/>
          <w:b/>
          <w:bCs/>
          <w:szCs w:val="21"/>
          <w:highlight w:val="none"/>
        </w:rPr>
        <w:t xml:space="preserve">供应商须逐条响应并提供承诺函加盖供应商公章，如未响应则视为无效投标。</w:t>
      </w:r>
      <w:r/>
    </w:p>
    <w:p>
      <w:pPr>
        <w:spacing w:line="360" w:lineRule="auto"/>
        <w:rPr>
          <w:rFonts w:ascii="Times New Roman" w:hAnsi="Times New Roman" w:eastAsia="宋体" w:cs="微软雅黑"/>
          <w:b/>
          <w:bCs/>
          <w:szCs w:val="21"/>
          <w:highlight w:val="none"/>
        </w:rPr>
        <w:outlineLvl w:val="2"/>
      </w:pPr>
      <w:r>
        <w:rPr>
          <w:rFonts w:hint="eastAsia" w:ascii="Times New Roman" w:hAnsi="Times New Roman" w:eastAsia="宋体" w:cs="微软雅黑"/>
          <w:b/>
          <w:bCs/>
          <w:szCs w:val="21"/>
          <w:highlight w:val="none"/>
        </w:rPr>
        <w:t xml:space="preserve">二、</w:t>
      </w:r>
      <w:r>
        <w:rPr>
          <w:rFonts w:ascii="Times New Roman" w:hAnsi="Times New Roman" w:eastAsia="宋体" w:cs="Segoe UI Symbol"/>
          <w:b/>
          <w:szCs w:val="21"/>
          <w:highlight w:val="none"/>
        </w:rPr>
        <w:t xml:space="preserve">★</w:t>
      </w:r>
      <w:r>
        <w:rPr>
          <w:rFonts w:hint="eastAsia" w:ascii="Times New Roman" w:hAnsi="Times New Roman" w:eastAsia="宋体" w:cs="微软雅黑"/>
          <w:b/>
          <w:bCs/>
          <w:szCs w:val="21"/>
          <w:highlight w:val="none"/>
        </w:rPr>
        <w:t xml:space="preserve">防疫防控要求</w:t>
      </w:r>
      <w:bookmarkEnd w:id="236"/>
      <w:r/>
      <w:r/>
    </w:p>
    <w:p>
      <w:pPr>
        <w:ind w:firstLine="420"/>
        <w:jc w:val="left"/>
        <w:spacing w:line="360" w:lineRule="auto"/>
        <w:rPr>
          <w:rFonts w:ascii="Times New Roman" w:hAnsi="Times New Roman" w:eastAsia="宋体" w:cs="微软雅黑"/>
          <w:szCs w:val="21"/>
        </w:rPr>
      </w:pPr>
      <w:r>
        <w:rPr>
          <w:rFonts w:hint="eastAsia" w:ascii="Times New Roman" w:hAnsi="Times New Roman" w:eastAsia="宋体" w:cs="微软雅黑"/>
          <w:szCs w:val="21"/>
        </w:rPr>
        <w:t xml:space="preserve">1、供应商入库前不同批次产品，不同品种产品分别依次消杀，做到全方位，无死角。（提供消杀记录与360度消杀录像）</w:t>
      </w:r>
      <w:r/>
    </w:p>
    <w:p>
      <w:pPr>
        <w:ind w:firstLine="420"/>
        <w:jc w:val="left"/>
        <w:spacing w:line="360" w:lineRule="auto"/>
        <w:rPr>
          <w:rFonts w:ascii="Times New Roman" w:hAnsi="Times New Roman" w:eastAsia="宋体" w:cs="微软雅黑"/>
          <w:szCs w:val="21"/>
        </w:rPr>
      </w:pPr>
      <w:r>
        <w:rPr>
          <w:rFonts w:hint="eastAsia" w:ascii="Times New Roman" w:hAnsi="Times New Roman" w:eastAsia="宋体" w:cs="微软雅黑"/>
          <w:szCs w:val="21"/>
        </w:rPr>
        <w:t xml:space="preserve">2、在出库装车时车辆及人员实名登记，提供全程运输轨迹查询，同时装车前对产品及车辆进行彻底消杀。（全程录像）</w:t>
      </w:r>
      <w:r/>
    </w:p>
    <w:p>
      <w:pPr>
        <w:ind w:firstLine="420"/>
        <w:jc w:val="left"/>
        <w:spacing w:line="360" w:lineRule="auto"/>
        <w:rPr>
          <w:rFonts w:ascii="Times New Roman" w:hAnsi="Times New Roman" w:eastAsia="宋体" w:cs="微软雅黑"/>
          <w:szCs w:val="21"/>
        </w:rPr>
      </w:pPr>
      <w:r>
        <w:rPr>
          <w:rFonts w:hint="eastAsia" w:ascii="Times New Roman" w:hAnsi="Times New Roman" w:eastAsia="宋体" w:cs="微软雅黑"/>
          <w:szCs w:val="21"/>
        </w:rPr>
        <w:t xml:space="preserve">3、配送人员须按照采购人防疫防控要求完成相关报备及审查后入场。</w:t>
      </w:r>
      <w:r/>
    </w:p>
    <w:p>
      <w:pPr>
        <w:ind w:firstLine="420"/>
        <w:jc w:val="left"/>
        <w:spacing w:line="360" w:lineRule="auto"/>
        <w:rPr>
          <w:rFonts w:ascii="Times New Roman" w:hAnsi="Times New Roman" w:eastAsia="宋体" w:cs="微软雅黑"/>
          <w:szCs w:val="21"/>
        </w:rPr>
      </w:pPr>
      <w:r>
        <w:rPr>
          <w:rFonts w:hint="eastAsia" w:ascii="Times New Roman" w:hAnsi="Times New Roman" w:eastAsia="宋体" w:cs="微软雅黑"/>
          <w:szCs w:val="21"/>
        </w:rPr>
        <w:t xml:space="preserve">4、供应商配送时，抵达送</w:t>
      </w:r>
      <w:r>
        <w:rPr>
          <w:rFonts w:hint="eastAsia" w:ascii="Times New Roman" w:hAnsi="Times New Roman" w:eastAsia="宋体" w:cs="微软雅黑"/>
          <w:szCs w:val="21"/>
          <w:highlight w:val="none"/>
        </w:rPr>
        <w:t xml:space="preserve">货地点时在接收单位监督管理下对车</w:t>
      </w:r>
      <w:r>
        <w:rPr>
          <w:rFonts w:hint="eastAsia" w:ascii="Times New Roman" w:hAnsi="Times New Roman" w:eastAsia="宋体" w:cs="微软雅黑"/>
          <w:szCs w:val="21"/>
        </w:rPr>
        <w:t xml:space="preserve">辆进行整体、产品外包装及开箱后包装进行再次消杀。</w:t>
      </w:r>
      <w:r/>
    </w:p>
    <w:p>
      <w:pPr>
        <w:ind w:firstLine="420"/>
        <w:jc w:val="left"/>
        <w:spacing w:line="360" w:lineRule="auto"/>
        <w:rPr>
          <w:rFonts w:ascii="Times New Roman" w:hAnsi="Times New Roman" w:eastAsia="宋体" w:cs="微软雅黑"/>
          <w:szCs w:val="21"/>
        </w:rPr>
      </w:pPr>
      <w:r>
        <w:rPr>
          <w:rFonts w:hint="eastAsia" w:ascii="Times New Roman" w:hAnsi="Times New Roman" w:eastAsia="宋体" w:cs="微软雅黑"/>
          <w:szCs w:val="21"/>
        </w:rPr>
        <w:t xml:space="preserve">5、供应商须严格响应国家防疫防控要求，对其提供的货物执行严格的防疫防控措施，落实疫情零风险。如因中标人提供的货物而产生疫情，所有责任由中标人承担。</w:t>
      </w:r>
      <w:r/>
    </w:p>
    <w:p>
      <w:pPr>
        <w:ind w:firstLine="420"/>
        <w:jc w:val="left"/>
        <w:spacing w:line="360" w:lineRule="auto"/>
        <w:rPr>
          <w:rFonts w:ascii="Times New Roman" w:hAnsi="Times New Roman" w:eastAsia="宋体" w:cs="微软雅黑"/>
          <w:szCs w:val="21"/>
        </w:rPr>
      </w:pPr>
      <w:r>
        <w:rPr>
          <w:rFonts w:hint="eastAsia" w:ascii="Times New Roman" w:hAnsi="Times New Roman" w:eastAsia="宋体" w:cs="微软雅黑"/>
          <w:szCs w:val="21"/>
        </w:rPr>
        <w:t xml:space="preserve">6、供应商须承诺中标后，对供应给采购人的所有物资进行专库存放，并在存放期间全程录音录像。</w:t>
      </w:r>
      <w:r/>
    </w:p>
    <w:p>
      <w:pPr>
        <w:ind w:firstLine="422"/>
        <w:spacing w:line="360" w:lineRule="auto"/>
        <w:rPr>
          <w:rFonts w:ascii="Times New Roman" w:hAnsi="Times New Roman" w:eastAsia="宋体"/>
        </w:rPr>
      </w:pPr>
      <w:r>
        <w:rPr>
          <w:rFonts w:hint="eastAsia" w:ascii="Times New Roman" w:hAnsi="Times New Roman" w:eastAsia="宋体" w:cs="微软雅黑"/>
          <w:b/>
          <w:bCs/>
          <w:szCs w:val="21"/>
          <w:lang w:val="en-US" w:eastAsia="zh-CN"/>
        </w:rPr>
        <w:t xml:space="preserve">注：</w:t>
      </w:r>
      <w:r>
        <w:rPr>
          <w:rFonts w:hint="eastAsia" w:ascii="Times New Roman" w:hAnsi="Times New Roman" w:eastAsia="宋体" w:cs="微软雅黑"/>
          <w:b/>
          <w:bCs/>
          <w:szCs w:val="21"/>
        </w:rPr>
        <w:t xml:space="preserve">供应商须逐条响应并提供承诺函加盖供应商公章，如未响应则视为无效投标。</w:t>
      </w:r>
      <w:r/>
    </w:p>
    <w:p>
      <w:pPr>
        <w:spacing w:line="360" w:lineRule="auto"/>
        <w:rPr>
          <w:rFonts w:ascii="Times New Roman" w:hAnsi="Times New Roman" w:eastAsia="宋体" w:cs="微软雅黑"/>
          <w:b/>
          <w:bCs/>
          <w:szCs w:val="21"/>
        </w:rPr>
        <w:outlineLvl w:val="2"/>
      </w:pPr>
      <w:r>
        <w:rPr>
          <w:rFonts w:hint="eastAsia" w:ascii="Times New Roman" w:hAnsi="Times New Roman" w:eastAsia="宋体" w:cs="微软雅黑"/>
          <w:b/>
          <w:bCs/>
          <w:szCs w:val="21"/>
        </w:rPr>
        <w:t xml:space="preserve">三、付款方式</w:t>
      </w:r>
      <w:r/>
    </w:p>
    <w:p>
      <w:pPr>
        <w:ind w:firstLine="420"/>
        <w:jc w:val="left"/>
        <w:spacing w:line="360" w:lineRule="auto"/>
        <w:widowControl/>
        <w:rPr>
          <w:rFonts w:ascii="Times New Roman" w:hAnsi="Times New Roman" w:eastAsia="宋体" w:cs="微软雅黑"/>
          <w:szCs w:val="21"/>
        </w:rPr>
      </w:pPr>
      <w:r>
        <w:rPr>
          <w:rFonts w:hint="eastAsia" w:ascii="Times New Roman" w:hAnsi="Times New Roman" w:eastAsia="宋体" w:cs="微软雅黑"/>
          <w:szCs w:val="21"/>
        </w:rPr>
        <w:t xml:space="preserve">所有货物按照采购要求供应、完成并验收合格后，采购人与验收方填写货物验收单，验收单一式三份。采购人在收齐货物验收单及发票后，一次性支付合同金额的</w:t>
      </w:r>
      <w:r>
        <w:rPr>
          <w:rFonts w:hint="default" w:ascii="Times New Roman" w:hAnsi="Times New Roman" w:eastAsia="宋体" w:cs="Times New Roman"/>
          <w:szCs w:val="21"/>
        </w:rPr>
        <w:t xml:space="preserve">100%</w:t>
      </w:r>
      <w:r>
        <w:rPr>
          <w:rFonts w:hint="eastAsia" w:ascii="Times New Roman" w:hAnsi="Times New Roman" w:eastAsia="宋体" w:cs="微软雅黑"/>
          <w:szCs w:val="21"/>
        </w:rPr>
        <w:t xml:space="preserve">。</w:t>
      </w:r>
      <w:r/>
    </w:p>
    <w:p>
      <w:pPr>
        <w:spacing w:line="360" w:lineRule="auto"/>
        <w:rPr>
          <w:rFonts w:ascii="Times New Roman" w:hAnsi="Times New Roman" w:eastAsia="宋体" w:cs="微软雅黑"/>
          <w:b/>
          <w:bCs/>
          <w:szCs w:val="21"/>
        </w:rPr>
        <w:outlineLvl w:val="2"/>
      </w:pPr>
      <w:r>
        <w:rPr>
          <w:rFonts w:hint="eastAsia" w:ascii="Times New Roman" w:hAnsi="Times New Roman" w:eastAsia="宋体" w:cs="微软雅黑"/>
          <w:b/>
          <w:bCs/>
          <w:szCs w:val="21"/>
        </w:rPr>
        <w:t xml:space="preserve">四、验收</w:t>
      </w:r>
      <w:r/>
    </w:p>
    <w:p>
      <w:pPr>
        <w:ind w:firstLine="420"/>
        <w:spacing w:line="440" w:lineRule="exact"/>
        <w:rPr>
          <w:rFonts w:ascii="宋体" w:hAnsi="宋体" w:cs="Courier New"/>
          <w:szCs w:val="21"/>
        </w:rPr>
      </w:pPr>
      <w:r>
        <w:rPr>
          <w:rFonts w:hint="eastAsia" w:ascii="宋体" w:hAnsi="宋体" w:cs="Courier New"/>
          <w:szCs w:val="21"/>
          <w:lang w:eastAsia="zh-CN"/>
        </w:rPr>
        <w:t xml:space="preserve">（</w:t>
      </w:r>
      <w:r>
        <w:rPr>
          <w:rFonts w:hint="eastAsia" w:ascii="宋体" w:hAnsi="宋体" w:cs="Courier New"/>
          <w:szCs w:val="21"/>
          <w:lang w:val="en-US" w:eastAsia="zh-CN"/>
        </w:rPr>
        <w:t xml:space="preserve">1</w:t>
      </w:r>
      <w:r>
        <w:rPr>
          <w:rFonts w:hint="eastAsia" w:ascii="宋体" w:hAnsi="宋体" w:cs="Courier New"/>
          <w:szCs w:val="21"/>
          <w:lang w:eastAsia="zh-CN"/>
        </w:rPr>
        <w:t xml:space="preserve">）采购人</w:t>
      </w:r>
      <w:r>
        <w:rPr>
          <w:rFonts w:ascii="宋体" w:hAnsi="宋体" w:cs="Courier New"/>
          <w:szCs w:val="21"/>
        </w:rPr>
        <w:t xml:space="preserve">对</w:t>
      </w:r>
      <w:r>
        <w:rPr>
          <w:rFonts w:hint="eastAsia" w:ascii="宋体" w:hAnsi="宋体" w:cs="Courier New"/>
          <w:szCs w:val="21"/>
          <w:lang w:eastAsia="zh-CN"/>
        </w:rPr>
        <w:t xml:space="preserve">供应商</w:t>
      </w:r>
      <w:r>
        <w:rPr>
          <w:rFonts w:ascii="宋体" w:hAnsi="宋体" w:cs="Courier New"/>
          <w:szCs w:val="21"/>
        </w:rPr>
        <w:t xml:space="preserve">提交的产品或服务依据采购文件上的项目需求要求、</w:t>
      </w:r>
      <w:r>
        <w:rPr>
          <w:rFonts w:hint="eastAsia" w:ascii="宋体" w:hAnsi="宋体" w:cs="Courier New"/>
          <w:szCs w:val="21"/>
          <w:lang w:eastAsia="zh-CN"/>
        </w:rPr>
        <w:t xml:space="preserve">供应商</w:t>
      </w:r>
      <w:r>
        <w:rPr>
          <w:rFonts w:hint="eastAsia" w:ascii="宋体" w:hAnsi="宋体" w:cs="Courier New"/>
          <w:szCs w:val="21"/>
        </w:rPr>
        <w:t xml:space="preserve">投标</w:t>
      </w:r>
      <w:r>
        <w:rPr>
          <w:rFonts w:ascii="宋体" w:hAnsi="宋体" w:cs="Courier New"/>
          <w:szCs w:val="21"/>
        </w:rPr>
        <w:t xml:space="preserve">文件及国家有关质量标准进行验收。</w:t>
      </w:r>
      <w:r/>
    </w:p>
    <w:p>
      <w:pPr>
        <w:ind w:firstLine="420"/>
        <w:spacing w:line="440" w:lineRule="exact"/>
        <w:rPr>
          <w:rFonts w:ascii="宋体" w:hAnsi="宋体" w:cs="Courier New"/>
          <w:szCs w:val="21"/>
        </w:rPr>
      </w:pPr>
      <w:r>
        <w:rPr>
          <w:rFonts w:hint="eastAsia" w:ascii="宋体" w:hAnsi="宋体" w:cs="Courier New"/>
          <w:szCs w:val="21"/>
          <w:lang w:val="en-US" w:eastAsia="zh-CN"/>
        </w:rPr>
        <w:t xml:space="preserve">（2）</w:t>
      </w:r>
      <w:r>
        <w:rPr>
          <w:rFonts w:hint="eastAsia" w:ascii="宋体" w:hAnsi="宋体" w:cs="Courier New"/>
          <w:szCs w:val="21"/>
          <w:lang w:eastAsia="zh-CN"/>
        </w:rPr>
        <w:t xml:space="preserve">供应商</w:t>
      </w:r>
      <w:r>
        <w:rPr>
          <w:rFonts w:hint="default" w:ascii="宋体" w:hAnsi="宋体" w:cs="Courier New"/>
          <w:szCs w:val="21"/>
        </w:rPr>
        <w:t xml:space="preserve">交付的货物应当完全符合本合同或者招标文件规定、投标文件所承诺的数量和规格要求。</w:t>
      </w:r>
      <w:r>
        <w:rPr>
          <w:rFonts w:hint="eastAsia" w:ascii="宋体" w:hAnsi="宋体" w:cs="Courier New"/>
          <w:szCs w:val="21"/>
          <w:lang w:eastAsia="zh-CN"/>
        </w:rPr>
        <w:t xml:space="preserve">供应商</w:t>
      </w:r>
      <w:r>
        <w:rPr>
          <w:rFonts w:hint="default" w:ascii="宋体" w:hAnsi="宋体" w:cs="Courier New"/>
          <w:szCs w:val="21"/>
        </w:rPr>
        <w:t xml:space="preserve">提供的货物不符合招标文件、投标文件和合同规定的，</w:t>
      </w:r>
      <w:r>
        <w:rPr>
          <w:rFonts w:hint="eastAsia" w:ascii="宋体" w:hAnsi="宋体" w:cs="Courier New"/>
          <w:szCs w:val="21"/>
          <w:lang w:eastAsia="zh-CN"/>
        </w:rPr>
        <w:t xml:space="preserve">采购人</w:t>
      </w:r>
      <w:r>
        <w:rPr>
          <w:rFonts w:hint="default" w:ascii="宋体" w:hAnsi="宋体" w:cs="Courier New"/>
          <w:szCs w:val="21"/>
        </w:rPr>
        <w:t xml:space="preserve">有权拒收货物，由此引起的风险，由</w:t>
      </w:r>
      <w:r>
        <w:rPr>
          <w:rFonts w:hint="eastAsia" w:ascii="宋体" w:hAnsi="宋体" w:cs="Courier New"/>
          <w:szCs w:val="21"/>
          <w:lang w:eastAsia="zh-CN"/>
        </w:rPr>
        <w:t xml:space="preserve">供应商</w:t>
      </w:r>
      <w:r>
        <w:rPr>
          <w:rFonts w:hint="default" w:ascii="宋体" w:hAnsi="宋体" w:cs="Courier New"/>
          <w:szCs w:val="21"/>
        </w:rPr>
        <w:t xml:space="preserve">承担。</w:t>
      </w:r>
      <w:r/>
    </w:p>
    <w:p>
      <w:pPr>
        <w:ind w:firstLine="420"/>
        <w:spacing w:line="440" w:lineRule="exact"/>
        <w:rPr>
          <w:rFonts w:ascii="宋体" w:hAnsi="宋体" w:cs="Courier New"/>
          <w:szCs w:val="21"/>
        </w:rPr>
      </w:pPr>
      <w:r>
        <w:rPr>
          <w:rFonts w:hint="eastAsia" w:ascii="宋体" w:hAnsi="宋体" w:cs="Courier New"/>
          <w:szCs w:val="21"/>
          <w:lang w:eastAsia="zh-CN"/>
        </w:rPr>
        <w:t xml:space="preserve">（</w:t>
      </w:r>
      <w:r>
        <w:rPr>
          <w:rFonts w:hint="eastAsia" w:ascii="宋体" w:hAnsi="宋体" w:cs="Courier New"/>
          <w:szCs w:val="21"/>
          <w:lang w:val="en-US" w:eastAsia="zh-CN"/>
        </w:rPr>
        <w:t xml:space="preserve">3</w:t>
      </w:r>
      <w:r>
        <w:rPr>
          <w:rFonts w:hint="eastAsia" w:ascii="宋体" w:hAnsi="宋体" w:cs="Courier New"/>
          <w:szCs w:val="21"/>
          <w:lang w:eastAsia="zh-CN"/>
        </w:rPr>
        <w:t xml:space="preserve">）供应商</w:t>
      </w:r>
      <w:r>
        <w:rPr>
          <w:rFonts w:ascii="宋体" w:hAnsi="宋体" w:cs="Courier New"/>
          <w:szCs w:val="21"/>
        </w:rPr>
        <w:t xml:space="preserve">交货前应对产品或服务作出全面检查和对验收文件进行整理，并列出清单，作为</w:t>
      </w:r>
      <w:r>
        <w:rPr>
          <w:rFonts w:hint="eastAsia" w:ascii="宋体" w:hAnsi="宋体" w:cs="Courier New"/>
          <w:szCs w:val="21"/>
          <w:lang w:eastAsia="zh-CN"/>
        </w:rPr>
        <w:t xml:space="preserve">采购人</w:t>
      </w:r>
      <w:r>
        <w:rPr>
          <w:rFonts w:ascii="宋体" w:hAnsi="宋体" w:cs="Courier New"/>
          <w:szCs w:val="21"/>
        </w:rPr>
        <w:t xml:space="preserve">验收和使用的技术条件依据，检验的结果应随服务一起提交</w:t>
      </w:r>
      <w:r>
        <w:rPr>
          <w:rFonts w:hint="eastAsia" w:ascii="宋体" w:hAnsi="宋体" w:cs="Courier New"/>
          <w:szCs w:val="21"/>
          <w:lang w:eastAsia="zh-CN"/>
        </w:rPr>
        <w:t xml:space="preserve">采购人</w:t>
      </w:r>
      <w:r>
        <w:rPr>
          <w:rFonts w:ascii="宋体" w:hAnsi="宋体" w:cs="Courier New"/>
          <w:szCs w:val="21"/>
        </w:rPr>
        <w:t xml:space="preserve">。</w:t>
      </w:r>
      <w:r/>
    </w:p>
    <w:p>
      <w:pPr>
        <w:ind w:firstLine="420"/>
        <w:spacing w:line="440" w:lineRule="exact"/>
        <w:rPr>
          <w:rFonts w:ascii="宋体" w:hAnsi="宋体" w:cs="Courier New"/>
          <w:szCs w:val="21"/>
        </w:rPr>
      </w:pPr>
      <w:r>
        <w:rPr>
          <w:rFonts w:hint="eastAsia" w:ascii="宋体" w:hAnsi="宋体" w:cs="Courier New"/>
          <w:szCs w:val="21"/>
          <w:lang w:eastAsia="zh-CN"/>
        </w:rPr>
        <w:t xml:space="preserve">（</w:t>
      </w:r>
      <w:r>
        <w:rPr>
          <w:rFonts w:hint="eastAsia" w:ascii="宋体" w:hAnsi="宋体" w:cs="Courier New"/>
          <w:szCs w:val="21"/>
          <w:lang w:val="en-US" w:eastAsia="zh-CN"/>
        </w:rPr>
        <w:t xml:space="preserve">4</w:t>
      </w:r>
      <w:r>
        <w:rPr>
          <w:rFonts w:hint="eastAsia" w:ascii="宋体" w:hAnsi="宋体" w:cs="Courier New"/>
          <w:szCs w:val="21"/>
          <w:lang w:eastAsia="zh-CN"/>
        </w:rPr>
        <w:t xml:space="preserve">）采购人</w:t>
      </w:r>
      <w:r>
        <w:rPr>
          <w:rFonts w:ascii="宋体" w:hAnsi="宋体" w:cs="Courier New"/>
          <w:szCs w:val="21"/>
        </w:rPr>
        <w:t xml:space="preserve">对</w:t>
      </w:r>
      <w:r>
        <w:rPr>
          <w:rFonts w:hint="eastAsia" w:ascii="宋体" w:hAnsi="宋体" w:cs="Courier New"/>
          <w:szCs w:val="21"/>
          <w:lang w:eastAsia="zh-CN"/>
        </w:rPr>
        <w:t xml:space="preserve">供应商</w:t>
      </w:r>
      <w:r>
        <w:rPr>
          <w:rFonts w:ascii="宋体" w:hAnsi="宋体" w:cs="Courier New"/>
          <w:szCs w:val="21"/>
        </w:rPr>
        <w:t xml:space="preserve">提供的产品或服务在使用前，</w:t>
      </w:r>
      <w:r>
        <w:rPr>
          <w:rFonts w:hint="eastAsia" w:ascii="宋体" w:hAnsi="宋体" w:cs="Courier New"/>
          <w:szCs w:val="21"/>
          <w:lang w:eastAsia="zh-CN"/>
        </w:rPr>
        <w:t xml:space="preserve">供应商</w:t>
      </w:r>
      <w:r>
        <w:rPr>
          <w:rFonts w:ascii="宋体" w:hAnsi="宋体" w:cs="Courier New"/>
          <w:szCs w:val="21"/>
        </w:rPr>
        <w:t xml:space="preserve">需负责培训</w:t>
      </w:r>
      <w:r>
        <w:rPr>
          <w:rFonts w:hint="eastAsia" w:ascii="宋体" w:hAnsi="宋体" w:cs="Courier New"/>
          <w:szCs w:val="21"/>
          <w:lang w:eastAsia="zh-CN"/>
        </w:rPr>
        <w:t xml:space="preserve">采购人</w:t>
      </w:r>
      <w:r>
        <w:rPr>
          <w:rFonts w:ascii="宋体" w:hAnsi="宋体" w:cs="Courier New"/>
          <w:szCs w:val="21"/>
        </w:rPr>
        <w:t xml:space="preserve">的使用操作人员，并协助</w:t>
      </w:r>
      <w:r>
        <w:rPr>
          <w:rFonts w:hint="eastAsia" w:ascii="宋体" w:hAnsi="宋体" w:cs="Courier New"/>
          <w:szCs w:val="21"/>
          <w:lang w:eastAsia="zh-CN"/>
        </w:rPr>
        <w:t xml:space="preserve">采购人</w:t>
      </w:r>
      <w:r>
        <w:rPr>
          <w:rFonts w:ascii="宋体" w:hAnsi="宋体" w:cs="Courier New"/>
          <w:szCs w:val="21"/>
        </w:rPr>
        <w:t xml:space="preserve">一起试用，直到符合技术要求，</w:t>
      </w:r>
      <w:r>
        <w:rPr>
          <w:rFonts w:hint="eastAsia" w:ascii="宋体" w:hAnsi="宋体" w:cs="Courier New"/>
          <w:szCs w:val="21"/>
          <w:lang w:eastAsia="zh-CN"/>
        </w:rPr>
        <w:t xml:space="preserve">采购人</w:t>
      </w:r>
      <w:r>
        <w:rPr>
          <w:rFonts w:ascii="宋体" w:hAnsi="宋体" w:cs="Courier New"/>
          <w:szCs w:val="21"/>
        </w:rPr>
        <w:t xml:space="preserve">才做最终验收。</w:t>
      </w:r>
      <w:r/>
    </w:p>
    <w:p>
      <w:pPr>
        <w:ind w:firstLine="420"/>
        <w:spacing w:line="440" w:lineRule="exact"/>
        <w:rPr>
          <w:rFonts w:ascii="宋体" w:hAnsi="宋体" w:cs="Courier New"/>
          <w:szCs w:val="21"/>
        </w:rPr>
      </w:pPr>
      <w:r>
        <w:rPr>
          <w:rFonts w:hint="eastAsia" w:ascii="宋体" w:hAnsi="宋体" w:cs="Courier New"/>
          <w:szCs w:val="21"/>
          <w:lang w:eastAsia="zh-CN"/>
        </w:rPr>
        <w:t xml:space="preserve">（</w:t>
      </w:r>
      <w:r>
        <w:rPr>
          <w:rFonts w:hint="eastAsia" w:ascii="宋体" w:hAnsi="宋体" w:cs="Courier New"/>
          <w:szCs w:val="21"/>
          <w:lang w:val="en-US" w:eastAsia="zh-CN"/>
        </w:rPr>
        <w:t xml:space="preserve">5</w:t>
      </w:r>
      <w:r>
        <w:rPr>
          <w:rFonts w:hint="eastAsia" w:ascii="宋体" w:hAnsi="宋体" w:cs="Courier New"/>
          <w:szCs w:val="21"/>
          <w:lang w:eastAsia="zh-CN"/>
        </w:rPr>
        <w:t xml:space="preserve">）</w:t>
      </w:r>
      <w:r>
        <w:rPr>
          <w:rFonts w:ascii="宋体" w:hAnsi="宋体" w:cs="Courier New"/>
          <w:szCs w:val="21"/>
        </w:rPr>
        <w:t xml:space="preserve">对技术复杂的产品或服务，</w:t>
      </w:r>
      <w:r>
        <w:rPr>
          <w:rFonts w:hint="eastAsia" w:ascii="宋体" w:hAnsi="宋体" w:cs="Courier New"/>
          <w:szCs w:val="21"/>
          <w:lang w:eastAsia="zh-CN"/>
        </w:rPr>
        <w:t xml:space="preserve">采购人</w:t>
      </w:r>
      <w:r>
        <w:rPr>
          <w:rFonts w:ascii="宋体" w:hAnsi="宋体" w:cs="Courier New"/>
          <w:szCs w:val="21"/>
        </w:rPr>
        <w:t xml:space="preserve">可请国家认可的专业检测机构参与初步验收及最终验收，并由其出具质量检测报告。</w:t>
      </w:r>
      <w:r/>
    </w:p>
    <w:p>
      <w:pPr>
        <w:ind w:firstLine="420"/>
        <w:spacing w:line="440" w:lineRule="exact"/>
        <w:rPr>
          <w:rFonts w:ascii="宋体" w:hAnsi="宋体" w:cs="Courier New"/>
          <w:szCs w:val="21"/>
        </w:rPr>
      </w:pPr>
      <w:r>
        <w:rPr>
          <w:rFonts w:hint="eastAsia" w:ascii="宋体" w:hAnsi="宋体" w:cs="Courier New"/>
          <w:szCs w:val="21"/>
          <w:lang w:eastAsia="zh-CN"/>
        </w:rPr>
        <w:t xml:space="preserve">（</w:t>
      </w:r>
      <w:r>
        <w:rPr>
          <w:rFonts w:hint="eastAsia" w:ascii="宋体" w:hAnsi="宋体" w:cs="Courier New"/>
          <w:szCs w:val="21"/>
          <w:lang w:val="en-US" w:eastAsia="zh-CN"/>
        </w:rPr>
        <w:t xml:space="preserve">6</w:t>
      </w:r>
      <w:r>
        <w:rPr>
          <w:rFonts w:hint="eastAsia" w:ascii="宋体" w:hAnsi="宋体" w:cs="Courier New"/>
          <w:szCs w:val="21"/>
          <w:lang w:eastAsia="zh-CN"/>
        </w:rPr>
        <w:t xml:space="preserve">）</w:t>
      </w:r>
      <w:r>
        <w:rPr>
          <w:rFonts w:ascii="宋体" w:hAnsi="宋体" w:cs="Courier New"/>
          <w:szCs w:val="21"/>
        </w:rPr>
        <w:t xml:space="preserve">验收时</w:t>
      </w:r>
      <w:r>
        <w:rPr>
          <w:rFonts w:hint="eastAsia" w:ascii="宋体" w:hAnsi="宋体" w:cs="Courier New"/>
          <w:szCs w:val="21"/>
          <w:lang w:eastAsia="zh-CN"/>
        </w:rPr>
        <w:t xml:space="preserve">供应商</w:t>
      </w:r>
      <w:r>
        <w:rPr>
          <w:rFonts w:ascii="宋体" w:hAnsi="宋体" w:cs="Courier New"/>
          <w:szCs w:val="21"/>
        </w:rPr>
        <w:t xml:space="preserve">必须在现场，验收完毕后作出验收结果报告；采购文件规定以外的验收费用由甲乙双方协商解决。</w:t>
      </w:r>
      <w:r/>
    </w:p>
    <w:p>
      <w:pPr>
        <w:pStyle w:val="843"/>
      </w:pPr>
      <w:r>
        <w:rPr>
          <w:rFonts w:hint="eastAsia" w:ascii="宋体" w:hAnsi="宋体" w:eastAsia="宋体" w:cs="宋体"/>
          <w:bCs/>
          <w:sz w:val="21"/>
          <w:szCs w:val="21"/>
          <w:u w:val="none"/>
          <w:lang w:eastAsia="zh-CN"/>
        </w:rPr>
        <w:t xml:space="preserve">（</w:t>
      </w:r>
      <w:r>
        <w:rPr>
          <w:rFonts w:hint="eastAsia" w:ascii="宋体" w:hAnsi="宋体" w:eastAsia="宋体" w:cs="宋体"/>
          <w:bCs/>
          <w:sz w:val="21"/>
          <w:szCs w:val="21"/>
          <w:u w:val="none"/>
          <w:lang w:val="en-US" w:eastAsia="zh-CN"/>
        </w:rPr>
        <w:t xml:space="preserve">7</w:t>
      </w:r>
      <w:r>
        <w:rPr>
          <w:rFonts w:hint="eastAsia" w:ascii="宋体" w:hAnsi="宋体" w:eastAsia="宋体" w:cs="宋体"/>
          <w:bCs/>
          <w:sz w:val="21"/>
          <w:szCs w:val="21"/>
          <w:u w:val="none"/>
          <w:lang w:eastAsia="zh-CN"/>
        </w:rPr>
        <w:t xml:space="preserve">）是否以采购活动中供应商提供的样品作为参考：</w:t>
      </w:r>
      <w:r>
        <w:rPr>
          <w:rFonts w:ascii="Wingdings" w:hAnsi="Wingdings" w:eastAsia="Wingdings" w:cs="Wingdings"/>
          <w:sz w:val="21"/>
          <w:szCs w:val="21"/>
        </w:rPr>
        <w:t xml:space="preserve">þ</w:t>
      </w:r>
      <w:r>
        <w:rPr>
          <w:rFonts w:hint="eastAsia" w:ascii="宋体" w:hAnsi="宋体" w:eastAsia="宋体" w:cs="宋体"/>
          <w:bCs/>
          <w:sz w:val="21"/>
          <w:szCs w:val="21"/>
        </w:rPr>
        <w:t xml:space="preserve">是  </w:t>
      </w:r>
      <w:r>
        <w:rPr>
          <w:rFonts w:ascii="Wingdings" w:hAnsi="Wingdings" w:eastAsia="Wingdings" w:cs="Wingdings"/>
          <w:sz w:val="21"/>
          <w:szCs w:val="21"/>
        </w:rPr>
        <w:t xml:space="preserve">¨</w:t>
      </w:r>
      <w:r>
        <w:rPr>
          <w:rFonts w:hint="eastAsia" w:ascii="宋体" w:hAnsi="宋体" w:eastAsia="宋体" w:cs="宋体"/>
          <w:bCs/>
          <w:sz w:val="21"/>
          <w:szCs w:val="21"/>
        </w:rPr>
        <w:t xml:space="preserve">否</w:t>
      </w:r>
      <w:r/>
    </w:p>
    <w:p>
      <w:pPr>
        <w:ind w:firstLine="420"/>
        <w:spacing w:line="440" w:lineRule="exact"/>
        <w:rPr>
          <w:rFonts w:hint="default" w:ascii="宋体" w:hAnsi="宋体" w:cs="Courier New"/>
          <w:szCs w:val="21"/>
          <w:lang w:val="en-US"/>
        </w:rPr>
      </w:pPr>
      <w:r>
        <w:rPr>
          <w:rFonts w:hint="eastAsia" w:ascii="宋体" w:hAnsi="宋体" w:cs="Courier New"/>
          <w:szCs w:val="21"/>
          <w:lang w:eastAsia="zh-CN"/>
        </w:rPr>
        <w:t xml:space="preserve">（</w:t>
      </w:r>
      <w:r>
        <w:rPr>
          <w:rFonts w:hint="eastAsia" w:ascii="宋体" w:hAnsi="宋体" w:cs="Courier New"/>
          <w:szCs w:val="21"/>
          <w:lang w:val="en-US" w:eastAsia="zh-CN"/>
        </w:rPr>
        <w:t xml:space="preserve">8</w:t>
      </w:r>
      <w:r>
        <w:rPr>
          <w:rFonts w:hint="eastAsia" w:ascii="宋体" w:hAnsi="宋体" w:cs="Courier New"/>
          <w:szCs w:val="21"/>
          <w:lang w:eastAsia="zh-CN"/>
        </w:rPr>
        <w:t xml:space="preserve">）</w:t>
      </w:r>
      <w:r>
        <w:rPr>
          <w:rFonts w:hint="eastAsia" w:ascii="宋体" w:hAnsi="宋体" w:cs="Courier New"/>
          <w:szCs w:val="21"/>
          <w:lang w:val="en-US" w:eastAsia="zh-CN"/>
        </w:rPr>
        <w:t xml:space="preserve">供应商须在交货时提供原厂授权函。</w:t>
      </w:r>
      <w:r/>
    </w:p>
    <w:p>
      <w:pPr>
        <w:spacing w:line="360" w:lineRule="auto"/>
        <w:rPr>
          <w:rFonts w:ascii="Times New Roman" w:hAnsi="Times New Roman" w:eastAsia="宋体" w:cs="微软雅黑"/>
          <w:b/>
          <w:bCs/>
          <w:szCs w:val="21"/>
        </w:rPr>
        <w:outlineLvl w:val="2"/>
      </w:pPr>
      <w:r>
        <w:rPr>
          <w:rFonts w:ascii="Times New Roman" w:hAnsi="Times New Roman" w:eastAsia="宋体" w:cs="Segoe UI Symbol"/>
          <w:b/>
          <w:szCs w:val="21"/>
        </w:rPr>
        <w:t xml:space="preserve">★</w:t>
      </w:r>
      <w:r>
        <w:rPr>
          <w:rFonts w:hint="eastAsia" w:ascii="Times New Roman" w:hAnsi="Times New Roman" w:eastAsia="宋体" w:cs="微软雅黑"/>
          <w:b/>
          <w:bCs/>
          <w:szCs w:val="21"/>
        </w:rPr>
        <w:t xml:space="preserve">五、质量保证</w:t>
      </w:r>
      <w:r/>
    </w:p>
    <w:p>
      <w:pPr>
        <w:ind w:firstLine="420"/>
        <w:jc w:val="left"/>
        <w:spacing w:line="360" w:lineRule="auto"/>
        <w:rPr>
          <w:rFonts w:ascii="Times New Roman" w:hAnsi="Times New Roman" w:eastAsia="宋体" w:cs="微软雅黑"/>
          <w:szCs w:val="21"/>
          <w:lang w:val="en-GB"/>
        </w:rPr>
      </w:pPr>
      <w:r>
        <w:rPr>
          <w:rFonts w:hint="eastAsia" w:ascii="Times New Roman" w:hAnsi="Times New Roman" w:eastAsia="宋体" w:cs="微软雅黑"/>
          <w:szCs w:val="21"/>
          <w:lang w:val="en-GB"/>
        </w:rPr>
        <w:t xml:space="preserve">1、供应商所提供的货物的技术规格应与招标文件规定的技术规格及所附的“技术规格响应表”相一致；若技术性能无特殊说明，则按国家有关部门最新颁布的标准及规范为准。</w:t>
      </w:r>
      <w:r/>
    </w:p>
    <w:p>
      <w:pPr>
        <w:ind w:firstLine="420"/>
        <w:jc w:val="left"/>
        <w:spacing w:line="360" w:lineRule="auto"/>
        <w:rPr>
          <w:rFonts w:hint="eastAsia" w:ascii="Times New Roman" w:hAnsi="Times New Roman" w:eastAsia="宋体" w:cs="微软雅黑"/>
          <w:szCs w:val="21"/>
          <w:lang w:val="en-GB"/>
        </w:rPr>
      </w:pPr>
      <w:r>
        <w:rPr>
          <w:rFonts w:hint="eastAsia" w:ascii="Times New Roman" w:hAnsi="Times New Roman" w:eastAsia="宋体" w:cs="微软雅黑"/>
          <w:szCs w:val="21"/>
          <w:lang w:val="en-GB"/>
        </w:rPr>
        <w:t xml:space="preserve">2、供应商应保证货物是全新、未使用过的原装合格正品，并完全符合合同规定的质量、规格和性能的要求。</w:t>
      </w:r>
      <w:r>
        <w:rPr>
          <w:rFonts w:hint="eastAsia" w:cs="微软雅黑"/>
          <w:szCs w:val="21"/>
          <w:lang w:val="en-GB" w:eastAsia="zh-CN"/>
        </w:rPr>
        <w:t xml:space="preserve">供应商</w:t>
      </w:r>
      <w:r>
        <w:rPr>
          <w:rFonts w:hint="eastAsia" w:ascii="Times New Roman" w:hAnsi="Times New Roman" w:eastAsia="宋体" w:cs="微软雅黑"/>
          <w:szCs w:val="21"/>
          <w:lang w:val="en-GB"/>
        </w:rPr>
        <w:t xml:space="preserve">应保证其提供的货物在正常使用和保养条件下，在其使用寿命内具有良好的性能。货物验收后，在质量保证期内，供应商应对由于设计、工艺或材料的缺陷所发生的任何不足或故障负责，所需费用由供应商承担。</w:t>
      </w:r>
      <w:r/>
    </w:p>
    <w:p>
      <w:pPr>
        <w:ind w:firstLine="420"/>
        <w:spacing w:line="360" w:lineRule="auto"/>
        <w:rPr>
          <w:rFonts w:hint="eastAsia" w:ascii="Times New Roman" w:hAnsi="Times New Roman" w:eastAsia="宋体" w:cs="微软雅黑"/>
          <w:szCs w:val="21"/>
          <w:lang w:val="en-GB" w:eastAsia="zh-CN"/>
        </w:rPr>
      </w:pPr>
      <w:r>
        <w:rPr>
          <w:rFonts w:hint="eastAsia" w:ascii="Times New Roman" w:hAnsi="Times New Roman" w:eastAsia="宋体" w:cs="微软雅黑"/>
          <w:szCs w:val="21"/>
          <w:lang w:val="en-GB" w:eastAsia="zh-CN"/>
        </w:rPr>
        <w:t xml:space="preserve">3、</w:t>
      </w:r>
      <w:r>
        <w:rPr>
          <w:rFonts w:hint="eastAsia" w:ascii="Times New Roman" w:hAnsi="Times New Roman" w:eastAsia="宋体" w:cs="微软雅黑"/>
          <w:szCs w:val="21"/>
          <w:lang w:val="en-US" w:eastAsia="zh-CN"/>
        </w:rPr>
        <w:t xml:space="preserve">包</w:t>
      </w:r>
      <w:r>
        <w:rPr>
          <w:rFonts w:hint="eastAsia" w:cs="微软雅黑"/>
          <w:szCs w:val="21"/>
          <w:lang w:val="en-US" w:eastAsia="zh-CN"/>
        </w:rPr>
        <w:t xml:space="preserve">2</w:t>
      </w:r>
      <w:r>
        <w:rPr>
          <w:rFonts w:hint="eastAsia" w:ascii="Times New Roman" w:hAnsi="Times New Roman" w:eastAsia="宋体" w:cs="微软雅黑"/>
          <w:szCs w:val="21"/>
          <w:lang w:val="en-GB"/>
        </w:rPr>
        <w:t xml:space="preserve">供应商</w:t>
      </w:r>
      <w:r>
        <w:rPr>
          <w:rFonts w:hint="eastAsia" w:ascii="Times New Roman" w:hAnsi="Times New Roman" w:eastAsia="宋体" w:cs="微软雅黑"/>
          <w:sz w:val="21"/>
          <w:szCs w:val="21"/>
          <w:lang w:val="en-GB"/>
        </w:rPr>
        <w:t xml:space="preserve">所</w:t>
      </w:r>
      <w:r>
        <w:rPr>
          <w:rFonts w:hint="eastAsia" w:ascii="Times New Roman" w:hAnsi="Times New Roman" w:eastAsia="宋体" w:cs="微软雅黑"/>
          <w:sz w:val="21"/>
          <w:szCs w:val="21"/>
          <w:lang w:val="en-US" w:eastAsia="zh-CN"/>
        </w:rPr>
        <w:t xml:space="preserve">提</w:t>
      </w:r>
      <w:r>
        <w:rPr>
          <w:rFonts w:hint="eastAsia" w:ascii="Times New Roman" w:hAnsi="Times New Roman" w:eastAsia="宋体" w:cs="微软雅黑"/>
          <w:sz w:val="21"/>
          <w:szCs w:val="21"/>
          <w:lang w:val="en-GB"/>
        </w:rPr>
        <w:t xml:space="preserve">供</w:t>
      </w:r>
      <w:r>
        <w:rPr>
          <w:rFonts w:hint="eastAsia" w:ascii="Times New Roman" w:hAnsi="Times New Roman" w:eastAsia="宋体" w:cs="微软雅黑"/>
          <w:sz w:val="21"/>
          <w:szCs w:val="21"/>
          <w:lang w:val="en-US" w:eastAsia="zh-CN"/>
        </w:rPr>
        <w:t xml:space="preserve">食品的</w:t>
      </w:r>
      <w:r>
        <w:rPr>
          <w:rFonts w:hint="eastAsia" w:ascii="Times New Roman" w:hAnsi="Times New Roman" w:eastAsia="宋体" w:cs="微软雅黑"/>
          <w:sz w:val="21"/>
          <w:szCs w:val="21"/>
          <w:lang w:val="en-GB"/>
        </w:rPr>
        <w:t xml:space="preserve">卫生、质量及包装等必须符合《中华人民共和国食品安全法》的要求，如因食品本身质量问题引起食物中毒等食品安全事故，由</w:t>
      </w:r>
      <w:r>
        <w:rPr>
          <w:rFonts w:hint="eastAsia" w:ascii="Times New Roman" w:hAnsi="Times New Roman" w:eastAsia="宋体" w:cs="微软雅黑"/>
          <w:szCs w:val="21"/>
          <w:lang w:val="en-GB"/>
        </w:rPr>
        <w:t xml:space="preserve">供应商</w:t>
      </w:r>
      <w:r>
        <w:rPr>
          <w:rFonts w:hint="eastAsia" w:ascii="Times New Roman" w:hAnsi="Times New Roman" w:eastAsia="宋体" w:cs="微软雅黑"/>
          <w:sz w:val="21"/>
          <w:szCs w:val="21"/>
          <w:lang w:val="en-GB"/>
        </w:rPr>
        <w:t xml:space="preserve">承担一切法律责任。</w:t>
      </w:r>
      <w:r/>
    </w:p>
    <w:p>
      <w:pPr>
        <w:ind w:firstLine="422"/>
        <w:spacing w:line="360" w:lineRule="auto"/>
        <w:rPr>
          <w:rFonts w:hint="eastAsia" w:ascii="Times New Roman" w:hAnsi="Times New Roman" w:eastAsia="宋体" w:cs="微软雅黑"/>
          <w:szCs w:val="21"/>
          <w:lang w:val="en-GB"/>
        </w:rPr>
      </w:pPr>
      <w:r>
        <w:rPr>
          <w:rFonts w:hint="eastAsia" w:ascii="Times New Roman" w:hAnsi="Times New Roman" w:eastAsia="宋体" w:cs="微软雅黑"/>
          <w:b/>
          <w:bCs/>
          <w:szCs w:val="21"/>
          <w:lang w:val="en-US" w:eastAsia="zh-CN"/>
        </w:rPr>
        <w:t xml:space="preserve">注：</w:t>
      </w:r>
      <w:r>
        <w:rPr>
          <w:rFonts w:hint="eastAsia" w:ascii="Times New Roman" w:hAnsi="Times New Roman" w:eastAsia="宋体" w:cs="微软雅黑"/>
          <w:b/>
          <w:bCs/>
          <w:szCs w:val="21"/>
        </w:rPr>
        <w:t xml:space="preserve">供应商须逐条响应并提供承诺函加盖供应商公章，如未响应则视为无效投标。</w:t>
      </w:r>
      <w:r/>
    </w:p>
    <w:p>
      <w:pPr>
        <w:spacing w:line="360" w:lineRule="auto"/>
        <w:rPr>
          <w:rFonts w:ascii="Times New Roman" w:hAnsi="Times New Roman" w:eastAsia="宋体" w:cs="微软雅黑"/>
          <w:b/>
          <w:bCs/>
          <w:szCs w:val="21"/>
        </w:rPr>
        <w:outlineLvl w:val="2"/>
      </w:pPr>
      <w:r>
        <w:rPr>
          <w:rFonts w:hint="eastAsia" w:ascii="Times New Roman" w:hAnsi="Times New Roman" w:eastAsia="宋体" w:cs="微软雅黑"/>
          <w:b/>
          <w:bCs/>
          <w:szCs w:val="21"/>
        </w:rPr>
        <w:t xml:space="preserve">六、包装要求</w:t>
      </w:r>
      <w:r/>
    </w:p>
    <w:p>
      <w:pPr>
        <w:ind w:firstLine="420"/>
        <w:jc w:val="left"/>
        <w:spacing w:line="360" w:lineRule="auto"/>
        <w:rPr>
          <w:rFonts w:ascii="Times New Roman" w:hAnsi="Times New Roman" w:eastAsia="宋体" w:cs="微软雅黑"/>
          <w:szCs w:val="21"/>
          <w:lang w:val="en-GB"/>
        </w:rPr>
      </w:pPr>
      <w:r>
        <w:rPr>
          <w:rFonts w:hint="eastAsia" w:ascii="Times New Roman" w:hAnsi="Times New Roman" w:eastAsia="宋体" w:cs="微软雅黑"/>
          <w:szCs w:val="21"/>
          <w:lang w:val="en-GB"/>
        </w:rPr>
        <w:t xml:space="preserve">1、除合同另有规定外，供应商提供的全部货物均应按标准保护措施进行包装。该包装应适应于远距离运输、防潮、防震、防锈和防野蛮装卸，以确保货物安全无损运抵指定地点。由于包装不善所引起的货物损失均由供应商承担。</w:t>
      </w:r>
      <w:r/>
    </w:p>
    <w:p>
      <w:pPr>
        <w:ind w:firstLine="420"/>
        <w:jc w:val="left"/>
        <w:spacing w:line="360" w:lineRule="auto"/>
        <w:rPr>
          <w:rFonts w:ascii="Times New Roman" w:hAnsi="Times New Roman" w:eastAsia="宋体" w:cs="微软雅黑"/>
          <w:szCs w:val="21"/>
          <w:lang w:val="en-GB"/>
        </w:rPr>
      </w:pPr>
      <w:r>
        <w:rPr>
          <w:rFonts w:hint="eastAsia" w:ascii="Times New Roman" w:hAnsi="Times New Roman" w:eastAsia="宋体" w:cs="微软雅黑"/>
          <w:szCs w:val="21"/>
          <w:lang w:val="en-GB"/>
        </w:rPr>
        <w:t xml:space="preserve">2、每一包装单元内应附详细的装箱单和质量合格凭证。</w:t>
      </w:r>
      <w:r/>
    </w:p>
    <w:p>
      <w:pPr>
        <w:spacing w:line="360" w:lineRule="auto"/>
        <w:rPr>
          <w:rFonts w:hint="eastAsia" w:ascii="Times New Roman" w:hAnsi="Times New Roman" w:eastAsia="宋体" w:cs="Times New Roman"/>
          <w:b/>
          <w:bCs/>
          <w:szCs w:val="21"/>
          <w:lang w:val="en-US" w:eastAsia="zh-CN"/>
        </w:rPr>
        <w:outlineLvl w:val="2"/>
      </w:pPr>
      <w:r>
        <w:rPr>
          <w:rFonts w:hint="eastAsia" w:ascii="Times New Roman" w:hAnsi="Times New Roman" w:eastAsia="宋体" w:cs="Times New Roman"/>
          <w:b/>
          <w:bCs/>
          <w:szCs w:val="21"/>
          <w:lang w:val="en-US" w:eastAsia="zh-CN"/>
        </w:rPr>
        <w:t xml:space="preserve">七</w:t>
      </w:r>
      <w:r>
        <w:rPr>
          <w:rFonts w:ascii="Times New Roman" w:hAnsi="Times New Roman" w:eastAsia="宋体" w:cs="Times New Roman"/>
          <w:b/>
          <w:bCs/>
          <w:szCs w:val="21"/>
        </w:rPr>
        <w:t xml:space="preserve">、</w:t>
      </w:r>
      <w:r>
        <w:rPr>
          <w:rFonts w:hint="eastAsia" w:ascii="Times New Roman" w:hAnsi="Times New Roman" w:eastAsia="宋体" w:cs="Times New Roman"/>
          <w:b/>
          <w:bCs/>
          <w:szCs w:val="21"/>
          <w:lang w:val="en-US" w:eastAsia="zh-CN"/>
        </w:rPr>
        <w:t xml:space="preserve">应急</w:t>
      </w:r>
      <w:r>
        <w:rPr>
          <w:rFonts w:hint="eastAsia" w:ascii="Times New Roman" w:hAnsi="Times New Roman" w:eastAsia="宋体"/>
          <w:b/>
          <w:bCs/>
          <w:szCs w:val="21"/>
        </w:rPr>
        <w:t xml:space="preserve">预案</w:t>
      </w:r>
      <w:r/>
    </w:p>
    <w:p>
      <w:pPr>
        <w:ind w:firstLine="420"/>
        <w:jc w:val="left"/>
        <w:spacing w:line="360" w:lineRule="auto"/>
        <w:rPr>
          <w:rFonts w:hint="eastAsia" w:ascii="Times New Roman" w:hAnsi="Times New Roman" w:eastAsia="宋体" w:cs="Times New Roman"/>
          <w:szCs w:val="21"/>
          <w:highlight w:val="none"/>
          <w:lang w:eastAsia="zh-CN"/>
        </w:rPr>
      </w:pPr>
      <w:r>
        <w:rPr>
          <w:rFonts w:hint="eastAsia" w:cs="Times New Roman"/>
          <w:szCs w:val="21"/>
          <w:lang w:val="en-US" w:eastAsia="zh-CN"/>
        </w:rPr>
        <w:t xml:space="preserve">1、</w:t>
      </w:r>
      <w:r>
        <w:rPr>
          <w:rFonts w:hint="eastAsia" w:ascii="Times New Roman" w:hAnsi="Times New Roman" w:eastAsia="宋体" w:cs="Times New Roman"/>
          <w:szCs w:val="21"/>
          <w:lang w:val="en-US" w:eastAsia="zh-CN"/>
        </w:rPr>
        <w:t xml:space="preserve">供应商</w:t>
      </w:r>
      <w:r>
        <w:rPr>
          <w:rFonts w:ascii="Times New Roman" w:hAnsi="Times New Roman" w:eastAsia="宋体" w:cs="Times New Roman"/>
          <w:szCs w:val="21"/>
          <w:highlight w:val="none"/>
        </w:rPr>
        <w:t xml:space="preserve">针对突发需求或临时调整产品需求</w:t>
      </w:r>
      <w:r>
        <w:rPr>
          <w:rFonts w:hint="eastAsia" w:ascii="Times New Roman" w:hAnsi="Times New Roman" w:eastAsia="宋体" w:cs="Times New Roman"/>
          <w:szCs w:val="21"/>
          <w:highlight w:val="none"/>
          <w:lang w:val="en-US" w:eastAsia="zh-CN"/>
        </w:rPr>
        <w:t xml:space="preserve">提供</w:t>
      </w:r>
      <w:r>
        <w:rPr>
          <w:rFonts w:ascii="Times New Roman" w:hAnsi="Times New Roman" w:eastAsia="宋体" w:cs="Times New Roman"/>
          <w:szCs w:val="21"/>
          <w:highlight w:val="none"/>
        </w:rPr>
        <w:t xml:space="preserve">应急</w:t>
      </w:r>
      <w:r>
        <w:rPr>
          <w:rFonts w:hint="eastAsia" w:ascii="Times New Roman" w:hAnsi="Times New Roman" w:eastAsia="宋体"/>
          <w:szCs w:val="21"/>
          <w:highlight w:val="none"/>
        </w:rPr>
        <w:t xml:space="preserve">预案</w:t>
      </w:r>
      <w:r>
        <w:rPr>
          <w:rFonts w:hint="eastAsia" w:ascii="Times New Roman" w:hAnsi="Times New Roman" w:eastAsia="宋体" w:cs="Times New Roman"/>
          <w:szCs w:val="21"/>
          <w:highlight w:val="none"/>
          <w:lang w:eastAsia="zh-CN"/>
        </w:rPr>
        <w:t xml:space="preserve">。</w:t>
      </w:r>
      <w:r/>
    </w:p>
    <w:p>
      <w:pPr>
        <w:ind w:firstLine="420"/>
        <w:jc w:val="left"/>
        <w:spacing w:line="360" w:lineRule="auto"/>
        <w:rPr>
          <w:rFonts w:hint="eastAsia" w:ascii="Times New Roman" w:hAnsi="Times New Roman" w:eastAsia="宋体" w:cs="Times New Roman"/>
          <w:szCs w:val="21"/>
          <w:highlight w:val="none"/>
          <w:lang w:val="en-US" w:eastAsia="zh-CN"/>
        </w:rPr>
        <w:outlineLvl w:val="9"/>
      </w:pPr>
      <w:r>
        <w:rPr>
          <w:rFonts w:hint="eastAsia" w:cs="Times New Roman"/>
          <w:szCs w:val="21"/>
          <w:highlight w:val="none"/>
          <w:lang w:val="en-US" w:eastAsia="zh-CN"/>
        </w:rPr>
        <w:t xml:space="preserve">2、</w:t>
      </w:r>
      <w:r>
        <w:rPr>
          <w:rFonts w:hint="eastAsia" w:ascii="Times New Roman" w:hAnsi="Times New Roman" w:eastAsia="宋体" w:cs="Times New Roman"/>
          <w:szCs w:val="21"/>
          <w:highlight w:val="none"/>
          <w:lang w:val="en-US" w:eastAsia="zh-CN"/>
        </w:rPr>
        <w:t xml:space="preserve">供应商需明确应急处理措施、承诺应急响应时间，在应急处理中的人员分工及详细处理流程等。</w:t>
      </w:r>
      <w:r/>
    </w:p>
    <w:p>
      <w:pPr>
        <w:spacing w:line="360" w:lineRule="auto"/>
        <w:rPr>
          <w:rFonts w:hint="eastAsia" w:ascii="Times New Roman" w:hAnsi="Times New Roman" w:eastAsia="宋体"/>
          <w:b/>
          <w:bCs/>
          <w:szCs w:val="21"/>
          <w:lang w:val="en-US"/>
        </w:rPr>
        <w:outlineLvl w:val="2"/>
      </w:pPr>
      <w:r>
        <w:rPr>
          <w:rFonts w:hint="eastAsia" w:ascii="Times New Roman" w:hAnsi="Times New Roman" w:eastAsia="宋体" w:cs="Times New Roman"/>
          <w:b/>
          <w:bCs/>
          <w:szCs w:val="21"/>
          <w:lang w:val="en-US" w:eastAsia="zh-CN"/>
        </w:rPr>
        <w:t xml:space="preserve">八、</w:t>
      </w:r>
      <w:r>
        <w:rPr>
          <w:rFonts w:hint="eastAsia" w:ascii="Times New Roman" w:hAnsi="Times New Roman" w:eastAsia="宋体"/>
          <w:b/>
          <w:bCs/>
          <w:szCs w:val="21"/>
        </w:rPr>
        <w:t xml:space="preserve">供货实施服务方案</w:t>
      </w:r>
      <w:r/>
    </w:p>
    <w:p>
      <w:pPr>
        <w:ind w:firstLine="420"/>
        <w:jc w:val="left"/>
        <w:spacing w:line="360" w:lineRule="auto"/>
        <w:rPr>
          <w:rFonts w:hint="eastAsia" w:ascii="Times New Roman" w:hAnsi="Times New Roman" w:eastAsia="宋体" w:cs="Times New Roman"/>
          <w:szCs w:val="21"/>
          <w:highlight w:val="none"/>
          <w:lang w:eastAsia="zh-CN"/>
        </w:rPr>
        <w:outlineLvl w:val="9"/>
      </w:pPr>
      <w:r>
        <w:rPr>
          <w:rFonts w:hint="eastAsia" w:ascii="Times New Roman" w:hAnsi="Times New Roman" w:eastAsia="宋体" w:cs="Times New Roman"/>
          <w:szCs w:val="21"/>
          <w:lang w:val="en-US" w:eastAsia="zh-CN"/>
        </w:rPr>
        <w:t xml:space="preserve">1、供应商</w:t>
      </w:r>
      <w:r>
        <w:rPr>
          <w:rFonts w:ascii="Times New Roman" w:hAnsi="Times New Roman" w:eastAsia="宋体" w:cs="Times New Roman"/>
          <w:szCs w:val="21"/>
          <w:highlight w:val="none"/>
        </w:rPr>
        <w:t xml:space="preserve">针对</w:t>
      </w:r>
      <w:r>
        <w:rPr>
          <w:rFonts w:hint="eastAsia" w:ascii="Times New Roman" w:hAnsi="Times New Roman" w:eastAsia="宋体" w:cs="宋体"/>
          <w:szCs w:val="21"/>
        </w:rPr>
        <w:t xml:space="preserve">物流、仓储</w:t>
      </w:r>
      <w:r>
        <w:rPr>
          <w:rFonts w:hint="eastAsia" w:ascii="Times New Roman" w:hAnsi="Times New Roman" w:eastAsia="宋体" w:cs="宋体"/>
          <w:szCs w:val="21"/>
          <w:lang w:val="en-US" w:eastAsia="zh-CN"/>
        </w:rPr>
        <w:t xml:space="preserve">等</w:t>
      </w:r>
      <w:r>
        <w:rPr>
          <w:rFonts w:ascii="Times New Roman" w:hAnsi="Times New Roman" w:eastAsia="宋体" w:cs="Times New Roman"/>
          <w:szCs w:val="21"/>
          <w:highlight w:val="none"/>
        </w:rPr>
        <w:t xml:space="preserve">需求</w:t>
      </w:r>
      <w:r>
        <w:rPr>
          <w:rFonts w:hint="eastAsia" w:ascii="Times New Roman" w:hAnsi="Times New Roman" w:eastAsia="宋体" w:cs="Times New Roman"/>
          <w:szCs w:val="21"/>
          <w:highlight w:val="none"/>
          <w:lang w:val="en-US" w:eastAsia="zh-CN"/>
        </w:rPr>
        <w:t xml:space="preserve">提供</w:t>
      </w:r>
      <w:r>
        <w:rPr>
          <w:rFonts w:hint="eastAsia" w:ascii="Times New Roman" w:hAnsi="Times New Roman" w:eastAsia="宋体" w:cs="仿宋"/>
          <w:szCs w:val="21"/>
          <w:lang w:bidi="zh-CN"/>
        </w:rPr>
        <w:t xml:space="preserve">供货实施服务方案</w:t>
      </w:r>
      <w:r>
        <w:rPr>
          <w:rFonts w:hint="eastAsia" w:ascii="Times New Roman" w:hAnsi="Times New Roman" w:eastAsia="宋体" w:cs="Times New Roman"/>
          <w:szCs w:val="21"/>
          <w:highlight w:val="none"/>
          <w:lang w:eastAsia="zh-CN"/>
        </w:rPr>
        <w:t xml:space="preserve">。</w:t>
      </w:r>
      <w:r/>
    </w:p>
    <w:p>
      <w:pPr>
        <w:pStyle w:val="843"/>
        <w:rPr>
          <w:rFonts w:hint="default" w:ascii="Times New Roman" w:hAnsi="Times New Roman" w:eastAsia="宋体" w:cs="宋体"/>
          <w:sz w:val="21"/>
          <w:szCs w:val="21"/>
          <w:lang w:val="en-US" w:eastAsia="zh-CN" w:bidi="ar-SA"/>
        </w:rPr>
      </w:pPr>
      <w:r>
        <w:rPr>
          <w:rFonts w:hint="eastAsia" w:ascii="Times New Roman" w:hAnsi="Times New Roman" w:eastAsia="宋体" w:cs="宋体"/>
          <w:sz w:val="21"/>
          <w:szCs w:val="21"/>
          <w:lang w:val="en-US" w:eastAsia="zh-CN" w:bidi="ar-SA"/>
        </w:rPr>
        <w:t xml:space="preserve">★2、供应商应当在合同签订之日起10日内完成备货，接到采购人通知后2日内送货至采购人指定地点（交货地点为浙江舟山和西藏玉麦乡的为：合同签订之日起25日内送货至采购人指定地点）。</w:t>
      </w:r>
      <w:r/>
    </w:p>
    <w:p>
      <w:pPr>
        <w:ind w:firstLine="420"/>
        <w:jc w:val="left"/>
        <w:spacing w:line="360" w:lineRule="auto"/>
        <w:rPr>
          <w:rFonts w:hint="eastAsia" w:ascii="Times New Roman" w:hAnsi="Times New Roman" w:eastAsia="宋体" w:cs="Times New Roman"/>
          <w:spacing w:val="0"/>
          <w:szCs w:val="21"/>
        </w:rPr>
        <w:outlineLvl w:val="9"/>
      </w:pPr>
      <w:r>
        <w:rPr>
          <w:rFonts w:ascii="Times New Roman" w:hAnsi="Times New Roman" w:eastAsia="宋体" w:cs="Segoe UI Symbol"/>
          <w:b/>
          <w:szCs w:val="21"/>
        </w:rPr>
        <w:t xml:space="preserve">★</w:t>
      </w:r>
      <w:r>
        <w:rPr>
          <w:rFonts w:hint="eastAsia" w:cs="Times New Roman"/>
          <w:b w:val="0"/>
          <w:sz w:val="22"/>
          <w:szCs w:val="21"/>
          <w:highlight w:val="none"/>
          <w:lang w:val="en-US" w:eastAsia="zh-CN"/>
        </w:rPr>
        <w:t xml:space="preserve">3</w:t>
      </w:r>
      <w:r>
        <w:rPr>
          <w:rFonts w:hint="eastAsia" w:ascii="Times New Roman" w:hAnsi="Times New Roman" w:eastAsia="宋体" w:cs="Times New Roman"/>
          <w:spacing w:val="0"/>
          <w:sz w:val="22"/>
          <w:szCs w:val="21"/>
          <w:highlight w:val="none"/>
          <w:lang w:val="en-US" w:eastAsia="zh-CN"/>
        </w:rPr>
        <w:t xml:space="preserve">、</w:t>
      </w:r>
      <w:r>
        <w:rPr>
          <w:rFonts w:hint="eastAsia" w:ascii="Times New Roman" w:hAnsi="Times New Roman" w:eastAsia="宋体" w:cs="Times New Roman"/>
          <w:spacing w:val="0"/>
          <w:szCs w:val="21"/>
        </w:rPr>
        <w:t xml:space="preserve">供货地点：</w:t>
      </w:r>
      <w:r>
        <w:rPr>
          <w:rFonts w:hint="eastAsia" w:ascii="Times New Roman" w:hAnsi="Times New Roman" w:eastAsia="宋体" w:cs="Times New Roman"/>
          <w:szCs w:val="21"/>
          <w:lang w:val="en-US" w:eastAsia="zh-CN"/>
        </w:rPr>
        <w:t xml:space="preserve">供应商</w:t>
      </w:r>
      <w:r>
        <w:rPr>
          <w:rFonts w:hint="eastAsia" w:ascii="Times New Roman" w:hAnsi="Times New Roman" w:eastAsia="宋体" w:cs="Times New Roman"/>
          <w:spacing w:val="0"/>
          <w:szCs w:val="21"/>
        </w:rPr>
        <w:t xml:space="preserve">负责将货物运到采购人指定地点，由</w:t>
      </w:r>
      <w:r>
        <w:rPr>
          <w:rFonts w:hint="eastAsia" w:ascii="Times New Roman" w:hAnsi="Times New Roman" w:eastAsia="宋体" w:cs="Times New Roman"/>
          <w:szCs w:val="21"/>
          <w:lang w:val="en-US" w:eastAsia="zh-CN"/>
        </w:rPr>
        <w:t xml:space="preserve">供应商</w:t>
      </w:r>
      <w:r>
        <w:rPr>
          <w:rFonts w:hint="eastAsia" w:ascii="Times New Roman" w:hAnsi="Times New Roman" w:eastAsia="宋体" w:cs="Times New Roman"/>
          <w:spacing w:val="0"/>
          <w:szCs w:val="21"/>
        </w:rPr>
        <w:t xml:space="preserve">负责办理运输和装卸等。全部运输费用由</w:t>
      </w:r>
      <w:r>
        <w:rPr>
          <w:rFonts w:hint="eastAsia" w:ascii="Times New Roman" w:hAnsi="Times New Roman" w:eastAsia="宋体" w:cs="Times New Roman"/>
          <w:szCs w:val="21"/>
          <w:lang w:val="en-US" w:eastAsia="zh-CN"/>
        </w:rPr>
        <w:t xml:space="preserve">供应商</w:t>
      </w:r>
      <w:r>
        <w:rPr>
          <w:rFonts w:hint="eastAsia" w:ascii="Times New Roman" w:hAnsi="Times New Roman" w:eastAsia="宋体" w:cs="Times New Roman"/>
          <w:spacing w:val="0"/>
          <w:szCs w:val="21"/>
        </w:rPr>
        <w:t xml:space="preserve">负责，由采购人组织验收，检验不合格或不符合质量要求，</w:t>
      </w:r>
      <w:r>
        <w:rPr>
          <w:rFonts w:hint="eastAsia" w:ascii="Times New Roman" w:hAnsi="Times New Roman" w:eastAsia="宋体" w:cs="Times New Roman"/>
          <w:szCs w:val="21"/>
          <w:lang w:val="en-US" w:eastAsia="zh-CN"/>
        </w:rPr>
        <w:t xml:space="preserve">供应商</w:t>
      </w:r>
      <w:r>
        <w:rPr>
          <w:rFonts w:hint="eastAsia" w:ascii="Times New Roman" w:hAnsi="Times New Roman" w:eastAsia="宋体" w:cs="Times New Roman"/>
          <w:spacing w:val="0"/>
          <w:szCs w:val="21"/>
        </w:rPr>
        <w:t xml:space="preserve">除无条件退货、返工外，还应承担采购人的一切损失。</w:t>
      </w:r>
      <w:r/>
    </w:p>
    <w:p>
      <w:pPr>
        <w:ind w:firstLine="422"/>
        <w:jc w:val="left"/>
        <w:spacing w:line="360" w:lineRule="auto"/>
        <w:rPr>
          <w:rFonts w:hint="eastAsia" w:ascii="Times New Roman" w:hAnsi="Times New Roman" w:eastAsia="宋体" w:cs="微软雅黑"/>
          <w:b/>
          <w:bCs/>
          <w:szCs w:val="21"/>
          <w:lang w:val="en-US" w:eastAsia="zh-CN"/>
        </w:rPr>
        <w:outlineLvl w:val="9"/>
      </w:pPr>
      <w:r>
        <w:rPr>
          <w:rFonts w:hint="eastAsia" w:ascii="Times New Roman" w:hAnsi="Times New Roman" w:eastAsia="宋体" w:cs="微软雅黑"/>
          <w:b/>
          <w:bCs/>
          <w:szCs w:val="21"/>
          <w:lang w:val="en-US" w:eastAsia="zh-CN"/>
        </w:rPr>
        <w:t xml:space="preserve">注：</w:t>
      </w:r>
      <w:r>
        <w:rPr>
          <w:rFonts w:hint="eastAsia" w:ascii="Times New Roman" w:hAnsi="Times New Roman" w:eastAsia="宋体" w:cs="微软雅黑"/>
          <w:b/>
          <w:bCs/>
          <w:szCs w:val="21"/>
        </w:rPr>
        <w:t xml:space="preserve">供应商须逐条响应并提供承诺函加盖供应商公章，如未响应则视为无效投标。</w:t>
      </w:r>
      <w:r/>
    </w:p>
    <w:p>
      <w:pPr>
        <w:ind w:firstLine="422"/>
        <w:spacing w:line="360" w:lineRule="auto"/>
        <w:rPr>
          <w:rFonts w:hint="default" w:ascii="Times New Roman" w:hAnsi="Times New Roman" w:eastAsia="宋体" w:cs="微软雅黑"/>
          <w:b/>
          <w:bCs/>
          <w:szCs w:val="21"/>
          <w:lang w:val="en-US" w:eastAsia="zh-CN"/>
        </w:rPr>
      </w:pPr>
      <w:r>
        <w:rPr>
          <w:rFonts w:hint="eastAsia" w:ascii="Times New Roman" w:hAnsi="Times New Roman" w:eastAsia="宋体" w:cs="微软雅黑"/>
          <w:b/>
          <w:bCs/>
          <w:szCs w:val="21"/>
          <w:lang w:val="en-US" w:eastAsia="zh-CN"/>
        </w:rPr>
        <w:t xml:space="preserve">其中特定货物的交货地点为浙江舟山和西藏玉麦乡：</w:t>
      </w:r>
      <w:r/>
    </w:p>
    <w:tbl>
      <w:tblPr>
        <w:tblStyle w:val="87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55"/>
        <w:gridCol w:w="1655"/>
        <w:gridCol w:w="1998"/>
        <w:gridCol w:w="1327"/>
        <w:gridCol w:w="1661"/>
      </w:tblGrid>
      <w:tr>
        <w:trPr>
          <w:jc w:val="center"/>
        </w:trPr>
        <w:tc>
          <w:tcPr>
            <w:tcW w:w="1655" w:type="dxa"/>
            <w:vAlign w:val="center"/>
            <w:textDirection w:val="lrTb"/>
            <w:noWrap w:val="false"/>
          </w:tcPr>
          <w:p>
            <w:pPr>
              <w:ind w:firstLine="0"/>
              <w:jc w:val="center"/>
              <w:keepLines w:val="0"/>
              <w:keepNext w:val="0"/>
              <w:spacing w:line="360" w:lineRule="auto"/>
              <w:widowControl/>
              <w:rPr>
                <w:rFonts w:hint="eastAsia" w:ascii="Times New Roman" w:hAnsi="Times New Roman" w:eastAsia="宋体" w:cs="Times New Roman"/>
                <w:b w:val="0"/>
                <w:bCs w:val="0"/>
                <w:szCs w:val="21"/>
                <w:vertAlign w:val="baseline"/>
                <w:lang w:val="en-US" w:eastAsia="zh-CN"/>
              </w:rPr>
              <w:outlineLvl w:val="9"/>
              <w:suppressLineNumbers w:val="0"/>
            </w:pPr>
            <w:r>
              <w:rPr>
                <w:rFonts w:hint="eastAsia" w:ascii="Times New Roman" w:hAnsi="Times New Roman" w:eastAsia="宋体" w:cs="Times New Roman"/>
                <w:b w:val="0"/>
                <w:bCs w:val="0"/>
                <w:szCs w:val="21"/>
                <w:vertAlign w:val="baseline"/>
                <w:lang w:val="en-US" w:eastAsia="zh-CN"/>
              </w:rPr>
              <w:t xml:space="preserve">地点</w:t>
            </w:r>
            <w:r/>
          </w:p>
        </w:tc>
        <w:tc>
          <w:tcPr>
            <w:tcW w:w="1655" w:type="dxa"/>
            <w:vAlign w:val="center"/>
            <w:textDirection w:val="lrTb"/>
            <w:noWrap w:val="false"/>
          </w:tcPr>
          <w:p>
            <w:pPr>
              <w:ind w:firstLine="0"/>
              <w:jc w:val="center"/>
              <w:keepLines w:val="0"/>
              <w:keepNext w:val="0"/>
              <w:spacing w:line="360" w:lineRule="auto"/>
              <w:widowControl/>
              <w:rPr>
                <w:rFonts w:hint="eastAsia" w:ascii="Times New Roman" w:hAnsi="Times New Roman" w:eastAsia="宋体" w:cs="Times New Roman"/>
                <w:b w:val="0"/>
                <w:bCs w:val="0"/>
                <w:szCs w:val="21"/>
                <w:vertAlign w:val="baseline"/>
              </w:rPr>
              <w:outlineLvl w:val="9"/>
              <w:suppressLineNumbers w:val="0"/>
            </w:pPr>
            <w:r>
              <w:rPr>
                <w:rFonts w:hint="eastAsia" w:ascii="Times New Roman" w:hAnsi="Times New Roman" w:eastAsia="宋体" w:cs="Times New Roman"/>
                <w:i w:val="0"/>
                <w:iCs w:val="0"/>
                <w:sz w:val="21"/>
                <w:szCs w:val="21"/>
                <w:u w:val="none"/>
                <w:lang w:val="en-US" w:eastAsia="zh-CN" w:bidi="ar"/>
              </w:rPr>
              <w:t xml:space="preserve">采购包</w:t>
            </w:r>
            <w:r/>
          </w:p>
        </w:tc>
        <w:tc>
          <w:tcPr>
            <w:tcW w:w="1998" w:type="dxa"/>
            <w:vAlign w:val="center"/>
            <w:textDirection w:val="lrTb"/>
            <w:noWrap w:val="false"/>
          </w:tcPr>
          <w:p>
            <w:pPr>
              <w:ind w:firstLine="0"/>
              <w:jc w:val="center"/>
              <w:keepLines w:val="0"/>
              <w:keepNext w:val="0"/>
              <w:spacing w:line="360" w:lineRule="auto"/>
              <w:widowControl/>
              <w:rPr>
                <w:rFonts w:hint="eastAsia" w:ascii="Times New Roman" w:hAnsi="Times New Roman" w:eastAsia="宋体" w:cs="Times New Roman"/>
                <w:b w:val="0"/>
                <w:bCs w:val="0"/>
                <w:szCs w:val="21"/>
                <w:vertAlign w:val="baseline"/>
              </w:rPr>
              <w:outlineLvl w:val="9"/>
              <w:suppressLineNumbers w:val="0"/>
            </w:pPr>
            <w:r>
              <w:rPr>
                <w:rFonts w:hint="eastAsia" w:ascii="Times New Roman" w:hAnsi="Times New Roman" w:eastAsia="宋体" w:cs="Times New Roman"/>
                <w:i w:val="0"/>
                <w:iCs w:val="0"/>
                <w:sz w:val="21"/>
                <w:szCs w:val="21"/>
                <w:u w:val="none"/>
                <w:lang w:val="en-US" w:eastAsia="zh-CN" w:bidi="ar"/>
              </w:rPr>
              <w:t xml:space="preserve">品目</w:t>
            </w:r>
            <w:r/>
          </w:p>
        </w:tc>
        <w:tc>
          <w:tcPr>
            <w:tcW w:w="1327" w:type="dxa"/>
            <w:vAlign w:val="center"/>
            <w:textDirection w:val="lrTb"/>
            <w:noWrap w:val="false"/>
          </w:tcPr>
          <w:p>
            <w:pPr>
              <w:ind w:firstLine="0"/>
              <w:jc w:val="center"/>
              <w:keepLines w:val="0"/>
              <w:keepNext w:val="0"/>
              <w:spacing w:line="360" w:lineRule="auto"/>
              <w:widowControl/>
              <w:rPr>
                <w:rFonts w:hint="eastAsia" w:ascii="Times New Roman" w:hAnsi="Times New Roman" w:eastAsia="宋体" w:cs="Times New Roman"/>
                <w:i w:val="0"/>
                <w:iCs w:val="0"/>
                <w:sz w:val="21"/>
                <w:szCs w:val="21"/>
                <w:u w:val="none"/>
                <w:lang w:val="en-US" w:eastAsia="zh-CN" w:bidi="ar"/>
              </w:rPr>
              <w:outlineLvl w:val="9"/>
              <w:suppressLineNumbers w:val="0"/>
            </w:pPr>
            <w:r>
              <w:rPr>
                <w:rFonts w:hint="eastAsia" w:ascii="Times New Roman" w:hAnsi="Times New Roman" w:eastAsia="宋体" w:cs="Times New Roman"/>
                <w:i w:val="0"/>
                <w:iCs w:val="0"/>
                <w:sz w:val="21"/>
                <w:szCs w:val="21"/>
                <w:u w:val="none"/>
                <w:lang w:val="en-US" w:eastAsia="zh-CN" w:bidi="ar"/>
              </w:rPr>
              <w:t xml:space="preserve">单价</w:t>
            </w:r>
            <w:r/>
          </w:p>
        </w:tc>
        <w:tc>
          <w:tcPr>
            <w:tcW w:w="1661" w:type="dxa"/>
            <w:vAlign w:val="center"/>
            <w:textDirection w:val="lrTb"/>
            <w:noWrap w:val="false"/>
          </w:tcPr>
          <w:p>
            <w:pPr>
              <w:ind w:firstLine="0"/>
              <w:jc w:val="center"/>
              <w:keepLines w:val="0"/>
              <w:keepNext w:val="0"/>
              <w:spacing w:line="360" w:lineRule="auto"/>
              <w:widowControl/>
              <w:rPr>
                <w:rFonts w:hint="eastAsia" w:ascii="Times New Roman" w:hAnsi="Times New Roman" w:eastAsia="宋体" w:cs="Times New Roman"/>
                <w:i w:val="0"/>
                <w:iCs w:val="0"/>
                <w:sz w:val="21"/>
                <w:szCs w:val="21"/>
                <w:u w:val="none"/>
                <w:lang w:val="en-US" w:eastAsia="zh-CN" w:bidi="ar"/>
              </w:rPr>
              <w:outlineLvl w:val="9"/>
              <w:suppressLineNumbers w:val="0"/>
            </w:pPr>
            <w:r>
              <w:rPr>
                <w:rFonts w:hint="eastAsia" w:ascii="Times New Roman" w:hAnsi="Times New Roman" w:eastAsia="宋体" w:cs="Times New Roman"/>
                <w:i w:val="0"/>
                <w:iCs w:val="0"/>
                <w:sz w:val="21"/>
                <w:szCs w:val="21"/>
                <w:u w:val="none"/>
                <w:lang w:val="en-US" w:eastAsia="zh-CN" w:bidi="ar"/>
              </w:rPr>
              <w:t xml:space="preserve">数量</w:t>
            </w:r>
            <w:r/>
          </w:p>
        </w:tc>
      </w:tr>
      <w:tr>
        <w:trPr>
          <w:jc w:val="center"/>
        </w:trPr>
        <w:tc>
          <w:tcPr>
            <w:tcW w:w="1655" w:type="dxa"/>
            <w:vAlign w:val="center"/>
            <w:vMerge w:val="restart"/>
            <w:textDirection w:val="lrTb"/>
            <w:noWrap w:val="false"/>
          </w:tcPr>
          <w:p>
            <w:pPr>
              <w:ind w:firstLine="0"/>
              <w:jc w:val="center"/>
              <w:keepLines w:val="0"/>
              <w:keepNext w:val="0"/>
              <w:spacing w:line="360" w:lineRule="auto"/>
              <w:widowControl/>
              <w:rPr>
                <w:rFonts w:hint="eastAsia" w:ascii="Times New Roman" w:hAnsi="Times New Roman" w:eastAsia="宋体" w:cs="Times New Roman"/>
                <w:b w:val="0"/>
                <w:bCs w:val="0"/>
                <w:szCs w:val="21"/>
                <w:vertAlign w:val="baseline"/>
              </w:rPr>
              <w:outlineLvl w:val="9"/>
              <w:suppressLineNumbers w:val="0"/>
            </w:pPr>
            <w:r>
              <w:rPr>
                <w:rFonts w:hint="eastAsia" w:ascii="Times New Roman" w:hAnsi="Times New Roman" w:eastAsia="宋体" w:cs="Times New Roman"/>
                <w:b w:val="0"/>
                <w:bCs w:val="0"/>
                <w:szCs w:val="21"/>
                <w:vertAlign w:val="baseline"/>
                <w:lang w:val="en-US" w:eastAsia="zh-CN"/>
              </w:rPr>
              <w:t xml:space="preserve">浙江舟山</w:t>
            </w:r>
            <w:r/>
          </w:p>
        </w:tc>
        <w:tc>
          <w:tcPr>
            <w:tcW w:w="1655" w:type="dxa"/>
            <w:vAlign w:val="center"/>
            <w:textDirection w:val="lrTb"/>
            <w:noWrap w:val="false"/>
          </w:tcPr>
          <w:p>
            <w:pPr>
              <w:ind w:firstLine="0"/>
              <w:jc w:val="center"/>
              <w:keepLines w:val="0"/>
              <w:keepNext w:val="0"/>
              <w:spacing w:line="360" w:lineRule="auto"/>
              <w:widowControl/>
              <w:rPr>
                <w:rFonts w:hint="eastAsia" w:ascii="Times New Roman" w:hAnsi="Times New Roman" w:eastAsia="宋体" w:cs="Times New Roman"/>
                <w:b w:val="0"/>
                <w:bCs w:val="0"/>
                <w:szCs w:val="21"/>
                <w:vertAlign w:val="baseline"/>
                <w:lang w:val="en-US" w:eastAsia="zh-CN"/>
              </w:rPr>
              <w:outlineLvl w:val="9"/>
              <w:suppressLineNumbers w:val="0"/>
            </w:pPr>
            <w:r>
              <w:rPr>
                <w:rFonts w:hint="eastAsia" w:ascii="Times New Roman" w:hAnsi="Times New Roman" w:eastAsia="宋体" w:cs="Times New Roman"/>
                <w:b w:val="0"/>
                <w:bCs w:val="0"/>
                <w:szCs w:val="21"/>
                <w:vertAlign w:val="baseline"/>
                <w:lang w:val="en-US" w:eastAsia="zh-CN"/>
              </w:rPr>
              <w:t xml:space="preserve">包1</w:t>
            </w:r>
            <w:r/>
          </w:p>
        </w:tc>
        <w:tc>
          <w:tcPr>
            <w:tcW w:w="1998" w:type="dxa"/>
            <w:vAlign w:val="center"/>
            <w:textDirection w:val="lrTb"/>
            <w:noWrap w:val="false"/>
          </w:tcPr>
          <w:p>
            <w:pPr>
              <w:ind w:firstLine="0"/>
              <w:jc w:val="center"/>
              <w:keepLines w:val="0"/>
              <w:keepNext w:val="0"/>
              <w:spacing w:line="360" w:lineRule="auto"/>
              <w:widowControl/>
              <w:rPr>
                <w:rFonts w:hint="eastAsia" w:ascii="Times New Roman" w:hAnsi="Times New Roman" w:eastAsia="宋体" w:cs="Times New Roman"/>
                <w:b w:val="0"/>
                <w:bCs w:val="0"/>
                <w:szCs w:val="21"/>
                <w:vertAlign w:val="baseline"/>
                <w:lang w:val="en-US" w:eastAsia="zh-CN"/>
              </w:rPr>
              <w:outlineLvl w:val="9"/>
              <w:suppressLineNumbers w:val="0"/>
            </w:pPr>
            <w:r>
              <w:rPr>
                <w:rFonts w:hint="eastAsia" w:cs="Times New Roman"/>
                <w:b w:val="0"/>
                <w:bCs w:val="0"/>
                <w:szCs w:val="21"/>
                <w:vertAlign w:val="baseline"/>
                <w:lang w:val="en-US" w:eastAsia="zh-CN"/>
              </w:rPr>
              <w:t xml:space="preserve">旅行拎包</w:t>
            </w:r>
            <w:r/>
          </w:p>
        </w:tc>
        <w:tc>
          <w:tcPr>
            <w:tcW w:w="1327" w:type="dxa"/>
            <w:vAlign w:val="center"/>
            <w:textDirection w:val="lrTb"/>
            <w:noWrap w:val="false"/>
          </w:tcPr>
          <w:p>
            <w:pPr>
              <w:ind w:firstLine="0"/>
              <w:jc w:val="center"/>
              <w:keepLines w:val="0"/>
              <w:keepNext w:val="0"/>
              <w:spacing w:line="360" w:lineRule="auto"/>
              <w:widowControl/>
              <w:rPr>
                <w:rFonts w:hint="eastAsia" w:ascii="Times New Roman" w:hAnsi="Times New Roman" w:eastAsia="宋体" w:cs="Times New Roman"/>
                <w:b w:val="0"/>
                <w:bCs w:val="0"/>
                <w:szCs w:val="21"/>
                <w:vertAlign w:val="baseline"/>
                <w:lang w:val="en-US" w:eastAsia="zh-CN"/>
              </w:rPr>
              <w:outlineLvl w:val="9"/>
              <w:suppressLineNumbers w:val="0"/>
            </w:pPr>
            <w:r>
              <w:rPr>
                <w:rFonts w:hint="eastAsia" w:ascii="Times New Roman" w:hAnsi="Times New Roman" w:eastAsia="宋体" w:cs="Times New Roman"/>
                <w:b w:val="0"/>
                <w:bCs w:val="0"/>
                <w:szCs w:val="21"/>
                <w:vertAlign w:val="baseline"/>
                <w:lang w:val="en-US" w:eastAsia="zh-CN"/>
              </w:rPr>
              <w:t xml:space="preserve">300</w:t>
            </w:r>
            <w:r/>
          </w:p>
        </w:tc>
        <w:tc>
          <w:tcPr>
            <w:tcW w:w="1661" w:type="dxa"/>
            <w:vAlign w:val="center"/>
            <w:textDirection w:val="lrTb"/>
            <w:noWrap w:val="false"/>
          </w:tcPr>
          <w:p>
            <w:pPr>
              <w:ind w:firstLine="0"/>
              <w:jc w:val="center"/>
              <w:keepLines w:val="0"/>
              <w:keepNext w:val="0"/>
              <w:spacing w:line="360" w:lineRule="auto"/>
              <w:widowControl/>
              <w:rPr>
                <w:rFonts w:hint="eastAsia" w:ascii="Times New Roman" w:hAnsi="Times New Roman" w:eastAsia="宋体" w:cs="Times New Roman"/>
                <w:b w:val="0"/>
                <w:bCs w:val="0"/>
                <w:szCs w:val="21"/>
                <w:vertAlign w:val="baseline"/>
                <w:lang w:val="en-US" w:eastAsia="zh-CN"/>
              </w:rPr>
              <w:outlineLvl w:val="9"/>
              <w:suppressLineNumbers w:val="0"/>
            </w:pPr>
            <w:r>
              <w:rPr>
                <w:rFonts w:hint="eastAsia" w:ascii="Times New Roman" w:hAnsi="Times New Roman" w:eastAsia="宋体" w:cs="Times New Roman"/>
                <w:b w:val="0"/>
                <w:bCs w:val="0"/>
                <w:szCs w:val="21"/>
                <w:vertAlign w:val="baseline"/>
                <w:lang w:val="en-US" w:eastAsia="zh-CN"/>
              </w:rPr>
              <w:t xml:space="preserve">240</w:t>
            </w:r>
            <w:r/>
          </w:p>
        </w:tc>
      </w:tr>
      <w:tr>
        <w:trPr>
          <w:jc w:val="center"/>
        </w:trPr>
        <w:tc>
          <w:tcPr>
            <w:tcW w:w="1655" w:type="dxa"/>
            <w:vAlign w:val="center"/>
            <w:vMerge w:val="continue"/>
            <w:textDirection w:val="lrTb"/>
            <w:noWrap w:val="false"/>
          </w:tcPr>
          <w:p>
            <w:pPr>
              <w:ind w:firstLine="0"/>
              <w:jc w:val="center"/>
              <w:keepLines w:val="0"/>
              <w:keepNext w:val="0"/>
              <w:spacing w:line="360" w:lineRule="auto"/>
              <w:widowControl/>
              <w:rPr>
                <w:rFonts w:hint="eastAsia" w:ascii="Times New Roman" w:hAnsi="Times New Roman" w:eastAsia="宋体" w:cs="Times New Roman"/>
                <w:b w:val="0"/>
                <w:bCs w:val="0"/>
                <w:szCs w:val="21"/>
                <w:vertAlign w:val="baseline"/>
              </w:rPr>
              <w:outlineLvl w:val="9"/>
              <w:suppressLineNumbers w:val="0"/>
            </w:pPr>
            <w:r>
              <w:rPr>
                <w:rFonts w:hint="eastAsia" w:ascii="Times New Roman" w:hAnsi="Times New Roman" w:eastAsia="宋体" w:cs="Times New Roman"/>
                <w:b w:val="0"/>
                <w:bCs w:val="0"/>
                <w:szCs w:val="21"/>
                <w:vertAlign w:val="baseline"/>
              </w:rPr>
            </w:r>
            <w:r/>
          </w:p>
        </w:tc>
        <w:tc>
          <w:tcPr>
            <w:tcW w:w="1655" w:type="dxa"/>
            <w:vAlign w:val="center"/>
            <w:textDirection w:val="lrTb"/>
            <w:noWrap w:val="false"/>
          </w:tcPr>
          <w:p>
            <w:pPr>
              <w:ind w:firstLine="0"/>
              <w:jc w:val="center"/>
              <w:keepLines w:val="0"/>
              <w:keepNext w:val="0"/>
              <w:spacing w:line="360" w:lineRule="auto"/>
              <w:widowControl/>
              <w:rPr>
                <w:rFonts w:hint="default" w:ascii="Times New Roman" w:hAnsi="Times New Roman" w:eastAsia="宋体" w:cs="Times New Roman"/>
                <w:b w:val="0"/>
                <w:bCs w:val="0"/>
                <w:szCs w:val="21"/>
                <w:vertAlign w:val="baseline"/>
                <w:lang w:val="en-US" w:eastAsia="zh-CN"/>
              </w:rPr>
              <w:outlineLvl w:val="9"/>
              <w:suppressLineNumbers w:val="0"/>
            </w:pPr>
            <w:r>
              <w:rPr>
                <w:rFonts w:hint="eastAsia" w:ascii="Times New Roman" w:hAnsi="Times New Roman" w:eastAsia="宋体" w:cs="Times New Roman"/>
                <w:b w:val="0"/>
                <w:bCs w:val="0"/>
                <w:szCs w:val="21"/>
                <w:vertAlign w:val="baseline"/>
                <w:lang w:val="en-US" w:eastAsia="zh-CN"/>
              </w:rPr>
              <w:t xml:space="preserve">包2</w:t>
            </w:r>
            <w:r/>
          </w:p>
        </w:tc>
        <w:tc>
          <w:tcPr>
            <w:tcW w:w="1998" w:type="dxa"/>
            <w:vAlign w:val="center"/>
            <w:textDirection w:val="lrTb"/>
            <w:noWrap w:val="false"/>
          </w:tcPr>
          <w:p>
            <w:pPr>
              <w:ind w:firstLine="0"/>
              <w:jc w:val="center"/>
              <w:keepLines w:val="0"/>
              <w:keepNext w:val="0"/>
              <w:spacing w:line="360" w:lineRule="auto"/>
              <w:widowControl/>
              <w:rPr>
                <w:rFonts w:hint="eastAsia" w:ascii="Times New Roman" w:hAnsi="Times New Roman" w:eastAsia="宋体" w:cs="Times New Roman"/>
                <w:b w:val="0"/>
                <w:bCs w:val="0"/>
                <w:szCs w:val="21"/>
                <w:vertAlign w:val="baseline"/>
                <w:lang w:val="en-US" w:eastAsia="zh-CN"/>
              </w:rPr>
              <w:outlineLvl w:val="9"/>
              <w:suppressLineNumbers w:val="0"/>
            </w:pPr>
            <w:r>
              <w:rPr>
                <w:rFonts w:hint="eastAsia" w:ascii="Times New Roman" w:hAnsi="Times New Roman" w:eastAsia="宋体" w:cs="Times New Roman"/>
                <w:b w:val="0"/>
                <w:bCs w:val="0"/>
                <w:szCs w:val="21"/>
                <w:vertAlign w:val="baseline"/>
                <w:lang w:val="en-US" w:eastAsia="zh-CN"/>
              </w:rPr>
              <w:t xml:space="preserve">洗护用品套装</w:t>
            </w:r>
            <w:r/>
          </w:p>
        </w:tc>
        <w:tc>
          <w:tcPr>
            <w:tcW w:w="1327" w:type="dxa"/>
            <w:vAlign w:val="center"/>
            <w:textDirection w:val="lrTb"/>
            <w:noWrap w:val="false"/>
          </w:tcPr>
          <w:p>
            <w:pPr>
              <w:ind w:firstLine="0"/>
              <w:jc w:val="center"/>
              <w:keepLines w:val="0"/>
              <w:keepNext w:val="0"/>
              <w:spacing w:line="360" w:lineRule="auto"/>
              <w:widowControl/>
              <w:rPr>
                <w:rFonts w:hint="default" w:ascii="Times New Roman" w:hAnsi="Times New Roman" w:eastAsia="宋体" w:cs="Times New Roman"/>
                <w:b w:val="0"/>
                <w:bCs w:val="0"/>
                <w:szCs w:val="21"/>
                <w:vertAlign w:val="baseline"/>
                <w:lang w:val="en-US" w:eastAsia="zh-CN"/>
              </w:rPr>
              <w:outlineLvl w:val="9"/>
              <w:suppressLineNumbers w:val="0"/>
            </w:pPr>
            <w:r>
              <w:rPr>
                <w:rFonts w:hint="eastAsia" w:cs="Times New Roman"/>
                <w:b w:val="0"/>
                <w:bCs w:val="0"/>
                <w:szCs w:val="21"/>
                <w:vertAlign w:val="baseline"/>
                <w:lang w:val="en-US" w:eastAsia="zh-CN"/>
              </w:rPr>
              <w:t xml:space="preserve">200</w:t>
            </w:r>
            <w:r/>
          </w:p>
        </w:tc>
        <w:tc>
          <w:tcPr>
            <w:tcW w:w="1661" w:type="dxa"/>
            <w:vAlign w:val="center"/>
            <w:textDirection w:val="lrTb"/>
            <w:noWrap w:val="false"/>
          </w:tcPr>
          <w:p>
            <w:pPr>
              <w:ind w:firstLine="0"/>
              <w:jc w:val="center"/>
              <w:keepLines w:val="0"/>
              <w:keepNext w:val="0"/>
              <w:spacing w:line="360" w:lineRule="auto"/>
              <w:widowControl/>
              <w:rPr>
                <w:rFonts w:hint="eastAsia" w:ascii="Times New Roman" w:hAnsi="Times New Roman" w:eastAsia="宋体" w:cs="Times New Roman"/>
                <w:b w:val="0"/>
                <w:bCs w:val="0"/>
                <w:szCs w:val="21"/>
                <w:vertAlign w:val="baseline"/>
                <w:lang w:val="en-US" w:eastAsia="zh-CN"/>
              </w:rPr>
              <w:outlineLvl w:val="9"/>
              <w:suppressLineNumbers w:val="0"/>
            </w:pPr>
            <w:r>
              <w:rPr>
                <w:rFonts w:hint="eastAsia" w:ascii="Times New Roman" w:hAnsi="Times New Roman" w:eastAsia="宋体" w:cs="Times New Roman"/>
                <w:b w:val="0"/>
                <w:bCs w:val="0"/>
                <w:szCs w:val="21"/>
                <w:vertAlign w:val="baseline"/>
                <w:lang w:val="en-US" w:eastAsia="zh-CN"/>
              </w:rPr>
              <w:t xml:space="preserve">240</w:t>
            </w:r>
            <w:r/>
          </w:p>
        </w:tc>
      </w:tr>
      <w:tr>
        <w:trPr>
          <w:jc w:val="center"/>
        </w:trPr>
        <w:tc>
          <w:tcPr>
            <w:tcW w:w="1655" w:type="dxa"/>
            <w:vAlign w:val="center"/>
            <w:vMerge w:val="continue"/>
            <w:textDirection w:val="lrTb"/>
            <w:noWrap w:val="false"/>
          </w:tcPr>
          <w:p>
            <w:pPr>
              <w:ind w:firstLine="0"/>
              <w:jc w:val="center"/>
              <w:keepLines w:val="0"/>
              <w:keepNext w:val="0"/>
              <w:spacing w:line="360" w:lineRule="auto"/>
              <w:widowControl/>
              <w:rPr>
                <w:rFonts w:hint="eastAsia" w:ascii="Times New Roman" w:hAnsi="Times New Roman" w:eastAsia="宋体" w:cs="Times New Roman"/>
                <w:b w:val="0"/>
                <w:bCs w:val="0"/>
                <w:szCs w:val="21"/>
                <w:vertAlign w:val="baseline"/>
              </w:rPr>
              <w:outlineLvl w:val="9"/>
              <w:suppressLineNumbers w:val="0"/>
            </w:pPr>
            <w:r>
              <w:rPr>
                <w:rFonts w:hint="eastAsia" w:ascii="Times New Roman" w:hAnsi="Times New Roman" w:eastAsia="宋体" w:cs="Times New Roman"/>
                <w:b w:val="0"/>
                <w:bCs w:val="0"/>
                <w:szCs w:val="21"/>
                <w:vertAlign w:val="baseline"/>
              </w:rPr>
            </w:r>
            <w:r/>
          </w:p>
        </w:tc>
        <w:tc>
          <w:tcPr>
            <w:tcW w:w="1655" w:type="dxa"/>
            <w:vAlign w:val="center"/>
            <w:textDirection w:val="lrTb"/>
            <w:noWrap w:val="false"/>
          </w:tcPr>
          <w:p>
            <w:pPr>
              <w:ind w:firstLine="0"/>
              <w:jc w:val="center"/>
              <w:keepLines w:val="0"/>
              <w:keepNext w:val="0"/>
              <w:spacing w:line="360" w:lineRule="auto"/>
              <w:widowControl/>
              <w:rPr>
                <w:rFonts w:hint="default" w:ascii="Times New Roman" w:hAnsi="Times New Roman" w:eastAsia="宋体" w:cs="Times New Roman"/>
                <w:b w:val="0"/>
                <w:bCs w:val="0"/>
                <w:szCs w:val="21"/>
                <w:vertAlign w:val="baseline"/>
                <w:lang w:val="en-US" w:eastAsia="zh-CN"/>
              </w:rPr>
              <w:outlineLvl w:val="9"/>
              <w:suppressLineNumbers w:val="0"/>
            </w:pPr>
            <w:r>
              <w:rPr>
                <w:rFonts w:hint="eastAsia" w:cs="Times New Roman"/>
                <w:b w:val="0"/>
                <w:bCs w:val="0"/>
                <w:szCs w:val="21"/>
                <w:vertAlign w:val="baseline"/>
                <w:lang w:val="en-US" w:eastAsia="zh-CN"/>
              </w:rPr>
              <w:t xml:space="preserve">包4</w:t>
            </w:r>
            <w:r/>
          </w:p>
        </w:tc>
        <w:tc>
          <w:tcPr>
            <w:tcW w:w="1998" w:type="dxa"/>
            <w:vAlign w:val="center"/>
            <w:textDirection w:val="lrTb"/>
            <w:noWrap w:val="false"/>
          </w:tcPr>
          <w:p>
            <w:pPr>
              <w:ind w:firstLine="0"/>
              <w:jc w:val="center"/>
              <w:keepLines w:val="0"/>
              <w:keepNext w:val="0"/>
              <w:spacing w:line="360" w:lineRule="auto"/>
              <w:widowControl/>
              <w:rPr>
                <w:rFonts w:hint="eastAsia" w:ascii="Times New Roman" w:hAnsi="Times New Roman" w:eastAsia="宋体" w:cs="Times New Roman"/>
                <w:b w:val="0"/>
                <w:bCs w:val="0"/>
                <w:szCs w:val="21"/>
                <w:vertAlign w:val="baseline"/>
                <w:lang w:val="en-US" w:eastAsia="zh-CN"/>
              </w:rPr>
              <w:outlineLvl w:val="9"/>
              <w:suppressLineNumbers w:val="0"/>
            </w:pPr>
            <w:r>
              <w:rPr>
                <w:rFonts w:hint="eastAsia" w:ascii="Times New Roman" w:hAnsi="Times New Roman" w:eastAsia="宋体" w:cs="Times New Roman"/>
                <w:b w:val="0"/>
                <w:bCs w:val="0"/>
                <w:szCs w:val="21"/>
                <w:vertAlign w:val="baseline"/>
                <w:lang w:val="en-US" w:eastAsia="zh-CN"/>
              </w:rPr>
              <w:t xml:space="preserve">运动鞋</w:t>
            </w:r>
            <w:r/>
          </w:p>
        </w:tc>
        <w:tc>
          <w:tcPr>
            <w:tcW w:w="1327" w:type="dxa"/>
            <w:vAlign w:val="center"/>
            <w:textDirection w:val="lrTb"/>
            <w:noWrap w:val="false"/>
          </w:tcPr>
          <w:p>
            <w:pPr>
              <w:ind w:firstLine="0"/>
              <w:jc w:val="center"/>
              <w:keepLines w:val="0"/>
              <w:keepNext w:val="0"/>
              <w:spacing w:line="360" w:lineRule="auto"/>
              <w:widowControl/>
              <w:rPr>
                <w:rFonts w:hint="default" w:cs="Times New Roman"/>
                <w:b w:val="0"/>
                <w:bCs w:val="0"/>
                <w:szCs w:val="21"/>
                <w:vertAlign w:val="baseline"/>
                <w:lang w:val="en-US" w:eastAsia="zh-CN"/>
              </w:rPr>
              <w:outlineLvl w:val="9"/>
              <w:suppressLineNumbers w:val="0"/>
            </w:pPr>
            <w:r>
              <w:rPr>
                <w:rFonts w:hint="eastAsia" w:cs="Times New Roman"/>
                <w:b w:val="0"/>
                <w:bCs w:val="0"/>
                <w:szCs w:val="21"/>
                <w:vertAlign w:val="baseline"/>
                <w:lang w:val="en-US" w:eastAsia="zh-CN"/>
              </w:rPr>
              <w:t xml:space="preserve">500</w:t>
            </w:r>
            <w:r/>
          </w:p>
        </w:tc>
        <w:tc>
          <w:tcPr>
            <w:tcW w:w="1661" w:type="dxa"/>
            <w:vAlign w:val="center"/>
            <w:textDirection w:val="lrTb"/>
            <w:noWrap w:val="false"/>
          </w:tcPr>
          <w:p>
            <w:pPr>
              <w:ind w:firstLine="0"/>
              <w:jc w:val="center"/>
              <w:keepLines w:val="0"/>
              <w:keepNext w:val="0"/>
              <w:spacing w:line="360" w:lineRule="auto"/>
              <w:widowControl/>
              <w:rPr>
                <w:rFonts w:hint="eastAsia" w:ascii="Times New Roman" w:hAnsi="Times New Roman" w:eastAsia="宋体" w:cs="Times New Roman"/>
                <w:b w:val="0"/>
                <w:bCs w:val="0"/>
                <w:szCs w:val="21"/>
                <w:vertAlign w:val="baseline"/>
                <w:lang w:val="en-US" w:eastAsia="zh-CN"/>
              </w:rPr>
              <w:outlineLvl w:val="9"/>
              <w:suppressLineNumbers w:val="0"/>
            </w:pPr>
            <w:r>
              <w:rPr>
                <w:rFonts w:hint="eastAsia" w:ascii="Times New Roman" w:hAnsi="Times New Roman" w:eastAsia="宋体" w:cs="Times New Roman"/>
                <w:b w:val="0"/>
                <w:bCs w:val="0"/>
                <w:szCs w:val="21"/>
                <w:vertAlign w:val="baseline"/>
                <w:lang w:val="en-US" w:eastAsia="zh-CN"/>
              </w:rPr>
              <w:t xml:space="preserve">240</w:t>
            </w:r>
            <w:r/>
          </w:p>
        </w:tc>
      </w:tr>
      <w:tr>
        <w:trPr>
          <w:jc w:val="center"/>
        </w:trPr>
        <w:tc>
          <w:tcPr>
            <w:tcW w:w="1655" w:type="dxa"/>
            <w:vAlign w:val="center"/>
            <w:vMerge w:val="continue"/>
            <w:textDirection w:val="lrTb"/>
            <w:noWrap w:val="false"/>
          </w:tcPr>
          <w:p>
            <w:pPr>
              <w:ind w:firstLine="0"/>
              <w:jc w:val="center"/>
              <w:keepLines w:val="0"/>
              <w:keepNext w:val="0"/>
              <w:spacing w:line="360" w:lineRule="auto"/>
              <w:widowControl/>
              <w:rPr>
                <w:rFonts w:hint="eastAsia" w:ascii="Times New Roman" w:hAnsi="Times New Roman" w:eastAsia="宋体" w:cs="Times New Roman"/>
                <w:b w:val="0"/>
                <w:bCs w:val="0"/>
                <w:szCs w:val="21"/>
                <w:vertAlign w:val="baseline"/>
              </w:rPr>
              <w:outlineLvl w:val="9"/>
              <w:suppressLineNumbers w:val="0"/>
            </w:pPr>
            <w:r>
              <w:rPr>
                <w:rFonts w:hint="eastAsia" w:ascii="Times New Roman" w:hAnsi="Times New Roman" w:eastAsia="宋体" w:cs="Times New Roman"/>
                <w:b w:val="0"/>
                <w:bCs w:val="0"/>
                <w:szCs w:val="21"/>
                <w:vertAlign w:val="baseline"/>
              </w:rPr>
            </w:r>
            <w:r/>
          </w:p>
        </w:tc>
        <w:tc>
          <w:tcPr>
            <w:tcW w:w="1655" w:type="dxa"/>
            <w:vAlign w:val="center"/>
            <w:textDirection w:val="lrTb"/>
            <w:noWrap w:val="false"/>
          </w:tcPr>
          <w:p>
            <w:pPr>
              <w:ind w:firstLine="0"/>
              <w:jc w:val="center"/>
              <w:keepLines w:val="0"/>
              <w:keepNext w:val="0"/>
              <w:spacing w:line="360" w:lineRule="auto"/>
              <w:widowControl/>
              <w:rPr>
                <w:rFonts w:hint="default" w:cs="Times New Roman"/>
                <w:b w:val="0"/>
                <w:bCs w:val="0"/>
                <w:szCs w:val="21"/>
                <w:vertAlign w:val="baseline"/>
                <w:lang w:val="en-US" w:eastAsia="zh-CN"/>
              </w:rPr>
              <w:outlineLvl w:val="9"/>
              <w:suppressLineNumbers w:val="0"/>
            </w:pPr>
            <w:r>
              <w:rPr>
                <w:rFonts w:hint="eastAsia" w:cs="Times New Roman"/>
                <w:b w:val="0"/>
                <w:bCs w:val="0"/>
                <w:szCs w:val="21"/>
                <w:vertAlign w:val="baseline"/>
                <w:lang w:val="en-US" w:eastAsia="zh-CN"/>
              </w:rPr>
              <w:t xml:space="preserve">包5</w:t>
            </w:r>
            <w:r/>
          </w:p>
        </w:tc>
        <w:tc>
          <w:tcPr>
            <w:tcW w:w="1998" w:type="dxa"/>
            <w:vAlign w:val="center"/>
            <w:textDirection w:val="lrTb"/>
            <w:noWrap w:val="false"/>
          </w:tcPr>
          <w:p>
            <w:pPr>
              <w:ind w:firstLine="0"/>
              <w:jc w:val="center"/>
              <w:keepLines w:val="0"/>
              <w:keepNext w:val="0"/>
              <w:spacing w:line="360" w:lineRule="auto"/>
              <w:widowControl/>
              <w:rPr>
                <w:rFonts w:hint="eastAsia" w:ascii="Times New Roman" w:hAnsi="Times New Roman" w:eastAsia="宋体" w:cs="Times New Roman"/>
                <w:b w:val="0"/>
                <w:bCs w:val="0"/>
                <w:szCs w:val="21"/>
                <w:vertAlign w:val="baseline"/>
                <w:lang w:val="en-US" w:eastAsia="zh-CN"/>
              </w:rPr>
              <w:outlineLvl w:val="9"/>
              <w:suppressLineNumbers w:val="0"/>
            </w:pPr>
            <w:r>
              <w:rPr>
                <w:rFonts w:hint="eastAsia" w:ascii="Times New Roman" w:hAnsi="Times New Roman" w:eastAsia="宋体" w:cs="Times New Roman"/>
                <w:b w:val="0"/>
                <w:bCs w:val="0"/>
                <w:szCs w:val="21"/>
                <w:vertAlign w:val="baseline"/>
                <w:lang w:val="en-US" w:eastAsia="zh-CN"/>
              </w:rPr>
              <w:t xml:space="preserve">防晒衣</w:t>
            </w:r>
            <w:r/>
          </w:p>
        </w:tc>
        <w:tc>
          <w:tcPr>
            <w:tcW w:w="1327" w:type="dxa"/>
            <w:vAlign w:val="center"/>
            <w:textDirection w:val="lrTb"/>
            <w:noWrap w:val="false"/>
          </w:tcPr>
          <w:p>
            <w:pPr>
              <w:ind w:firstLine="0"/>
              <w:jc w:val="center"/>
              <w:keepLines w:val="0"/>
              <w:keepNext w:val="0"/>
              <w:spacing w:line="360" w:lineRule="auto"/>
              <w:widowControl/>
              <w:rPr>
                <w:rFonts w:hint="eastAsia" w:cs="Times New Roman"/>
                <w:b w:val="0"/>
                <w:bCs w:val="0"/>
                <w:szCs w:val="21"/>
                <w:vertAlign w:val="baseline"/>
                <w:lang w:val="en-US" w:eastAsia="zh-CN"/>
              </w:rPr>
              <w:outlineLvl w:val="9"/>
              <w:suppressLineNumbers w:val="0"/>
            </w:pPr>
            <w:r>
              <w:rPr>
                <w:rFonts w:hint="eastAsia" w:cs="Times New Roman"/>
                <w:b w:val="0"/>
                <w:bCs w:val="0"/>
                <w:szCs w:val="21"/>
                <w:vertAlign w:val="baseline"/>
                <w:lang w:val="en-US" w:eastAsia="zh-CN"/>
              </w:rPr>
              <w:t xml:space="preserve">200</w:t>
            </w:r>
            <w:r/>
          </w:p>
        </w:tc>
        <w:tc>
          <w:tcPr>
            <w:tcW w:w="1661" w:type="dxa"/>
            <w:vAlign w:val="center"/>
            <w:textDirection w:val="lrTb"/>
            <w:noWrap w:val="false"/>
          </w:tcPr>
          <w:p>
            <w:pPr>
              <w:ind w:firstLine="0"/>
              <w:jc w:val="center"/>
              <w:keepLines w:val="0"/>
              <w:keepNext w:val="0"/>
              <w:spacing w:line="360" w:lineRule="auto"/>
              <w:widowControl/>
              <w:rPr>
                <w:rFonts w:hint="eastAsia" w:ascii="Times New Roman" w:hAnsi="Times New Roman" w:eastAsia="宋体" w:cs="Times New Roman"/>
                <w:b w:val="0"/>
                <w:bCs w:val="0"/>
                <w:szCs w:val="21"/>
                <w:vertAlign w:val="baseline"/>
                <w:lang w:val="en-US" w:eastAsia="zh-CN"/>
              </w:rPr>
              <w:outlineLvl w:val="9"/>
              <w:suppressLineNumbers w:val="0"/>
            </w:pPr>
            <w:r>
              <w:rPr>
                <w:rFonts w:hint="eastAsia" w:ascii="Times New Roman" w:hAnsi="Times New Roman" w:eastAsia="宋体" w:cs="Times New Roman"/>
                <w:b w:val="0"/>
                <w:bCs w:val="0"/>
                <w:szCs w:val="21"/>
                <w:vertAlign w:val="baseline"/>
                <w:lang w:val="en-US" w:eastAsia="zh-CN"/>
              </w:rPr>
              <w:t xml:space="preserve">240</w:t>
            </w:r>
            <w:r/>
          </w:p>
        </w:tc>
      </w:tr>
      <w:tr>
        <w:trPr>
          <w:jc w:val="center"/>
        </w:trPr>
        <w:tc>
          <w:tcPr>
            <w:tcW w:w="1655" w:type="dxa"/>
            <w:vAlign w:val="center"/>
            <w:vMerge w:val="continue"/>
            <w:textDirection w:val="lrTb"/>
            <w:noWrap w:val="false"/>
          </w:tcPr>
          <w:p>
            <w:pPr>
              <w:ind w:firstLine="0"/>
              <w:jc w:val="center"/>
              <w:keepLines w:val="0"/>
              <w:keepNext w:val="0"/>
              <w:spacing w:line="360" w:lineRule="auto"/>
              <w:widowControl/>
              <w:rPr>
                <w:rFonts w:hint="eastAsia" w:ascii="Times New Roman" w:hAnsi="Times New Roman" w:eastAsia="宋体" w:cs="Times New Roman"/>
                <w:b w:val="0"/>
                <w:bCs w:val="0"/>
                <w:szCs w:val="21"/>
                <w:vertAlign w:val="baseline"/>
              </w:rPr>
              <w:outlineLvl w:val="9"/>
              <w:suppressLineNumbers w:val="0"/>
            </w:pPr>
            <w:r>
              <w:rPr>
                <w:rFonts w:hint="eastAsia" w:ascii="Times New Roman" w:hAnsi="Times New Roman" w:eastAsia="宋体" w:cs="Times New Roman"/>
                <w:b w:val="0"/>
                <w:bCs w:val="0"/>
                <w:szCs w:val="21"/>
                <w:vertAlign w:val="baseline"/>
              </w:rPr>
            </w:r>
            <w:r/>
          </w:p>
        </w:tc>
        <w:tc>
          <w:tcPr>
            <w:tcW w:w="1655" w:type="dxa"/>
            <w:vAlign w:val="center"/>
            <w:textDirection w:val="lrTb"/>
            <w:noWrap w:val="false"/>
          </w:tcPr>
          <w:p>
            <w:pPr>
              <w:ind w:firstLine="0"/>
              <w:jc w:val="center"/>
              <w:keepLines w:val="0"/>
              <w:keepNext w:val="0"/>
              <w:spacing w:line="360" w:lineRule="auto"/>
              <w:widowControl/>
              <w:rPr>
                <w:rFonts w:hint="eastAsia" w:cs="Times New Roman"/>
                <w:b w:val="0"/>
                <w:bCs w:val="0"/>
                <w:szCs w:val="21"/>
                <w:vertAlign w:val="baseline"/>
                <w:lang w:val="en-US" w:eastAsia="zh-CN"/>
              </w:rPr>
              <w:outlineLvl w:val="9"/>
              <w:suppressLineNumbers w:val="0"/>
            </w:pPr>
            <w:r>
              <w:rPr>
                <w:rFonts w:hint="eastAsia" w:ascii="Times New Roman" w:hAnsi="Times New Roman" w:eastAsia="宋体" w:cs="Times New Roman"/>
                <w:b w:val="0"/>
                <w:bCs w:val="0"/>
                <w:szCs w:val="21"/>
                <w:vertAlign w:val="baseline"/>
                <w:lang w:val="en-US" w:eastAsia="zh-CN"/>
              </w:rPr>
              <w:t xml:space="preserve">包5</w:t>
            </w:r>
            <w:r/>
          </w:p>
        </w:tc>
        <w:tc>
          <w:tcPr>
            <w:tcW w:w="1998" w:type="dxa"/>
            <w:vAlign w:val="center"/>
            <w:textDirection w:val="lrTb"/>
            <w:noWrap w:val="false"/>
          </w:tcPr>
          <w:p>
            <w:pPr>
              <w:ind w:firstLine="0"/>
              <w:jc w:val="center"/>
              <w:keepLines w:val="0"/>
              <w:keepNext w:val="0"/>
              <w:spacing w:line="360" w:lineRule="auto"/>
              <w:widowControl/>
              <w:rPr>
                <w:rFonts w:hint="eastAsia" w:ascii="Times New Roman" w:hAnsi="Times New Roman" w:eastAsia="宋体" w:cs="Times New Roman"/>
                <w:b w:val="0"/>
                <w:bCs w:val="0"/>
                <w:szCs w:val="21"/>
                <w:vertAlign w:val="baseline"/>
                <w:lang w:val="en-US" w:eastAsia="zh-CN"/>
              </w:rPr>
              <w:outlineLvl w:val="9"/>
              <w:suppressLineNumbers w:val="0"/>
            </w:pPr>
            <w:r>
              <w:rPr>
                <w:rFonts w:hint="eastAsia" w:ascii="Times New Roman" w:hAnsi="Times New Roman" w:eastAsia="宋体" w:cs="Times New Roman"/>
                <w:b w:val="0"/>
                <w:bCs w:val="0"/>
                <w:szCs w:val="21"/>
                <w:vertAlign w:val="baseline"/>
                <w:lang w:val="en-US" w:eastAsia="zh-CN"/>
              </w:rPr>
              <w:t xml:space="preserve">舰帽（米白色）</w:t>
            </w:r>
            <w:r/>
          </w:p>
        </w:tc>
        <w:tc>
          <w:tcPr>
            <w:tcW w:w="1327" w:type="dxa"/>
            <w:vAlign w:val="center"/>
            <w:textDirection w:val="lrTb"/>
            <w:noWrap w:val="false"/>
          </w:tcPr>
          <w:p>
            <w:pPr>
              <w:ind w:firstLine="0"/>
              <w:jc w:val="center"/>
              <w:keepLines w:val="0"/>
              <w:keepNext w:val="0"/>
              <w:spacing w:line="360" w:lineRule="auto"/>
              <w:widowControl/>
              <w:rPr>
                <w:rFonts w:hint="default" w:cs="Times New Roman"/>
                <w:b w:val="0"/>
                <w:bCs w:val="0"/>
                <w:szCs w:val="21"/>
                <w:vertAlign w:val="baseline"/>
                <w:lang w:val="en-US" w:eastAsia="zh-CN"/>
              </w:rPr>
              <w:outlineLvl w:val="9"/>
              <w:suppressLineNumbers w:val="0"/>
            </w:pPr>
            <w:r>
              <w:rPr>
                <w:rFonts w:hint="eastAsia" w:cs="Times New Roman"/>
                <w:b w:val="0"/>
                <w:bCs w:val="0"/>
                <w:szCs w:val="21"/>
                <w:vertAlign w:val="baseline"/>
                <w:lang w:val="en-US" w:eastAsia="zh-CN"/>
              </w:rPr>
              <w:t xml:space="preserve">15</w:t>
            </w:r>
            <w:r/>
          </w:p>
        </w:tc>
        <w:tc>
          <w:tcPr>
            <w:tcW w:w="1661" w:type="dxa"/>
            <w:vAlign w:val="center"/>
            <w:textDirection w:val="lrTb"/>
            <w:noWrap w:val="false"/>
          </w:tcPr>
          <w:p>
            <w:pPr>
              <w:ind w:firstLine="0"/>
              <w:jc w:val="center"/>
              <w:keepLines w:val="0"/>
              <w:keepNext w:val="0"/>
              <w:spacing w:line="360" w:lineRule="auto"/>
              <w:widowControl/>
              <w:rPr>
                <w:rFonts w:hint="eastAsia" w:ascii="Times New Roman" w:hAnsi="Times New Roman" w:eastAsia="宋体" w:cs="Times New Roman"/>
                <w:b w:val="0"/>
                <w:bCs w:val="0"/>
                <w:szCs w:val="21"/>
                <w:vertAlign w:val="baseline"/>
                <w:lang w:val="en-US" w:eastAsia="zh-CN"/>
              </w:rPr>
              <w:outlineLvl w:val="9"/>
              <w:suppressLineNumbers w:val="0"/>
            </w:pPr>
            <w:r>
              <w:rPr>
                <w:rFonts w:hint="eastAsia" w:ascii="Times New Roman" w:hAnsi="Times New Roman" w:eastAsia="宋体" w:cs="Times New Roman"/>
                <w:b w:val="0"/>
                <w:bCs w:val="0"/>
                <w:szCs w:val="21"/>
                <w:vertAlign w:val="baseline"/>
                <w:lang w:val="en-US" w:eastAsia="zh-CN"/>
              </w:rPr>
              <w:t xml:space="preserve">200</w:t>
            </w:r>
            <w:r/>
          </w:p>
        </w:tc>
      </w:tr>
      <w:tr>
        <w:trPr>
          <w:jc w:val="center"/>
        </w:trPr>
        <w:tc>
          <w:tcPr>
            <w:tcW w:w="1655" w:type="dxa"/>
            <w:vAlign w:val="center"/>
            <w:vMerge w:val="continue"/>
            <w:textDirection w:val="lrTb"/>
            <w:noWrap w:val="false"/>
          </w:tcPr>
          <w:p>
            <w:pPr>
              <w:ind w:firstLine="0"/>
              <w:jc w:val="center"/>
              <w:keepLines w:val="0"/>
              <w:keepNext w:val="0"/>
              <w:spacing w:line="360" w:lineRule="auto"/>
              <w:widowControl/>
              <w:rPr>
                <w:rFonts w:hint="eastAsia" w:ascii="Times New Roman" w:hAnsi="Times New Roman" w:eastAsia="宋体" w:cs="Times New Roman"/>
                <w:b w:val="0"/>
                <w:bCs w:val="0"/>
                <w:szCs w:val="21"/>
                <w:vertAlign w:val="baseline"/>
              </w:rPr>
              <w:outlineLvl w:val="9"/>
              <w:suppressLineNumbers w:val="0"/>
            </w:pPr>
            <w:r>
              <w:rPr>
                <w:rFonts w:hint="eastAsia" w:ascii="Times New Roman" w:hAnsi="Times New Roman" w:eastAsia="宋体" w:cs="Times New Roman"/>
                <w:b w:val="0"/>
                <w:bCs w:val="0"/>
                <w:szCs w:val="21"/>
                <w:vertAlign w:val="baseline"/>
              </w:rPr>
            </w:r>
            <w:r/>
          </w:p>
        </w:tc>
        <w:tc>
          <w:tcPr>
            <w:tcW w:w="1655" w:type="dxa"/>
            <w:vAlign w:val="center"/>
            <w:textDirection w:val="lrTb"/>
            <w:noWrap w:val="false"/>
          </w:tcPr>
          <w:p>
            <w:pPr>
              <w:ind w:firstLine="0"/>
              <w:jc w:val="center"/>
              <w:keepLines w:val="0"/>
              <w:keepNext w:val="0"/>
              <w:spacing w:line="360" w:lineRule="auto"/>
              <w:widowControl/>
              <w:rPr>
                <w:rFonts w:hint="default" w:ascii="Times New Roman" w:hAnsi="Times New Roman" w:eastAsia="宋体" w:cs="Times New Roman"/>
                <w:b w:val="0"/>
                <w:bCs w:val="0"/>
                <w:szCs w:val="21"/>
                <w:vertAlign w:val="baseline"/>
                <w:lang w:val="en-US"/>
              </w:rPr>
              <w:outlineLvl w:val="9"/>
              <w:suppressLineNumbers w:val="0"/>
            </w:pPr>
            <w:r>
              <w:rPr>
                <w:rFonts w:hint="eastAsia" w:ascii="Times New Roman" w:hAnsi="Times New Roman" w:eastAsia="宋体" w:cs="Times New Roman"/>
                <w:b w:val="0"/>
                <w:bCs w:val="0"/>
                <w:szCs w:val="21"/>
                <w:vertAlign w:val="baseline"/>
                <w:lang w:val="en-US" w:eastAsia="zh-CN"/>
              </w:rPr>
              <w:t xml:space="preserve">包5</w:t>
            </w:r>
            <w:r/>
          </w:p>
        </w:tc>
        <w:tc>
          <w:tcPr>
            <w:tcW w:w="1998" w:type="dxa"/>
            <w:vAlign w:val="center"/>
            <w:textDirection w:val="lrTb"/>
            <w:noWrap w:val="false"/>
          </w:tcPr>
          <w:p>
            <w:pPr>
              <w:ind w:firstLine="0"/>
              <w:jc w:val="center"/>
              <w:keepLines w:val="0"/>
              <w:keepNext w:val="0"/>
              <w:spacing w:line="360" w:lineRule="auto"/>
              <w:widowControl/>
              <w:rPr>
                <w:rFonts w:hint="eastAsia" w:ascii="Times New Roman" w:hAnsi="Times New Roman" w:eastAsia="宋体" w:cs="Times New Roman"/>
                <w:b w:val="0"/>
                <w:bCs w:val="0"/>
                <w:szCs w:val="21"/>
                <w:vertAlign w:val="baseline"/>
                <w:lang w:val="en-US" w:eastAsia="zh-CN"/>
              </w:rPr>
              <w:outlineLvl w:val="9"/>
              <w:suppressLineNumbers w:val="0"/>
            </w:pPr>
            <w:r>
              <w:rPr>
                <w:rFonts w:hint="eastAsia" w:ascii="Times New Roman" w:hAnsi="Times New Roman" w:eastAsia="宋体" w:cs="Times New Roman"/>
                <w:b w:val="0"/>
                <w:bCs w:val="0"/>
                <w:szCs w:val="21"/>
                <w:vertAlign w:val="baseline"/>
                <w:lang w:val="en-US" w:eastAsia="zh-CN"/>
              </w:rPr>
              <w:t xml:space="preserve">舰帽（藏青色）</w:t>
            </w:r>
            <w:r/>
          </w:p>
        </w:tc>
        <w:tc>
          <w:tcPr>
            <w:tcW w:w="1327" w:type="dxa"/>
            <w:vAlign w:val="center"/>
            <w:textDirection w:val="lrTb"/>
            <w:noWrap w:val="false"/>
          </w:tcPr>
          <w:p>
            <w:pPr>
              <w:ind w:firstLine="0"/>
              <w:jc w:val="center"/>
              <w:keepLines w:val="0"/>
              <w:keepNext w:val="0"/>
              <w:spacing w:line="360" w:lineRule="auto"/>
              <w:widowControl/>
              <w:rPr>
                <w:rFonts w:hint="default" w:ascii="Times New Roman" w:hAnsi="Times New Roman" w:eastAsia="宋体" w:cs="Times New Roman"/>
                <w:b w:val="0"/>
                <w:bCs w:val="0"/>
                <w:szCs w:val="21"/>
                <w:vertAlign w:val="baseline"/>
                <w:lang w:val="en-US" w:eastAsia="zh-CN"/>
              </w:rPr>
              <w:outlineLvl w:val="9"/>
              <w:suppressLineNumbers w:val="0"/>
            </w:pPr>
            <w:r>
              <w:rPr>
                <w:rFonts w:hint="eastAsia" w:cs="Times New Roman"/>
                <w:b w:val="0"/>
                <w:bCs w:val="0"/>
                <w:szCs w:val="21"/>
                <w:vertAlign w:val="baseline"/>
                <w:lang w:val="en-US" w:eastAsia="zh-CN"/>
              </w:rPr>
              <w:t xml:space="preserve">15</w:t>
            </w:r>
            <w:r/>
          </w:p>
        </w:tc>
        <w:tc>
          <w:tcPr>
            <w:tcW w:w="1661" w:type="dxa"/>
            <w:vAlign w:val="center"/>
            <w:textDirection w:val="lrTb"/>
            <w:noWrap w:val="false"/>
          </w:tcPr>
          <w:p>
            <w:pPr>
              <w:ind w:firstLine="0"/>
              <w:jc w:val="center"/>
              <w:keepLines w:val="0"/>
              <w:keepNext w:val="0"/>
              <w:spacing w:line="360" w:lineRule="auto"/>
              <w:widowControl/>
              <w:rPr>
                <w:rFonts w:hint="eastAsia" w:ascii="Times New Roman" w:hAnsi="Times New Roman" w:eastAsia="宋体" w:cs="Times New Roman"/>
                <w:b w:val="0"/>
                <w:bCs w:val="0"/>
                <w:szCs w:val="21"/>
                <w:vertAlign w:val="baseline"/>
                <w:lang w:val="en-US" w:eastAsia="zh-CN"/>
              </w:rPr>
              <w:outlineLvl w:val="9"/>
              <w:suppressLineNumbers w:val="0"/>
            </w:pPr>
            <w:r>
              <w:rPr>
                <w:rFonts w:hint="eastAsia" w:ascii="Times New Roman" w:hAnsi="Times New Roman" w:eastAsia="宋体" w:cs="Times New Roman"/>
                <w:b w:val="0"/>
                <w:bCs w:val="0"/>
                <w:szCs w:val="21"/>
                <w:vertAlign w:val="baseline"/>
                <w:lang w:val="en-US" w:eastAsia="zh-CN"/>
              </w:rPr>
              <w:t xml:space="preserve">100</w:t>
            </w:r>
            <w:r/>
          </w:p>
        </w:tc>
      </w:tr>
      <w:tr>
        <w:trPr>
          <w:jc w:val="center"/>
        </w:trPr>
        <w:tc>
          <w:tcPr>
            <w:tcW w:w="1655" w:type="dxa"/>
            <w:vAlign w:val="center"/>
            <w:vMerge w:val="restart"/>
            <w:textDirection w:val="lrTb"/>
            <w:noWrap w:val="false"/>
          </w:tcPr>
          <w:p>
            <w:pPr>
              <w:ind w:firstLine="0"/>
              <w:jc w:val="center"/>
              <w:keepLines w:val="0"/>
              <w:keepNext w:val="0"/>
              <w:spacing w:line="360" w:lineRule="auto"/>
              <w:widowControl/>
              <w:rPr>
                <w:rFonts w:hint="eastAsia" w:ascii="Times New Roman" w:hAnsi="Times New Roman" w:eastAsia="宋体" w:cs="Times New Roman"/>
                <w:b w:val="0"/>
                <w:bCs w:val="0"/>
                <w:szCs w:val="21"/>
                <w:vertAlign w:val="baseline"/>
                <w:lang w:val="en-US" w:eastAsia="zh-CN"/>
              </w:rPr>
              <w:outlineLvl w:val="9"/>
              <w:suppressLineNumbers w:val="0"/>
            </w:pPr>
            <w:r>
              <w:rPr>
                <w:rFonts w:hint="eastAsia" w:ascii="Times New Roman" w:hAnsi="Times New Roman" w:eastAsia="宋体" w:cs="Times New Roman"/>
                <w:b w:val="0"/>
                <w:bCs w:val="0"/>
                <w:szCs w:val="21"/>
                <w:vertAlign w:val="baseline"/>
                <w:lang w:val="en-US" w:eastAsia="zh-CN"/>
              </w:rPr>
              <w:t xml:space="preserve">西藏玉麦乡</w:t>
            </w:r>
            <w:r/>
          </w:p>
        </w:tc>
        <w:tc>
          <w:tcPr>
            <w:tcW w:w="1655" w:type="dxa"/>
            <w:vAlign w:val="center"/>
            <w:textDirection w:val="lrTb"/>
            <w:noWrap w:val="false"/>
          </w:tcPr>
          <w:p>
            <w:pPr>
              <w:ind w:firstLine="0"/>
              <w:jc w:val="center"/>
              <w:keepLines w:val="0"/>
              <w:keepNext w:val="0"/>
              <w:spacing w:line="360" w:lineRule="auto"/>
              <w:widowControl/>
              <w:rPr>
                <w:rFonts w:hint="default" w:ascii="Times New Roman" w:hAnsi="Times New Roman" w:eastAsia="宋体" w:cs="Times New Roman"/>
                <w:b w:val="0"/>
                <w:bCs w:val="0"/>
                <w:szCs w:val="21"/>
                <w:u w:val="none"/>
                <w:vertAlign w:val="baseline"/>
                <w:lang w:val="en-US" w:eastAsia="zh-CN" w:bidi="ar"/>
              </w:rPr>
              <w:outlineLvl w:val="9"/>
              <w:suppressLineNumbers w:val="0"/>
            </w:pPr>
            <w:r>
              <w:rPr>
                <w:rFonts w:hint="eastAsia" w:ascii="Times New Roman" w:hAnsi="Times New Roman" w:eastAsia="宋体" w:cs="Times New Roman"/>
                <w:b w:val="0"/>
                <w:bCs w:val="0"/>
                <w:szCs w:val="21"/>
                <w:u w:val="none"/>
                <w:vertAlign w:val="baseline"/>
                <w:lang w:val="en-US" w:eastAsia="zh-CN" w:bidi="ar"/>
              </w:rPr>
              <w:t xml:space="preserve">包1</w:t>
            </w:r>
            <w:r/>
          </w:p>
        </w:tc>
        <w:tc>
          <w:tcPr>
            <w:tcW w:w="1998" w:type="dxa"/>
            <w:vAlign w:val="center"/>
            <w:textDirection w:val="lrTb"/>
            <w:noWrap w:val="false"/>
          </w:tcPr>
          <w:p>
            <w:pPr>
              <w:ind w:firstLine="0"/>
              <w:jc w:val="center"/>
              <w:keepLines w:val="0"/>
              <w:keepNext w:val="0"/>
              <w:spacing w:line="360" w:lineRule="auto"/>
              <w:widowControl/>
              <w:rPr>
                <w:rFonts w:hint="eastAsia" w:ascii="Times New Roman" w:hAnsi="Times New Roman" w:eastAsia="宋体" w:cs="Times New Roman"/>
                <w:b w:val="0"/>
                <w:bCs w:val="0"/>
                <w:szCs w:val="21"/>
                <w:vertAlign w:val="baseline"/>
                <w:lang w:val="en-US" w:eastAsia="zh-CN"/>
              </w:rPr>
              <w:outlineLvl w:val="9"/>
              <w:suppressLineNumbers w:val="0"/>
            </w:pPr>
            <w:r>
              <w:rPr>
                <w:rFonts w:hint="eastAsia" w:ascii="Times New Roman" w:hAnsi="Times New Roman" w:eastAsia="宋体" w:cs="Times New Roman"/>
                <w:b w:val="0"/>
                <w:bCs w:val="0"/>
                <w:szCs w:val="21"/>
                <w:vertAlign w:val="baseline"/>
                <w:lang w:val="en-US" w:eastAsia="zh-CN"/>
              </w:rPr>
              <w:t xml:space="preserve">双肩背包</w:t>
            </w:r>
            <w:r/>
          </w:p>
        </w:tc>
        <w:tc>
          <w:tcPr>
            <w:tcW w:w="1327" w:type="dxa"/>
            <w:vAlign w:val="center"/>
            <w:textDirection w:val="lrTb"/>
            <w:noWrap w:val="false"/>
          </w:tcPr>
          <w:p>
            <w:pPr>
              <w:ind w:firstLine="0"/>
              <w:jc w:val="center"/>
              <w:keepLines w:val="0"/>
              <w:keepNext w:val="0"/>
              <w:spacing w:line="360" w:lineRule="auto"/>
              <w:widowControl/>
              <w:rPr>
                <w:rFonts w:hint="default" w:ascii="Times New Roman" w:hAnsi="Times New Roman" w:eastAsia="宋体" w:cs="Times New Roman"/>
                <w:b w:val="0"/>
                <w:bCs w:val="0"/>
                <w:szCs w:val="21"/>
                <w:vertAlign w:val="baseline"/>
                <w:lang w:val="en-US" w:eastAsia="zh-CN"/>
              </w:rPr>
              <w:outlineLvl w:val="9"/>
              <w:suppressLineNumbers w:val="0"/>
            </w:pPr>
            <w:r>
              <w:rPr>
                <w:rFonts w:hint="eastAsia" w:cs="Times New Roman"/>
                <w:b w:val="0"/>
                <w:bCs w:val="0"/>
                <w:szCs w:val="21"/>
                <w:vertAlign w:val="baseline"/>
                <w:lang w:val="en-US" w:eastAsia="zh-CN"/>
              </w:rPr>
              <w:t xml:space="preserve">800</w:t>
            </w:r>
            <w:r/>
          </w:p>
        </w:tc>
        <w:tc>
          <w:tcPr>
            <w:tcW w:w="1661" w:type="dxa"/>
            <w:vAlign w:val="center"/>
            <w:textDirection w:val="lrTb"/>
            <w:noWrap w:val="false"/>
          </w:tcPr>
          <w:p>
            <w:pPr>
              <w:ind w:firstLine="0"/>
              <w:jc w:val="center"/>
              <w:keepLines w:val="0"/>
              <w:keepNext w:val="0"/>
              <w:spacing w:line="360" w:lineRule="auto"/>
              <w:widowControl/>
              <w:rPr>
                <w:rFonts w:hint="eastAsia" w:ascii="Times New Roman" w:hAnsi="Times New Roman" w:eastAsia="宋体" w:cs="Times New Roman"/>
                <w:b w:val="0"/>
                <w:bCs w:val="0"/>
                <w:szCs w:val="21"/>
                <w:vertAlign w:val="baseline"/>
                <w:lang w:val="en-US" w:eastAsia="zh-CN"/>
              </w:rPr>
              <w:outlineLvl w:val="9"/>
              <w:suppressLineNumbers w:val="0"/>
            </w:pPr>
            <w:r>
              <w:rPr>
                <w:rFonts w:hint="eastAsia" w:ascii="Times New Roman" w:hAnsi="Times New Roman" w:eastAsia="宋体" w:cs="Times New Roman"/>
                <w:b w:val="0"/>
                <w:bCs w:val="0"/>
                <w:szCs w:val="21"/>
                <w:vertAlign w:val="baseline"/>
                <w:lang w:val="en-US" w:eastAsia="zh-CN"/>
              </w:rPr>
              <w:t xml:space="preserve">125</w:t>
            </w:r>
            <w:r/>
          </w:p>
        </w:tc>
      </w:tr>
      <w:tr>
        <w:trPr>
          <w:jc w:val="center"/>
        </w:trPr>
        <w:tc>
          <w:tcPr>
            <w:tcW w:w="1655" w:type="dxa"/>
            <w:vAlign w:val="center"/>
            <w:vMerge w:val="continue"/>
            <w:textDirection w:val="lrTb"/>
            <w:noWrap w:val="false"/>
          </w:tcPr>
          <w:p>
            <w:pPr>
              <w:ind w:firstLine="0"/>
              <w:jc w:val="center"/>
              <w:keepLines w:val="0"/>
              <w:keepNext w:val="0"/>
              <w:spacing w:line="360" w:lineRule="auto"/>
              <w:widowControl/>
              <w:rPr>
                <w:rFonts w:hint="eastAsia" w:ascii="Times New Roman" w:hAnsi="Times New Roman" w:eastAsia="宋体" w:cs="Times New Roman"/>
                <w:b w:val="0"/>
                <w:bCs w:val="0"/>
                <w:szCs w:val="21"/>
                <w:vertAlign w:val="baseline"/>
              </w:rPr>
              <w:outlineLvl w:val="9"/>
              <w:suppressLineNumbers w:val="0"/>
            </w:pPr>
            <w:r>
              <w:rPr>
                <w:rFonts w:hint="eastAsia" w:ascii="Times New Roman" w:hAnsi="Times New Roman" w:eastAsia="宋体" w:cs="Times New Roman"/>
                <w:b w:val="0"/>
                <w:bCs w:val="0"/>
                <w:szCs w:val="21"/>
                <w:vertAlign w:val="baseline"/>
              </w:rPr>
            </w:r>
            <w:r/>
          </w:p>
        </w:tc>
        <w:tc>
          <w:tcPr>
            <w:tcW w:w="1655" w:type="dxa"/>
            <w:vAlign w:val="center"/>
            <w:textDirection w:val="lrTb"/>
            <w:noWrap w:val="false"/>
          </w:tcPr>
          <w:p>
            <w:pPr>
              <w:ind w:firstLine="0"/>
              <w:jc w:val="center"/>
              <w:keepLines w:val="0"/>
              <w:keepNext w:val="0"/>
              <w:spacing w:line="360" w:lineRule="auto"/>
              <w:widowControl/>
              <w:rPr>
                <w:rFonts w:hint="eastAsia" w:ascii="Times New Roman" w:hAnsi="Times New Roman" w:eastAsia="宋体" w:cs="Times New Roman"/>
                <w:b w:val="0"/>
                <w:bCs w:val="0"/>
                <w:szCs w:val="21"/>
                <w:u w:val="none"/>
                <w:vertAlign w:val="baseline"/>
                <w:lang w:val="en-US" w:eastAsia="zh-CN" w:bidi="ar"/>
              </w:rPr>
              <w:outlineLvl w:val="9"/>
              <w:suppressLineNumbers w:val="0"/>
            </w:pPr>
            <w:r>
              <w:rPr>
                <w:rFonts w:hint="eastAsia" w:ascii="Times New Roman" w:hAnsi="Times New Roman" w:eastAsia="宋体" w:cs="Times New Roman"/>
                <w:b w:val="0"/>
                <w:bCs w:val="0"/>
                <w:szCs w:val="21"/>
                <w:u w:val="none"/>
                <w:vertAlign w:val="baseline"/>
                <w:lang w:val="en-US" w:eastAsia="zh-CN" w:bidi="ar"/>
              </w:rPr>
              <w:t xml:space="preserve">包2</w:t>
            </w:r>
            <w:r/>
          </w:p>
        </w:tc>
        <w:tc>
          <w:tcPr>
            <w:tcW w:w="1998" w:type="dxa"/>
            <w:vAlign w:val="center"/>
            <w:textDirection w:val="lrTb"/>
            <w:noWrap w:val="false"/>
          </w:tcPr>
          <w:p>
            <w:pPr>
              <w:ind w:firstLine="0"/>
              <w:jc w:val="center"/>
              <w:keepLines w:val="0"/>
              <w:keepNext w:val="0"/>
              <w:spacing w:line="360" w:lineRule="auto"/>
              <w:widowControl/>
              <w:rPr>
                <w:rFonts w:hint="eastAsia" w:ascii="Times New Roman" w:hAnsi="Times New Roman" w:eastAsia="宋体" w:cs="Times New Roman"/>
                <w:b w:val="0"/>
                <w:bCs w:val="0"/>
                <w:szCs w:val="21"/>
                <w:vertAlign w:val="baseline"/>
                <w:lang w:val="en-US" w:eastAsia="zh-CN"/>
              </w:rPr>
              <w:outlineLvl w:val="9"/>
              <w:suppressLineNumbers w:val="0"/>
            </w:pPr>
            <w:r>
              <w:rPr>
                <w:rFonts w:hint="eastAsia" w:ascii="Times New Roman" w:hAnsi="Times New Roman" w:eastAsia="宋体" w:cs="Times New Roman"/>
                <w:b w:val="0"/>
                <w:bCs w:val="0"/>
                <w:szCs w:val="21"/>
                <w:vertAlign w:val="baseline"/>
                <w:lang w:val="en-US" w:eastAsia="zh-CN"/>
              </w:rPr>
              <w:t xml:space="preserve">洗护用品套装</w:t>
            </w:r>
            <w:r/>
          </w:p>
        </w:tc>
        <w:tc>
          <w:tcPr>
            <w:tcW w:w="1327" w:type="dxa"/>
            <w:vAlign w:val="center"/>
            <w:textDirection w:val="lrTb"/>
            <w:noWrap w:val="false"/>
          </w:tcPr>
          <w:p>
            <w:pPr>
              <w:ind w:firstLine="0"/>
              <w:jc w:val="center"/>
              <w:keepLines w:val="0"/>
              <w:keepNext w:val="0"/>
              <w:spacing w:line="360" w:lineRule="auto"/>
              <w:widowControl/>
              <w:rPr>
                <w:rFonts w:hint="eastAsia" w:ascii="Times New Roman" w:hAnsi="Times New Roman" w:eastAsia="宋体" w:cs="Times New Roman"/>
                <w:b w:val="0"/>
                <w:bCs w:val="0"/>
                <w:szCs w:val="21"/>
                <w:vertAlign w:val="baseline"/>
                <w:lang w:val="en-US" w:eastAsia="zh-CN"/>
              </w:rPr>
              <w:outlineLvl w:val="9"/>
              <w:suppressLineNumbers w:val="0"/>
            </w:pPr>
            <w:r>
              <w:rPr>
                <w:rFonts w:hint="eastAsia" w:cs="Times New Roman"/>
                <w:b w:val="0"/>
                <w:bCs w:val="0"/>
                <w:szCs w:val="21"/>
                <w:vertAlign w:val="baseline"/>
                <w:lang w:val="en-US" w:eastAsia="zh-CN"/>
              </w:rPr>
              <w:t xml:space="preserve">2</w:t>
            </w:r>
            <w:r>
              <w:rPr>
                <w:rFonts w:hint="eastAsia" w:ascii="Times New Roman" w:hAnsi="Times New Roman" w:eastAsia="宋体" w:cs="Times New Roman"/>
                <w:b w:val="0"/>
                <w:bCs w:val="0"/>
                <w:szCs w:val="21"/>
                <w:vertAlign w:val="baseline"/>
                <w:lang w:val="en-US" w:eastAsia="zh-CN"/>
              </w:rPr>
              <w:t xml:space="preserve">00</w:t>
            </w:r>
            <w:r/>
          </w:p>
        </w:tc>
        <w:tc>
          <w:tcPr>
            <w:tcW w:w="1661" w:type="dxa"/>
            <w:vAlign w:val="center"/>
            <w:textDirection w:val="lrTb"/>
            <w:noWrap w:val="false"/>
          </w:tcPr>
          <w:p>
            <w:pPr>
              <w:ind w:firstLine="0"/>
              <w:jc w:val="center"/>
              <w:keepLines w:val="0"/>
              <w:keepNext w:val="0"/>
              <w:spacing w:line="360" w:lineRule="auto"/>
              <w:widowControl/>
              <w:rPr>
                <w:rFonts w:hint="eastAsia" w:ascii="Times New Roman" w:hAnsi="Times New Roman" w:eastAsia="宋体" w:cs="Times New Roman"/>
                <w:b w:val="0"/>
                <w:bCs w:val="0"/>
                <w:szCs w:val="21"/>
                <w:vertAlign w:val="baseline"/>
                <w:lang w:val="en-US" w:eastAsia="zh-CN"/>
              </w:rPr>
              <w:outlineLvl w:val="9"/>
              <w:suppressLineNumbers w:val="0"/>
            </w:pPr>
            <w:r>
              <w:rPr>
                <w:rFonts w:hint="eastAsia" w:ascii="Times New Roman" w:hAnsi="Times New Roman" w:eastAsia="宋体" w:cs="Times New Roman"/>
                <w:b w:val="0"/>
                <w:bCs w:val="0"/>
                <w:szCs w:val="21"/>
                <w:vertAlign w:val="baseline"/>
                <w:lang w:val="en-US" w:eastAsia="zh-CN"/>
              </w:rPr>
              <w:t xml:space="preserve">125</w:t>
            </w:r>
            <w:r/>
          </w:p>
        </w:tc>
      </w:tr>
      <w:tr>
        <w:trPr>
          <w:jc w:val="center"/>
        </w:trPr>
        <w:tc>
          <w:tcPr>
            <w:tcW w:w="1655" w:type="dxa"/>
            <w:vAlign w:val="center"/>
            <w:vMerge w:val="continue"/>
            <w:textDirection w:val="lrTb"/>
            <w:noWrap w:val="false"/>
          </w:tcPr>
          <w:p>
            <w:pPr>
              <w:ind w:firstLine="0"/>
              <w:jc w:val="center"/>
              <w:keepLines w:val="0"/>
              <w:keepNext w:val="0"/>
              <w:spacing w:line="360" w:lineRule="auto"/>
              <w:widowControl/>
              <w:rPr>
                <w:rFonts w:hint="eastAsia" w:ascii="Times New Roman" w:hAnsi="Times New Roman" w:eastAsia="宋体" w:cs="Times New Roman"/>
                <w:b w:val="0"/>
                <w:bCs w:val="0"/>
                <w:szCs w:val="21"/>
                <w:vertAlign w:val="baseline"/>
              </w:rPr>
              <w:outlineLvl w:val="9"/>
              <w:suppressLineNumbers w:val="0"/>
            </w:pPr>
            <w:r>
              <w:rPr>
                <w:rFonts w:hint="eastAsia" w:ascii="Times New Roman" w:hAnsi="Times New Roman" w:eastAsia="宋体" w:cs="Times New Roman"/>
                <w:b w:val="0"/>
                <w:bCs w:val="0"/>
                <w:szCs w:val="21"/>
                <w:vertAlign w:val="baseline"/>
              </w:rPr>
            </w:r>
            <w:r/>
          </w:p>
        </w:tc>
        <w:tc>
          <w:tcPr>
            <w:tcW w:w="1655" w:type="dxa"/>
            <w:vAlign w:val="center"/>
            <w:textDirection w:val="lrTb"/>
            <w:noWrap w:val="false"/>
          </w:tcPr>
          <w:p>
            <w:pPr>
              <w:ind w:firstLine="0"/>
              <w:jc w:val="center"/>
              <w:keepLines w:val="0"/>
              <w:keepNext w:val="0"/>
              <w:spacing w:line="360" w:lineRule="auto"/>
              <w:widowControl/>
              <w:rPr>
                <w:rFonts w:hint="default" w:ascii="Times New Roman" w:hAnsi="Times New Roman" w:eastAsia="宋体" w:cs="Times New Roman"/>
                <w:b w:val="0"/>
                <w:bCs w:val="0"/>
                <w:szCs w:val="21"/>
                <w:u w:val="none"/>
                <w:vertAlign w:val="baseline"/>
                <w:lang w:val="en-US" w:eastAsia="zh-CN" w:bidi="ar"/>
              </w:rPr>
              <w:outlineLvl w:val="9"/>
              <w:suppressLineNumbers w:val="0"/>
            </w:pPr>
            <w:r>
              <w:rPr>
                <w:rFonts w:hint="eastAsia" w:ascii="Times New Roman" w:hAnsi="Times New Roman" w:eastAsia="宋体" w:cs="Times New Roman"/>
                <w:b w:val="0"/>
                <w:bCs w:val="0"/>
                <w:szCs w:val="21"/>
                <w:u w:val="none"/>
                <w:vertAlign w:val="baseline"/>
                <w:lang w:val="en-US" w:eastAsia="zh-CN" w:bidi="ar"/>
              </w:rPr>
              <w:t xml:space="preserve">包</w:t>
            </w:r>
            <w:r>
              <w:rPr>
                <w:rFonts w:hint="eastAsia" w:cs="Times New Roman"/>
                <w:b w:val="0"/>
                <w:bCs w:val="0"/>
                <w:szCs w:val="21"/>
                <w:u w:val="none"/>
                <w:vertAlign w:val="baseline"/>
                <w:lang w:val="en-US" w:eastAsia="zh-CN" w:bidi="ar"/>
              </w:rPr>
              <w:t xml:space="preserve">2</w:t>
            </w:r>
            <w:r/>
          </w:p>
        </w:tc>
        <w:tc>
          <w:tcPr>
            <w:tcW w:w="1998" w:type="dxa"/>
            <w:vAlign w:val="center"/>
            <w:textDirection w:val="lrTb"/>
            <w:noWrap w:val="false"/>
          </w:tcPr>
          <w:p>
            <w:pPr>
              <w:ind w:firstLine="0"/>
              <w:jc w:val="center"/>
              <w:keepLines w:val="0"/>
              <w:keepNext w:val="0"/>
              <w:spacing w:line="360" w:lineRule="auto"/>
              <w:widowControl/>
              <w:rPr>
                <w:rFonts w:hint="eastAsia" w:ascii="Times New Roman" w:hAnsi="Times New Roman" w:eastAsia="宋体" w:cs="Times New Roman"/>
                <w:b w:val="0"/>
                <w:bCs w:val="0"/>
                <w:szCs w:val="21"/>
                <w:vertAlign w:val="baseline"/>
                <w:lang w:val="en-US" w:eastAsia="zh-CN"/>
              </w:rPr>
              <w:outlineLvl w:val="9"/>
              <w:suppressLineNumbers w:val="0"/>
            </w:pPr>
            <w:r>
              <w:rPr>
                <w:rFonts w:hint="eastAsia" w:ascii="Times New Roman" w:hAnsi="Times New Roman" w:eastAsia="宋体" w:cs="Times New Roman"/>
                <w:b w:val="0"/>
                <w:bCs w:val="0"/>
                <w:szCs w:val="21"/>
                <w:vertAlign w:val="baseline"/>
                <w:lang w:val="en-US" w:eastAsia="zh-CN"/>
              </w:rPr>
              <w:t xml:space="preserve">方便面</w:t>
            </w:r>
            <w:r/>
          </w:p>
        </w:tc>
        <w:tc>
          <w:tcPr>
            <w:tcW w:w="1327" w:type="dxa"/>
            <w:vAlign w:val="center"/>
            <w:textDirection w:val="lrTb"/>
            <w:noWrap w:val="false"/>
          </w:tcPr>
          <w:p>
            <w:pPr>
              <w:ind w:firstLine="0"/>
              <w:jc w:val="center"/>
              <w:keepLines w:val="0"/>
              <w:keepNext w:val="0"/>
              <w:spacing w:line="360" w:lineRule="auto"/>
              <w:widowControl/>
              <w:rPr>
                <w:rFonts w:hint="default" w:ascii="Times New Roman" w:hAnsi="Times New Roman" w:eastAsia="宋体" w:cs="Times New Roman"/>
                <w:b w:val="0"/>
                <w:bCs w:val="0"/>
                <w:szCs w:val="21"/>
                <w:vertAlign w:val="baseline"/>
                <w:lang w:val="en-US" w:eastAsia="zh-CN"/>
              </w:rPr>
              <w:outlineLvl w:val="9"/>
              <w:suppressLineNumbers w:val="0"/>
            </w:pPr>
            <w:r>
              <w:rPr>
                <w:rFonts w:hint="eastAsia" w:cs="Times New Roman"/>
                <w:b w:val="0"/>
                <w:bCs w:val="0"/>
                <w:szCs w:val="21"/>
                <w:vertAlign w:val="baseline"/>
                <w:lang w:val="en-US" w:eastAsia="zh-CN"/>
              </w:rPr>
              <w:t xml:space="preserve">50</w:t>
            </w:r>
            <w:r/>
          </w:p>
        </w:tc>
        <w:tc>
          <w:tcPr>
            <w:tcW w:w="1661" w:type="dxa"/>
            <w:vAlign w:val="center"/>
            <w:textDirection w:val="lrTb"/>
            <w:noWrap w:val="false"/>
          </w:tcPr>
          <w:p>
            <w:pPr>
              <w:ind w:firstLine="0"/>
              <w:jc w:val="center"/>
              <w:keepLines w:val="0"/>
              <w:keepNext w:val="0"/>
              <w:spacing w:line="360" w:lineRule="auto"/>
              <w:widowControl/>
              <w:rPr>
                <w:rFonts w:hint="eastAsia" w:ascii="Times New Roman" w:hAnsi="Times New Roman" w:eastAsia="宋体" w:cs="Times New Roman"/>
                <w:b w:val="0"/>
                <w:bCs w:val="0"/>
                <w:szCs w:val="21"/>
                <w:vertAlign w:val="baseline"/>
                <w:lang w:val="en-US" w:eastAsia="zh-CN"/>
              </w:rPr>
              <w:outlineLvl w:val="9"/>
              <w:suppressLineNumbers w:val="0"/>
            </w:pPr>
            <w:r>
              <w:rPr>
                <w:rFonts w:hint="eastAsia" w:ascii="Times New Roman" w:hAnsi="Times New Roman" w:eastAsia="宋体" w:cs="Times New Roman"/>
                <w:b w:val="0"/>
                <w:bCs w:val="0"/>
                <w:szCs w:val="21"/>
                <w:vertAlign w:val="baseline"/>
                <w:lang w:val="en-US" w:eastAsia="zh-CN"/>
              </w:rPr>
              <w:t xml:space="preserve">125</w:t>
            </w:r>
            <w:r/>
          </w:p>
        </w:tc>
      </w:tr>
      <w:tr>
        <w:trPr>
          <w:jc w:val="center"/>
        </w:trPr>
        <w:tc>
          <w:tcPr>
            <w:tcW w:w="1655" w:type="dxa"/>
            <w:vAlign w:val="center"/>
            <w:vMerge w:val="continue"/>
            <w:textDirection w:val="lrTb"/>
            <w:noWrap w:val="false"/>
          </w:tcPr>
          <w:p>
            <w:pPr>
              <w:ind w:firstLine="0"/>
              <w:jc w:val="center"/>
              <w:keepLines w:val="0"/>
              <w:keepNext w:val="0"/>
              <w:spacing w:line="360" w:lineRule="auto"/>
              <w:widowControl/>
              <w:rPr>
                <w:rFonts w:hint="eastAsia" w:ascii="Times New Roman" w:hAnsi="Times New Roman" w:eastAsia="宋体" w:cs="Times New Roman"/>
                <w:b w:val="0"/>
                <w:bCs w:val="0"/>
                <w:szCs w:val="21"/>
                <w:vertAlign w:val="baseline"/>
              </w:rPr>
              <w:outlineLvl w:val="9"/>
              <w:suppressLineNumbers w:val="0"/>
            </w:pPr>
            <w:r>
              <w:rPr>
                <w:rFonts w:hint="eastAsia" w:ascii="Times New Roman" w:hAnsi="Times New Roman" w:eastAsia="宋体" w:cs="Times New Roman"/>
                <w:b w:val="0"/>
                <w:bCs w:val="0"/>
                <w:szCs w:val="21"/>
                <w:vertAlign w:val="baseline"/>
              </w:rPr>
            </w:r>
            <w:r/>
          </w:p>
        </w:tc>
        <w:tc>
          <w:tcPr>
            <w:tcW w:w="1655" w:type="dxa"/>
            <w:vAlign w:val="center"/>
            <w:textDirection w:val="lrTb"/>
            <w:noWrap w:val="false"/>
          </w:tcPr>
          <w:p>
            <w:pPr>
              <w:ind w:firstLine="0"/>
              <w:jc w:val="center"/>
              <w:keepLines w:val="0"/>
              <w:keepNext w:val="0"/>
              <w:spacing w:line="360" w:lineRule="auto"/>
              <w:widowControl/>
              <w:rPr>
                <w:rFonts w:hint="default" w:ascii="Times New Roman" w:hAnsi="Times New Roman" w:eastAsia="宋体" w:cs="Times New Roman"/>
                <w:b w:val="0"/>
                <w:bCs w:val="0"/>
                <w:szCs w:val="21"/>
                <w:u w:val="none"/>
                <w:vertAlign w:val="baseline"/>
                <w:lang w:val="en-US" w:eastAsia="zh-CN" w:bidi="ar"/>
              </w:rPr>
              <w:outlineLvl w:val="9"/>
              <w:suppressLineNumbers w:val="0"/>
            </w:pPr>
            <w:r>
              <w:rPr>
                <w:rFonts w:hint="eastAsia" w:ascii="Times New Roman" w:hAnsi="Times New Roman" w:eastAsia="宋体" w:cs="Times New Roman"/>
                <w:b w:val="0"/>
                <w:bCs w:val="0"/>
                <w:szCs w:val="21"/>
                <w:u w:val="none"/>
                <w:vertAlign w:val="baseline"/>
                <w:lang w:val="en-US" w:eastAsia="zh-CN" w:bidi="ar"/>
              </w:rPr>
              <w:t xml:space="preserve">包</w:t>
            </w:r>
            <w:r>
              <w:rPr>
                <w:rFonts w:hint="eastAsia" w:cs="Times New Roman"/>
                <w:b w:val="0"/>
                <w:bCs w:val="0"/>
                <w:szCs w:val="21"/>
                <w:u w:val="none"/>
                <w:vertAlign w:val="baseline"/>
                <w:lang w:val="en-US" w:eastAsia="zh-CN" w:bidi="ar"/>
              </w:rPr>
              <w:t xml:space="preserve">2</w:t>
            </w:r>
            <w:r/>
          </w:p>
        </w:tc>
        <w:tc>
          <w:tcPr>
            <w:tcW w:w="1998" w:type="dxa"/>
            <w:vAlign w:val="center"/>
            <w:textDirection w:val="lrTb"/>
            <w:noWrap w:val="false"/>
          </w:tcPr>
          <w:p>
            <w:pPr>
              <w:ind w:firstLine="0"/>
              <w:jc w:val="center"/>
              <w:keepLines w:val="0"/>
              <w:keepNext w:val="0"/>
              <w:spacing w:line="360" w:lineRule="auto"/>
              <w:widowControl/>
              <w:rPr>
                <w:rFonts w:hint="eastAsia" w:ascii="Times New Roman" w:hAnsi="Times New Roman" w:eastAsia="宋体" w:cs="Times New Roman"/>
                <w:b w:val="0"/>
                <w:bCs w:val="0"/>
                <w:szCs w:val="21"/>
                <w:vertAlign w:val="baseline"/>
                <w:lang w:val="en-US" w:eastAsia="zh-CN"/>
              </w:rPr>
              <w:outlineLvl w:val="9"/>
              <w:suppressLineNumbers w:val="0"/>
            </w:pPr>
            <w:r>
              <w:rPr>
                <w:rFonts w:hint="eastAsia" w:ascii="Times New Roman" w:hAnsi="Times New Roman" w:eastAsia="宋体" w:cs="Times New Roman"/>
                <w:b w:val="0"/>
                <w:bCs w:val="0"/>
                <w:szCs w:val="21"/>
                <w:vertAlign w:val="baseline"/>
                <w:lang w:val="en-US" w:eastAsia="zh-CN"/>
              </w:rPr>
              <w:t xml:space="preserve">牛奶</w:t>
            </w:r>
            <w:r/>
          </w:p>
        </w:tc>
        <w:tc>
          <w:tcPr>
            <w:tcW w:w="1327" w:type="dxa"/>
            <w:vAlign w:val="center"/>
            <w:textDirection w:val="lrTb"/>
            <w:noWrap w:val="false"/>
          </w:tcPr>
          <w:p>
            <w:pPr>
              <w:ind w:firstLine="0"/>
              <w:jc w:val="center"/>
              <w:keepLines w:val="0"/>
              <w:keepNext w:val="0"/>
              <w:spacing w:line="360" w:lineRule="auto"/>
              <w:widowControl/>
              <w:rPr>
                <w:rFonts w:hint="default" w:ascii="Times New Roman" w:hAnsi="Times New Roman" w:eastAsia="宋体" w:cs="Times New Roman"/>
                <w:b w:val="0"/>
                <w:bCs w:val="0"/>
                <w:szCs w:val="21"/>
                <w:vertAlign w:val="baseline"/>
                <w:lang w:val="en-US" w:eastAsia="zh-CN"/>
              </w:rPr>
              <w:outlineLvl w:val="9"/>
              <w:suppressLineNumbers w:val="0"/>
            </w:pPr>
            <w:r>
              <w:rPr>
                <w:rFonts w:hint="eastAsia" w:cs="Times New Roman"/>
                <w:b w:val="0"/>
                <w:bCs w:val="0"/>
                <w:szCs w:val="21"/>
                <w:vertAlign w:val="baseline"/>
                <w:lang w:val="en-US" w:eastAsia="zh-CN"/>
              </w:rPr>
              <w:t xml:space="preserve">50</w:t>
            </w:r>
            <w:r/>
          </w:p>
        </w:tc>
        <w:tc>
          <w:tcPr>
            <w:tcW w:w="1661" w:type="dxa"/>
            <w:vAlign w:val="center"/>
            <w:textDirection w:val="lrTb"/>
            <w:noWrap w:val="false"/>
          </w:tcPr>
          <w:p>
            <w:pPr>
              <w:ind w:firstLine="0"/>
              <w:jc w:val="center"/>
              <w:keepLines w:val="0"/>
              <w:keepNext w:val="0"/>
              <w:spacing w:line="360" w:lineRule="auto"/>
              <w:widowControl/>
              <w:rPr>
                <w:rFonts w:hint="eastAsia" w:ascii="Times New Roman" w:hAnsi="Times New Roman" w:eastAsia="宋体" w:cs="Times New Roman"/>
                <w:b w:val="0"/>
                <w:bCs w:val="0"/>
                <w:szCs w:val="21"/>
                <w:vertAlign w:val="baseline"/>
                <w:lang w:val="en-US" w:eastAsia="zh-CN"/>
              </w:rPr>
              <w:outlineLvl w:val="9"/>
              <w:suppressLineNumbers w:val="0"/>
            </w:pPr>
            <w:r>
              <w:rPr>
                <w:rFonts w:hint="eastAsia" w:ascii="Times New Roman" w:hAnsi="Times New Roman" w:eastAsia="宋体" w:cs="Times New Roman"/>
                <w:b w:val="0"/>
                <w:bCs w:val="0"/>
                <w:szCs w:val="21"/>
                <w:vertAlign w:val="baseline"/>
                <w:lang w:val="en-US" w:eastAsia="zh-CN"/>
              </w:rPr>
              <w:t xml:space="preserve">65</w:t>
            </w:r>
            <w:r/>
          </w:p>
        </w:tc>
      </w:tr>
      <w:tr>
        <w:trPr>
          <w:jc w:val="center"/>
        </w:trPr>
        <w:tc>
          <w:tcPr>
            <w:tcW w:w="1655" w:type="dxa"/>
            <w:vAlign w:val="center"/>
            <w:vMerge w:val="continue"/>
            <w:textDirection w:val="lrTb"/>
            <w:noWrap w:val="false"/>
          </w:tcPr>
          <w:p>
            <w:pPr>
              <w:ind w:firstLine="0"/>
              <w:jc w:val="center"/>
              <w:keepLines w:val="0"/>
              <w:keepNext w:val="0"/>
              <w:spacing w:line="360" w:lineRule="auto"/>
              <w:widowControl/>
              <w:rPr>
                <w:rFonts w:hint="eastAsia" w:ascii="Times New Roman" w:hAnsi="Times New Roman" w:eastAsia="宋体" w:cs="Times New Roman"/>
                <w:b w:val="0"/>
                <w:bCs w:val="0"/>
                <w:szCs w:val="21"/>
                <w:vertAlign w:val="baseline"/>
              </w:rPr>
              <w:outlineLvl w:val="9"/>
              <w:suppressLineNumbers w:val="0"/>
            </w:pPr>
            <w:r>
              <w:rPr>
                <w:rFonts w:hint="eastAsia" w:ascii="Times New Roman" w:hAnsi="Times New Roman" w:eastAsia="宋体" w:cs="Times New Roman"/>
                <w:b w:val="0"/>
                <w:bCs w:val="0"/>
                <w:szCs w:val="21"/>
                <w:vertAlign w:val="baseline"/>
              </w:rPr>
            </w:r>
            <w:r/>
          </w:p>
        </w:tc>
        <w:tc>
          <w:tcPr>
            <w:tcW w:w="1655" w:type="dxa"/>
            <w:vAlign w:val="center"/>
            <w:textDirection w:val="lrTb"/>
            <w:noWrap w:val="false"/>
          </w:tcPr>
          <w:p>
            <w:pPr>
              <w:ind w:firstLine="0"/>
              <w:jc w:val="center"/>
              <w:keepLines w:val="0"/>
              <w:keepNext w:val="0"/>
              <w:spacing w:line="360" w:lineRule="auto"/>
              <w:widowControl/>
              <w:rPr>
                <w:rFonts w:hint="default" w:ascii="Times New Roman" w:hAnsi="Times New Roman" w:eastAsia="宋体" w:cs="Times New Roman"/>
                <w:b w:val="0"/>
                <w:bCs w:val="0"/>
                <w:szCs w:val="21"/>
                <w:u w:val="none"/>
                <w:vertAlign w:val="baseline"/>
                <w:lang w:val="en-US" w:eastAsia="zh-CN" w:bidi="ar"/>
              </w:rPr>
              <w:outlineLvl w:val="9"/>
              <w:suppressLineNumbers w:val="0"/>
            </w:pPr>
            <w:r>
              <w:rPr>
                <w:rFonts w:hint="eastAsia" w:ascii="Times New Roman" w:hAnsi="Times New Roman" w:eastAsia="宋体" w:cs="Times New Roman"/>
                <w:b w:val="0"/>
                <w:bCs w:val="0"/>
                <w:szCs w:val="21"/>
                <w:u w:val="none"/>
                <w:vertAlign w:val="baseline"/>
                <w:lang w:val="en-US" w:eastAsia="zh-CN" w:bidi="ar"/>
              </w:rPr>
              <w:t xml:space="preserve">包</w:t>
            </w:r>
            <w:r>
              <w:rPr>
                <w:rFonts w:hint="eastAsia" w:cs="Times New Roman"/>
                <w:b w:val="0"/>
                <w:bCs w:val="0"/>
                <w:szCs w:val="21"/>
                <w:u w:val="none"/>
                <w:vertAlign w:val="baseline"/>
                <w:lang w:val="en-US" w:eastAsia="zh-CN" w:bidi="ar"/>
              </w:rPr>
              <w:t xml:space="preserve">2</w:t>
            </w:r>
            <w:r/>
          </w:p>
        </w:tc>
        <w:tc>
          <w:tcPr>
            <w:tcW w:w="1998" w:type="dxa"/>
            <w:vAlign w:val="center"/>
            <w:textDirection w:val="lrTb"/>
            <w:noWrap w:val="false"/>
          </w:tcPr>
          <w:p>
            <w:pPr>
              <w:ind w:firstLine="0"/>
              <w:jc w:val="center"/>
              <w:keepLines w:val="0"/>
              <w:keepNext w:val="0"/>
              <w:spacing w:line="360" w:lineRule="auto"/>
              <w:widowControl/>
              <w:rPr>
                <w:rFonts w:hint="eastAsia" w:ascii="Times New Roman" w:hAnsi="Times New Roman" w:eastAsia="宋体" w:cs="Times New Roman"/>
                <w:b w:val="0"/>
                <w:bCs w:val="0"/>
                <w:szCs w:val="21"/>
                <w:vertAlign w:val="baseline"/>
                <w:lang w:val="en-US" w:eastAsia="zh-CN"/>
              </w:rPr>
              <w:outlineLvl w:val="9"/>
              <w:suppressLineNumbers w:val="0"/>
            </w:pPr>
            <w:r>
              <w:rPr>
                <w:rFonts w:hint="eastAsia" w:ascii="Times New Roman" w:hAnsi="Times New Roman" w:eastAsia="宋体" w:cs="Times New Roman"/>
                <w:b w:val="0"/>
                <w:bCs w:val="0"/>
                <w:szCs w:val="21"/>
                <w:vertAlign w:val="baseline"/>
                <w:lang w:val="en-US" w:eastAsia="zh-CN"/>
              </w:rPr>
              <w:t xml:space="preserve">饮料</w:t>
            </w:r>
            <w:r/>
          </w:p>
        </w:tc>
        <w:tc>
          <w:tcPr>
            <w:tcW w:w="1327" w:type="dxa"/>
            <w:vAlign w:val="center"/>
            <w:textDirection w:val="lrTb"/>
            <w:noWrap w:val="false"/>
          </w:tcPr>
          <w:p>
            <w:pPr>
              <w:ind w:firstLine="0"/>
              <w:jc w:val="center"/>
              <w:keepLines w:val="0"/>
              <w:keepNext w:val="0"/>
              <w:spacing w:line="360" w:lineRule="auto"/>
              <w:widowControl/>
              <w:rPr>
                <w:rFonts w:hint="default" w:ascii="Times New Roman" w:hAnsi="Times New Roman" w:eastAsia="宋体" w:cs="Times New Roman"/>
                <w:b w:val="0"/>
                <w:bCs w:val="0"/>
                <w:szCs w:val="21"/>
                <w:vertAlign w:val="baseline"/>
                <w:lang w:val="en-US" w:eastAsia="zh-CN"/>
              </w:rPr>
              <w:outlineLvl w:val="9"/>
              <w:suppressLineNumbers w:val="0"/>
            </w:pPr>
            <w:r>
              <w:rPr>
                <w:rFonts w:hint="eastAsia" w:cs="Times New Roman"/>
                <w:b w:val="0"/>
                <w:bCs w:val="0"/>
                <w:szCs w:val="21"/>
                <w:vertAlign w:val="baseline"/>
                <w:lang w:val="en-US" w:eastAsia="zh-CN"/>
              </w:rPr>
              <w:t xml:space="preserve">50</w:t>
            </w:r>
            <w:r/>
          </w:p>
        </w:tc>
        <w:tc>
          <w:tcPr>
            <w:tcW w:w="1661" w:type="dxa"/>
            <w:vAlign w:val="center"/>
            <w:textDirection w:val="lrTb"/>
            <w:noWrap w:val="false"/>
          </w:tcPr>
          <w:p>
            <w:pPr>
              <w:ind w:firstLine="0"/>
              <w:jc w:val="center"/>
              <w:keepLines w:val="0"/>
              <w:keepNext w:val="0"/>
              <w:spacing w:line="360" w:lineRule="auto"/>
              <w:widowControl/>
              <w:rPr>
                <w:rFonts w:hint="eastAsia" w:ascii="Times New Roman" w:hAnsi="Times New Roman" w:eastAsia="宋体" w:cs="Times New Roman"/>
                <w:b w:val="0"/>
                <w:bCs w:val="0"/>
                <w:szCs w:val="21"/>
                <w:vertAlign w:val="baseline"/>
                <w:lang w:val="en-US" w:eastAsia="zh-CN"/>
              </w:rPr>
              <w:outlineLvl w:val="9"/>
              <w:suppressLineNumbers w:val="0"/>
            </w:pPr>
            <w:r>
              <w:rPr>
                <w:rFonts w:hint="eastAsia" w:ascii="Times New Roman" w:hAnsi="Times New Roman" w:eastAsia="宋体" w:cs="Times New Roman"/>
                <w:b w:val="0"/>
                <w:bCs w:val="0"/>
                <w:szCs w:val="21"/>
                <w:vertAlign w:val="baseline"/>
                <w:lang w:val="en-US" w:eastAsia="zh-CN"/>
              </w:rPr>
              <w:t xml:space="preserve">60</w:t>
            </w:r>
            <w:r/>
          </w:p>
        </w:tc>
      </w:tr>
      <w:tr>
        <w:trPr>
          <w:jc w:val="center"/>
        </w:trPr>
        <w:tc>
          <w:tcPr>
            <w:tcW w:w="1655" w:type="dxa"/>
            <w:vAlign w:val="center"/>
            <w:vMerge w:val="continue"/>
            <w:textDirection w:val="lrTb"/>
            <w:noWrap w:val="false"/>
          </w:tcPr>
          <w:p>
            <w:pPr>
              <w:ind w:firstLine="0"/>
              <w:jc w:val="center"/>
              <w:keepLines w:val="0"/>
              <w:keepNext w:val="0"/>
              <w:spacing w:line="360" w:lineRule="auto"/>
              <w:widowControl/>
              <w:rPr>
                <w:rFonts w:hint="eastAsia" w:ascii="Times New Roman" w:hAnsi="Times New Roman" w:eastAsia="宋体" w:cs="Times New Roman"/>
                <w:b w:val="0"/>
                <w:bCs w:val="0"/>
                <w:szCs w:val="21"/>
                <w:vertAlign w:val="baseline"/>
              </w:rPr>
              <w:outlineLvl w:val="9"/>
              <w:suppressLineNumbers w:val="0"/>
            </w:pPr>
            <w:r>
              <w:rPr>
                <w:rFonts w:hint="eastAsia" w:ascii="Times New Roman" w:hAnsi="Times New Roman" w:eastAsia="宋体" w:cs="Times New Roman"/>
                <w:b w:val="0"/>
                <w:bCs w:val="0"/>
                <w:szCs w:val="21"/>
                <w:vertAlign w:val="baseline"/>
              </w:rPr>
            </w:r>
            <w:r/>
          </w:p>
        </w:tc>
        <w:tc>
          <w:tcPr>
            <w:tcW w:w="1655" w:type="dxa"/>
            <w:vAlign w:val="center"/>
            <w:textDirection w:val="lrTb"/>
            <w:noWrap w:val="false"/>
          </w:tcPr>
          <w:p>
            <w:pPr>
              <w:ind w:firstLine="0"/>
              <w:jc w:val="center"/>
              <w:keepLines w:val="0"/>
              <w:keepNext w:val="0"/>
              <w:spacing w:line="360" w:lineRule="auto"/>
              <w:widowControl/>
              <w:rPr>
                <w:rFonts w:hint="default" w:ascii="Times New Roman" w:hAnsi="Times New Roman" w:eastAsia="宋体" w:cs="Times New Roman"/>
                <w:b w:val="0"/>
                <w:bCs w:val="0"/>
                <w:szCs w:val="21"/>
                <w:u w:val="none"/>
                <w:vertAlign w:val="baseline"/>
                <w:lang w:val="en-US" w:eastAsia="zh-CN" w:bidi="ar"/>
              </w:rPr>
              <w:outlineLvl w:val="9"/>
              <w:suppressLineNumbers w:val="0"/>
            </w:pPr>
            <w:r>
              <w:rPr>
                <w:rFonts w:hint="eastAsia" w:ascii="Times New Roman" w:hAnsi="Times New Roman" w:eastAsia="宋体" w:cs="Times New Roman"/>
                <w:b w:val="0"/>
                <w:bCs w:val="0"/>
                <w:szCs w:val="21"/>
                <w:u w:val="none"/>
                <w:vertAlign w:val="baseline"/>
                <w:lang w:val="en-US" w:eastAsia="zh-CN" w:bidi="ar"/>
              </w:rPr>
              <w:t xml:space="preserve">包3</w:t>
            </w:r>
            <w:r/>
          </w:p>
        </w:tc>
        <w:tc>
          <w:tcPr>
            <w:tcW w:w="1998" w:type="dxa"/>
            <w:vAlign w:val="center"/>
            <w:textDirection w:val="lrTb"/>
            <w:noWrap w:val="false"/>
          </w:tcPr>
          <w:p>
            <w:pPr>
              <w:ind w:firstLine="0"/>
              <w:jc w:val="center"/>
              <w:keepLines w:val="0"/>
              <w:keepNext w:val="0"/>
              <w:spacing w:line="360" w:lineRule="auto"/>
              <w:widowControl/>
              <w:rPr>
                <w:rFonts w:hint="eastAsia" w:ascii="Times New Roman" w:hAnsi="Times New Roman" w:eastAsia="宋体" w:cs="Times New Roman"/>
                <w:b w:val="0"/>
                <w:bCs w:val="0"/>
                <w:szCs w:val="21"/>
                <w:vertAlign w:val="baseline"/>
                <w:lang w:val="en-US" w:eastAsia="zh-CN"/>
              </w:rPr>
              <w:outlineLvl w:val="9"/>
              <w:suppressLineNumbers w:val="0"/>
            </w:pPr>
            <w:r>
              <w:rPr>
                <w:rFonts w:hint="eastAsia"/>
              </w:rPr>
              <w:t xml:space="preserve">剃须刀</w:t>
            </w:r>
            <w:r/>
          </w:p>
        </w:tc>
        <w:tc>
          <w:tcPr>
            <w:tcW w:w="1327" w:type="dxa"/>
            <w:vAlign w:val="center"/>
            <w:textDirection w:val="lrTb"/>
            <w:noWrap w:val="false"/>
          </w:tcPr>
          <w:p>
            <w:pPr>
              <w:ind w:firstLine="0"/>
              <w:jc w:val="center"/>
              <w:keepLines w:val="0"/>
              <w:keepNext w:val="0"/>
              <w:spacing w:line="360" w:lineRule="auto"/>
              <w:widowControl/>
              <w:rPr>
                <w:rFonts w:hint="default" w:ascii="Times New Roman" w:hAnsi="Times New Roman" w:eastAsia="宋体" w:cs="Times New Roman"/>
                <w:b w:val="0"/>
                <w:bCs w:val="0"/>
                <w:szCs w:val="21"/>
                <w:vertAlign w:val="baseline"/>
                <w:lang w:val="en-US" w:eastAsia="zh-CN"/>
              </w:rPr>
              <w:outlineLvl w:val="9"/>
              <w:suppressLineNumbers w:val="0"/>
            </w:pPr>
            <w:r>
              <w:rPr>
                <w:rFonts w:hint="eastAsia" w:cs="Times New Roman"/>
                <w:b w:val="0"/>
                <w:bCs w:val="0"/>
                <w:szCs w:val="21"/>
                <w:vertAlign w:val="baseline"/>
                <w:lang w:val="en-US" w:eastAsia="zh-CN"/>
              </w:rPr>
              <w:t xml:space="preserve">500</w:t>
            </w:r>
            <w:r/>
          </w:p>
        </w:tc>
        <w:tc>
          <w:tcPr>
            <w:tcW w:w="1661" w:type="dxa"/>
            <w:vAlign w:val="center"/>
            <w:textDirection w:val="lrTb"/>
            <w:noWrap w:val="false"/>
          </w:tcPr>
          <w:p>
            <w:pPr>
              <w:ind w:firstLine="0"/>
              <w:jc w:val="center"/>
              <w:keepLines w:val="0"/>
              <w:keepNext w:val="0"/>
              <w:spacing w:line="360" w:lineRule="auto"/>
              <w:widowControl/>
              <w:rPr>
                <w:rFonts w:hint="eastAsia" w:ascii="Times New Roman" w:hAnsi="Times New Roman" w:eastAsia="宋体" w:cs="Times New Roman"/>
                <w:b w:val="0"/>
                <w:bCs w:val="0"/>
                <w:szCs w:val="21"/>
                <w:vertAlign w:val="baseline"/>
                <w:lang w:val="en-US" w:eastAsia="zh-CN"/>
              </w:rPr>
              <w:outlineLvl w:val="9"/>
              <w:suppressLineNumbers w:val="0"/>
            </w:pPr>
            <w:r>
              <w:rPr>
                <w:rFonts w:hint="eastAsia" w:ascii="Times New Roman" w:hAnsi="Times New Roman" w:eastAsia="宋体" w:cs="Times New Roman"/>
                <w:b w:val="0"/>
                <w:bCs w:val="0"/>
                <w:szCs w:val="21"/>
                <w:vertAlign w:val="baseline"/>
                <w:lang w:val="en-US" w:eastAsia="zh-CN"/>
              </w:rPr>
              <w:t xml:space="preserve">125</w:t>
            </w:r>
            <w:r/>
          </w:p>
        </w:tc>
      </w:tr>
    </w:tbl>
    <w:p>
      <w:pPr>
        <w:spacing w:line="360" w:lineRule="auto"/>
        <w:rPr>
          <w:rFonts w:ascii="Times New Roman" w:hAnsi="Times New Roman" w:eastAsia="宋体" w:cs="Segoe UI Symbol"/>
          <w:b/>
          <w:szCs w:val="21"/>
        </w:rPr>
        <w:outlineLvl w:val="9"/>
      </w:pPr>
      <w:r>
        <w:rPr>
          <w:rFonts w:ascii="Times New Roman" w:hAnsi="Times New Roman" w:eastAsia="宋体" w:cs="Segoe UI Symbol"/>
          <w:b/>
          <w:szCs w:val="21"/>
        </w:rPr>
      </w:r>
      <w:r/>
    </w:p>
    <w:p>
      <w:pPr>
        <w:jc w:val="left"/>
        <w:spacing w:line="360" w:lineRule="auto"/>
        <w:rPr>
          <w:rFonts w:hint="default" w:ascii="Times New Roman" w:hAnsi="Times New Roman" w:cs="微软雅黑"/>
          <w:b/>
          <w:bCs/>
          <w:szCs w:val="21"/>
          <w:lang w:val="en-US" w:bidi="zh-CN"/>
        </w:rPr>
        <w:outlineLvl w:val="2"/>
      </w:pPr>
      <w:r>
        <w:rPr>
          <w:rFonts w:hint="eastAsia" w:ascii="Times New Roman" w:hAnsi="Times New Roman" w:cs="微软雅黑"/>
          <w:b/>
          <w:bCs/>
          <w:szCs w:val="21"/>
          <w:lang w:val="en-US" w:bidi="zh-CN"/>
        </w:rPr>
        <w:t xml:space="preserve">九、人员配置</w:t>
      </w:r>
      <w:r/>
    </w:p>
    <w:p>
      <w:pPr>
        <w:ind w:firstLine="420"/>
        <w:jc w:val="left"/>
        <w:spacing w:line="360" w:lineRule="auto"/>
        <w:rPr>
          <w:rFonts w:hint="eastAsia" w:ascii="Times New Roman" w:hAnsi="Times New Roman" w:eastAsia="宋体" w:cs="微软雅黑"/>
          <w:b w:val="0"/>
          <w:szCs w:val="21"/>
          <w:lang w:val="en-GB"/>
        </w:rPr>
        <w:outlineLvl w:val="9"/>
      </w:pPr>
      <w:r>
        <w:rPr>
          <w:rFonts w:hint="eastAsia" w:cs="微软雅黑"/>
          <w:szCs w:val="21"/>
          <w:lang w:val="en-GB"/>
        </w:rPr>
        <w:t xml:space="preserve">投标人应为本项目配备专门的服务团队。团队应至少包括项目负责人、物资对接专员及现场交付人员，各类人员数量应充足且与项目规模相匹配。</w:t>
      </w:r>
      <w:r/>
    </w:p>
    <w:p>
      <w:pPr>
        <w:spacing w:line="360" w:lineRule="auto"/>
        <w:rPr>
          <w:rFonts w:ascii="Times New Roman" w:hAnsi="Times New Roman" w:eastAsia="宋体" w:cs="微软雅黑"/>
          <w:b/>
          <w:bCs/>
          <w:szCs w:val="21"/>
        </w:rPr>
        <w:outlineLvl w:val="2"/>
      </w:pPr>
      <w:r>
        <w:rPr>
          <w:rFonts w:ascii="Times New Roman" w:hAnsi="Times New Roman" w:eastAsia="宋体" w:cs="Segoe UI Symbol"/>
          <w:b/>
          <w:szCs w:val="21"/>
        </w:rPr>
        <w:t xml:space="preserve">★</w:t>
      </w:r>
      <w:r>
        <w:rPr>
          <w:rFonts w:hint="eastAsia" w:cs="Segoe UI Symbol"/>
          <w:b/>
          <w:szCs w:val="21"/>
          <w:lang w:val="en-US" w:eastAsia="zh-CN"/>
        </w:rPr>
        <w:t xml:space="preserve">十</w:t>
      </w:r>
      <w:r>
        <w:rPr>
          <w:rFonts w:hint="eastAsia" w:ascii="Times New Roman" w:hAnsi="Times New Roman" w:eastAsia="宋体" w:cs="微软雅黑"/>
          <w:b/>
          <w:bCs/>
          <w:szCs w:val="21"/>
        </w:rPr>
        <w:t xml:space="preserve">、售后服务</w:t>
      </w:r>
      <w:r/>
    </w:p>
    <w:p>
      <w:pPr>
        <w:ind w:firstLine="420"/>
        <w:jc w:val="left"/>
        <w:spacing w:line="360" w:lineRule="auto"/>
        <w:rPr>
          <w:rFonts w:ascii="Times New Roman" w:hAnsi="Times New Roman" w:eastAsia="宋体" w:cs="微软雅黑"/>
          <w:szCs w:val="21"/>
          <w:lang w:val="en-GB"/>
        </w:rPr>
      </w:pPr>
      <w:r>
        <w:rPr>
          <w:rFonts w:hint="eastAsia" w:ascii="Times New Roman" w:hAnsi="Times New Roman" w:eastAsia="宋体" w:cs="微软雅黑"/>
          <w:szCs w:val="21"/>
          <w:lang w:val="en-GB"/>
        </w:rPr>
        <w:t xml:space="preserve">1、供应商应按照国家有关法律法规规章和“三包”规定提供服务。</w:t>
      </w:r>
      <w:r/>
    </w:p>
    <w:p>
      <w:pPr>
        <w:ind w:firstLine="420"/>
        <w:jc w:val="left"/>
        <w:spacing w:line="360" w:lineRule="auto"/>
        <w:rPr>
          <w:rFonts w:ascii="Times New Roman" w:hAnsi="Times New Roman" w:eastAsia="宋体" w:cs="微软雅黑"/>
          <w:szCs w:val="21"/>
          <w:lang w:val="en-GB"/>
        </w:rPr>
      </w:pPr>
      <w:r>
        <w:rPr>
          <w:rFonts w:hint="eastAsia" w:ascii="Times New Roman" w:hAnsi="Times New Roman" w:eastAsia="宋体" w:cs="微软雅黑"/>
          <w:szCs w:val="21"/>
          <w:lang w:val="en-GB"/>
        </w:rPr>
        <w:t xml:space="preserve">2、供应商应为采购人提供免费培训服务（根据采购人实际需求提供），并指派专人负责与采购人联系售后服务事宜。主要培训内容为货物的基本结构、性能、主要部件的构造及处理，日常使用操作、保养与管理、常见故障的排除、紧急情况的处理等，如采购人未使用过同类型货物，供应商还需就货物的功能对</w:t>
      </w:r>
      <w:r>
        <w:rPr>
          <w:rFonts w:hint="eastAsia" w:ascii="Times New Roman" w:hAnsi="Times New Roman" w:eastAsia="宋体" w:cs="微软雅黑"/>
          <w:szCs w:val="21"/>
        </w:rPr>
        <w:t xml:space="preserve">采购人</w:t>
      </w:r>
      <w:r>
        <w:rPr>
          <w:rFonts w:hint="eastAsia" w:ascii="Times New Roman" w:hAnsi="Times New Roman" w:eastAsia="宋体" w:cs="微软雅黑"/>
          <w:szCs w:val="21"/>
          <w:lang w:val="en-GB"/>
        </w:rPr>
        <w:t xml:space="preserve">人员进行相应的技术培训，培训地点主要在货物</w:t>
      </w:r>
      <w:r>
        <w:rPr>
          <w:rFonts w:hint="eastAsia" w:ascii="Times New Roman" w:hAnsi="Times New Roman" w:eastAsia="宋体" w:cs="微软雅黑"/>
          <w:szCs w:val="21"/>
        </w:rPr>
        <w:t xml:space="preserve">交付</w:t>
      </w:r>
      <w:r>
        <w:rPr>
          <w:rFonts w:hint="eastAsia" w:ascii="Times New Roman" w:hAnsi="Times New Roman" w:eastAsia="宋体" w:cs="微软雅黑"/>
          <w:szCs w:val="21"/>
          <w:lang w:val="en-GB"/>
        </w:rPr>
        <w:t xml:space="preserve">现场或由采购人安排。</w:t>
      </w:r>
      <w:r/>
    </w:p>
    <w:p>
      <w:pPr>
        <w:ind w:firstLine="420"/>
        <w:jc w:val="left"/>
        <w:spacing w:line="360" w:lineRule="auto"/>
        <w:rPr>
          <w:rFonts w:hint="eastAsia" w:ascii="Times New Roman" w:hAnsi="Times New Roman" w:eastAsia="宋体" w:cs="微软雅黑"/>
          <w:szCs w:val="21"/>
          <w:lang w:val="en-GB"/>
        </w:rPr>
      </w:pPr>
      <w:r>
        <w:rPr>
          <w:rFonts w:hint="eastAsia" w:ascii="Times New Roman" w:hAnsi="Times New Roman" w:eastAsia="宋体" w:cs="微软雅黑"/>
          <w:szCs w:val="21"/>
          <w:lang w:val="en-GB"/>
        </w:rPr>
        <w:t xml:space="preserve">3、所购货物按供应商承诺提供免费维护和质量保证，保修费用计入总价。</w:t>
      </w:r>
      <w:r/>
    </w:p>
    <w:p>
      <w:pPr>
        <w:ind w:firstLine="420"/>
        <w:jc w:val="left"/>
        <w:spacing w:line="360" w:lineRule="auto"/>
        <w:rPr>
          <w:rFonts w:hint="eastAsia" w:ascii="Times New Roman" w:hAnsi="Times New Roman" w:eastAsia="宋体" w:cs="微软雅黑"/>
          <w:szCs w:val="21"/>
          <w:lang w:val="en-GB" w:eastAsia="zh-CN"/>
        </w:rPr>
      </w:pPr>
      <w:r>
        <w:rPr>
          <w:rFonts w:hint="eastAsia" w:ascii="Times New Roman" w:hAnsi="Times New Roman" w:eastAsia="宋体" w:cs="微软雅黑"/>
          <w:szCs w:val="21"/>
          <w:lang w:val="en-GB" w:eastAsia="zh-CN"/>
        </w:rPr>
        <w:t xml:space="preserve">4、</w:t>
      </w:r>
      <w:r>
        <w:rPr>
          <w:rFonts w:hint="eastAsia" w:ascii="Times New Roman" w:hAnsi="Times New Roman" w:eastAsia="宋体" w:cs="微软雅黑"/>
          <w:szCs w:val="21"/>
          <w:lang w:val="en-US" w:eastAsia="zh-CN"/>
        </w:rPr>
        <w:t xml:space="preserve">质保</w:t>
      </w:r>
      <w:r>
        <w:rPr>
          <w:rFonts w:hint="eastAsia" w:ascii="Times New Roman" w:hAnsi="Times New Roman" w:eastAsia="宋体" w:cs="微软雅黑"/>
          <w:szCs w:val="21"/>
          <w:lang w:val="en-GB"/>
        </w:rPr>
        <w:t xml:space="preserve">期间</w:t>
      </w:r>
      <w:r>
        <w:rPr>
          <w:rFonts w:hint="eastAsia" w:ascii="Times New Roman" w:hAnsi="Times New Roman" w:eastAsia="宋体" w:cs="微软雅黑"/>
          <w:szCs w:val="21"/>
          <w:lang w:val="en-US" w:eastAsia="zh-CN"/>
        </w:rPr>
        <w:t xml:space="preserve">内若存在服装</w:t>
      </w:r>
      <w:r>
        <w:rPr>
          <w:rFonts w:hint="eastAsia" w:ascii="Times New Roman" w:hAnsi="Times New Roman" w:eastAsia="宋体" w:cs="微软雅黑"/>
          <w:szCs w:val="21"/>
          <w:lang w:val="en-GB"/>
        </w:rPr>
        <w:t xml:space="preserve">质量问题，</w:t>
      </w:r>
      <w:r>
        <w:rPr>
          <w:rFonts w:hint="eastAsia" w:ascii="Times New Roman" w:hAnsi="Times New Roman" w:eastAsia="宋体" w:cs="微软雅黑"/>
          <w:szCs w:val="21"/>
          <w:lang w:val="en-US" w:eastAsia="zh-CN"/>
        </w:rPr>
        <w:t xml:space="preserve">供应商</w:t>
      </w:r>
      <w:r>
        <w:rPr>
          <w:rFonts w:hint="eastAsia" w:ascii="Times New Roman" w:hAnsi="Times New Roman" w:eastAsia="宋体" w:cs="微软雅黑"/>
          <w:szCs w:val="21"/>
          <w:lang w:val="en-GB"/>
        </w:rPr>
        <w:t xml:space="preserve">需及时无条件免费更换</w:t>
      </w:r>
      <w:r>
        <w:rPr>
          <w:rFonts w:hint="eastAsia" w:ascii="Times New Roman" w:hAnsi="Times New Roman" w:eastAsia="宋体" w:cs="微软雅黑"/>
          <w:szCs w:val="21"/>
          <w:lang w:val="en-GB" w:eastAsia="zh-CN"/>
        </w:rPr>
        <w:t xml:space="preserve">。</w:t>
      </w:r>
      <w:r/>
    </w:p>
    <w:p>
      <w:pPr>
        <w:ind w:firstLine="420"/>
        <w:jc w:val="left"/>
        <w:spacing w:line="360" w:lineRule="auto"/>
        <w:rPr>
          <w:rFonts w:ascii="Times New Roman" w:hAnsi="Times New Roman" w:eastAsia="宋体" w:cs="微软雅黑"/>
          <w:szCs w:val="21"/>
          <w:lang w:val="en-GB"/>
        </w:rPr>
      </w:pPr>
      <w:r>
        <w:rPr>
          <w:rFonts w:hint="eastAsia" w:ascii="Times New Roman" w:hAnsi="Times New Roman" w:eastAsia="宋体" w:cs="微软雅黑"/>
          <w:szCs w:val="21"/>
          <w:lang w:val="en-US" w:eastAsia="zh-CN"/>
        </w:rPr>
        <w:t xml:space="preserve">5</w:t>
      </w:r>
      <w:r>
        <w:rPr>
          <w:rFonts w:hint="eastAsia" w:ascii="Times New Roman" w:hAnsi="Times New Roman" w:eastAsia="宋体" w:cs="微软雅黑"/>
          <w:szCs w:val="21"/>
          <w:lang w:val="en-GB"/>
        </w:rPr>
        <w:t xml:space="preserve">、所有的售后服务均由供应商受理，如发现所提供的货物存在问题，需要供应商解决或配合解决时，应在接到通知后48小时内派有关人员到达现场解决处理。否则，采购人有权自行派人进行修复，发生的费用由供应商承担。</w:t>
      </w:r>
      <w:r/>
    </w:p>
    <w:p>
      <w:pPr>
        <w:ind w:firstLine="420"/>
        <w:jc w:val="left"/>
        <w:spacing w:line="360" w:lineRule="auto"/>
        <w:rPr>
          <w:rFonts w:hint="eastAsia" w:ascii="Times New Roman" w:hAnsi="Times New Roman" w:eastAsia="宋体" w:cs="微软雅黑"/>
          <w:szCs w:val="21"/>
          <w:lang w:val="en-GB"/>
        </w:rPr>
      </w:pPr>
      <w:r>
        <w:rPr>
          <w:rFonts w:hint="eastAsia" w:ascii="Times New Roman" w:hAnsi="Times New Roman" w:eastAsia="宋体" w:cs="微软雅黑"/>
          <w:szCs w:val="21"/>
          <w:lang w:val="en-US" w:eastAsia="zh-CN"/>
        </w:rPr>
        <w:t xml:space="preserve">6</w:t>
      </w:r>
      <w:r>
        <w:rPr>
          <w:rFonts w:hint="eastAsia" w:ascii="Times New Roman" w:hAnsi="Times New Roman" w:eastAsia="宋体" w:cs="微软雅黑"/>
          <w:szCs w:val="21"/>
          <w:lang w:val="en-GB"/>
        </w:rPr>
        <w:t xml:space="preserve">、</w:t>
      </w:r>
      <w:r>
        <w:rPr>
          <w:rFonts w:hint="eastAsia" w:ascii="Times New Roman" w:hAnsi="Times New Roman" w:eastAsia="宋体" w:cs="微软雅黑"/>
          <w:szCs w:val="21"/>
          <w:lang w:val="en-GB" w:eastAsia="zh-CN"/>
        </w:rPr>
        <w:t xml:space="preserve">非食品产品质保期：</w:t>
      </w:r>
      <w:r>
        <w:rPr>
          <w:rFonts w:hint="eastAsia" w:ascii="Times New Roman" w:hAnsi="Times New Roman" w:eastAsia="宋体" w:cs="微软雅黑"/>
          <w:szCs w:val="21"/>
          <w:lang w:val="en-US" w:eastAsia="zh-CN"/>
        </w:rPr>
        <w:t xml:space="preserve">2</w:t>
      </w:r>
      <w:r>
        <w:rPr>
          <w:rFonts w:hint="eastAsia" w:ascii="Times New Roman" w:hAnsi="Times New Roman" w:eastAsia="宋体" w:cs="微软雅黑"/>
          <w:szCs w:val="21"/>
          <w:lang w:val="en-GB" w:eastAsia="zh-CN"/>
        </w:rPr>
        <w:t xml:space="preserve">年，</w:t>
      </w:r>
      <w:r>
        <w:rPr>
          <w:rFonts w:hint="eastAsia" w:ascii="Times New Roman" w:hAnsi="Times New Roman" w:eastAsia="宋体" w:cs="微软雅黑"/>
          <w:szCs w:val="21"/>
          <w:lang w:val="en-GB"/>
        </w:rPr>
        <w:t xml:space="preserve">质保期内免费无条件更换损坏的配件或货物。</w:t>
      </w:r>
      <w:r/>
    </w:p>
    <w:p>
      <w:pPr>
        <w:ind w:firstLine="420"/>
        <w:jc w:val="left"/>
        <w:spacing w:line="360" w:lineRule="auto"/>
        <w:rPr>
          <w:rFonts w:hint="eastAsia" w:ascii="Times New Roman" w:hAnsi="Times New Roman" w:eastAsia="宋体" w:cs="微软雅黑"/>
          <w:szCs w:val="21"/>
          <w:lang w:val="en-GB"/>
        </w:rPr>
      </w:pPr>
      <w:r>
        <w:rPr>
          <w:rFonts w:hint="eastAsia" w:ascii="Times New Roman" w:hAnsi="Times New Roman" w:eastAsia="宋体" w:cs="微软雅黑"/>
          <w:szCs w:val="21"/>
          <w:lang w:val="en-GB" w:eastAsia="zh-CN"/>
        </w:rPr>
        <w:t xml:space="preserve">食品类产品保证为新鲜生产不得提供库存产品。</w:t>
      </w:r>
      <w:r>
        <w:rPr>
          <w:rFonts w:hint="eastAsia" w:ascii="Times New Roman" w:hAnsi="Times New Roman" w:eastAsia="宋体" w:cs="微软雅黑"/>
          <w:szCs w:val="21"/>
          <w:lang w:val="en-GB"/>
        </w:rPr>
        <w:t xml:space="preserve">供应商</w:t>
      </w:r>
      <w:r>
        <w:rPr>
          <w:rFonts w:hint="eastAsia" w:ascii="Times New Roman" w:hAnsi="Times New Roman" w:eastAsia="宋体" w:cs="微软雅黑"/>
          <w:bCs w:val="0"/>
          <w:sz w:val="21"/>
          <w:szCs w:val="21"/>
          <w:lang w:val="en-GB"/>
        </w:rPr>
        <w:t xml:space="preserve">提供的产品因</w:t>
      </w:r>
      <w:r>
        <w:rPr>
          <w:rFonts w:hint="eastAsia" w:ascii="Times New Roman" w:hAnsi="Times New Roman" w:eastAsia="宋体" w:cs="微软雅黑"/>
          <w:szCs w:val="21"/>
          <w:lang w:val="en-GB"/>
        </w:rPr>
        <w:t xml:space="preserve">供应商</w:t>
      </w:r>
      <w:r>
        <w:rPr>
          <w:rFonts w:hint="eastAsia" w:ascii="Times New Roman" w:hAnsi="Times New Roman" w:eastAsia="宋体" w:cs="微软雅黑"/>
          <w:bCs w:val="0"/>
          <w:sz w:val="21"/>
          <w:szCs w:val="21"/>
          <w:lang w:val="en-GB"/>
        </w:rPr>
        <w:t xml:space="preserve">原因造成的破损，</w:t>
      </w:r>
      <w:r>
        <w:rPr>
          <w:rFonts w:hint="eastAsia" w:ascii="Times New Roman" w:hAnsi="Times New Roman" w:eastAsia="宋体" w:cs="微软雅黑"/>
          <w:szCs w:val="21"/>
          <w:lang w:val="en-GB"/>
        </w:rPr>
        <w:t xml:space="preserve">供应商</w:t>
      </w:r>
      <w:r>
        <w:rPr>
          <w:rFonts w:hint="eastAsia" w:ascii="Times New Roman" w:hAnsi="Times New Roman" w:eastAsia="宋体" w:cs="微软雅黑"/>
          <w:bCs w:val="0"/>
          <w:sz w:val="21"/>
          <w:szCs w:val="21"/>
          <w:lang w:val="en-GB"/>
        </w:rPr>
        <w:t xml:space="preserve">须及时</w:t>
      </w:r>
      <w:r>
        <w:rPr>
          <w:rFonts w:hint="eastAsia" w:ascii="Times New Roman" w:hAnsi="Times New Roman" w:eastAsia="宋体" w:cs="微软雅黑"/>
          <w:szCs w:val="21"/>
          <w:lang w:val="en-GB"/>
        </w:rPr>
        <w:t xml:space="preserve">更换，食品如发现有质量问题或过期的，将按照退一赔十的方式进行赔付。</w:t>
      </w:r>
      <w:r/>
    </w:p>
    <w:p>
      <w:pPr>
        <w:ind w:firstLine="422"/>
        <w:jc w:val="left"/>
        <w:spacing w:line="360" w:lineRule="auto"/>
        <w:rPr>
          <w:rFonts w:ascii="宋体" w:hAnsi="宋体" w:cs="微软雅黑"/>
          <w:szCs w:val="21"/>
          <w:lang w:val="en-GB"/>
        </w:rPr>
      </w:pPr>
      <w:r>
        <w:rPr>
          <w:rFonts w:hint="eastAsia" w:ascii="Times New Roman" w:hAnsi="Times New Roman" w:eastAsia="宋体" w:cs="微软雅黑"/>
          <w:b/>
          <w:bCs/>
          <w:szCs w:val="21"/>
          <w:lang w:val="en-US" w:eastAsia="zh-CN"/>
        </w:rPr>
        <w:t xml:space="preserve">注：</w:t>
      </w:r>
      <w:r>
        <w:rPr>
          <w:rFonts w:hint="eastAsia" w:ascii="Times New Roman" w:hAnsi="Times New Roman" w:eastAsia="宋体" w:cs="微软雅黑"/>
          <w:b/>
          <w:bCs/>
          <w:szCs w:val="21"/>
          <w:lang w:val="en-GB"/>
        </w:rPr>
        <w:t xml:space="preserve">供应商须逐条响应并提供承诺函加盖供应商公章，如未响应则视为无效投标。</w:t>
      </w:r>
      <w:r/>
    </w:p>
    <w:p>
      <w:pPr>
        <w:pStyle w:val="867"/>
        <w:rPr>
          <w:rFonts w:ascii="Microsoft New Tai Lue" w:hAnsi="Microsoft New Tai Lue" w:cs="Microsoft New Tai Lue"/>
        </w:rPr>
        <w:outlineLvl w:val="0"/>
      </w:pPr>
      <w:r>
        <w:rPr>
          <w:rFonts w:ascii="Microsoft New Tai Lue" w:hAnsi="Microsoft New Tai Lue" w:cs="Microsoft New Tai Lue"/>
        </w:rPr>
        <w:br w:type="page" w:clear="all"/>
      </w:r>
      <w:bookmarkStart w:id="237" w:name="_Toc107246272"/>
      <w:r>
        <w:rPr>
          <w:rFonts w:ascii="Microsoft New Tai Lue" w:hAnsi="Microsoft New Tai Lue" w:cs="Microsoft New Tai Lue"/>
        </w:rPr>
        <w:t xml:space="preserve">第五章 评标方法与评标标准</w:t>
      </w:r>
      <w:bookmarkEnd w:id="237"/>
      <w:r/>
      <w:r/>
    </w:p>
    <w:p>
      <w:pPr>
        <w:pStyle w:val="851"/>
        <w:ind w:left="0" w:firstLine="480"/>
        <w:spacing w:line="360" w:lineRule="auto"/>
        <w:rPr>
          <w:rFonts w:hint="eastAsia"/>
          <w:b w:val="0"/>
          <w:color w:val="000000"/>
        </w:rPr>
      </w:pPr>
      <w:r>
        <w:rPr>
          <w:rFonts w:hint="eastAsia"/>
          <w:b w:val="0"/>
          <w:color w:val="000000"/>
        </w:rPr>
        <w:t xml:space="preserve">本项目采用综合评分法，评分统计方法采用百分制（满分100分），将全部评委评分直接进行算术平均，小数点后保留2位。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tbl>
      <w:tblPr>
        <w:tblStyle w:val="842"/>
        <w:tblW w:w="487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12"/>
        <w:gridCol w:w="7788"/>
      </w:tblGrid>
      <w:tr>
        <w:trPr>
          <w:jc w:val="center"/>
          <w:trHeight w:val="486"/>
        </w:trPr>
        <w:tc>
          <w:tcPr>
            <w:tcBorders>
              <w:top w:val="single" w:color="auto" w:sz="4" w:space="0"/>
              <w:left w:val="single" w:color="auto" w:sz="4" w:space="0"/>
              <w:bottom w:val="single" w:color="auto" w:sz="4" w:space="0"/>
              <w:right w:val="single" w:color="auto" w:sz="4" w:space="0"/>
            </w:tcBorders>
            <w:tcW w:w="1752" w:type="dxa"/>
            <w:vAlign w:val="center"/>
            <w:textDirection w:val="lrTb"/>
            <w:noWrap w:val="false"/>
          </w:tcPr>
          <w:p>
            <w:pPr>
              <w:jc w:val="center"/>
              <w:rPr>
                <w:rFonts w:ascii="宋体" w:hAnsi="宋体" w:cs="仿宋"/>
                <w:b/>
                <w:bCs/>
                <w:szCs w:val="21"/>
              </w:rPr>
            </w:pPr>
            <w:r>
              <w:rPr>
                <w:rFonts w:hint="eastAsia" w:ascii="宋体" w:hAnsi="宋体" w:cs="仿宋"/>
                <w:b/>
                <w:bCs/>
                <w:szCs w:val="21"/>
              </w:rPr>
              <w:t xml:space="preserve">评分因素</w:t>
            </w:r>
            <w:r/>
          </w:p>
        </w:tc>
        <w:tc>
          <w:tcPr>
            <w:tcBorders>
              <w:top w:val="single" w:color="auto" w:sz="4" w:space="0"/>
              <w:left w:val="single" w:color="auto" w:sz="4" w:space="0"/>
              <w:bottom w:val="single" w:color="auto" w:sz="4" w:space="0"/>
              <w:right w:val="single" w:color="auto" w:sz="4" w:space="0"/>
            </w:tcBorders>
            <w:tcW w:w="7970" w:type="dxa"/>
            <w:vAlign w:val="center"/>
            <w:textDirection w:val="lrTb"/>
            <w:noWrap w:val="false"/>
          </w:tcPr>
          <w:p>
            <w:pPr>
              <w:jc w:val="center"/>
              <w:rPr>
                <w:rFonts w:ascii="宋体" w:hAnsi="宋体" w:cs="仿宋"/>
                <w:b/>
                <w:bCs/>
                <w:szCs w:val="21"/>
              </w:rPr>
            </w:pPr>
            <w:r>
              <w:rPr>
                <w:rFonts w:hint="eastAsia" w:ascii="宋体" w:hAnsi="宋体" w:cs="仿宋"/>
                <w:b/>
                <w:bCs/>
                <w:szCs w:val="21"/>
              </w:rPr>
              <w:t xml:space="preserve">评审标准分值</w:t>
            </w:r>
            <w:r/>
          </w:p>
        </w:tc>
      </w:tr>
      <w:tr>
        <w:trPr>
          <w:jc w:val="center"/>
          <w:trHeight w:val="2048"/>
        </w:trPr>
        <w:tc>
          <w:tcPr>
            <w:tcBorders>
              <w:top w:val="single" w:color="auto" w:sz="4" w:space="0"/>
              <w:left w:val="single" w:color="auto" w:sz="4" w:space="0"/>
              <w:bottom w:val="single" w:color="auto" w:sz="4" w:space="0"/>
              <w:right w:val="single" w:color="auto" w:sz="4" w:space="0"/>
            </w:tcBorders>
            <w:tcW w:w="1752" w:type="dxa"/>
            <w:vAlign w:val="center"/>
            <w:textDirection w:val="lrTb"/>
            <w:noWrap w:val="false"/>
          </w:tcPr>
          <w:p>
            <w:pPr>
              <w:jc w:val="center"/>
              <w:rPr>
                <w:rFonts w:ascii="宋体" w:hAnsi="宋体" w:cs="仿宋"/>
                <w:szCs w:val="21"/>
              </w:rPr>
            </w:pPr>
            <w:r>
              <w:rPr>
                <w:rFonts w:hint="eastAsia" w:ascii="宋体" w:hAnsi="宋体" w:cs="仿宋"/>
                <w:szCs w:val="21"/>
              </w:rPr>
              <w:t xml:space="preserve">投标报价</w:t>
            </w:r>
            <w:r/>
          </w:p>
          <w:p>
            <w:pPr>
              <w:jc w:val="center"/>
              <w:rPr>
                <w:rFonts w:ascii="宋体" w:hAnsi="宋体" w:cs="仿宋"/>
                <w:szCs w:val="21"/>
              </w:rPr>
            </w:pPr>
            <w:r>
              <w:rPr>
                <w:rFonts w:hint="eastAsia" w:ascii="宋体" w:hAnsi="宋体" w:cs="仿宋"/>
                <w:szCs w:val="21"/>
              </w:rPr>
              <w:t xml:space="preserve">（30分）</w:t>
            </w:r>
            <w:r/>
          </w:p>
        </w:tc>
        <w:tc>
          <w:tcPr>
            <w:tcBorders>
              <w:top w:val="single" w:color="auto" w:sz="4" w:space="0"/>
              <w:left w:val="single" w:color="auto" w:sz="4" w:space="0"/>
              <w:bottom w:val="single" w:color="auto" w:sz="4" w:space="0"/>
              <w:right w:val="single" w:color="auto" w:sz="4" w:space="0"/>
            </w:tcBorders>
            <w:tcW w:w="7970" w:type="dxa"/>
            <w:vAlign w:val="center"/>
            <w:textDirection w:val="lrTb"/>
            <w:noWrap w:val="false"/>
          </w:tcPr>
          <w:p>
            <w:pPr>
              <w:rPr>
                <w:rFonts w:hint="eastAsia" w:ascii="宋体" w:hAnsi="宋体" w:eastAsia="宋体"/>
                <w:iCs/>
                <w:szCs w:val="21"/>
                <w:lang w:eastAsia="zh-CN"/>
              </w:rPr>
            </w:pPr>
            <w:r>
              <w:rPr>
                <w:rFonts w:hint="eastAsia" w:ascii="宋体" w:hAnsi="宋体"/>
                <w:iCs/>
                <w:szCs w:val="21"/>
              </w:rPr>
              <w:t xml:space="preserve">价格分统一采用低价优先法，即满足招标文件要求且投标价格最低的投标报价为评标基准价，其价格分为满分。其他投标人的价格分统一按照下列公式计算： 投标报价得分＝（评标基准价/投标报价）×</w:t>
            </w:r>
            <w:r>
              <w:rPr>
                <w:rFonts w:ascii="宋体" w:hAnsi="宋体"/>
                <w:iCs/>
                <w:szCs w:val="21"/>
              </w:rPr>
              <w:t xml:space="preserve">3</w:t>
            </w:r>
            <w:r>
              <w:rPr>
                <w:rFonts w:hint="eastAsia" w:ascii="宋体" w:hAnsi="宋体"/>
                <w:iCs/>
                <w:szCs w:val="21"/>
              </w:rPr>
              <w:t xml:space="preserve">0％×100</w:t>
            </w:r>
            <w:r>
              <w:rPr>
                <w:rFonts w:hint="eastAsia" w:ascii="宋体" w:hAnsi="宋体"/>
                <w:iCs/>
                <w:szCs w:val="21"/>
                <w:lang w:eastAsia="zh-CN"/>
              </w:rPr>
              <w:t xml:space="preserve">。</w:t>
            </w:r>
            <w:r/>
          </w:p>
          <w:p>
            <w:pPr>
              <w:rPr>
                <w:rFonts w:ascii="宋体" w:hAnsi="宋体"/>
                <w:iCs/>
                <w:szCs w:val="21"/>
                <w:u w:val="single"/>
              </w:rPr>
            </w:pPr>
            <w:r>
              <w:rPr>
                <w:rFonts w:hint="eastAsia" w:ascii="宋体" w:hAnsi="宋体"/>
                <w:iCs/>
                <w:szCs w:val="21"/>
              </w:rPr>
              <w:t xml:space="preserve">注：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r>
      <w:tr>
        <w:trPr>
          <w:jc w:val="center"/>
          <w:trHeight w:val="1487"/>
        </w:trPr>
        <w:tc>
          <w:tcPr>
            <w:tcBorders>
              <w:top w:val="single" w:color="auto" w:sz="4" w:space="0"/>
              <w:left w:val="single" w:color="auto" w:sz="4" w:space="0"/>
              <w:bottom w:val="single" w:color="auto" w:sz="4" w:space="0"/>
              <w:right w:val="single" w:color="auto" w:sz="4" w:space="0"/>
            </w:tcBorders>
            <w:tcW w:w="1752" w:type="dxa"/>
            <w:vAlign w:val="center"/>
            <w:textDirection w:val="lrTb"/>
            <w:noWrap w:val="false"/>
          </w:tcPr>
          <w:p>
            <w:pPr>
              <w:jc w:val="center"/>
              <w:rPr>
                <w:rFonts w:ascii="宋体" w:hAnsi="宋体" w:cs="仿宋"/>
                <w:szCs w:val="21"/>
                <w:highlight w:val="none"/>
              </w:rPr>
            </w:pPr>
            <w:r>
              <w:rPr>
                <w:rFonts w:hint="eastAsia" w:ascii="宋体" w:hAnsi="宋体" w:cs="仿宋"/>
                <w:szCs w:val="21"/>
                <w:highlight w:val="none"/>
                <w:lang w:bidi="zh-CN"/>
              </w:rPr>
              <w:t xml:space="preserve">主要货物</w:t>
            </w:r>
            <w:r>
              <w:rPr>
                <w:rFonts w:ascii="宋体" w:hAnsi="宋体" w:cs="仿宋"/>
                <w:szCs w:val="21"/>
                <w:highlight w:val="none"/>
                <w:lang w:bidi="zh-CN"/>
              </w:rPr>
              <w:t xml:space="preserve">响应</w:t>
            </w:r>
            <w:r/>
          </w:p>
          <w:p>
            <w:pPr>
              <w:jc w:val="center"/>
              <w:rPr>
                <w:rFonts w:ascii="宋体" w:hAnsi="宋体" w:cs="仿宋"/>
                <w:szCs w:val="21"/>
              </w:rPr>
            </w:pPr>
            <w:r>
              <w:rPr>
                <w:rFonts w:hint="eastAsia" w:ascii="宋体" w:hAnsi="宋体" w:cs="仿宋"/>
                <w:szCs w:val="21"/>
              </w:rPr>
              <w:t xml:space="preserve">（</w:t>
            </w:r>
            <w:r>
              <w:rPr>
                <w:rFonts w:hint="eastAsia" w:ascii="宋体" w:hAnsi="宋体" w:cs="仿宋"/>
                <w:szCs w:val="21"/>
                <w:lang w:val="en-US" w:eastAsia="zh-CN"/>
              </w:rPr>
              <w:t xml:space="preserve">10</w:t>
            </w:r>
            <w:r>
              <w:rPr>
                <w:rFonts w:hint="eastAsia" w:ascii="宋体" w:hAnsi="宋体" w:cs="仿宋"/>
                <w:szCs w:val="21"/>
              </w:rPr>
              <w:t xml:space="preserve">分）</w:t>
            </w:r>
            <w:r/>
          </w:p>
        </w:tc>
        <w:tc>
          <w:tcPr>
            <w:tcBorders>
              <w:top w:val="single" w:color="auto" w:sz="4" w:space="0"/>
              <w:left w:val="single" w:color="auto" w:sz="4" w:space="0"/>
              <w:bottom w:val="single" w:color="auto" w:sz="4" w:space="0"/>
              <w:right w:val="single" w:color="auto" w:sz="4" w:space="0"/>
            </w:tcBorders>
            <w:tcW w:w="7970" w:type="dxa"/>
            <w:vAlign w:val="center"/>
            <w:textDirection w:val="lrTb"/>
            <w:noWrap w:val="false"/>
          </w:tcPr>
          <w:p>
            <w:pPr>
              <w:rPr>
                <w:rFonts w:ascii="宋体" w:hAnsi="宋体" w:cs="仿宋"/>
                <w:szCs w:val="21"/>
              </w:rPr>
            </w:pPr>
            <w:r>
              <w:rPr>
                <w:rFonts w:hint="eastAsia" w:ascii="宋体" w:hAnsi="宋体" w:cs="仿宋"/>
                <w:szCs w:val="21"/>
              </w:rPr>
              <w:t xml:space="preserve">评委根据招标文件中第四章采购需求对照</w:t>
            </w:r>
            <w:r>
              <w:rPr>
                <w:rFonts w:hint="eastAsia" w:ascii="宋体" w:hAnsi="宋体" w:cs="仿宋"/>
                <w:szCs w:val="21"/>
                <w:lang w:eastAsia="zh-CN"/>
              </w:rPr>
              <w:t xml:space="preserve">投标人提供除核心产品以外的其他产品</w:t>
            </w:r>
            <w:r>
              <w:rPr>
                <w:rFonts w:hint="eastAsia" w:ascii="宋体" w:hAnsi="宋体" w:cs="仿宋"/>
                <w:szCs w:val="21"/>
              </w:rPr>
              <w:t xml:space="preserve">情况打分。</w:t>
            </w:r>
            <w:r/>
          </w:p>
          <w:p>
            <w:pPr>
              <w:rPr>
                <w:rFonts w:ascii="宋体" w:hAnsi="宋体" w:cs="仿宋"/>
                <w:szCs w:val="21"/>
              </w:rPr>
            </w:pPr>
            <w:r>
              <w:rPr>
                <w:rFonts w:hint="eastAsia" w:ascii="宋体" w:hAnsi="宋体" w:cs="仿宋"/>
                <w:szCs w:val="21"/>
              </w:rPr>
              <w:t xml:space="preserve">投标人所投产品整体性能高于采购需求性能指标，得</w:t>
            </w:r>
            <w:r>
              <w:rPr>
                <w:rFonts w:hint="eastAsia" w:ascii="宋体" w:hAnsi="宋体" w:cs="仿宋"/>
                <w:szCs w:val="21"/>
                <w:lang w:val="en-US" w:eastAsia="zh-CN"/>
              </w:rPr>
              <w:t xml:space="preserve">10</w:t>
            </w:r>
            <w:r>
              <w:rPr>
                <w:rFonts w:hint="eastAsia" w:ascii="宋体" w:hAnsi="宋体" w:cs="仿宋"/>
                <w:szCs w:val="21"/>
              </w:rPr>
              <w:t xml:space="preserve">分；</w:t>
            </w:r>
            <w:r/>
          </w:p>
          <w:p>
            <w:pPr>
              <w:rPr>
                <w:rFonts w:ascii="宋体" w:hAnsi="宋体" w:cs="仿宋"/>
                <w:szCs w:val="21"/>
              </w:rPr>
            </w:pPr>
            <w:r>
              <w:rPr>
                <w:rFonts w:hint="eastAsia" w:ascii="宋体" w:hAnsi="宋体" w:cs="仿宋"/>
                <w:szCs w:val="21"/>
              </w:rPr>
              <w:t xml:space="preserve">投标人所投产品整体性能能够满足采购需求的性能指标，得</w:t>
            </w:r>
            <w:r>
              <w:rPr>
                <w:rFonts w:hint="eastAsia" w:ascii="宋体" w:hAnsi="宋体" w:cs="仿宋"/>
                <w:szCs w:val="21"/>
                <w:lang w:val="en-US" w:eastAsia="zh-CN"/>
              </w:rPr>
              <w:t xml:space="preserve">7</w:t>
            </w:r>
            <w:r>
              <w:rPr>
                <w:rFonts w:hint="eastAsia" w:ascii="宋体" w:hAnsi="宋体" w:cs="仿宋"/>
                <w:szCs w:val="21"/>
              </w:rPr>
              <w:t xml:space="preserve">分；</w:t>
            </w:r>
            <w:r/>
          </w:p>
          <w:p>
            <w:r>
              <w:rPr>
                <w:rFonts w:hint="eastAsia" w:ascii="宋体" w:hAnsi="宋体" w:cs="仿宋"/>
                <w:szCs w:val="21"/>
              </w:rPr>
              <w:t xml:space="preserve">投标人所投产品整体性能较能够满足采购需求的性能指标，得</w:t>
            </w:r>
            <w:r>
              <w:rPr>
                <w:rFonts w:hint="eastAsia" w:ascii="宋体" w:hAnsi="宋体" w:cs="仿宋"/>
                <w:szCs w:val="21"/>
                <w:lang w:val="en-US" w:eastAsia="zh-CN"/>
              </w:rPr>
              <w:t xml:space="preserve">3</w:t>
            </w:r>
            <w:r>
              <w:rPr>
                <w:rFonts w:hint="eastAsia" w:ascii="宋体" w:hAnsi="宋体" w:cs="仿宋"/>
                <w:szCs w:val="21"/>
              </w:rPr>
              <w:t xml:space="preserve">分；</w:t>
            </w:r>
            <w:r/>
          </w:p>
          <w:p>
            <w:pPr>
              <w:rPr>
                <w:rFonts w:ascii="宋体" w:hAnsi="宋体" w:cs="仿宋"/>
                <w:szCs w:val="21"/>
                <w:highlight w:val="yellow"/>
              </w:rPr>
            </w:pPr>
            <w:r>
              <w:rPr>
                <w:rFonts w:hint="eastAsia" w:ascii="宋体" w:hAnsi="宋体" w:cs="仿宋"/>
                <w:szCs w:val="21"/>
              </w:rPr>
              <w:t xml:space="preserve">投标人所投产品整体性能低于或不能满足采购需求性能指标，</w:t>
            </w:r>
            <w:r>
              <w:rPr>
                <w:rFonts w:hint="eastAsia" w:ascii="宋体" w:hAnsi="宋体" w:cs="宋体"/>
                <w:szCs w:val="21"/>
              </w:rPr>
              <w:t xml:space="preserve">不得分。</w:t>
            </w:r>
            <w:r/>
          </w:p>
        </w:tc>
      </w:tr>
      <w:tr>
        <w:trPr>
          <w:jc w:val="center"/>
          <w:trHeight w:val="1403"/>
        </w:trPr>
        <w:tc>
          <w:tcPr>
            <w:tcBorders>
              <w:top w:val="single" w:color="auto" w:sz="4" w:space="0"/>
              <w:left w:val="single" w:color="auto" w:sz="4" w:space="0"/>
              <w:bottom w:val="single" w:color="auto" w:sz="4" w:space="0"/>
              <w:right w:val="single" w:color="auto" w:sz="4" w:space="0"/>
            </w:tcBorders>
            <w:tcW w:w="1752" w:type="dxa"/>
            <w:vAlign w:val="center"/>
            <w:textDirection w:val="lrTb"/>
            <w:noWrap w:val="false"/>
          </w:tcPr>
          <w:p>
            <w:pPr>
              <w:jc w:val="center"/>
              <w:rPr>
                <w:rFonts w:ascii="宋体" w:hAnsi="宋体" w:cs="仿宋"/>
                <w:szCs w:val="21"/>
                <w:lang w:bidi="zh-CN"/>
              </w:rPr>
            </w:pPr>
            <w:r>
              <w:rPr>
                <w:rFonts w:hint="eastAsia" w:ascii="宋体" w:hAnsi="宋体" w:cs="仿宋"/>
                <w:szCs w:val="21"/>
                <w:lang w:bidi="zh-CN"/>
              </w:rPr>
              <w:t xml:space="preserve">业绩</w:t>
            </w:r>
            <w:r/>
          </w:p>
          <w:p>
            <w:pPr>
              <w:jc w:val="center"/>
              <w:rPr>
                <w:rFonts w:ascii="宋体" w:hAnsi="宋体" w:cs="仿宋"/>
                <w:szCs w:val="21"/>
              </w:rPr>
            </w:pPr>
            <w:r>
              <w:rPr>
                <w:rFonts w:hint="eastAsia" w:ascii="宋体" w:hAnsi="宋体" w:cs="仿宋"/>
                <w:szCs w:val="21"/>
              </w:rPr>
              <w:t xml:space="preserve">（</w:t>
            </w:r>
            <w:r>
              <w:rPr>
                <w:rFonts w:hint="eastAsia" w:ascii="宋体" w:hAnsi="宋体" w:cs="仿宋"/>
                <w:szCs w:val="21"/>
                <w:lang w:val="en-US" w:eastAsia="zh-CN"/>
              </w:rPr>
              <w:t xml:space="preserve">10</w:t>
            </w:r>
            <w:r>
              <w:rPr>
                <w:rFonts w:hint="eastAsia" w:ascii="宋体" w:hAnsi="宋体" w:cs="仿宋"/>
                <w:szCs w:val="21"/>
              </w:rPr>
              <w:t xml:space="preserve">分）</w:t>
            </w:r>
            <w:r/>
          </w:p>
        </w:tc>
        <w:tc>
          <w:tcPr>
            <w:tcBorders>
              <w:top w:val="single" w:color="auto" w:sz="4" w:space="0"/>
              <w:left w:val="single" w:color="auto" w:sz="4" w:space="0"/>
              <w:bottom w:val="single" w:color="auto" w:sz="4" w:space="0"/>
              <w:right w:val="single" w:color="auto" w:sz="4" w:space="0"/>
            </w:tcBorders>
            <w:tcW w:w="7970" w:type="dxa"/>
            <w:vAlign w:val="center"/>
            <w:textDirection w:val="lrTb"/>
            <w:noWrap w:val="false"/>
          </w:tcPr>
          <w:p>
            <w:pPr>
              <w:rPr>
                <w:rFonts w:ascii="宋体" w:hAnsi="宋体" w:cs="仿宋"/>
                <w:szCs w:val="21"/>
              </w:rPr>
            </w:pPr>
            <w:r>
              <w:rPr>
                <w:rFonts w:hint="eastAsia" w:ascii="宋体" w:hAnsi="宋体" w:cs="仿宋"/>
                <w:szCs w:val="21"/>
              </w:rPr>
              <w:t xml:space="preserve">投标人提供</w:t>
            </w:r>
            <w:r>
              <w:rPr>
                <w:rFonts w:ascii="宋体" w:hAnsi="宋体" w:cs="仿宋"/>
                <w:szCs w:val="21"/>
              </w:rPr>
              <w:t xml:space="preserve">自</w:t>
            </w:r>
            <w:r>
              <w:rPr>
                <w:rFonts w:hint="eastAsia" w:ascii="宋体" w:hAnsi="宋体" w:cs="仿宋"/>
                <w:szCs w:val="21"/>
                <w:lang w:eastAsia="zh-CN"/>
              </w:rPr>
              <w:t xml:space="preserve">2023年1月1日</w:t>
            </w:r>
            <w:r>
              <w:rPr>
                <w:rFonts w:hint="eastAsia" w:ascii="宋体" w:hAnsi="宋体" w:cs="仿宋"/>
                <w:szCs w:val="21"/>
              </w:rPr>
              <w:t xml:space="preserve">以来签订的</w:t>
            </w:r>
            <w:r>
              <w:rPr>
                <w:rFonts w:hint="eastAsia" w:ascii="宋体" w:hAnsi="宋体" w:cs="仿宋"/>
                <w:szCs w:val="21"/>
                <w:lang w:eastAsia="zh-CN"/>
              </w:rPr>
              <w:t xml:space="preserve">同类</w:t>
            </w:r>
            <w:r>
              <w:rPr>
                <w:rFonts w:hint="eastAsia" w:ascii="宋体" w:hAnsi="宋体" w:cs="仿宋"/>
                <w:szCs w:val="21"/>
              </w:rPr>
              <w:t xml:space="preserve">项目业绩</w:t>
            </w:r>
            <w:r>
              <w:rPr>
                <w:rFonts w:hint="eastAsia" w:ascii="宋体" w:hAnsi="宋体" w:cs="仿宋"/>
                <w:szCs w:val="21"/>
                <w:lang w:eastAsia="zh-CN"/>
              </w:rPr>
              <w:t xml:space="preserve">（至少包含所投包的一个产品）</w:t>
            </w:r>
            <w:r>
              <w:rPr>
                <w:rFonts w:hint="eastAsia" w:ascii="宋体" w:hAnsi="宋体" w:cs="仿宋"/>
                <w:szCs w:val="21"/>
              </w:rPr>
              <w:t xml:space="preserve">（时间以合同签订时间为准）；每提供1个业绩得</w:t>
            </w:r>
            <w:r>
              <w:rPr>
                <w:rFonts w:hint="eastAsia" w:ascii="宋体" w:hAnsi="宋体" w:cs="仿宋"/>
                <w:szCs w:val="21"/>
                <w:lang w:val="en-US" w:eastAsia="zh-CN"/>
              </w:rPr>
              <w:t xml:space="preserve">2</w:t>
            </w:r>
            <w:r>
              <w:rPr>
                <w:rFonts w:hint="eastAsia" w:ascii="宋体" w:hAnsi="宋体" w:cs="仿宋"/>
                <w:szCs w:val="21"/>
              </w:rPr>
              <w:t xml:space="preserve">分，最多得</w:t>
            </w:r>
            <w:r>
              <w:rPr>
                <w:rFonts w:hint="eastAsia" w:ascii="宋体" w:hAnsi="宋体" w:cs="仿宋"/>
                <w:szCs w:val="21"/>
                <w:lang w:val="en-US" w:eastAsia="zh-CN"/>
              </w:rPr>
              <w:t xml:space="preserve">10</w:t>
            </w:r>
            <w:r>
              <w:rPr>
                <w:rFonts w:hint="eastAsia" w:ascii="宋体" w:hAnsi="宋体" w:cs="仿宋"/>
                <w:szCs w:val="21"/>
              </w:rPr>
              <w:t xml:space="preserve">分，同一业主不重复得分（须提供相应的合同及结算发票有效证明材料并加盖投标人公章，否则不得分）</w:t>
            </w:r>
            <w:r/>
          </w:p>
        </w:tc>
      </w:tr>
      <w:tr>
        <w:trPr>
          <w:jc w:val="center"/>
          <w:trHeight w:val="90"/>
        </w:trPr>
        <w:tc>
          <w:tcPr>
            <w:tcBorders>
              <w:top w:val="single" w:color="auto" w:sz="4" w:space="0"/>
              <w:left w:val="single" w:color="auto" w:sz="4" w:space="0"/>
              <w:bottom w:val="single" w:color="auto" w:sz="4" w:space="0"/>
              <w:right w:val="single" w:color="auto" w:sz="4" w:space="0"/>
            </w:tcBorders>
            <w:tcW w:w="1752" w:type="dxa"/>
            <w:vAlign w:val="center"/>
            <w:textDirection w:val="lrTb"/>
            <w:noWrap w:val="false"/>
          </w:tcPr>
          <w:p>
            <w:pPr>
              <w:jc w:val="center"/>
              <w:rPr>
                <w:rFonts w:ascii="宋体" w:hAnsi="宋体" w:cs="仿宋"/>
                <w:szCs w:val="21"/>
                <w:lang w:bidi="zh-CN"/>
              </w:rPr>
            </w:pPr>
            <w:r>
              <w:rPr>
                <w:rFonts w:hint="eastAsia" w:ascii="宋体" w:hAnsi="宋体" w:cs="仿宋"/>
                <w:szCs w:val="21"/>
                <w:lang w:bidi="zh-CN"/>
              </w:rPr>
              <w:t xml:space="preserve">供货实施服务方案</w:t>
            </w:r>
            <w:r/>
          </w:p>
          <w:p>
            <w:pPr>
              <w:jc w:val="center"/>
              <w:rPr>
                <w:rFonts w:ascii="宋体" w:hAnsi="宋体" w:cs="仿宋"/>
                <w:szCs w:val="21"/>
                <w:lang w:bidi="zh-CN"/>
              </w:rPr>
            </w:pPr>
            <w:r>
              <w:rPr>
                <w:rFonts w:hint="eastAsia" w:ascii="宋体" w:hAnsi="宋体" w:cs="仿宋"/>
                <w:szCs w:val="21"/>
                <w:lang w:bidi="zh-CN"/>
              </w:rPr>
              <w:t xml:space="preserve">（1</w:t>
            </w:r>
            <w:r>
              <w:rPr>
                <w:rFonts w:hint="eastAsia" w:ascii="宋体" w:hAnsi="宋体" w:cs="仿宋"/>
                <w:szCs w:val="21"/>
                <w:lang w:val="en-US" w:bidi="zh-CN"/>
              </w:rPr>
              <w:t xml:space="preserve">0</w:t>
            </w:r>
            <w:r>
              <w:rPr>
                <w:rFonts w:hint="eastAsia" w:ascii="宋体" w:hAnsi="宋体" w:cs="仿宋"/>
                <w:szCs w:val="21"/>
                <w:lang w:bidi="zh-CN"/>
              </w:rPr>
              <w:t xml:space="preserve">分）</w:t>
            </w:r>
            <w:r/>
          </w:p>
        </w:tc>
        <w:tc>
          <w:tcPr>
            <w:tcBorders>
              <w:top w:val="single" w:color="auto" w:sz="4" w:space="0"/>
              <w:left w:val="single" w:color="auto" w:sz="4" w:space="0"/>
              <w:bottom w:val="single" w:color="auto" w:sz="4" w:space="0"/>
              <w:right w:val="single" w:color="auto" w:sz="4" w:space="0"/>
            </w:tcBorders>
            <w:tcW w:w="7970" w:type="dxa"/>
            <w:vAlign w:val="center"/>
            <w:textDirection w:val="lrTb"/>
            <w:noWrap w:val="false"/>
          </w:tcPr>
          <w:p>
            <w:pPr>
              <w:rPr>
                <w:rFonts w:ascii="宋体" w:hAnsi="宋体" w:cs="宋体"/>
                <w:szCs w:val="21"/>
              </w:rPr>
            </w:pPr>
            <w:r>
              <w:rPr>
                <w:rFonts w:hint="eastAsia" w:ascii="宋体" w:hAnsi="宋体" w:cs="宋体"/>
                <w:szCs w:val="21"/>
              </w:rPr>
              <w:t xml:space="preserve">针对</w:t>
            </w:r>
            <w:r>
              <w:rPr>
                <w:rFonts w:hint="eastAsia" w:ascii="宋体" w:hAnsi="宋体" w:cs="宋体"/>
                <w:szCs w:val="21"/>
                <w:lang w:val="en-US" w:eastAsia="zh-CN"/>
              </w:rPr>
              <w:t xml:space="preserve">投标人提供的</w:t>
            </w:r>
            <w:r>
              <w:rPr>
                <w:rFonts w:hint="eastAsia" w:ascii="宋体" w:hAnsi="宋体" w:cs="宋体"/>
                <w:szCs w:val="21"/>
              </w:rPr>
              <w:t xml:space="preserve">供货实施方案</w:t>
            </w:r>
            <w:r>
              <w:rPr>
                <w:rFonts w:hint="eastAsia" w:ascii="宋体" w:hAnsi="宋体" w:cs="宋体"/>
                <w:szCs w:val="21"/>
                <w:lang w:eastAsia="zh-CN"/>
              </w:rPr>
              <w:t xml:space="preserve">，</w:t>
            </w:r>
            <w:r>
              <w:rPr>
                <w:rFonts w:hint="eastAsia" w:ascii="宋体" w:hAnsi="宋体" w:cs="宋体"/>
                <w:szCs w:val="21"/>
              </w:rPr>
              <w:t xml:space="preserve">包括但不限于物流</w:t>
            </w:r>
            <w:r>
              <w:rPr>
                <w:rFonts w:hint="eastAsia" w:ascii="宋体" w:hAnsi="宋体" w:cs="宋体"/>
                <w:szCs w:val="21"/>
                <w:lang w:eastAsia="zh-CN"/>
              </w:rPr>
              <w:t xml:space="preserve">、</w:t>
            </w:r>
            <w:r>
              <w:rPr>
                <w:rFonts w:hint="eastAsia" w:ascii="宋体" w:hAnsi="宋体" w:cs="仿宋"/>
                <w:szCs w:val="21"/>
                <w:lang w:val="en-US" w:bidi="zh-CN"/>
              </w:rPr>
              <w:t xml:space="preserve">仓储方案</w:t>
            </w:r>
            <w:r>
              <w:rPr>
                <w:rFonts w:hint="eastAsia" w:ascii="Times New Roman" w:hAnsi="Times New Roman" w:eastAsia="宋体" w:cs="Times New Roman"/>
                <w:szCs w:val="21"/>
                <w:highlight w:val="none"/>
                <w:lang w:val="en-US" w:eastAsia="zh-CN"/>
              </w:rPr>
              <w:t xml:space="preserve">等内容</w:t>
            </w:r>
            <w:r>
              <w:rPr>
                <w:rFonts w:hint="eastAsia" w:ascii="宋体" w:hAnsi="宋体" w:cs="宋体"/>
                <w:szCs w:val="21"/>
              </w:rPr>
              <w:t xml:space="preserve">进行打分：</w:t>
            </w:r>
            <w:r/>
          </w:p>
          <w:p>
            <w:pPr>
              <w:rPr>
                <w:rFonts w:ascii="宋体" w:hAnsi="宋体" w:cs="宋体"/>
                <w:szCs w:val="21"/>
              </w:rPr>
            </w:pPr>
            <w:r>
              <w:rPr>
                <w:rFonts w:hint="eastAsia" w:ascii="宋体" w:hAnsi="宋体" w:cs="宋体"/>
                <w:szCs w:val="21"/>
              </w:rPr>
              <w:t xml:space="preserve">（</w:t>
            </w:r>
            <w:r>
              <w:rPr>
                <w:rFonts w:ascii="宋体" w:hAnsi="宋体" w:cs="宋体"/>
                <w:szCs w:val="21"/>
              </w:rPr>
              <w:t xml:space="preserve">1</w:t>
            </w:r>
            <w:r>
              <w:rPr>
                <w:rFonts w:hint="eastAsia" w:ascii="宋体" w:hAnsi="宋体" w:cs="宋体"/>
                <w:szCs w:val="21"/>
                <w:highlight w:val="none"/>
              </w:rPr>
              <w:t xml:space="preserve">）供货实施方案内容完整，物流路由及仓储节点安排科学合理</w:t>
            </w:r>
            <w:r>
              <w:rPr>
                <w:rFonts w:hint="eastAsia" w:ascii="宋体" w:hAnsi="宋体" w:cs="宋体"/>
                <w:szCs w:val="21"/>
                <w:highlight w:val="none"/>
                <w:lang w:val="en-US" w:eastAsia="zh-CN"/>
              </w:rPr>
              <w:t xml:space="preserve">的</w:t>
            </w:r>
            <w:r>
              <w:rPr>
                <w:rFonts w:hint="eastAsia" w:ascii="宋体" w:hAnsi="宋体" w:cs="宋体"/>
                <w:szCs w:val="21"/>
                <w:highlight w:val="none"/>
              </w:rPr>
              <w:t xml:space="preserve">，得10分</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w:t>
            </w:r>
            <w:r>
              <w:rPr>
                <w:rFonts w:ascii="宋体" w:hAnsi="宋体" w:cs="宋体"/>
                <w:szCs w:val="21"/>
              </w:rPr>
              <w:t xml:space="preserve">2</w:t>
            </w:r>
            <w:r>
              <w:rPr>
                <w:rFonts w:hint="eastAsia" w:ascii="宋体" w:hAnsi="宋体" w:cs="宋体"/>
                <w:szCs w:val="21"/>
              </w:rPr>
              <w:t xml:space="preserve">）供货实施方案内容较完整，物流及仓储支撑依据基本充分</w:t>
            </w:r>
            <w:r>
              <w:rPr>
                <w:rFonts w:hint="eastAsia" w:ascii="宋体" w:hAnsi="宋体" w:cs="宋体"/>
                <w:szCs w:val="21"/>
                <w:lang w:val="en-US" w:eastAsia="zh-CN"/>
              </w:rPr>
              <w:t xml:space="preserve">的，</w:t>
            </w:r>
            <w:r>
              <w:rPr>
                <w:rFonts w:hint="eastAsia" w:ascii="宋体" w:hAnsi="宋体" w:cs="宋体"/>
                <w:szCs w:val="21"/>
              </w:rPr>
              <w:t xml:space="preserve">得7分；</w:t>
            </w:r>
            <w:r/>
          </w:p>
          <w:p>
            <w:pPr>
              <w:rPr>
                <w:rFonts w:ascii="宋体" w:hAnsi="宋体" w:cs="宋体"/>
                <w:szCs w:val="21"/>
              </w:rPr>
            </w:pPr>
            <w:r>
              <w:rPr>
                <w:rFonts w:hint="eastAsia" w:ascii="宋体" w:hAnsi="宋体" w:cs="宋体"/>
                <w:szCs w:val="21"/>
              </w:rPr>
              <w:t xml:space="preserve">（</w:t>
            </w:r>
            <w:r>
              <w:rPr>
                <w:rFonts w:ascii="宋体" w:hAnsi="宋体" w:cs="宋体"/>
                <w:szCs w:val="21"/>
              </w:rPr>
              <w:t xml:space="preserve">3</w:t>
            </w:r>
            <w:r>
              <w:rPr>
                <w:rFonts w:hint="eastAsia" w:ascii="宋体" w:hAnsi="宋体" w:cs="宋体"/>
                <w:szCs w:val="21"/>
              </w:rPr>
              <w:t xml:space="preserve">）供货实施方案存在明显缺项，物流或仓储支撑依据不足，缺乏可行保障措施</w:t>
            </w:r>
            <w:r>
              <w:rPr>
                <w:rFonts w:hint="eastAsia" w:ascii="宋体" w:hAnsi="宋体" w:cs="宋体"/>
                <w:szCs w:val="21"/>
                <w:lang w:val="en-US" w:eastAsia="zh-CN"/>
              </w:rPr>
              <w:t xml:space="preserve">的</w:t>
            </w:r>
            <w:r>
              <w:rPr>
                <w:rFonts w:hint="eastAsia" w:ascii="宋体" w:hAnsi="宋体" w:cs="宋体"/>
                <w:szCs w:val="21"/>
              </w:rPr>
              <w:t xml:space="preserve">，得3分；</w:t>
            </w:r>
            <w:r/>
          </w:p>
          <w:p>
            <w:pPr>
              <w:rPr>
                <w:rFonts w:ascii="宋体" w:hAnsi="宋体" w:cs="仿宋"/>
                <w:szCs w:val="21"/>
              </w:rPr>
            </w:pPr>
            <w:r>
              <w:rPr>
                <w:rFonts w:hint="eastAsia" w:ascii="宋体" w:hAnsi="宋体" w:cs="宋体"/>
                <w:szCs w:val="21"/>
              </w:rPr>
              <w:t xml:space="preserve">（</w:t>
            </w:r>
            <w:r>
              <w:rPr>
                <w:rFonts w:ascii="宋体" w:hAnsi="宋体" w:cs="宋体"/>
                <w:szCs w:val="21"/>
              </w:rPr>
              <w:t xml:space="preserve">4</w:t>
            </w:r>
            <w:r>
              <w:rPr>
                <w:rFonts w:hint="eastAsia" w:ascii="宋体" w:hAnsi="宋体" w:cs="宋体"/>
                <w:szCs w:val="21"/>
              </w:rPr>
              <w:t xml:space="preserve">）未提供方案，或方案内容与项目需求无关、明显不具备可操作性，不得分。</w:t>
            </w:r>
            <w:r/>
          </w:p>
        </w:tc>
      </w:tr>
      <w:tr>
        <w:trPr>
          <w:jc w:val="center"/>
          <w:trHeight w:val="1881"/>
        </w:trPr>
        <w:tc>
          <w:tcPr>
            <w:tcBorders>
              <w:top w:val="single" w:color="auto" w:sz="4" w:space="0"/>
              <w:left w:val="single" w:color="auto" w:sz="4" w:space="0"/>
              <w:bottom w:val="single" w:color="auto" w:sz="4" w:space="0"/>
              <w:right w:val="single" w:color="auto" w:sz="4" w:space="0"/>
            </w:tcBorders>
            <w:tcW w:w="1752" w:type="dxa"/>
            <w:vAlign w:val="center"/>
            <w:textDirection w:val="lrTb"/>
            <w:noWrap w:val="false"/>
          </w:tcPr>
          <w:p>
            <w:pPr>
              <w:jc w:val="center"/>
              <w:rPr>
                <w:rFonts w:ascii="宋体" w:hAnsi="宋体" w:cs="仿宋"/>
                <w:szCs w:val="21"/>
                <w:lang w:bidi="zh-CN"/>
              </w:rPr>
            </w:pPr>
            <w:r>
              <w:rPr>
                <w:rFonts w:hint="eastAsia" w:ascii="宋体" w:hAnsi="宋体" w:cs="仿宋"/>
                <w:szCs w:val="21"/>
                <w:lang w:bidi="zh-CN"/>
              </w:rPr>
              <w:t xml:space="preserve">应急预案</w:t>
            </w:r>
            <w:r/>
          </w:p>
          <w:p>
            <w:pPr>
              <w:jc w:val="center"/>
              <w:rPr>
                <w:rFonts w:ascii="宋体" w:hAnsi="宋体" w:cs="仿宋"/>
                <w:szCs w:val="21"/>
                <w:lang w:bidi="zh-CN"/>
              </w:rPr>
            </w:pPr>
            <w:r>
              <w:rPr>
                <w:rFonts w:hint="eastAsia" w:ascii="宋体" w:hAnsi="宋体" w:cs="仿宋"/>
                <w:szCs w:val="21"/>
                <w:lang w:bidi="zh-CN"/>
              </w:rPr>
              <w:t xml:space="preserve">（</w:t>
            </w:r>
            <w:r>
              <w:rPr>
                <w:rFonts w:hint="eastAsia" w:ascii="宋体" w:hAnsi="宋体" w:cs="仿宋"/>
                <w:szCs w:val="21"/>
                <w:lang w:val="en-US" w:bidi="zh-CN"/>
              </w:rPr>
              <w:t xml:space="preserve">10</w:t>
            </w:r>
            <w:r>
              <w:rPr>
                <w:rFonts w:hint="eastAsia" w:ascii="宋体" w:hAnsi="宋体" w:cs="仿宋"/>
                <w:szCs w:val="21"/>
                <w:lang w:bidi="zh-CN"/>
              </w:rPr>
              <w:t xml:space="preserve">分）</w:t>
            </w:r>
            <w:r/>
          </w:p>
        </w:tc>
        <w:tc>
          <w:tcPr>
            <w:tcBorders>
              <w:top w:val="single" w:color="auto" w:sz="4" w:space="0"/>
              <w:left w:val="single" w:color="auto" w:sz="4" w:space="0"/>
              <w:bottom w:val="single" w:color="auto" w:sz="4" w:space="0"/>
              <w:right w:val="single" w:color="auto" w:sz="4" w:space="0"/>
            </w:tcBorders>
            <w:tcW w:w="7970" w:type="dxa"/>
            <w:vAlign w:val="center"/>
            <w:textDirection w:val="lrTb"/>
            <w:noWrap w:val="false"/>
          </w:tcPr>
          <w:p>
            <w:pPr>
              <w:rPr>
                <w:rFonts w:ascii="宋体" w:hAnsi="宋体" w:cs="宋体"/>
                <w:szCs w:val="21"/>
              </w:rPr>
            </w:pPr>
            <w:r>
              <w:rPr>
                <w:rFonts w:hint="eastAsia" w:ascii="宋体" w:hAnsi="宋体" w:cs="宋体"/>
                <w:szCs w:val="21"/>
              </w:rPr>
              <w:t xml:space="preserve">针对</w:t>
            </w:r>
            <w:r>
              <w:rPr>
                <w:rFonts w:hint="eastAsia" w:ascii="宋体" w:hAnsi="宋体" w:cs="宋体"/>
                <w:szCs w:val="21"/>
                <w:lang w:val="en-US" w:eastAsia="zh-CN"/>
              </w:rPr>
              <w:t xml:space="preserve">投标人提供的</w:t>
            </w:r>
            <w:r>
              <w:rPr>
                <w:rFonts w:hint="eastAsia" w:ascii="宋体" w:hAnsi="宋体" w:cs="宋体"/>
                <w:szCs w:val="21"/>
              </w:rPr>
              <w:t xml:space="preserve">突发需求或临时调整产品需求的应急处理方案</w:t>
            </w:r>
            <w:r>
              <w:rPr>
                <w:rFonts w:hint="eastAsia" w:ascii="宋体" w:hAnsi="宋体" w:cs="宋体"/>
                <w:szCs w:val="21"/>
                <w:lang w:eastAsia="zh-CN"/>
              </w:rPr>
              <w:t xml:space="preserve">，</w:t>
            </w:r>
            <w:r>
              <w:rPr>
                <w:rFonts w:hint="eastAsia" w:ascii="宋体" w:hAnsi="宋体" w:cs="宋体"/>
                <w:szCs w:val="21"/>
                <w:lang w:val="en-US" w:eastAsia="zh-CN"/>
              </w:rPr>
              <w:t xml:space="preserve">包括但不限于</w:t>
            </w:r>
            <w:r>
              <w:rPr>
                <w:rFonts w:hint="eastAsia" w:ascii="Times New Roman" w:hAnsi="Times New Roman" w:eastAsia="宋体" w:cs="Times New Roman"/>
                <w:szCs w:val="21"/>
                <w:highlight w:val="none"/>
                <w:lang w:val="en-US" w:eastAsia="zh-CN"/>
              </w:rPr>
              <w:t xml:space="preserve">应急处理措施、承诺应急响应时间，在应急处理中的人员分工及详细处理流程等内容</w:t>
            </w:r>
            <w:r>
              <w:rPr>
                <w:rFonts w:hint="eastAsia" w:ascii="宋体" w:hAnsi="宋体" w:cs="宋体"/>
                <w:szCs w:val="21"/>
              </w:rPr>
              <w:t xml:space="preserve">进行打分：</w:t>
            </w:r>
            <w:r/>
          </w:p>
          <w:p>
            <w:pPr>
              <w:rPr>
                <w:rFonts w:ascii="宋体" w:hAnsi="宋体" w:cs="宋体"/>
                <w:szCs w:val="21"/>
              </w:rPr>
            </w:pPr>
            <w:r>
              <w:rPr>
                <w:rFonts w:hint="eastAsia" w:ascii="宋体" w:hAnsi="宋体" w:cs="宋体"/>
                <w:szCs w:val="21"/>
              </w:rPr>
              <w:t xml:space="preserve">（1）针对突发</w:t>
            </w:r>
            <w:r>
              <w:rPr>
                <w:rFonts w:hint="eastAsia" w:ascii="宋体" w:hAnsi="宋体" w:cs="宋体"/>
                <w:szCs w:val="21"/>
                <w:lang w:val="en-US" w:eastAsia="zh-CN"/>
              </w:rPr>
              <w:t xml:space="preserve">事件</w:t>
            </w:r>
            <w:r>
              <w:rPr>
                <w:rFonts w:hint="eastAsia" w:ascii="宋体" w:hAnsi="宋体" w:cs="宋体"/>
                <w:szCs w:val="21"/>
              </w:rPr>
              <w:t xml:space="preserve">或临时调整，响应时间明确且合理，处理流程</w:t>
            </w:r>
            <w:r>
              <w:rPr>
                <w:rFonts w:hint="eastAsia" w:ascii="宋体" w:hAnsi="宋体" w:cs="宋体"/>
                <w:szCs w:val="21"/>
                <w:lang w:val="en-US" w:eastAsia="zh-CN"/>
              </w:rPr>
              <w:t xml:space="preserve">完整</w:t>
            </w:r>
            <w:r>
              <w:rPr>
                <w:rFonts w:hint="eastAsia" w:ascii="宋体" w:hAnsi="宋体" w:cs="宋体"/>
                <w:szCs w:val="21"/>
              </w:rPr>
              <w:t xml:space="preserve">，有备货或产能调剂等保障手段</w:t>
            </w:r>
            <w:r>
              <w:rPr>
                <w:rFonts w:hint="eastAsia" w:ascii="宋体" w:hAnsi="宋体" w:cs="宋体"/>
                <w:szCs w:val="21"/>
                <w:lang w:val="en-US" w:eastAsia="zh-CN"/>
              </w:rPr>
              <w:t xml:space="preserve">的</w:t>
            </w:r>
            <w:r>
              <w:rPr>
                <w:rFonts w:hint="eastAsia" w:ascii="宋体" w:hAnsi="宋体" w:cs="宋体"/>
                <w:szCs w:val="21"/>
              </w:rPr>
              <w:t xml:space="preserve">，</w:t>
            </w:r>
            <w:r>
              <w:rPr>
                <w:rFonts w:hint="eastAsia" w:ascii="宋体" w:hAnsi="宋体" w:cs="宋体"/>
                <w:szCs w:val="21"/>
                <w:lang w:val="en-US" w:eastAsia="zh-CN"/>
              </w:rPr>
              <w:t xml:space="preserve">10</w:t>
            </w:r>
            <w:r>
              <w:rPr>
                <w:rFonts w:hint="eastAsia" w:ascii="宋体" w:hAnsi="宋体" w:cs="宋体"/>
                <w:szCs w:val="21"/>
              </w:rPr>
              <w:t xml:space="preserve">分；</w:t>
            </w:r>
            <w:r/>
          </w:p>
          <w:p>
            <w:pPr>
              <w:rPr>
                <w:rFonts w:ascii="宋体" w:hAnsi="宋体" w:cs="宋体"/>
                <w:szCs w:val="21"/>
              </w:rPr>
            </w:pPr>
            <w:r>
              <w:rPr>
                <w:rFonts w:hint="eastAsia" w:ascii="宋体" w:hAnsi="宋体" w:cs="宋体"/>
                <w:szCs w:val="21"/>
              </w:rPr>
              <w:t xml:space="preserve">（2）针对突发事件或临时调整，响应时间较明确，处理流程基本完整，有一定保障措施但细节略有不足的，</w:t>
            </w:r>
            <w:r>
              <w:rPr>
                <w:rFonts w:hint="eastAsia" w:ascii="宋体" w:hAnsi="宋体" w:cs="宋体"/>
                <w:szCs w:val="21"/>
                <w:lang w:val="en-US" w:eastAsia="zh-CN"/>
              </w:rPr>
              <w:t xml:space="preserve">7</w:t>
            </w:r>
            <w:r>
              <w:rPr>
                <w:rFonts w:hint="eastAsia" w:ascii="宋体" w:hAnsi="宋体" w:cs="宋体"/>
                <w:szCs w:val="21"/>
              </w:rPr>
              <w:t xml:space="preserve">分；</w:t>
            </w:r>
            <w:r/>
          </w:p>
          <w:p>
            <w:pPr>
              <w:rPr>
                <w:rFonts w:ascii="宋体" w:hAnsi="宋体" w:cs="宋体"/>
                <w:szCs w:val="21"/>
              </w:rPr>
            </w:pPr>
            <w:r>
              <w:rPr>
                <w:rFonts w:hint="eastAsia" w:ascii="宋体" w:hAnsi="宋体" w:cs="宋体"/>
                <w:szCs w:val="21"/>
              </w:rPr>
              <w:t xml:space="preserve">（3）针对突发事件或临时调整，响应时间模糊，处理流程存在明显缺失或漏洞，缺乏实质性保障手段的，</w:t>
            </w:r>
            <w:r>
              <w:rPr>
                <w:rFonts w:hint="eastAsia" w:ascii="宋体" w:hAnsi="宋体" w:cs="宋体"/>
                <w:szCs w:val="21"/>
                <w:lang w:val="en-US" w:eastAsia="zh-CN"/>
              </w:rPr>
              <w:t xml:space="preserve">3</w:t>
            </w:r>
            <w:r>
              <w:rPr>
                <w:rFonts w:hint="eastAsia" w:ascii="宋体" w:hAnsi="宋体" w:cs="宋体"/>
                <w:szCs w:val="21"/>
              </w:rPr>
              <w:t xml:space="preserve">分；</w:t>
            </w:r>
            <w:r/>
          </w:p>
          <w:p>
            <w:pPr>
              <w:rPr>
                <w:rFonts w:ascii="宋体" w:hAnsi="宋体" w:cs="宋体"/>
                <w:szCs w:val="21"/>
              </w:rPr>
            </w:pPr>
            <w:r>
              <w:rPr>
                <w:rFonts w:hint="eastAsia" w:ascii="宋体" w:hAnsi="宋体" w:cs="宋体"/>
                <w:szCs w:val="21"/>
              </w:rPr>
              <w:t xml:space="preserve">（4）未提供方案，或方案内容与项目需求无关、明显不具备可操作性</w:t>
            </w:r>
            <w:r>
              <w:rPr>
                <w:rFonts w:hint="eastAsia" w:ascii="宋体" w:hAnsi="宋体" w:cs="宋体"/>
                <w:szCs w:val="21"/>
                <w:lang w:val="en-US" w:eastAsia="zh-CN"/>
              </w:rPr>
              <w:t xml:space="preserve">的</w:t>
            </w:r>
            <w:r>
              <w:rPr>
                <w:rFonts w:hint="eastAsia" w:ascii="宋体" w:hAnsi="宋体" w:cs="宋体"/>
                <w:szCs w:val="21"/>
              </w:rPr>
              <w:t xml:space="preserve">，不得分。</w:t>
            </w:r>
            <w:r/>
          </w:p>
        </w:tc>
      </w:tr>
      <w:tr>
        <w:trPr>
          <w:jc w:val="center"/>
          <w:trHeight w:val="410"/>
        </w:trPr>
        <w:tc>
          <w:tcPr>
            <w:tcBorders>
              <w:top w:val="single" w:color="auto" w:sz="4" w:space="0"/>
              <w:left w:val="single" w:color="auto" w:sz="4" w:space="0"/>
              <w:bottom w:val="single" w:color="auto" w:sz="4" w:space="0"/>
              <w:right w:val="single" w:color="auto" w:sz="4" w:space="0"/>
            </w:tcBorders>
            <w:tcW w:w="1752" w:type="dxa"/>
            <w:vAlign w:val="center"/>
            <w:textDirection w:val="lrTb"/>
            <w:noWrap w:val="false"/>
          </w:tcPr>
          <w:p>
            <w:pPr>
              <w:jc w:val="center"/>
              <w:rPr>
                <w:rFonts w:hint="eastAsia" w:ascii="宋体" w:hAnsi="宋体" w:cs="仿宋"/>
                <w:szCs w:val="21"/>
                <w:lang w:val="en-US" w:bidi="zh-CN"/>
              </w:rPr>
            </w:pPr>
            <w:r>
              <w:rPr>
                <w:rFonts w:hint="eastAsia" w:ascii="宋体" w:hAnsi="宋体" w:cs="仿宋"/>
                <w:szCs w:val="21"/>
                <w:lang w:val="en-US" w:bidi="zh-CN"/>
              </w:rPr>
              <w:t xml:space="preserve">人员配置方案</w:t>
            </w:r>
            <w:r/>
          </w:p>
          <w:p>
            <w:pPr>
              <w:jc w:val="center"/>
              <w:rPr>
                <w:rFonts w:hint="eastAsia" w:ascii="宋体" w:hAnsi="宋体" w:cs="仿宋"/>
                <w:szCs w:val="21"/>
                <w:lang w:bidi="zh-CN"/>
              </w:rPr>
            </w:pPr>
            <w:r>
              <w:rPr>
                <w:rFonts w:hint="eastAsia" w:ascii="宋体" w:hAnsi="宋体" w:cs="仿宋"/>
                <w:szCs w:val="21"/>
                <w:lang w:val="en-US" w:bidi="zh-CN"/>
              </w:rPr>
              <w:t xml:space="preserve">（5分）</w:t>
            </w:r>
            <w:r/>
          </w:p>
        </w:tc>
        <w:tc>
          <w:tcPr>
            <w:tcBorders>
              <w:top w:val="single" w:color="auto" w:sz="4" w:space="0"/>
              <w:left w:val="single" w:color="auto" w:sz="4" w:space="0"/>
              <w:bottom w:val="single" w:color="auto" w:sz="4" w:space="0"/>
              <w:right w:val="single" w:color="auto" w:sz="4" w:space="0"/>
            </w:tcBorders>
            <w:tcW w:w="7970" w:type="dxa"/>
            <w:vAlign w:val="center"/>
            <w:textDirection w:val="lrTb"/>
            <w:noWrap w:val="false"/>
          </w:tcPr>
          <w:p>
            <w:pPr>
              <w:rPr>
                <w:rFonts w:ascii="宋体" w:hAnsi="宋体" w:cs="宋体"/>
                <w:szCs w:val="21"/>
              </w:rPr>
            </w:pPr>
            <w:r>
              <w:rPr>
                <w:rFonts w:hint="eastAsia" w:ascii="宋体" w:hAnsi="宋体" w:cs="宋体"/>
                <w:szCs w:val="21"/>
              </w:rPr>
              <w:t xml:space="preserve">针对</w:t>
            </w:r>
            <w:r>
              <w:rPr>
                <w:rFonts w:hint="eastAsia" w:ascii="宋体" w:hAnsi="宋体" w:cs="宋体"/>
                <w:szCs w:val="21"/>
                <w:lang w:val="en-US" w:eastAsia="zh-CN"/>
              </w:rPr>
              <w:t xml:space="preserve">投标人提供的</w:t>
            </w:r>
            <w:r>
              <w:rPr>
                <w:rFonts w:hint="eastAsia" w:ascii="宋体" w:hAnsi="宋体" w:cs="仿宋"/>
                <w:szCs w:val="21"/>
                <w:lang w:val="en-US" w:bidi="zh-CN"/>
              </w:rPr>
              <w:t xml:space="preserve">人员配置方案</w:t>
            </w:r>
            <w:r>
              <w:rPr>
                <w:rFonts w:hint="eastAsia" w:ascii="宋体" w:hAnsi="宋体" w:cs="宋体"/>
                <w:szCs w:val="21"/>
                <w:lang w:eastAsia="zh-CN"/>
              </w:rPr>
              <w:t xml:space="preserve">，</w:t>
            </w:r>
            <w:r>
              <w:rPr>
                <w:rFonts w:hint="eastAsia" w:ascii="宋体" w:hAnsi="宋体" w:cs="宋体"/>
                <w:szCs w:val="21"/>
              </w:rPr>
              <w:t xml:space="preserve">包括但不限于</w:t>
            </w:r>
            <w:r>
              <w:rPr>
                <w:rFonts w:hint="eastAsia"/>
                <w:color w:val="000000" w:themeColor="text1"/>
                <w:lang w:eastAsia="zh-CN"/>
                <w14:textFill>
                  <w14:solidFill>
                    <w14:schemeClr w14:val="tx1"/>
                  </w14:solidFill>
                </w14:textFill>
              </w:rPr>
              <w:t xml:space="preserve">人员组成</w:t>
            </w:r>
            <w:r>
              <w:rPr>
                <w:rFonts w:hint="eastAsia" w:ascii="宋体" w:hAnsi="宋体" w:cs="宋体"/>
                <w:szCs w:val="21"/>
                <w:lang w:eastAsia="zh-CN"/>
              </w:rPr>
              <w:t xml:space="preserve">、</w:t>
            </w:r>
            <w:r>
              <w:rPr>
                <w:rFonts w:hint="eastAsia" w:ascii="宋体" w:hAnsi="宋体" w:cs="仿宋"/>
                <w:szCs w:val="21"/>
                <w:lang w:val="en-US" w:bidi="zh-CN"/>
              </w:rPr>
              <w:t xml:space="preserve">人员分工</w:t>
            </w:r>
            <w:r>
              <w:rPr>
                <w:rFonts w:hint="eastAsia" w:ascii="Times New Roman" w:hAnsi="Times New Roman" w:eastAsia="宋体" w:cs="Times New Roman"/>
                <w:szCs w:val="21"/>
                <w:highlight w:val="none"/>
                <w:lang w:val="en-US" w:eastAsia="zh-CN"/>
              </w:rPr>
              <w:t xml:space="preserve">等内容</w:t>
            </w:r>
            <w:r>
              <w:rPr>
                <w:rFonts w:hint="eastAsia" w:ascii="宋体" w:hAnsi="宋体" w:cs="宋体"/>
                <w:szCs w:val="21"/>
              </w:rPr>
              <w:t xml:space="preserve">进行打分：</w:t>
            </w:r>
            <w:r/>
          </w:p>
          <w:p>
            <w:pPr>
              <w:rPr>
                <w:rFonts w:ascii="宋体" w:hAnsi="宋体" w:cs="宋体"/>
                <w:szCs w:val="21"/>
              </w:rPr>
            </w:pPr>
            <w:r>
              <w:rPr>
                <w:rFonts w:hint="eastAsia" w:ascii="宋体" w:hAnsi="宋体" w:cs="宋体"/>
                <w:szCs w:val="21"/>
              </w:rPr>
              <w:t xml:space="preserve">（</w:t>
            </w:r>
            <w:r>
              <w:rPr>
                <w:rFonts w:ascii="宋体" w:hAnsi="宋体" w:cs="宋体"/>
                <w:szCs w:val="21"/>
              </w:rPr>
              <w:t xml:space="preserve">1</w:t>
            </w:r>
            <w:r>
              <w:rPr>
                <w:rFonts w:hint="eastAsia" w:ascii="宋体" w:hAnsi="宋体" w:cs="宋体"/>
                <w:szCs w:val="21"/>
                <w:highlight w:val="none"/>
              </w:rPr>
              <w:t xml:space="preserve">）人员配置方案科学合理，各类人员配备充足、分工明确，能够覆盖采购物资从</w:t>
            </w:r>
            <w:r>
              <w:rPr>
                <w:rFonts w:hint="eastAsia" w:ascii="宋体" w:hAnsi="宋体" w:cs="宋体"/>
                <w:szCs w:val="21"/>
                <w:highlight w:val="none"/>
                <w:lang w:val="en-US" w:eastAsia="zh-CN"/>
              </w:rPr>
              <w:t xml:space="preserve">备货、运输、验收至交付</w:t>
            </w:r>
            <w:r>
              <w:rPr>
                <w:rFonts w:hint="eastAsia" w:ascii="宋体" w:hAnsi="宋体" w:cs="宋体"/>
                <w:szCs w:val="21"/>
                <w:highlight w:val="none"/>
              </w:rPr>
              <w:t xml:space="preserve">的全流程管理</w:t>
            </w:r>
            <w:r>
              <w:rPr>
                <w:rFonts w:hint="eastAsia" w:ascii="宋体" w:hAnsi="宋体" w:cs="宋体"/>
                <w:szCs w:val="21"/>
                <w:highlight w:val="none"/>
                <w:lang w:val="en-US" w:eastAsia="zh-CN"/>
              </w:rPr>
              <w:t xml:space="preserve">的</w:t>
            </w:r>
            <w:r>
              <w:rPr>
                <w:rFonts w:hint="eastAsia" w:ascii="宋体" w:hAnsi="宋体" w:cs="宋体"/>
                <w:szCs w:val="21"/>
                <w:highlight w:val="none"/>
              </w:rPr>
              <w:t xml:space="preserve">，得</w:t>
            </w:r>
            <w:r>
              <w:rPr>
                <w:rFonts w:hint="eastAsia" w:ascii="宋体" w:hAnsi="宋体" w:cs="宋体"/>
                <w:szCs w:val="21"/>
                <w:highlight w:val="none"/>
                <w:lang w:eastAsia="zh-CN"/>
              </w:rPr>
              <w:t xml:space="preserve">5</w:t>
            </w:r>
            <w:r>
              <w:rPr>
                <w:rFonts w:hint="eastAsia" w:ascii="宋体" w:hAnsi="宋体" w:cs="宋体"/>
                <w:szCs w:val="21"/>
                <w:highlight w:val="none"/>
              </w:rPr>
              <w:t xml:space="preserve">分</w:t>
            </w:r>
            <w:r>
              <w:rPr>
                <w:rFonts w:hint="eastAsia" w:ascii="宋体" w:hAnsi="宋体" w:cs="宋体"/>
                <w:szCs w:val="21"/>
              </w:rPr>
              <w:t xml:space="preserve">；</w:t>
            </w:r>
            <w:r/>
          </w:p>
          <w:p>
            <w:pPr>
              <w:rPr>
                <w:rFonts w:ascii="宋体" w:hAnsi="宋体" w:cs="宋体"/>
                <w:szCs w:val="21"/>
              </w:rPr>
            </w:pPr>
            <w:r>
              <w:rPr>
                <w:rFonts w:hint="eastAsia" w:ascii="宋体" w:hAnsi="宋体" w:cs="宋体"/>
                <w:szCs w:val="21"/>
              </w:rPr>
              <w:t xml:space="preserve">（</w:t>
            </w:r>
            <w:r>
              <w:rPr>
                <w:rFonts w:ascii="宋体" w:hAnsi="宋体" w:cs="宋体"/>
                <w:szCs w:val="21"/>
              </w:rPr>
              <w:t xml:space="preserve">2</w:t>
            </w:r>
            <w:r>
              <w:rPr>
                <w:rFonts w:hint="eastAsia" w:ascii="宋体" w:hAnsi="宋体" w:cs="宋体"/>
                <w:szCs w:val="21"/>
              </w:rPr>
              <w:t xml:space="preserve">）人员配置方案基本可行，人员组成与分工能够满足物资采购项目主要环节需要</w:t>
            </w:r>
            <w:r>
              <w:rPr>
                <w:rFonts w:hint="eastAsia" w:ascii="宋体" w:hAnsi="宋体" w:cs="宋体"/>
                <w:szCs w:val="21"/>
                <w:lang w:val="en-US" w:eastAsia="zh-CN"/>
              </w:rPr>
              <w:t xml:space="preserve">的</w:t>
            </w:r>
            <w:r>
              <w:rPr>
                <w:rFonts w:hint="eastAsia" w:ascii="宋体" w:hAnsi="宋体" w:cs="宋体"/>
                <w:szCs w:val="21"/>
              </w:rPr>
              <w:t xml:space="preserve">，得</w:t>
            </w:r>
            <w:r>
              <w:rPr>
                <w:rFonts w:hint="eastAsia" w:ascii="宋体" w:hAnsi="宋体" w:cs="宋体"/>
                <w:szCs w:val="21"/>
                <w:lang w:val="en-US" w:eastAsia="zh-CN"/>
              </w:rPr>
              <w:t xml:space="preserve">3</w:t>
            </w:r>
            <w:r>
              <w:rPr>
                <w:rFonts w:hint="eastAsia" w:ascii="宋体" w:hAnsi="宋体" w:cs="宋体"/>
                <w:szCs w:val="21"/>
              </w:rPr>
              <w:t xml:space="preserve">分；</w:t>
            </w:r>
            <w:r/>
          </w:p>
          <w:p>
            <w:pPr>
              <w:rPr>
                <w:rFonts w:ascii="宋体" w:hAnsi="宋体" w:cs="宋体"/>
                <w:szCs w:val="21"/>
              </w:rPr>
            </w:pPr>
            <w:r>
              <w:rPr>
                <w:rFonts w:hint="eastAsia" w:ascii="宋体" w:hAnsi="宋体" w:cs="宋体"/>
                <w:szCs w:val="21"/>
              </w:rPr>
              <w:t xml:space="preserve">（</w:t>
            </w:r>
            <w:r>
              <w:rPr>
                <w:rFonts w:ascii="宋体" w:hAnsi="宋体" w:cs="宋体"/>
                <w:szCs w:val="21"/>
              </w:rPr>
              <w:t xml:space="preserve">3</w:t>
            </w:r>
            <w:r>
              <w:rPr>
                <w:rFonts w:hint="eastAsia" w:ascii="宋体" w:hAnsi="宋体" w:cs="宋体"/>
                <w:szCs w:val="21"/>
              </w:rPr>
              <w:t xml:space="preserve">）人员配置方案存在明显不足，人员结构或分工安排难以支撑物资采购任务顺利实施</w:t>
            </w:r>
            <w:r>
              <w:rPr>
                <w:rFonts w:hint="eastAsia" w:ascii="宋体" w:hAnsi="宋体" w:cs="宋体"/>
                <w:szCs w:val="21"/>
                <w:lang w:val="en-US" w:eastAsia="zh-CN"/>
              </w:rPr>
              <w:t xml:space="preserve">的</w:t>
            </w:r>
            <w:r>
              <w:rPr>
                <w:rFonts w:hint="eastAsia" w:ascii="宋体" w:hAnsi="宋体" w:cs="宋体"/>
                <w:szCs w:val="21"/>
              </w:rPr>
              <w:t xml:space="preserve">，得</w:t>
            </w:r>
            <w:r>
              <w:rPr>
                <w:rFonts w:hint="eastAsia" w:ascii="宋体" w:hAnsi="宋体" w:cs="宋体"/>
                <w:szCs w:val="21"/>
                <w:lang w:val="en-US" w:eastAsia="zh-CN"/>
              </w:rPr>
              <w:t xml:space="preserve">1</w:t>
            </w:r>
            <w:r>
              <w:rPr>
                <w:rFonts w:hint="eastAsia" w:ascii="宋体" w:hAnsi="宋体" w:cs="宋体"/>
                <w:szCs w:val="21"/>
              </w:rPr>
              <w:t xml:space="preserve">分；</w:t>
            </w:r>
            <w:r/>
          </w:p>
          <w:p>
            <w:pPr>
              <w:rPr>
                <w:rFonts w:hint="eastAsia" w:ascii="宋体" w:hAnsi="宋体" w:cs="宋体"/>
                <w:szCs w:val="21"/>
              </w:rPr>
            </w:pPr>
            <w:r>
              <w:rPr>
                <w:rFonts w:hint="eastAsia" w:ascii="宋体" w:hAnsi="宋体" w:cs="宋体"/>
                <w:szCs w:val="21"/>
              </w:rPr>
              <w:t xml:space="preserve">（</w:t>
            </w:r>
            <w:r>
              <w:rPr>
                <w:rFonts w:ascii="宋体" w:hAnsi="宋体" w:cs="宋体"/>
                <w:szCs w:val="21"/>
              </w:rPr>
              <w:t xml:space="preserve">4</w:t>
            </w:r>
            <w:r>
              <w:rPr>
                <w:rFonts w:hint="eastAsia" w:ascii="宋体" w:hAnsi="宋体" w:cs="宋体"/>
                <w:szCs w:val="21"/>
              </w:rPr>
              <w:t xml:space="preserve">）未提供人员配置方案，或方案内容与本项目实际需求严重不符</w:t>
            </w:r>
            <w:r>
              <w:rPr>
                <w:rFonts w:hint="eastAsia" w:ascii="宋体" w:hAnsi="宋体" w:cs="宋体"/>
                <w:szCs w:val="21"/>
                <w:lang w:val="en-US" w:eastAsia="zh-CN"/>
              </w:rPr>
              <w:t xml:space="preserve">的</w:t>
            </w:r>
            <w:r>
              <w:rPr>
                <w:rFonts w:hint="eastAsia" w:ascii="宋体" w:hAnsi="宋体" w:cs="宋体"/>
                <w:szCs w:val="21"/>
              </w:rPr>
              <w:t xml:space="preserve">，不得分。</w:t>
            </w:r>
            <w:r/>
          </w:p>
        </w:tc>
      </w:tr>
      <w:tr>
        <w:trPr>
          <w:jc w:val="center"/>
          <w:trHeight w:val="1672"/>
        </w:trPr>
        <w:tc>
          <w:tcPr>
            <w:tcBorders>
              <w:top w:val="single" w:color="auto" w:sz="4" w:space="0"/>
              <w:left w:val="single" w:color="auto" w:sz="4" w:space="0"/>
              <w:bottom w:val="single" w:color="auto" w:sz="4" w:space="0"/>
              <w:right w:val="single" w:color="auto" w:sz="4" w:space="0"/>
            </w:tcBorders>
            <w:tcW w:w="1752" w:type="dxa"/>
            <w:vAlign w:val="center"/>
            <w:textDirection w:val="lrTb"/>
            <w:noWrap w:val="false"/>
          </w:tcPr>
          <w:p>
            <w:pPr>
              <w:jc w:val="center"/>
              <w:rPr>
                <w:rFonts w:ascii="宋体" w:hAnsi="宋体" w:cs="仿宋"/>
                <w:szCs w:val="21"/>
                <w:lang w:bidi="zh-CN"/>
              </w:rPr>
            </w:pPr>
            <w:r>
              <w:rPr>
                <w:rFonts w:hint="eastAsia" w:ascii="宋体" w:hAnsi="宋体" w:cs="仿宋"/>
                <w:szCs w:val="21"/>
                <w:lang w:bidi="zh-CN"/>
              </w:rPr>
              <w:t xml:space="preserve">商品售后服务方案</w:t>
            </w:r>
            <w:r/>
          </w:p>
          <w:p>
            <w:pPr>
              <w:jc w:val="center"/>
              <w:rPr>
                <w:rFonts w:ascii="宋体" w:hAnsi="宋体" w:cs="仿宋"/>
                <w:szCs w:val="21"/>
                <w:lang w:bidi="zh-CN"/>
              </w:rPr>
            </w:pPr>
            <w:r>
              <w:rPr>
                <w:rFonts w:hint="eastAsia" w:ascii="宋体" w:hAnsi="宋体" w:cs="仿宋"/>
                <w:szCs w:val="21"/>
                <w:lang w:bidi="zh-CN"/>
              </w:rPr>
              <w:t xml:space="preserve">（</w:t>
            </w:r>
            <w:r>
              <w:rPr>
                <w:rFonts w:hint="eastAsia" w:ascii="宋体" w:hAnsi="宋体" w:cs="仿宋"/>
                <w:szCs w:val="21"/>
                <w:lang w:val="en-US" w:bidi="zh-CN"/>
              </w:rPr>
              <w:t xml:space="preserve">5</w:t>
            </w:r>
            <w:r>
              <w:rPr>
                <w:rFonts w:hint="eastAsia" w:ascii="宋体" w:hAnsi="宋体" w:cs="仿宋"/>
                <w:szCs w:val="21"/>
                <w:lang w:bidi="zh-CN"/>
              </w:rPr>
              <w:t xml:space="preserve">分）</w:t>
            </w:r>
            <w:r/>
          </w:p>
        </w:tc>
        <w:tc>
          <w:tcPr>
            <w:tcBorders>
              <w:top w:val="single" w:color="auto" w:sz="4" w:space="0"/>
              <w:left w:val="single" w:color="auto" w:sz="4" w:space="0"/>
              <w:bottom w:val="single" w:color="auto" w:sz="4" w:space="0"/>
              <w:right w:val="single" w:color="auto" w:sz="4" w:space="0"/>
            </w:tcBorders>
            <w:tcW w:w="7970" w:type="dxa"/>
            <w:vAlign w:val="center"/>
            <w:textDirection w:val="lrTb"/>
            <w:noWrap w:val="false"/>
          </w:tcPr>
          <w:p>
            <w:pPr>
              <w:rPr>
                <w:rFonts w:ascii="宋体" w:hAnsi="宋体" w:cs="宋体"/>
                <w:szCs w:val="21"/>
              </w:rPr>
            </w:pPr>
            <w:r>
              <w:rPr>
                <w:rFonts w:hint="eastAsia" w:ascii="宋体" w:hAnsi="宋体" w:cs="宋体"/>
                <w:szCs w:val="21"/>
              </w:rPr>
              <w:t xml:space="preserve">针对</w:t>
            </w:r>
            <w:r>
              <w:rPr>
                <w:rFonts w:hint="eastAsia" w:ascii="宋体" w:hAnsi="宋体" w:cs="宋体"/>
                <w:szCs w:val="21"/>
                <w:lang w:val="en-US" w:eastAsia="zh-CN"/>
              </w:rPr>
              <w:t xml:space="preserve">投标人提供的</w:t>
            </w:r>
            <w:r>
              <w:rPr>
                <w:rFonts w:hint="eastAsia" w:ascii="宋体" w:hAnsi="宋体" w:cs="仿宋"/>
                <w:szCs w:val="21"/>
                <w:lang w:bidi="zh-CN"/>
              </w:rPr>
              <w:t xml:space="preserve">商品</w:t>
            </w:r>
            <w:r>
              <w:rPr>
                <w:rFonts w:hint="eastAsia" w:ascii="宋体" w:hAnsi="宋体" w:cs="宋体"/>
                <w:szCs w:val="21"/>
              </w:rPr>
              <w:t xml:space="preserve">售后服务</w:t>
            </w:r>
            <w:r>
              <w:rPr>
                <w:rFonts w:hint="eastAsia" w:ascii="宋体" w:hAnsi="宋体" w:cs="宋体"/>
                <w:szCs w:val="21"/>
                <w:lang w:val="en-US" w:eastAsia="zh-CN"/>
              </w:rPr>
              <w:t xml:space="preserve">方案，包括但不限于</w:t>
            </w:r>
            <w:r>
              <w:rPr>
                <w:rFonts w:hint="eastAsia" w:ascii="宋体" w:hAnsi="宋体" w:cs="宋体"/>
                <w:szCs w:val="21"/>
              </w:rPr>
              <w:t xml:space="preserve">退换货政策、报修、上门服务、售后维护、客服专线服务、问题处理周期等</w:t>
            </w:r>
            <w:r>
              <w:rPr>
                <w:rFonts w:hint="eastAsia" w:ascii="宋体" w:hAnsi="宋体" w:cs="宋体"/>
                <w:szCs w:val="21"/>
                <w:lang w:val="en-US" w:eastAsia="zh-CN"/>
              </w:rPr>
              <w:t xml:space="preserve">内容</w:t>
            </w:r>
            <w:r>
              <w:rPr>
                <w:rFonts w:hint="eastAsia" w:ascii="宋体" w:hAnsi="宋体" w:cs="宋体"/>
                <w:szCs w:val="21"/>
              </w:rPr>
              <w:t xml:space="preserve">进行打分</w:t>
            </w:r>
            <w:r>
              <w:rPr>
                <w:rFonts w:hint="eastAsia" w:ascii="宋体" w:hAnsi="宋体" w:cs="宋体"/>
                <w:szCs w:val="21"/>
                <w:lang w:eastAsia="zh-CN"/>
              </w:rPr>
              <w:t xml:space="preserve">：</w:t>
            </w:r>
            <w:r/>
          </w:p>
          <w:p>
            <w:pPr>
              <w:rPr>
                <w:rFonts w:ascii="宋体" w:hAnsi="宋体" w:cs="宋体"/>
                <w:szCs w:val="21"/>
              </w:rPr>
            </w:pPr>
            <w:r>
              <w:rPr>
                <w:rFonts w:hint="eastAsia" w:ascii="宋体" w:hAnsi="宋体" w:cs="宋体"/>
                <w:szCs w:val="21"/>
              </w:rPr>
              <w:t xml:space="preserve">（1）售后服务方案完善、可行性强，及时响应解决，得</w:t>
            </w:r>
            <w:r>
              <w:rPr>
                <w:rFonts w:hint="eastAsia" w:ascii="宋体" w:hAnsi="宋体" w:cs="宋体"/>
                <w:szCs w:val="21"/>
                <w:lang w:val="en-US" w:eastAsia="zh-CN"/>
              </w:rPr>
              <w:t xml:space="preserve">5</w:t>
            </w:r>
            <w:r>
              <w:rPr>
                <w:rFonts w:hint="eastAsia" w:ascii="宋体" w:hAnsi="宋体" w:cs="宋体"/>
                <w:szCs w:val="21"/>
              </w:rPr>
              <w:t xml:space="preserve">分；</w:t>
            </w:r>
            <w:r/>
          </w:p>
          <w:p>
            <w:pPr>
              <w:rPr>
                <w:rFonts w:ascii="宋体" w:hAnsi="宋体" w:cs="宋体"/>
                <w:szCs w:val="21"/>
              </w:rPr>
            </w:pPr>
            <w:r>
              <w:rPr>
                <w:rFonts w:hint="eastAsia" w:ascii="宋体" w:hAnsi="宋体" w:cs="宋体"/>
                <w:szCs w:val="21"/>
              </w:rPr>
              <w:t xml:space="preserve">（</w:t>
            </w:r>
            <w:r>
              <w:rPr>
                <w:rFonts w:ascii="宋体" w:hAnsi="宋体" w:cs="宋体"/>
                <w:szCs w:val="21"/>
              </w:rPr>
              <w:t xml:space="preserve">2</w:t>
            </w:r>
            <w:r>
              <w:rPr>
                <w:rFonts w:hint="eastAsia" w:ascii="宋体" w:hAnsi="宋体" w:cs="宋体"/>
                <w:szCs w:val="21"/>
              </w:rPr>
              <w:t xml:space="preserve">）售后服务方案较为完善、可行性及响应及时性尚可，得</w:t>
            </w:r>
            <w:r>
              <w:rPr>
                <w:rFonts w:hint="eastAsia" w:ascii="宋体" w:hAnsi="宋体" w:cs="宋体"/>
                <w:szCs w:val="21"/>
                <w:lang w:val="en-US" w:eastAsia="zh-CN"/>
              </w:rPr>
              <w:t xml:space="preserve">3</w:t>
            </w:r>
            <w:r>
              <w:rPr>
                <w:rFonts w:hint="eastAsia" w:ascii="宋体" w:hAnsi="宋体" w:cs="宋体"/>
                <w:szCs w:val="21"/>
              </w:rPr>
              <w:t xml:space="preserve">分；</w:t>
            </w:r>
            <w:r/>
          </w:p>
          <w:p>
            <w:pPr>
              <w:rPr>
                <w:rFonts w:ascii="宋体" w:hAnsi="宋体" w:cs="宋体"/>
                <w:szCs w:val="21"/>
              </w:rPr>
            </w:pPr>
            <w:r>
              <w:rPr>
                <w:rFonts w:hint="eastAsia" w:ascii="宋体" w:hAnsi="宋体" w:cs="宋体"/>
                <w:szCs w:val="21"/>
              </w:rPr>
              <w:t xml:space="preserve">（</w:t>
            </w:r>
            <w:r>
              <w:rPr>
                <w:rFonts w:ascii="宋体" w:hAnsi="宋体" w:cs="宋体"/>
                <w:szCs w:val="21"/>
              </w:rPr>
              <w:t xml:space="preserve">3</w:t>
            </w:r>
            <w:r>
              <w:rPr>
                <w:rFonts w:hint="eastAsia" w:ascii="宋体" w:hAnsi="宋体" w:cs="宋体"/>
                <w:szCs w:val="21"/>
              </w:rPr>
              <w:t xml:space="preserve">）售后服务方案简单、响应较慢，得</w:t>
            </w:r>
            <w:r>
              <w:rPr>
                <w:rFonts w:hint="eastAsia" w:ascii="宋体" w:hAnsi="宋体" w:cs="宋体"/>
                <w:szCs w:val="21"/>
                <w:lang w:val="en-US" w:eastAsia="zh-CN"/>
              </w:rPr>
              <w:t xml:space="preserve">1</w:t>
            </w:r>
            <w:r>
              <w:rPr>
                <w:rFonts w:hint="eastAsia" w:ascii="宋体" w:hAnsi="宋体" w:cs="宋体"/>
                <w:szCs w:val="21"/>
              </w:rPr>
              <w:t xml:space="preserve">分；</w:t>
            </w:r>
            <w:r/>
          </w:p>
          <w:p>
            <w:pPr>
              <w:rPr>
                <w:rFonts w:ascii="宋体" w:hAnsi="宋体" w:cs="宋体"/>
                <w:szCs w:val="21"/>
              </w:rPr>
            </w:pPr>
            <w:r>
              <w:rPr>
                <w:rFonts w:hint="eastAsia" w:ascii="宋体" w:hAnsi="宋体" w:cs="宋体"/>
                <w:szCs w:val="21"/>
              </w:rPr>
              <w:t xml:space="preserve">（</w:t>
            </w:r>
            <w:r>
              <w:rPr>
                <w:rFonts w:ascii="宋体" w:hAnsi="宋体" w:cs="宋体"/>
                <w:szCs w:val="21"/>
              </w:rPr>
              <w:t xml:space="preserve">4</w:t>
            </w:r>
            <w:r>
              <w:rPr>
                <w:rFonts w:hint="eastAsia" w:ascii="宋体" w:hAnsi="宋体" w:cs="宋体"/>
                <w:szCs w:val="21"/>
              </w:rPr>
              <w:t xml:space="preserve">）未提供方案，或方案内容与项目需求无关、明显不具备可操作性</w:t>
            </w:r>
            <w:r>
              <w:rPr>
                <w:rFonts w:hint="eastAsia" w:ascii="宋体" w:hAnsi="宋体" w:cs="宋体"/>
                <w:szCs w:val="21"/>
                <w:lang w:val="en-US" w:eastAsia="zh-CN"/>
              </w:rPr>
              <w:t xml:space="preserve">的</w:t>
            </w:r>
            <w:r>
              <w:rPr>
                <w:rFonts w:hint="eastAsia" w:ascii="宋体" w:hAnsi="宋体" w:cs="宋体"/>
                <w:szCs w:val="21"/>
              </w:rPr>
              <w:t xml:space="preserve">，不得分。</w:t>
            </w:r>
            <w:r/>
          </w:p>
        </w:tc>
      </w:tr>
      <w:tr>
        <w:trPr>
          <w:jc w:val="center"/>
          <w:trHeight w:val="4108"/>
        </w:trPr>
        <w:tc>
          <w:tcPr>
            <w:tcBorders>
              <w:top w:val="single" w:color="auto" w:sz="4" w:space="0"/>
              <w:left w:val="single" w:color="auto" w:sz="4" w:space="0"/>
              <w:right w:val="single" w:color="auto" w:sz="4" w:space="0"/>
            </w:tcBorders>
            <w:tcW w:w="1752" w:type="dxa"/>
            <w:vAlign w:val="center"/>
            <w:textDirection w:val="lrTb"/>
            <w:noWrap w:val="false"/>
          </w:tcPr>
          <w:p>
            <w:pPr>
              <w:jc w:val="center"/>
              <w:rPr>
                <w:rFonts w:ascii="宋体" w:hAnsi="宋体" w:cs="仿宋"/>
                <w:szCs w:val="21"/>
                <w:highlight w:val="none"/>
                <w:lang w:bidi="zh-CN"/>
              </w:rPr>
            </w:pPr>
            <w:r>
              <w:rPr>
                <w:rFonts w:hint="eastAsia" w:ascii="宋体" w:hAnsi="宋体" w:cs="仿宋"/>
                <w:szCs w:val="21"/>
                <w:highlight w:val="none"/>
                <w:lang w:bidi="zh-CN"/>
              </w:rPr>
              <w:t xml:space="preserve">样品得分</w:t>
            </w:r>
            <w:r/>
          </w:p>
          <w:p>
            <w:pPr>
              <w:jc w:val="center"/>
              <w:rPr>
                <w:rFonts w:ascii="宋体" w:hAnsi="宋体" w:cs="仿宋"/>
                <w:szCs w:val="21"/>
                <w:lang w:bidi="zh-CN"/>
              </w:rPr>
            </w:pPr>
            <w:r>
              <w:rPr>
                <w:rFonts w:hint="eastAsia" w:ascii="宋体" w:hAnsi="宋体" w:cs="仿宋"/>
                <w:szCs w:val="21"/>
                <w:lang w:bidi="zh-CN"/>
              </w:rPr>
              <w:t xml:space="preserve">（</w:t>
            </w:r>
            <w:r>
              <w:rPr>
                <w:rFonts w:hint="eastAsia" w:ascii="宋体" w:hAnsi="宋体" w:cs="仿宋"/>
                <w:szCs w:val="21"/>
                <w:lang w:val="en-US" w:bidi="zh-CN"/>
              </w:rPr>
              <w:t xml:space="preserve">20</w:t>
            </w:r>
            <w:r>
              <w:rPr>
                <w:rFonts w:hint="eastAsia" w:ascii="宋体" w:hAnsi="宋体" w:cs="仿宋"/>
                <w:szCs w:val="21"/>
                <w:lang w:bidi="zh-CN"/>
              </w:rPr>
              <w:t xml:space="preserve">分）</w:t>
            </w:r>
            <w:r/>
          </w:p>
        </w:tc>
        <w:tc>
          <w:tcPr>
            <w:tcBorders>
              <w:top w:val="single" w:color="auto" w:sz="4" w:space="0"/>
              <w:left w:val="single" w:color="auto" w:sz="4" w:space="0"/>
              <w:bottom w:val="single" w:color="auto" w:sz="4" w:space="0"/>
              <w:right w:val="single" w:color="auto" w:sz="4" w:space="0"/>
            </w:tcBorders>
            <w:tcW w:w="7970" w:type="dxa"/>
            <w:vAlign w:val="center"/>
            <w:textDirection w:val="lrTb"/>
            <w:noWrap w:val="false"/>
          </w:tcPr>
          <w:p>
            <w:pPr>
              <w:rPr>
                <w:rFonts w:ascii="宋体" w:hAnsi="宋体"/>
                <w:szCs w:val="21"/>
              </w:rPr>
            </w:pPr>
            <w:r>
              <w:rPr>
                <w:rFonts w:hint="eastAsia" w:ascii="宋体" w:hAnsi="宋体"/>
                <w:szCs w:val="21"/>
              </w:rPr>
              <w:t xml:space="preserve">投标人须根据招标文件慰问物资</w:t>
            </w:r>
            <w:r>
              <w:rPr>
                <w:rFonts w:ascii="宋体" w:hAnsi="宋体"/>
                <w:szCs w:val="21"/>
              </w:rPr>
              <w:t xml:space="preserve">清单</w:t>
            </w:r>
            <w:r>
              <w:rPr>
                <w:rFonts w:hint="eastAsia" w:ascii="宋体" w:hAnsi="宋体"/>
                <w:szCs w:val="21"/>
              </w:rPr>
              <w:t xml:space="preserve">提供样品，评委根据样品的规格款式、材质、功能、质量情况</w:t>
            </w:r>
            <w:r>
              <w:rPr>
                <w:rFonts w:hint="eastAsia" w:ascii="宋体" w:hAnsi="宋体"/>
                <w:szCs w:val="21"/>
                <w:lang w:val="en-US" w:eastAsia="zh-CN"/>
              </w:rPr>
              <w:t xml:space="preserve">和外观等内容</w:t>
            </w:r>
            <w:r>
              <w:rPr>
                <w:rFonts w:hint="eastAsia" w:ascii="宋体" w:hAnsi="宋体"/>
                <w:szCs w:val="21"/>
              </w:rPr>
              <w:t xml:space="preserve">进行评分。</w:t>
            </w:r>
            <w:r/>
          </w:p>
          <w:p>
            <w:pPr>
              <w:rPr>
                <w:rFonts w:hint="eastAsia" w:ascii="宋体" w:hAnsi="宋体" w:eastAsia="宋体"/>
                <w:szCs w:val="21"/>
                <w:lang w:eastAsia="zh-CN"/>
              </w:rPr>
            </w:pPr>
            <w:r>
              <w:rPr>
                <w:rFonts w:hint="eastAsia" w:ascii="宋体" w:hAnsi="宋体"/>
                <w:szCs w:val="21"/>
                <w:lang w:eastAsia="zh-CN"/>
              </w:rPr>
              <w:t xml:space="preserve">（</w:t>
            </w:r>
            <w:r>
              <w:rPr>
                <w:rFonts w:hint="eastAsia" w:ascii="宋体" w:hAnsi="宋体"/>
                <w:szCs w:val="21"/>
                <w:lang w:val="en-US" w:eastAsia="zh-CN"/>
              </w:rPr>
              <w:t xml:space="preserve">1</w:t>
            </w:r>
            <w:r>
              <w:rPr>
                <w:rFonts w:hint="eastAsia" w:ascii="宋体" w:hAnsi="宋体"/>
                <w:szCs w:val="21"/>
                <w:lang w:eastAsia="zh-CN"/>
              </w:rPr>
              <w:t xml:space="preserve">）</w:t>
            </w:r>
            <w:r>
              <w:rPr>
                <w:rFonts w:hint="eastAsia" w:ascii="宋体" w:hAnsi="宋体"/>
                <w:szCs w:val="21"/>
              </w:rPr>
              <w:t xml:space="preserve">质量完全响应、工艺先进，产品耐用的得</w:t>
            </w:r>
            <w:r>
              <w:rPr>
                <w:rFonts w:hint="eastAsia" w:ascii="宋体" w:hAnsi="宋体"/>
                <w:szCs w:val="21"/>
                <w:lang w:val="en-US" w:eastAsia="zh-CN"/>
              </w:rPr>
              <w:t xml:space="preserve">5</w:t>
            </w:r>
            <w:r>
              <w:rPr>
                <w:rFonts w:hint="eastAsia" w:ascii="宋体" w:hAnsi="宋体"/>
                <w:szCs w:val="21"/>
              </w:rPr>
              <w:t xml:space="preserve">分；工艺较先进、产品较耐用的得3分；工艺一般，产品耐用性一般的得1分；其他不得分</w:t>
            </w:r>
            <w:r>
              <w:rPr>
                <w:rFonts w:hint="eastAsia" w:ascii="宋体" w:hAnsi="宋体"/>
                <w:szCs w:val="21"/>
                <w:lang w:eastAsia="zh-CN"/>
              </w:rPr>
              <w:t xml:space="preserve">；</w:t>
            </w:r>
            <w:r/>
          </w:p>
          <w:p>
            <w:pPr>
              <w:rPr>
                <w:rFonts w:hint="eastAsia" w:ascii="宋体" w:hAnsi="宋体" w:eastAsia="宋体"/>
                <w:szCs w:val="21"/>
                <w:lang w:eastAsia="zh-CN"/>
              </w:rPr>
            </w:pPr>
            <w:r>
              <w:rPr>
                <w:rFonts w:hint="eastAsia" w:ascii="宋体" w:hAnsi="宋体"/>
                <w:szCs w:val="21"/>
                <w:lang w:eastAsia="zh-CN"/>
              </w:rPr>
              <w:t xml:space="preserve">（</w:t>
            </w:r>
            <w:r>
              <w:rPr>
                <w:rFonts w:hint="eastAsia" w:ascii="宋体" w:hAnsi="宋体"/>
                <w:szCs w:val="21"/>
                <w:lang w:val="en-US" w:eastAsia="zh-CN"/>
              </w:rPr>
              <w:t xml:space="preserve">2</w:t>
            </w:r>
            <w:r>
              <w:rPr>
                <w:rFonts w:hint="eastAsia" w:ascii="宋体" w:hAnsi="宋体"/>
                <w:szCs w:val="21"/>
                <w:lang w:eastAsia="zh-CN"/>
              </w:rPr>
              <w:t xml:space="preserve">）</w:t>
            </w:r>
            <w:r>
              <w:rPr>
                <w:rFonts w:hint="eastAsia" w:ascii="宋体" w:hAnsi="宋体"/>
                <w:szCs w:val="21"/>
              </w:rPr>
              <w:t xml:space="preserve">款式、规格完全响应的得</w:t>
            </w:r>
            <w:r>
              <w:rPr>
                <w:rFonts w:hint="eastAsia" w:ascii="宋体" w:hAnsi="宋体"/>
                <w:szCs w:val="21"/>
                <w:lang w:val="en-US" w:eastAsia="zh-CN"/>
              </w:rPr>
              <w:t xml:space="preserve">5</w:t>
            </w:r>
            <w:r>
              <w:rPr>
                <w:rFonts w:hint="eastAsia" w:ascii="宋体" w:hAnsi="宋体"/>
                <w:szCs w:val="21"/>
              </w:rPr>
              <w:t xml:space="preserve">分，基本满足的得3分，一般的得1分，其他不得分</w:t>
            </w:r>
            <w:r>
              <w:rPr>
                <w:rFonts w:hint="eastAsia" w:ascii="宋体" w:hAnsi="宋体"/>
                <w:szCs w:val="21"/>
                <w:lang w:eastAsia="zh-CN"/>
              </w:rPr>
              <w:t xml:space="preserve">；</w:t>
            </w:r>
            <w:r/>
          </w:p>
          <w:p>
            <w:pPr>
              <w:rPr>
                <w:rFonts w:hint="eastAsia" w:ascii="宋体" w:hAnsi="宋体" w:eastAsia="宋体"/>
                <w:szCs w:val="21"/>
                <w:lang w:eastAsia="zh-CN"/>
              </w:rPr>
            </w:pPr>
            <w:r>
              <w:rPr>
                <w:rFonts w:hint="eastAsia" w:ascii="宋体" w:hAnsi="宋体"/>
                <w:szCs w:val="21"/>
                <w:lang w:val="en-US" w:eastAsia="zh-CN"/>
              </w:rPr>
              <w:t xml:space="preserve">（3）非食品类</w:t>
            </w:r>
            <w:r>
              <w:rPr>
                <w:rFonts w:hint="eastAsia" w:ascii="宋体" w:hAnsi="宋体"/>
                <w:szCs w:val="21"/>
              </w:rPr>
              <w:t xml:space="preserve">产品接缝紧密匀称</w:t>
            </w:r>
            <w:r>
              <w:rPr>
                <w:rFonts w:hint="eastAsia" w:ascii="宋体" w:hAnsi="宋体"/>
                <w:szCs w:val="21"/>
                <w:lang w:eastAsia="zh-CN"/>
              </w:rPr>
              <w:t xml:space="preserve">、</w:t>
            </w:r>
            <w:r>
              <w:rPr>
                <w:rFonts w:hint="eastAsia" w:ascii="宋体" w:hAnsi="宋体"/>
                <w:szCs w:val="21"/>
              </w:rPr>
              <w:t xml:space="preserve">整体外观精致美观</w:t>
            </w:r>
            <w:r>
              <w:rPr>
                <w:rFonts w:hint="eastAsia" w:ascii="宋体" w:hAnsi="宋体"/>
                <w:szCs w:val="21"/>
                <w:lang w:eastAsia="zh-CN"/>
              </w:rPr>
              <w:t xml:space="preserve">、</w:t>
            </w:r>
            <w:r>
              <w:rPr>
                <w:rFonts w:hint="eastAsia" w:ascii="宋体" w:hAnsi="宋体"/>
                <w:szCs w:val="21"/>
              </w:rPr>
              <w:t xml:space="preserve">手感舒适的得</w:t>
            </w:r>
            <w:r>
              <w:rPr>
                <w:rFonts w:hint="eastAsia" w:ascii="宋体" w:hAnsi="宋体"/>
                <w:szCs w:val="21"/>
                <w:lang w:val="en-US" w:eastAsia="zh-CN"/>
              </w:rPr>
              <w:t xml:space="preserve">5</w:t>
            </w:r>
            <w:r>
              <w:rPr>
                <w:rFonts w:hint="eastAsia" w:ascii="宋体" w:hAnsi="宋体"/>
                <w:szCs w:val="21"/>
              </w:rPr>
              <w:t xml:space="preserve">分，接缝基本匀称较紧密</w:t>
            </w:r>
            <w:r>
              <w:rPr>
                <w:rFonts w:hint="eastAsia" w:ascii="宋体" w:hAnsi="宋体"/>
                <w:szCs w:val="21"/>
                <w:lang w:eastAsia="zh-CN"/>
              </w:rPr>
              <w:t xml:space="preserve">、</w:t>
            </w:r>
            <w:r>
              <w:rPr>
                <w:rFonts w:hint="eastAsia" w:ascii="宋体" w:hAnsi="宋体"/>
                <w:szCs w:val="21"/>
              </w:rPr>
              <w:t xml:space="preserve">外观较美观</w:t>
            </w:r>
            <w:r>
              <w:rPr>
                <w:rFonts w:hint="eastAsia" w:ascii="宋体" w:hAnsi="宋体"/>
                <w:szCs w:val="21"/>
                <w:lang w:val="en-US" w:eastAsia="zh-CN"/>
              </w:rPr>
              <w:t xml:space="preserve">、</w:t>
            </w:r>
            <w:r>
              <w:rPr>
                <w:rFonts w:hint="eastAsia" w:ascii="宋体" w:hAnsi="宋体"/>
                <w:szCs w:val="21"/>
              </w:rPr>
              <w:t xml:space="preserve">手感较舒适的得3分</w:t>
            </w:r>
            <w:r>
              <w:rPr>
                <w:rFonts w:hint="eastAsia" w:ascii="宋体" w:hAnsi="宋体"/>
                <w:szCs w:val="21"/>
                <w:lang w:eastAsia="zh-CN"/>
              </w:rPr>
              <w:t xml:space="preserve">，</w:t>
            </w:r>
            <w:r>
              <w:rPr>
                <w:rFonts w:hint="eastAsia" w:ascii="宋体" w:hAnsi="宋体"/>
                <w:szCs w:val="21"/>
              </w:rPr>
              <w:t xml:space="preserve">接缝基本匀称</w:t>
            </w:r>
            <w:r>
              <w:rPr>
                <w:rFonts w:hint="eastAsia" w:ascii="宋体" w:hAnsi="宋体"/>
                <w:szCs w:val="21"/>
                <w:lang w:eastAsia="zh-CN"/>
              </w:rPr>
              <w:t xml:space="preserve">、</w:t>
            </w:r>
            <w:r>
              <w:rPr>
                <w:rFonts w:hint="eastAsia" w:ascii="宋体" w:hAnsi="宋体"/>
                <w:szCs w:val="21"/>
              </w:rPr>
              <w:t xml:space="preserve">外观设计一般、手感一般的得1分，其他不得分</w:t>
            </w:r>
            <w:r>
              <w:rPr>
                <w:rFonts w:hint="eastAsia" w:ascii="宋体" w:hAnsi="宋体"/>
                <w:szCs w:val="21"/>
                <w:lang w:eastAsia="zh-CN"/>
              </w:rPr>
              <w:t xml:space="preserve">；</w:t>
            </w:r>
            <w:r/>
          </w:p>
          <w:p>
            <w:pPr>
              <w:rPr>
                <w:rFonts w:hint="default" w:ascii="宋体" w:hAnsi="宋体" w:eastAsia="宋体"/>
                <w:szCs w:val="21"/>
                <w:lang w:val="en-US" w:eastAsia="zh-CN"/>
              </w:rPr>
            </w:pPr>
            <w:r>
              <w:rPr>
                <w:rFonts w:hint="eastAsia" w:ascii="宋体" w:hAnsi="宋体"/>
                <w:szCs w:val="21"/>
                <w:lang w:val="en-US" w:eastAsia="zh-CN"/>
              </w:rPr>
              <w:t xml:space="preserve">食品类</w:t>
            </w:r>
            <w:r>
              <w:rPr>
                <w:rFonts w:hint="eastAsia" w:ascii="宋体" w:hAnsi="宋体"/>
                <w:szCs w:val="21"/>
              </w:rPr>
              <w:t xml:space="preserve">用料优质、符合安全标准</w:t>
            </w:r>
            <w:r>
              <w:rPr>
                <w:rFonts w:hint="eastAsia" w:ascii="宋体" w:hAnsi="宋体"/>
                <w:szCs w:val="21"/>
                <w:lang w:eastAsia="zh-CN"/>
              </w:rPr>
              <w:t xml:space="preserve">、</w:t>
            </w:r>
            <w:r>
              <w:rPr>
                <w:rFonts w:hint="eastAsia" w:ascii="宋体" w:hAnsi="宋体"/>
                <w:szCs w:val="21"/>
              </w:rPr>
              <w:t xml:space="preserve">包装密封严密、抗压防潮性好</w:t>
            </w:r>
            <w:r>
              <w:rPr>
                <w:rFonts w:hint="eastAsia" w:ascii="宋体" w:hAnsi="宋体"/>
                <w:szCs w:val="21"/>
                <w:lang w:val="en-US" w:eastAsia="zh-CN"/>
              </w:rPr>
              <w:t xml:space="preserve">的得5分，</w:t>
            </w:r>
            <w:r>
              <w:rPr>
                <w:rFonts w:hint="eastAsia" w:ascii="宋体" w:hAnsi="宋体"/>
                <w:szCs w:val="21"/>
              </w:rPr>
              <w:t xml:space="preserve">食材用料较优质、符合安全标准</w:t>
            </w:r>
            <w:r>
              <w:rPr>
                <w:rFonts w:hint="eastAsia" w:ascii="宋体" w:hAnsi="宋体"/>
                <w:szCs w:val="21"/>
                <w:lang w:eastAsia="zh-CN"/>
              </w:rPr>
              <w:t xml:space="preserve">、</w:t>
            </w:r>
            <w:r>
              <w:rPr>
                <w:rFonts w:hint="eastAsia" w:ascii="宋体" w:hAnsi="宋体"/>
                <w:szCs w:val="21"/>
              </w:rPr>
              <w:t xml:space="preserve">包装密封较严密、抗压防潮性较好</w:t>
            </w:r>
            <w:r>
              <w:rPr>
                <w:rFonts w:hint="eastAsia" w:ascii="宋体" w:hAnsi="宋体"/>
                <w:szCs w:val="21"/>
                <w:lang w:val="en-US" w:eastAsia="zh-CN"/>
              </w:rPr>
              <w:t xml:space="preserve">的得3分，</w:t>
            </w:r>
            <w:r>
              <w:rPr>
                <w:rFonts w:hint="eastAsia" w:ascii="宋体" w:hAnsi="宋体"/>
                <w:szCs w:val="21"/>
              </w:rPr>
              <w:t xml:space="preserve">食材用料一般、符合安全标准</w:t>
            </w:r>
            <w:r>
              <w:rPr>
                <w:rFonts w:hint="eastAsia" w:ascii="宋体" w:hAnsi="宋体"/>
                <w:szCs w:val="21"/>
                <w:lang w:eastAsia="zh-CN"/>
              </w:rPr>
              <w:t xml:space="preserve">、</w:t>
            </w:r>
            <w:r>
              <w:rPr>
                <w:rFonts w:hint="eastAsia" w:ascii="宋体" w:hAnsi="宋体"/>
                <w:szCs w:val="21"/>
              </w:rPr>
              <w:t xml:space="preserve">包装密封基本合格、具备基础保护性的得1分</w:t>
            </w:r>
            <w:r>
              <w:rPr>
                <w:rFonts w:hint="eastAsia" w:ascii="宋体" w:hAnsi="宋体"/>
                <w:szCs w:val="21"/>
                <w:lang w:eastAsia="zh-CN"/>
              </w:rPr>
              <w:t xml:space="preserve">，</w:t>
            </w:r>
            <w:r>
              <w:rPr>
                <w:rFonts w:hint="eastAsia" w:ascii="宋体" w:hAnsi="宋体"/>
                <w:szCs w:val="21"/>
                <w:lang w:val="en-US" w:eastAsia="zh-CN"/>
              </w:rPr>
              <w:t xml:space="preserve">其他不得分；</w:t>
            </w:r>
            <w:r/>
          </w:p>
          <w:p>
            <w:pPr>
              <w:rPr>
                <w:rFonts w:ascii="宋体" w:hAnsi="宋体"/>
                <w:szCs w:val="21"/>
              </w:rPr>
            </w:pPr>
            <w:r>
              <w:rPr>
                <w:rFonts w:hint="eastAsia" w:ascii="宋体" w:hAnsi="宋体"/>
                <w:szCs w:val="21"/>
                <w:lang w:val="en-US" w:eastAsia="zh-CN"/>
              </w:rPr>
              <w:t xml:space="preserve">（4）产品</w:t>
            </w:r>
            <w:r>
              <w:rPr>
                <w:rFonts w:hint="eastAsia" w:ascii="宋体" w:hAnsi="宋体"/>
                <w:szCs w:val="21"/>
              </w:rPr>
              <w:t xml:space="preserve">功能优于采购文件</w:t>
            </w:r>
            <w:r>
              <w:rPr>
                <w:rFonts w:hint="eastAsia" w:ascii="宋体" w:hAnsi="宋体"/>
                <w:szCs w:val="21"/>
                <w:lang w:val="en-US" w:eastAsia="zh-CN"/>
              </w:rPr>
              <w:t xml:space="preserve">要求</w:t>
            </w:r>
            <w:r>
              <w:rPr>
                <w:rFonts w:hint="eastAsia" w:ascii="宋体" w:hAnsi="宋体"/>
                <w:szCs w:val="21"/>
              </w:rPr>
              <w:t xml:space="preserve">的得</w:t>
            </w:r>
            <w:r>
              <w:rPr>
                <w:rFonts w:hint="eastAsia" w:ascii="宋体" w:hAnsi="宋体"/>
                <w:szCs w:val="21"/>
                <w:lang w:val="en-US" w:eastAsia="zh-CN"/>
              </w:rPr>
              <w:t xml:space="preserve">5</w:t>
            </w:r>
            <w:r>
              <w:rPr>
                <w:rFonts w:hint="eastAsia" w:ascii="宋体" w:hAnsi="宋体"/>
                <w:szCs w:val="21"/>
              </w:rPr>
              <w:t xml:space="preserve">分，完全满足采购文件要求的得3分，次于采购文件要求的得1分，未提供不得分。</w:t>
            </w:r>
            <w:r/>
          </w:p>
        </w:tc>
      </w:tr>
    </w:tbl>
    <w:p>
      <w:pPr>
        <w:spacing w:line="360" w:lineRule="auto"/>
        <w:rPr>
          <w:rFonts w:ascii="Microsoft New Tai Lue" w:hAnsi="Microsoft New Tai Lue" w:cs="Microsoft New Tai Lue"/>
          <w:b/>
          <w:bCs/>
          <w:szCs w:val="21"/>
        </w:rPr>
      </w:pPr>
      <w:r>
        <w:rPr>
          <w:rFonts w:hint="eastAsia" w:ascii="Microsoft New Tai Lue" w:hAnsi="Microsoft New Tai Lue" w:cs="Microsoft New Tai Lue"/>
          <w:b/>
          <w:bCs/>
          <w:szCs w:val="21"/>
        </w:rPr>
        <w:t xml:space="preserve">注：</w:t>
      </w:r>
      <w:r/>
    </w:p>
    <w:p>
      <w:pPr>
        <w:ind w:firstLine="420"/>
        <w:spacing w:line="360" w:lineRule="auto"/>
        <w:tabs>
          <w:tab w:val="left" w:pos="1080" w:leader="none"/>
          <w:tab w:val="left" w:pos="1589" w:leader="none"/>
        </w:tabs>
        <w:rPr>
          <w:rFonts w:ascii="Microsoft New Tai Lue" w:hAnsi="Microsoft New Tai Lue" w:cs="Microsoft New Tai Lue"/>
          <w:szCs w:val="21"/>
        </w:rPr>
      </w:pPr>
      <w:r/>
      <w:bookmarkStart w:id="238" w:name="_Toc91836565"/>
      <w:r>
        <w:rPr>
          <w:rFonts w:ascii="Microsoft New Tai Lue" w:hAnsi="Microsoft New Tai Lue" w:cs="Microsoft New Tai Lue"/>
          <w:szCs w:val="21"/>
        </w:rPr>
        <w:t xml:space="preserve">落实政府采购政策的价格调整：符合第二章《投标人须知》</w:t>
      </w:r>
      <w:r>
        <w:rPr>
          <w:rFonts w:hint="eastAsia" w:ascii="Microsoft New Tai Lue" w:hAnsi="Microsoft New Tai Lue" w:cs="Microsoft New Tai Lue"/>
          <w:szCs w:val="21"/>
        </w:rPr>
        <w:t xml:space="preserve">4</w:t>
      </w:r>
      <w:r>
        <w:rPr>
          <w:rFonts w:ascii="Microsoft New Tai Lue" w:hAnsi="Microsoft New Tai Lue" w:cs="Microsoft New Tai Lue"/>
          <w:szCs w:val="21"/>
        </w:rPr>
        <w:t xml:space="preserve">条规定情形的，可以享受中小企业扶持</w:t>
      </w:r>
      <w:r>
        <w:rPr>
          <w:rFonts w:hint="eastAsia" w:ascii="Microsoft New Tai Lue" w:hAnsi="Microsoft New Tai Lue" w:cs="Microsoft New Tai Lue"/>
          <w:szCs w:val="21"/>
          <w:lang w:eastAsia="zh-CN"/>
        </w:rPr>
        <w:t xml:space="preserve">、</w:t>
      </w:r>
      <w:r>
        <w:rPr>
          <w:rFonts w:hint="eastAsia" w:ascii="Microsoft New Tai Lue" w:hAnsi="Microsoft New Tai Lue" w:cs="Microsoft New Tai Lue"/>
          <w:szCs w:val="21"/>
        </w:rPr>
        <w:t xml:space="preserve">本国产品的</w:t>
      </w:r>
      <w:r>
        <w:rPr>
          <w:rFonts w:hint="eastAsia" w:ascii="Microsoft New Tai Lue" w:hAnsi="Microsoft New Tai Lue" w:cs="Microsoft New Tai Lue"/>
          <w:szCs w:val="21"/>
          <w:lang w:val="en-US" w:eastAsia="zh-CN"/>
        </w:rPr>
        <w:t xml:space="preserve">支持</w:t>
      </w:r>
      <w:r>
        <w:rPr>
          <w:rFonts w:ascii="Microsoft New Tai Lue" w:hAnsi="Microsoft New Tai Lue" w:cs="Microsoft New Tai Lue"/>
          <w:szCs w:val="21"/>
        </w:rPr>
        <w:t xml:space="preserve">政策，用扣除后的价格参加评审。</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1、</w:t>
      </w:r>
      <w:r>
        <w:rPr>
          <w:rFonts w:ascii="Microsoft New Tai Lue" w:hAnsi="Microsoft New Tai Lue" w:cs="Microsoft New Tai Lue"/>
          <w:szCs w:val="21"/>
        </w:rPr>
        <w:t xml:space="preserve">对于未预留份额专门面向中小企业采购的采购项目，以及预留份额项目中的非预留部分采购包，对小微企业报价给予</w:t>
      </w:r>
      <w:r>
        <w:rPr>
          <w:rFonts w:ascii="Microsoft New Tai Lue" w:hAnsi="Microsoft New Tai Lue" w:cs="Microsoft New Tai Lue"/>
          <w:szCs w:val="21"/>
          <w:u w:val="single"/>
        </w:rPr>
        <w:t xml:space="preserve">10</w:t>
      </w:r>
      <w:r>
        <w:rPr>
          <w:rFonts w:ascii="Microsoft New Tai Lue" w:hAnsi="Microsoft New Tai Lue" w:cs="Microsoft New Tai Lue"/>
          <w:szCs w:val="21"/>
        </w:rPr>
        <w:t xml:space="preserve">%的扣除，用扣除后的价格参加评审。</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2、</w:t>
      </w:r>
      <w:r>
        <w:rPr>
          <w:rFonts w:ascii="Microsoft New Tai Lue" w:hAnsi="Microsoft New Tai Lue" w:cs="Microsoft New Tai Lue"/>
          <w:szCs w:val="21"/>
        </w:rPr>
        <w:t xml:space="preserve">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30%以上的联合体或者大中型企业的报价给予4%的扣除，用扣除后的价格参加评审。</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ascii="Microsoft New Tai Lue" w:hAnsi="Microsoft New Tai Lue" w:cs="Microsoft New Tai Lue"/>
          <w:szCs w:val="21"/>
        </w:rPr>
        <w:t xml:space="preserve">3</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4、</w:t>
      </w:r>
      <w:r>
        <w:rPr>
          <w:rFonts w:ascii="Microsoft New Tai Lue" w:hAnsi="Microsoft New Tai Lue" w:cs="Microsoft New Tai Lue"/>
          <w:szCs w:val="21"/>
        </w:rPr>
        <w:t xml:space="preserve">价格扣除比例对小型企业和微型企业同等对待，不作区分。</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5、</w:t>
      </w:r>
      <w:r>
        <w:rPr>
          <w:rFonts w:ascii="Microsoft New Tai Lue" w:hAnsi="Microsoft New Tai Lue" w:cs="Microsoft New Tai Lue"/>
          <w:szCs w:val="21"/>
        </w:rPr>
        <w:t xml:space="preserve">中小企业参加政府采购活动，应当按照招标文件给定的格式出具《中小企业声明函》，否则不得享受相关中小企业扶持政策。</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ascii="Microsoft New Tai Lue" w:hAnsi="Microsoft New Tai Lue" w:cs="Microsoft New Tai Lue"/>
          <w:szCs w:val="21"/>
        </w:rPr>
        <w:t xml:space="preserve">6</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7、</w:t>
      </w:r>
      <w:r>
        <w:rPr>
          <w:rFonts w:ascii="Microsoft New Tai Lue" w:hAnsi="Microsoft New Tai Lue" w:cs="Microsoft New Tai Lue"/>
          <w:szCs w:val="21"/>
        </w:rPr>
        <w:t xml:space="preserve">残疾人福利性单位按招标文件要求提供了《残疾人福利性单位声明函》（见附件）的，视同小微企业。</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8、</w:t>
      </w:r>
      <w:r>
        <w:rPr>
          <w:rFonts w:ascii="Microsoft New Tai Lue" w:hAnsi="Microsoft New Tai Lue" w:cs="Microsoft New Tai Lue"/>
          <w:szCs w:val="21"/>
        </w:rPr>
        <w:t xml:space="preserve">若投标人同时属于小型或微型企业、监狱企业、残疾人福利性单位中的两种及以上，将不重复享受小微企业价格扣减的优惠政策。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ascii="Microsoft New Tai Lue" w:hAnsi="Microsoft New Tai Lue" w:cs="Microsoft New Tai Lue"/>
          <w:szCs w:val="21"/>
        </w:rPr>
        <w:t xml:space="preserve">9</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非政府强制采购的节能产品或环境标志产品，依据品目清单和认证证书实施政府优先采购。优先采购的具体规定（如涉及）__</w:t>
      </w:r>
      <w:r>
        <w:rPr>
          <w:rFonts w:ascii="Microsoft New Tai Lue" w:hAnsi="Microsoft New Tai Lue" w:cs="Microsoft New Tai Lue"/>
          <w:szCs w:val="21"/>
          <w:u w:val="single"/>
        </w:rPr>
        <w:t xml:space="preserve">_/</w:t>
      </w:r>
      <w:r>
        <w:rPr>
          <w:rFonts w:ascii="Microsoft New Tai Lue" w:hAnsi="Microsoft New Tai Lue" w:cs="Microsoft New Tai Lue"/>
          <w:szCs w:val="21"/>
        </w:rPr>
        <w:t xml:space="preserve">__。</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1</w:t>
      </w:r>
      <w:r>
        <w:rPr>
          <w:rFonts w:ascii="Microsoft New Tai Lue" w:hAnsi="Microsoft New Tai Lue" w:cs="Microsoft New Tai Lue"/>
          <w:szCs w:val="21"/>
        </w:rPr>
        <w:t xml:space="preserve">0</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关于无线局域网认证产品政府采购清单中的产品，优先采购的具体规定（如涉及）_</w:t>
      </w:r>
      <w:r>
        <w:rPr>
          <w:rFonts w:ascii="Microsoft New Tai Lue" w:hAnsi="Microsoft New Tai Lue" w:cs="Microsoft New Tai Lue"/>
          <w:szCs w:val="21"/>
          <w:u w:val="single"/>
        </w:rPr>
        <w:t xml:space="preserve">_/_</w:t>
      </w:r>
      <w:r>
        <w:rPr>
          <w:rFonts w:ascii="Microsoft New Tai Lue" w:hAnsi="Microsoft New Tai Lue" w:cs="Microsoft New Tai Lue"/>
          <w:szCs w:val="21"/>
        </w:rPr>
        <w:t xml:space="preserve">__。</w:t>
      </w:r>
      <w:r/>
    </w:p>
    <w:p>
      <w:pPr>
        <w:ind w:firstLine="420"/>
        <w:spacing w:line="360" w:lineRule="auto"/>
        <w:tabs>
          <w:tab w:val="left" w:pos="1080" w:leader="none"/>
          <w:tab w:val="left" w:pos="1589" w:leader="none"/>
        </w:tabs>
        <w:rPr>
          <w:rFonts w:hint="default" w:ascii="Microsoft New Tai Lue" w:hAnsi="Microsoft New Tai Lue" w:cs="Microsoft New Tai Lue"/>
          <w:b w:val="0"/>
          <w:bCs w:val="0"/>
          <w:sz w:val="21"/>
          <w:szCs w:val="21"/>
        </w:rPr>
      </w:pPr>
      <w:r>
        <w:rPr>
          <w:rFonts w:hint="default" w:ascii="Microsoft New Tai Lue" w:hAnsi="Microsoft New Tai Lue" w:cs="Microsoft New Tai Lue"/>
          <w:szCs w:val="21"/>
        </w:rPr>
        <w:t xml:space="preserve">对本国产品的支持政策：</w:t>
      </w:r>
      <w:r/>
    </w:p>
    <w:p>
      <w:pPr>
        <w:ind w:firstLine="420"/>
        <w:spacing w:line="360" w:lineRule="auto"/>
        <w:tabs>
          <w:tab w:val="left" w:pos="1080" w:leader="none"/>
          <w:tab w:val="left" w:pos="1589" w:leader="none"/>
        </w:tabs>
        <w:rPr>
          <w:rFonts w:hint="default" w:ascii="Microsoft New Tai Lue" w:hAnsi="Microsoft New Tai Lue" w:cs="Microsoft New Tai Lue"/>
          <w:b w:val="0"/>
          <w:bCs w:val="0"/>
          <w:sz w:val="21"/>
          <w:szCs w:val="21"/>
        </w:rPr>
      </w:pPr>
      <w:r>
        <w:rPr>
          <w:rFonts w:hint="default" w:ascii="Microsoft New Tai Lue" w:hAnsi="Microsoft New Tai Lue" w:cs="Microsoft New Tai Lue"/>
          <w:szCs w:val="21"/>
        </w:rPr>
        <w:t xml:space="preserve">1.政府采购活动中既有本国产品又有非本国产品参与竞争的，依法对本国产品给予价格评审优惠，对本国产品的报价给予20%的价格扣除，用扣除后的价格参与评审。</w:t>
      </w:r>
      <w:r/>
    </w:p>
    <w:p>
      <w:pPr>
        <w:ind w:firstLine="420"/>
        <w:spacing w:line="360" w:lineRule="auto"/>
        <w:tabs>
          <w:tab w:val="left" w:pos="1080" w:leader="none"/>
          <w:tab w:val="left" w:pos="1589" w:leader="none"/>
        </w:tabs>
        <w:rPr>
          <w:rFonts w:hint="default" w:ascii="Microsoft New Tai Lue" w:hAnsi="Microsoft New Tai Lue" w:cs="Microsoft New Tai Lue"/>
          <w:b w:val="0"/>
          <w:bCs w:val="0"/>
          <w:sz w:val="21"/>
          <w:szCs w:val="21"/>
          <w:lang w:eastAsia="zh-CN"/>
        </w:rPr>
      </w:pPr>
      <w:r>
        <w:rPr>
          <w:rFonts w:hint="default" w:ascii="Microsoft New Tai Lue" w:hAnsi="Microsoft New Tai Lue" w:cs="Microsoft New Tai Lue"/>
          <w:szCs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default" w:ascii="Microsoft New Tai Lue" w:hAnsi="Microsoft New Tai Lue" w:cs="Microsoft New Tai Lue"/>
          <w:b w:val="0"/>
          <w:bCs w:val="0"/>
          <w:sz w:val="21"/>
          <w:szCs w:val="21"/>
          <w:lang w:eastAsia="zh-CN"/>
        </w:rPr>
        <w:t xml:space="preserve">。</w:t>
      </w:r>
      <w:r/>
    </w:p>
    <w:p>
      <w:pPr>
        <w:ind w:firstLine="420"/>
        <w:spacing w:line="360" w:lineRule="auto"/>
        <w:tabs>
          <w:tab w:val="left" w:pos="1080" w:leader="none"/>
          <w:tab w:val="left" w:pos="1589" w:leader="none"/>
        </w:tabs>
        <w:rPr>
          <w:rFonts w:hint="default" w:ascii="Microsoft New Tai Lue" w:hAnsi="Microsoft New Tai Lue" w:cs="Microsoft New Tai Lue"/>
          <w:b w:val="0"/>
          <w:bCs w:val="0"/>
          <w:sz w:val="21"/>
          <w:szCs w:val="21"/>
        </w:rPr>
      </w:pPr>
      <w:r>
        <w:rPr>
          <w:rFonts w:hint="default" w:ascii="Microsoft New Tai Lue" w:hAnsi="Microsoft New Tai Lue" w:cs="Microsoft New Tai Lue"/>
          <w:szCs w:val="21"/>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tabs>
          <w:tab w:val="left" w:pos="1080" w:leader="none"/>
          <w:tab w:val="left" w:pos="1589" w:leader="none"/>
        </w:tabs>
        <w:rPr>
          <w:rFonts w:hint="eastAsia" w:ascii="Microsoft New Tai Lue" w:hAnsi="Microsoft New Tai Lue" w:cs="Microsoft New Tai Lue"/>
          <w:szCs w:val="21"/>
        </w:rPr>
      </w:pPr>
      <w:r>
        <w:rPr>
          <w:rFonts w:hint="eastAsia" w:ascii="Microsoft New Tai Lue" w:hAnsi="Microsoft New Tai Lue" w:cs="Microsoft New Tai Lue"/>
          <w:szCs w:val="21"/>
          <w:lang w:val="en-US" w:eastAsia="zh-CN"/>
        </w:rPr>
        <w:t xml:space="preserve">4.投标人</w:t>
      </w:r>
      <w:r>
        <w:rPr>
          <w:rFonts w:hint="eastAsia" w:ascii="Microsoft New Tai Lue" w:hAnsi="Microsoft New Tai Lue" w:cs="Microsoft New Tai Lue"/>
          <w:szCs w:val="21"/>
        </w:rPr>
        <w:t xml:space="preserve">需按照招标文件的要求提供《关于符合本国产品标准的声明函》（以下简称《声明函》），如不提供将不享受本国产品价格评审优惠。</w:t>
      </w:r>
      <w:r/>
    </w:p>
    <w:p>
      <w:pPr>
        <w:ind w:firstLine="420"/>
        <w:spacing w:line="360" w:lineRule="auto"/>
        <w:tabs>
          <w:tab w:val="left" w:pos="1080" w:leader="none"/>
          <w:tab w:val="left" w:pos="1589" w:leader="none"/>
        </w:tabs>
        <w:rPr>
          <w:rFonts w:hint="eastAsia" w:ascii="Microsoft New Tai Lue" w:hAnsi="Microsoft New Tai Lue" w:cs="Microsoft New Tai Lue"/>
          <w:szCs w:val="21"/>
        </w:rPr>
      </w:pPr>
      <w:r>
        <w:rPr>
          <w:rFonts w:hint="eastAsia" w:ascii="Microsoft New Tai Lue" w:hAnsi="Microsoft New Tai Lue" w:cs="Microsoft New Tai Lue"/>
          <w:szCs w:val="21"/>
          <w:lang w:val="en-US" w:eastAsia="zh-CN"/>
        </w:rPr>
        <w:t xml:space="preserve">5.</w:t>
      </w:r>
      <w:r>
        <w:rPr>
          <w:rFonts w:hint="eastAsia" w:ascii="Microsoft New Tai Lue" w:hAnsi="Microsoft New Tai Lue" w:cs="Microsoft New Tai Lue"/>
          <w:szCs w:val="21"/>
        </w:rPr>
        <w:t xml:space="preserve">供应商需在《声明函》中逐一、准确填写产品名称、厂名、生产厂址三项信息（《声明函》中标注“  /  ”的地方无需填写），三项信息中任意一项未填写的视为该项产品不符合本国产品标准，不享受本国产品价格评审优惠。</w:t>
      </w:r>
      <w:r/>
    </w:p>
    <w:p>
      <w:pPr>
        <w:ind w:firstLine="420"/>
        <w:spacing w:line="360" w:lineRule="auto"/>
        <w:tabs>
          <w:tab w:val="left" w:pos="1080" w:leader="none"/>
          <w:tab w:val="left" w:pos="1589" w:leader="none"/>
        </w:tabs>
        <w:rPr>
          <w:rFonts w:hint="default" w:ascii="Microsoft New Tai Lue" w:hAnsi="Microsoft New Tai Lue" w:eastAsia="宋体" w:cs="Microsoft New Tai Lue"/>
          <w:szCs w:val="21"/>
          <w:lang w:val="en-US" w:eastAsia="zh-CN"/>
        </w:rPr>
      </w:pPr>
      <w:r>
        <w:rPr>
          <w:rFonts w:hint="eastAsia" w:ascii="Microsoft New Tai Lue" w:hAnsi="Microsoft New Tai Lue" w:cs="Microsoft New Tai Lue"/>
          <w:szCs w:val="21"/>
          <w:lang w:val="en-US" w:eastAsia="zh-CN"/>
        </w:rPr>
        <w:t xml:space="preserve">6.</w:t>
      </w:r>
      <w:r>
        <w:rPr>
          <w:rFonts w:hint="eastAsia" w:ascii="Microsoft New Tai Lue" w:hAnsi="Microsoft New Tai Lue" w:cs="Microsoft New Tai Lue"/>
          <w:szCs w:val="21"/>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jc w:val="both"/>
        <w:spacing w:line="360" w:lineRule="auto"/>
        <w:tabs>
          <w:tab w:val="left" w:pos="1080" w:leader="none"/>
          <w:tab w:val="left" w:pos="1589" w:leader="none"/>
        </w:tabs>
        <w:rPr>
          <w:rFonts w:hint="default" w:ascii="Microsoft New Tai Lue" w:hAnsi="Microsoft New Tai Lue" w:cs="Microsoft New Tai Lue"/>
          <w:b w:val="0"/>
          <w:bCs w:val="0"/>
          <w:sz w:val="21"/>
          <w:szCs w:val="21"/>
        </w:rPr>
      </w:pPr>
      <w:r>
        <w:rPr>
          <w:rFonts w:hint="default" w:ascii="Microsoft New Tai Lue" w:hAnsi="Microsoft New Tai Lue" w:cs="Microsoft New Tai Lue"/>
          <w:szCs w:val="21"/>
        </w:rPr>
        <w:t xml:space="preserve">注：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jc w:val="both"/>
        <w:spacing w:line="360" w:lineRule="auto"/>
        <w:tabs>
          <w:tab w:val="left" w:pos="1080" w:leader="none"/>
          <w:tab w:val="left" w:pos="1589" w:leader="none"/>
        </w:tabs>
        <w:rPr>
          <w:rFonts w:hint="default" w:ascii="Microsoft New Tai Lue" w:hAnsi="Microsoft New Tai Lue" w:cs="Microsoft New Tai Lue"/>
          <w:szCs w:val="21"/>
        </w:rPr>
      </w:pPr>
      <w:r>
        <w:rPr>
          <w:rFonts w:hint="default" w:ascii="Microsoft New Tai Lue" w:hAnsi="Microsoft New Tai Lue" w:cs="Microsoft New Tai Lue"/>
          <w:szCs w:val="21"/>
        </w:rPr>
        <w:t xml:space="preserve">②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bookmarkStart w:id="239" w:name="_Toc107246273"/>
      <w:r>
        <w:rPr>
          <w:rFonts w:hint="default" w:ascii="Microsoft New Tai Lue" w:hAnsi="Microsoft New Tai Lue" w:cs="Microsoft New Tai Lue"/>
          <w:szCs w:val="21"/>
        </w:rPr>
        <w:br w:type="page" w:clear="all"/>
      </w:r>
      <w:r/>
    </w:p>
    <w:p>
      <w:pPr>
        <w:ind w:firstLine="643"/>
        <w:jc w:val="center"/>
        <w:spacing w:line="360" w:lineRule="auto"/>
        <w:tabs>
          <w:tab w:val="left" w:pos="1080" w:leader="none"/>
          <w:tab w:val="left" w:pos="1589" w:leader="none"/>
        </w:tabs>
        <w:rPr>
          <w:rFonts w:ascii="Microsoft New Tai Lue" w:hAnsi="Microsoft New Tai Lue" w:cs="Microsoft New Tai Lue"/>
        </w:rPr>
        <w:outlineLvl w:val="0"/>
      </w:pPr>
      <w:r>
        <w:rPr>
          <w:rFonts w:ascii="Microsoft New Tai Lue" w:hAnsi="Microsoft New Tai Lue" w:eastAsia="宋体" w:cs="Microsoft New Tai Lue"/>
          <w:b/>
          <w:bCs/>
          <w:sz w:val="32"/>
          <w:szCs w:val="32"/>
          <w:lang w:val="en-US" w:eastAsia="zh-CN" w:bidi="ar-SA"/>
        </w:rPr>
        <w:t xml:space="preserve">第六章 </w:t>
      </w:r>
      <w:bookmarkEnd w:id="238"/>
      <w:r>
        <w:rPr>
          <w:rFonts w:hint="eastAsia" w:ascii="Microsoft New Tai Lue" w:hAnsi="Microsoft New Tai Lue" w:eastAsia="宋体" w:cs="Microsoft New Tai Lue"/>
          <w:b/>
          <w:bCs/>
          <w:sz w:val="32"/>
          <w:szCs w:val="32"/>
          <w:lang w:val="en-US" w:eastAsia="zh-CN" w:bidi="ar-SA"/>
        </w:rPr>
        <w:t xml:space="preserve">投标文件格式</w:t>
      </w:r>
      <w:bookmarkEnd w:id="239"/>
      <w:r/>
      <w:r/>
    </w:p>
    <w:p>
      <w:pPr>
        <w:spacing w:line="360" w:lineRule="auto"/>
        <w:rPr>
          <w:rFonts w:ascii="Microsoft New Tai Lue" w:hAnsi="Microsoft New Tai Lue" w:cs="Microsoft New Tai Lue"/>
          <w:b/>
          <w:bCs/>
        </w:rPr>
      </w:pPr>
      <w:r>
        <w:rPr>
          <w:rFonts w:ascii="Microsoft New Tai Lue" w:hAnsi="Microsoft New Tai Lue" w:cs="Microsoft New Tai Lue"/>
          <w:b/>
          <w:bCs/>
        </w:rPr>
        <w:t xml:space="preserve">注：请投标人按照以下文件的要求格式、内容，顺序制作投标文件，并请编制目录及页码，否则可能将影响对投标文件的评价。</w:t>
      </w:r>
      <w:r/>
    </w:p>
    <w:p>
      <w:pPr>
        <w:pStyle w:val="911"/>
        <w:ind w:firstLine="0"/>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p>
      <w:pPr>
        <w:jc w:val="left"/>
        <w:spacing w:before="100" w:after="100" w:line="360" w:lineRule="auto"/>
        <w:rPr>
          <w:rFonts w:ascii="Microsoft New Tai Lue" w:hAnsi="Microsoft New Tai Lue" w:cs="Microsoft New Tai Lue"/>
          <w:sz w:val="24"/>
        </w:rPr>
      </w:pPr>
      <w:r/>
      <w:bookmarkStart w:id="240" w:name="_Toc96347900"/>
      <w:r>
        <w:rPr>
          <w:rFonts w:ascii="Microsoft New Tai Lue" w:hAnsi="Microsoft New Tai Lue" w:cs="Microsoft New Tai Lue"/>
          <w:sz w:val="24"/>
        </w:rPr>
        <w:br w:type="page" w:clear="all"/>
      </w:r>
      <w:r>
        <w:rPr>
          <w:rFonts w:ascii="Microsoft New Tai Lue" w:hAnsi="Microsoft New Tai Lue" w:cs="Microsoft New Tai Lue"/>
          <w:b/>
          <w:sz w:val="40"/>
          <w:szCs w:val="60"/>
        </w:rPr>
        <w:t xml:space="preserve">附件</w:t>
      </w:r>
      <w:r/>
    </w:p>
    <w:p>
      <w:pPr>
        <w:jc w:val="center"/>
        <w:spacing w:before="100" w:after="100" w:line="360" w:lineRule="auto"/>
        <w:rPr>
          <w:rFonts w:hint="eastAsia" w:ascii="Microsoft New Tai Lue" w:hAnsi="Microsoft New Tai Lue" w:cs="Microsoft New Tai Lue"/>
          <w:b/>
          <w:sz w:val="52"/>
          <w:szCs w:val="52"/>
          <w:lang w:eastAsia="zh-CN"/>
        </w:rPr>
      </w:pPr>
      <w:r>
        <w:rPr>
          <w:rFonts w:hint="eastAsia" w:ascii="Microsoft New Tai Lue" w:hAnsi="Microsoft New Tai Lue" w:cs="Microsoft New Tai Lue"/>
          <w:b/>
          <w:sz w:val="52"/>
          <w:szCs w:val="52"/>
          <w:lang w:eastAsia="zh-CN"/>
        </w:rPr>
        <w:t xml:space="preserve">南京市退役军人事务局2026年</w:t>
      </w:r>
      <w:r/>
    </w:p>
    <w:p>
      <w:pPr>
        <w:jc w:val="center"/>
        <w:spacing w:before="100" w:after="100" w:line="360" w:lineRule="auto"/>
        <w:rPr>
          <w:rFonts w:hint="eastAsia" w:ascii="Microsoft New Tai Lue" w:hAnsi="Microsoft New Tai Lue" w:eastAsia="宋体" w:cs="Microsoft New Tai Lue"/>
          <w:b/>
          <w:sz w:val="52"/>
          <w:szCs w:val="52"/>
          <w:lang w:eastAsia="zh-CN"/>
        </w:rPr>
      </w:pPr>
      <w:r>
        <w:rPr>
          <w:rFonts w:hint="eastAsia" w:ascii="Microsoft New Tai Lue" w:hAnsi="Microsoft New Tai Lue" w:cs="Microsoft New Tai Lue"/>
          <w:b/>
          <w:sz w:val="52"/>
          <w:szCs w:val="52"/>
          <w:lang w:eastAsia="zh-CN"/>
        </w:rPr>
        <w:t xml:space="preserve">通用物资（年度第一批）采购项目</w:t>
      </w:r>
      <w:r/>
    </w:p>
    <w:p>
      <w:pPr>
        <w:jc w:val="center"/>
        <w:spacing w:line="400" w:lineRule="atLeast"/>
        <w:rPr>
          <w:rFonts w:ascii="Microsoft New Tai Lue" w:hAnsi="Microsoft New Tai Lue" w:cs="Microsoft New Tai Lue"/>
          <w:b/>
          <w:sz w:val="72"/>
          <w:szCs w:val="84"/>
        </w:rPr>
      </w:pPr>
      <w:r>
        <w:rPr>
          <w:rFonts w:ascii="Microsoft New Tai Lue" w:hAnsi="Microsoft New Tai Lue" w:cs="Microsoft New Tai Lue"/>
          <w:b/>
          <w:sz w:val="72"/>
          <w:szCs w:val="84"/>
        </w:rPr>
      </w:r>
      <w:r/>
    </w:p>
    <w:p>
      <w:pPr>
        <w:pStyle w:val="854"/>
        <w:jc w:val="center"/>
        <w:rPr>
          <w:rFonts w:ascii="Microsoft New Tai Lue" w:hAnsi="Microsoft New Tai Lue" w:cs="Microsoft New Tai Lue"/>
          <w:b/>
          <w:sz w:val="84"/>
          <w:szCs w:val="84"/>
        </w:rPr>
      </w:pPr>
      <w:r/>
      <w:bookmarkStart w:id="241" w:name="_Toc100905255"/>
      <w:r>
        <w:rPr>
          <w:rFonts w:ascii="Microsoft New Tai Lue" w:hAnsi="Microsoft New Tai Lue" w:cs="Microsoft New Tai Lue"/>
          <w:b/>
          <w:sz w:val="84"/>
          <w:szCs w:val="84"/>
        </w:rPr>
        <w:t xml:space="preserve">投 标 文 件</w:t>
      </w:r>
      <w:bookmarkEnd w:id="241"/>
      <w:r/>
      <w:r/>
    </w:p>
    <w:p>
      <w:pPr>
        <w:ind w:right="640"/>
        <w:jc w:val="center"/>
        <w:spacing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r>
      <w:r/>
    </w:p>
    <w:p>
      <w:pPr>
        <w:ind w:right="640"/>
        <w:jc w:val="center"/>
        <w:spacing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t xml:space="preserve">项目编号：</w:t>
      </w:r>
      <w:r/>
    </w:p>
    <w:p>
      <w:pPr>
        <w:ind w:right="640"/>
        <w:jc w:val="center"/>
        <w:spacing w:line="360" w:lineRule="auto"/>
        <w:rPr>
          <w:rFonts w:ascii="Microsoft New Tai Lue" w:hAnsi="Microsoft New Tai Lue" w:cs="Microsoft New Tai Lue"/>
          <w:b/>
          <w:sz w:val="44"/>
          <w:szCs w:val="44"/>
        </w:rPr>
      </w:pPr>
      <w:r>
        <w:rPr>
          <w:rFonts w:hint="eastAsia" w:ascii="Microsoft New Tai Lue" w:hAnsi="Microsoft New Tai Lue" w:cs="Microsoft New Tai Lue"/>
          <w:b/>
          <w:sz w:val="44"/>
          <w:szCs w:val="44"/>
        </w:rPr>
        <w:t xml:space="preserve">包号</w:t>
      </w:r>
      <w:r>
        <w:rPr>
          <w:rFonts w:ascii="Microsoft New Tai Lue" w:hAnsi="Microsoft New Tai Lue" w:cs="Microsoft New Tai Lue"/>
          <w:b/>
          <w:sz w:val="44"/>
          <w:szCs w:val="44"/>
        </w:rPr>
        <w:t xml:space="preserve">：</w:t>
      </w:r>
      <w:r>
        <w:rPr>
          <w:rFonts w:hint="eastAsia" w:ascii="Microsoft New Tai Lue" w:hAnsi="Microsoft New Tai Lue" w:cs="Microsoft New Tai Lue"/>
          <w:b/>
          <w:sz w:val="44"/>
          <w:szCs w:val="44"/>
        </w:rPr>
        <w:t xml:space="preserve">     </w:t>
      </w:r>
      <w:r/>
    </w:p>
    <w:p>
      <w:pPr>
        <w:pStyle w:val="854"/>
        <w:rPr>
          <w:rFonts w:ascii="Microsoft New Tai Lue" w:hAnsi="Microsoft New Tai Lue" w:cs="Microsoft New Tai Lue"/>
          <w:color w:val="000000"/>
          <w:sz w:val="28"/>
          <w:szCs w:val="28"/>
        </w:rPr>
      </w:pPr>
      <w:r>
        <w:rPr>
          <w:rFonts w:ascii="Microsoft New Tai Lue" w:hAnsi="Microsoft New Tai Lue" w:cs="Microsoft New Tai Lue"/>
          <w:color w:val="000000"/>
          <w:sz w:val="28"/>
          <w:szCs w:val="28"/>
        </w:rPr>
      </w:r>
      <w:r/>
    </w:p>
    <w:p>
      <w:pPr>
        <w:pStyle w:val="854"/>
        <w:rPr>
          <w:rFonts w:ascii="Microsoft New Tai Lue" w:hAnsi="Microsoft New Tai Lue" w:cs="Microsoft New Tai Lue"/>
          <w:color w:val="000000"/>
          <w:sz w:val="28"/>
          <w:szCs w:val="28"/>
        </w:rPr>
      </w:pPr>
      <w:r>
        <w:rPr>
          <w:rFonts w:ascii="Microsoft New Tai Lue" w:hAnsi="Microsoft New Tai Lue" w:cs="Microsoft New Tai Lue"/>
          <w:color w:val="000000"/>
          <w:sz w:val="28"/>
          <w:szCs w:val="28"/>
        </w:rPr>
      </w:r>
      <w:r/>
    </w:p>
    <w:p>
      <w:pPr>
        <w:pStyle w:val="854"/>
        <w:rPr>
          <w:rFonts w:ascii="Microsoft New Tai Lue" w:hAnsi="Microsoft New Tai Lue" w:cs="Microsoft New Tai Lue"/>
          <w:color w:val="000000"/>
          <w:sz w:val="28"/>
          <w:szCs w:val="28"/>
        </w:rPr>
      </w:pPr>
      <w:r>
        <w:rPr>
          <w:rFonts w:ascii="Microsoft New Tai Lue" w:hAnsi="Microsoft New Tai Lue" w:cs="Microsoft New Tai Lue"/>
          <w:color w:val="000000"/>
          <w:sz w:val="28"/>
          <w:szCs w:val="28"/>
        </w:rPr>
      </w:r>
      <w:r/>
    </w:p>
    <w:p>
      <w:pPr>
        <w:pStyle w:val="854"/>
        <w:rPr>
          <w:rFonts w:ascii="Microsoft New Tai Lue" w:hAnsi="Microsoft New Tai Lue" w:cs="Microsoft New Tai Lue"/>
          <w:color w:val="000000"/>
          <w:sz w:val="28"/>
          <w:szCs w:val="28"/>
        </w:rPr>
      </w:pPr>
      <w:r>
        <w:rPr>
          <w:rFonts w:ascii="Microsoft New Tai Lue" w:hAnsi="Microsoft New Tai Lue" w:cs="Microsoft New Tai Lue"/>
          <w:color w:val="000000"/>
          <w:sz w:val="28"/>
          <w:szCs w:val="28"/>
        </w:rPr>
      </w:r>
      <w:r/>
    </w:p>
    <w:p>
      <w:pPr>
        <w:pStyle w:val="854"/>
        <w:rPr>
          <w:rFonts w:ascii="Microsoft New Tai Lue" w:hAnsi="Microsoft New Tai Lue" w:cs="Microsoft New Tai Lue"/>
          <w:color w:val="000000"/>
          <w:sz w:val="28"/>
          <w:szCs w:val="28"/>
        </w:rPr>
      </w:pPr>
      <w:r>
        <w:rPr>
          <w:rFonts w:ascii="Microsoft New Tai Lue" w:hAnsi="Microsoft New Tai Lue" w:cs="Microsoft New Tai Lue"/>
          <w:color w:val="000000"/>
          <w:sz w:val="28"/>
          <w:szCs w:val="28"/>
        </w:rPr>
      </w:r>
      <w:r/>
    </w:p>
    <w:p>
      <w:pPr>
        <w:pStyle w:val="854"/>
        <w:rPr>
          <w:rFonts w:ascii="Microsoft New Tai Lue" w:hAnsi="Microsoft New Tai Lue" w:cs="Microsoft New Tai Lue"/>
          <w:color w:val="000000"/>
          <w:sz w:val="28"/>
          <w:szCs w:val="28"/>
        </w:rPr>
      </w:pPr>
      <w:r>
        <w:rPr>
          <w:rFonts w:ascii="Microsoft New Tai Lue" w:hAnsi="Microsoft New Tai Lue" w:cs="Microsoft New Tai Lue"/>
          <w:color w:val="000000"/>
          <w:sz w:val="28"/>
          <w:szCs w:val="28"/>
        </w:rPr>
      </w:r>
      <w:r/>
    </w:p>
    <w:p>
      <w:pPr>
        <w:pStyle w:val="854"/>
        <w:jc w:val="center"/>
        <w:rPr>
          <w:rFonts w:ascii="Microsoft New Tai Lue" w:hAnsi="Microsoft New Tai Lue" w:cs="Microsoft New Tai Lue"/>
          <w:b/>
          <w:sz w:val="32"/>
          <w:szCs w:val="32"/>
        </w:rPr>
      </w:pPr>
      <w:r>
        <w:rPr>
          <w:rFonts w:hint="eastAsia" w:ascii="Microsoft New Tai Lue" w:hAnsi="Microsoft New Tai Lue" w:cs="Microsoft New Tai Lue"/>
          <w:b/>
          <w:sz w:val="32"/>
          <w:szCs w:val="24"/>
          <w:lang w:val="en-US" w:eastAsia="zh-CN"/>
        </w:rPr>
        <w:t xml:space="preserve">供应商</w:t>
      </w:r>
      <w:r>
        <w:rPr>
          <w:rFonts w:ascii="Microsoft New Tai Lue" w:hAnsi="Microsoft New Tai Lue" w:cs="Microsoft New Tai Lue"/>
          <w:b/>
          <w:sz w:val="32"/>
          <w:szCs w:val="24"/>
        </w:rPr>
        <w:t xml:space="preserve">名称：</w:t>
      </w:r>
      <w:r>
        <w:rPr>
          <w:rFonts w:ascii="Microsoft New Tai Lue" w:hAnsi="Microsoft New Tai Lue" w:cs="Microsoft New Tai Lue"/>
          <w:b/>
          <w:sz w:val="32"/>
          <w:szCs w:val="32"/>
        </w:rPr>
        <w:t xml:space="preserve">__</w:t>
      </w:r>
      <w:r>
        <w:rPr>
          <w:rFonts w:ascii="Microsoft New Tai Lue" w:hAnsi="Microsoft New Tai Lue" w:cs="Microsoft New Tai Lue"/>
          <w:b/>
          <w:sz w:val="32"/>
          <w:szCs w:val="24"/>
        </w:rPr>
        <w:t xml:space="preserve">（加盖</w:t>
      </w:r>
      <w:r>
        <w:rPr>
          <w:rFonts w:hint="eastAsia" w:ascii="Microsoft New Tai Lue" w:hAnsi="Microsoft New Tai Lue" w:cs="Microsoft New Tai Lue"/>
          <w:b/>
          <w:sz w:val="32"/>
          <w:szCs w:val="24"/>
          <w:lang w:val="en-US" w:eastAsia="zh-CN"/>
        </w:rPr>
        <w:t xml:space="preserve">CA</w:t>
      </w:r>
      <w:r>
        <w:rPr>
          <w:rFonts w:ascii="Microsoft New Tai Lue" w:hAnsi="Microsoft New Tai Lue" w:cs="Microsoft New Tai Lue"/>
          <w:b/>
          <w:sz w:val="32"/>
          <w:szCs w:val="24"/>
        </w:rPr>
        <w:t xml:space="preserve">电子公章）</w:t>
      </w:r>
      <w:r>
        <w:rPr>
          <w:rFonts w:ascii="Microsoft New Tai Lue" w:hAnsi="Microsoft New Tai Lue" w:cs="Microsoft New Tai Lue"/>
          <w:b/>
          <w:sz w:val="32"/>
          <w:szCs w:val="32"/>
        </w:rPr>
        <w:t xml:space="preserve">_</w:t>
      </w:r>
      <w:r/>
    </w:p>
    <w:p>
      <w:pPr>
        <w:pStyle w:val="854"/>
        <w:jc w:val="center"/>
        <w:rPr>
          <w:rFonts w:ascii="Microsoft New Tai Lue" w:hAnsi="Microsoft New Tai Lue" w:cs="Microsoft New Tai Lue"/>
          <w:b/>
          <w:sz w:val="32"/>
          <w:szCs w:val="32"/>
        </w:rPr>
      </w:pPr>
      <w:r>
        <w:rPr>
          <w:rFonts w:ascii="Microsoft New Tai Lue" w:hAnsi="Microsoft New Tai Lue" w:cs="Microsoft New Tai Lue"/>
          <w:b/>
          <w:sz w:val="32"/>
          <w:szCs w:val="32"/>
        </w:rPr>
        <w:t xml:space="preserve">地址：_____________________</w:t>
      </w:r>
      <w:r>
        <w:rPr>
          <w:rFonts w:ascii="Microsoft New Tai Lue" w:hAnsi="Microsoft New Tai Lue" w:cs="Microsoft New Tai Lue"/>
          <w:b/>
          <w:sz w:val="32"/>
          <w:szCs w:val="32"/>
          <w:u w:val="single"/>
        </w:rPr>
        <w:t xml:space="preserve">   </w:t>
      </w:r>
      <w:r/>
    </w:p>
    <w:p>
      <w:pPr>
        <w:jc w:val="center"/>
        <w:rPr>
          <w:rFonts w:ascii="Microsoft New Tai Lue" w:hAnsi="Microsoft New Tai Lue" w:cs="Microsoft New Tai Lue"/>
          <w:b/>
          <w:sz w:val="32"/>
        </w:rPr>
      </w:pPr>
      <w:r>
        <w:rPr>
          <w:rFonts w:ascii="Microsoft New Tai Lue" w:hAnsi="Microsoft New Tai Lue" w:cs="Microsoft New Tai Lue"/>
          <w:b/>
          <w:sz w:val="32"/>
        </w:rPr>
        <w:t xml:space="preserve">二O</w:t>
      </w:r>
      <w:r>
        <w:rPr>
          <w:rFonts w:hint="eastAsia" w:ascii="Microsoft New Tai Lue" w:hAnsi="Microsoft New Tai Lue" w:cs="Microsoft New Tai Lue"/>
          <w:b/>
          <w:sz w:val="32"/>
        </w:rPr>
        <w:t xml:space="preserve">二</w:t>
      </w:r>
      <w:r>
        <w:rPr>
          <w:rFonts w:hint="eastAsia" w:ascii="Microsoft New Tai Lue" w:hAnsi="Microsoft New Tai Lue" w:cs="Microsoft New Tai Lue"/>
          <w:b/>
          <w:sz w:val="32"/>
          <w:lang w:val="en-US" w:eastAsia="zh-CN"/>
        </w:rPr>
        <w:t xml:space="preserve">六</w:t>
      </w:r>
      <w:r>
        <w:rPr>
          <w:rFonts w:ascii="Microsoft New Tai Lue" w:hAnsi="Microsoft New Tai Lue" w:cs="Microsoft New Tai Lue"/>
          <w:b/>
          <w:sz w:val="32"/>
        </w:rPr>
        <w:t xml:space="preserve">年  月  日</w:t>
      </w:r>
      <w:r/>
    </w:p>
    <w:p>
      <w:pPr>
        <w:pStyle w:val="854"/>
        <w:spacing w:before="156" w:line="360" w:lineRule="exact"/>
        <w:rPr>
          <w:rFonts w:ascii="Microsoft New Tai Lue" w:hAnsi="Microsoft New Tai Lue" w:cs="Microsoft New Tai Lue"/>
          <w:b/>
          <w:sz w:val="28"/>
        </w:rPr>
      </w:pPr>
      <w:r>
        <w:rPr>
          <w:rFonts w:ascii="Microsoft New Tai Lue" w:hAnsi="Microsoft New Tai Lue" w:cs="Microsoft New Tai Lue"/>
          <w:b/>
        </w:rPr>
        <w:br w:type="page" w:clear="all"/>
      </w:r>
      <w:r>
        <w:rPr>
          <w:rFonts w:ascii="Microsoft New Tai Lue" w:hAnsi="Microsoft New Tai Lue" w:cs="Microsoft New Tai Lue"/>
          <w:b/>
          <w:sz w:val="32"/>
        </w:rPr>
        <w:t xml:space="preserve">目录</w:t>
      </w:r>
      <w:r/>
    </w:p>
    <w:p>
      <w:pPr>
        <w:pStyle w:val="854"/>
        <w:spacing w:before="156" w:line="300" w:lineRule="exact"/>
        <w:rPr>
          <w:rFonts w:ascii="Microsoft New Tai Lue" w:hAnsi="Microsoft New Tai Lue" w:cs="Microsoft New Tai Lue"/>
          <w:b/>
        </w:rPr>
      </w:pPr>
      <w:r>
        <w:rPr>
          <w:rFonts w:hint="eastAsia" w:ascii="Microsoft New Tai Lue" w:hAnsi="Microsoft New Tai Lue" w:cs="Microsoft New Tai Lue"/>
          <w:b/>
        </w:rPr>
        <w:t xml:space="preserve">一</w:t>
      </w:r>
      <w:r>
        <w:rPr>
          <w:rFonts w:ascii="Microsoft New Tai Lue" w:hAnsi="Microsoft New Tai Lue" w:cs="Microsoft New Tai Lue"/>
          <w:b/>
        </w:rPr>
        <w:t xml:space="preserve">、</w:t>
      </w:r>
      <w:r>
        <w:rPr>
          <w:rFonts w:hint="eastAsia" w:ascii="Microsoft New Tai Lue" w:hAnsi="Microsoft New Tai Lue" w:cs="Microsoft New Tai Lue"/>
          <w:b/>
        </w:rPr>
        <w:t xml:space="preserve">价格</w:t>
      </w:r>
      <w:r>
        <w:rPr>
          <w:rFonts w:ascii="Microsoft New Tai Lue" w:hAnsi="Microsoft New Tai Lue" w:cs="Microsoft New Tai Lue"/>
          <w:b/>
        </w:rPr>
        <w:t xml:space="preserve">及</w:t>
      </w:r>
      <w:r>
        <w:rPr>
          <w:rFonts w:hint="eastAsia" w:ascii="Microsoft New Tai Lue" w:hAnsi="Microsoft New Tai Lue" w:cs="Microsoft New Tai Lue"/>
          <w:b/>
        </w:rPr>
        <w:t xml:space="preserve">商务部分</w:t>
      </w:r>
      <w:r/>
    </w:p>
    <w:p>
      <w:pPr>
        <w:jc w:val="left"/>
        <w:spacing w:line="300" w:lineRule="exact"/>
        <w:rPr>
          <w:szCs w:val="21"/>
        </w:rPr>
      </w:pPr>
      <w:r>
        <w:rPr>
          <w:rFonts w:hint="eastAsia"/>
          <w:szCs w:val="21"/>
        </w:rPr>
        <w:t xml:space="preserve">（1）投标函，格式见附件。</w:t>
      </w:r>
      <w:r/>
    </w:p>
    <w:p>
      <w:pPr>
        <w:jc w:val="left"/>
        <w:spacing w:line="300" w:lineRule="exact"/>
        <w:rPr>
          <w:szCs w:val="21"/>
        </w:rPr>
      </w:pPr>
      <w:r>
        <w:rPr>
          <w:rFonts w:hint="eastAsia"/>
          <w:szCs w:val="21"/>
        </w:rPr>
        <w:t xml:space="preserve">（2）法定代表人（单位负责人）身份证明，格式见附件。</w:t>
      </w:r>
      <w:r/>
    </w:p>
    <w:p>
      <w:pPr>
        <w:jc w:val="left"/>
        <w:spacing w:line="300" w:lineRule="exact"/>
        <w:rPr>
          <w:szCs w:val="21"/>
        </w:rPr>
      </w:pPr>
      <w:r>
        <w:rPr>
          <w:rFonts w:hint="eastAsia"/>
          <w:szCs w:val="21"/>
        </w:rPr>
        <w:t xml:space="preserve">（3</w:t>
      </w:r>
      <w:r>
        <w:rPr>
          <w:szCs w:val="21"/>
        </w:rPr>
        <w:t xml:space="preserve">-1</w:t>
      </w:r>
      <w:r>
        <w:rPr>
          <w:rFonts w:hint="eastAsia"/>
          <w:szCs w:val="21"/>
        </w:rPr>
        <w:t xml:space="preserve">）法定代表人（单位负责人）授权委托书（适用于法人/非法人），格式见附件。</w:t>
      </w:r>
      <w:r/>
    </w:p>
    <w:p>
      <w:pPr>
        <w:jc w:val="left"/>
        <w:spacing w:line="300" w:lineRule="exact"/>
        <w:rPr>
          <w:szCs w:val="21"/>
        </w:rPr>
      </w:pPr>
      <w:r>
        <w:rPr>
          <w:rFonts w:hint="eastAsia"/>
          <w:szCs w:val="21"/>
        </w:rPr>
        <w:t xml:space="preserve">（3</w:t>
      </w:r>
      <w:r>
        <w:rPr>
          <w:szCs w:val="21"/>
        </w:rPr>
        <w:t xml:space="preserve">-2</w:t>
      </w:r>
      <w:r>
        <w:rPr>
          <w:rFonts w:hint="eastAsia"/>
          <w:szCs w:val="21"/>
        </w:rPr>
        <w:t xml:space="preserve">）授权委托书（适用于自然人），格式见附件。</w:t>
      </w:r>
      <w:r/>
    </w:p>
    <w:p>
      <w:pPr>
        <w:jc w:val="left"/>
        <w:spacing w:line="300" w:lineRule="exact"/>
        <w:rPr>
          <w:szCs w:val="21"/>
        </w:rPr>
      </w:pPr>
      <w:r>
        <w:rPr>
          <w:rFonts w:hint="eastAsia"/>
          <w:szCs w:val="21"/>
        </w:rPr>
        <w:t xml:space="preserve">（4）开标一览表，格式见附件。</w:t>
      </w:r>
      <w:r/>
    </w:p>
    <w:p>
      <w:pPr>
        <w:jc w:val="left"/>
        <w:spacing w:line="300" w:lineRule="exact"/>
        <w:rPr>
          <w:szCs w:val="21"/>
        </w:rPr>
      </w:pPr>
      <w:r>
        <w:rPr>
          <w:rFonts w:hint="eastAsia"/>
          <w:szCs w:val="21"/>
        </w:rPr>
        <w:t xml:space="preserve">（5）分项报价表，格式见附件。</w:t>
      </w:r>
      <w:r/>
    </w:p>
    <w:p>
      <w:pPr>
        <w:jc w:val="left"/>
        <w:spacing w:line="300" w:lineRule="exact"/>
        <w:rPr>
          <w:szCs w:val="21"/>
        </w:rPr>
      </w:pPr>
      <w:r>
        <w:rPr>
          <w:rFonts w:hint="eastAsia"/>
          <w:szCs w:val="21"/>
        </w:rPr>
        <w:t xml:space="preserve">（6）商务条款偏离表，格式见附件。</w:t>
      </w:r>
      <w:r/>
    </w:p>
    <w:p>
      <w:pPr>
        <w:jc w:val="left"/>
        <w:spacing w:line="300" w:lineRule="exact"/>
        <w:rPr>
          <w:szCs w:val="21"/>
        </w:rPr>
      </w:pPr>
      <w:r>
        <w:rPr>
          <w:rFonts w:hint="eastAsia"/>
          <w:szCs w:val="21"/>
        </w:rPr>
        <w:t xml:space="preserve">（7）投标人具备投标资格的证明文件（如为南京市政府采购项目，按照公告要求提供）：</w:t>
      </w:r>
      <w:r/>
    </w:p>
    <w:p>
      <w:pPr>
        <w:jc w:val="left"/>
        <w:spacing w:line="300" w:lineRule="exact"/>
        <w:rPr>
          <w:szCs w:val="21"/>
        </w:rPr>
      </w:pPr>
      <w:r>
        <w:rPr>
          <w:rFonts w:hint="eastAsia"/>
          <w:szCs w:val="21"/>
        </w:rPr>
        <w:t xml:space="preserve">（7-1-1）营业执照复印件或自然人的身份证明复印件（或具有同等法律效力的证照）。</w:t>
      </w:r>
      <w:r/>
    </w:p>
    <w:p>
      <w:pPr>
        <w:ind w:firstLine="210"/>
        <w:jc w:val="left"/>
        <w:spacing w:line="300" w:lineRule="exact"/>
        <w:rPr>
          <w:szCs w:val="21"/>
        </w:rPr>
      </w:pPr>
      <w:r>
        <w:rPr>
          <w:rFonts w:hint="eastAsia"/>
          <w:szCs w:val="21"/>
        </w:rPr>
        <w:t xml:space="preserve">（a）投标人为企业（包括合伙企业）的，应提供有效的“营业执照”。</w:t>
      </w:r>
      <w:r/>
    </w:p>
    <w:p>
      <w:pPr>
        <w:ind w:firstLine="210"/>
        <w:jc w:val="left"/>
        <w:spacing w:line="300" w:lineRule="exact"/>
        <w:rPr>
          <w:szCs w:val="21"/>
        </w:rPr>
      </w:pPr>
      <w:r>
        <w:rPr>
          <w:rFonts w:hint="eastAsia"/>
          <w:szCs w:val="21"/>
        </w:rPr>
        <w:t xml:space="preserve">（b）投标人为事业单位的，应提供有效的“事业单位法人证书”。</w:t>
      </w:r>
      <w:r/>
    </w:p>
    <w:p>
      <w:pPr>
        <w:ind w:firstLine="210"/>
        <w:jc w:val="left"/>
        <w:spacing w:line="300" w:lineRule="exact"/>
        <w:rPr>
          <w:szCs w:val="21"/>
        </w:rPr>
      </w:pPr>
      <w:r>
        <w:rPr>
          <w:rFonts w:hint="eastAsia"/>
          <w:szCs w:val="21"/>
        </w:rPr>
        <w:t xml:space="preserve">（c）投标人是非企业机构的，应提供有效的“执业许可证”、“登记证书”等证明文件。</w:t>
      </w:r>
      <w:r/>
    </w:p>
    <w:p>
      <w:pPr>
        <w:ind w:firstLine="210"/>
        <w:jc w:val="left"/>
        <w:spacing w:line="300" w:lineRule="exact"/>
        <w:rPr>
          <w:szCs w:val="21"/>
        </w:rPr>
      </w:pPr>
      <w:r>
        <w:rPr>
          <w:rFonts w:hint="eastAsia"/>
          <w:szCs w:val="21"/>
        </w:rPr>
        <w:t xml:space="preserve">（d）投标人是个体工商户的，应提供有效的“个体工商户营业执照”。</w:t>
      </w:r>
      <w:r/>
    </w:p>
    <w:p>
      <w:pPr>
        <w:ind w:firstLine="210"/>
        <w:jc w:val="left"/>
        <w:spacing w:line="300" w:lineRule="exact"/>
        <w:rPr>
          <w:szCs w:val="21"/>
        </w:rPr>
      </w:pPr>
      <w:r>
        <w:rPr>
          <w:rFonts w:hint="eastAsia"/>
          <w:szCs w:val="21"/>
        </w:rPr>
        <w:t xml:space="preserve">（e）投标人是自然人的，应提供有效的自然人身份证明。</w:t>
      </w:r>
      <w:r/>
    </w:p>
    <w:p>
      <w:pPr>
        <w:ind w:firstLine="210"/>
        <w:jc w:val="left"/>
        <w:spacing w:line="300" w:lineRule="exact"/>
        <w:rPr>
          <w:szCs w:val="21"/>
        </w:rPr>
      </w:pPr>
      <w:r>
        <w:rPr>
          <w:rFonts w:hint="eastAsia"/>
          <w:szCs w:val="21"/>
        </w:rPr>
        <w:t xml:space="preserve">（f）若本项目允许分支机构参加投标，则分支机构参加投标的，此处可提供该分支机构或其所属法人或其他组织的相应证明文件。</w:t>
      </w:r>
      <w:r/>
    </w:p>
    <w:p>
      <w:pPr>
        <w:jc w:val="left"/>
        <w:spacing w:line="300" w:lineRule="exact"/>
        <w:rPr>
          <w:szCs w:val="21"/>
        </w:rPr>
      </w:pPr>
      <w:r>
        <w:rPr>
          <w:rFonts w:hint="eastAsia"/>
          <w:szCs w:val="21"/>
        </w:rPr>
        <w:t xml:space="preserve">（7-1-2）工商变更登记文件（如需），如发生了单位名称等变更的，需提供工商变更登记文件。</w:t>
      </w:r>
      <w:r/>
    </w:p>
    <w:p>
      <w:pPr>
        <w:jc w:val="left"/>
        <w:spacing w:line="300" w:lineRule="exact"/>
        <w:rPr>
          <w:szCs w:val="21"/>
        </w:rPr>
      </w:pPr>
      <w:r>
        <w:rPr>
          <w:rFonts w:hint="eastAsia"/>
          <w:szCs w:val="21"/>
        </w:rPr>
        <w:t xml:space="preserve">（7-2）财务报表。</w:t>
      </w:r>
      <w:r/>
    </w:p>
    <w:p>
      <w:pPr>
        <w:jc w:val="left"/>
        <w:spacing w:line="300" w:lineRule="exact"/>
        <w:rPr>
          <w:szCs w:val="21"/>
        </w:rPr>
      </w:pPr>
      <w:r>
        <w:rPr>
          <w:rFonts w:hint="eastAsia"/>
          <w:szCs w:val="21"/>
        </w:rPr>
        <w:t xml:space="preserve">（7-3）具有履行合同所必需的设备和专业技术能力的相关证明材料，格式见附件。</w:t>
      </w:r>
      <w:r/>
    </w:p>
    <w:p>
      <w:pPr>
        <w:jc w:val="left"/>
        <w:spacing w:line="300" w:lineRule="exact"/>
        <w:rPr>
          <w:szCs w:val="21"/>
        </w:rPr>
      </w:pPr>
      <w:r>
        <w:rPr>
          <w:rFonts w:hint="eastAsia"/>
          <w:szCs w:val="21"/>
        </w:rPr>
        <w:t xml:space="preserve">（7-4）依法缴纳税收的相关材料。</w:t>
      </w:r>
      <w:r/>
    </w:p>
    <w:p>
      <w:pPr>
        <w:jc w:val="left"/>
        <w:spacing w:line="300" w:lineRule="exact"/>
        <w:rPr>
          <w:szCs w:val="21"/>
        </w:rPr>
      </w:pPr>
      <w:r>
        <w:rPr>
          <w:rFonts w:hint="eastAsia"/>
          <w:szCs w:val="21"/>
        </w:rPr>
        <w:t xml:space="preserve">（7-5）依法缴纳社会保障资金的相关材料。</w:t>
      </w:r>
      <w:r/>
    </w:p>
    <w:p>
      <w:pPr>
        <w:jc w:val="left"/>
        <w:spacing w:line="300" w:lineRule="exact"/>
        <w:rPr>
          <w:szCs w:val="21"/>
        </w:rPr>
      </w:pPr>
      <w:r>
        <w:rPr>
          <w:rFonts w:hint="eastAsia"/>
          <w:szCs w:val="21"/>
        </w:rPr>
        <w:t xml:space="preserve">（7-6）参加政府采购活动前三年内，在经营活动中没有重大违法记录，格式见附件。</w:t>
      </w:r>
      <w:r/>
    </w:p>
    <w:p>
      <w:pPr>
        <w:jc w:val="left"/>
        <w:spacing w:line="300" w:lineRule="exact"/>
        <w:rPr>
          <w:szCs w:val="21"/>
        </w:rPr>
      </w:pPr>
      <w:r>
        <w:rPr>
          <w:rFonts w:hint="eastAsia"/>
          <w:szCs w:val="21"/>
        </w:rPr>
        <w:t xml:space="preserve">（7-7）无不良信用记录承诺函（投标人自行查询适用），格式见附件。</w:t>
      </w:r>
      <w:r/>
    </w:p>
    <w:p>
      <w:pPr>
        <w:jc w:val="left"/>
        <w:spacing w:line="300" w:lineRule="exact"/>
        <w:rPr>
          <w:szCs w:val="21"/>
        </w:rPr>
      </w:pPr>
      <w:r>
        <w:rPr>
          <w:rFonts w:hint="eastAsia"/>
          <w:szCs w:val="21"/>
        </w:rPr>
        <w:t xml:space="preserve">（7-8）招标文件要求的其它实质性资格资信证明文件。</w:t>
      </w:r>
      <w:r/>
    </w:p>
    <w:p>
      <w:pPr>
        <w:jc w:val="left"/>
        <w:spacing w:line="300" w:lineRule="exact"/>
      </w:pPr>
      <w:r>
        <w:rPr>
          <w:rFonts w:hint="eastAsia"/>
          <w:szCs w:val="21"/>
        </w:rPr>
        <w:t xml:space="preserve">（8）</w:t>
      </w:r>
      <w:r>
        <w:rPr>
          <w:rFonts w:hint="eastAsia" w:ascii="宋体" w:hAnsi="宋体" w:cs="宋体"/>
          <w:color w:val="000000" w:themeColor="text1"/>
          <w:szCs w:val="21"/>
          <w14:textFill>
            <w14:solidFill>
              <w14:schemeClr w14:val="tx1"/>
            </w14:solidFill>
          </w14:textFill>
        </w:rPr>
        <w:t xml:space="preserve">《南京市政府采购供应商信用记录表暨信用承诺书》</w:t>
      </w:r>
      <w:r/>
    </w:p>
    <w:p>
      <w:pPr>
        <w:jc w:val="left"/>
        <w:spacing w:line="300" w:lineRule="exact"/>
        <w:rPr>
          <w:szCs w:val="21"/>
        </w:rPr>
      </w:pPr>
      <w:r>
        <w:rPr>
          <w:rFonts w:hint="eastAsia"/>
          <w:szCs w:val="21"/>
        </w:rPr>
        <w:t xml:space="preserve">（9）公章授权书（如需），格式见附件。</w:t>
      </w:r>
      <w:r/>
    </w:p>
    <w:p>
      <w:pPr>
        <w:jc w:val="left"/>
        <w:spacing w:line="300" w:lineRule="exact"/>
        <w:rPr>
          <w:szCs w:val="21"/>
        </w:rPr>
      </w:pPr>
      <w:r>
        <w:rPr>
          <w:rFonts w:hint="eastAsia"/>
          <w:szCs w:val="21"/>
        </w:rPr>
        <w:t xml:space="preserve">（10）保密承诺函，格式见附件。</w:t>
      </w:r>
      <w:r/>
    </w:p>
    <w:p>
      <w:pPr>
        <w:jc w:val="left"/>
        <w:spacing w:line="300" w:lineRule="exact"/>
        <w:rPr>
          <w:szCs w:val="21"/>
        </w:rPr>
      </w:pPr>
      <w:r>
        <w:rPr>
          <w:rFonts w:hint="eastAsia"/>
          <w:szCs w:val="21"/>
        </w:rPr>
        <w:t xml:space="preserve">（11）主要货物响应。</w:t>
      </w:r>
      <w:r/>
    </w:p>
    <w:p>
      <w:pPr>
        <w:jc w:val="left"/>
        <w:spacing w:line="300" w:lineRule="exact"/>
        <w:rPr>
          <w:szCs w:val="21"/>
        </w:rPr>
      </w:pPr>
      <w:r>
        <w:rPr>
          <w:rFonts w:hint="eastAsia"/>
          <w:szCs w:val="21"/>
        </w:rPr>
        <w:t xml:space="preserve">（12）业绩，格式见附件。</w:t>
      </w:r>
      <w:r/>
    </w:p>
    <w:p>
      <w:pPr>
        <w:pStyle w:val="854"/>
        <w:spacing w:before="156" w:line="300" w:lineRule="exact"/>
        <w:rPr>
          <w:rFonts w:ascii="Microsoft New Tai Lue" w:hAnsi="Microsoft New Tai Lue" w:cs="Microsoft New Tai Lue"/>
          <w:b/>
        </w:rPr>
      </w:pPr>
      <w:r>
        <w:rPr>
          <w:rFonts w:hint="eastAsia" w:ascii="Microsoft New Tai Lue" w:hAnsi="Microsoft New Tai Lue" w:cs="Microsoft New Tai Lue"/>
          <w:b/>
        </w:rPr>
        <w:t xml:space="preserve">二</w:t>
      </w:r>
      <w:r>
        <w:rPr>
          <w:rFonts w:ascii="Microsoft New Tai Lue" w:hAnsi="Microsoft New Tai Lue" w:cs="Microsoft New Tai Lue"/>
          <w:b/>
        </w:rPr>
        <w:t xml:space="preserve">、技术部分</w:t>
      </w:r>
      <w:r/>
    </w:p>
    <w:p>
      <w:pPr>
        <w:jc w:val="left"/>
        <w:spacing w:line="300" w:lineRule="exact"/>
        <w:rPr>
          <w:szCs w:val="21"/>
        </w:rPr>
      </w:pPr>
      <w:r>
        <w:rPr>
          <w:szCs w:val="21"/>
        </w:rPr>
        <w:t xml:space="preserve">（1）</w:t>
      </w:r>
      <w:r>
        <w:rPr>
          <w:rFonts w:hint="eastAsia"/>
          <w:szCs w:val="21"/>
        </w:rPr>
        <w:t xml:space="preserve">供货实施</w:t>
      </w:r>
      <w:r>
        <w:rPr>
          <w:szCs w:val="21"/>
        </w:rPr>
        <w:t xml:space="preserve">服务方案</w:t>
      </w:r>
      <w:r>
        <w:rPr>
          <w:rFonts w:hint="eastAsia"/>
          <w:szCs w:val="21"/>
        </w:rPr>
        <w:t xml:space="preserve">。</w:t>
      </w:r>
      <w:r/>
    </w:p>
    <w:p>
      <w:pPr>
        <w:jc w:val="left"/>
        <w:spacing w:line="300" w:lineRule="exact"/>
        <w:rPr>
          <w:rFonts w:hint="eastAsia"/>
          <w:szCs w:val="21"/>
        </w:rPr>
      </w:pPr>
      <w:r>
        <w:rPr>
          <w:szCs w:val="21"/>
        </w:rPr>
        <w:t xml:space="preserve">（2）</w:t>
      </w:r>
      <w:r>
        <w:rPr>
          <w:rFonts w:hint="eastAsia"/>
          <w:szCs w:val="21"/>
        </w:rPr>
        <w:t xml:space="preserve">应急预案。</w:t>
      </w:r>
      <w:r/>
    </w:p>
    <w:p>
      <w:pPr>
        <w:pStyle w:val="843"/>
        <w:ind w:firstLine="0"/>
        <w:rPr>
          <w:rFonts w:hint="default" w:ascii="Times New Roman" w:hAnsi="Times New Roman" w:eastAsia="宋体" w:cs="Times New Roman"/>
          <w:sz w:val="21"/>
          <w:lang w:eastAsia="zh-CN"/>
        </w:rPr>
      </w:pPr>
      <w:r>
        <w:rPr>
          <w:rFonts w:hint="eastAsia" w:ascii="Times New Roman" w:hAnsi="Times New Roman" w:eastAsia="宋体" w:cs="Times New Roman"/>
          <w:sz w:val="21"/>
          <w:szCs w:val="21"/>
          <w:lang w:eastAsia="zh-CN"/>
        </w:rPr>
        <w:t xml:space="preserve">（</w:t>
      </w:r>
      <w:r>
        <w:rPr>
          <w:rFonts w:hint="eastAsia" w:ascii="Times New Roman" w:hAnsi="Times New Roman" w:eastAsia="宋体" w:cs="Times New Roman"/>
          <w:sz w:val="21"/>
          <w:szCs w:val="21"/>
          <w:lang w:val="en-US" w:eastAsia="zh-CN"/>
        </w:rPr>
        <w:t xml:space="preserve">3</w:t>
      </w:r>
      <w:r>
        <w:rPr>
          <w:rFonts w:hint="eastAsia" w:ascii="Times New Roman" w:hAnsi="Times New Roman" w:eastAsia="宋体" w:cs="Times New Roman"/>
          <w:sz w:val="21"/>
          <w:szCs w:val="21"/>
          <w:lang w:eastAsia="zh-CN"/>
        </w:rPr>
        <w:t xml:space="preserve">）</w:t>
      </w:r>
      <w:r>
        <w:rPr>
          <w:rFonts w:hint="eastAsia" w:ascii="Times New Roman" w:hAnsi="Times New Roman" w:eastAsia="宋体" w:cs="Times New Roman"/>
          <w:sz w:val="21"/>
          <w:szCs w:val="21"/>
          <w:lang w:val="en-US" w:eastAsia="zh-CN"/>
        </w:rPr>
        <w:t xml:space="preserve">人员配置方案。</w:t>
      </w:r>
      <w:r/>
    </w:p>
    <w:p>
      <w:pPr>
        <w:jc w:val="left"/>
        <w:spacing w:line="300" w:lineRule="exact"/>
        <w:rPr>
          <w:szCs w:val="21"/>
        </w:rPr>
      </w:pPr>
      <w:r>
        <w:rPr>
          <w:szCs w:val="21"/>
        </w:rPr>
        <w:t xml:space="preserve">（</w:t>
      </w:r>
      <w:r>
        <w:rPr>
          <w:rFonts w:hint="eastAsia"/>
          <w:szCs w:val="21"/>
          <w:lang w:val="en-US" w:eastAsia="zh-CN"/>
        </w:rPr>
        <w:t xml:space="preserve">4</w:t>
      </w:r>
      <w:r>
        <w:rPr>
          <w:szCs w:val="21"/>
        </w:rPr>
        <w:t xml:space="preserve">）</w:t>
      </w:r>
      <w:r>
        <w:rPr>
          <w:rFonts w:hint="eastAsia"/>
          <w:szCs w:val="21"/>
        </w:rPr>
        <w:t xml:space="preserve">商品售后</w:t>
      </w:r>
      <w:r>
        <w:rPr>
          <w:szCs w:val="21"/>
        </w:rPr>
        <w:t xml:space="preserve">服务方案</w:t>
      </w:r>
      <w:r>
        <w:rPr>
          <w:rFonts w:hint="eastAsia"/>
          <w:szCs w:val="21"/>
        </w:rPr>
        <w:t xml:space="preserve">。</w:t>
      </w:r>
      <w:r/>
    </w:p>
    <w:p>
      <w:pPr>
        <w:jc w:val="left"/>
        <w:spacing w:line="300" w:lineRule="exact"/>
        <w:rPr>
          <w:szCs w:val="21"/>
        </w:rPr>
      </w:pPr>
      <w:r>
        <w:rPr>
          <w:szCs w:val="21"/>
        </w:rPr>
        <w:t xml:space="preserve">（</w:t>
      </w:r>
      <w:r>
        <w:rPr>
          <w:rFonts w:hint="eastAsia"/>
          <w:szCs w:val="21"/>
          <w:lang w:val="en-US" w:eastAsia="zh-CN"/>
        </w:rPr>
        <w:t xml:space="preserve">5</w:t>
      </w:r>
      <w:r>
        <w:rPr>
          <w:szCs w:val="21"/>
        </w:rPr>
        <w:t xml:space="preserve">）技术</w:t>
      </w:r>
      <w:r>
        <w:rPr>
          <w:rFonts w:hint="eastAsia"/>
          <w:szCs w:val="21"/>
        </w:rPr>
        <w:t xml:space="preserve">条款</w:t>
      </w:r>
      <w:r>
        <w:rPr>
          <w:szCs w:val="21"/>
        </w:rPr>
        <w:t xml:space="preserve">偏离表</w:t>
      </w:r>
      <w:r>
        <w:rPr>
          <w:rFonts w:hint="eastAsia"/>
          <w:szCs w:val="21"/>
        </w:rPr>
        <w:t xml:space="preserve">，格式见附件。</w:t>
      </w:r>
      <w:r/>
    </w:p>
    <w:p>
      <w:pPr>
        <w:pStyle w:val="854"/>
        <w:spacing w:before="156" w:line="300" w:lineRule="exact"/>
        <w:rPr>
          <w:rFonts w:ascii="Microsoft New Tai Lue" w:hAnsi="Microsoft New Tai Lue" w:cs="Microsoft New Tai Lue"/>
          <w:b/>
        </w:rPr>
      </w:pPr>
      <w:r>
        <w:rPr>
          <w:rFonts w:hint="eastAsia" w:ascii="Microsoft New Tai Lue" w:hAnsi="Microsoft New Tai Lue" w:cs="Microsoft New Tai Lue"/>
          <w:b/>
        </w:rPr>
        <w:t xml:space="preserve">三</w:t>
      </w:r>
      <w:r>
        <w:rPr>
          <w:rFonts w:ascii="Microsoft New Tai Lue" w:hAnsi="Microsoft New Tai Lue" w:cs="Microsoft New Tai Lue"/>
          <w:b/>
        </w:rPr>
        <w:t xml:space="preserve">、其他部分</w:t>
      </w:r>
      <w:r/>
    </w:p>
    <w:p>
      <w:pPr>
        <w:jc w:val="left"/>
        <w:spacing w:line="300" w:lineRule="exact"/>
        <w:rPr>
          <w:szCs w:val="21"/>
        </w:rPr>
      </w:pPr>
      <w:r>
        <w:rPr>
          <w:szCs w:val="21"/>
        </w:rPr>
        <w:t xml:space="preserve">（1）提供符合政府采购政策的证明材料</w:t>
      </w:r>
      <w:r/>
    </w:p>
    <w:p>
      <w:pPr>
        <w:jc w:val="left"/>
        <w:spacing w:line="300" w:lineRule="exact"/>
        <w:rPr>
          <w:szCs w:val="21"/>
        </w:rPr>
      </w:pPr>
      <w:r>
        <w:rPr>
          <w:rFonts w:hint="eastAsia"/>
          <w:szCs w:val="21"/>
        </w:rPr>
        <w:t xml:space="preserve">（2）关于符合本国产品标准的声明函</w:t>
      </w:r>
      <w:r/>
    </w:p>
    <w:p>
      <w:pPr>
        <w:jc w:val="left"/>
        <w:spacing w:line="300" w:lineRule="exact"/>
        <w:rPr>
          <w:szCs w:val="21"/>
        </w:rPr>
      </w:pPr>
      <w:r>
        <w:rPr>
          <w:szCs w:val="21"/>
        </w:rPr>
        <w:t xml:space="preserve">（</w:t>
      </w:r>
      <w:r>
        <w:rPr>
          <w:rFonts w:hint="eastAsia"/>
          <w:szCs w:val="21"/>
          <w:lang w:val="en-US" w:eastAsia="zh-CN"/>
        </w:rPr>
        <w:t xml:space="preserve">3</w:t>
      </w:r>
      <w:r>
        <w:rPr>
          <w:szCs w:val="21"/>
        </w:rPr>
        <w:t xml:space="preserve">）投标人认为需提供的其他文件或证明材料</w:t>
      </w:r>
      <w:r/>
    </w:p>
    <w:p>
      <w:pPr>
        <w:jc w:val="left"/>
        <w:spacing w:line="300" w:lineRule="exact"/>
        <w:rPr>
          <w:szCs w:val="21"/>
        </w:rPr>
      </w:pPr>
      <w:r>
        <w:rPr>
          <w:szCs w:val="21"/>
        </w:rPr>
        <w:t xml:space="preserve">（</w:t>
      </w:r>
      <w:r>
        <w:rPr>
          <w:rFonts w:hint="eastAsia"/>
          <w:szCs w:val="21"/>
          <w:lang w:val="en-US" w:eastAsia="zh-CN"/>
        </w:rPr>
        <w:t xml:space="preserve">4</w:t>
      </w:r>
      <w:r>
        <w:rPr>
          <w:szCs w:val="21"/>
        </w:rPr>
        <w:t xml:space="preserve">）要求投标人提交的其他文件材料或证明材料</w:t>
      </w:r>
      <w:r/>
    </w:p>
    <w:p>
      <w:pPr>
        <w:pStyle w:val="854"/>
        <w:jc w:val="center"/>
        <w:spacing w:before="156" w:line="300" w:lineRule="exact"/>
        <w:rPr>
          <w:rFonts w:ascii="Microsoft New Tai Lue" w:hAnsi="Microsoft New Tai Lue" w:cs="Microsoft New Tai Lue"/>
          <w:sz w:val="28"/>
          <w:szCs w:val="28"/>
        </w:rPr>
      </w:pPr>
      <w:r>
        <w:rPr>
          <w:rFonts w:ascii="Microsoft New Tai Lue" w:hAnsi="Microsoft New Tai Lue" w:cs="Microsoft New Tai Lue"/>
        </w:rPr>
        <w:br w:type="page" w:clear="all"/>
      </w:r>
      <w:r>
        <w:rPr>
          <w:rFonts w:ascii="Microsoft New Tai Lue" w:hAnsi="Microsoft New Tai Lue" w:cs="Microsoft New Tai Lue"/>
          <w:b/>
          <w:bCs/>
          <w:sz w:val="28"/>
          <w:szCs w:val="28"/>
        </w:rPr>
        <w:t xml:space="preserve">评标索引</w:t>
      </w:r>
      <w:r/>
    </w:p>
    <w:p>
      <w:pPr>
        <w:jc w:val="center"/>
        <w:rPr>
          <w:rFonts w:ascii="Microsoft New Tai Lue" w:hAnsi="Microsoft New Tai Lue" w:cs="Microsoft New Tai Lue"/>
          <w:b/>
          <w:sz w:val="24"/>
        </w:rPr>
      </w:pPr>
      <w:r>
        <w:rPr>
          <w:rFonts w:ascii="Microsoft New Tai Lue" w:hAnsi="Microsoft New Tai Lue" w:cs="Microsoft New Tai Lue"/>
          <w:b/>
          <w:sz w:val="24"/>
        </w:rPr>
        <w:t xml:space="preserve">（</w:t>
      </w:r>
      <w:r>
        <w:rPr>
          <w:rFonts w:hint="eastAsia" w:ascii="Microsoft New Tai Lue" w:hAnsi="Microsoft New Tai Lue" w:cs="Microsoft New Tai Lue"/>
          <w:b/>
          <w:sz w:val="24"/>
        </w:rPr>
        <w:t xml:space="preserve">注</w:t>
      </w:r>
      <w:r>
        <w:rPr>
          <w:rFonts w:ascii="Microsoft New Tai Lue" w:hAnsi="Microsoft New Tai Lue" w:cs="Microsoft New Tai Lue"/>
          <w:b/>
          <w:sz w:val="24"/>
        </w:rPr>
        <w:t xml:space="preserve">：此表按照招标文件中评分办法逐项填写）</w:t>
      </w:r>
      <w:r/>
    </w:p>
    <w:p>
      <w:pPr>
        <w:pStyle w:val="851"/>
        <w:ind w:left="1260"/>
      </w:pPr>
      <w:r/>
      <w:r/>
    </w:p>
    <w:tbl>
      <w:tblPr>
        <w:tblStyle w:val="842"/>
        <w:tblW w:w="87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3177"/>
        <w:gridCol w:w="3513"/>
      </w:tblGrid>
      <w:tr>
        <w:trPr>
          <w:jc w:val="center"/>
          <w:trHeight w:val="46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11"/>
              <w:ind w:left="420" w:firstLine="0"/>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t xml:space="preserve">评审项目</w:t>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11"/>
              <w:ind w:firstLine="0"/>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t xml:space="preserve">评</w:t>
            </w:r>
            <w:r>
              <w:rPr>
                <w:rFonts w:hint="eastAsia" w:ascii="Microsoft New Tai Lue" w:hAnsi="Microsoft New Tai Lue" w:eastAsia="宋体" w:cs="Microsoft New Tai Lue"/>
                <w:b/>
                <w:sz w:val="24"/>
              </w:rPr>
              <w:t xml:space="preserve">审</w:t>
            </w:r>
            <w:r>
              <w:rPr>
                <w:rFonts w:ascii="Microsoft New Tai Lue" w:hAnsi="Microsoft New Tai Lue" w:eastAsia="宋体" w:cs="Microsoft New Tai Lue"/>
                <w:b/>
                <w:sz w:val="24"/>
              </w:rPr>
              <w:t xml:space="preserve">要求</w:t>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11"/>
              <w:ind w:firstLine="0"/>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t xml:space="preserve">在投标文件中的页码位置</w:t>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11"/>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11"/>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11"/>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11"/>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11"/>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11"/>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11"/>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11"/>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11"/>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11"/>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11"/>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11"/>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11"/>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11"/>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11"/>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11"/>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11"/>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11"/>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11"/>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11"/>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11"/>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11"/>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11"/>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11"/>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11"/>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11"/>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11"/>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11"/>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11"/>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11"/>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11"/>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11"/>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11"/>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11"/>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11"/>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11"/>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11"/>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11"/>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11"/>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11"/>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11"/>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11"/>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11"/>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11"/>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11"/>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bl>
    <w:p>
      <w:pPr>
        <w:rPr>
          <w:rFonts w:ascii="Microsoft New Tai Lue" w:hAnsi="Microsoft New Tai Lue" w:cs="Microsoft New Tai Lue"/>
        </w:rPr>
      </w:pPr>
      <w:r>
        <w:rPr>
          <w:rFonts w:ascii="Microsoft New Tai Lue" w:hAnsi="Microsoft New Tai Lue" w:cs="Microsoft New Tai Lue"/>
        </w:rPr>
      </w:r>
      <w:bookmarkEnd w:id="240"/>
      <w:r/>
      <w:r/>
    </w:p>
    <w:p>
      <w:pPr>
        <w:pStyle w:val="867"/>
        <w:numPr>
          <w:ilvl w:val="0"/>
          <w:numId w:val="2"/>
        </w:numPr>
        <w:spacing w:before="0" w:line="280" w:lineRule="exact"/>
        <w:rPr>
          <w:rFonts w:ascii="Microsoft New Tai Lue" w:hAnsi="Microsoft New Tai Lue" w:cs="Microsoft New Tai Lue"/>
          <w:sz w:val="28"/>
          <w:szCs w:val="24"/>
        </w:rPr>
      </w:pPr>
      <w:r>
        <w:rPr>
          <w:rFonts w:ascii="Microsoft New Tai Lue" w:hAnsi="Microsoft New Tai Lue" w:cs="Microsoft New Tai Lue"/>
          <w:b w:val="0"/>
          <w:sz w:val="24"/>
        </w:rPr>
        <w:br w:type="page" w:clear="all"/>
      </w:r>
      <w:bookmarkStart w:id="242" w:name="_Toc103848582"/>
      <w:r/>
      <w:bookmarkStart w:id="243" w:name="_Toc104560897"/>
      <w:r/>
      <w:bookmarkStart w:id="244" w:name="_Toc107246274"/>
      <w:r/>
      <w:bookmarkStart w:id="245" w:name="_Toc104560893"/>
      <w:r>
        <w:rPr>
          <w:rFonts w:hint="eastAsia" w:ascii="Microsoft New Tai Lue" w:hAnsi="Microsoft New Tai Lue" w:cs="Microsoft New Tai Lue"/>
          <w:sz w:val="28"/>
          <w:szCs w:val="24"/>
        </w:rPr>
        <w:t xml:space="preserve">价格</w:t>
      </w:r>
      <w:r>
        <w:rPr>
          <w:rFonts w:ascii="Microsoft New Tai Lue" w:hAnsi="Microsoft New Tai Lue" w:cs="Microsoft New Tai Lue"/>
          <w:sz w:val="28"/>
          <w:szCs w:val="24"/>
        </w:rPr>
        <w:t xml:space="preserve">及商务部分</w:t>
      </w:r>
      <w:bookmarkEnd w:id="242"/>
      <w:r/>
      <w:bookmarkEnd w:id="243"/>
      <w:r/>
      <w:bookmarkEnd w:id="244"/>
      <w:r/>
      <w:r/>
    </w:p>
    <w:p>
      <w:r/>
      <w:r/>
    </w:p>
    <w:p>
      <w:pPr>
        <w:pStyle w:val="867"/>
        <w:spacing w:before="0" w:line="280" w:lineRule="exact"/>
        <w:rPr>
          <w:rFonts w:ascii="Microsoft New Tai Lue" w:hAnsi="Microsoft New Tai Lue" w:cs="Microsoft New Tai Lue"/>
          <w:sz w:val="28"/>
          <w:szCs w:val="24"/>
        </w:rPr>
      </w:pPr>
      <w:r/>
      <w:bookmarkStart w:id="246" w:name="_Toc107246275"/>
      <w:r>
        <w:rPr>
          <w:rFonts w:hint="eastAsia" w:ascii="Microsoft New Tai Lue" w:hAnsi="Microsoft New Tai Lue" w:cs="Microsoft New Tai Lue"/>
          <w:b w:val="0"/>
          <w:sz w:val="24"/>
        </w:rPr>
        <w:t xml:space="preserve">（1）</w:t>
      </w:r>
      <w:r>
        <w:rPr>
          <w:rFonts w:hint="eastAsia" w:ascii="Microsoft New Tai Lue" w:hAnsi="Microsoft New Tai Lue" w:cs="Microsoft New Tai Lue"/>
          <w:sz w:val="28"/>
          <w:szCs w:val="24"/>
        </w:rPr>
        <w:t xml:space="preserve">投标函</w:t>
      </w:r>
      <w:bookmarkEnd w:id="245"/>
      <w:r/>
      <w:bookmarkEnd w:id="246"/>
      <w:r/>
      <w:r/>
    </w:p>
    <w:p>
      <w:pPr>
        <w:ind w:firstLine="420"/>
        <w:spacing w:before="156" w:line="360" w:lineRule="exact"/>
        <w:rPr>
          <w:szCs w:val="21"/>
        </w:rPr>
      </w:pPr>
      <w:r/>
      <w:bookmarkStart w:id="247" w:name="_Toc103848580"/>
      <w:r/>
      <w:bookmarkStart w:id="248" w:name="_Toc96347902"/>
      <w:r>
        <w:rPr>
          <w:szCs w:val="21"/>
          <w:u w:val="single"/>
        </w:rPr>
        <w:t xml:space="preserve">                      </w:t>
      </w:r>
      <w:r>
        <w:rPr>
          <w:rFonts w:hint="eastAsia"/>
          <w:szCs w:val="21"/>
        </w:rPr>
        <w:t xml:space="preserve">（采购</w:t>
      </w:r>
      <w:r>
        <w:rPr>
          <w:szCs w:val="21"/>
        </w:rPr>
        <w:t xml:space="preserve">人）：</w:t>
      </w:r>
      <w:r/>
    </w:p>
    <w:p>
      <w:pPr>
        <w:ind w:firstLine="420"/>
        <w:jc w:val="left"/>
        <w:spacing w:before="156" w:line="360" w:lineRule="exact"/>
        <w:rPr>
          <w:szCs w:val="21"/>
        </w:rPr>
      </w:pPr>
      <w:r>
        <w:rPr>
          <w:szCs w:val="21"/>
          <w:u w:val="single"/>
        </w:rPr>
        <w:t xml:space="preserve">       (</w:t>
      </w:r>
      <w:r>
        <w:rPr>
          <w:rFonts w:hint="eastAsia"/>
          <w:szCs w:val="21"/>
          <w:u w:val="single"/>
        </w:rPr>
        <w:t xml:space="preserve">投标人</w:t>
      </w:r>
      <w:r>
        <w:rPr>
          <w:szCs w:val="21"/>
          <w:u w:val="single"/>
        </w:rPr>
        <w:t xml:space="preserve">全称)   </w:t>
      </w:r>
      <w:r>
        <w:rPr>
          <w:szCs w:val="21"/>
        </w:rPr>
        <w:t xml:space="preserve">授权</w:t>
      </w:r>
      <w:r>
        <w:rPr>
          <w:szCs w:val="21"/>
          <w:u w:val="single"/>
        </w:rPr>
        <w:t xml:space="preserve">    （授权代表姓名）   （职位） </w:t>
      </w:r>
      <w:r>
        <w:rPr>
          <w:szCs w:val="21"/>
        </w:rPr>
        <w:t xml:space="preserve">为全权代表，参加贵方组织的</w:t>
      </w:r>
      <w:r>
        <w:rPr>
          <w:szCs w:val="21"/>
          <w:u w:val="single"/>
        </w:rPr>
        <w:t xml:space="preserve">         （项目名称、项目编号</w:t>
      </w:r>
      <w:r>
        <w:rPr>
          <w:rFonts w:hint="eastAsia"/>
          <w:szCs w:val="21"/>
          <w:u w:val="single"/>
        </w:rPr>
        <w:t xml:space="preserve">、</w:t>
      </w:r>
      <w:r>
        <w:rPr>
          <w:szCs w:val="21"/>
          <w:u w:val="single"/>
        </w:rPr>
        <w:t xml:space="preserve">包号）   </w:t>
      </w:r>
      <w:r>
        <w:rPr>
          <w:rFonts w:hint="eastAsia"/>
          <w:szCs w:val="21"/>
        </w:rPr>
        <w:t xml:space="preserve">投标</w:t>
      </w:r>
      <w:r>
        <w:rPr>
          <w:szCs w:val="21"/>
        </w:rPr>
        <w:t xml:space="preserve">的有关活动，并对此项目进行</w:t>
      </w:r>
      <w:r>
        <w:rPr>
          <w:rFonts w:hint="eastAsia"/>
          <w:szCs w:val="21"/>
        </w:rPr>
        <w:t xml:space="preserve">投标</w:t>
      </w:r>
      <w:r>
        <w:rPr>
          <w:szCs w:val="21"/>
        </w:rPr>
        <w:t xml:space="preserve">。</w:t>
      </w:r>
      <w:r/>
    </w:p>
    <w:p>
      <w:pPr>
        <w:ind w:firstLine="420"/>
        <w:jc w:val="left"/>
        <w:spacing w:before="156" w:line="360" w:lineRule="exact"/>
        <w:rPr>
          <w:szCs w:val="21"/>
        </w:rPr>
      </w:pPr>
      <w:r>
        <w:rPr>
          <w:szCs w:val="21"/>
        </w:rPr>
        <w:t xml:space="preserve">为此：</w:t>
      </w:r>
      <w:r/>
    </w:p>
    <w:p>
      <w:pPr>
        <w:pStyle w:val="865"/>
        <w:ind w:firstLine="420"/>
        <w:jc w:val="left"/>
        <w:spacing w:after="0" w:line="360" w:lineRule="exact"/>
        <w:rPr>
          <w:rFonts w:ascii="Times New Roman" w:hAnsi="Times New Roman"/>
        </w:rPr>
      </w:pPr>
      <w:r>
        <w:rPr>
          <w:rFonts w:hint="eastAsia" w:ascii="Times New Roman" w:hAnsi="Times New Roman"/>
          <w:lang w:val="en-US" w:eastAsia="zh-CN"/>
        </w:rPr>
        <w:t xml:space="preserve">1</w:t>
      </w:r>
      <w:r>
        <w:rPr>
          <w:rFonts w:ascii="Times New Roman" w:hAnsi="Times New Roman"/>
        </w:rPr>
        <w:t xml:space="preserve">、我方将按采购文件的规定履行全部责任和义务。</w:t>
      </w:r>
      <w:r/>
    </w:p>
    <w:p>
      <w:pPr>
        <w:pStyle w:val="865"/>
        <w:ind w:firstLine="420"/>
        <w:jc w:val="left"/>
        <w:spacing w:after="0" w:line="360" w:lineRule="exact"/>
        <w:rPr>
          <w:rFonts w:ascii="Times New Roman" w:hAnsi="Times New Roman"/>
          <w:szCs w:val="21"/>
        </w:rPr>
      </w:pPr>
      <w:r>
        <w:rPr>
          <w:rFonts w:hint="eastAsia" w:ascii="Times New Roman" w:hAnsi="Times New Roman"/>
          <w:lang w:val="en-US" w:eastAsia="zh-CN"/>
        </w:rPr>
        <w:t xml:space="preserve">2</w:t>
      </w:r>
      <w:r>
        <w:rPr>
          <w:rFonts w:ascii="Times New Roman" w:hAnsi="Times New Roman"/>
        </w:rPr>
        <w:t xml:space="preserve">、我方已详细审查全部采购文件，我们完全理解并同意</w:t>
      </w:r>
      <w:r>
        <w:rPr>
          <w:rFonts w:ascii="Times New Roman" w:hAnsi="Times New Roman"/>
          <w:szCs w:val="21"/>
        </w:rPr>
        <w:t xml:space="preserve">放弃对采购文件提出质疑或争议的权利。</w:t>
      </w:r>
      <w:r/>
    </w:p>
    <w:p>
      <w:pPr>
        <w:pStyle w:val="865"/>
        <w:ind w:firstLine="420"/>
        <w:jc w:val="left"/>
        <w:spacing w:after="0" w:line="360" w:lineRule="exact"/>
        <w:rPr>
          <w:rFonts w:ascii="Times New Roman" w:hAnsi="Times New Roman"/>
        </w:rPr>
      </w:pPr>
      <w:r>
        <w:rPr>
          <w:rFonts w:hint="eastAsia" w:ascii="Times New Roman" w:hAnsi="Times New Roman"/>
          <w:szCs w:val="21"/>
          <w:lang w:val="en-US" w:eastAsia="zh-CN"/>
        </w:rPr>
        <w:t xml:space="preserve">3</w:t>
      </w:r>
      <w:r>
        <w:rPr>
          <w:rFonts w:ascii="Times New Roman" w:hAnsi="Times New Roman"/>
          <w:szCs w:val="21"/>
        </w:rPr>
        <w:t xml:space="preserve">、本</w:t>
      </w:r>
      <w:r>
        <w:rPr>
          <w:rFonts w:hint="eastAsia" w:ascii="Times New Roman" w:hAnsi="Times New Roman"/>
          <w:szCs w:val="21"/>
        </w:rPr>
        <w:t xml:space="preserve">投标</w:t>
      </w:r>
      <w:r>
        <w:rPr>
          <w:rFonts w:ascii="Times New Roman" w:hAnsi="Times New Roman"/>
          <w:szCs w:val="21"/>
        </w:rPr>
        <w:t xml:space="preserve">有效期为自</w:t>
      </w:r>
      <w:r>
        <w:rPr>
          <w:rFonts w:hint="eastAsia" w:ascii="Times New Roman" w:hAnsi="Times New Roman"/>
          <w:szCs w:val="21"/>
        </w:rPr>
        <w:t xml:space="preserve">投标</w:t>
      </w:r>
      <w:r>
        <w:rPr>
          <w:rFonts w:ascii="Times New Roman" w:hAnsi="Times New Roman"/>
          <w:szCs w:val="21"/>
        </w:rPr>
        <w:t xml:space="preserve">日起</w:t>
      </w:r>
      <w:r>
        <w:rPr>
          <w:rFonts w:ascii="Times New Roman" w:hAnsi="Times New Roman"/>
          <w:szCs w:val="21"/>
          <w:u w:val="single"/>
        </w:rPr>
        <w:t xml:space="preserve">  </w:t>
      </w:r>
      <w:r>
        <w:rPr>
          <w:rFonts w:hint="eastAsia" w:ascii="Times New Roman" w:hAnsi="Times New Roman"/>
          <w:szCs w:val="21"/>
          <w:u w:val="single"/>
          <w:lang w:val="en-US" w:eastAsia="zh-CN"/>
        </w:rPr>
        <w:t xml:space="preserve">90</w:t>
      </w:r>
      <w:r>
        <w:rPr>
          <w:rFonts w:ascii="Times New Roman" w:hAnsi="Times New Roman"/>
          <w:szCs w:val="21"/>
          <w:u w:val="single"/>
        </w:rPr>
        <w:t xml:space="preserve">  </w:t>
      </w:r>
      <w:r>
        <w:rPr>
          <w:rFonts w:ascii="Times New Roman" w:hAnsi="Times New Roman"/>
          <w:szCs w:val="21"/>
        </w:rPr>
        <w:t xml:space="preserve">个日历日。</w:t>
      </w:r>
      <w:r/>
    </w:p>
    <w:p>
      <w:pPr>
        <w:pStyle w:val="865"/>
        <w:ind w:firstLine="420"/>
        <w:jc w:val="left"/>
        <w:spacing w:after="0" w:line="360" w:lineRule="exact"/>
        <w:rPr>
          <w:rFonts w:ascii="Times New Roman" w:hAnsi="Times New Roman"/>
          <w:szCs w:val="21"/>
        </w:rPr>
      </w:pPr>
      <w:r>
        <w:rPr>
          <w:rFonts w:hint="eastAsia" w:ascii="Times New Roman" w:hAnsi="Times New Roman"/>
          <w:szCs w:val="21"/>
          <w:lang w:val="en-US" w:eastAsia="zh-CN"/>
        </w:rPr>
        <w:t xml:space="preserve">4</w:t>
      </w:r>
      <w:r>
        <w:rPr>
          <w:rFonts w:ascii="Times New Roman" w:hAnsi="Times New Roman"/>
          <w:szCs w:val="21"/>
        </w:rPr>
        <w:t xml:space="preserve">、如果在规定的提交</w:t>
      </w:r>
      <w:r>
        <w:rPr>
          <w:rFonts w:hint="eastAsia" w:ascii="Times New Roman" w:hAnsi="Times New Roman"/>
          <w:szCs w:val="21"/>
        </w:rPr>
        <w:t xml:space="preserve">投标</w:t>
      </w:r>
      <w:r>
        <w:rPr>
          <w:rFonts w:ascii="Times New Roman" w:hAnsi="Times New Roman"/>
          <w:szCs w:val="21"/>
        </w:rPr>
        <w:t xml:space="preserve">文件截止时间后，我方在</w:t>
      </w:r>
      <w:r>
        <w:rPr>
          <w:rFonts w:hint="eastAsia" w:ascii="Times New Roman" w:hAnsi="Times New Roman"/>
          <w:szCs w:val="21"/>
        </w:rPr>
        <w:t xml:space="preserve">投标</w:t>
      </w:r>
      <w:r>
        <w:rPr>
          <w:rFonts w:ascii="Times New Roman" w:hAnsi="Times New Roman"/>
          <w:szCs w:val="21"/>
        </w:rPr>
        <w:t xml:space="preserve">有效期内撤销</w:t>
      </w:r>
      <w:r>
        <w:rPr>
          <w:rFonts w:hint="eastAsia" w:ascii="Times New Roman" w:hAnsi="Times New Roman"/>
          <w:szCs w:val="21"/>
        </w:rPr>
        <w:t xml:space="preserve">投标</w:t>
      </w:r>
      <w:r>
        <w:rPr>
          <w:rFonts w:ascii="Times New Roman" w:hAnsi="Times New Roman"/>
          <w:szCs w:val="21"/>
        </w:rPr>
        <w:t xml:space="preserve">文件，</w:t>
      </w:r>
      <w:r>
        <w:rPr>
          <w:rFonts w:hint="eastAsia" w:ascii="Times New Roman" w:hAnsi="Times New Roman"/>
          <w:szCs w:val="21"/>
        </w:rPr>
        <w:t xml:space="preserve">投标</w:t>
      </w:r>
      <w:r>
        <w:rPr>
          <w:rFonts w:ascii="Times New Roman" w:hAnsi="Times New Roman"/>
          <w:szCs w:val="21"/>
        </w:rPr>
        <w:t xml:space="preserve">保证金将不予退还。</w:t>
      </w:r>
      <w:r/>
    </w:p>
    <w:p>
      <w:pPr>
        <w:pStyle w:val="865"/>
        <w:ind w:firstLine="420"/>
        <w:jc w:val="left"/>
        <w:spacing w:after="0" w:line="360" w:lineRule="exact"/>
        <w:rPr>
          <w:rFonts w:ascii="Times New Roman" w:hAnsi="Times New Roman"/>
          <w:szCs w:val="21"/>
        </w:rPr>
      </w:pPr>
      <w:r>
        <w:rPr>
          <w:rFonts w:hint="eastAsia" w:ascii="Times New Roman" w:hAnsi="Times New Roman"/>
          <w:szCs w:val="21"/>
          <w:lang w:val="en-US" w:eastAsia="zh-CN"/>
        </w:rPr>
        <w:t xml:space="preserve">5</w:t>
      </w:r>
      <w:r>
        <w:rPr>
          <w:rFonts w:ascii="Times New Roman" w:hAnsi="Times New Roman"/>
          <w:szCs w:val="21"/>
        </w:rPr>
        <w:t xml:space="preserve">、我方同意贵方查询或调查我们提交的与本</w:t>
      </w:r>
      <w:r>
        <w:rPr>
          <w:rFonts w:hint="eastAsia" w:ascii="Times New Roman" w:hAnsi="Times New Roman"/>
          <w:szCs w:val="21"/>
        </w:rPr>
        <w:t xml:space="preserve">投标</w:t>
      </w:r>
      <w:r>
        <w:rPr>
          <w:rFonts w:ascii="Times New Roman" w:hAnsi="Times New Roman"/>
          <w:szCs w:val="21"/>
        </w:rPr>
        <w:t xml:space="preserve">文件有关的声明、文件和资料，并同意在贵方的要求下提供相关文件或证书的原件及其他相关书面材料。</w:t>
      </w:r>
      <w:r/>
    </w:p>
    <w:p>
      <w:pPr>
        <w:pStyle w:val="865"/>
        <w:ind w:firstLine="420"/>
        <w:jc w:val="left"/>
        <w:spacing w:after="0" w:line="360" w:lineRule="exact"/>
        <w:rPr>
          <w:rFonts w:ascii="Times New Roman" w:hAnsi="Times New Roman"/>
          <w:szCs w:val="21"/>
        </w:rPr>
      </w:pPr>
      <w:r>
        <w:rPr>
          <w:rFonts w:hint="eastAsia" w:ascii="Times New Roman" w:hAnsi="Times New Roman"/>
          <w:szCs w:val="21"/>
          <w:lang w:val="en-US" w:eastAsia="zh-CN"/>
        </w:rPr>
        <w:t xml:space="preserve">6</w:t>
      </w:r>
      <w:r>
        <w:rPr>
          <w:rFonts w:ascii="Times New Roman" w:hAnsi="Times New Roman"/>
          <w:szCs w:val="21"/>
        </w:rPr>
        <w:t xml:space="preserve">、我方在法律和财务上独立、合法运作并独立于</w:t>
      </w:r>
      <w:r>
        <w:rPr>
          <w:rFonts w:hint="eastAsia" w:ascii="Times New Roman" w:hAnsi="Times New Roman"/>
          <w:szCs w:val="21"/>
        </w:rPr>
        <w:t xml:space="preserve">采购人</w:t>
      </w:r>
      <w:r>
        <w:rPr>
          <w:rFonts w:ascii="Times New Roman" w:hAnsi="Times New Roman"/>
          <w:szCs w:val="21"/>
        </w:rPr>
        <w:t xml:space="preserve">，与采购人为本项目所委托的咨询</w:t>
      </w:r>
      <w:r>
        <w:rPr>
          <w:rFonts w:hint="eastAsia" w:ascii="Times New Roman" w:hAnsi="Times New Roman"/>
          <w:szCs w:val="21"/>
        </w:rPr>
        <w:t xml:space="preserve">单位</w:t>
      </w:r>
      <w:r>
        <w:rPr>
          <w:rFonts w:ascii="Times New Roman" w:hAnsi="Times New Roman"/>
          <w:szCs w:val="21"/>
        </w:rPr>
        <w:t xml:space="preserve">或其附属机构没有直接或间接的任何关联。</w:t>
      </w:r>
      <w:r/>
    </w:p>
    <w:p>
      <w:pPr>
        <w:pStyle w:val="865"/>
        <w:ind w:firstLine="420"/>
        <w:jc w:val="left"/>
        <w:spacing w:after="0" w:line="360" w:lineRule="exact"/>
        <w:rPr>
          <w:rFonts w:ascii="Times New Roman" w:hAnsi="Times New Roman"/>
          <w:szCs w:val="21"/>
        </w:rPr>
      </w:pPr>
      <w:r>
        <w:rPr>
          <w:rFonts w:hint="eastAsia" w:ascii="Times New Roman" w:hAnsi="Times New Roman"/>
          <w:szCs w:val="21"/>
          <w:lang w:val="en-US" w:eastAsia="zh-CN"/>
        </w:rPr>
        <w:t xml:space="preserve">7</w:t>
      </w:r>
      <w:r>
        <w:rPr>
          <w:rFonts w:ascii="Times New Roman" w:hAnsi="Times New Roman"/>
          <w:szCs w:val="21"/>
        </w:rPr>
        <w:t xml:space="preserve">、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865"/>
        <w:ind w:firstLine="420"/>
        <w:jc w:val="left"/>
        <w:spacing w:after="0" w:line="360" w:lineRule="exact"/>
        <w:rPr>
          <w:rFonts w:ascii="Times New Roman" w:hAnsi="Times New Roman"/>
          <w:szCs w:val="21"/>
        </w:rPr>
      </w:pPr>
      <w:r>
        <w:rPr>
          <w:rFonts w:hint="eastAsia" w:ascii="Times New Roman" w:hAnsi="Times New Roman"/>
          <w:szCs w:val="21"/>
          <w:lang w:val="en-US" w:eastAsia="zh-CN"/>
        </w:rPr>
        <w:t xml:space="preserve">8</w:t>
      </w:r>
      <w:r>
        <w:rPr>
          <w:rFonts w:ascii="Times New Roman" w:hAnsi="Times New Roman"/>
          <w:szCs w:val="21"/>
        </w:rPr>
        <w:t xml:space="preserve">、</w:t>
      </w:r>
      <w:r>
        <w:rPr>
          <w:rFonts w:ascii="Times New Roman" w:hAnsi="Times New Roman"/>
        </w:rPr>
        <w:t xml:space="preserve">我方保证</w:t>
      </w:r>
      <w:r>
        <w:rPr>
          <w:rFonts w:hint="eastAsia" w:ascii="Times New Roman" w:hAnsi="Times New Roman"/>
        </w:rPr>
        <w:t xml:space="preserve">投标</w:t>
      </w:r>
      <w:r>
        <w:rPr>
          <w:rFonts w:ascii="Times New Roman" w:hAnsi="Times New Roman"/>
        </w:rPr>
        <w:t xml:space="preserve">文件所提供的全部资料真实可靠，同意提供贵方要求的与该项</w:t>
      </w:r>
      <w:r>
        <w:rPr>
          <w:rFonts w:hint="eastAsia" w:ascii="Times New Roman" w:hAnsi="Times New Roman"/>
        </w:rPr>
        <w:t xml:space="preserve">投标</w:t>
      </w:r>
      <w:r>
        <w:rPr>
          <w:rFonts w:ascii="Times New Roman" w:hAnsi="Times New Roman"/>
        </w:rPr>
        <w:t xml:space="preserve">有关的数据或资料，完全理解贵方不一定接受最低价的</w:t>
      </w:r>
      <w:r>
        <w:rPr>
          <w:rFonts w:hint="eastAsia" w:ascii="Times New Roman" w:hAnsi="Times New Roman"/>
        </w:rPr>
        <w:t xml:space="preserve">投标</w:t>
      </w:r>
      <w:r>
        <w:rPr>
          <w:rFonts w:ascii="Times New Roman" w:hAnsi="Times New Roman"/>
        </w:rPr>
        <w:t xml:space="preserve">或收到的任何</w:t>
      </w:r>
      <w:r>
        <w:rPr>
          <w:rFonts w:hint="eastAsia" w:ascii="Times New Roman" w:hAnsi="Times New Roman"/>
        </w:rPr>
        <w:t xml:space="preserve">投标</w:t>
      </w:r>
      <w:r>
        <w:rPr>
          <w:rFonts w:ascii="Times New Roman" w:hAnsi="Times New Roman"/>
        </w:rPr>
        <w:t xml:space="preserve">。</w:t>
      </w:r>
      <w:r/>
    </w:p>
    <w:p>
      <w:pPr>
        <w:pStyle w:val="865"/>
        <w:ind w:firstLine="420"/>
        <w:jc w:val="left"/>
        <w:spacing w:after="0" w:line="360" w:lineRule="exact"/>
        <w:rPr>
          <w:rFonts w:ascii="Times New Roman" w:hAnsi="Times New Roman"/>
          <w:szCs w:val="21"/>
        </w:rPr>
      </w:pPr>
      <w:r>
        <w:rPr>
          <w:rFonts w:hint="eastAsia" w:ascii="Times New Roman" w:hAnsi="Times New Roman"/>
          <w:lang w:val="en-US" w:eastAsia="zh-CN"/>
        </w:rPr>
        <w:t xml:space="preserve">9</w:t>
      </w:r>
      <w:r>
        <w:rPr>
          <w:rFonts w:ascii="Times New Roman" w:hAnsi="Times New Roman"/>
        </w:rPr>
        <w:t xml:space="preserve">、</w:t>
      </w:r>
      <w:r>
        <w:rPr>
          <w:rFonts w:ascii="Times New Roman" w:hAnsi="Times New Roman"/>
          <w:szCs w:val="21"/>
        </w:rPr>
        <w:t xml:space="preserve">与本</w:t>
      </w:r>
      <w:r>
        <w:rPr>
          <w:rFonts w:hint="eastAsia" w:ascii="Times New Roman" w:hAnsi="Times New Roman"/>
          <w:szCs w:val="21"/>
        </w:rPr>
        <w:t xml:space="preserve">投标</w:t>
      </w:r>
      <w:r>
        <w:rPr>
          <w:rFonts w:ascii="Times New Roman" w:hAnsi="Times New Roman"/>
          <w:szCs w:val="21"/>
        </w:rPr>
        <w:t xml:space="preserve">有关的一切往来通讯请寄：</w:t>
      </w:r>
      <w:r/>
    </w:p>
    <w:p>
      <w:pPr>
        <w:ind w:firstLine="367"/>
        <w:spacing w:line="400" w:lineRule="exact"/>
        <w:rPr>
          <w:szCs w:val="21"/>
        </w:rPr>
      </w:pPr>
      <w:r>
        <w:rPr>
          <w:szCs w:val="21"/>
        </w:rPr>
        <w:t xml:space="preserve">地址：</w:t>
      </w:r>
      <w:r>
        <w:rPr>
          <w:szCs w:val="21"/>
          <w:u w:val="single"/>
        </w:rPr>
        <w:t xml:space="preserve">                            </w:t>
      </w:r>
      <w:r/>
    </w:p>
    <w:p>
      <w:pPr>
        <w:ind w:firstLine="367"/>
        <w:spacing w:line="360" w:lineRule="auto"/>
        <w:rPr>
          <w:szCs w:val="21"/>
        </w:rPr>
      </w:pPr>
      <w:r>
        <w:rPr>
          <w:szCs w:val="21"/>
        </w:rPr>
        <w:t xml:space="preserve">邮编：</w:t>
      </w:r>
      <w:r>
        <w:rPr>
          <w:szCs w:val="21"/>
          <w:u w:val="single"/>
        </w:rPr>
        <w:t xml:space="preserve">                            </w:t>
      </w:r>
      <w:r/>
    </w:p>
    <w:p>
      <w:pPr>
        <w:ind w:firstLine="367"/>
        <w:spacing w:line="360" w:lineRule="auto"/>
        <w:rPr>
          <w:szCs w:val="21"/>
        </w:rPr>
      </w:pPr>
      <w:r>
        <w:rPr>
          <w:szCs w:val="21"/>
        </w:rPr>
        <w:t xml:space="preserve">联系人：</w:t>
      </w:r>
      <w:r>
        <w:rPr>
          <w:szCs w:val="21"/>
          <w:u w:val="single"/>
        </w:rPr>
        <w:t xml:space="preserve">                          </w:t>
      </w:r>
      <w:r/>
    </w:p>
    <w:p>
      <w:pPr>
        <w:ind w:firstLine="367"/>
        <w:spacing w:line="360" w:lineRule="auto"/>
        <w:rPr>
          <w:szCs w:val="21"/>
        </w:rPr>
      </w:pPr>
      <w:r>
        <w:rPr>
          <w:szCs w:val="21"/>
        </w:rPr>
        <w:t xml:space="preserve">手机：</w:t>
      </w:r>
      <w:r>
        <w:rPr>
          <w:szCs w:val="21"/>
          <w:u w:val="single"/>
        </w:rPr>
        <w:t xml:space="preserve">                            </w:t>
      </w:r>
      <w:r/>
    </w:p>
    <w:p>
      <w:pPr>
        <w:ind w:firstLine="367"/>
        <w:spacing w:line="360" w:lineRule="auto"/>
        <w:rPr>
          <w:szCs w:val="21"/>
          <w:u w:val="single"/>
        </w:rPr>
      </w:pPr>
      <w:r>
        <w:rPr>
          <w:szCs w:val="21"/>
        </w:rPr>
        <w:t xml:space="preserve">邮箱：</w:t>
      </w:r>
      <w:r>
        <w:rPr>
          <w:szCs w:val="21"/>
          <w:u w:val="single"/>
        </w:rPr>
        <w:t xml:space="preserve">                            </w:t>
      </w:r>
      <w:r/>
    </w:p>
    <w:p>
      <w:pPr>
        <w:ind w:firstLine="315"/>
        <w:spacing w:before="120" w:line="360" w:lineRule="auto"/>
        <w:rPr>
          <w:szCs w:val="21"/>
        </w:rPr>
      </w:pPr>
      <w:r>
        <w:rPr>
          <w:rFonts w:hint="eastAsia"/>
          <w:lang w:val="en-US" w:eastAsia="zh-CN"/>
        </w:rPr>
        <w:t xml:space="preserve">供应商</w:t>
      </w:r>
      <w:r>
        <w:rPr>
          <w:szCs w:val="21"/>
        </w:rPr>
        <w:t xml:space="preserve">名称（</w:t>
      </w:r>
      <w:r>
        <w:rPr>
          <w:rFonts w:hint="eastAsia"/>
          <w:szCs w:val="21"/>
          <w:lang w:val="en-US" w:eastAsia="zh-CN"/>
        </w:rPr>
        <w:t xml:space="preserve">CA电子公章</w:t>
      </w:r>
      <w:r>
        <w:rPr>
          <w:szCs w:val="21"/>
        </w:rPr>
        <w:t xml:space="preserve">）：</w:t>
      </w:r>
      <w:r>
        <w:rPr>
          <w:szCs w:val="21"/>
          <w:u w:val="single"/>
        </w:rPr>
        <w:tab/>
      </w:r>
      <w:r>
        <w:rPr>
          <w:szCs w:val="21"/>
          <w:u w:val="single"/>
        </w:rPr>
        <w:t xml:space="preserve">     </w:t>
      </w:r>
      <w:r>
        <w:rPr>
          <w:szCs w:val="21"/>
          <w:u w:val="single"/>
        </w:rPr>
        <w:tab/>
      </w:r>
      <w:r>
        <w:rPr>
          <w:szCs w:val="21"/>
          <w:u w:val="single"/>
        </w:rPr>
        <w:t xml:space="preserve">     </w:t>
      </w:r>
      <w:r>
        <w:rPr>
          <w:szCs w:val="21"/>
          <w:u w:val="single"/>
        </w:rPr>
        <w:tab/>
      </w:r>
      <w:r>
        <w:rPr>
          <w:szCs w:val="21"/>
          <w:u w:val="single"/>
        </w:rPr>
        <w:t xml:space="preserve">     </w:t>
      </w:r>
      <w:r>
        <w:rPr>
          <w:szCs w:val="21"/>
          <w:u w:val="single"/>
        </w:rPr>
        <w:tab/>
      </w:r>
      <w:r/>
    </w:p>
    <w:p>
      <w:pPr>
        <w:ind w:firstLine="315"/>
        <w:rPr>
          <w:szCs w:val="21"/>
        </w:rPr>
      </w:pPr>
      <w:r>
        <w:rPr>
          <w:szCs w:val="21"/>
        </w:rPr>
        <w:t xml:space="preserve">法定代表人（单位负责人）</w:t>
      </w:r>
      <w:r/>
    </w:p>
    <w:p>
      <w:pPr>
        <w:ind w:firstLine="315"/>
        <w:rPr>
          <w:szCs w:val="21"/>
          <w:u w:val="single"/>
        </w:rPr>
      </w:pPr>
      <w:r>
        <w:rPr>
          <w:szCs w:val="21"/>
        </w:rPr>
        <w:t xml:space="preserve">或其授权代表（签字或盖章）：</w:t>
      </w:r>
      <w:r>
        <w:rPr>
          <w:szCs w:val="21"/>
          <w:u w:val="single"/>
        </w:rPr>
        <w:t xml:space="preserve">  </w:t>
      </w:r>
      <w:r>
        <w:rPr>
          <w:szCs w:val="21"/>
          <w:u w:val="single"/>
        </w:rPr>
        <w:tab/>
      </w:r>
      <w:r>
        <w:rPr>
          <w:szCs w:val="21"/>
          <w:u w:val="single"/>
        </w:rPr>
        <w:t xml:space="preserve">     </w:t>
      </w:r>
      <w:r>
        <w:rPr>
          <w:szCs w:val="21"/>
          <w:u w:val="single"/>
        </w:rPr>
        <w:tab/>
      </w:r>
      <w:r>
        <w:rPr>
          <w:szCs w:val="21"/>
          <w:u w:val="single"/>
        </w:rPr>
        <w:t xml:space="preserve">    </w:t>
      </w:r>
      <w:r/>
    </w:p>
    <w:p>
      <w:pPr>
        <w:jc w:val="left"/>
        <w:spacing w:line="276" w:lineRule="auto"/>
        <w:rPr>
          <w:rFonts w:eastAsia="黑体"/>
          <w:b/>
          <w:sz w:val="32"/>
          <w:szCs w:val="32"/>
        </w:rPr>
      </w:pPr>
      <w:r>
        <w:rPr>
          <w:spacing w:val="-3"/>
        </w:rPr>
        <w:t xml:space="preserve">   </w:t>
      </w:r>
      <w:r>
        <w:rPr>
          <w:bCs/>
        </w:rPr>
        <w:t xml:space="preserve">日期：______年</w:t>
      </w:r>
      <w:r>
        <w:rPr>
          <w:bCs/>
          <w:u w:val="single"/>
        </w:rPr>
        <w:t xml:space="preserve">    </w:t>
      </w:r>
      <w:r>
        <w:rPr>
          <w:bCs/>
        </w:rPr>
        <w:t xml:space="preserve">月</w:t>
      </w:r>
      <w:r>
        <w:rPr>
          <w:bCs/>
          <w:u w:val="single"/>
        </w:rPr>
        <w:t xml:space="preserve">    </w:t>
      </w:r>
      <w:r>
        <w:rPr>
          <w:bCs/>
        </w:rPr>
        <w:t xml:space="preserve">日</w:t>
      </w:r>
      <w:r/>
    </w:p>
    <w:p>
      <w:pPr>
        <w:pStyle w:val="867"/>
        <w:spacing w:before="0"/>
        <w:rPr>
          <w:rFonts w:ascii="Microsoft New Tai Lue" w:hAnsi="Microsoft New Tai Lue" w:cs="Microsoft New Tai Lue"/>
          <w:bCs w:val="0"/>
          <w:sz w:val="24"/>
          <w:szCs w:val="24"/>
        </w:rPr>
      </w:pPr>
      <w:r>
        <w:rPr>
          <w:bCs w:val="0"/>
        </w:rPr>
        <w:br w:type="page" w:clear="all"/>
      </w:r>
      <w:bookmarkStart w:id="249" w:name="_Toc104560898"/>
      <w:r/>
      <w:bookmarkStart w:id="250" w:name="_Toc103848583"/>
      <w:r/>
      <w:bookmarkStart w:id="251" w:name="_Toc107246276"/>
      <w:r>
        <w:rPr>
          <w:rFonts w:ascii="Microsoft New Tai Lue" w:hAnsi="Microsoft New Tai Lue" w:cs="Microsoft New Tai Lue"/>
          <w:bCs w:val="0"/>
          <w:sz w:val="24"/>
          <w:szCs w:val="24"/>
        </w:rPr>
        <w:t xml:space="preserve">（2）</w:t>
      </w:r>
      <w:bookmarkEnd w:id="249"/>
      <w:r/>
      <w:bookmarkEnd w:id="250"/>
      <w:r>
        <w:rPr>
          <w:rFonts w:hint="eastAsia" w:ascii="Microsoft New Tai Lue" w:hAnsi="Microsoft New Tai Lue" w:cs="Microsoft New Tai Lue"/>
          <w:bCs w:val="0"/>
          <w:sz w:val="24"/>
          <w:szCs w:val="24"/>
        </w:rPr>
        <w:t xml:space="preserve">法定代表人（单位负责人）身份证明</w:t>
      </w:r>
      <w:bookmarkEnd w:id="251"/>
      <w:r/>
      <w:r/>
    </w:p>
    <w:p>
      <w:pPr>
        <w:pStyle w:val="849"/>
        <w:ind w:left="1236" w:hanging="396"/>
        <w:tabs>
          <w:tab w:val="left" w:pos="4228" w:leader="none"/>
        </w:tabs>
        <w:rPr>
          <w:rFonts w:ascii="Microsoft New Tai Lue" w:hAnsi="Microsoft New Tai Lue" w:cs="Microsoft New Tai Lue"/>
          <w:spacing w:val="-1"/>
        </w:rPr>
      </w:pPr>
      <w:r>
        <w:rPr>
          <w:rFonts w:ascii="Microsoft New Tai Lue" w:hAnsi="Microsoft New Tai Lue" w:cs="Microsoft New Tai Lue"/>
          <w:spacing w:val="-1"/>
        </w:rPr>
      </w:r>
      <w:r/>
    </w:p>
    <w:p>
      <w:pPr>
        <w:pStyle w:val="849"/>
        <w:ind w:left="1236" w:hanging="396"/>
        <w:tabs>
          <w:tab w:val="left" w:pos="4228" w:leader="none"/>
        </w:tabs>
        <w:rPr>
          <w:rFonts w:ascii="Microsoft New Tai Lue" w:hAnsi="Microsoft New Tai Lue" w:cs="Microsoft New Tai Lue"/>
          <w:spacing w:val="-1"/>
        </w:rPr>
      </w:pPr>
      <w:r>
        <w:rPr>
          <w:rFonts w:ascii="Microsoft New Tai Lue" w:hAnsi="Microsoft New Tai Lue" w:cs="Microsoft New Tai Lue"/>
          <w:spacing w:val="-1"/>
        </w:rPr>
      </w:r>
      <w:r/>
    </w:p>
    <w:p>
      <w:pPr>
        <w:pStyle w:val="849"/>
        <w:ind w:firstLine="420"/>
        <w:tabs>
          <w:tab w:val="left" w:pos="4228" w:leader="none"/>
        </w:tabs>
        <w:rPr>
          <w:rFonts w:eastAsia="Times New Roman"/>
        </w:rPr>
      </w:pPr>
      <w:r>
        <w:rPr>
          <w:rFonts w:hint="eastAsia"/>
        </w:rPr>
        <w:t xml:space="preserve">投标人</w:t>
      </w:r>
      <w:r>
        <w:t xml:space="preserve">名</w:t>
      </w:r>
      <w:r>
        <w:rPr>
          <w:spacing w:val="-3"/>
        </w:rPr>
        <w:t xml:space="preserve">称</w:t>
      </w:r>
      <w:r>
        <w:t xml:space="preserve">：</w:t>
      </w:r>
      <w:r>
        <w:rPr>
          <w:rFonts w:eastAsia="Times New Roman"/>
          <w:u w:val="single"/>
        </w:rPr>
        <w:t xml:space="preserve"> </w:t>
      </w:r>
      <w:r>
        <w:rPr>
          <w:rFonts w:eastAsia="Times New Roman"/>
          <w:u w:val="single"/>
        </w:rPr>
        <w:tab/>
      </w:r>
      <w:r/>
    </w:p>
    <w:p>
      <w:pPr>
        <w:pStyle w:val="849"/>
        <w:ind w:firstLine="420"/>
        <w:spacing w:before="170"/>
        <w:tabs>
          <w:tab w:val="left" w:pos="2712" w:leader="none"/>
          <w:tab w:val="left" w:pos="4183" w:leader="none"/>
          <w:tab w:val="left" w:pos="5652" w:leader="none"/>
          <w:tab w:val="left" w:pos="7169" w:leader="none"/>
        </w:tabs>
        <w:rPr>
          <w:rFonts w:eastAsia="Times New Roman"/>
        </w:rPr>
      </w:pPr>
      <w:r>
        <w:t xml:space="preserve">姓名</w:t>
      </w:r>
      <w:r>
        <w:rPr>
          <w:spacing w:val="-3"/>
        </w:rPr>
        <w:t xml:space="preserve">：</w:t>
      </w:r>
      <w:r>
        <w:rPr>
          <w:spacing w:val="-3"/>
          <w:u w:val="single"/>
        </w:rPr>
        <w:t xml:space="preserve"> </w:t>
      </w:r>
      <w:r>
        <w:rPr>
          <w:spacing w:val="-3"/>
          <w:u w:val="single"/>
        </w:rPr>
        <w:tab/>
      </w:r>
      <w:r>
        <w:t xml:space="preserve">性别</w:t>
      </w:r>
      <w:r>
        <w:rPr>
          <w:spacing w:val="-3"/>
        </w:rPr>
        <w:t xml:space="preserve">：</w:t>
      </w:r>
      <w:r>
        <w:rPr>
          <w:spacing w:val="-3"/>
          <w:u w:val="single"/>
        </w:rPr>
        <w:t xml:space="preserve"> </w:t>
      </w:r>
      <w:r>
        <w:rPr>
          <w:spacing w:val="-3"/>
          <w:u w:val="single"/>
        </w:rPr>
        <w:tab/>
      </w:r>
      <w:r>
        <w:t xml:space="preserve">年</w:t>
      </w:r>
      <w:r>
        <w:rPr>
          <w:spacing w:val="-3"/>
        </w:rPr>
        <w:t xml:space="preserve">龄</w:t>
      </w:r>
      <w:r>
        <w:t xml:space="preserve">：</w:t>
      </w:r>
      <w:r>
        <w:rPr>
          <w:u w:val="single"/>
        </w:rPr>
        <w:t xml:space="preserve"> </w:t>
      </w:r>
      <w:r>
        <w:rPr>
          <w:u w:val="single"/>
        </w:rPr>
        <w:tab/>
      </w:r>
      <w:r>
        <w:rPr>
          <w:spacing w:val="-1"/>
        </w:rPr>
        <w:t xml:space="preserve">职</w:t>
      </w:r>
      <w:r>
        <w:rPr>
          <w:spacing w:val="-3"/>
        </w:rPr>
        <w:t xml:space="preserve">务</w:t>
      </w:r>
      <w:r>
        <w:t xml:space="preserve">：</w:t>
      </w:r>
      <w:r>
        <w:rPr>
          <w:rFonts w:eastAsia="Times New Roman"/>
          <w:u w:val="single"/>
        </w:rPr>
        <w:t xml:space="preserve"> </w:t>
      </w:r>
      <w:r>
        <w:rPr>
          <w:rFonts w:eastAsia="Times New Roman"/>
          <w:u w:val="single"/>
        </w:rPr>
        <w:tab/>
      </w:r>
      <w:r/>
    </w:p>
    <w:p>
      <w:pPr>
        <w:pStyle w:val="849"/>
        <w:ind w:firstLine="420"/>
        <w:spacing w:before="173"/>
        <w:tabs>
          <w:tab w:val="left" w:pos="3132" w:leader="none"/>
        </w:tabs>
      </w:pPr>
      <w:r>
        <w:t xml:space="preserve">系</w:t>
      </w:r>
      <w:r>
        <w:rPr>
          <w:u w:val="single"/>
        </w:rPr>
        <w:t xml:space="preserve"> </w:t>
      </w:r>
      <w:r>
        <w:rPr>
          <w:u w:val="single"/>
        </w:rPr>
        <w:tab/>
      </w:r>
      <w:r>
        <w:rPr>
          <w:spacing w:val="-3"/>
        </w:rPr>
        <w:t xml:space="preserve">（</w:t>
      </w:r>
      <w:r>
        <w:rPr>
          <w:rFonts w:hint="eastAsia"/>
        </w:rPr>
        <w:t xml:space="preserve">投标人</w:t>
      </w:r>
      <w:r>
        <w:rPr>
          <w:spacing w:val="-3"/>
        </w:rPr>
        <w:t xml:space="preserve">名</w:t>
      </w:r>
      <w:r>
        <w:t xml:space="preserve">称</w:t>
      </w:r>
      <w:r>
        <w:rPr>
          <w:spacing w:val="-3"/>
        </w:rPr>
        <w:t xml:space="preserve">）</w:t>
      </w:r>
      <w:r>
        <w:t xml:space="preserve">的</w:t>
      </w:r>
      <w:r>
        <w:rPr>
          <w:spacing w:val="-3"/>
        </w:rPr>
        <w:t xml:space="preserve">法定</w:t>
      </w:r>
      <w:r>
        <w:t xml:space="preserve">代表</w:t>
      </w:r>
      <w:r>
        <w:rPr>
          <w:spacing w:val="-3"/>
        </w:rPr>
        <w:t xml:space="preserve">人</w:t>
      </w:r>
      <w:r>
        <w:t xml:space="preserve">（</w:t>
      </w:r>
      <w:r>
        <w:rPr>
          <w:spacing w:val="-3"/>
        </w:rPr>
        <w:t xml:space="preserve">单</w:t>
      </w:r>
      <w:r>
        <w:t xml:space="preserve">位</w:t>
      </w:r>
      <w:r>
        <w:rPr>
          <w:spacing w:val="-3"/>
        </w:rPr>
        <w:t xml:space="preserve">负</w:t>
      </w:r>
      <w:r>
        <w:t xml:space="preserve">责</w:t>
      </w:r>
      <w:r>
        <w:rPr>
          <w:rFonts w:hint="eastAsia"/>
          <w:spacing w:val="-3"/>
        </w:rPr>
        <w:t xml:space="preserve">人</w:t>
      </w:r>
      <w:r>
        <w:rPr>
          <w:spacing w:val="-3"/>
        </w:rPr>
        <w:t xml:space="preserve">）。</w:t>
      </w:r>
      <w:r/>
    </w:p>
    <w:p>
      <w:pPr>
        <w:pStyle w:val="849"/>
        <w:ind w:firstLine="420"/>
        <w:spacing w:before="170"/>
      </w:pPr>
      <w:r>
        <w:t xml:space="preserve">特此证明。</w:t>
      </w:r>
      <w:r/>
    </w:p>
    <w:p>
      <w:pPr>
        <w:pStyle w:val="849"/>
        <w:ind w:left="1260"/>
        <w:rPr>
          <w:sz w:val="20"/>
        </w:rPr>
      </w:pPr>
      <w:r>
        <w:rPr>
          <w:sz w:val="20"/>
        </w:rPr>
      </w:r>
      <w:r/>
    </w:p>
    <w:p>
      <w:pPr>
        <w:pStyle w:val="849"/>
        <w:ind w:left="1260"/>
        <w:spacing w:before="10"/>
        <w:rPr>
          <w:sz w:val="27"/>
        </w:rPr>
      </w:pPr>
      <w:r>
        <w:rPr>
          <w:sz w:val="27"/>
        </w:rPr>
      </w:r>
      <w:r/>
    </w:p>
    <w:p>
      <w:pPr>
        <w:spacing w:line="480" w:lineRule="auto"/>
        <w:rPr>
          <w:rFonts w:ascii="Microsoft New Tai Lue" w:hAnsi="Microsoft New Tai Lue" w:cs="Microsoft New Tai Lue"/>
        </w:rPr>
      </w:pPr>
      <w:r>
        <w:t xml:space="preserve">附：法定代表人（单位负责人）</w:t>
      </w:r>
      <w:r>
        <w:rPr>
          <w:rFonts w:hint="eastAsia"/>
        </w:rPr>
        <w:t xml:space="preserve">有效期内的身份证复印件</w:t>
      </w:r>
      <w:r>
        <w:rPr>
          <w:rFonts w:ascii="Microsoft New Tai Lue" w:hAnsi="Microsoft New Tai Lue" w:cs="Microsoft New Tai Lue"/>
        </w:rPr>
        <w:t xml:space="preserve">（正反面）</w:t>
      </w:r>
      <w:r/>
    </w:p>
    <w:tbl>
      <w:tblPr>
        <w:tblStyle w:val="842"/>
        <w:tblW w:w="4679"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849"/>
              <w:jc w:val="center"/>
              <w:rPr>
                <w:i/>
                <w:sz w:val="20"/>
              </w:rPr>
            </w:pPr>
            <w:r>
              <w:rPr>
                <w:i/>
                <w:sz w:val="24"/>
              </w:rPr>
              <w:t xml:space="preserve">身份证正面</w:t>
            </w:r>
            <w:r/>
          </w:p>
        </w:tc>
      </w:tr>
    </w:tbl>
    <w:p>
      <w:pPr>
        <w:pStyle w:val="849"/>
        <w:ind w:left="1260"/>
        <w:rPr>
          <w:sz w:val="20"/>
        </w:rPr>
      </w:pPr>
      <w:r>
        <w:rPr>
          <w:sz w:val="20"/>
        </w:rPr>
      </w:r>
      <w:r/>
    </w:p>
    <w:tbl>
      <w:tblPr>
        <w:tblStyle w:val="842"/>
        <w:tblpPr w:horzAnchor="text" w:tblpX="4628" w:vertAnchor="text" w:tblpY="-340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849"/>
              <w:jc w:val="center"/>
              <w:rPr>
                <w:sz w:val="20"/>
              </w:rPr>
            </w:pPr>
            <w:r>
              <w:rPr>
                <w:i/>
                <w:sz w:val="24"/>
              </w:rPr>
              <w:t xml:space="preserve">身份证反面</w:t>
            </w:r>
            <w:r/>
          </w:p>
        </w:tc>
      </w:tr>
    </w:tbl>
    <w:p>
      <w:pPr>
        <w:pStyle w:val="849"/>
        <w:rPr>
          <w:sz w:val="20"/>
        </w:rPr>
      </w:pPr>
      <w:r>
        <w:rPr>
          <w:sz w:val="20"/>
        </w:rPr>
      </w:r>
      <w:r/>
    </w:p>
    <w:p>
      <w:pPr>
        <w:pStyle w:val="849"/>
        <w:rPr>
          <w:sz w:val="20"/>
        </w:rPr>
      </w:pPr>
      <w:r>
        <w:rPr>
          <w:sz w:val="20"/>
        </w:rPr>
      </w:r>
      <w:r/>
    </w:p>
    <w:p>
      <w:pPr>
        <w:pStyle w:val="849"/>
        <w:ind w:left="1260"/>
        <w:rPr>
          <w:sz w:val="20"/>
        </w:rPr>
      </w:pPr>
      <w:r>
        <w:rPr>
          <w:sz w:val="20"/>
        </w:rPr>
      </w:r>
      <w:r/>
    </w:p>
    <w:p>
      <w:pPr>
        <w:pStyle w:val="849"/>
        <w:ind w:left="1260"/>
        <w:spacing w:before="1"/>
        <w:rPr>
          <w:sz w:val="22"/>
        </w:rPr>
      </w:pPr>
      <w:r>
        <w:rPr>
          <w:sz w:val="22"/>
        </w:rPr>
      </w:r>
      <w:r/>
    </w:p>
    <w:p>
      <w:pPr>
        <w:pStyle w:val="849"/>
        <w:ind w:left="1260" w:firstLine="3150"/>
        <w:tabs>
          <w:tab w:val="left" w:pos="7977" w:leader="none"/>
        </w:tabs>
      </w:pPr>
      <w:r>
        <w:rPr>
          <w:rFonts w:hint="eastAsia"/>
          <w:lang w:val="en-US" w:eastAsia="zh-CN"/>
        </w:rPr>
        <w:t xml:space="preserve">供应商</w:t>
      </w:r>
      <w:r>
        <w:rPr>
          <w:spacing w:val="-3"/>
        </w:rPr>
        <w:t xml:space="preserve">名称（</w:t>
      </w:r>
      <w:r>
        <w:rPr>
          <w:rFonts w:hint="eastAsia"/>
          <w:spacing w:val="-3"/>
          <w:lang w:eastAsia="zh-CN"/>
        </w:rPr>
        <w:t xml:space="preserve">CA电子公章</w:t>
      </w:r>
      <w:r>
        <w:rPr>
          <w:spacing w:val="-3"/>
        </w:rPr>
        <w:t xml:space="preserve">）</w:t>
      </w:r>
      <w:r>
        <w:t xml:space="preserve">：</w:t>
      </w:r>
      <w:r>
        <w:rPr>
          <w:u w:val="single"/>
        </w:rPr>
        <w:t xml:space="preserve"> </w:t>
      </w:r>
      <w:r>
        <w:rPr>
          <w:u w:val="single"/>
        </w:rPr>
        <w:tab/>
      </w:r>
      <w:r/>
    </w:p>
    <w:p>
      <w:pPr>
        <w:rPr>
          <w:rFonts w:eastAsia="黑体"/>
          <w:b/>
          <w:sz w:val="32"/>
          <w:szCs w:val="32"/>
        </w:rPr>
      </w:pPr>
      <w:r>
        <w:rPr>
          <w:spacing w:val="-3"/>
        </w:rPr>
        <w:t xml:space="preserve">                                            </w:t>
      </w:r>
      <w:r>
        <w:rPr>
          <w:bCs/>
        </w:rPr>
        <w:t xml:space="preserve">日期：______年</w:t>
      </w:r>
      <w:r>
        <w:rPr>
          <w:bCs/>
          <w:u w:val="single"/>
        </w:rPr>
        <w:t xml:space="preserve">    </w:t>
      </w:r>
      <w:r>
        <w:rPr>
          <w:bCs/>
        </w:rPr>
        <w:t xml:space="preserve">月</w:t>
      </w:r>
      <w:r>
        <w:rPr>
          <w:bCs/>
          <w:u w:val="single"/>
        </w:rPr>
        <w:t xml:space="preserve">    </w:t>
      </w:r>
      <w:r>
        <w:rPr>
          <w:bCs/>
        </w:rPr>
        <w:t xml:space="preserve">日</w:t>
      </w:r>
      <w:r/>
    </w:p>
    <w:p>
      <w:pPr>
        <w:pStyle w:val="867"/>
        <w:spacing w:before="0"/>
        <w:rPr>
          <w:rFonts w:ascii="Times New Roman" w:hAnsi="Times New Roman"/>
          <w:bCs w:val="0"/>
          <w:sz w:val="21"/>
          <w:szCs w:val="24"/>
        </w:rPr>
      </w:pPr>
      <w:r>
        <w:rPr>
          <w:rFonts w:ascii="Times New Roman" w:hAnsi="Times New Roman"/>
          <w:sz w:val="24"/>
          <w:szCs w:val="24"/>
        </w:rPr>
        <w:br w:type="page" w:clear="all"/>
      </w:r>
      <w:bookmarkStart w:id="252" w:name="_Toc107246277"/>
      <w:r/>
      <w:bookmarkStart w:id="253" w:name="_Toc104560899"/>
      <w:r/>
      <w:bookmarkStart w:id="254" w:name="_Toc103848584"/>
      <w:r>
        <w:rPr>
          <w:rFonts w:ascii="Microsoft New Tai Lue" w:hAnsi="Microsoft New Tai Lue" w:cs="Microsoft New Tai Lue"/>
          <w:bCs w:val="0"/>
          <w:sz w:val="24"/>
          <w:szCs w:val="24"/>
        </w:rPr>
        <w:t xml:space="preserve">（3-1）法定代表人</w:t>
      </w:r>
      <w:r>
        <w:rPr>
          <w:rFonts w:hint="eastAsia" w:ascii="Microsoft New Tai Lue" w:hAnsi="Microsoft New Tai Lue" w:cs="Microsoft New Tai Lue"/>
          <w:bCs w:val="0"/>
          <w:sz w:val="24"/>
          <w:szCs w:val="24"/>
        </w:rPr>
        <w:t xml:space="preserve">（单位负责人）</w:t>
      </w:r>
      <w:r>
        <w:rPr>
          <w:rFonts w:ascii="Microsoft New Tai Lue" w:hAnsi="Microsoft New Tai Lue" w:cs="Microsoft New Tai Lue"/>
          <w:bCs w:val="0"/>
          <w:sz w:val="24"/>
          <w:szCs w:val="24"/>
        </w:rPr>
        <w:t xml:space="preserve">授权委托书</w:t>
      </w:r>
      <w:bookmarkEnd w:id="252"/>
      <w:r/>
      <w:bookmarkEnd w:id="253"/>
      <w:r/>
      <w:bookmarkEnd w:id="254"/>
      <w:r>
        <w:rPr>
          <w:rFonts w:hint="eastAsia"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适用于法人/非法人</w:t>
      </w:r>
      <w:r>
        <w:rPr>
          <w:rFonts w:hint="eastAsia" w:ascii="Microsoft New Tai Lue" w:hAnsi="Microsoft New Tai Lue" w:cs="Microsoft New Tai Lue"/>
          <w:bCs w:val="0"/>
          <w:sz w:val="24"/>
          <w:szCs w:val="24"/>
        </w:rPr>
        <w:t xml:space="preserve">）</w:t>
      </w:r>
      <w:r/>
    </w:p>
    <w:p>
      <w:pPr>
        <w:jc w:val="center"/>
        <w:rPr>
          <w:b/>
          <w:bCs/>
          <w:sz w:val="24"/>
        </w:rPr>
      </w:pPr>
      <w:r>
        <w:rPr>
          <w:b/>
          <w:bCs/>
          <w:sz w:val="24"/>
        </w:rPr>
      </w:r>
      <w:r/>
    </w:p>
    <w:p>
      <w:pPr>
        <w:ind w:firstLine="420"/>
        <w:spacing w:line="300" w:lineRule="exact"/>
        <w:rPr>
          <w:szCs w:val="21"/>
        </w:rPr>
      </w:pPr>
      <w:r>
        <w:rPr>
          <w:szCs w:val="21"/>
        </w:rPr>
        <w:t xml:space="preserve">本授权书声明：注册于</w:t>
      </w:r>
      <w:r>
        <w:rPr>
          <w:szCs w:val="21"/>
          <w:u w:val="single"/>
        </w:rPr>
        <w:t xml:space="preserve">（国家或地区的名称）</w:t>
      </w:r>
      <w:r>
        <w:rPr>
          <w:szCs w:val="21"/>
        </w:rPr>
        <w:t xml:space="preserve">的</w:t>
      </w:r>
      <w:r>
        <w:rPr>
          <w:szCs w:val="21"/>
          <w:u w:val="single"/>
        </w:rPr>
        <w:t xml:space="preserve">         （</w:t>
      </w:r>
      <w:r>
        <w:rPr>
          <w:rFonts w:hint="eastAsia"/>
          <w:szCs w:val="21"/>
          <w:u w:val="single"/>
        </w:rPr>
        <w:t xml:space="preserve">单位</w:t>
      </w:r>
      <w:r>
        <w:rPr>
          <w:szCs w:val="21"/>
          <w:u w:val="single"/>
        </w:rPr>
        <w:t xml:space="preserve">名称）      </w:t>
      </w:r>
      <w:r>
        <w:rPr>
          <w:szCs w:val="21"/>
        </w:rPr>
        <w:t xml:space="preserve">的在法定代表人（签字或盖章）处签字的</w:t>
      </w:r>
      <w:r>
        <w:rPr>
          <w:szCs w:val="21"/>
          <w:u w:val="single"/>
        </w:rPr>
        <w:t xml:space="preserve">   （法定代表人姓名、职务）   </w:t>
      </w:r>
      <w:r>
        <w:rPr>
          <w:szCs w:val="21"/>
        </w:rPr>
        <w:t xml:space="preserve">代表本</w:t>
      </w:r>
      <w:r>
        <w:rPr>
          <w:rFonts w:hint="eastAsia"/>
          <w:szCs w:val="21"/>
        </w:rPr>
        <w:t xml:space="preserve">单位</w:t>
      </w:r>
      <w:r>
        <w:rPr>
          <w:szCs w:val="21"/>
        </w:rPr>
        <w:t xml:space="preserve">授权 </w:t>
      </w:r>
      <w:r>
        <w:rPr>
          <w:szCs w:val="21"/>
          <w:u w:val="single"/>
        </w:rPr>
        <w:t xml:space="preserve">        （单位名称）      </w:t>
      </w:r>
      <w:r>
        <w:rPr>
          <w:szCs w:val="21"/>
        </w:rPr>
        <w:t xml:space="preserve">的在授权代表（签字）处签字的</w:t>
      </w:r>
      <w:r>
        <w:rPr>
          <w:szCs w:val="21"/>
          <w:u w:val="single"/>
        </w:rPr>
        <w:t xml:space="preserve">（授权代表的姓名、职务）（身份证号码：             ）</w:t>
      </w:r>
      <w:r>
        <w:rPr>
          <w:szCs w:val="21"/>
        </w:rPr>
        <w:t xml:space="preserve">为本</w:t>
      </w:r>
      <w:r>
        <w:rPr>
          <w:rFonts w:hint="eastAsia"/>
          <w:szCs w:val="21"/>
        </w:rPr>
        <w:t xml:space="preserve">单位</w:t>
      </w:r>
      <w:r>
        <w:rPr>
          <w:szCs w:val="21"/>
        </w:rPr>
        <w:t xml:space="preserve">的合法代理人，就</w:t>
      </w:r>
      <w:r>
        <w:rPr>
          <w:szCs w:val="21"/>
          <w:u w:val="single"/>
        </w:rPr>
        <w:t xml:space="preserve">       （项目名称、项目编号</w:t>
      </w:r>
      <w:r>
        <w:rPr>
          <w:rFonts w:hint="eastAsia"/>
          <w:szCs w:val="21"/>
          <w:u w:val="single"/>
        </w:rPr>
        <w:t xml:space="preserve">、</w:t>
      </w:r>
      <w:r>
        <w:rPr>
          <w:szCs w:val="21"/>
          <w:u w:val="single"/>
        </w:rPr>
        <w:t xml:space="preserve">包号）         </w:t>
      </w:r>
      <w:r>
        <w:rPr>
          <w:szCs w:val="21"/>
        </w:rPr>
        <w:t xml:space="preserve">，以本</w:t>
      </w:r>
      <w:r>
        <w:rPr>
          <w:rFonts w:hint="eastAsia"/>
          <w:szCs w:val="21"/>
        </w:rPr>
        <w:t xml:space="preserve">单位</w:t>
      </w:r>
      <w:r>
        <w:rPr>
          <w:szCs w:val="21"/>
        </w:rPr>
        <w:t xml:space="preserve">名义处理一切与之相关的事务，其后果由我</w:t>
      </w:r>
      <w:r>
        <w:rPr>
          <w:rFonts w:hint="eastAsia"/>
          <w:szCs w:val="21"/>
        </w:rPr>
        <w:t xml:space="preserve">单位</w:t>
      </w:r>
      <w:r>
        <w:rPr>
          <w:szCs w:val="21"/>
        </w:rPr>
        <w:t xml:space="preserve">承担。</w:t>
      </w:r>
      <w:r/>
    </w:p>
    <w:p>
      <w:pPr>
        <w:ind w:firstLine="420"/>
        <w:spacing w:line="300" w:lineRule="exact"/>
        <w:rPr>
          <w:rFonts w:ascii="Microsoft New Tai Lue" w:hAnsi="Microsoft New Tai Lue" w:cs="Microsoft New Tai Lue"/>
        </w:rPr>
      </w:pPr>
      <w:r>
        <w:rPr>
          <w:rFonts w:ascii="Microsoft New Tai Lue" w:hAnsi="Microsoft New Tai Lue" w:cs="Microsoft New Tai Lue"/>
        </w:rPr>
        <w:t xml:space="preserve">代理人无转委托权，特此委托。</w:t>
      </w:r>
      <w:r/>
    </w:p>
    <w:p>
      <w:pPr>
        <w:ind w:firstLine="420"/>
        <w:spacing w:line="300" w:lineRule="exact"/>
        <w:rPr>
          <w:szCs w:val="21"/>
        </w:rPr>
      </w:pPr>
      <w:r>
        <w:rPr>
          <w:rFonts w:hint="eastAsia"/>
          <w:szCs w:val="21"/>
        </w:rPr>
        <w:t xml:space="preserve">委托期限：自本授权委托书签署之日起至投标有效期届满之日止。</w:t>
      </w:r>
      <w:r/>
    </w:p>
    <w:p>
      <w:pPr>
        <w:ind w:firstLine="420"/>
        <w:spacing w:line="300" w:lineRule="exact"/>
        <w:rPr>
          <w:szCs w:val="21"/>
        </w:rPr>
      </w:pPr>
      <w:r>
        <w:rPr>
          <w:rFonts w:hint="eastAsia"/>
          <w:lang w:val="en-US" w:eastAsia="zh-CN"/>
        </w:rPr>
        <w:t xml:space="preserve">供应商</w:t>
      </w:r>
      <w:r>
        <w:rPr>
          <w:szCs w:val="21"/>
        </w:rPr>
        <w:t xml:space="preserve">名称（</w:t>
      </w:r>
      <w:r>
        <w:rPr>
          <w:rFonts w:hint="eastAsia"/>
          <w:szCs w:val="21"/>
          <w:lang w:eastAsia="zh-CN"/>
        </w:rPr>
        <w:t xml:space="preserve">CA电子公章</w:t>
      </w:r>
      <w:r>
        <w:rPr>
          <w:szCs w:val="21"/>
        </w:rPr>
        <w:t xml:space="preserve">）：  </w:t>
      </w:r>
      <w:r>
        <w:rPr>
          <w:szCs w:val="21"/>
          <w:u w:val="single"/>
        </w:rPr>
        <w:t xml:space="preserve">                          </w:t>
      </w:r>
      <w:r/>
    </w:p>
    <w:p>
      <w:pPr>
        <w:ind w:firstLine="420"/>
        <w:spacing w:line="300" w:lineRule="exact"/>
        <w:rPr>
          <w:szCs w:val="21"/>
          <w:u w:val="single"/>
        </w:rPr>
      </w:pPr>
      <w:r>
        <w:rPr>
          <w:szCs w:val="21"/>
        </w:rPr>
        <w:t xml:space="preserve">法定代表人（签字或盖章）： </w:t>
      </w:r>
      <w:r>
        <w:rPr>
          <w:szCs w:val="21"/>
          <w:u w:val="single"/>
        </w:rPr>
        <w:t xml:space="preserve">                     </w:t>
      </w:r>
      <w:r/>
    </w:p>
    <w:p>
      <w:pPr>
        <w:pStyle w:val="865"/>
        <w:ind w:firstLine="420"/>
        <w:spacing w:after="0" w:line="300" w:lineRule="exact"/>
        <w:rPr>
          <w:rFonts w:ascii="Times New Roman" w:hAnsi="Times New Roman"/>
        </w:rPr>
      </w:pPr>
      <w:r>
        <w:rPr>
          <w:rFonts w:ascii="Times New Roman" w:hAnsi="Times New Roman"/>
          <w:szCs w:val="21"/>
        </w:rPr>
        <w:t xml:space="preserve">身份证号码：  </w:t>
      </w:r>
      <w:r>
        <w:rPr>
          <w:rFonts w:ascii="Times New Roman" w:hAnsi="Times New Roman"/>
          <w:szCs w:val="21"/>
          <w:u w:val="single"/>
        </w:rPr>
        <w:t xml:space="preserve">                                 </w:t>
      </w:r>
      <w:r/>
    </w:p>
    <w:p>
      <w:pPr>
        <w:ind w:firstLine="420"/>
        <w:spacing w:line="300" w:lineRule="exact"/>
        <w:rPr>
          <w:szCs w:val="21"/>
          <w:u w:val="single"/>
        </w:rPr>
      </w:pPr>
      <w:r>
        <w:rPr>
          <w:szCs w:val="21"/>
        </w:rPr>
        <w:t xml:space="preserve">授权代表（签字）：</w:t>
      </w:r>
      <w:r>
        <w:rPr>
          <w:szCs w:val="21"/>
          <w:u w:val="single"/>
        </w:rPr>
        <w:t xml:space="preserve">                            </w:t>
      </w:r>
      <w:r/>
    </w:p>
    <w:p>
      <w:pPr>
        <w:pStyle w:val="865"/>
        <w:ind w:firstLine="420"/>
        <w:spacing w:after="0" w:line="300" w:lineRule="exact"/>
        <w:rPr>
          <w:rFonts w:ascii="Times New Roman" w:hAnsi="Times New Roman"/>
        </w:rPr>
      </w:pPr>
      <w:r>
        <w:rPr>
          <w:rFonts w:ascii="Times New Roman" w:hAnsi="Times New Roman"/>
          <w:szCs w:val="21"/>
        </w:rPr>
        <w:t xml:space="preserve">身份证号码：</w:t>
      </w:r>
      <w:r>
        <w:rPr>
          <w:rFonts w:ascii="Times New Roman" w:hAnsi="Times New Roman"/>
          <w:szCs w:val="21"/>
          <w:u w:val="single"/>
        </w:rPr>
        <w:t xml:space="preserve">                                   </w:t>
      </w:r>
      <w:r/>
    </w:p>
    <w:p>
      <w:pPr>
        <w:pStyle w:val="865"/>
        <w:ind w:firstLine="420"/>
        <w:spacing w:after="0" w:line="300" w:lineRule="exact"/>
        <w:rPr>
          <w:rFonts w:ascii="Times New Roman" w:hAnsi="Times New Roman"/>
        </w:rPr>
      </w:pPr>
      <w:r>
        <w:rPr>
          <w:rFonts w:hint="eastAsia" w:ascii="Times New Roman" w:hAnsi="Times New Roman"/>
        </w:rPr>
        <w:t xml:space="preserve">日期：</w:t>
      </w:r>
      <w:r>
        <w:rPr>
          <w:rFonts w:hint="eastAsia" w:ascii="Times New Roman" w:hAnsi="Times New Roman"/>
          <w:u w:val="single"/>
        </w:rPr>
        <w:t xml:space="preserve">                                         </w:t>
      </w:r>
      <w:r/>
    </w:p>
    <w:p>
      <w:pPr>
        <w:spacing w:line="480" w:lineRule="auto"/>
        <w:rPr>
          <w:rFonts w:ascii="Microsoft New Tai Lue" w:hAnsi="Microsoft New Tai Lue" w:cs="Microsoft New Tai Lue"/>
        </w:rPr>
      </w:pPr>
      <w:r>
        <w:rPr>
          <w:rFonts w:hint="eastAsia"/>
          <w:szCs w:val="21"/>
        </w:rPr>
        <w:t xml:space="preserve">附：法定代表人（单位负责人）有效期内的</w:t>
      </w:r>
      <w:r>
        <w:rPr>
          <w:rFonts w:ascii="Microsoft New Tai Lue" w:hAnsi="Microsoft New Tai Lue" w:cs="Microsoft New Tai Lue"/>
        </w:rPr>
        <w:t xml:space="preserve">身份证复印件（正反面）</w:t>
      </w:r>
      <w:r/>
    </w:p>
    <w:tbl>
      <w:tblPr>
        <w:tblStyle w:val="842"/>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49"/>
              <w:jc w:val="center"/>
              <w:spacing w:line="300" w:lineRule="exact"/>
              <w:rPr>
                <w:i/>
                <w:sz w:val="20"/>
              </w:rPr>
            </w:pPr>
            <w:r>
              <w:rPr>
                <w:i/>
                <w:sz w:val="24"/>
              </w:rPr>
              <w:t xml:space="preserve">身份证正面</w:t>
            </w:r>
            <w:r/>
          </w:p>
        </w:tc>
        <w:tc>
          <w:tcPr>
            <w:tcBorders>
              <w:top w:val="none" w:color="000000" w:sz="4" w:space="0"/>
              <w:bottom w:val="none" w:color="000000" w:sz="4" w:space="0"/>
            </w:tcBorders>
            <w:tcW w:w="284" w:type="dxa"/>
            <w:textDirection w:val="lrTb"/>
            <w:noWrap w:val="false"/>
          </w:tcPr>
          <w:p>
            <w:pPr>
              <w:jc w:val="left"/>
              <w:spacing w:line="300" w:lineRule="exact"/>
              <w:widowControl/>
              <w:rPr>
                <w:sz w:val="20"/>
              </w:rPr>
            </w:pPr>
            <w:r>
              <w:rPr>
                <w:sz w:val="20"/>
              </w:rPr>
            </w:r>
            <w:r/>
          </w:p>
        </w:tc>
        <w:tc>
          <w:tcPr>
            <w:tcW w:w="4677" w:type="dxa"/>
            <w:vAlign w:val="center"/>
            <w:textDirection w:val="lrTb"/>
            <w:noWrap w:val="false"/>
          </w:tcPr>
          <w:p>
            <w:pPr>
              <w:jc w:val="center"/>
              <w:spacing w:line="300" w:lineRule="exact"/>
              <w:widowControl/>
              <w:rPr>
                <w:sz w:val="20"/>
              </w:rPr>
            </w:pPr>
            <w:r>
              <w:rPr>
                <w:i/>
                <w:sz w:val="24"/>
              </w:rPr>
              <w:t xml:space="preserve">身份证反面</w:t>
            </w:r>
            <w:r/>
          </w:p>
        </w:tc>
      </w:tr>
    </w:tbl>
    <w:p>
      <w:pPr>
        <w:spacing w:line="480" w:lineRule="auto"/>
        <w:rPr>
          <w:rFonts w:ascii="Microsoft New Tai Lue" w:hAnsi="Microsoft New Tai Lue" w:cs="Microsoft New Tai Lue"/>
        </w:rPr>
      </w:pPr>
      <w:r>
        <w:rPr>
          <w:szCs w:val="21"/>
        </w:rPr>
        <w:t xml:space="preserve">授权代表</w:t>
      </w:r>
      <w:r>
        <w:rPr>
          <w:rFonts w:hint="eastAsia"/>
          <w:szCs w:val="21"/>
        </w:rPr>
        <w:t xml:space="preserve">有效期内的身份证复印件</w:t>
      </w:r>
      <w:r>
        <w:rPr>
          <w:rFonts w:ascii="Microsoft New Tai Lue" w:hAnsi="Microsoft New Tai Lue" w:cs="Microsoft New Tai Lue"/>
        </w:rPr>
        <w:t xml:space="preserve">（正反面）</w:t>
      </w:r>
      <w:r/>
    </w:p>
    <w:tbl>
      <w:tblPr>
        <w:tblStyle w:val="842"/>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49"/>
              <w:jc w:val="center"/>
              <w:spacing w:line="300" w:lineRule="exact"/>
              <w:rPr>
                <w:i/>
                <w:sz w:val="20"/>
              </w:rPr>
            </w:pPr>
            <w:r>
              <w:rPr>
                <w:i/>
                <w:sz w:val="24"/>
              </w:rPr>
              <w:t xml:space="preserve">身份证正面</w:t>
            </w:r>
            <w:r/>
          </w:p>
        </w:tc>
        <w:tc>
          <w:tcPr>
            <w:tcBorders>
              <w:top w:val="none" w:color="000000" w:sz="4" w:space="0"/>
              <w:bottom w:val="none" w:color="000000" w:sz="4" w:space="0"/>
            </w:tcBorders>
            <w:tcW w:w="278" w:type="dxa"/>
            <w:textDirection w:val="lrTb"/>
            <w:noWrap w:val="false"/>
          </w:tcPr>
          <w:p>
            <w:pPr>
              <w:jc w:val="left"/>
              <w:spacing w:line="300" w:lineRule="exact"/>
              <w:widowControl/>
              <w:rPr>
                <w:sz w:val="20"/>
              </w:rPr>
            </w:pPr>
            <w:r>
              <w:rPr>
                <w:sz w:val="20"/>
              </w:rPr>
            </w:r>
            <w:r/>
          </w:p>
        </w:tc>
        <w:tc>
          <w:tcPr>
            <w:tcW w:w="4695" w:type="dxa"/>
            <w:vAlign w:val="center"/>
            <w:textDirection w:val="lrTb"/>
            <w:noWrap w:val="false"/>
          </w:tcPr>
          <w:p>
            <w:pPr>
              <w:jc w:val="center"/>
              <w:spacing w:line="300" w:lineRule="exact"/>
              <w:widowControl/>
              <w:rPr>
                <w:sz w:val="20"/>
              </w:rPr>
            </w:pPr>
            <w:r>
              <w:rPr>
                <w:i/>
                <w:sz w:val="24"/>
              </w:rPr>
              <w:t xml:space="preserve">身份证反面</w:t>
            </w:r>
            <w:r/>
          </w:p>
        </w:tc>
      </w:tr>
    </w:tbl>
    <w:p>
      <w:pPr>
        <w:pStyle w:val="865"/>
        <w:spacing w:line="300" w:lineRule="exact"/>
        <w:rPr>
          <w:rFonts w:ascii="Times New Roman" w:hAnsi="Times New Roman"/>
          <w:b/>
          <w:bCs/>
          <w:szCs w:val="21"/>
        </w:rPr>
      </w:pPr>
      <w:r>
        <w:rPr>
          <w:rFonts w:ascii="Times New Roman" w:hAnsi="Times New Roman"/>
          <w:b/>
          <w:bCs/>
          <w:szCs w:val="21"/>
        </w:rPr>
        <w:t xml:space="preserve">注：</w:t>
      </w:r>
      <w:r>
        <w:rPr>
          <w:rFonts w:hint="eastAsia" w:ascii="Times New Roman" w:hAnsi="Times New Roman"/>
          <w:b/>
          <w:bCs/>
          <w:szCs w:val="21"/>
        </w:rPr>
        <w:t xml:space="preserve"> </w:t>
      </w:r>
      <w:r/>
    </w:p>
    <w:p>
      <w:pPr>
        <w:pStyle w:val="865"/>
        <w:spacing w:line="300" w:lineRule="exact"/>
        <w:rPr>
          <w:rFonts w:ascii="Times New Roman" w:hAnsi="Times New Roman"/>
          <w:b/>
          <w:bCs/>
          <w:szCs w:val="21"/>
        </w:rPr>
      </w:pPr>
      <w:r>
        <w:rPr>
          <w:rFonts w:hint="eastAsia" w:ascii="Times New Roman" w:hAnsi="Times New Roman"/>
          <w:b/>
          <w:bCs/>
          <w:szCs w:val="21"/>
        </w:rPr>
        <w:t xml:space="preserve">1.</w:t>
      </w:r>
      <w:r>
        <w:rPr>
          <w:rFonts w:hint="eastAsia"/>
        </w:rPr>
        <w:t xml:space="preserve"> </w:t>
      </w:r>
      <w:r>
        <w:rPr>
          <w:rFonts w:hint="eastAsia" w:ascii="Times New Roman" w:hAnsi="Times New Roman"/>
          <w:b/>
          <w:bCs/>
          <w:szCs w:val="21"/>
        </w:rPr>
        <w:t xml:space="preserve">若供应商为分公司、分支机构等依法无需设置法定代表人职务的单位（仅当招标文件注明允许上述单位投标时），法定代表人签字处可由单位负责人签署。</w:t>
      </w:r>
      <w:r/>
    </w:p>
    <w:p>
      <w:pPr>
        <w:pStyle w:val="865"/>
        <w:spacing w:line="300" w:lineRule="exact"/>
        <w:rPr>
          <w:rFonts w:ascii="Times New Roman" w:hAnsi="Times New Roman"/>
          <w:b/>
          <w:bCs/>
          <w:szCs w:val="21"/>
        </w:rPr>
      </w:pPr>
      <w:r>
        <w:rPr>
          <w:rFonts w:hint="eastAsia" w:ascii="Times New Roman" w:hAnsi="Times New Roman"/>
          <w:b/>
          <w:bCs/>
          <w:szCs w:val="21"/>
        </w:rPr>
        <w:t xml:space="preserve">2.若投标文件中签字之处均为法定代表人（单位负责人）本人签署，则可不提供本《授权委托书》，但须提供《法定代表人（单位负责人）身份证明》。</w:t>
      </w:r>
      <w:bookmarkStart w:id="255" w:name="_Toc107246279"/>
      <w:r/>
      <w:bookmarkStart w:id="256" w:name="_Toc104560895"/>
      <w:r/>
      <w:r/>
    </w:p>
    <w:p>
      <w:pPr>
        <w:pStyle w:val="867"/>
        <w:spacing w:before="0"/>
        <w:rPr>
          <w:rFonts w:ascii="Times New Roman" w:hAnsi="Times New Roman"/>
          <w:bCs w:val="0"/>
          <w:sz w:val="21"/>
          <w:szCs w:val="24"/>
        </w:rPr>
      </w:pPr>
      <w:r/>
      <w:bookmarkStart w:id="257" w:name="_Toc103848585"/>
      <w:r/>
      <w:bookmarkStart w:id="258" w:name="_Toc104560900"/>
      <w:r/>
      <w:bookmarkStart w:id="259" w:name="_Toc107246278"/>
      <w:r>
        <w:rPr>
          <w:rFonts w:ascii="Microsoft New Tai Lue" w:hAnsi="Microsoft New Tai Lue" w:cs="Microsoft New Tai Lue"/>
          <w:bCs w:val="0"/>
          <w:sz w:val="24"/>
          <w:szCs w:val="24"/>
        </w:rPr>
        <w:t xml:space="preserve">（3</w:t>
      </w:r>
      <w:r>
        <w:rPr>
          <w:rFonts w:hint="eastAsia"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2）授权委托书</w:t>
      </w:r>
      <w:r>
        <w:rPr>
          <w:rFonts w:hint="eastAsia"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适用于自然人</w:t>
      </w:r>
      <w:r>
        <w:rPr>
          <w:rFonts w:hint="eastAsia" w:ascii="Microsoft New Tai Lue" w:hAnsi="Microsoft New Tai Lue" w:cs="Microsoft New Tai Lue"/>
          <w:bCs w:val="0"/>
          <w:sz w:val="24"/>
          <w:szCs w:val="24"/>
        </w:rPr>
        <w:t xml:space="preserve">）</w:t>
      </w:r>
      <w:bookmarkEnd w:id="257"/>
      <w:r/>
      <w:bookmarkEnd w:id="258"/>
      <w:r/>
      <w:bookmarkEnd w:id="259"/>
      <w:r/>
      <w:r/>
    </w:p>
    <w:p>
      <w:pPr>
        <w:rPr>
          <w:rFonts w:ascii="Microsoft New Tai Lue" w:hAnsi="Microsoft New Tai Lue" w:cs="Microsoft New Tai Lue"/>
        </w:rPr>
      </w:pPr>
      <w:r>
        <w:rPr>
          <w:rFonts w:ascii="Microsoft New Tai Lue" w:hAnsi="Microsoft New Tai Lue" w:cs="Microsoft New Tai Lue"/>
        </w:rPr>
      </w:r>
      <w:r/>
    </w:p>
    <w:p>
      <w:pPr>
        <w:ind w:firstLine="420"/>
        <w:spacing w:line="460" w:lineRule="exact"/>
        <w:rPr>
          <w:szCs w:val="21"/>
        </w:rPr>
      </w:pPr>
      <w:r>
        <w:rPr>
          <w:szCs w:val="21"/>
        </w:rPr>
        <w:t xml:space="preserve">本授权书声明：</w:t>
      </w:r>
      <w:r>
        <w:rPr>
          <w:rFonts w:hint="eastAsia"/>
          <w:szCs w:val="21"/>
        </w:rPr>
        <w:t xml:space="preserve">我</w:t>
      </w:r>
      <w:r>
        <w:rPr>
          <w:rFonts w:hint="eastAsia"/>
          <w:szCs w:val="21"/>
          <w:u w:val="single"/>
        </w:rPr>
        <w:t xml:space="preserve"> </w:t>
      </w:r>
      <w:r>
        <w:rPr>
          <w:szCs w:val="21"/>
          <w:u w:val="single"/>
        </w:rPr>
        <w:t xml:space="preserve">   （</w:t>
      </w:r>
      <w:r>
        <w:rPr>
          <w:rFonts w:hint="eastAsia"/>
          <w:szCs w:val="21"/>
          <w:u w:val="single"/>
        </w:rPr>
        <w:t xml:space="preserve">姓名</w:t>
      </w:r>
      <w:r>
        <w:rPr>
          <w:szCs w:val="21"/>
          <w:u w:val="single"/>
        </w:rPr>
        <w:t xml:space="preserve">）</w:t>
      </w:r>
      <w:r>
        <w:rPr>
          <w:rFonts w:hint="eastAsia"/>
          <w:szCs w:val="21"/>
          <w:u w:val="single"/>
        </w:rPr>
        <w:t xml:space="preserve"> </w:t>
      </w:r>
      <w:r>
        <w:rPr>
          <w:szCs w:val="21"/>
          <w:u w:val="single"/>
        </w:rPr>
        <w:t xml:space="preserve">   </w:t>
      </w:r>
      <w:r>
        <w:rPr>
          <w:rFonts w:hint="eastAsia"/>
          <w:szCs w:val="21"/>
        </w:rPr>
        <w:t xml:space="preserve">系自然人，现授权在</w:t>
      </w:r>
      <w:r>
        <w:rPr>
          <w:szCs w:val="21"/>
        </w:rPr>
        <w:t xml:space="preserve">授权代表（签字）处签字的</w:t>
      </w:r>
      <w:r>
        <w:rPr>
          <w:szCs w:val="21"/>
          <w:u w:val="single"/>
        </w:rPr>
        <w:t xml:space="preserve">（授权代表的姓名）（身份证号码：             ）</w:t>
      </w:r>
      <w:r>
        <w:rPr>
          <w:szCs w:val="21"/>
        </w:rPr>
        <w:t xml:space="preserve">为本</w:t>
      </w:r>
      <w:r>
        <w:rPr>
          <w:rFonts w:hint="eastAsia"/>
          <w:szCs w:val="21"/>
        </w:rPr>
        <w:t xml:space="preserve">人</w:t>
      </w:r>
      <w:r>
        <w:rPr>
          <w:szCs w:val="21"/>
        </w:rPr>
        <w:t xml:space="preserve">的合法代理人，就</w:t>
      </w:r>
      <w:r>
        <w:rPr>
          <w:szCs w:val="21"/>
          <w:u w:val="single"/>
        </w:rPr>
        <w:t xml:space="preserve">          （项目名称、项目编号</w:t>
      </w:r>
      <w:r>
        <w:rPr>
          <w:rFonts w:hint="eastAsia"/>
          <w:szCs w:val="21"/>
          <w:u w:val="single"/>
        </w:rPr>
        <w:t xml:space="preserve">、</w:t>
      </w:r>
      <w:r>
        <w:rPr>
          <w:szCs w:val="21"/>
          <w:u w:val="single"/>
        </w:rPr>
        <w:t xml:space="preserve">包号）         </w:t>
      </w:r>
      <w:r>
        <w:rPr>
          <w:szCs w:val="21"/>
        </w:rPr>
        <w:t xml:space="preserve">，以本</w:t>
      </w:r>
      <w:r>
        <w:rPr>
          <w:rFonts w:hint="eastAsia"/>
          <w:szCs w:val="21"/>
        </w:rPr>
        <w:t xml:space="preserve">人</w:t>
      </w:r>
      <w:r>
        <w:rPr>
          <w:szCs w:val="21"/>
        </w:rPr>
        <w:t xml:space="preserve">名义处理一切与之相关的事务，其后果由我</w:t>
      </w:r>
      <w:r>
        <w:rPr>
          <w:rFonts w:hint="eastAsia"/>
          <w:szCs w:val="21"/>
        </w:rPr>
        <w:t xml:space="preserve">本人</w:t>
      </w:r>
      <w:r>
        <w:rPr>
          <w:szCs w:val="21"/>
        </w:rPr>
        <w:t xml:space="preserve">承担。</w:t>
      </w:r>
      <w:r/>
    </w:p>
    <w:p>
      <w:pPr>
        <w:ind w:firstLine="420"/>
        <w:spacing w:line="460" w:lineRule="exact"/>
        <w:rPr>
          <w:rFonts w:ascii="Microsoft New Tai Lue" w:hAnsi="Microsoft New Tai Lue" w:cs="Microsoft New Tai Lue"/>
        </w:rPr>
      </w:pPr>
      <w:r>
        <w:rPr>
          <w:rFonts w:ascii="Microsoft New Tai Lue" w:hAnsi="Microsoft New Tai Lue" w:cs="Microsoft New Tai Lue"/>
        </w:rPr>
        <w:t xml:space="preserve">代理人无转委托权，特此委托。</w:t>
      </w:r>
      <w:r/>
    </w:p>
    <w:p>
      <w:pPr>
        <w:ind w:firstLine="420"/>
        <w:spacing w:line="460" w:lineRule="exact"/>
        <w:rPr>
          <w:szCs w:val="21"/>
        </w:rPr>
      </w:pPr>
      <w:r>
        <w:rPr>
          <w:rFonts w:hint="eastAsia"/>
          <w:szCs w:val="21"/>
        </w:rPr>
        <w:t xml:space="preserve">委托期限：自本授权委托书签署之日起至投标有效期届满之日止。</w:t>
      </w:r>
      <w:r/>
    </w:p>
    <w:p>
      <w:pPr>
        <w:ind w:firstLine="420"/>
        <w:spacing w:line="460" w:lineRule="exact"/>
        <w:rPr>
          <w:szCs w:val="21"/>
        </w:rPr>
      </w:pPr>
      <w:r>
        <w:rPr>
          <w:rFonts w:hint="eastAsia"/>
          <w:szCs w:val="21"/>
        </w:rPr>
        <w:t xml:space="preserve">自然人姓名</w:t>
      </w:r>
      <w:r>
        <w:rPr>
          <w:szCs w:val="21"/>
        </w:rPr>
        <w:t xml:space="preserve">（</w:t>
      </w:r>
      <w:r>
        <w:rPr>
          <w:rFonts w:hint="eastAsia"/>
          <w:szCs w:val="21"/>
        </w:rPr>
        <w:t xml:space="preserve">签字</w:t>
      </w:r>
      <w:r>
        <w:rPr>
          <w:szCs w:val="21"/>
        </w:rPr>
        <w:t xml:space="preserve">）：  </w:t>
      </w:r>
      <w:r>
        <w:rPr>
          <w:szCs w:val="21"/>
          <w:u w:val="single"/>
        </w:rPr>
        <w:t xml:space="preserve">                          </w:t>
      </w:r>
      <w:r/>
    </w:p>
    <w:p>
      <w:pPr>
        <w:pStyle w:val="865"/>
        <w:ind w:firstLine="420"/>
        <w:spacing w:after="0" w:line="460" w:lineRule="exact"/>
        <w:rPr>
          <w:rFonts w:ascii="Times New Roman" w:hAnsi="Times New Roman"/>
        </w:rPr>
      </w:pPr>
      <w:r>
        <w:rPr>
          <w:rFonts w:ascii="Times New Roman" w:hAnsi="Times New Roman"/>
          <w:szCs w:val="21"/>
        </w:rPr>
        <w:t xml:space="preserve">身份证号码：  </w:t>
      </w:r>
      <w:r>
        <w:rPr>
          <w:rFonts w:ascii="Times New Roman" w:hAnsi="Times New Roman"/>
          <w:szCs w:val="21"/>
          <w:u w:val="single"/>
        </w:rPr>
        <w:t xml:space="preserve">                                 </w:t>
      </w:r>
      <w:r/>
    </w:p>
    <w:p>
      <w:pPr>
        <w:ind w:firstLine="420"/>
        <w:spacing w:line="460" w:lineRule="exact"/>
        <w:rPr>
          <w:szCs w:val="21"/>
          <w:u w:val="single"/>
        </w:rPr>
      </w:pPr>
      <w:r>
        <w:rPr>
          <w:szCs w:val="21"/>
        </w:rPr>
        <w:t xml:space="preserve">授权代表（签字）：</w:t>
      </w:r>
      <w:r>
        <w:rPr>
          <w:szCs w:val="21"/>
          <w:u w:val="single"/>
        </w:rPr>
        <w:t xml:space="preserve">                            </w:t>
      </w:r>
      <w:r/>
    </w:p>
    <w:p>
      <w:pPr>
        <w:pStyle w:val="865"/>
        <w:ind w:firstLine="420"/>
        <w:spacing w:after="0" w:line="460" w:lineRule="exact"/>
        <w:rPr>
          <w:rFonts w:ascii="Times New Roman" w:hAnsi="Times New Roman"/>
        </w:rPr>
      </w:pPr>
      <w:r>
        <w:rPr>
          <w:rFonts w:ascii="Times New Roman" w:hAnsi="Times New Roman"/>
          <w:szCs w:val="21"/>
        </w:rPr>
        <w:t xml:space="preserve">身份证号码：</w:t>
      </w:r>
      <w:r>
        <w:rPr>
          <w:rFonts w:ascii="Times New Roman" w:hAnsi="Times New Roman"/>
          <w:szCs w:val="21"/>
          <w:u w:val="single"/>
        </w:rPr>
        <w:t xml:space="preserve">                                   </w:t>
      </w:r>
      <w:r/>
    </w:p>
    <w:p>
      <w:pPr>
        <w:pStyle w:val="865"/>
        <w:ind w:firstLine="420"/>
        <w:spacing w:after="0" w:line="300" w:lineRule="exact"/>
        <w:rPr>
          <w:rFonts w:ascii="Microsoft New Tai Lue" w:hAnsi="Microsoft New Tai Lue" w:cs="Microsoft New Tai Lue"/>
        </w:rPr>
      </w:pPr>
      <w:r>
        <w:rPr>
          <w:rFonts w:hint="eastAsia" w:ascii="Times New Roman" w:hAnsi="Times New Roman"/>
        </w:rPr>
        <w:t xml:space="preserve">日期：</w:t>
      </w:r>
      <w:r>
        <w:rPr>
          <w:rFonts w:hint="eastAsia" w:ascii="Times New Roman" w:hAnsi="Times New Roman"/>
          <w:u w:val="single"/>
        </w:rPr>
        <w:t xml:space="preserve">                                         </w:t>
      </w:r>
      <w:r/>
    </w:p>
    <w:p>
      <w:pPr>
        <w:spacing w:line="480" w:lineRule="auto"/>
        <w:rPr>
          <w:rFonts w:ascii="Microsoft New Tai Lue" w:hAnsi="Microsoft New Tai Lue" w:cs="Microsoft New Tai Lue"/>
        </w:rPr>
      </w:pPr>
      <w:r>
        <w:rPr>
          <w:rFonts w:hint="eastAsia"/>
          <w:szCs w:val="21"/>
        </w:rPr>
        <w:t xml:space="preserve">附：</w:t>
      </w:r>
      <w:r>
        <w:rPr>
          <w:rFonts w:ascii="Microsoft New Tai Lue" w:hAnsi="Microsoft New Tai Lue" w:cs="Microsoft New Tai Lue"/>
        </w:rPr>
        <w:t xml:space="preserve">自然人</w:t>
      </w:r>
      <w:r>
        <w:rPr>
          <w:rFonts w:hint="eastAsia"/>
          <w:szCs w:val="21"/>
        </w:rPr>
        <w:t xml:space="preserve">有效期内的</w:t>
      </w:r>
      <w:r>
        <w:rPr>
          <w:rFonts w:ascii="Microsoft New Tai Lue" w:hAnsi="Microsoft New Tai Lue" w:cs="Microsoft New Tai Lue"/>
        </w:rPr>
        <w:t xml:space="preserve">身份证复印件（正反面）</w:t>
      </w:r>
      <w:r/>
    </w:p>
    <w:tbl>
      <w:tblPr>
        <w:tblStyle w:val="842"/>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49"/>
              <w:jc w:val="center"/>
              <w:rPr>
                <w:i/>
                <w:sz w:val="20"/>
              </w:rPr>
            </w:pPr>
            <w:r>
              <w:rPr>
                <w:i/>
                <w:sz w:val="24"/>
              </w:rPr>
              <w:t xml:space="preserve">身份证正面</w:t>
            </w:r>
            <w:r/>
          </w:p>
        </w:tc>
        <w:tc>
          <w:tcPr>
            <w:tcBorders>
              <w:top w:val="none" w:color="000000" w:sz="4" w:space="0"/>
              <w:bottom w:val="none" w:color="000000" w:sz="4" w:space="0"/>
            </w:tcBorders>
            <w:tcW w:w="284" w:type="dxa"/>
            <w:textDirection w:val="lrTb"/>
            <w:noWrap w:val="false"/>
          </w:tcPr>
          <w:p>
            <w:pPr>
              <w:jc w:val="left"/>
              <w:widowControl/>
              <w:rPr>
                <w:sz w:val="20"/>
              </w:rPr>
            </w:pPr>
            <w:r>
              <w:rPr>
                <w:sz w:val="20"/>
              </w:rPr>
            </w:r>
            <w:r/>
          </w:p>
        </w:tc>
        <w:tc>
          <w:tcPr>
            <w:tcW w:w="4677" w:type="dxa"/>
            <w:vAlign w:val="center"/>
            <w:textDirection w:val="lrTb"/>
            <w:noWrap w:val="false"/>
          </w:tcPr>
          <w:p>
            <w:pPr>
              <w:jc w:val="center"/>
              <w:widowControl/>
              <w:rPr>
                <w:sz w:val="20"/>
              </w:rPr>
            </w:pPr>
            <w:r>
              <w:rPr>
                <w:i/>
                <w:sz w:val="24"/>
              </w:rPr>
              <w:t xml:space="preserve">身份证反面</w:t>
            </w:r>
            <w:r/>
          </w:p>
        </w:tc>
      </w:tr>
    </w:tbl>
    <w:p>
      <w:pPr>
        <w:pStyle w:val="865"/>
        <w:spacing w:line="360" w:lineRule="auto"/>
        <w:rPr>
          <w:rFonts w:ascii="Times New Roman" w:hAnsi="Times New Roman"/>
          <w:szCs w:val="21"/>
        </w:rPr>
      </w:pPr>
      <w:r>
        <w:rPr>
          <w:rFonts w:ascii="Times New Roman" w:hAnsi="Times New Roman"/>
          <w:szCs w:val="21"/>
        </w:rPr>
        <w:t xml:space="preserve">授权代表</w:t>
      </w:r>
      <w:r>
        <w:rPr>
          <w:rFonts w:hint="eastAsia" w:ascii="Times New Roman" w:hAnsi="Times New Roman"/>
          <w:szCs w:val="21"/>
        </w:rPr>
        <w:t xml:space="preserve">有效期内的</w:t>
      </w:r>
      <w:r>
        <w:rPr>
          <w:rFonts w:ascii="Times New Roman" w:hAnsi="Times New Roman"/>
          <w:szCs w:val="21"/>
        </w:rPr>
        <w:t xml:space="preserve">身份证复印件（正反面）</w:t>
      </w:r>
      <w:r/>
    </w:p>
    <w:tbl>
      <w:tblPr>
        <w:tblStyle w:val="842"/>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49"/>
              <w:jc w:val="center"/>
              <w:rPr>
                <w:i/>
                <w:sz w:val="20"/>
              </w:rPr>
            </w:pPr>
            <w:r>
              <w:rPr>
                <w:i/>
                <w:sz w:val="24"/>
              </w:rPr>
              <w:t xml:space="preserve">身份证正面</w:t>
            </w:r>
            <w:r/>
          </w:p>
        </w:tc>
        <w:tc>
          <w:tcPr>
            <w:tcBorders>
              <w:top w:val="none" w:color="000000" w:sz="4" w:space="0"/>
              <w:bottom w:val="none" w:color="000000" w:sz="4" w:space="0"/>
            </w:tcBorders>
            <w:tcW w:w="278" w:type="dxa"/>
            <w:textDirection w:val="lrTb"/>
            <w:noWrap w:val="false"/>
          </w:tcPr>
          <w:p>
            <w:pPr>
              <w:jc w:val="left"/>
              <w:widowControl/>
              <w:rPr>
                <w:sz w:val="20"/>
              </w:rPr>
            </w:pPr>
            <w:r>
              <w:rPr>
                <w:sz w:val="20"/>
              </w:rPr>
            </w:r>
            <w:r/>
          </w:p>
        </w:tc>
        <w:tc>
          <w:tcPr>
            <w:tcW w:w="4695" w:type="dxa"/>
            <w:vAlign w:val="center"/>
            <w:textDirection w:val="lrTb"/>
            <w:noWrap w:val="false"/>
          </w:tcPr>
          <w:p>
            <w:pPr>
              <w:jc w:val="center"/>
              <w:widowControl/>
              <w:rPr>
                <w:sz w:val="20"/>
              </w:rPr>
            </w:pPr>
            <w:r>
              <w:rPr>
                <w:i/>
                <w:sz w:val="24"/>
              </w:rPr>
              <w:t xml:space="preserve">身份证反面</w:t>
            </w:r>
            <w:r/>
          </w:p>
        </w:tc>
      </w:tr>
    </w:tbl>
    <w:p>
      <w:pPr>
        <w:pStyle w:val="865"/>
        <w:spacing w:line="240" w:lineRule="atLeast"/>
        <w:rPr>
          <w:rFonts w:ascii="Times New Roman" w:hAnsi="Times New Roman"/>
          <w:b/>
          <w:bCs/>
          <w:szCs w:val="21"/>
        </w:rPr>
      </w:pPr>
      <w:r>
        <w:rPr>
          <w:rFonts w:ascii="Times New Roman" w:hAnsi="Times New Roman"/>
          <w:b/>
          <w:bCs/>
          <w:szCs w:val="21"/>
        </w:rPr>
      </w:r>
      <w:r/>
    </w:p>
    <w:p>
      <w:pPr>
        <w:pStyle w:val="865"/>
        <w:spacing w:line="240" w:lineRule="atLeast"/>
      </w:pPr>
      <w:r>
        <w:rPr>
          <w:rFonts w:ascii="Times New Roman" w:hAnsi="Times New Roman"/>
          <w:b/>
          <w:bCs/>
          <w:szCs w:val="21"/>
        </w:rPr>
        <w:t xml:space="preserve">注：若</w:t>
      </w:r>
      <w:r>
        <w:rPr>
          <w:rFonts w:hint="eastAsia" w:ascii="Times New Roman" w:hAnsi="Times New Roman"/>
          <w:b/>
          <w:bCs/>
          <w:szCs w:val="21"/>
        </w:rPr>
        <w:t xml:space="preserve">投标</w:t>
      </w:r>
      <w:r>
        <w:rPr>
          <w:rFonts w:ascii="Times New Roman" w:hAnsi="Times New Roman"/>
          <w:b/>
          <w:bCs/>
          <w:szCs w:val="21"/>
        </w:rPr>
        <w:t xml:space="preserve">文件中签字之处均为</w:t>
      </w:r>
      <w:r>
        <w:rPr>
          <w:rFonts w:hint="eastAsia" w:ascii="Times New Roman" w:hAnsi="Times New Roman"/>
          <w:b/>
          <w:bCs/>
          <w:szCs w:val="21"/>
        </w:rPr>
        <w:t xml:space="preserve">自然人</w:t>
      </w:r>
      <w:r>
        <w:rPr>
          <w:rFonts w:ascii="Times New Roman" w:hAnsi="Times New Roman"/>
          <w:b/>
          <w:bCs/>
          <w:szCs w:val="21"/>
        </w:rPr>
        <w:t xml:space="preserve">本人签署，则可不提供本《授权</w:t>
      </w:r>
      <w:r>
        <w:rPr>
          <w:rFonts w:hint="eastAsia" w:ascii="Times New Roman" w:hAnsi="Times New Roman"/>
          <w:b/>
          <w:bCs/>
          <w:szCs w:val="21"/>
        </w:rPr>
        <w:t xml:space="preserve">委托</w:t>
      </w:r>
      <w:r>
        <w:rPr>
          <w:rFonts w:ascii="Times New Roman" w:hAnsi="Times New Roman"/>
          <w:b/>
          <w:bCs/>
          <w:szCs w:val="21"/>
        </w:rPr>
        <w:t xml:space="preserve">书》，但须提供《法定代表人（单位负责人）身份证明》</w:t>
      </w:r>
      <w:r>
        <w:rPr>
          <w:rFonts w:hint="eastAsia" w:ascii="Times New Roman" w:hAnsi="Times New Roman"/>
          <w:b/>
          <w:bCs/>
          <w:szCs w:val="21"/>
        </w:rPr>
        <w:t xml:space="preserve">。</w:t>
      </w:r>
      <w:r/>
    </w:p>
    <w:p>
      <w:pPr>
        <w:pStyle w:val="867"/>
        <w:rPr>
          <w:rFonts w:ascii="Microsoft New Tai Lue" w:hAnsi="Microsoft New Tai Lue" w:cs="Microsoft New Tai Lue"/>
          <w:color w:val="ff0000"/>
          <w:sz w:val="28"/>
          <w:szCs w:val="24"/>
        </w:rPr>
      </w:pPr>
      <w:r>
        <w:rPr>
          <w:rFonts w:ascii="Microsoft New Tai Lue" w:hAnsi="Microsoft New Tai Lue" w:cs="Microsoft New Tai Lue"/>
          <w:bCs w:val="0"/>
          <w:sz w:val="24"/>
          <w:szCs w:val="24"/>
        </w:rPr>
        <w:t xml:space="preserve">（4）开标一览表</w:t>
      </w:r>
      <w:bookmarkEnd w:id="247"/>
      <w:r/>
      <w:bookmarkEnd w:id="255"/>
      <w:r/>
      <w:bookmarkEnd w:id="256"/>
      <w:r/>
      <w:r/>
    </w:p>
    <w:p>
      <w:pPr>
        <w:pStyle w:val="866"/>
        <w:keepLines w:val="0"/>
        <w:keepNext w:val="0"/>
        <w:widowControl/>
        <w:suppressLineNumbers w:val="0"/>
      </w:pPr>
      <w:r/>
      <w:bookmarkStart w:id="260" w:name="_Toc103848581"/>
      <w:r>
        <w:t xml:space="preserve">投标人全称（</w:t>
      </w:r>
      <w:r>
        <w:rPr>
          <w:rFonts w:hint="eastAsia"/>
          <w:lang w:eastAsia="zh-CN"/>
        </w:rPr>
        <w:t xml:space="preserve">CA公章</w:t>
      </w:r>
      <w:r>
        <w:t xml:space="preserve">）：</w:t>
      </w:r>
      <w:r/>
    </w:p>
    <w:p>
      <w:pPr>
        <w:pStyle w:val="866"/>
        <w:keepLines w:val="0"/>
        <w:keepNext w:val="0"/>
        <w:widowControl/>
        <w:rPr>
          <w:rFonts w:hint="default" w:eastAsia="宋体"/>
          <w:lang w:val="en-US" w:eastAsia="zh-CN"/>
        </w:rPr>
        <w:suppressLineNumbers w:val="0"/>
      </w:pPr>
      <w:r>
        <w:t xml:space="preserve">项目名称：</w:t>
      </w:r>
      <w:r>
        <w:rPr>
          <w:rFonts w:hint="eastAsia"/>
          <w:lang w:val="en-US" w:eastAsia="zh-CN"/>
        </w:rPr>
        <w:t xml:space="preserve">              </w:t>
      </w:r>
      <w:r/>
    </w:p>
    <w:p>
      <w:pPr>
        <w:pStyle w:val="866"/>
        <w:keepLines w:val="0"/>
        <w:keepNext w:val="0"/>
        <w:widowControl/>
        <w:suppressLineNumbers w:val="0"/>
      </w:pPr>
      <w:r>
        <w:t xml:space="preserve">项目编号：</w:t>
      </w:r>
      <w:r/>
    </w:p>
    <w:p>
      <w:pPr>
        <w:pStyle w:val="866"/>
        <w:keepLines w:val="0"/>
        <w:keepNext w:val="0"/>
        <w:widowControl/>
        <w:suppressLineNumbers w:val="0"/>
      </w:pPr>
      <w:r>
        <w:t xml:space="preserve">分包号 ：</w:t>
      </w:r>
      <w:r/>
    </w:p>
    <w:tbl>
      <w:tblPr>
        <w:tblStyle w:val="87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61"/>
        <w:gridCol w:w="6561"/>
      </w:tblGrid>
      <w:tr>
        <w:trPr>
          <w:trHeight w:val="685"/>
        </w:trPr>
        <w:tc>
          <w:tcPr>
            <w:tcW w:w="1961" w:type="dxa"/>
            <w:vAlign w:val="center"/>
            <w:textDirection w:val="lrTb"/>
            <w:noWrap w:val="false"/>
          </w:tcPr>
          <w:p>
            <w:pPr>
              <w:pStyle w:val="866"/>
              <w:jc w:val="center"/>
              <w:keepLines w:val="0"/>
              <w:keepNext w:val="0"/>
              <w:widowControl/>
              <w:rPr>
                <w:vertAlign w:val="baseline"/>
              </w:rPr>
              <w:suppressLineNumbers w:val="0"/>
            </w:pPr>
            <w:r>
              <w:rPr>
                <w:rFonts w:ascii="宋体" w:hAnsi="宋体" w:eastAsia="宋体" w:cs="宋体"/>
                <w:sz w:val="24"/>
                <w:szCs w:val="24"/>
                <w:lang w:val="en-US" w:eastAsia="zh-CN" w:bidi="ar"/>
              </w:rPr>
              <w:t xml:space="preserve">投标货物名称</w:t>
            </w:r>
            <w:r/>
          </w:p>
        </w:tc>
        <w:tc>
          <w:tcPr>
            <w:tcW w:w="6561" w:type="dxa"/>
            <w:vAlign w:val="center"/>
            <w:textDirection w:val="lrTb"/>
            <w:noWrap w:val="false"/>
          </w:tcPr>
          <w:p>
            <w:pPr>
              <w:pStyle w:val="866"/>
              <w:jc w:val="center"/>
              <w:keepLines w:val="0"/>
              <w:keepNext w:val="0"/>
              <w:widowControl/>
              <w:rPr>
                <w:vertAlign w:val="baseline"/>
              </w:rPr>
              <w:suppressLineNumbers w:val="0"/>
            </w:pPr>
            <w:r>
              <w:t xml:space="preserve">总价（小写）</w:t>
            </w:r>
            <w:r/>
          </w:p>
        </w:tc>
      </w:tr>
      <w:tr>
        <w:trPr>
          <w:trHeight w:val="878"/>
        </w:trPr>
        <w:tc>
          <w:tcPr>
            <w:tcW w:w="1961" w:type="dxa"/>
            <w:vAlign w:val="center"/>
            <w:textDirection w:val="lrTb"/>
            <w:noWrap w:val="false"/>
          </w:tcPr>
          <w:p>
            <w:pPr>
              <w:pStyle w:val="866"/>
              <w:jc w:val="center"/>
              <w:keepLines w:val="0"/>
              <w:keepNext w:val="0"/>
              <w:widowControl/>
              <w:rPr>
                <w:vertAlign w:val="baseline"/>
              </w:rPr>
              <w:suppressLineNumbers w:val="0"/>
            </w:pPr>
            <w:r>
              <w:t xml:space="preserve">投标产品名称</w:t>
            </w:r>
            <w:r/>
          </w:p>
        </w:tc>
        <w:tc>
          <w:tcPr>
            <w:tcW w:w="6561" w:type="dxa"/>
            <w:vAlign w:val="center"/>
            <w:textDirection w:val="lrTb"/>
            <w:noWrap w:val="false"/>
          </w:tcPr>
          <w:p>
            <w:pPr>
              <w:pStyle w:val="866"/>
              <w:jc w:val="center"/>
              <w:keepLines w:val="0"/>
              <w:keepNext w:val="0"/>
              <w:widowControl/>
              <w:rPr>
                <w:vertAlign w:val="baseline"/>
              </w:rPr>
              <w:suppressLineNumbers w:val="0"/>
            </w:pPr>
            <w:r>
              <w:rPr>
                <w:rFonts w:hint="eastAsia"/>
                <w:lang w:val="en-US" w:eastAsia="zh-CN"/>
              </w:rPr>
              <w:t xml:space="preserve">     </w:t>
            </w:r>
            <w:r>
              <w:rPr>
                <w:rFonts w:hint="eastAsia"/>
                <w:u w:val="single"/>
                <w:lang w:val="en-US" w:eastAsia="zh-CN"/>
              </w:rPr>
              <w:t xml:space="preserve">                   </w:t>
            </w:r>
            <w:r>
              <w:t xml:space="preserve">元</w:t>
            </w:r>
            <w:r/>
          </w:p>
        </w:tc>
      </w:tr>
    </w:tbl>
    <w:p>
      <w:pPr>
        <w:pStyle w:val="866"/>
        <w:jc w:val="right"/>
        <w:keepLines w:val="0"/>
        <w:keepNext w:val="0"/>
        <w:widowControl/>
        <w:rPr>
          <w:b/>
        </w:rPr>
        <w:suppressLineNumbers w:val="0"/>
      </w:pPr>
      <w:r>
        <w:t xml:space="preserve">  </w:t>
      </w:r>
      <w:r>
        <w:rPr>
          <w:rFonts w:hint="eastAsia"/>
          <w:lang w:val="en-US" w:eastAsia="zh-CN"/>
        </w:rPr>
        <w:t xml:space="preserve">                   </w:t>
      </w:r>
      <w:r>
        <w:t xml:space="preserve"> </w:t>
      </w:r>
      <w:r>
        <mc:AlternateContent>
          <mc:Choice Requires="wpg">
            <w:drawing>
              <wp:inline xmlns:wp="http://schemas.openxmlformats.org/drawingml/2006/wordprocessingDrawing" distT="0" distB="0" distL="0" distR="0">
                <wp:extent cx="635" cy="0"/>
                <wp:effectExtent l="0" t="0" r="0" b="0"/>
                <wp:docPr id="1"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0" o:spid="_x0000_s0" o:spt="1" type="#_x0000_t1" style="width:0.0pt;height:0.0pt;mso-wrap-distance-left:0.0pt;mso-wrap-distance-top:0.0pt;mso-wrap-distance-right:0.0pt;mso-wrap-distance-bottom:0.0pt;visibility:visible;" filled="f" strokecolor="#000000"/>
            </w:pict>
          </mc:Fallback>
        </mc:AlternateContent>
      </w:r>
      <w:r>
        <w:t xml:space="preserve"> </w:t>
      </w:r>
      <w:r>
        <w:rPr>
          <w:rFonts w:hint="eastAsia"/>
          <w:u w:val="single"/>
          <w:lang w:val="en-US" w:eastAsia="zh-CN"/>
        </w:rPr>
        <w:t xml:space="preserve">          </w:t>
      </w:r>
      <w:r>
        <w:t xml:space="preserve">年</w:t>
      </w:r>
      <w:r>
        <mc:AlternateContent>
          <mc:Choice Requires="wpg">
            <w:drawing>
              <wp:inline xmlns:wp="http://schemas.openxmlformats.org/drawingml/2006/wordprocessingDrawing" distT="0" distB="0" distL="0" distR="0">
                <wp:extent cx="635" cy="0"/>
                <wp:effectExtent l="0" t="0" r="0" b="0"/>
                <wp:docPr id="2"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1" o:spid="_x0000_s1" o:spt="1" type="#_x0000_t1" style="width:0.0pt;height:0.0pt;mso-wrap-distance-left:0.0pt;mso-wrap-distance-top:0.0pt;mso-wrap-distance-right:0.0pt;mso-wrap-distance-bottom:0.0pt;visibility:visible;" filled="f" strokecolor="#000000"/>
            </w:pict>
          </mc:Fallback>
        </mc:AlternateContent>
      </w:r>
      <w:r>
        <w:rPr>
          <w:u w:val="single"/>
        </w:rPr>
        <w:t xml:space="preserve"> </w:t>
      </w:r>
      <w:r>
        <w:rPr>
          <w:rFonts w:hint="eastAsia"/>
          <w:u w:val="single"/>
          <w:lang w:val="en-US" w:eastAsia="zh-CN"/>
        </w:rPr>
        <w:t xml:space="preserve">    </w:t>
      </w:r>
      <w:r>
        <w:t xml:space="preserve">月</w:t>
      </w:r>
      <w:r>
        <w:rPr>
          <w:u w:val="single"/>
        </w:rPr>
        <mc:AlternateContent>
          <mc:Choice Requires="wpg">
            <w:drawing>
              <wp:inline xmlns:wp="http://schemas.openxmlformats.org/drawingml/2006/wordprocessingDrawing" distT="0" distB="0" distL="0" distR="0">
                <wp:extent cx="635" cy="0"/>
                <wp:effectExtent l="0" t="0" r="0" b="0"/>
                <wp:docPr id="3"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2" o:spid="_x0000_s2" o:spt="1" type="#_x0000_t1" style="width:0.0pt;height:0.0pt;mso-wrap-distance-left:0.0pt;mso-wrap-distance-top:0.0pt;mso-wrap-distance-right:0.0pt;mso-wrap-distance-bottom:0.0pt;visibility:visible;" filled="f" strokecolor="#000000"/>
            </w:pict>
          </mc:Fallback>
        </mc:AlternateContent>
      </w:r>
      <w:r>
        <w:rPr>
          <w:u w:val="single"/>
        </w:rPr>
        <w:t xml:space="preserve"> </w:t>
      </w:r>
      <w:r>
        <w:rPr>
          <w:rFonts w:hint="eastAsia"/>
          <w:u w:val="single"/>
          <w:lang w:val="en-US" w:eastAsia="zh-CN"/>
        </w:rPr>
        <w:t xml:space="preserve">   </w:t>
      </w:r>
      <w:r>
        <w:t xml:space="preserve">日</w:t>
      </w:r>
      <w:r/>
    </w:p>
    <w:p>
      <w:pPr>
        <w:ind w:right="420"/>
        <w:jc w:val="center"/>
        <w:spacing w:line="360" w:lineRule="auto"/>
        <w:rPr>
          <w:rFonts w:hint="eastAsia"/>
        </w:rPr>
      </w:pPr>
      <w:r>
        <w:rPr>
          <w:rFonts w:hint="eastAsia"/>
        </w:rPr>
      </w:r>
      <w:r/>
    </w:p>
    <w:p>
      <w:pPr>
        <w:ind w:right="420"/>
        <w:jc w:val="center"/>
        <w:spacing w:line="360" w:lineRule="auto"/>
        <w:rPr>
          <w:rFonts w:hint="eastAsia"/>
        </w:rPr>
      </w:pPr>
      <w:r>
        <w:rPr>
          <w:rFonts w:hint="eastAsia"/>
        </w:rPr>
      </w:r>
      <w:r/>
    </w:p>
    <w:p>
      <w:pPr>
        <w:ind w:right="420"/>
        <w:jc w:val="center"/>
        <w:spacing w:line="360" w:lineRule="auto"/>
        <w:rPr>
          <w:rFonts w:hint="eastAsia"/>
        </w:rPr>
      </w:pPr>
      <w:r>
        <w:rPr>
          <w:rFonts w:hint="eastAsia"/>
        </w:rPr>
      </w:r>
      <w:r/>
    </w:p>
    <w:p>
      <w:pPr>
        <w:ind w:right="420"/>
        <w:jc w:val="left"/>
        <w:spacing w:line="360" w:lineRule="auto"/>
        <w:rPr>
          <w:rFonts w:eastAsia="黑体"/>
          <w:b/>
          <w:sz w:val="32"/>
          <w:szCs w:val="32"/>
        </w:rPr>
      </w:pPr>
      <w:r>
        <w:rPr>
          <w:rFonts w:hint="eastAsia"/>
        </w:rPr>
        <w:t xml:space="preserve">                  </w:t>
      </w:r>
      <w:r/>
    </w:p>
    <w:p>
      <w:pPr>
        <w:pStyle w:val="867"/>
        <w:spacing w:line="240" w:lineRule="atLeast"/>
        <w:rPr>
          <w:rFonts w:ascii="Microsoft New Tai Lue" w:hAnsi="Microsoft New Tai Lue" w:cs="Microsoft New Tai Lue"/>
          <w:bCs w:val="0"/>
          <w:sz w:val="24"/>
          <w:szCs w:val="24"/>
        </w:rPr>
      </w:pPr>
      <w:r/>
      <w:bookmarkStart w:id="261" w:name="_Toc104560896"/>
      <w:r>
        <w:rPr>
          <w:rFonts w:ascii="Microsoft New Tai Lue" w:hAnsi="Microsoft New Tai Lue" w:cs="Microsoft New Tai Lue"/>
          <w:bCs w:val="0"/>
          <w:sz w:val="24"/>
          <w:szCs w:val="24"/>
        </w:rPr>
        <w:br w:type="page" w:clear="all"/>
      </w:r>
      <w:bookmarkStart w:id="262" w:name="_Toc107246280"/>
      <w:r>
        <w:rPr>
          <w:rFonts w:ascii="Microsoft New Tai Lue" w:hAnsi="Microsoft New Tai Lue" w:cs="Microsoft New Tai Lue"/>
          <w:bCs w:val="0"/>
          <w:sz w:val="24"/>
          <w:szCs w:val="24"/>
        </w:rPr>
        <w:t xml:space="preserve">（5）分项报价表</w:t>
      </w:r>
      <w:bookmarkEnd w:id="260"/>
      <w:r/>
      <w:bookmarkEnd w:id="261"/>
      <w:r/>
      <w:bookmarkEnd w:id="262"/>
      <w:r/>
      <w:r/>
    </w:p>
    <w:p>
      <w:pPr>
        <w:jc w:val="center"/>
        <w:rPr>
          <w:rFonts w:ascii="宋体" w:hAnsi="宋体" w:cs="微软雅黑"/>
          <w:b/>
          <w:bCs/>
          <w:szCs w:val="22"/>
        </w:rPr>
      </w:pPr>
      <w:r>
        <w:rPr>
          <w:rFonts w:hint="eastAsia" w:ascii="宋体" w:hAnsi="宋体" w:cs="微软雅黑"/>
          <w:b/>
          <w:bCs/>
          <w:szCs w:val="22"/>
        </w:rPr>
        <w:t xml:space="preserve">分包一：</w:t>
      </w:r>
      <w:r>
        <w:rPr>
          <w:rFonts w:hint="eastAsia" w:cs="微软雅黑"/>
          <w:b/>
          <w:bCs/>
          <w:sz w:val="21"/>
          <w:szCs w:val="22"/>
          <w:lang w:val="en-US" w:eastAsia="zh-CN"/>
        </w:rPr>
        <w:t xml:space="preserve">双肩背包、旅行拎包和行李箱</w:t>
      </w:r>
      <w:r/>
    </w:p>
    <w:tbl>
      <w:tblPr>
        <w:tblStyle w:val="842"/>
        <w:tblW w:w="496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29"/>
        <w:gridCol w:w="2844"/>
        <w:gridCol w:w="1301"/>
        <w:gridCol w:w="1125"/>
        <w:gridCol w:w="1125"/>
        <w:gridCol w:w="1007"/>
        <w:gridCol w:w="1135"/>
      </w:tblGrid>
      <w:tr>
        <w:trPr>
          <w:jc w:val="center"/>
          <w:trHeight w:val="1375"/>
          <w:tblHeader/>
        </w:trPr>
        <w:tc>
          <w:tcPr>
            <w:tcW w:w="584" w:type="pct"/>
            <w:vAlign w:val="center"/>
            <w:textDirection w:val="lrTb"/>
            <w:noWrap w:val="false"/>
          </w:tcPr>
          <w:p>
            <w:pPr>
              <w:jc w:val="center"/>
              <w:spacing w:line="440" w:lineRule="exact"/>
              <w:widowControl/>
              <w:rPr>
                <w:b/>
                <w:bCs/>
                <w:color w:val="000000"/>
                <w:sz w:val="21"/>
                <w:szCs w:val="21"/>
                <w:lang w:val="en-GB"/>
              </w:rPr>
            </w:pPr>
            <w:r>
              <w:rPr>
                <w:b/>
                <w:bCs/>
                <w:color w:val="000000"/>
                <w:sz w:val="21"/>
                <w:szCs w:val="21"/>
                <w:lang w:bidi="ar"/>
              </w:rPr>
              <w:t xml:space="preserve">物品</w:t>
            </w:r>
            <w:r/>
          </w:p>
        </w:tc>
        <w:tc>
          <w:tcPr>
            <w:tcW w:w="1471" w:type="pct"/>
            <w:vAlign w:val="center"/>
            <w:textDirection w:val="lrTb"/>
            <w:noWrap w:val="false"/>
          </w:tcPr>
          <w:p>
            <w:pPr>
              <w:jc w:val="center"/>
              <w:spacing w:line="440" w:lineRule="exact"/>
              <w:widowControl/>
              <w:rPr>
                <w:b/>
                <w:bCs/>
                <w:color w:val="000000"/>
                <w:sz w:val="21"/>
                <w:szCs w:val="21"/>
                <w:lang w:val="en-GB"/>
              </w:rPr>
            </w:pPr>
            <w:r>
              <w:rPr>
                <w:rFonts w:hint="eastAsia"/>
                <w:b/>
                <w:bCs/>
                <w:color w:val="000000"/>
                <w:sz w:val="21"/>
                <w:szCs w:val="21"/>
                <w:lang w:bidi="ar"/>
              </w:rPr>
              <w:t xml:space="preserve">所投产品规格参数</w:t>
            </w:r>
            <w:r/>
          </w:p>
        </w:tc>
        <w:tc>
          <w:tcPr>
            <w:tcW w:w="673" w:type="pct"/>
            <w:vAlign w:val="center"/>
            <w:textDirection w:val="lrTb"/>
            <w:noWrap w:val="false"/>
          </w:tcPr>
          <w:p>
            <w:pPr>
              <w:jc w:val="center"/>
              <w:spacing w:line="440" w:lineRule="exact"/>
              <w:widowControl/>
              <w:rPr>
                <w:b/>
                <w:bCs/>
                <w:color w:val="000000"/>
                <w:sz w:val="21"/>
                <w:szCs w:val="21"/>
                <w:lang w:bidi="ar"/>
              </w:rPr>
            </w:pPr>
            <w:r>
              <w:rPr>
                <w:rFonts w:hint="eastAsia"/>
                <w:b/>
                <w:bCs/>
                <w:color w:val="000000"/>
                <w:sz w:val="21"/>
                <w:szCs w:val="21"/>
                <w:lang w:bidi="ar"/>
              </w:rPr>
              <w:t xml:space="preserve">所投产品</w:t>
            </w:r>
            <w:r/>
          </w:p>
          <w:p>
            <w:pPr>
              <w:jc w:val="center"/>
              <w:spacing w:line="440" w:lineRule="exact"/>
              <w:widowControl/>
              <w:rPr>
                <w:b/>
                <w:bCs/>
                <w:color w:val="000000"/>
                <w:sz w:val="21"/>
                <w:szCs w:val="21"/>
                <w:lang w:val="en-GB"/>
              </w:rPr>
            </w:pPr>
            <w:r>
              <w:rPr>
                <w:b/>
                <w:bCs/>
                <w:color w:val="000000"/>
                <w:sz w:val="21"/>
                <w:szCs w:val="21"/>
                <w:lang w:bidi="ar"/>
              </w:rPr>
              <w:t xml:space="preserve">品牌</w:t>
            </w:r>
            <w:r/>
          </w:p>
        </w:tc>
        <w:tc>
          <w:tcPr>
            <w:tcW w:w="582" w:type="pct"/>
            <w:vAlign w:val="center"/>
            <w:textDirection w:val="lrTb"/>
            <w:noWrap w:val="false"/>
          </w:tcPr>
          <w:p>
            <w:pPr>
              <w:jc w:val="center"/>
              <w:spacing w:line="440" w:lineRule="exact"/>
              <w:widowControl/>
              <w:rPr>
                <w:b/>
                <w:bCs/>
                <w:color w:val="000000"/>
                <w:sz w:val="21"/>
                <w:szCs w:val="21"/>
                <w:lang w:bidi="ar"/>
              </w:rPr>
            </w:pPr>
            <w:r>
              <w:rPr>
                <w:b/>
                <w:bCs/>
                <w:color w:val="000000"/>
                <w:sz w:val="21"/>
                <w:szCs w:val="21"/>
                <w:lang w:bidi="ar"/>
              </w:rPr>
              <w:t xml:space="preserve">单项最高限价/元</w:t>
            </w:r>
            <w:r/>
          </w:p>
        </w:tc>
        <w:tc>
          <w:tcPr>
            <w:tcW w:w="582" w:type="pct"/>
            <w:vAlign w:val="center"/>
            <w:textDirection w:val="lrTb"/>
            <w:noWrap w:val="false"/>
          </w:tcPr>
          <w:p>
            <w:pPr>
              <w:jc w:val="center"/>
              <w:spacing w:line="440" w:lineRule="exact"/>
              <w:widowControl/>
              <w:rPr>
                <w:b/>
                <w:bCs/>
                <w:color w:val="000000"/>
                <w:sz w:val="21"/>
                <w:szCs w:val="21"/>
                <w:lang w:val="en-GB"/>
              </w:rPr>
            </w:pPr>
            <w:r>
              <w:rPr>
                <w:rFonts w:hint="eastAsia"/>
                <w:b/>
                <w:bCs/>
                <w:color w:val="000000"/>
                <w:sz w:val="21"/>
                <w:szCs w:val="21"/>
                <w:lang w:bidi="ar"/>
              </w:rPr>
              <w:t xml:space="preserve">投标单价（元）</w:t>
            </w:r>
            <w:r/>
          </w:p>
        </w:tc>
        <w:tc>
          <w:tcPr>
            <w:tcW w:w="518" w:type="pct"/>
            <w:vAlign w:val="center"/>
            <w:textDirection w:val="lrTb"/>
            <w:noWrap w:val="false"/>
          </w:tcPr>
          <w:p>
            <w:pPr>
              <w:jc w:val="center"/>
              <w:spacing w:line="440" w:lineRule="exact"/>
              <w:widowControl/>
              <w:rPr>
                <w:b/>
                <w:bCs/>
                <w:color w:val="000000"/>
                <w:sz w:val="21"/>
                <w:szCs w:val="21"/>
                <w:lang w:val="en-GB"/>
              </w:rPr>
            </w:pPr>
            <w:r>
              <w:rPr>
                <w:b/>
                <w:bCs/>
                <w:color w:val="000000"/>
                <w:sz w:val="21"/>
                <w:szCs w:val="21"/>
                <w:lang w:bidi="ar"/>
              </w:rPr>
              <w:t xml:space="preserve">数量</w:t>
            </w:r>
            <w:r/>
          </w:p>
        </w:tc>
        <w:tc>
          <w:tcPr>
            <w:tcW w:w="586" w:type="pct"/>
            <w:vAlign w:val="center"/>
            <w:textDirection w:val="lrTb"/>
            <w:noWrap w:val="false"/>
          </w:tcPr>
          <w:p>
            <w:pPr>
              <w:jc w:val="center"/>
              <w:spacing w:line="440" w:lineRule="exact"/>
              <w:widowControl/>
              <w:rPr>
                <w:b/>
                <w:bCs/>
                <w:color w:val="000000"/>
                <w:sz w:val="21"/>
                <w:szCs w:val="21"/>
                <w:lang w:bidi="ar"/>
              </w:rPr>
            </w:pPr>
            <w:r>
              <w:rPr>
                <w:rFonts w:hint="eastAsia"/>
                <w:b/>
                <w:bCs/>
                <w:color w:val="000000"/>
                <w:sz w:val="21"/>
                <w:szCs w:val="21"/>
                <w:lang w:bidi="ar"/>
              </w:rPr>
              <w:t xml:space="preserve">投标总价（元）</w:t>
            </w:r>
            <w:r/>
          </w:p>
        </w:tc>
      </w:tr>
      <w:tr>
        <w:trPr>
          <w:jc w:val="center"/>
          <w:trHeight w:val="1025"/>
        </w:trPr>
        <w:tc>
          <w:tcPr>
            <w:tcW w:w="584" w:type="pct"/>
            <w:vAlign w:val="center"/>
            <w:textDirection w:val="lrTb"/>
            <w:noWrap w:val="false"/>
          </w:tcPr>
          <w:p>
            <w:pPr>
              <w:jc w:val="center"/>
              <w:spacing w:line="440" w:lineRule="exact"/>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双肩</w:t>
            </w:r>
            <w:r/>
          </w:p>
          <w:p>
            <w:pPr>
              <w:jc w:val="center"/>
              <w:spacing w:line="240" w:lineRule="auto"/>
              <w:widowControl/>
              <w:rPr>
                <w:rFonts w:hint="eastAsia" w:ascii="宋体" w:hAnsi="宋体" w:eastAsia="宋体" w:cs="宋体"/>
                <w:sz w:val="21"/>
                <w:szCs w:val="21"/>
                <w:lang w:val="en-GB"/>
              </w:rPr>
            </w:pPr>
            <w:r>
              <w:rPr>
                <w:rFonts w:hint="eastAsia" w:ascii="宋体" w:hAnsi="宋体" w:eastAsia="宋体" w:cs="宋体"/>
                <w:i w:val="0"/>
                <w:iCs w:val="0"/>
                <w:color w:val="000000"/>
                <w:sz w:val="21"/>
                <w:szCs w:val="21"/>
                <w:u w:val="none"/>
                <w:lang w:val="en-US" w:eastAsia="zh-CN" w:bidi="ar"/>
              </w:rPr>
              <w:t xml:space="preserve">背包</w:t>
            </w:r>
            <w:r/>
          </w:p>
        </w:tc>
        <w:tc>
          <w:tcPr>
            <w:tcW w:w="1471" w:type="pct"/>
            <w:vAlign w:val="center"/>
            <w:textDirection w:val="lrTb"/>
            <w:noWrap w:val="false"/>
          </w:tcPr>
          <w:p>
            <w:pPr>
              <w:jc w:val="left"/>
              <w:spacing w:line="440" w:lineRule="exact"/>
              <w:rPr>
                <w:rFonts w:hint="eastAsia" w:ascii="宋体" w:hAnsi="宋体" w:eastAsia="宋体" w:cs="宋体"/>
                <w:sz w:val="21"/>
                <w:szCs w:val="21"/>
                <w:lang w:val="en-GB"/>
              </w:rPr>
            </w:pPr>
            <w:r>
              <w:rPr>
                <w:rFonts w:hint="eastAsia" w:ascii="宋体" w:hAnsi="宋体" w:eastAsia="宋体" w:cs="宋体"/>
                <w:sz w:val="21"/>
                <w:szCs w:val="21"/>
                <w:lang w:val="en-GB"/>
              </w:rPr>
            </w:r>
            <w:r/>
          </w:p>
        </w:tc>
        <w:tc>
          <w:tcPr>
            <w:tcW w:w="673" w:type="pct"/>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582" w:type="pct"/>
            <w:vAlign w:val="center"/>
            <w:textDirection w:val="lrTb"/>
            <w:noWrap w:val="false"/>
          </w:tcPr>
          <w:p>
            <w:pPr>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800</w:t>
            </w:r>
            <w:r/>
          </w:p>
        </w:tc>
        <w:tc>
          <w:tcPr>
            <w:tcW w:w="582" w:type="pct"/>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518" w:type="pct"/>
            <w:vAlign w:val="center"/>
            <w:textDirection w:val="lrTb"/>
            <w:noWrap w:val="false"/>
          </w:tcPr>
          <w:p>
            <w:pPr>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1457</w:t>
            </w:r>
            <w:r/>
          </w:p>
        </w:tc>
        <w:tc>
          <w:tcPr>
            <w:tcW w:w="586" w:type="pct"/>
            <w:vAlign w:val="center"/>
            <w:textDirection w:val="lrTb"/>
            <w:noWrap w:val="false"/>
          </w:tcPr>
          <w:p>
            <w:pPr>
              <w:jc w:val="center"/>
              <w:spacing w:line="440" w:lineRule="exact"/>
              <w:widowControl/>
              <w:rPr>
                <w:sz w:val="21"/>
                <w:szCs w:val="21"/>
                <w:lang w:val="en-GB"/>
              </w:rPr>
            </w:pPr>
            <w:r>
              <w:rPr>
                <w:sz w:val="21"/>
                <w:szCs w:val="21"/>
                <w:lang w:val="en-GB"/>
              </w:rPr>
            </w:r>
            <w:r/>
          </w:p>
        </w:tc>
      </w:tr>
      <w:tr>
        <w:trPr>
          <w:jc w:val="center"/>
          <w:trHeight w:val="1025"/>
        </w:trPr>
        <w:tc>
          <w:tcPr>
            <w:shd w:val="clear" w:color="auto" w:fill="auto"/>
            <w:tcW w:w="58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双肩</w:t>
            </w:r>
            <w:r/>
          </w:p>
          <w:p>
            <w:pPr>
              <w:jc w:val="center"/>
              <w:keepLines w:val="0"/>
              <w:keepNext w:val="0"/>
              <w:widowControl/>
              <w:rPr>
                <w:rFonts w:hint="eastAsia" w:ascii="宋体" w:hAnsi="宋体" w:eastAsia="宋体" w:cs="宋体"/>
                <w:sz w:val="21"/>
                <w:szCs w:val="21"/>
                <w:lang w:val="en-GB"/>
              </w:rPr>
              <w:suppressLineNumbers w:val="0"/>
            </w:pPr>
            <w:r>
              <w:rPr>
                <w:rFonts w:hint="eastAsia" w:ascii="宋体" w:hAnsi="宋体" w:eastAsia="宋体" w:cs="宋体"/>
                <w:i w:val="0"/>
                <w:iCs w:val="0"/>
                <w:color w:val="000000"/>
                <w:sz w:val="21"/>
                <w:szCs w:val="21"/>
                <w:u w:val="none"/>
                <w:lang w:val="en-US" w:eastAsia="zh-CN" w:bidi="ar"/>
              </w:rPr>
              <w:t xml:space="preserve">背包</w:t>
            </w:r>
            <w:r/>
          </w:p>
        </w:tc>
        <w:tc>
          <w:tcPr>
            <w:shd w:val="clear" w:color="auto" w:fill="auto"/>
            <w:tcW w:w="1471" w:type="pct"/>
            <w:vAlign w:val="center"/>
            <w:textDirection w:val="lrTb"/>
            <w:noWrap w:val="false"/>
          </w:tcPr>
          <w:p>
            <w:pPr>
              <w:jc w:val="left"/>
              <w:spacing w:line="440" w:lineRule="exact"/>
              <w:rPr>
                <w:rFonts w:hint="eastAsia" w:ascii="宋体" w:hAnsi="宋体" w:eastAsia="宋体" w:cs="宋体"/>
                <w:sz w:val="21"/>
                <w:szCs w:val="21"/>
                <w:lang w:val="en-GB"/>
              </w:rPr>
            </w:pPr>
            <w:r>
              <w:rPr>
                <w:rFonts w:hint="eastAsia" w:ascii="宋体" w:hAnsi="宋体" w:eastAsia="宋体" w:cs="宋体"/>
                <w:sz w:val="21"/>
                <w:szCs w:val="21"/>
                <w:lang w:val="en-GB"/>
              </w:rPr>
            </w:r>
            <w:r/>
          </w:p>
        </w:tc>
        <w:tc>
          <w:tcPr>
            <w:shd w:val="clear" w:color="auto" w:fill="auto"/>
            <w:tcW w:w="673" w:type="pct"/>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W w:w="582" w:type="pct"/>
            <w:vAlign w:val="center"/>
            <w:textDirection w:val="lrTb"/>
            <w:noWrap w:val="false"/>
          </w:tcPr>
          <w:p>
            <w:pPr>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W w:w="582" w:type="pct"/>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W w:w="518" w:type="pct"/>
            <w:vAlign w:val="center"/>
            <w:textDirection w:val="lrTb"/>
            <w:noWrap w:val="false"/>
          </w:tcPr>
          <w:p>
            <w:pPr>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fill="auto"/>
            <w:tcW w:w="586" w:type="pct"/>
            <w:vAlign w:val="center"/>
            <w:textDirection w:val="lrTb"/>
            <w:noWrap w:val="false"/>
          </w:tcPr>
          <w:p>
            <w:pPr>
              <w:jc w:val="center"/>
              <w:spacing w:line="440" w:lineRule="exact"/>
              <w:widowControl/>
              <w:rPr>
                <w:sz w:val="21"/>
                <w:szCs w:val="21"/>
                <w:lang w:val="en-GB"/>
              </w:rPr>
            </w:pPr>
            <w:r>
              <w:rPr>
                <w:sz w:val="21"/>
                <w:szCs w:val="21"/>
                <w:lang w:val="en-GB"/>
              </w:rPr>
            </w:r>
            <w:r/>
          </w:p>
        </w:tc>
      </w:tr>
      <w:tr>
        <w:trPr>
          <w:jc w:val="center"/>
          <w:trHeight w:val="1025"/>
        </w:trPr>
        <w:tc>
          <w:tcPr>
            <w:shd w:val="clear" w:color="auto" w:fill="auto"/>
            <w:tcW w:w="58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双肩</w:t>
            </w:r>
            <w:r/>
          </w:p>
          <w:p>
            <w:pPr>
              <w:jc w:val="center"/>
              <w:keepLines w:val="0"/>
              <w:keepNext w:val="0"/>
              <w:widowControl/>
              <w:rPr>
                <w:rFonts w:hint="eastAsia" w:ascii="宋体" w:hAnsi="宋体" w:eastAsia="宋体" w:cs="宋体"/>
                <w:sz w:val="21"/>
                <w:szCs w:val="21"/>
                <w:lang w:val="en-GB"/>
              </w:rPr>
              <w:suppressLineNumbers w:val="0"/>
            </w:pPr>
            <w:r>
              <w:rPr>
                <w:rFonts w:hint="eastAsia" w:ascii="宋体" w:hAnsi="宋体" w:eastAsia="宋体" w:cs="宋体"/>
                <w:i w:val="0"/>
                <w:iCs w:val="0"/>
                <w:color w:val="000000"/>
                <w:sz w:val="21"/>
                <w:szCs w:val="21"/>
                <w:u w:val="none"/>
                <w:lang w:val="en-US" w:eastAsia="zh-CN" w:bidi="ar"/>
              </w:rPr>
              <w:t xml:space="preserve">背包</w:t>
            </w:r>
            <w:r/>
          </w:p>
        </w:tc>
        <w:tc>
          <w:tcPr>
            <w:shd w:val="clear" w:color="auto" w:fill="auto"/>
            <w:tcW w:w="1471" w:type="pct"/>
            <w:vAlign w:val="center"/>
            <w:textDirection w:val="lrTb"/>
            <w:noWrap w:val="false"/>
          </w:tcPr>
          <w:p>
            <w:pPr>
              <w:jc w:val="left"/>
              <w:spacing w:line="440" w:lineRule="exact"/>
              <w:rPr>
                <w:rFonts w:hint="eastAsia" w:ascii="宋体" w:hAnsi="宋体" w:eastAsia="宋体" w:cs="宋体"/>
                <w:sz w:val="21"/>
                <w:szCs w:val="21"/>
                <w:lang w:val="en-GB"/>
              </w:rPr>
            </w:pPr>
            <w:r>
              <w:rPr>
                <w:rFonts w:hint="eastAsia" w:ascii="宋体" w:hAnsi="宋体" w:eastAsia="宋体" w:cs="宋体"/>
                <w:sz w:val="21"/>
                <w:szCs w:val="21"/>
                <w:lang w:val="en-GB"/>
              </w:rPr>
            </w:r>
            <w:r/>
          </w:p>
        </w:tc>
        <w:tc>
          <w:tcPr>
            <w:shd w:val="clear" w:color="auto" w:fill="auto"/>
            <w:tcW w:w="673" w:type="pct"/>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W w:w="582" w:type="pct"/>
            <w:vAlign w:val="center"/>
            <w:textDirection w:val="lrTb"/>
            <w:noWrap w:val="false"/>
          </w:tcPr>
          <w:p>
            <w:pPr>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300</w:t>
            </w:r>
            <w:r/>
          </w:p>
        </w:tc>
        <w:tc>
          <w:tcPr>
            <w:shd w:val="clear" w:color="auto" w:fill="auto"/>
            <w:tcW w:w="582" w:type="pct"/>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W w:w="518" w:type="pct"/>
            <w:vAlign w:val="center"/>
            <w:textDirection w:val="lrTb"/>
            <w:noWrap w:val="false"/>
          </w:tcPr>
          <w:p>
            <w:pPr>
              <w:jc w:val="center"/>
              <w:keepLines w:val="0"/>
              <w:keepNext w:val="0"/>
              <w:widowControl/>
              <w:rPr>
                <w:rFonts w:hint="eastAsia" w:ascii="宋体" w:hAnsi="宋体" w:eastAsia="宋体" w:cs="宋体"/>
                <w:color w:val="000000"/>
                <w:sz w:val="21"/>
                <w:szCs w:val="21"/>
                <w:lang w:bidi="ar"/>
              </w:rPr>
              <w:suppressLineNumbers w:val="0"/>
            </w:pPr>
            <w:r>
              <w:rPr>
                <w:rFonts w:hint="eastAsia" w:ascii="宋体" w:hAnsi="宋体" w:eastAsia="宋体" w:cs="宋体"/>
                <w:i w:val="0"/>
                <w:iCs w:val="0"/>
                <w:color w:val="000000"/>
                <w:sz w:val="21"/>
                <w:szCs w:val="21"/>
                <w:u w:val="none"/>
                <w:lang w:val="en-US" w:eastAsia="zh-CN" w:bidi="ar"/>
              </w:rPr>
              <w:t xml:space="preserve">617</w:t>
            </w:r>
            <w:r/>
          </w:p>
        </w:tc>
        <w:tc>
          <w:tcPr>
            <w:shd w:val="clear" w:color="auto" w:fill="auto"/>
            <w:tcW w:w="586" w:type="pct"/>
            <w:vAlign w:val="center"/>
            <w:textDirection w:val="lrTb"/>
            <w:noWrap w:val="false"/>
          </w:tcPr>
          <w:p>
            <w:pPr>
              <w:jc w:val="center"/>
              <w:spacing w:line="440" w:lineRule="exact"/>
              <w:widowControl/>
              <w:rPr>
                <w:sz w:val="21"/>
                <w:szCs w:val="21"/>
                <w:lang w:val="en-GB"/>
              </w:rPr>
            </w:pPr>
            <w:r>
              <w:rPr>
                <w:sz w:val="21"/>
                <w:szCs w:val="21"/>
                <w:lang w:val="en-GB"/>
              </w:rPr>
            </w:r>
            <w:r/>
          </w:p>
        </w:tc>
      </w:tr>
      <w:tr>
        <w:trPr>
          <w:jc w:val="center"/>
          <w:trHeight w:val="1025"/>
        </w:trPr>
        <w:tc>
          <w:tcPr>
            <w:shd w:val="clear" w:color="auto" w:fill="auto"/>
            <w:tcW w:w="58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旅行</w:t>
            </w:r>
            <w:r/>
          </w:p>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拎包</w:t>
            </w:r>
            <w:r/>
          </w:p>
        </w:tc>
        <w:tc>
          <w:tcPr>
            <w:shd w:val="clear" w:color="auto" w:fill="auto"/>
            <w:tcW w:w="1471" w:type="pct"/>
            <w:vAlign w:val="center"/>
            <w:textDirection w:val="lrTb"/>
            <w:noWrap w:val="false"/>
          </w:tcPr>
          <w:p>
            <w:pPr>
              <w:jc w:val="left"/>
              <w:spacing w:line="440" w:lineRule="exact"/>
              <w:rPr>
                <w:rFonts w:hint="eastAsia" w:ascii="宋体" w:hAnsi="宋体" w:eastAsia="宋体" w:cs="宋体"/>
                <w:sz w:val="21"/>
                <w:szCs w:val="21"/>
                <w:lang w:val="en-GB"/>
              </w:rPr>
            </w:pPr>
            <w:r>
              <w:rPr>
                <w:rFonts w:hint="eastAsia" w:ascii="宋体" w:hAnsi="宋体" w:eastAsia="宋体" w:cs="宋体"/>
                <w:sz w:val="21"/>
                <w:szCs w:val="21"/>
                <w:lang w:val="en-GB"/>
              </w:rPr>
            </w:r>
            <w:r/>
          </w:p>
        </w:tc>
        <w:tc>
          <w:tcPr>
            <w:shd w:val="clear" w:color="auto" w:fill="auto"/>
            <w:tcW w:w="673" w:type="pct"/>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W w:w="582" w:type="pct"/>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300</w:t>
            </w:r>
            <w:r/>
          </w:p>
        </w:tc>
        <w:tc>
          <w:tcPr>
            <w:shd w:val="clear" w:color="auto" w:fill="auto"/>
            <w:tcW w:w="582" w:type="pct"/>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W w:w="518" w:type="pct"/>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519</w:t>
            </w:r>
            <w:r/>
          </w:p>
        </w:tc>
        <w:tc>
          <w:tcPr>
            <w:shd w:val="clear" w:color="auto" w:fill="auto"/>
            <w:tcW w:w="586" w:type="pct"/>
            <w:vAlign w:val="center"/>
            <w:textDirection w:val="lrTb"/>
            <w:noWrap w:val="false"/>
          </w:tcPr>
          <w:p>
            <w:pPr>
              <w:jc w:val="center"/>
              <w:spacing w:line="440" w:lineRule="exact"/>
              <w:widowControl/>
              <w:rPr>
                <w:sz w:val="21"/>
                <w:szCs w:val="21"/>
                <w:lang w:val="en-GB"/>
              </w:rPr>
            </w:pPr>
            <w:r>
              <w:rPr>
                <w:sz w:val="21"/>
                <w:szCs w:val="21"/>
                <w:lang w:val="en-GB"/>
              </w:rPr>
            </w:r>
            <w:r/>
          </w:p>
        </w:tc>
      </w:tr>
      <w:tr>
        <w:trPr>
          <w:jc w:val="center"/>
          <w:trHeight w:val="1025"/>
        </w:trPr>
        <w:tc>
          <w:tcPr>
            <w:shd w:val="clear" w:color="auto" w:fill="auto"/>
            <w:tcW w:w="58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旅行</w:t>
            </w:r>
            <w:r/>
          </w:p>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拎包</w:t>
            </w:r>
            <w:r/>
          </w:p>
        </w:tc>
        <w:tc>
          <w:tcPr>
            <w:shd w:val="clear" w:color="auto" w:fill="auto"/>
            <w:tcW w:w="1471" w:type="pct"/>
            <w:vAlign w:val="center"/>
            <w:textDirection w:val="lrTb"/>
            <w:noWrap w:val="false"/>
          </w:tcPr>
          <w:p>
            <w:pPr>
              <w:jc w:val="left"/>
              <w:spacing w:line="440" w:lineRule="exact"/>
              <w:rPr>
                <w:rFonts w:hint="eastAsia" w:ascii="宋体" w:hAnsi="宋体" w:eastAsia="宋体" w:cs="宋体"/>
                <w:sz w:val="21"/>
                <w:szCs w:val="21"/>
                <w:lang w:val="en-GB"/>
              </w:rPr>
            </w:pPr>
            <w:r>
              <w:rPr>
                <w:rFonts w:hint="eastAsia" w:ascii="宋体" w:hAnsi="宋体" w:eastAsia="宋体" w:cs="宋体"/>
                <w:sz w:val="21"/>
                <w:szCs w:val="21"/>
                <w:lang w:val="en-GB"/>
              </w:rPr>
            </w:r>
            <w:r/>
          </w:p>
        </w:tc>
        <w:tc>
          <w:tcPr>
            <w:shd w:val="clear" w:color="auto" w:fill="auto"/>
            <w:tcW w:w="673" w:type="pct"/>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W w:w="582" w:type="pct"/>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W w:w="582" w:type="pct"/>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W w:w="518" w:type="pct"/>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1989</w:t>
            </w:r>
            <w:r/>
          </w:p>
        </w:tc>
        <w:tc>
          <w:tcPr>
            <w:shd w:val="clear" w:color="auto" w:fill="auto"/>
            <w:tcW w:w="586" w:type="pct"/>
            <w:vAlign w:val="center"/>
            <w:textDirection w:val="lrTb"/>
            <w:noWrap w:val="false"/>
          </w:tcPr>
          <w:p>
            <w:pPr>
              <w:jc w:val="center"/>
              <w:spacing w:line="440" w:lineRule="exact"/>
              <w:widowControl/>
              <w:rPr>
                <w:sz w:val="21"/>
                <w:szCs w:val="21"/>
                <w:lang w:val="en-GB"/>
              </w:rPr>
            </w:pPr>
            <w:r>
              <w:rPr>
                <w:sz w:val="21"/>
                <w:szCs w:val="21"/>
                <w:lang w:val="en-GB"/>
              </w:rPr>
            </w:r>
            <w:r/>
          </w:p>
        </w:tc>
      </w:tr>
      <w:tr>
        <w:trPr>
          <w:jc w:val="center"/>
          <w:trHeight w:val="1025"/>
        </w:trPr>
        <w:tc>
          <w:tcPr>
            <w:shd w:val="clear" w:color="auto" w:fill="auto"/>
            <w:tcW w:w="584" w:type="pct"/>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行李箱（20寸）</w:t>
            </w:r>
            <w:r/>
          </w:p>
        </w:tc>
        <w:tc>
          <w:tcPr>
            <w:shd w:val="clear" w:color="auto" w:fill="auto"/>
            <w:tcW w:w="1471" w:type="pct"/>
            <w:vAlign w:val="center"/>
            <w:textDirection w:val="lrTb"/>
            <w:noWrap w:val="false"/>
          </w:tcPr>
          <w:p>
            <w:pPr>
              <w:jc w:val="left"/>
              <w:spacing w:line="440" w:lineRule="exact"/>
              <w:rPr>
                <w:rFonts w:hint="eastAsia" w:ascii="宋体" w:hAnsi="宋体" w:eastAsia="宋体" w:cs="宋体"/>
                <w:sz w:val="21"/>
                <w:szCs w:val="21"/>
                <w:lang w:val="en-GB"/>
              </w:rPr>
            </w:pPr>
            <w:r>
              <w:rPr>
                <w:rFonts w:hint="eastAsia" w:ascii="宋体" w:hAnsi="宋体" w:eastAsia="宋体" w:cs="宋体"/>
                <w:sz w:val="21"/>
                <w:szCs w:val="21"/>
                <w:lang w:val="en-GB"/>
              </w:rPr>
            </w:r>
            <w:r/>
          </w:p>
        </w:tc>
        <w:tc>
          <w:tcPr>
            <w:shd w:val="clear" w:color="auto" w:fill="auto"/>
            <w:tcW w:w="673" w:type="pct"/>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W w:w="582" w:type="pct"/>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600</w:t>
            </w:r>
            <w:r/>
          </w:p>
        </w:tc>
        <w:tc>
          <w:tcPr>
            <w:shd w:val="clear" w:color="auto" w:fill="auto"/>
            <w:tcW w:w="582" w:type="pct"/>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W w:w="518" w:type="pct"/>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62</w:t>
            </w:r>
            <w:r/>
          </w:p>
        </w:tc>
        <w:tc>
          <w:tcPr>
            <w:shd w:val="clear" w:color="auto" w:fill="auto"/>
            <w:tcW w:w="586" w:type="pct"/>
            <w:vAlign w:val="center"/>
            <w:textDirection w:val="lrTb"/>
            <w:noWrap w:val="false"/>
          </w:tcPr>
          <w:p>
            <w:pPr>
              <w:jc w:val="center"/>
              <w:spacing w:line="440" w:lineRule="exact"/>
              <w:widowControl/>
              <w:rPr>
                <w:sz w:val="21"/>
                <w:szCs w:val="21"/>
                <w:lang w:val="en-GB"/>
              </w:rPr>
            </w:pPr>
            <w:r>
              <w:rPr>
                <w:sz w:val="21"/>
                <w:szCs w:val="21"/>
                <w:lang w:val="en-GB"/>
              </w:rPr>
            </w:r>
            <w:r/>
          </w:p>
        </w:tc>
      </w:tr>
      <w:tr>
        <w:trPr>
          <w:jc w:val="center"/>
          <w:trHeight w:val="1025"/>
        </w:trPr>
        <w:tc>
          <w:tcPr>
            <w:shd w:val="clear" w:color="auto" w:fill="auto"/>
            <w:tcW w:w="584" w:type="pct"/>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行李箱（24寸）</w:t>
            </w:r>
            <w:r/>
          </w:p>
        </w:tc>
        <w:tc>
          <w:tcPr>
            <w:shd w:val="clear" w:color="auto" w:fill="auto"/>
            <w:tcW w:w="1471" w:type="pct"/>
            <w:vAlign w:val="center"/>
            <w:textDirection w:val="lrTb"/>
            <w:noWrap w:val="false"/>
          </w:tcPr>
          <w:p>
            <w:pPr>
              <w:jc w:val="left"/>
              <w:spacing w:line="440" w:lineRule="exact"/>
              <w:rPr>
                <w:rFonts w:hint="eastAsia" w:ascii="宋体" w:hAnsi="宋体" w:eastAsia="宋体" w:cs="宋体"/>
                <w:sz w:val="21"/>
                <w:szCs w:val="21"/>
                <w:lang w:val="en-GB"/>
              </w:rPr>
            </w:pPr>
            <w:r>
              <w:rPr>
                <w:rFonts w:hint="eastAsia" w:ascii="宋体" w:hAnsi="宋体" w:eastAsia="宋体" w:cs="宋体"/>
                <w:sz w:val="21"/>
                <w:szCs w:val="21"/>
                <w:lang w:val="en-GB"/>
              </w:rPr>
            </w:r>
            <w:r/>
          </w:p>
        </w:tc>
        <w:tc>
          <w:tcPr>
            <w:shd w:val="clear" w:color="auto" w:fill="auto"/>
            <w:tcW w:w="673" w:type="pct"/>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W w:w="582" w:type="pct"/>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600</w:t>
            </w:r>
            <w:r/>
          </w:p>
        </w:tc>
        <w:tc>
          <w:tcPr>
            <w:shd w:val="clear" w:color="auto" w:fill="auto"/>
            <w:tcW w:w="582" w:type="pct"/>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W w:w="518" w:type="pct"/>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208</w:t>
            </w:r>
            <w:r/>
          </w:p>
        </w:tc>
        <w:tc>
          <w:tcPr>
            <w:shd w:val="clear" w:color="auto" w:fill="auto"/>
            <w:tcW w:w="586" w:type="pct"/>
            <w:vAlign w:val="center"/>
            <w:textDirection w:val="lrTb"/>
            <w:noWrap w:val="false"/>
          </w:tcPr>
          <w:p>
            <w:pPr>
              <w:jc w:val="center"/>
              <w:spacing w:line="440" w:lineRule="exact"/>
              <w:widowControl/>
              <w:rPr>
                <w:sz w:val="21"/>
                <w:szCs w:val="21"/>
                <w:lang w:val="en-GB"/>
              </w:rPr>
            </w:pPr>
            <w:r>
              <w:rPr>
                <w:sz w:val="21"/>
                <w:szCs w:val="21"/>
                <w:lang w:val="en-GB"/>
              </w:rPr>
            </w:r>
            <w:r/>
          </w:p>
        </w:tc>
      </w:tr>
      <w:tr>
        <w:trPr>
          <w:jc w:val="center"/>
          <w:trHeight w:val="1025"/>
        </w:trPr>
        <w:tc>
          <w:tcPr>
            <w:shd w:val="clear" w:color="auto" w:fill="auto"/>
            <w:tcW w:w="584" w:type="pct"/>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行李箱（26寸）</w:t>
            </w:r>
            <w:r/>
          </w:p>
        </w:tc>
        <w:tc>
          <w:tcPr>
            <w:shd w:val="clear" w:color="auto" w:fill="auto"/>
            <w:tcW w:w="1471" w:type="pct"/>
            <w:vAlign w:val="center"/>
            <w:textDirection w:val="lrTb"/>
            <w:noWrap w:val="false"/>
          </w:tcPr>
          <w:p>
            <w:pPr>
              <w:jc w:val="left"/>
              <w:spacing w:line="440" w:lineRule="exact"/>
              <w:rPr>
                <w:rFonts w:hint="eastAsia" w:ascii="宋体" w:hAnsi="宋体" w:eastAsia="宋体" w:cs="宋体"/>
                <w:sz w:val="21"/>
                <w:szCs w:val="21"/>
                <w:lang w:val="en-GB"/>
              </w:rPr>
            </w:pPr>
            <w:r>
              <w:rPr>
                <w:rFonts w:hint="eastAsia" w:ascii="宋体" w:hAnsi="宋体" w:eastAsia="宋体" w:cs="宋体"/>
                <w:sz w:val="21"/>
                <w:szCs w:val="21"/>
                <w:lang w:val="en-GB"/>
              </w:rPr>
            </w:r>
            <w:r/>
          </w:p>
        </w:tc>
        <w:tc>
          <w:tcPr>
            <w:shd w:val="clear" w:color="auto" w:fill="auto"/>
            <w:tcW w:w="673" w:type="pct"/>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W w:w="582" w:type="pct"/>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600</w:t>
            </w:r>
            <w:r/>
          </w:p>
        </w:tc>
        <w:tc>
          <w:tcPr>
            <w:shd w:val="clear" w:color="auto" w:fill="auto"/>
            <w:tcW w:w="582" w:type="pct"/>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W w:w="518" w:type="pct"/>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78</w:t>
            </w:r>
            <w:r/>
          </w:p>
        </w:tc>
        <w:tc>
          <w:tcPr>
            <w:shd w:val="clear" w:color="auto" w:fill="auto"/>
            <w:tcW w:w="586" w:type="pct"/>
            <w:vAlign w:val="center"/>
            <w:textDirection w:val="lrTb"/>
            <w:noWrap w:val="false"/>
          </w:tcPr>
          <w:p>
            <w:pPr>
              <w:jc w:val="center"/>
              <w:spacing w:line="440" w:lineRule="exact"/>
              <w:widowControl/>
              <w:rPr>
                <w:sz w:val="21"/>
                <w:szCs w:val="21"/>
                <w:lang w:val="en-GB"/>
              </w:rPr>
            </w:pPr>
            <w:r>
              <w:rPr>
                <w:sz w:val="21"/>
                <w:szCs w:val="21"/>
                <w:lang w:val="en-GB"/>
              </w:rPr>
            </w:r>
            <w:r/>
          </w:p>
        </w:tc>
      </w:tr>
      <w:tr>
        <w:trPr>
          <w:jc w:val="center"/>
          <w:trHeight w:val="1025"/>
        </w:trPr>
        <w:tc>
          <w:tcPr>
            <w:shd w:val="clear" w:color="auto" w:fill="auto"/>
            <w:tcW w:w="584" w:type="pct"/>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行李箱（20寸）</w:t>
            </w:r>
            <w:r/>
          </w:p>
        </w:tc>
        <w:tc>
          <w:tcPr>
            <w:shd w:val="clear" w:color="auto" w:fill="auto"/>
            <w:tcW w:w="1471" w:type="pct"/>
            <w:vAlign w:val="center"/>
            <w:textDirection w:val="lrTb"/>
            <w:noWrap w:val="false"/>
          </w:tcPr>
          <w:p>
            <w:pPr>
              <w:jc w:val="left"/>
              <w:spacing w:line="440" w:lineRule="exact"/>
              <w:rPr>
                <w:rFonts w:hint="eastAsia" w:ascii="宋体" w:hAnsi="宋体" w:eastAsia="宋体" w:cs="宋体"/>
                <w:sz w:val="21"/>
                <w:szCs w:val="21"/>
                <w:lang w:val="en-GB"/>
              </w:rPr>
            </w:pPr>
            <w:r>
              <w:rPr>
                <w:rFonts w:hint="eastAsia" w:ascii="宋体" w:hAnsi="宋体" w:eastAsia="宋体" w:cs="宋体"/>
                <w:sz w:val="21"/>
                <w:szCs w:val="21"/>
                <w:lang w:val="en-GB"/>
              </w:rPr>
            </w:r>
            <w:r/>
          </w:p>
        </w:tc>
        <w:tc>
          <w:tcPr>
            <w:shd w:val="clear" w:color="auto" w:fill="auto"/>
            <w:tcW w:w="673" w:type="pct"/>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W w:w="582" w:type="pct"/>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400</w:t>
            </w:r>
            <w:r/>
          </w:p>
        </w:tc>
        <w:tc>
          <w:tcPr>
            <w:shd w:val="clear" w:color="auto" w:fill="auto"/>
            <w:tcW w:w="582" w:type="pct"/>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W w:w="518" w:type="pct"/>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981</w:t>
            </w:r>
            <w:r/>
          </w:p>
        </w:tc>
        <w:tc>
          <w:tcPr>
            <w:shd w:val="clear" w:color="auto" w:fill="auto"/>
            <w:tcW w:w="586" w:type="pct"/>
            <w:vAlign w:val="center"/>
            <w:textDirection w:val="lrTb"/>
            <w:noWrap w:val="false"/>
          </w:tcPr>
          <w:p>
            <w:pPr>
              <w:jc w:val="center"/>
              <w:spacing w:line="440" w:lineRule="exact"/>
              <w:widowControl/>
              <w:rPr>
                <w:sz w:val="21"/>
                <w:szCs w:val="21"/>
                <w:lang w:val="en-GB"/>
              </w:rPr>
            </w:pPr>
            <w:r>
              <w:rPr>
                <w:sz w:val="21"/>
                <w:szCs w:val="21"/>
                <w:lang w:val="en-GB"/>
              </w:rPr>
            </w:r>
            <w:r/>
          </w:p>
        </w:tc>
      </w:tr>
      <w:tr>
        <w:trPr>
          <w:jc w:val="center"/>
          <w:trHeight w:val="1025"/>
        </w:trPr>
        <w:tc>
          <w:tcPr>
            <w:shd w:val="clear" w:color="auto" w:fill="auto"/>
            <w:tcW w:w="584" w:type="pct"/>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行李箱（24寸）</w:t>
            </w:r>
            <w:r/>
          </w:p>
        </w:tc>
        <w:tc>
          <w:tcPr>
            <w:shd w:val="clear" w:color="auto" w:fill="auto"/>
            <w:tcW w:w="1471" w:type="pct"/>
            <w:vAlign w:val="center"/>
            <w:textDirection w:val="lrTb"/>
            <w:noWrap w:val="false"/>
          </w:tcPr>
          <w:p>
            <w:pPr>
              <w:jc w:val="left"/>
              <w:spacing w:line="440" w:lineRule="exact"/>
              <w:rPr>
                <w:rFonts w:hint="eastAsia" w:ascii="宋体" w:hAnsi="宋体" w:eastAsia="宋体" w:cs="宋体"/>
                <w:sz w:val="21"/>
                <w:szCs w:val="21"/>
                <w:lang w:val="en-GB"/>
              </w:rPr>
            </w:pPr>
            <w:r>
              <w:rPr>
                <w:rFonts w:hint="eastAsia" w:ascii="宋体" w:hAnsi="宋体" w:eastAsia="宋体" w:cs="宋体"/>
                <w:sz w:val="21"/>
                <w:szCs w:val="21"/>
                <w:lang w:val="en-GB"/>
              </w:rPr>
            </w:r>
            <w:r/>
          </w:p>
        </w:tc>
        <w:tc>
          <w:tcPr>
            <w:shd w:val="clear" w:color="auto" w:fill="auto"/>
            <w:tcW w:w="673" w:type="pct"/>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W w:w="582" w:type="pct"/>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400</w:t>
            </w:r>
            <w:r/>
          </w:p>
        </w:tc>
        <w:tc>
          <w:tcPr>
            <w:shd w:val="clear" w:color="auto" w:fill="auto"/>
            <w:tcW w:w="582" w:type="pct"/>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W w:w="518" w:type="pct"/>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W w:w="586" w:type="pct"/>
            <w:vAlign w:val="center"/>
            <w:textDirection w:val="lrTb"/>
            <w:noWrap w:val="false"/>
          </w:tcPr>
          <w:p>
            <w:pPr>
              <w:jc w:val="center"/>
              <w:spacing w:line="440" w:lineRule="exact"/>
              <w:widowControl/>
              <w:rPr>
                <w:sz w:val="21"/>
                <w:szCs w:val="21"/>
                <w:lang w:val="en-GB"/>
              </w:rPr>
            </w:pPr>
            <w:r>
              <w:rPr>
                <w:sz w:val="21"/>
                <w:szCs w:val="21"/>
                <w:lang w:val="en-GB"/>
              </w:rPr>
            </w:r>
            <w:r/>
          </w:p>
        </w:tc>
      </w:tr>
      <w:tr>
        <w:trPr>
          <w:jc w:val="center"/>
          <w:trHeight w:val="1054"/>
        </w:trPr>
        <w:tc>
          <w:tcPr>
            <w:gridSpan w:val="6"/>
            <w:shd w:val="clear" w:color="auto" w:fill="auto"/>
            <w:tcW w:w="4413" w:type="pct"/>
            <w:vAlign w:val="center"/>
            <w:textDirection w:val="lrTb"/>
            <w:noWrap w:val="false"/>
          </w:tcPr>
          <w:p>
            <w:pPr>
              <w:jc w:val="left"/>
              <w:spacing w:line="440" w:lineRule="exact"/>
              <w:widowControl/>
              <w:tabs>
                <w:tab w:val="left" w:pos="4246" w:leader="none"/>
              </w:tabs>
              <w:rPr>
                <w:sz w:val="21"/>
                <w:szCs w:val="21"/>
              </w:rPr>
            </w:pPr>
            <w:r>
              <w:rPr>
                <w:rFonts w:hint="eastAsia"/>
                <w:sz w:val="21"/>
                <w:szCs w:val="21"/>
              </w:rPr>
              <w:tab/>
            </w:r>
            <w:r>
              <w:rPr>
                <w:rFonts w:hint="eastAsia"/>
                <w:sz w:val="21"/>
                <w:szCs w:val="21"/>
              </w:rPr>
              <w:t xml:space="preserve">合计</w:t>
            </w:r>
            <w:r/>
          </w:p>
        </w:tc>
        <w:tc>
          <w:tcPr>
            <w:shd w:val="clear" w:color="auto" w:fill="auto"/>
            <w:tcW w:w="586" w:type="pct"/>
            <w:vAlign w:val="center"/>
            <w:textDirection w:val="lrTb"/>
            <w:noWrap w:val="false"/>
          </w:tcPr>
          <w:p>
            <w:pPr>
              <w:jc w:val="center"/>
              <w:spacing w:line="440" w:lineRule="exact"/>
              <w:widowControl/>
              <w:rPr>
                <w:sz w:val="21"/>
                <w:szCs w:val="21"/>
                <w:lang w:val="en-GB"/>
              </w:rPr>
            </w:pPr>
            <w:r>
              <w:rPr>
                <w:sz w:val="21"/>
                <w:szCs w:val="21"/>
                <w:lang w:val="en-GB"/>
              </w:rPr>
            </w:r>
            <w:r/>
          </w:p>
        </w:tc>
      </w:tr>
      <w:tr>
        <w:trPr>
          <w:jc w:val="center"/>
          <w:trHeight w:val="1054"/>
        </w:trPr>
        <w:tc>
          <w:tcPr>
            <w:gridSpan w:val="7"/>
            <w:shd w:val="clear" w:color="auto" w:fill="auto"/>
            <w:tcW w:w="5000" w:type="pct"/>
            <w:vAlign w:val="center"/>
            <w:textDirection w:val="lrTb"/>
            <w:noWrap w:val="false"/>
          </w:tcPr>
          <w:p>
            <w:pPr>
              <w:jc w:val="both"/>
              <w:spacing w:line="440" w:lineRule="exact"/>
              <w:widowControl/>
              <w:rPr>
                <w:sz w:val="21"/>
                <w:szCs w:val="21"/>
                <w:lang w:val="en-GB"/>
              </w:rPr>
            </w:pPr>
            <w:r>
              <w:rPr>
                <w:rFonts w:hint="eastAsia" w:ascii="宋体" w:hAnsi="宋体" w:eastAsia="宋体" w:cs="宋体"/>
                <w:b/>
                <w:bCs/>
                <w:i w:val="0"/>
                <w:iCs w:val="0"/>
                <w:color w:val="000000"/>
                <w:sz w:val="21"/>
                <w:szCs w:val="21"/>
                <w:u w:val="none"/>
                <w:lang w:val="en-US" w:eastAsia="zh-CN" w:bidi="ar"/>
              </w:rPr>
              <w:t xml:space="preserve">本采购包中提供的符合本国产品标准的产品成本之和占该采购包提供的全部产品成本之和的比例为</w:t>
            </w:r>
            <w:r>
              <w:rPr>
                <w:rFonts w:hint="eastAsia" w:ascii="宋体" w:hAnsi="宋体" w:cs="宋体"/>
                <w:b/>
                <w:bCs/>
                <w:i w:val="0"/>
                <w:iCs w:val="0"/>
                <w:color w:val="000000"/>
                <w:sz w:val="21"/>
                <w:szCs w:val="21"/>
                <w:u w:val="single"/>
                <w:lang w:val="en-US" w:eastAsia="zh-CN" w:bidi="ar"/>
              </w:rPr>
              <w:t xml:space="preserve">   </w:t>
            </w:r>
            <w:r>
              <w:rPr>
                <w:rFonts w:hint="eastAsia" w:ascii="宋体" w:hAnsi="宋体" w:eastAsia="宋体" w:cs="宋体"/>
                <w:b/>
                <w:bCs/>
                <w:i w:val="0"/>
                <w:iCs w:val="0"/>
                <w:color w:val="000000"/>
                <w:sz w:val="21"/>
                <w:szCs w:val="21"/>
                <w:u w:val="none"/>
                <w:lang w:val="en-US" w:eastAsia="zh-CN" w:bidi="ar"/>
              </w:rPr>
              <w:t xml:space="preserve">%。</w:t>
            </w:r>
            <w:r/>
          </w:p>
        </w:tc>
      </w:tr>
    </w:tbl>
    <w:p>
      <w:pPr>
        <w:ind w:right="420"/>
        <w:spacing w:line="360" w:lineRule="auto"/>
        <w:rPr>
          <w:rFonts w:ascii="微软雅黑" w:hAnsi="微软雅黑" w:eastAsia="微软雅黑" w:cs="微软雅黑"/>
          <w:szCs w:val="22"/>
        </w:rPr>
      </w:pPr>
      <w:r>
        <w:rPr>
          <w:rFonts w:ascii="微软雅黑" w:hAnsi="微软雅黑" w:eastAsia="微软雅黑" w:cs="微软雅黑"/>
          <w:szCs w:val="22"/>
        </w:rPr>
      </w:r>
      <w:r/>
    </w:p>
    <w:p>
      <w:pPr>
        <w:ind w:right="420" w:firstLine="3780"/>
        <w:spacing w:line="360" w:lineRule="auto"/>
        <w:rPr>
          <w:u w:val="single"/>
        </w:rPr>
      </w:pPr>
      <w:r>
        <w:rPr>
          <w:rFonts w:hint="eastAsia"/>
          <w:lang w:val="en-US" w:eastAsia="zh-CN"/>
        </w:rPr>
        <w:t xml:space="preserve">供应商</w:t>
      </w:r>
      <w:r>
        <w:t xml:space="preserve">名称（</w:t>
      </w:r>
      <w:r>
        <w:rPr>
          <w:rFonts w:hint="eastAsia"/>
          <w:lang w:eastAsia="zh-CN"/>
        </w:rPr>
        <w:t xml:space="preserve">CA电子公章</w:t>
      </w:r>
      <w:r>
        <w:t xml:space="preserve">）：</w:t>
      </w:r>
      <w:r>
        <w:rPr>
          <w:u w:val="single"/>
        </w:rPr>
        <w:t xml:space="preserve">                 </w:t>
      </w:r>
      <w:r/>
    </w:p>
    <w:p>
      <w:pPr>
        <w:ind w:firstLine="378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法定代表人（单位负责人）</w:t>
      </w:r>
      <w:r/>
    </w:p>
    <w:p>
      <w:pPr>
        <w:ind w:firstLine="3780"/>
        <w:spacing w:line="360" w:lineRule="auto"/>
        <w:rPr>
          <w:rFonts w:ascii="Microsoft New Tai Lue" w:hAnsi="Microsoft New Tai Lue" w:cs="Microsoft New Tai Lue"/>
          <w:szCs w:val="21"/>
          <w:u w:val="single"/>
        </w:rPr>
      </w:pPr>
      <w:r>
        <w:rPr>
          <w:rFonts w:ascii="Microsoft New Tai Lue" w:hAnsi="Microsoft New Tai Lue" w:cs="Microsoft New Tai Lue"/>
          <w:szCs w:val="21"/>
        </w:rPr>
        <w:t xml:space="preserve">或其授权代表（签字或盖章）：</w:t>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p>
    <w:p>
      <w:pPr>
        <w:ind w:firstLine="3780"/>
        <w:spacing w:line="360" w:lineRule="auto"/>
        <w:rPr>
          <w:rFonts w:ascii="Microsoft New Tai Lue" w:hAnsi="Microsoft New Tai Lue" w:cs="Microsoft New Tai Lue"/>
          <w:szCs w:val="21"/>
          <w:u w:val="single"/>
        </w:rPr>
      </w:pPr>
      <w:r>
        <w:rPr>
          <w:rFonts w:ascii="Microsoft New Tai Lue" w:hAnsi="Microsoft New Tai Lue" w:cs="Microsoft New Tai Lue"/>
        </w:rPr>
        <w:t xml:space="preserve">日期：</w:t>
      </w:r>
      <w:r>
        <w:rPr>
          <w:rFonts w:ascii="Microsoft New Tai Lue" w:hAnsi="Microsoft New Tai Lue" w:cs="Microsoft New Tai Lue"/>
          <w:u w:val="single"/>
        </w:rPr>
        <w:t xml:space="preserve">        </w:t>
      </w:r>
      <w:r>
        <w:rPr>
          <w:rFonts w:ascii="Microsoft New Tai Lue" w:hAnsi="Microsoft New Tai Lue" w:cs="Microsoft New Tai Lue"/>
        </w:rPr>
        <w:t xml:space="preserve">年</w:t>
      </w:r>
      <w:r>
        <w:rPr>
          <w:rFonts w:ascii="Microsoft New Tai Lue" w:hAnsi="Microsoft New Tai Lue" w:cs="Microsoft New Tai Lue"/>
          <w:u w:val="single"/>
        </w:rPr>
        <w:t xml:space="preserve">      </w:t>
      </w:r>
      <w:r>
        <w:rPr>
          <w:rFonts w:ascii="Microsoft New Tai Lue" w:hAnsi="Microsoft New Tai Lue" w:cs="Microsoft New Tai Lue"/>
        </w:rPr>
        <w:t xml:space="preserve">月</w:t>
      </w:r>
      <w:r>
        <w:rPr>
          <w:rFonts w:ascii="Microsoft New Tai Lue" w:hAnsi="Microsoft New Tai Lue" w:cs="Microsoft New Tai Lue"/>
          <w:u w:val="single"/>
        </w:rPr>
        <w:t xml:space="preserve">     </w:t>
      </w:r>
      <w:r>
        <w:rPr>
          <w:rFonts w:ascii="Microsoft New Tai Lue" w:hAnsi="Microsoft New Tai Lue" w:cs="Microsoft New Tai Lue"/>
        </w:rPr>
        <w:t xml:space="preserve">日</w:t>
      </w:r>
      <w:r/>
    </w:p>
    <w:p>
      <w:pPr>
        <w:jc w:val="center"/>
        <w:rPr>
          <w:rFonts w:ascii="宋体" w:hAnsi="宋体" w:cs="微软雅黑"/>
          <w:b/>
          <w:bCs/>
          <w:szCs w:val="21"/>
        </w:rPr>
      </w:pPr>
      <w:r>
        <w:rPr>
          <w:rFonts w:ascii="微软雅黑" w:hAnsi="微软雅黑" w:eastAsia="微软雅黑" w:cs="微软雅黑"/>
          <w:szCs w:val="22"/>
        </w:rPr>
        <w:br w:type="page" w:clear="all"/>
      </w:r>
      <w:r>
        <w:rPr>
          <w:rFonts w:hint="eastAsia" w:ascii="宋体" w:hAnsi="宋体" w:cs="微软雅黑"/>
          <w:b/>
          <w:bCs/>
          <w:szCs w:val="21"/>
        </w:rPr>
        <w:t xml:space="preserve">分包二：</w:t>
      </w:r>
      <w:r>
        <w:rPr>
          <w:rFonts w:hint="eastAsia" w:eastAsia="宋体" w:cs="微软雅黑"/>
          <w:b/>
          <w:bCs/>
          <w:szCs w:val="21"/>
          <w:lang w:val="en-US" w:eastAsia="zh-CN"/>
        </w:rPr>
        <w:t xml:space="preserve">洗护用品套装、不锈钢水杯、玻璃水杯、</w:t>
      </w:r>
      <w:r>
        <w:rPr>
          <w:rFonts w:hint="eastAsia" w:ascii="Times New Roman" w:hAnsi="Times New Roman" w:eastAsia="宋体" w:cs="微软雅黑"/>
          <w:b/>
          <w:bCs/>
          <w:i w:val="0"/>
          <w:iCs w:val="0"/>
          <w:color w:val="auto"/>
          <w:sz w:val="21"/>
          <w:szCs w:val="21"/>
          <w:u w:val="none"/>
          <w:lang w:val="en-US" w:eastAsia="zh-CN" w:bidi="ar"/>
        </w:rPr>
        <w:t xml:space="preserve">玻璃保鲜盒</w:t>
      </w:r>
      <w:r>
        <w:rPr>
          <w:rFonts w:hint="eastAsia" w:ascii="Times New Roman" w:hAnsi="Times New Roman" w:cs="微软雅黑"/>
          <w:b/>
          <w:bCs/>
          <w:i w:val="0"/>
          <w:iCs w:val="0"/>
          <w:color w:val="auto"/>
          <w:sz w:val="21"/>
          <w:szCs w:val="21"/>
          <w:u w:val="none"/>
          <w:lang w:val="en-US" w:eastAsia="zh-CN" w:bidi="ar"/>
        </w:rPr>
        <w:t xml:space="preserve">、</w:t>
      </w:r>
      <w:r>
        <w:rPr>
          <w:rFonts w:hint="eastAsia" w:eastAsia="宋体" w:cs="微软雅黑"/>
          <w:b/>
          <w:bCs/>
          <w:szCs w:val="21"/>
          <w:lang w:val="en-US" w:eastAsia="zh-CN"/>
        </w:rPr>
        <w:t xml:space="preserve">饮料、方便面、牛奶、酸奶</w:t>
      </w:r>
      <w:r/>
    </w:p>
    <w:tbl>
      <w:tblPr>
        <w:tblStyle w:val="842"/>
        <w:tblW w:w="499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33"/>
        <w:gridCol w:w="2859"/>
        <w:gridCol w:w="1308"/>
        <w:gridCol w:w="1137"/>
        <w:gridCol w:w="1137"/>
        <w:gridCol w:w="1001"/>
        <w:gridCol w:w="1143"/>
      </w:tblGrid>
      <w:tr>
        <w:trPr>
          <w:jc w:val="center"/>
          <w:trHeight w:val="1134"/>
          <w:tblHeader/>
        </w:trPr>
        <w:tc>
          <w:tcPr>
            <w:tcW w:w="583" w:type="pct"/>
            <w:vAlign w:val="center"/>
            <w:textDirection w:val="lrTb"/>
            <w:noWrap w:val="false"/>
          </w:tcPr>
          <w:p>
            <w:pPr>
              <w:jc w:val="center"/>
              <w:spacing w:line="440" w:lineRule="exact"/>
              <w:widowControl/>
              <w:rPr>
                <w:b/>
                <w:bCs/>
                <w:color w:val="000000"/>
                <w:sz w:val="21"/>
                <w:szCs w:val="21"/>
                <w:lang w:val="en-GB"/>
              </w:rPr>
            </w:pPr>
            <w:r>
              <w:rPr>
                <w:b/>
                <w:bCs/>
                <w:color w:val="000000"/>
                <w:sz w:val="21"/>
                <w:szCs w:val="21"/>
                <w:lang w:bidi="ar"/>
              </w:rPr>
              <w:t xml:space="preserve">物品</w:t>
            </w:r>
            <w:r/>
          </w:p>
        </w:tc>
        <w:tc>
          <w:tcPr>
            <w:tcW w:w="1471" w:type="pct"/>
            <w:vAlign w:val="center"/>
            <w:textDirection w:val="lrTb"/>
            <w:noWrap w:val="false"/>
          </w:tcPr>
          <w:p>
            <w:pPr>
              <w:jc w:val="center"/>
              <w:spacing w:line="440" w:lineRule="exact"/>
              <w:widowControl/>
              <w:rPr>
                <w:b/>
                <w:bCs/>
                <w:color w:val="000000"/>
                <w:sz w:val="21"/>
                <w:szCs w:val="21"/>
                <w:lang w:val="en-GB"/>
              </w:rPr>
            </w:pPr>
            <w:r>
              <w:rPr>
                <w:rFonts w:hint="eastAsia"/>
                <w:b/>
                <w:bCs/>
                <w:color w:val="000000"/>
                <w:sz w:val="21"/>
                <w:szCs w:val="21"/>
                <w:lang w:bidi="ar"/>
              </w:rPr>
              <w:t xml:space="preserve">所投产品规格参数</w:t>
            </w:r>
            <w:r/>
          </w:p>
        </w:tc>
        <w:tc>
          <w:tcPr>
            <w:tcW w:w="673" w:type="pct"/>
            <w:vAlign w:val="center"/>
            <w:textDirection w:val="lrTb"/>
            <w:noWrap w:val="false"/>
          </w:tcPr>
          <w:p>
            <w:pPr>
              <w:jc w:val="center"/>
              <w:spacing w:line="440" w:lineRule="exact"/>
              <w:widowControl/>
              <w:rPr>
                <w:b/>
                <w:bCs/>
                <w:color w:val="000000"/>
                <w:sz w:val="21"/>
                <w:szCs w:val="21"/>
                <w:lang w:bidi="ar"/>
              </w:rPr>
            </w:pPr>
            <w:r>
              <w:rPr>
                <w:rFonts w:hint="eastAsia"/>
                <w:b/>
                <w:bCs/>
                <w:color w:val="000000"/>
                <w:sz w:val="21"/>
                <w:szCs w:val="21"/>
                <w:lang w:bidi="ar"/>
              </w:rPr>
              <w:t xml:space="preserve">所投产品</w:t>
            </w:r>
            <w:r/>
          </w:p>
          <w:p>
            <w:pPr>
              <w:jc w:val="center"/>
              <w:spacing w:line="440" w:lineRule="exact"/>
              <w:widowControl/>
              <w:rPr>
                <w:b/>
                <w:bCs/>
                <w:color w:val="000000"/>
                <w:sz w:val="21"/>
                <w:szCs w:val="21"/>
                <w:lang w:val="en-GB"/>
              </w:rPr>
            </w:pPr>
            <w:r>
              <w:rPr>
                <w:b/>
                <w:bCs/>
                <w:color w:val="000000"/>
                <w:sz w:val="21"/>
                <w:szCs w:val="21"/>
                <w:lang w:bidi="ar"/>
              </w:rPr>
              <w:t xml:space="preserve">品牌</w:t>
            </w:r>
            <w:r/>
          </w:p>
        </w:tc>
        <w:tc>
          <w:tcPr>
            <w:tcW w:w="585" w:type="pct"/>
            <w:vAlign w:val="center"/>
            <w:textDirection w:val="lrTb"/>
            <w:noWrap w:val="false"/>
          </w:tcPr>
          <w:p>
            <w:pPr>
              <w:jc w:val="center"/>
              <w:widowControl/>
              <w:rPr>
                <w:b/>
                <w:bCs/>
                <w:color w:val="000000"/>
                <w:sz w:val="21"/>
                <w:szCs w:val="21"/>
                <w:lang w:bidi="ar"/>
              </w:rPr>
            </w:pPr>
            <w:r>
              <w:rPr>
                <w:b/>
                <w:bCs/>
                <w:color w:val="000000"/>
                <w:sz w:val="21"/>
                <w:szCs w:val="21"/>
                <w:lang w:bidi="ar"/>
              </w:rPr>
              <w:t xml:space="preserve">单项最高限价/元</w:t>
            </w:r>
            <w:r/>
          </w:p>
        </w:tc>
        <w:tc>
          <w:tcPr>
            <w:tcW w:w="585" w:type="pct"/>
            <w:vAlign w:val="center"/>
            <w:textDirection w:val="lrTb"/>
            <w:noWrap w:val="false"/>
          </w:tcPr>
          <w:p>
            <w:pPr>
              <w:jc w:val="center"/>
              <w:spacing w:line="440" w:lineRule="exact"/>
              <w:widowControl/>
              <w:rPr>
                <w:b/>
                <w:bCs/>
                <w:color w:val="000000"/>
                <w:sz w:val="21"/>
                <w:szCs w:val="21"/>
                <w:lang w:val="en-GB"/>
              </w:rPr>
            </w:pPr>
            <w:r>
              <w:rPr>
                <w:rFonts w:hint="eastAsia"/>
                <w:b/>
                <w:bCs/>
                <w:color w:val="000000"/>
                <w:sz w:val="21"/>
                <w:szCs w:val="21"/>
                <w:lang w:bidi="ar"/>
              </w:rPr>
              <w:t xml:space="preserve">投标单价（元）</w:t>
            </w:r>
            <w:r/>
          </w:p>
        </w:tc>
        <w:tc>
          <w:tcPr>
            <w:tcW w:w="513" w:type="pct"/>
            <w:vAlign w:val="center"/>
            <w:textDirection w:val="lrTb"/>
            <w:noWrap w:val="false"/>
          </w:tcPr>
          <w:p>
            <w:pPr>
              <w:jc w:val="center"/>
              <w:spacing w:line="440" w:lineRule="exact"/>
              <w:widowControl/>
              <w:rPr>
                <w:b/>
                <w:bCs/>
                <w:color w:val="000000"/>
                <w:sz w:val="21"/>
                <w:szCs w:val="21"/>
                <w:lang w:val="en-GB"/>
              </w:rPr>
            </w:pPr>
            <w:r>
              <w:rPr>
                <w:b/>
                <w:bCs/>
                <w:color w:val="000000"/>
                <w:sz w:val="21"/>
                <w:szCs w:val="21"/>
                <w:lang w:bidi="ar"/>
              </w:rPr>
              <w:t xml:space="preserve">数量</w:t>
            </w:r>
            <w:r/>
          </w:p>
        </w:tc>
        <w:tc>
          <w:tcPr>
            <w:tcW w:w="587" w:type="pct"/>
            <w:vAlign w:val="center"/>
            <w:textDirection w:val="lrTb"/>
            <w:noWrap w:val="false"/>
          </w:tcPr>
          <w:p>
            <w:pPr>
              <w:jc w:val="center"/>
              <w:spacing w:line="440" w:lineRule="exact"/>
              <w:widowControl/>
              <w:rPr>
                <w:b/>
                <w:bCs/>
                <w:color w:val="000000"/>
                <w:sz w:val="21"/>
                <w:szCs w:val="21"/>
                <w:lang w:bidi="ar"/>
              </w:rPr>
            </w:pPr>
            <w:r>
              <w:rPr>
                <w:rFonts w:hint="eastAsia"/>
                <w:b/>
                <w:bCs/>
                <w:color w:val="000000"/>
                <w:sz w:val="21"/>
                <w:szCs w:val="21"/>
                <w:lang w:bidi="ar"/>
              </w:rPr>
              <w:t xml:space="preserve">投标总价（元）</w:t>
            </w:r>
            <w:r/>
          </w:p>
        </w:tc>
      </w:tr>
      <w:tr>
        <w:trPr>
          <w:jc w:val="center"/>
          <w:trHeight w:val="840"/>
          <w:tblHeader/>
        </w:trPr>
        <w:tc>
          <w:tcPr>
            <w:shd w:val="clear" w:color="auto" w:fill="auto"/>
            <w:tcW w:w="583" w:type="pct"/>
            <w:vAlign w:val="center"/>
            <w:textDirection w:val="lrTb"/>
            <w:noWrap w:val="false"/>
          </w:tcPr>
          <w:p>
            <w:pPr>
              <w:jc w:val="center"/>
              <w:keepLines w:val="0"/>
              <w:keepNext w:val="0"/>
              <w:widowControl/>
              <w:rPr>
                <w:rFonts w:hint="eastAsia" w:ascii="宋体" w:hAnsi="宋体" w:eastAsia="宋体" w:cs="宋体"/>
                <w:sz w:val="21"/>
                <w:szCs w:val="21"/>
                <w:lang w:val="en-GB"/>
              </w:rPr>
              <w:suppressLineNumbers w:val="0"/>
            </w:pPr>
            <w:r>
              <w:rPr>
                <w:rFonts w:hint="eastAsia" w:ascii="宋体" w:hAnsi="宋体" w:eastAsia="宋体" w:cs="宋体"/>
                <w:i w:val="0"/>
                <w:iCs w:val="0"/>
                <w:color w:val="000000"/>
                <w:sz w:val="21"/>
                <w:szCs w:val="21"/>
                <w:u w:val="none"/>
                <w:lang w:val="en-US" w:eastAsia="zh-CN" w:bidi="ar"/>
              </w:rPr>
              <w:t xml:space="preserve">洗护用品套装</w:t>
            </w:r>
            <w:r/>
          </w:p>
        </w:tc>
        <w:tc>
          <w:tcPr>
            <w:shd w:val="clear" w:color="auto" w:fill="auto"/>
            <w:tcW w:w="1471" w:type="pct"/>
            <w:vAlign w:val="center"/>
            <w:textDirection w:val="lrTb"/>
            <w:noWrap w:val="false"/>
          </w:tcPr>
          <w:p>
            <w:pPr>
              <w:jc w:val="left"/>
              <w:spacing w:line="440" w:lineRule="exact"/>
              <w:rPr>
                <w:rFonts w:hint="eastAsia" w:ascii="宋体" w:hAnsi="宋体" w:eastAsia="宋体" w:cs="宋体"/>
                <w:sz w:val="21"/>
                <w:szCs w:val="21"/>
                <w:lang w:val="en-GB"/>
              </w:rPr>
            </w:pPr>
            <w:r>
              <w:rPr>
                <w:rFonts w:hint="eastAsia" w:ascii="宋体" w:hAnsi="宋体" w:eastAsia="宋体" w:cs="宋体"/>
                <w:sz w:val="21"/>
                <w:szCs w:val="21"/>
                <w:lang w:val="en-GB"/>
              </w:rPr>
            </w:r>
            <w:r/>
          </w:p>
        </w:tc>
        <w:tc>
          <w:tcPr>
            <w:shd w:val="clear" w:color="auto" w:fill="auto"/>
            <w:tcW w:w="673" w:type="pct"/>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W w:w="585" w:type="pct"/>
            <w:vAlign w:val="center"/>
            <w:textDirection w:val="lrTb"/>
            <w:noWrap w:val="false"/>
          </w:tcPr>
          <w:p>
            <w:pPr>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W w:w="585" w:type="pct"/>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W w:w="513" w:type="pct"/>
            <w:vAlign w:val="center"/>
            <w:textDirection w:val="lrTb"/>
            <w:noWrap w:val="false"/>
          </w:tcPr>
          <w:p>
            <w:pPr>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6316</w:t>
            </w:r>
            <w:r/>
          </w:p>
        </w:tc>
        <w:tc>
          <w:tcPr>
            <w:shd w:val="clear" w:color="auto" w:fill="auto"/>
            <w:tcW w:w="587" w:type="pct"/>
            <w:vAlign w:val="center"/>
            <w:textDirection w:val="lrTb"/>
            <w:noWrap w:val="false"/>
          </w:tcPr>
          <w:p>
            <w:pPr>
              <w:jc w:val="center"/>
              <w:spacing w:line="440" w:lineRule="exact"/>
              <w:widowControl/>
              <w:rPr>
                <w:rFonts w:hint="eastAsia" w:ascii="宋体" w:hAnsi="宋体" w:eastAsia="宋体" w:cs="宋体"/>
                <w:sz w:val="21"/>
                <w:szCs w:val="21"/>
                <w:lang w:val="en-GB"/>
              </w:rPr>
            </w:pPr>
            <w:r>
              <w:rPr>
                <w:rFonts w:hint="eastAsia" w:ascii="宋体" w:hAnsi="宋体" w:eastAsia="宋体" w:cs="宋体"/>
                <w:sz w:val="21"/>
                <w:szCs w:val="21"/>
                <w:lang w:val="en-GB"/>
              </w:rPr>
            </w:r>
            <w:r/>
          </w:p>
        </w:tc>
      </w:tr>
      <w:tr>
        <w:trPr>
          <w:jc w:val="center"/>
          <w:trHeight w:val="840"/>
          <w:tblHeader/>
        </w:trPr>
        <w:tc>
          <w:tcPr>
            <w:shd w:val="clear" w:color="auto" w:fill="auto"/>
            <w:tcW w:w="583" w:type="pct"/>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不锈钢水杯</w:t>
            </w:r>
            <w:r/>
          </w:p>
        </w:tc>
        <w:tc>
          <w:tcPr>
            <w:shd w:val="clear" w:color="auto" w:fill="auto"/>
            <w:tcW w:w="1471" w:type="pct"/>
            <w:vAlign w:val="center"/>
            <w:textDirection w:val="lrTb"/>
            <w:noWrap w:val="false"/>
          </w:tcPr>
          <w:p>
            <w:pPr>
              <w:jc w:val="left"/>
              <w:spacing w:line="440" w:lineRule="exact"/>
              <w:rPr>
                <w:rFonts w:hint="eastAsia" w:ascii="宋体" w:hAnsi="宋体" w:eastAsia="宋体" w:cs="宋体"/>
                <w:sz w:val="21"/>
                <w:szCs w:val="21"/>
                <w:lang w:val="en-GB"/>
              </w:rPr>
            </w:pPr>
            <w:r>
              <w:rPr>
                <w:rFonts w:hint="eastAsia" w:ascii="宋体" w:hAnsi="宋体" w:eastAsia="宋体" w:cs="宋体"/>
                <w:sz w:val="21"/>
                <w:szCs w:val="21"/>
                <w:lang w:val="en-GB"/>
              </w:rPr>
            </w:r>
            <w:r/>
          </w:p>
        </w:tc>
        <w:tc>
          <w:tcPr>
            <w:shd w:val="clear" w:color="auto" w:fill="auto"/>
            <w:tcW w:w="673" w:type="pct"/>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W w:w="585" w:type="pct"/>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150</w:t>
            </w:r>
            <w:r/>
          </w:p>
        </w:tc>
        <w:tc>
          <w:tcPr>
            <w:shd w:val="clear" w:color="auto" w:fill="auto"/>
            <w:tcW w:w="585" w:type="pct"/>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W w:w="513" w:type="pct"/>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1371</w:t>
            </w:r>
            <w:r/>
          </w:p>
        </w:tc>
        <w:tc>
          <w:tcPr>
            <w:shd w:val="clear" w:color="auto" w:fill="auto"/>
            <w:tcW w:w="587" w:type="pct"/>
            <w:vAlign w:val="center"/>
            <w:textDirection w:val="lrTb"/>
            <w:noWrap w:val="false"/>
          </w:tcPr>
          <w:p>
            <w:pPr>
              <w:jc w:val="center"/>
              <w:spacing w:line="440" w:lineRule="exact"/>
              <w:widowControl/>
              <w:rPr>
                <w:rFonts w:hint="eastAsia" w:ascii="宋体" w:hAnsi="宋体" w:eastAsia="宋体" w:cs="宋体"/>
                <w:sz w:val="21"/>
                <w:szCs w:val="21"/>
                <w:lang w:val="en-GB"/>
              </w:rPr>
            </w:pPr>
            <w:r>
              <w:rPr>
                <w:rFonts w:hint="eastAsia" w:ascii="宋体" w:hAnsi="宋体" w:eastAsia="宋体" w:cs="宋体"/>
                <w:sz w:val="21"/>
                <w:szCs w:val="21"/>
                <w:lang w:val="en-GB"/>
              </w:rPr>
            </w:r>
            <w:r/>
          </w:p>
        </w:tc>
      </w:tr>
      <w:tr>
        <w:trPr>
          <w:jc w:val="center"/>
          <w:trHeight w:val="840"/>
          <w:tblHeader/>
        </w:trPr>
        <w:tc>
          <w:tcPr>
            <w:shd w:val="clear" w:color="auto" w:fill="auto"/>
            <w:tcW w:w="583" w:type="pct"/>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玻璃水杯</w:t>
            </w:r>
            <w:r/>
          </w:p>
        </w:tc>
        <w:tc>
          <w:tcPr>
            <w:shd w:val="clear" w:color="auto" w:fill="auto"/>
            <w:tcW w:w="1471" w:type="pct"/>
            <w:vAlign w:val="center"/>
            <w:textDirection w:val="lrTb"/>
            <w:noWrap w:val="false"/>
          </w:tcPr>
          <w:p>
            <w:pPr>
              <w:jc w:val="left"/>
              <w:spacing w:line="440" w:lineRule="exact"/>
              <w:rPr>
                <w:rFonts w:hint="eastAsia" w:ascii="宋体" w:hAnsi="宋体" w:eastAsia="宋体" w:cs="宋体"/>
                <w:sz w:val="21"/>
                <w:szCs w:val="21"/>
                <w:lang w:val="en-GB"/>
              </w:rPr>
            </w:pPr>
            <w:r>
              <w:rPr>
                <w:rFonts w:hint="eastAsia" w:ascii="宋体" w:hAnsi="宋体" w:eastAsia="宋体" w:cs="宋体"/>
                <w:sz w:val="21"/>
                <w:szCs w:val="21"/>
                <w:lang w:val="en-GB"/>
              </w:rPr>
            </w:r>
            <w:r/>
          </w:p>
        </w:tc>
        <w:tc>
          <w:tcPr>
            <w:shd w:val="clear" w:color="auto" w:fill="auto"/>
            <w:tcW w:w="673" w:type="pct"/>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W w:w="585" w:type="pct"/>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W w:w="585" w:type="pct"/>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W w:w="513" w:type="pct"/>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1853</w:t>
            </w:r>
            <w:r/>
          </w:p>
        </w:tc>
        <w:tc>
          <w:tcPr>
            <w:shd w:val="clear" w:color="auto" w:fill="auto"/>
            <w:tcW w:w="587" w:type="pct"/>
            <w:vAlign w:val="center"/>
            <w:textDirection w:val="lrTb"/>
            <w:noWrap w:val="false"/>
          </w:tcPr>
          <w:p>
            <w:pPr>
              <w:jc w:val="center"/>
              <w:spacing w:line="440" w:lineRule="exact"/>
              <w:widowControl/>
              <w:rPr>
                <w:rFonts w:hint="eastAsia" w:ascii="宋体" w:hAnsi="宋体" w:eastAsia="宋体" w:cs="宋体"/>
                <w:sz w:val="21"/>
                <w:szCs w:val="21"/>
                <w:lang w:val="en-GB"/>
              </w:rPr>
            </w:pPr>
            <w:r>
              <w:rPr>
                <w:rFonts w:hint="eastAsia" w:ascii="宋体" w:hAnsi="宋体" w:eastAsia="宋体" w:cs="宋体"/>
                <w:sz w:val="21"/>
                <w:szCs w:val="21"/>
                <w:lang w:val="en-GB"/>
              </w:rPr>
            </w:r>
            <w:r/>
          </w:p>
        </w:tc>
      </w:tr>
      <w:tr>
        <w:trPr>
          <w:jc w:val="center"/>
          <w:trHeight w:val="840"/>
          <w:tblHeader/>
        </w:trPr>
        <w:tc>
          <w:tcPr>
            <w:shd w:val="clear" w:color="auto" w:fill="auto"/>
            <w:tcW w:w="583" w:type="pct"/>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玻璃保鲜盒</w:t>
            </w:r>
            <w:r/>
          </w:p>
        </w:tc>
        <w:tc>
          <w:tcPr>
            <w:shd w:val="clear" w:color="auto" w:fill="auto"/>
            <w:tcW w:w="1471" w:type="pct"/>
            <w:vAlign w:val="center"/>
            <w:textDirection w:val="lrTb"/>
            <w:noWrap w:val="false"/>
          </w:tcPr>
          <w:p>
            <w:pPr>
              <w:jc w:val="left"/>
              <w:spacing w:line="440" w:lineRule="exact"/>
              <w:rPr>
                <w:rFonts w:hint="eastAsia" w:ascii="宋体" w:hAnsi="宋体" w:eastAsia="宋体" w:cs="宋体"/>
                <w:sz w:val="21"/>
                <w:szCs w:val="21"/>
                <w:lang w:val="en-GB"/>
              </w:rPr>
            </w:pPr>
            <w:r>
              <w:rPr>
                <w:rFonts w:hint="eastAsia" w:ascii="宋体" w:hAnsi="宋体" w:eastAsia="宋体" w:cs="宋体"/>
                <w:sz w:val="21"/>
                <w:szCs w:val="21"/>
                <w:lang w:val="en-GB"/>
              </w:rPr>
            </w:r>
            <w:r/>
          </w:p>
        </w:tc>
        <w:tc>
          <w:tcPr>
            <w:shd w:val="clear" w:color="auto" w:fill="auto"/>
            <w:tcW w:w="673" w:type="pct"/>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W w:w="585" w:type="pct"/>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W w:w="585" w:type="pct"/>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W w:w="513" w:type="pct"/>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78</w:t>
            </w:r>
            <w:r/>
          </w:p>
        </w:tc>
        <w:tc>
          <w:tcPr>
            <w:shd w:val="clear" w:color="auto" w:fill="auto"/>
            <w:tcW w:w="587" w:type="pct"/>
            <w:vAlign w:val="center"/>
            <w:textDirection w:val="lrTb"/>
            <w:noWrap w:val="false"/>
          </w:tcPr>
          <w:p>
            <w:pPr>
              <w:jc w:val="center"/>
              <w:spacing w:line="440" w:lineRule="exact"/>
              <w:widowControl/>
              <w:rPr>
                <w:rFonts w:hint="eastAsia" w:ascii="宋体" w:hAnsi="宋体" w:eastAsia="宋体" w:cs="宋体"/>
                <w:sz w:val="21"/>
                <w:szCs w:val="21"/>
                <w:lang w:val="en-GB"/>
              </w:rPr>
            </w:pPr>
            <w:r>
              <w:rPr>
                <w:rFonts w:hint="eastAsia" w:ascii="宋体" w:hAnsi="宋体" w:eastAsia="宋体" w:cs="宋体"/>
                <w:sz w:val="21"/>
                <w:szCs w:val="21"/>
                <w:lang w:val="en-GB"/>
              </w:rPr>
            </w:r>
            <w:r/>
          </w:p>
        </w:tc>
      </w:tr>
      <w:tr>
        <w:trPr>
          <w:jc w:val="center"/>
          <w:trHeight w:val="840"/>
          <w:tblHeader/>
        </w:trPr>
        <w:tc>
          <w:tcPr>
            <w:shd w:val="clear" w:color="auto" w:fill="auto"/>
            <w:tcW w:w="583" w:type="pct"/>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饮料</w:t>
            </w:r>
            <w:r/>
          </w:p>
        </w:tc>
        <w:tc>
          <w:tcPr>
            <w:shd w:val="clear" w:color="auto" w:fill="auto"/>
            <w:tcW w:w="1471" w:type="pct"/>
            <w:vAlign w:val="center"/>
            <w:textDirection w:val="lrTb"/>
            <w:noWrap w:val="false"/>
          </w:tcPr>
          <w:p>
            <w:pPr>
              <w:jc w:val="left"/>
              <w:spacing w:line="440" w:lineRule="exact"/>
              <w:rPr>
                <w:rFonts w:hint="eastAsia" w:ascii="宋体" w:hAnsi="宋体" w:eastAsia="宋体" w:cs="宋体"/>
                <w:sz w:val="21"/>
                <w:szCs w:val="21"/>
                <w:lang w:val="en-GB"/>
              </w:rPr>
            </w:pPr>
            <w:r>
              <w:rPr>
                <w:rFonts w:hint="eastAsia" w:ascii="宋体" w:hAnsi="宋体" w:eastAsia="宋体" w:cs="宋体"/>
                <w:sz w:val="21"/>
                <w:szCs w:val="21"/>
                <w:lang w:val="en-GB"/>
              </w:rPr>
            </w:r>
            <w:r/>
          </w:p>
        </w:tc>
        <w:tc>
          <w:tcPr>
            <w:shd w:val="clear" w:color="auto" w:fill="auto"/>
            <w:tcW w:w="673" w:type="pct"/>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W w:w="585" w:type="pct"/>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W w:w="585" w:type="pct"/>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W w:w="513" w:type="pct"/>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5004</w:t>
            </w:r>
            <w:r/>
          </w:p>
        </w:tc>
        <w:tc>
          <w:tcPr>
            <w:shd w:val="clear" w:color="auto" w:fill="auto"/>
            <w:tcW w:w="587" w:type="pct"/>
            <w:vAlign w:val="center"/>
            <w:textDirection w:val="lrTb"/>
            <w:noWrap w:val="false"/>
          </w:tcPr>
          <w:p>
            <w:pPr>
              <w:jc w:val="center"/>
              <w:spacing w:line="440" w:lineRule="exact"/>
              <w:widowControl/>
              <w:rPr>
                <w:rFonts w:hint="eastAsia" w:ascii="宋体" w:hAnsi="宋体" w:eastAsia="宋体" w:cs="宋体"/>
                <w:sz w:val="21"/>
                <w:szCs w:val="21"/>
                <w:lang w:val="en-GB"/>
              </w:rPr>
            </w:pPr>
            <w:r>
              <w:rPr>
                <w:rFonts w:hint="eastAsia" w:ascii="宋体" w:hAnsi="宋体" w:eastAsia="宋体" w:cs="宋体"/>
                <w:sz w:val="21"/>
                <w:szCs w:val="21"/>
                <w:lang w:val="en-GB"/>
              </w:rPr>
            </w:r>
            <w:r/>
          </w:p>
        </w:tc>
      </w:tr>
      <w:tr>
        <w:trPr>
          <w:jc w:val="center"/>
          <w:trHeight w:val="840"/>
          <w:tblHeader/>
        </w:trPr>
        <w:tc>
          <w:tcPr>
            <w:shd w:val="clear" w:color="auto" w:fill="auto"/>
            <w:tcW w:w="583" w:type="pct"/>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方便面</w:t>
            </w:r>
            <w:r/>
          </w:p>
        </w:tc>
        <w:tc>
          <w:tcPr>
            <w:shd w:val="clear" w:color="auto" w:fill="auto"/>
            <w:tcW w:w="1471" w:type="pct"/>
            <w:vAlign w:val="center"/>
            <w:textDirection w:val="lrTb"/>
            <w:noWrap w:val="false"/>
          </w:tcPr>
          <w:p>
            <w:pPr>
              <w:jc w:val="left"/>
              <w:spacing w:line="440" w:lineRule="exact"/>
              <w:rPr>
                <w:rFonts w:hint="eastAsia" w:ascii="宋体" w:hAnsi="宋体" w:eastAsia="宋体" w:cs="宋体"/>
                <w:sz w:val="21"/>
                <w:szCs w:val="21"/>
                <w:lang w:val="en-GB"/>
              </w:rPr>
            </w:pPr>
            <w:r>
              <w:rPr>
                <w:rFonts w:hint="eastAsia" w:ascii="宋体" w:hAnsi="宋体" w:eastAsia="宋体" w:cs="宋体"/>
                <w:sz w:val="21"/>
                <w:szCs w:val="21"/>
                <w:lang w:val="en-GB"/>
              </w:rPr>
            </w:r>
            <w:r/>
          </w:p>
        </w:tc>
        <w:tc>
          <w:tcPr>
            <w:shd w:val="clear" w:color="auto" w:fill="auto"/>
            <w:tcW w:w="673" w:type="pct"/>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W w:w="585" w:type="pct"/>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W w:w="585" w:type="pct"/>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W w:w="513" w:type="pct"/>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4526</w:t>
            </w:r>
            <w:r/>
          </w:p>
        </w:tc>
        <w:tc>
          <w:tcPr>
            <w:shd w:val="clear" w:color="auto" w:fill="auto"/>
            <w:tcW w:w="587" w:type="pct"/>
            <w:vAlign w:val="center"/>
            <w:textDirection w:val="lrTb"/>
            <w:noWrap w:val="false"/>
          </w:tcPr>
          <w:p>
            <w:pPr>
              <w:jc w:val="center"/>
              <w:spacing w:line="440" w:lineRule="exact"/>
              <w:widowControl/>
              <w:rPr>
                <w:rFonts w:hint="eastAsia" w:ascii="宋体" w:hAnsi="宋体" w:eastAsia="宋体" w:cs="宋体"/>
                <w:sz w:val="21"/>
                <w:szCs w:val="21"/>
                <w:lang w:val="en-GB"/>
              </w:rPr>
            </w:pPr>
            <w:r>
              <w:rPr>
                <w:rFonts w:hint="eastAsia" w:ascii="宋体" w:hAnsi="宋体" w:eastAsia="宋体" w:cs="宋体"/>
                <w:sz w:val="21"/>
                <w:szCs w:val="21"/>
                <w:lang w:val="en-GB"/>
              </w:rPr>
            </w:r>
            <w:r/>
          </w:p>
        </w:tc>
      </w:tr>
      <w:tr>
        <w:trPr>
          <w:jc w:val="center"/>
          <w:trHeight w:val="840"/>
          <w:tblHeader/>
        </w:trPr>
        <w:tc>
          <w:tcPr>
            <w:shd w:val="clear" w:color="auto" w:fill="auto"/>
            <w:tcW w:w="583" w:type="pct"/>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牛奶</w:t>
            </w:r>
            <w:r/>
          </w:p>
        </w:tc>
        <w:tc>
          <w:tcPr>
            <w:shd w:val="clear" w:color="auto" w:fill="auto"/>
            <w:tcW w:w="1471" w:type="pct"/>
            <w:vAlign w:val="center"/>
            <w:textDirection w:val="lrTb"/>
            <w:noWrap w:val="false"/>
          </w:tcPr>
          <w:p>
            <w:pPr>
              <w:jc w:val="left"/>
              <w:spacing w:line="440" w:lineRule="exact"/>
              <w:rPr>
                <w:rFonts w:hint="eastAsia" w:ascii="宋体" w:hAnsi="宋体" w:eastAsia="宋体" w:cs="宋体"/>
                <w:sz w:val="21"/>
                <w:szCs w:val="21"/>
                <w:lang w:val="en-GB"/>
              </w:rPr>
            </w:pPr>
            <w:r>
              <w:rPr>
                <w:rFonts w:hint="eastAsia" w:ascii="宋体" w:hAnsi="宋体" w:eastAsia="宋体" w:cs="宋体"/>
                <w:sz w:val="21"/>
                <w:szCs w:val="21"/>
                <w:lang w:val="en-GB"/>
              </w:rPr>
            </w:r>
            <w:r/>
          </w:p>
        </w:tc>
        <w:tc>
          <w:tcPr>
            <w:shd w:val="clear" w:color="auto" w:fill="auto"/>
            <w:tcW w:w="673" w:type="pct"/>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W w:w="585" w:type="pct"/>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W w:w="585" w:type="pct"/>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W w:w="513" w:type="pct"/>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2569</w:t>
            </w:r>
            <w:r/>
          </w:p>
        </w:tc>
        <w:tc>
          <w:tcPr>
            <w:shd w:val="clear" w:color="auto" w:fill="auto"/>
            <w:tcW w:w="587" w:type="pct"/>
            <w:vAlign w:val="center"/>
            <w:textDirection w:val="lrTb"/>
            <w:noWrap w:val="false"/>
          </w:tcPr>
          <w:p>
            <w:pPr>
              <w:jc w:val="center"/>
              <w:spacing w:line="440" w:lineRule="exact"/>
              <w:widowControl/>
              <w:rPr>
                <w:rFonts w:hint="eastAsia" w:ascii="宋体" w:hAnsi="宋体" w:eastAsia="宋体" w:cs="宋体"/>
                <w:sz w:val="21"/>
                <w:szCs w:val="21"/>
                <w:lang w:val="en-GB"/>
              </w:rPr>
            </w:pPr>
            <w:r>
              <w:rPr>
                <w:rFonts w:hint="eastAsia" w:ascii="宋体" w:hAnsi="宋体" w:eastAsia="宋体" w:cs="宋体"/>
                <w:sz w:val="21"/>
                <w:szCs w:val="21"/>
                <w:lang w:val="en-GB"/>
              </w:rPr>
            </w:r>
            <w:r/>
          </w:p>
        </w:tc>
      </w:tr>
      <w:tr>
        <w:trPr>
          <w:jc w:val="center"/>
          <w:trHeight w:val="840"/>
          <w:tblHeader/>
        </w:trPr>
        <w:tc>
          <w:tcPr>
            <w:shd w:val="clear" w:color="auto" w:fill="auto"/>
            <w:tcW w:w="583" w:type="pct"/>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酸奶</w:t>
            </w:r>
            <w:r/>
          </w:p>
        </w:tc>
        <w:tc>
          <w:tcPr>
            <w:shd w:val="clear" w:color="auto" w:fill="auto"/>
            <w:tcW w:w="1471" w:type="pct"/>
            <w:vAlign w:val="center"/>
            <w:textDirection w:val="lrTb"/>
            <w:noWrap w:val="false"/>
          </w:tcPr>
          <w:p>
            <w:pPr>
              <w:jc w:val="left"/>
              <w:spacing w:line="440" w:lineRule="exact"/>
              <w:rPr>
                <w:rFonts w:hint="eastAsia" w:ascii="宋体" w:hAnsi="宋体" w:eastAsia="宋体" w:cs="宋体"/>
                <w:sz w:val="21"/>
                <w:szCs w:val="21"/>
                <w:lang w:val="en-GB"/>
              </w:rPr>
            </w:pPr>
            <w:r>
              <w:rPr>
                <w:rFonts w:hint="eastAsia" w:ascii="宋体" w:hAnsi="宋体" w:eastAsia="宋体" w:cs="宋体"/>
                <w:sz w:val="21"/>
                <w:szCs w:val="21"/>
                <w:lang w:val="en-GB"/>
              </w:rPr>
            </w:r>
            <w:r/>
          </w:p>
        </w:tc>
        <w:tc>
          <w:tcPr>
            <w:shd w:val="clear" w:color="auto" w:fill="auto"/>
            <w:tcW w:w="673" w:type="pct"/>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W w:w="585" w:type="pct"/>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W w:w="585" w:type="pct"/>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W w:w="513" w:type="pct"/>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231</w:t>
            </w:r>
            <w:r/>
          </w:p>
        </w:tc>
        <w:tc>
          <w:tcPr>
            <w:shd w:val="clear" w:color="auto" w:fill="auto"/>
            <w:tcW w:w="587" w:type="pct"/>
            <w:vAlign w:val="center"/>
            <w:textDirection w:val="lrTb"/>
            <w:noWrap w:val="false"/>
          </w:tcPr>
          <w:p>
            <w:pPr>
              <w:jc w:val="center"/>
              <w:spacing w:line="440" w:lineRule="exact"/>
              <w:widowControl/>
              <w:rPr>
                <w:rFonts w:hint="eastAsia" w:ascii="宋体" w:hAnsi="宋体" w:eastAsia="宋体" w:cs="宋体"/>
                <w:sz w:val="21"/>
                <w:szCs w:val="21"/>
                <w:lang w:val="en-GB"/>
              </w:rPr>
            </w:pPr>
            <w:r>
              <w:rPr>
                <w:rFonts w:hint="eastAsia" w:ascii="宋体" w:hAnsi="宋体" w:eastAsia="宋体" w:cs="宋体"/>
                <w:sz w:val="21"/>
                <w:szCs w:val="21"/>
                <w:lang w:val="en-GB"/>
              </w:rPr>
            </w:r>
            <w:r/>
          </w:p>
        </w:tc>
      </w:tr>
      <w:tr>
        <w:trPr>
          <w:jc w:val="center"/>
          <w:trHeight w:val="517"/>
        </w:trPr>
        <w:tc>
          <w:tcPr>
            <w:gridSpan w:val="6"/>
            <w:shd w:val="clear" w:color="auto" w:fill="auto"/>
            <w:tcW w:w="4412" w:type="pct"/>
            <w:vAlign w:val="center"/>
            <w:textDirection w:val="lrTb"/>
            <w:noWrap w:val="false"/>
          </w:tcPr>
          <w:p>
            <w:pPr>
              <w:jc w:val="left"/>
              <w:spacing w:line="440" w:lineRule="exact"/>
              <w:widowControl/>
              <w:tabs>
                <w:tab w:val="left" w:pos="4246" w:leader="none"/>
              </w:tabs>
              <w:rPr>
                <w:sz w:val="21"/>
                <w:szCs w:val="21"/>
              </w:rPr>
            </w:pPr>
            <w:r>
              <w:rPr>
                <w:rFonts w:hint="eastAsia"/>
                <w:sz w:val="21"/>
                <w:szCs w:val="21"/>
              </w:rPr>
              <w:tab/>
            </w:r>
            <w:r>
              <w:rPr>
                <w:rFonts w:hint="eastAsia"/>
                <w:sz w:val="21"/>
                <w:szCs w:val="21"/>
              </w:rPr>
              <w:t xml:space="preserve">合计</w:t>
            </w:r>
            <w:r/>
          </w:p>
        </w:tc>
        <w:tc>
          <w:tcPr>
            <w:shd w:val="clear" w:color="auto" w:fill="auto"/>
            <w:tcW w:w="587" w:type="pct"/>
            <w:vAlign w:val="center"/>
            <w:textDirection w:val="lrTb"/>
            <w:noWrap w:val="false"/>
          </w:tcPr>
          <w:p>
            <w:pPr>
              <w:jc w:val="center"/>
              <w:spacing w:line="440" w:lineRule="exact"/>
              <w:widowControl/>
              <w:rPr>
                <w:sz w:val="21"/>
                <w:szCs w:val="21"/>
                <w:lang w:val="en-GB"/>
              </w:rPr>
            </w:pPr>
            <w:r>
              <w:rPr>
                <w:sz w:val="21"/>
                <w:szCs w:val="21"/>
                <w:lang w:val="en-GB"/>
              </w:rPr>
            </w:r>
            <w:r/>
          </w:p>
        </w:tc>
      </w:tr>
      <w:tr>
        <w:trPr>
          <w:jc w:val="center"/>
          <w:trHeight w:val="517"/>
        </w:trPr>
        <w:tc>
          <w:tcPr>
            <w:gridSpan w:val="7"/>
            <w:shd w:val="clear" w:color="auto" w:fill="auto"/>
            <w:tcW w:w="5000" w:type="pct"/>
            <w:vAlign w:val="center"/>
            <w:textDirection w:val="lrTb"/>
            <w:noWrap w:val="false"/>
          </w:tcPr>
          <w:p>
            <w:pPr>
              <w:jc w:val="both"/>
              <w:spacing w:line="440" w:lineRule="exact"/>
              <w:widowControl/>
              <w:rPr>
                <w:sz w:val="21"/>
                <w:szCs w:val="21"/>
                <w:lang w:val="en-GB"/>
              </w:rPr>
            </w:pPr>
            <w:r>
              <w:rPr>
                <w:rFonts w:hint="eastAsia" w:ascii="宋体" w:hAnsi="宋体" w:eastAsia="宋体" w:cs="宋体"/>
                <w:b/>
                <w:bCs/>
                <w:i w:val="0"/>
                <w:iCs w:val="0"/>
                <w:color w:val="000000"/>
                <w:sz w:val="21"/>
                <w:szCs w:val="21"/>
                <w:u w:val="none"/>
                <w:lang w:val="en-US" w:eastAsia="zh-CN" w:bidi="ar"/>
              </w:rPr>
              <w:t xml:space="preserve">本采购包中提供的符合本国产品标准的产品成本之和占该采购包提供的全部产品成本之和的比例为</w:t>
            </w:r>
            <w:r>
              <w:rPr>
                <w:rFonts w:hint="eastAsia" w:ascii="宋体" w:hAnsi="宋体" w:cs="宋体"/>
                <w:b/>
                <w:bCs/>
                <w:i w:val="0"/>
                <w:iCs w:val="0"/>
                <w:color w:val="000000"/>
                <w:sz w:val="21"/>
                <w:szCs w:val="21"/>
                <w:u w:val="single"/>
                <w:lang w:val="en-US" w:eastAsia="zh-CN" w:bidi="ar"/>
              </w:rPr>
              <w:t xml:space="preserve">   </w:t>
            </w:r>
            <w:r>
              <w:rPr>
                <w:rFonts w:hint="eastAsia" w:ascii="宋体" w:hAnsi="宋体" w:eastAsia="宋体" w:cs="宋体"/>
                <w:b/>
                <w:bCs/>
                <w:i w:val="0"/>
                <w:iCs w:val="0"/>
                <w:color w:val="000000"/>
                <w:sz w:val="21"/>
                <w:szCs w:val="21"/>
                <w:u w:val="none"/>
                <w:lang w:val="en-US" w:eastAsia="zh-CN" w:bidi="ar"/>
              </w:rPr>
              <w:t xml:space="preserve">%。</w:t>
            </w:r>
            <w:r/>
          </w:p>
        </w:tc>
      </w:tr>
    </w:tbl>
    <w:p>
      <w:pPr>
        <w:jc w:val="center"/>
        <w:rPr>
          <w:rFonts w:ascii="宋体" w:hAnsi="宋体" w:cs="微软雅黑"/>
          <w:b/>
          <w:bCs/>
          <w:szCs w:val="22"/>
        </w:rPr>
      </w:pPr>
      <w:r>
        <w:rPr>
          <w:rFonts w:ascii="宋体" w:hAnsi="宋体" w:cs="微软雅黑"/>
          <w:b/>
          <w:bCs/>
          <w:szCs w:val="22"/>
        </w:rPr>
      </w:r>
      <w:r/>
    </w:p>
    <w:p>
      <w:pPr>
        <w:ind w:right="420" w:firstLine="3780"/>
        <w:spacing w:line="360" w:lineRule="auto"/>
      </w:pPr>
      <w:r/>
      <w:r/>
    </w:p>
    <w:p>
      <w:pPr>
        <w:ind w:right="420" w:firstLine="3780"/>
        <w:spacing w:line="360" w:lineRule="auto"/>
        <w:rPr>
          <w:u w:val="single"/>
        </w:rPr>
      </w:pPr>
      <w:r>
        <w:rPr>
          <w:rFonts w:hint="eastAsia"/>
          <w:lang w:val="en-US" w:eastAsia="zh-CN"/>
        </w:rPr>
        <w:t xml:space="preserve">供应商</w:t>
      </w:r>
      <w:r>
        <w:t xml:space="preserve">名称（</w:t>
      </w:r>
      <w:r>
        <w:rPr>
          <w:rFonts w:hint="eastAsia"/>
          <w:lang w:eastAsia="zh-CN"/>
        </w:rPr>
        <w:t xml:space="preserve">CA电子公章</w:t>
      </w:r>
      <w:r>
        <w:t xml:space="preserve">）：</w:t>
      </w:r>
      <w:r>
        <w:rPr>
          <w:u w:val="single"/>
        </w:rPr>
        <w:t xml:space="preserve">                 </w:t>
      </w:r>
      <w:r/>
    </w:p>
    <w:p>
      <w:pPr>
        <w:ind w:firstLine="378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法定代表人（单位负责人）</w:t>
      </w:r>
      <w:r/>
    </w:p>
    <w:p>
      <w:pPr>
        <w:ind w:firstLine="3780"/>
        <w:spacing w:line="360" w:lineRule="auto"/>
        <w:rPr>
          <w:rFonts w:ascii="Microsoft New Tai Lue" w:hAnsi="Microsoft New Tai Lue" w:cs="Microsoft New Tai Lue"/>
          <w:szCs w:val="21"/>
          <w:u w:val="single"/>
        </w:rPr>
      </w:pPr>
      <w:r>
        <w:rPr>
          <w:rFonts w:ascii="Microsoft New Tai Lue" w:hAnsi="Microsoft New Tai Lue" w:cs="Microsoft New Tai Lue"/>
          <w:szCs w:val="21"/>
        </w:rPr>
        <w:t xml:space="preserve">或其授权代表（签字或盖章）：</w:t>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p>
    <w:p>
      <w:pPr>
        <w:tabs>
          <w:tab w:val="left" w:pos="2344" w:leader="none"/>
        </w:tabs>
        <w:rPr>
          <w:rFonts w:ascii="微软雅黑" w:hAnsi="微软雅黑" w:eastAsia="微软雅黑" w:cs="微软雅黑"/>
          <w:b/>
          <w:bCs/>
          <w:szCs w:val="22"/>
        </w:rPr>
      </w:pPr>
      <w:r>
        <w:rPr>
          <w:rFonts w:ascii="Microsoft New Tai Lue" w:hAnsi="Microsoft New Tai Lue" w:cs="Microsoft New Tai Lue"/>
          <w:b/>
          <w:bCs/>
        </w:rPr>
        <w:tab/>
      </w:r>
      <w:r>
        <w:rPr>
          <w:rFonts w:ascii="Microsoft New Tai Lue" w:hAnsi="Microsoft New Tai Lue" w:cs="Microsoft New Tai Lue"/>
          <w:b/>
          <w:bCs/>
        </w:rPr>
        <w:t xml:space="preserve">              </w:t>
      </w:r>
      <w:r>
        <w:rPr>
          <w:rFonts w:ascii="Microsoft New Tai Lue" w:hAnsi="Microsoft New Tai Lue" w:cs="Microsoft New Tai Lue"/>
        </w:rPr>
        <w:t xml:space="preserve">日期：</w:t>
      </w:r>
      <w:r>
        <w:rPr>
          <w:rFonts w:ascii="Microsoft New Tai Lue" w:hAnsi="Microsoft New Tai Lue" w:cs="Microsoft New Tai Lue"/>
          <w:u w:val="single"/>
        </w:rPr>
        <w:t xml:space="preserve">        </w:t>
      </w:r>
      <w:r>
        <w:rPr>
          <w:rFonts w:ascii="Microsoft New Tai Lue" w:hAnsi="Microsoft New Tai Lue" w:cs="Microsoft New Tai Lue"/>
        </w:rPr>
        <w:t xml:space="preserve">年</w:t>
      </w:r>
      <w:r>
        <w:rPr>
          <w:rFonts w:ascii="Microsoft New Tai Lue" w:hAnsi="Microsoft New Tai Lue" w:cs="Microsoft New Tai Lue"/>
          <w:u w:val="single"/>
        </w:rPr>
        <w:t xml:space="preserve">      </w:t>
      </w:r>
      <w:r>
        <w:rPr>
          <w:rFonts w:ascii="Microsoft New Tai Lue" w:hAnsi="Microsoft New Tai Lue" w:cs="Microsoft New Tai Lue"/>
        </w:rPr>
        <w:t xml:space="preserve">月</w:t>
      </w:r>
      <w:r>
        <w:rPr>
          <w:rFonts w:ascii="Microsoft New Tai Lue" w:hAnsi="Microsoft New Tai Lue" w:cs="Microsoft New Tai Lue"/>
          <w:u w:val="single"/>
        </w:rPr>
        <w:t xml:space="preserve">     </w:t>
      </w:r>
      <w:r>
        <w:rPr>
          <w:rFonts w:ascii="Microsoft New Tai Lue" w:hAnsi="Microsoft New Tai Lue" w:cs="Microsoft New Tai Lue"/>
        </w:rPr>
        <w:t xml:space="preserve">日</w:t>
      </w:r>
      <w:r/>
    </w:p>
    <w:p>
      <w:pPr>
        <w:tabs>
          <w:tab w:val="left" w:pos="2193" w:leader="none"/>
        </w:tabs>
        <w:rPr>
          <w:rFonts w:ascii="微软雅黑" w:hAnsi="微软雅黑" w:eastAsia="微软雅黑" w:cs="微软雅黑"/>
          <w:szCs w:val="21"/>
          <w:lang w:val="en-GB"/>
        </w:rPr>
      </w:pPr>
      <w:r>
        <w:rPr>
          <w:rFonts w:ascii="微软雅黑" w:hAnsi="微软雅黑" w:eastAsia="微软雅黑" w:cs="微软雅黑"/>
          <w:szCs w:val="21"/>
          <w:lang w:val="en-GB"/>
        </w:rPr>
      </w:r>
      <w:r/>
    </w:p>
    <w:p>
      <w:pPr>
        <w:jc w:val="center"/>
        <w:rPr>
          <w:rFonts w:hint="eastAsia" w:ascii="宋体" w:hAnsi="宋体" w:eastAsia="宋体" w:cs="微软雅黑"/>
          <w:b/>
          <w:bCs/>
          <w:szCs w:val="21"/>
          <w:lang w:val="en-US" w:eastAsia="zh-CN"/>
        </w:rPr>
      </w:pPr>
      <w:r>
        <w:rPr>
          <w:rFonts w:ascii="微软雅黑" w:hAnsi="微软雅黑" w:eastAsia="微软雅黑" w:cs="微软雅黑"/>
          <w:szCs w:val="21"/>
          <w:lang w:val="en-GB"/>
        </w:rPr>
        <w:br w:type="page" w:clear="all"/>
      </w:r>
      <w:r>
        <w:rPr>
          <w:rFonts w:hint="eastAsia" w:ascii="宋体" w:hAnsi="宋体" w:cs="微软雅黑"/>
          <w:b/>
          <w:bCs/>
          <w:szCs w:val="21"/>
        </w:rPr>
        <w:t xml:space="preserve">分包</w:t>
      </w:r>
      <w:r>
        <w:rPr>
          <w:rFonts w:hint="eastAsia" w:ascii="宋体" w:hAnsi="宋体" w:cs="微软雅黑"/>
          <w:b/>
          <w:bCs/>
          <w:szCs w:val="21"/>
          <w:lang w:val="en-US" w:eastAsia="zh-CN"/>
        </w:rPr>
        <w:t xml:space="preserve">三</w:t>
      </w:r>
      <w:r>
        <w:rPr>
          <w:rFonts w:hint="eastAsia" w:ascii="宋体" w:hAnsi="宋体" w:cs="微软雅黑"/>
          <w:b/>
          <w:bCs/>
          <w:szCs w:val="21"/>
        </w:rPr>
        <w:t xml:space="preserve">：</w:t>
      </w:r>
      <w:r>
        <w:rPr>
          <w:rFonts w:hint="eastAsia" w:eastAsia="宋体" w:cs="微软雅黑"/>
          <w:b/>
          <w:bCs/>
          <w:szCs w:val="21"/>
          <w:lang w:val="en-US" w:eastAsia="zh-CN"/>
        </w:rPr>
        <w:t xml:space="preserve">耳机、剃须刀</w:t>
      </w:r>
      <w:r/>
    </w:p>
    <w:tbl>
      <w:tblPr>
        <w:tblStyle w:val="842"/>
        <w:tblW w:w="485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07"/>
        <w:gridCol w:w="2783"/>
        <w:gridCol w:w="1273"/>
        <w:gridCol w:w="1103"/>
        <w:gridCol w:w="1103"/>
        <w:gridCol w:w="978"/>
        <w:gridCol w:w="1112"/>
      </w:tblGrid>
      <w:tr>
        <w:trPr>
          <w:jc w:val="center"/>
          <w:trHeight w:val="1134"/>
          <w:tblHeader/>
        </w:trPr>
        <w:tc>
          <w:tcPr>
            <w:tcW w:w="585" w:type="pct"/>
            <w:vAlign w:val="center"/>
            <w:textDirection w:val="lrTb"/>
            <w:noWrap w:val="false"/>
          </w:tcPr>
          <w:p>
            <w:pPr>
              <w:jc w:val="center"/>
              <w:spacing w:line="440" w:lineRule="exact"/>
              <w:widowControl/>
              <w:rPr>
                <w:b/>
                <w:bCs/>
                <w:color w:val="000000"/>
                <w:sz w:val="21"/>
                <w:szCs w:val="21"/>
                <w:lang w:val="en-GB"/>
              </w:rPr>
            </w:pPr>
            <w:r>
              <w:rPr>
                <w:b/>
                <w:bCs/>
                <w:color w:val="000000"/>
                <w:sz w:val="21"/>
                <w:szCs w:val="21"/>
                <w:lang w:bidi="ar"/>
              </w:rPr>
              <w:t xml:space="preserve">物品</w:t>
            </w:r>
            <w:r/>
          </w:p>
        </w:tc>
        <w:tc>
          <w:tcPr>
            <w:tcW w:w="1471" w:type="pct"/>
            <w:vAlign w:val="center"/>
            <w:textDirection w:val="lrTb"/>
            <w:noWrap w:val="false"/>
          </w:tcPr>
          <w:p>
            <w:pPr>
              <w:jc w:val="center"/>
              <w:spacing w:line="440" w:lineRule="exact"/>
              <w:widowControl/>
              <w:rPr>
                <w:b/>
                <w:bCs/>
                <w:color w:val="000000"/>
                <w:sz w:val="21"/>
                <w:szCs w:val="21"/>
                <w:lang w:val="en-GB"/>
              </w:rPr>
            </w:pPr>
            <w:r>
              <w:rPr>
                <w:rFonts w:hint="eastAsia"/>
                <w:b/>
                <w:bCs/>
                <w:color w:val="000000"/>
                <w:sz w:val="21"/>
                <w:szCs w:val="21"/>
                <w:lang w:bidi="ar"/>
              </w:rPr>
              <w:t xml:space="preserve">所投产品规格参数</w:t>
            </w:r>
            <w:r/>
          </w:p>
        </w:tc>
        <w:tc>
          <w:tcPr>
            <w:tcW w:w="673" w:type="pct"/>
            <w:vAlign w:val="center"/>
            <w:textDirection w:val="lrTb"/>
            <w:noWrap w:val="false"/>
          </w:tcPr>
          <w:p>
            <w:pPr>
              <w:jc w:val="center"/>
              <w:spacing w:line="440" w:lineRule="exact"/>
              <w:widowControl/>
              <w:rPr>
                <w:b/>
                <w:bCs/>
                <w:color w:val="000000"/>
                <w:sz w:val="21"/>
                <w:szCs w:val="21"/>
                <w:lang w:bidi="ar"/>
              </w:rPr>
            </w:pPr>
            <w:r>
              <w:rPr>
                <w:rFonts w:hint="eastAsia"/>
                <w:b/>
                <w:bCs/>
                <w:color w:val="000000"/>
                <w:sz w:val="21"/>
                <w:szCs w:val="21"/>
                <w:lang w:bidi="ar"/>
              </w:rPr>
              <w:t xml:space="preserve">所投产品</w:t>
            </w:r>
            <w:r/>
          </w:p>
          <w:p>
            <w:pPr>
              <w:jc w:val="center"/>
              <w:spacing w:line="440" w:lineRule="exact"/>
              <w:widowControl/>
              <w:rPr>
                <w:b/>
                <w:bCs/>
                <w:color w:val="000000"/>
                <w:sz w:val="21"/>
                <w:szCs w:val="21"/>
                <w:lang w:val="en-GB"/>
              </w:rPr>
            </w:pPr>
            <w:r>
              <w:rPr>
                <w:b/>
                <w:bCs/>
                <w:color w:val="000000"/>
                <w:sz w:val="21"/>
                <w:szCs w:val="21"/>
                <w:lang w:bidi="ar"/>
              </w:rPr>
              <w:t xml:space="preserve">品牌</w:t>
            </w:r>
            <w:r/>
          </w:p>
        </w:tc>
        <w:tc>
          <w:tcPr>
            <w:tcW w:w="583" w:type="pct"/>
            <w:vAlign w:val="center"/>
            <w:textDirection w:val="lrTb"/>
            <w:noWrap w:val="false"/>
          </w:tcPr>
          <w:p>
            <w:pPr>
              <w:jc w:val="center"/>
              <w:widowControl/>
              <w:rPr>
                <w:b/>
                <w:bCs/>
                <w:color w:val="000000"/>
                <w:sz w:val="21"/>
                <w:szCs w:val="21"/>
                <w:lang w:bidi="ar"/>
              </w:rPr>
            </w:pPr>
            <w:r>
              <w:rPr>
                <w:b/>
                <w:bCs/>
                <w:color w:val="000000"/>
                <w:sz w:val="21"/>
                <w:szCs w:val="21"/>
                <w:lang w:bidi="ar"/>
              </w:rPr>
              <w:t xml:space="preserve">单项最高限价/元</w:t>
            </w:r>
            <w:r/>
          </w:p>
        </w:tc>
        <w:tc>
          <w:tcPr>
            <w:tcW w:w="583" w:type="pct"/>
            <w:vAlign w:val="center"/>
            <w:textDirection w:val="lrTb"/>
            <w:noWrap w:val="false"/>
          </w:tcPr>
          <w:p>
            <w:pPr>
              <w:jc w:val="center"/>
              <w:spacing w:line="440" w:lineRule="exact"/>
              <w:widowControl/>
              <w:rPr>
                <w:b/>
                <w:bCs/>
                <w:color w:val="000000"/>
                <w:sz w:val="21"/>
                <w:szCs w:val="21"/>
                <w:lang w:val="en-GB"/>
              </w:rPr>
            </w:pPr>
            <w:r>
              <w:rPr>
                <w:rFonts w:hint="eastAsia"/>
                <w:b/>
                <w:bCs/>
                <w:color w:val="000000"/>
                <w:sz w:val="21"/>
                <w:szCs w:val="21"/>
                <w:lang w:bidi="ar"/>
              </w:rPr>
              <w:t xml:space="preserve">投标单价（元）</w:t>
            </w:r>
            <w:r/>
          </w:p>
        </w:tc>
        <w:tc>
          <w:tcPr>
            <w:tcW w:w="514" w:type="pct"/>
            <w:vAlign w:val="center"/>
            <w:textDirection w:val="lrTb"/>
            <w:noWrap w:val="false"/>
          </w:tcPr>
          <w:p>
            <w:pPr>
              <w:jc w:val="center"/>
              <w:spacing w:line="440" w:lineRule="exact"/>
              <w:widowControl/>
              <w:rPr>
                <w:b/>
                <w:bCs/>
                <w:color w:val="000000"/>
                <w:sz w:val="21"/>
                <w:szCs w:val="21"/>
                <w:lang w:val="en-GB"/>
              </w:rPr>
            </w:pPr>
            <w:r>
              <w:rPr>
                <w:b/>
                <w:bCs/>
                <w:color w:val="000000"/>
                <w:sz w:val="21"/>
                <w:szCs w:val="21"/>
                <w:lang w:bidi="ar"/>
              </w:rPr>
              <w:t xml:space="preserve">数量</w:t>
            </w:r>
            <w:r/>
          </w:p>
        </w:tc>
        <w:tc>
          <w:tcPr>
            <w:tcW w:w="587" w:type="pct"/>
            <w:vAlign w:val="center"/>
            <w:textDirection w:val="lrTb"/>
            <w:noWrap w:val="false"/>
          </w:tcPr>
          <w:p>
            <w:pPr>
              <w:jc w:val="center"/>
              <w:spacing w:line="440" w:lineRule="exact"/>
              <w:widowControl/>
              <w:rPr>
                <w:b/>
                <w:bCs/>
                <w:color w:val="000000"/>
                <w:sz w:val="21"/>
                <w:szCs w:val="21"/>
                <w:lang w:bidi="ar"/>
              </w:rPr>
            </w:pPr>
            <w:r>
              <w:rPr>
                <w:rFonts w:hint="eastAsia"/>
                <w:b/>
                <w:bCs/>
                <w:color w:val="000000"/>
                <w:sz w:val="21"/>
                <w:szCs w:val="21"/>
                <w:lang w:bidi="ar"/>
              </w:rPr>
              <w:t xml:space="preserve">投标总价（元）</w:t>
            </w:r>
            <w:r/>
          </w:p>
        </w:tc>
      </w:tr>
      <w:tr>
        <w:trPr>
          <w:jc w:val="center"/>
          <w:trHeight w:val="690"/>
          <w:tblHeader/>
        </w:trPr>
        <w:tc>
          <w:tcPr>
            <w:shd w:val="clear" w:color="auto" w:fill="auto"/>
            <w:tcW w:w="585" w:type="pct"/>
            <w:vAlign w:val="center"/>
            <w:textDirection w:val="lrTb"/>
            <w:noWrap w:val="false"/>
          </w:tcPr>
          <w:p>
            <w:pPr>
              <w:jc w:val="center"/>
              <w:keepLines w:val="0"/>
              <w:keepNext w:val="0"/>
              <w:widowControl/>
              <w:rPr>
                <w:rFonts w:hint="eastAsia" w:ascii="宋体" w:hAnsi="宋体" w:cs="宋体"/>
                <w:color w:val="000000"/>
                <w:sz w:val="21"/>
                <w:szCs w:val="21"/>
                <w:u w:val="none"/>
                <w:lang w:val="en-US" w:bidi="ar"/>
              </w:rPr>
              <w:suppressLineNumbers w:val="0"/>
            </w:pPr>
            <w:r>
              <w:rPr>
                <w:rFonts w:hint="eastAsia" w:ascii="宋体" w:hAnsi="宋体" w:eastAsia="宋体" w:cs="宋体"/>
                <w:i w:val="0"/>
                <w:iCs w:val="0"/>
                <w:color w:val="000000"/>
                <w:sz w:val="21"/>
                <w:szCs w:val="21"/>
                <w:u w:val="none"/>
                <w:lang w:val="en-US" w:eastAsia="zh-CN" w:bidi="ar"/>
              </w:rPr>
              <w:t xml:space="preserve">耳机</w:t>
            </w:r>
            <w:r/>
          </w:p>
        </w:tc>
        <w:tc>
          <w:tcPr>
            <w:shd w:val="clear" w:color="auto" w:fill="auto"/>
            <w:tcW w:w="1471" w:type="pct"/>
            <w:vAlign w:val="center"/>
            <w:textDirection w:val="lrTb"/>
            <w:noWrap w:val="false"/>
          </w:tcPr>
          <w:p>
            <w:pPr>
              <w:jc w:val="center"/>
              <w:spacing w:line="240" w:lineRule="auto"/>
              <w:widowControl/>
              <w:rPr>
                <w:rFonts w:hint="eastAsia" w:ascii="宋体" w:hAnsi="宋体" w:cs="宋体"/>
                <w:color w:val="000000"/>
                <w:sz w:val="21"/>
                <w:szCs w:val="21"/>
                <w:u w:val="none"/>
                <w:lang w:val="en-US" w:bidi="ar"/>
              </w:rPr>
            </w:pPr>
            <w:r>
              <w:rPr>
                <w:rFonts w:hint="eastAsia" w:ascii="宋体" w:hAnsi="宋体" w:cs="宋体"/>
                <w:color w:val="000000"/>
                <w:sz w:val="21"/>
                <w:szCs w:val="21"/>
                <w:u w:val="none"/>
                <w:lang w:val="en-US" w:bidi="ar"/>
              </w:rPr>
            </w:r>
            <w:r/>
          </w:p>
        </w:tc>
        <w:tc>
          <w:tcPr>
            <w:shd w:val="clear" w:color="auto" w:fill="auto"/>
            <w:tcW w:w="673" w:type="pct"/>
            <w:vAlign w:val="center"/>
            <w:textDirection w:val="lrTb"/>
            <w:noWrap w:val="false"/>
          </w:tcPr>
          <w:p>
            <w:pPr>
              <w:jc w:val="center"/>
              <w:spacing w:line="240" w:lineRule="auto"/>
              <w:widowControl/>
              <w:rPr>
                <w:rFonts w:hint="eastAsia" w:ascii="宋体" w:hAnsi="宋体" w:cs="宋体"/>
                <w:color w:val="000000"/>
                <w:sz w:val="21"/>
                <w:szCs w:val="21"/>
                <w:u w:val="none"/>
                <w:lang w:bidi="ar"/>
              </w:rPr>
            </w:pPr>
            <w:r>
              <w:rPr>
                <w:rFonts w:hint="eastAsia" w:ascii="宋体" w:hAnsi="宋体" w:cs="宋体"/>
                <w:color w:val="000000"/>
                <w:sz w:val="21"/>
                <w:szCs w:val="21"/>
                <w:u w:val="none"/>
                <w:lang w:bidi="ar"/>
              </w:rPr>
            </w:r>
            <w:r/>
          </w:p>
        </w:tc>
        <w:tc>
          <w:tcPr>
            <w:shd w:val="clear" w:color="auto" w:fill="auto"/>
            <w:tcW w:w="583" w:type="pct"/>
            <w:vAlign w:val="center"/>
            <w:textDirection w:val="lrTb"/>
            <w:noWrap w:val="false"/>
          </w:tcPr>
          <w:p>
            <w:pPr>
              <w:jc w:val="center"/>
              <w:keepLines w:val="0"/>
              <w:keepNext w:val="0"/>
              <w:widowControl/>
              <w:rPr>
                <w:rFonts w:hint="eastAsia" w:ascii="宋体" w:hAnsi="宋体" w:cs="宋体"/>
                <w:color w:val="000000"/>
                <w:sz w:val="21"/>
                <w:szCs w:val="21"/>
                <w:u w:val="none"/>
                <w:lang w:bidi="ar"/>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W w:w="583" w:type="pct"/>
            <w:vAlign w:val="center"/>
            <w:textDirection w:val="lrTb"/>
            <w:noWrap w:val="false"/>
          </w:tcPr>
          <w:p>
            <w:pPr>
              <w:jc w:val="center"/>
              <w:keepLines w:val="0"/>
              <w:keepNext w:val="0"/>
              <w:widowControl/>
              <w:rPr>
                <w:rFonts w:hint="eastAsia" w:ascii="宋体" w:hAnsi="宋体" w:cs="宋体"/>
                <w:color w:val="000000"/>
                <w:sz w:val="21"/>
                <w:szCs w:val="21"/>
                <w:u w:val="none"/>
                <w:lang w:bidi="ar"/>
              </w:rPr>
              <w:suppressLineNumbers w:val="0"/>
            </w:pPr>
            <w:r>
              <w:rPr>
                <w:rFonts w:hint="eastAsia" w:ascii="宋体" w:hAnsi="宋体" w:cs="宋体"/>
                <w:color w:val="000000"/>
                <w:sz w:val="21"/>
                <w:szCs w:val="21"/>
                <w:u w:val="none"/>
                <w:lang w:bidi="ar"/>
              </w:rPr>
            </w:r>
            <w:r/>
          </w:p>
        </w:tc>
        <w:tc>
          <w:tcPr>
            <w:shd w:val="clear" w:color="auto" w:fill="auto"/>
            <w:tcW w:w="514" w:type="pct"/>
            <w:vAlign w:val="center"/>
            <w:textDirection w:val="lrTb"/>
            <w:noWrap w:val="false"/>
          </w:tcPr>
          <w:p>
            <w:pPr>
              <w:jc w:val="center"/>
              <w:widowControl/>
              <w:rPr>
                <w:rFonts w:hint="eastAsia" w:ascii="宋体" w:hAnsi="宋体" w:cs="宋体"/>
                <w:color w:val="000000"/>
                <w:sz w:val="21"/>
                <w:szCs w:val="21"/>
                <w:u w:val="none"/>
                <w:lang w:bidi="ar"/>
              </w:rPr>
            </w:pPr>
            <w:r>
              <w:rPr>
                <w:rFonts w:hint="eastAsia" w:ascii="宋体" w:hAnsi="宋体" w:eastAsia="宋体" w:cs="宋体"/>
                <w:i w:val="0"/>
                <w:iCs w:val="0"/>
                <w:color w:val="000000"/>
                <w:sz w:val="21"/>
                <w:szCs w:val="21"/>
                <w:u w:val="none"/>
                <w:lang w:val="en-US" w:eastAsia="zh-CN" w:bidi="ar"/>
              </w:rPr>
              <w:t xml:space="preserve">2521</w:t>
            </w:r>
            <w:r/>
          </w:p>
        </w:tc>
        <w:tc>
          <w:tcPr>
            <w:shd w:val="clear" w:color="auto" w:fill="auto"/>
            <w:tcW w:w="587" w:type="pct"/>
            <w:vAlign w:val="center"/>
            <w:textDirection w:val="lrTb"/>
            <w:noWrap w:val="false"/>
          </w:tcPr>
          <w:p>
            <w:pPr>
              <w:jc w:val="center"/>
              <w:spacing w:line="240" w:lineRule="auto"/>
              <w:widowControl/>
              <w:rPr>
                <w:rFonts w:hint="eastAsia" w:ascii="宋体" w:hAnsi="宋体" w:cs="宋体"/>
                <w:color w:val="000000"/>
                <w:sz w:val="21"/>
                <w:szCs w:val="21"/>
                <w:u w:val="none"/>
                <w:lang w:val="en-US" w:bidi="ar"/>
              </w:rPr>
            </w:pPr>
            <w:r>
              <w:rPr>
                <w:rFonts w:hint="eastAsia" w:ascii="宋体" w:hAnsi="宋体" w:cs="宋体"/>
                <w:color w:val="000000"/>
                <w:sz w:val="21"/>
                <w:szCs w:val="21"/>
                <w:u w:val="none"/>
                <w:lang w:val="en-US" w:bidi="ar"/>
              </w:rPr>
            </w:r>
            <w:r/>
          </w:p>
        </w:tc>
      </w:tr>
      <w:tr>
        <w:trPr>
          <w:jc w:val="center"/>
          <w:trHeight w:val="841"/>
        </w:trPr>
        <w:tc>
          <w:tcPr>
            <w:tcW w:w="585" w:type="pct"/>
            <w:vAlign w:val="center"/>
            <w:textDirection w:val="lrTb"/>
            <w:noWrap w:val="false"/>
          </w:tcPr>
          <w:p>
            <w:pPr>
              <w:jc w:val="center"/>
              <w:keepLines w:val="0"/>
              <w:keepNext w:val="0"/>
              <w:widowControl/>
              <w:rPr>
                <w:rFonts w:hint="eastAsia" w:ascii="宋体" w:hAnsi="宋体" w:cs="宋体"/>
                <w:color w:val="000000"/>
                <w:sz w:val="21"/>
                <w:szCs w:val="21"/>
                <w:u w:val="none"/>
                <w:lang w:val="en-US" w:bidi="ar"/>
              </w:rPr>
              <w:suppressLineNumbers w:val="0"/>
            </w:pPr>
            <w:r>
              <w:rPr>
                <w:rFonts w:hint="eastAsia" w:ascii="宋体" w:hAnsi="宋体" w:eastAsia="宋体" w:cs="宋体"/>
                <w:i w:val="0"/>
                <w:iCs w:val="0"/>
                <w:color w:val="000000"/>
                <w:sz w:val="21"/>
                <w:szCs w:val="21"/>
                <w:u w:val="none"/>
                <w:lang w:val="en-US" w:eastAsia="zh-CN" w:bidi="ar"/>
              </w:rPr>
              <w:t xml:space="preserve">剃须刀</w:t>
            </w:r>
            <w:r/>
          </w:p>
        </w:tc>
        <w:tc>
          <w:tcPr>
            <w:tcW w:w="1471" w:type="pct"/>
            <w:vAlign w:val="center"/>
            <w:textDirection w:val="lrTb"/>
            <w:noWrap w:val="false"/>
          </w:tcPr>
          <w:p>
            <w:pPr>
              <w:jc w:val="center"/>
              <w:spacing w:line="240" w:lineRule="auto"/>
              <w:widowControl/>
              <w:rPr>
                <w:rFonts w:hint="eastAsia" w:ascii="宋体" w:hAnsi="宋体" w:cs="宋体"/>
                <w:color w:val="000000"/>
                <w:sz w:val="21"/>
                <w:szCs w:val="21"/>
                <w:u w:val="none"/>
                <w:lang w:val="en-US" w:bidi="ar"/>
              </w:rPr>
            </w:pPr>
            <w:r>
              <w:rPr>
                <w:rFonts w:hint="eastAsia" w:ascii="宋体" w:hAnsi="宋体" w:cs="宋体"/>
                <w:color w:val="000000"/>
                <w:sz w:val="21"/>
                <w:szCs w:val="21"/>
                <w:u w:val="none"/>
                <w:lang w:val="en-US" w:bidi="ar"/>
              </w:rPr>
            </w:r>
            <w:r/>
          </w:p>
        </w:tc>
        <w:tc>
          <w:tcPr>
            <w:tcW w:w="673" w:type="pct"/>
            <w:vAlign w:val="center"/>
            <w:textDirection w:val="lrTb"/>
            <w:noWrap w:val="false"/>
          </w:tcPr>
          <w:p>
            <w:pPr>
              <w:jc w:val="center"/>
              <w:spacing w:line="240" w:lineRule="auto"/>
              <w:widowControl/>
              <w:rPr>
                <w:rFonts w:hint="eastAsia" w:ascii="宋体" w:hAnsi="宋体" w:cs="宋体"/>
                <w:color w:val="000000"/>
                <w:sz w:val="21"/>
                <w:szCs w:val="21"/>
                <w:u w:val="none"/>
                <w:lang w:bidi="ar"/>
              </w:rPr>
            </w:pPr>
            <w:r>
              <w:rPr>
                <w:rFonts w:hint="eastAsia" w:ascii="宋体" w:hAnsi="宋体" w:cs="宋体"/>
                <w:color w:val="000000"/>
                <w:sz w:val="21"/>
                <w:szCs w:val="21"/>
                <w:u w:val="none"/>
                <w:lang w:bidi="ar"/>
              </w:rPr>
            </w:r>
            <w:r/>
          </w:p>
        </w:tc>
        <w:tc>
          <w:tcPr>
            <w:tcW w:w="583" w:type="pct"/>
            <w:vAlign w:val="center"/>
            <w:textDirection w:val="lrTb"/>
            <w:noWrap w:val="false"/>
          </w:tcPr>
          <w:p>
            <w:pPr>
              <w:jc w:val="center"/>
              <w:keepLines w:val="0"/>
              <w:keepNext w:val="0"/>
              <w:widowControl/>
              <w:rPr>
                <w:rFonts w:hint="eastAsia" w:ascii="宋体" w:hAnsi="宋体" w:cs="宋体"/>
                <w:color w:val="000000"/>
                <w:sz w:val="21"/>
                <w:szCs w:val="21"/>
                <w:u w:val="none"/>
                <w:lang w:bidi="ar"/>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tcW w:w="583" w:type="pct"/>
            <w:vAlign w:val="center"/>
            <w:textDirection w:val="lrTb"/>
            <w:noWrap w:val="false"/>
          </w:tcPr>
          <w:p>
            <w:pPr>
              <w:jc w:val="center"/>
              <w:keepLines w:val="0"/>
              <w:keepNext w:val="0"/>
              <w:widowControl/>
              <w:rPr>
                <w:rFonts w:hint="eastAsia" w:ascii="宋体" w:hAnsi="宋体" w:cs="宋体"/>
                <w:color w:val="000000"/>
                <w:sz w:val="21"/>
                <w:szCs w:val="21"/>
                <w:u w:val="none"/>
                <w:lang w:bidi="ar"/>
              </w:rPr>
              <w:suppressLineNumbers w:val="0"/>
            </w:pPr>
            <w:r>
              <w:rPr>
                <w:rFonts w:hint="eastAsia" w:ascii="宋体" w:hAnsi="宋体" w:cs="宋体"/>
                <w:color w:val="000000"/>
                <w:sz w:val="21"/>
                <w:szCs w:val="21"/>
                <w:u w:val="none"/>
                <w:lang w:bidi="ar"/>
              </w:rPr>
            </w:r>
            <w:r/>
          </w:p>
        </w:tc>
        <w:tc>
          <w:tcPr>
            <w:tcW w:w="514" w:type="pct"/>
            <w:vAlign w:val="center"/>
            <w:textDirection w:val="lrTb"/>
            <w:noWrap w:val="false"/>
          </w:tcPr>
          <w:p>
            <w:pPr>
              <w:jc w:val="center"/>
              <w:widowControl/>
              <w:rPr>
                <w:rFonts w:hint="eastAsia" w:ascii="宋体" w:hAnsi="宋体" w:cs="宋体"/>
                <w:color w:val="000000"/>
                <w:sz w:val="21"/>
                <w:szCs w:val="21"/>
                <w:u w:val="none"/>
                <w:lang w:bidi="ar"/>
              </w:rPr>
            </w:pPr>
            <w:r>
              <w:rPr>
                <w:rFonts w:hint="eastAsia" w:ascii="宋体" w:hAnsi="宋体" w:eastAsia="宋体" w:cs="宋体"/>
                <w:i w:val="0"/>
                <w:iCs w:val="0"/>
                <w:color w:val="000000"/>
                <w:sz w:val="21"/>
                <w:szCs w:val="21"/>
                <w:u w:val="none"/>
                <w:lang w:val="en-US" w:eastAsia="zh-CN" w:bidi="ar"/>
              </w:rPr>
              <w:t xml:space="preserve">1482</w:t>
            </w:r>
            <w:r/>
          </w:p>
        </w:tc>
        <w:tc>
          <w:tcPr>
            <w:tcW w:w="587" w:type="pct"/>
            <w:vAlign w:val="center"/>
            <w:textDirection w:val="lrTb"/>
            <w:noWrap w:val="false"/>
          </w:tcPr>
          <w:p>
            <w:pPr>
              <w:jc w:val="center"/>
              <w:spacing w:line="240" w:lineRule="auto"/>
              <w:widowControl/>
              <w:rPr>
                <w:rFonts w:hint="eastAsia" w:ascii="宋体" w:hAnsi="宋体" w:cs="宋体"/>
                <w:color w:val="000000"/>
                <w:sz w:val="21"/>
                <w:szCs w:val="21"/>
                <w:u w:val="none"/>
                <w:lang w:val="en-US" w:bidi="ar"/>
              </w:rPr>
            </w:pPr>
            <w:r>
              <w:rPr>
                <w:rFonts w:hint="eastAsia" w:ascii="宋体" w:hAnsi="宋体" w:cs="宋体"/>
                <w:color w:val="000000"/>
                <w:sz w:val="21"/>
                <w:szCs w:val="21"/>
                <w:u w:val="none"/>
                <w:lang w:val="en-US" w:bidi="ar"/>
              </w:rPr>
            </w:r>
            <w:r/>
          </w:p>
        </w:tc>
      </w:tr>
      <w:tr>
        <w:trPr>
          <w:jc w:val="center"/>
          <w:trHeight w:val="751"/>
        </w:trPr>
        <w:tc>
          <w:tcPr>
            <w:gridSpan w:val="6"/>
            <w:shd w:val="clear" w:color="auto" w:fill="auto"/>
            <w:tcW w:w="4412" w:type="pct"/>
            <w:vAlign w:val="center"/>
            <w:textDirection w:val="lrTb"/>
            <w:noWrap w:val="false"/>
          </w:tcPr>
          <w:p>
            <w:pPr>
              <w:jc w:val="center"/>
              <w:widowControl/>
              <w:rPr>
                <w:sz w:val="21"/>
                <w:szCs w:val="21"/>
              </w:rPr>
            </w:pPr>
            <w:r>
              <w:rPr>
                <w:rFonts w:hint="eastAsia"/>
                <w:sz w:val="21"/>
                <w:szCs w:val="21"/>
              </w:rPr>
              <w:tab/>
            </w:r>
            <w:r>
              <w:rPr>
                <w:rFonts w:hint="eastAsia"/>
                <w:sz w:val="21"/>
                <w:szCs w:val="21"/>
              </w:rPr>
              <w:t xml:space="preserve">合计</w:t>
            </w:r>
            <w:r/>
          </w:p>
        </w:tc>
        <w:tc>
          <w:tcPr>
            <w:shd w:val="clear" w:color="auto" w:fill="auto"/>
            <w:tcW w:w="587" w:type="pct"/>
            <w:vAlign w:val="center"/>
            <w:textDirection w:val="lrTb"/>
            <w:noWrap w:val="false"/>
          </w:tcPr>
          <w:p>
            <w:pPr>
              <w:jc w:val="center"/>
              <w:spacing w:line="440" w:lineRule="exact"/>
              <w:widowControl/>
              <w:rPr>
                <w:sz w:val="21"/>
                <w:szCs w:val="21"/>
                <w:lang w:val="en-GB"/>
              </w:rPr>
            </w:pPr>
            <w:r>
              <w:rPr>
                <w:sz w:val="21"/>
                <w:szCs w:val="21"/>
                <w:lang w:val="en-GB"/>
              </w:rPr>
            </w:r>
            <w:r/>
          </w:p>
        </w:tc>
      </w:tr>
      <w:tr>
        <w:trPr>
          <w:jc w:val="center"/>
          <w:trHeight w:val="751"/>
        </w:trPr>
        <w:tc>
          <w:tcPr>
            <w:gridSpan w:val="7"/>
            <w:shd w:val="clear" w:color="auto" w:fill="auto"/>
            <w:tcW w:w="5000" w:type="pct"/>
            <w:vAlign w:val="center"/>
            <w:textDirection w:val="lrTb"/>
            <w:noWrap w:val="false"/>
          </w:tcPr>
          <w:p>
            <w:pPr>
              <w:jc w:val="both"/>
              <w:spacing w:line="440" w:lineRule="exact"/>
              <w:widowControl/>
              <w:rPr>
                <w:sz w:val="21"/>
                <w:szCs w:val="21"/>
                <w:lang w:val="en-GB"/>
              </w:rPr>
            </w:pPr>
            <w:r>
              <w:rPr>
                <w:rFonts w:hint="eastAsia" w:ascii="宋体" w:hAnsi="宋体" w:eastAsia="宋体" w:cs="宋体"/>
                <w:b/>
                <w:bCs/>
                <w:i w:val="0"/>
                <w:iCs w:val="0"/>
                <w:color w:val="000000"/>
                <w:sz w:val="21"/>
                <w:szCs w:val="21"/>
                <w:u w:val="none"/>
                <w:lang w:val="en-US" w:eastAsia="zh-CN" w:bidi="ar"/>
              </w:rPr>
              <w:t xml:space="preserve">本采购包中提供的符合本国产品标准的产品成本之和占该采购包提供的全部产品成本之和的比例为</w:t>
            </w:r>
            <w:r>
              <w:rPr>
                <w:rFonts w:hint="eastAsia" w:ascii="宋体" w:hAnsi="宋体" w:cs="宋体"/>
                <w:b/>
                <w:bCs/>
                <w:i w:val="0"/>
                <w:iCs w:val="0"/>
                <w:color w:val="000000"/>
                <w:sz w:val="21"/>
                <w:szCs w:val="21"/>
                <w:u w:val="single"/>
                <w:lang w:val="en-US" w:eastAsia="zh-CN" w:bidi="ar"/>
              </w:rPr>
              <w:t xml:space="preserve">   </w:t>
            </w:r>
            <w:r>
              <w:rPr>
                <w:rFonts w:hint="eastAsia" w:ascii="宋体" w:hAnsi="宋体" w:eastAsia="宋体" w:cs="宋体"/>
                <w:b/>
                <w:bCs/>
                <w:i w:val="0"/>
                <w:iCs w:val="0"/>
                <w:color w:val="000000"/>
                <w:sz w:val="21"/>
                <w:szCs w:val="21"/>
                <w:u w:val="none"/>
                <w:lang w:val="en-US" w:eastAsia="zh-CN" w:bidi="ar"/>
              </w:rPr>
              <w:t xml:space="preserve">%。</w:t>
            </w:r>
            <w:r/>
          </w:p>
        </w:tc>
      </w:tr>
    </w:tbl>
    <w:p>
      <w:pPr>
        <w:jc w:val="center"/>
        <w:rPr>
          <w:rFonts w:ascii="宋体" w:hAnsi="宋体" w:cs="微软雅黑"/>
          <w:b/>
          <w:bCs/>
          <w:szCs w:val="22"/>
        </w:rPr>
      </w:pPr>
      <w:r>
        <w:rPr>
          <w:rFonts w:ascii="宋体" w:hAnsi="宋体" w:cs="微软雅黑"/>
          <w:b/>
          <w:bCs/>
          <w:szCs w:val="22"/>
        </w:rPr>
      </w:r>
      <w:r/>
    </w:p>
    <w:p>
      <w:pPr>
        <w:ind w:right="420" w:firstLine="3782"/>
        <w:spacing w:line="360" w:lineRule="auto"/>
        <w:rPr>
          <w:rFonts w:ascii="微软雅黑" w:hAnsi="微软雅黑" w:eastAsia="微软雅黑" w:cs="微软雅黑"/>
          <w:b/>
          <w:bCs/>
          <w:szCs w:val="22"/>
        </w:rPr>
      </w:pPr>
      <w:r>
        <w:rPr>
          <w:rFonts w:ascii="微软雅黑" w:hAnsi="微软雅黑" w:eastAsia="微软雅黑" w:cs="微软雅黑"/>
          <w:b/>
          <w:bCs/>
          <w:szCs w:val="22"/>
        </w:rPr>
        <w:tab/>
      </w:r>
      <w:r/>
    </w:p>
    <w:p>
      <w:pPr>
        <w:ind w:right="420" w:firstLine="3780"/>
        <w:spacing w:line="360" w:lineRule="auto"/>
        <w:rPr>
          <w:u w:val="single"/>
        </w:rPr>
      </w:pPr>
      <w:r>
        <w:rPr>
          <w:rFonts w:hint="eastAsia"/>
          <w:lang w:val="en-US" w:eastAsia="zh-CN"/>
        </w:rPr>
        <w:t xml:space="preserve">供应商</w:t>
      </w:r>
      <w:r>
        <w:t xml:space="preserve">名称（</w:t>
      </w:r>
      <w:r>
        <w:rPr>
          <w:rFonts w:hint="eastAsia"/>
          <w:lang w:eastAsia="zh-CN"/>
        </w:rPr>
        <w:t xml:space="preserve">CA电子公章</w:t>
      </w:r>
      <w:r>
        <w:t xml:space="preserve">）：</w:t>
      </w:r>
      <w:r>
        <w:rPr>
          <w:u w:val="single"/>
        </w:rPr>
        <w:t xml:space="preserve">                 </w:t>
      </w:r>
      <w:r/>
    </w:p>
    <w:p>
      <w:pPr>
        <w:ind w:firstLine="378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法定代表人（单位负责人）</w:t>
      </w:r>
      <w:r/>
    </w:p>
    <w:p>
      <w:pPr>
        <w:ind w:firstLine="3780"/>
        <w:spacing w:line="360" w:lineRule="auto"/>
        <w:rPr>
          <w:rFonts w:ascii="Microsoft New Tai Lue" w:hAnsi="Microsoft New Tai Lue" w:cs="Microsoft New Tai Lue"/>
          <w:szCs w:val="21"/>
          <w:u w:val="single"/>
        </w:rPr>
      </w:pPr>
      <w:r>
        <w:rPr>
          <w:rFonts w:ascii="Microsoft New Tai Lue" w:hAnsi="Microsoft New Tai Lue" w:cs="Microsoft New Tai Lue"/>
          <w:szCs w:val="21"/>
        </w:rPr>
        <w:t xml:space="preserve">或其授权代表（签字或盖章）：</w:t>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p>
    <w:p>
      <w:pPr>
        <w:jc w:val="center"/>
        <w:tabs>
          <w:tab w:val="left" w:pos="2679" w:leader="none"/>
        </w:tabs>
        <w:rPr>
          <w:rFonts w:ascii="微软雅黑" w:hAnsi="微软雅黑" w:eastAsia="微软雅黑" w:cs="微软雅黑"/>
          <w:b/>
          <w:bCs/>
          <w:szCs w:val="22"/>
        </w:rPr>
      </w:pPr>
      <w:r>
        <w:rPr>
          <w:rFonts w:ascii="Microsoft New Tai Lue" w:hAnsi="Microsoft New Tai Lue" w:cs="Microsoft New Tai Lue"/>
          <w:b/>
          <w:bCs/>
        </w:rPr>
        <w:t xml:space="preserve">                        </w:t>
      </w:r>
      <w:r>
        <w:rPr>
          <w:rFonts w:ascii="Microsoft New Tai Lue" w:hAnsi="Microsoft New Tai Lue" w:cs="Microsoft New Tai Lue"/>
        </w:rPr>
        <w:t xml:space="preserve">日期：</w:t>
      </w:r>
      <w:r>
        <w:rPr>
          <w:rFonts w:ascii="Microsoft New Tai Lue" w:hAnsi="Microsoft New Tai Lue" w:cs="Microsoft New Tai Lue"/>
          <w:u w:val="single"/>
        </w:rPr>
        <w:t xml:space="preserve">        </w:t>
      </w:r>
      <w:r>
        <w:rPr>
          <w:rFonts w:ascii="Microsoft New Tai Lue" w:hAnsi="Microsoft New Tai Lue" w:cs="Microsoft New Tai Lue"/>
        </w:rPr>
        <w:t xml:space="preserve">年</w:t>
      </w:r>
      <w:r>
        <w:rPr>
          <w:rFonts w:ascii="Microsoft New Tai Lue" w:hAnsi="Microsoft New Tai Lue" w:cs="Microsoft New Tai Lue"/>
          <w:u w:val="single"/>
        </w:rPr>
        <w:t xml:space="preserve">      </w:t>
      </w:r>
      <w:r>
        <w:rPr>
          <w:rFonts w:ascii="Microsoft New Tai Lue" w:hAnsi="Microsoft New Tai Lue" w:cs="Microsoft New Tai Lue"/>
        </w:rPr>
        <w:t xml:space="preserve">月</w:t>
      </w:r>
      <w:r>
        <w:rPr>
          <w:rFonts w:ascii="Microsoft New Tai Lue" w:hAnsi="Microsoft New Tai Lue" w:cs="Microsoft New Tai Lue"/>
          <w:u w:val="single"/>
        </w:rPr>
        <w:t xml:space="preserve">     </w:t>
      </w:r>
      <w:r>
        <w:rPr>
          <w:rFonts w:ascii="Microsoft New Tai Lue" w:hAnsi="Microsoft New Tai Lue" w:cs="Microsoft New Tai Lue"/>
        </w:rPr>
        <w:t xml:space="preserve">日</w:t>
      </w:r>
      <w:r/>
    </w:p>
    <w:p>
      <w:pPr>
        <w:jc w:val="left"/>
        <w:rPr>
          <w:rFonts w:hint="eastAsia" w:ascii="宋体" w:hAnsi="宋体" w:cs="微软雅黑"/>
          <w:b/>
          <w:bCs/>
          <w:szCs w:val="21"/>
        </w:rPr>
      </w:pPr>
      <w:r/>
      <w:bookmarkStart w:id="263" w:name="_Toc104560901"/>
      <w:r/>
      <w:bookmarkStart w:id="264" w:name="_Toc107246281"/>
      <w:r/>
      <w:bookmarkStart w:id="265" w:name="_Toc103848586"/>
      <w:r/>
      <w:bookmarkStart w:id="266" w:name="_Toc102117319"/>
      <w:r>
        <w:rPr>
          <w:rFonts w:hint="eastAsia" w:ascii="宋体" w:hAnsi="宋体" w:cs="微软雅黑"/>
          <w:b/>
          <w:bCs/>
          <w:szCs w:val="21"/>
        </w:rPr>
        <w:br w:type="page" w:clear="all"/>
      </w:r>
      <w:r/>
    </w:p>
    <w:p>
      <w:pPr>
        <w:jc w:val="center"/>
        <w:rPr>
          <w:rFonts w:hint="default" w:ascii="微软雅黑" w:hAnsi="微软雅黑" w:eastAsia="微软雅黑" w:cs="微软雅黑"/>
          <w:szCs w:val="21"/>
          <w:lang w:val="en-US"/>
        </w:rPr>
      </w:pPr>
      <w:r>
        <w:rPr>
          <w:rFonts w:hint="eastAsia" w:ascii="宋体" w:hAnsi="宋体" w:cs="微软雅黑"/>
          <w:b/>
          <w:bCs/>
          <w:szCs w:val="21"/>
        </w:rPr>
        <w:t xml:space="preserve">分包</w:t>
      </w:r>
      <w:r>
        <w:rPr>
          <w:rFonts w:hint="eastAsia" w:ascii="宋体" w:hAnsi="宋体" w:cs="微软雅黑"/>
          <w:b/>
          <w:bCs/>
          <w:szCs w:val="21"/>
          <w:lang w:val="en-US" w:eastAsia="zh-CN"/>
        </w:rPr>
        <w:t xml:space="preserve">四</w:t>
      </w:r>
      <w:r>
        <w:rPr>
          <w:rFonts w:hint="eastAsia" w:ascii="宋体" w:hAnsi="宋体" w:cs="微软雅黑"/>
          <w:b/>
          <w:bCs/>
          <w:szCs w:val="21"/>
        </w:rPr>
        <w:t xml:space="preserve">：</w:t>
      </w:r>
      <w:r>
        <w:rPr>
          <w:rFonts w:hint="eastAsia" w:cs="微软雅黑"/>
          <w:b/>
          <w:bCs/>
          <w:szCs w:val="21"/>
          <w:lang w:val="en-US" w:eastAsia="zh-CN"/>
        </w:rPr>
        <w:t xml:space="preserve">运动鞋</w:t>
      </w:r>
      <w:r/>
    </w:p>
    <w:tbl>
      <w:tblPr>
        <w:tblStyle w:val="842"/>
        <w:tblW w:w="49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22"/>
        <w:gridCol w:w="2829"/>
        <w:gridCol w:w="1288"/>
        <w:gridCol w:w="1124"/>
        <w:gridCol w:w="1124"/>
        <w:gridCol w:w="992"/>
        <w:gridCol w:w="1130"/>
      </w:tblGrid>
      <w:tr>
        <w:trPr>
          <w:jc w:val="center"/>
          <w:trHeight w:val="1126"/>
          <w:tblHeader/>
        </w:trPr>
        <w:tc>
          <w:tcPr>
            <w:tcW w:w="584" w:type="pct"/>
            <w:vAlign w:val="center"/>
            <w:textDirection w:val="lrTb"/>
            <w:noWrap w:val="false"/>
          </w:tcPr>
          <w:p>
            <w:pPr>
              <w:jc w:val="center"/>
              <w:spacing w:line="440" w:lineRule="exact"/>
              <w:widowControl/>
              <w:rPr>
                <w:b/>
                <w:bCs/>
                <w:color w:val="000000"/>
                <w:sz w:val="21"/>
                <w:szCs w:val="21"/>
                <w:lang w:val="en-GB"/>
              </w:rPr>
            </w:pPr>
            <w:r>
              <w:rPr>
                <w:b/>
                <w:bCs/>
                <w:color w:val="000000"/>
                <w:sz w:val="21"/>
                <w:szCs w:val="21"/>
                <w:lang w:bidi="ar"/>
              </w:rPr>
              <w:t xml:space="preserve">物品</w:t>
            </w:r>
            <w:r/>
          </w:p>
        </w:tc>
        <w:tc>
          <w:tcPr>
            <w:tcW w:w="1472" w:type="pct"/>
            <w:vAlign w:val="center"/>
            <w:textDirection w:val="lrTb"/>
            <w:noWrap w:val="false"/>
          </w:tcPr>
          <w:p>
            <w:pPr>
              <w:jc w:val="center"/>
              <w:spacing w:line="440" w:lineRule="exact"/>
              <w:widowControl/>
              <w:rPr>
                <w:b/>
                <w:bCs/>
                <w:color w:val="000000"/>
                <w:sz w:val="21"/>
                <w:szCs w:val="21"/>
                <w:lang w:val="en-GB"/>
              </w:rPr>
            </w:pPr>
            <w:r>
              <w:rPr>
                <w:rFonts w:hint="eastAsia"/>
                <w:b/>
                <w:bCs/>
                <w:color w:val="000000"/>
                <w:sz w:val="21"/>
                <w:szCs w:val="21"/>
                <w:lang w:bidi="ar"/>
              </w:rPr>
              <w:t xml:space="preserve">所投产品规格参数</w:t>
            </w:r>
            <w:r/>
          </w:p>
        </w:tc>
        <w:tc>
          <w:tcPr>
            <w:tcW w:w="670" w:type="pct"/>
            <w:vAlign w:val="center"/>
            <w:textDirection w:val="lrTb"/>
            <w:noWrap w:val="false"/>
          </w:tcPr>
          <w:p>
            <w:pPr>
              <w:jc w:val="center"/>
              <w:spacing w:line="440" w:lineRule="exact"/>
              <w:widowControl/>
              <w:rPr>
                <w:b/>
                <w:bCs/>
                <w:color w:val="000000"/>
                <w:sz w:val="21"/>
                <w:szCs w:val="21"/>
                <w:lang w:bidi="ar"/>
              </w:rPr>
            </w:pPr>
            <w:r>
              <w:rPr>
                <w:rFonts w:hint="eastAsia"/>
                <w:b/>
                <w:bCs/>
                <w:color w:val="000000"/>
                <w:sz w:val="21"/>
                <w:szCs w:val="21"/>
                <w:lang w:bidi="ar"/>
              </w:rPr>
              <w:t xml:space="preserve">所投产品</w:t>
            </w:r>
            <w:r/>
          </w:p>
          <w:p>
            <w:pPr>
              <w:jc w:val="center"/>
              <w:spacing w:line="440" w:lineRule="exact"/>
              <w:widowControl/>
              <w:rPr>
                <w:b/>
                <w:bCs/>
                <w:color w:val="000000"/>
                <w:sz w:val="21"/>
                <w:szCs w:val="21"/>
                <w:lang w:val="en-GB"/>
              </w:rPr>
            </w:pPr>
            <w:r>
              <w:rPr>
                <w:b/>
                <w:bCs/>
                <w:color w:val="000000"/>
                <w:sz w:val="21"/>
                <w:szCs w:val="21"/>
                <w:lang w:bidi="ar"/>
              </w:rPr>
              <w:t xml:space="preserve">品牌</w:t>
            </w:r>
            <w:r/>
          </w:p>
        </w:tc>
        <w:tc>
          <w:tcPr>
            <w:tcW w:w="585" w:type="pct"/>
            <w:vAlign w:val="center"/>
            <w:textDirection w:val="lrTb"/>
            <w:noWrap w:val="false"/>
          </w:tcPr>
          <w:p>
            <w:pPr>
              <w:jc w:val="center"/>
              <w:widowControl/>
              <w:rPr>
                <w:b/>
                <w:bCs/>
                <w:color w:val="000000"/>
                <w:sz w:val="21"/>
                <w:szCs w:val="21"/>
                <w:lang w:bidi="ar"/>
              </w:rPr>
            </w:pPr>
            <w:r>
              <w:rPr>
                <w:rFonts w:ascii="宋体" w:hAnsi="宋体"/>
                <w:b/>
                <w:bCs/>
                <w:color w:val="000000"/>
                <w:sz w:val="21"/>
                <w:szCs w:val="21"/>
                <w:lang w:bidi="ar"/>
              </w:rPr>
              <w:t xml:space="preserve">单项最高限价/元</w:t>
            </w:r>
            <w:r/>
          </w:p>
        </w:tc>
        <w:tc>
          <w:tcPr>
            <w:tcW w:w="585" w:type="pct"/>
            <w:vAlign w:val="center"/>
            <w:textDirection w:val="lrTb"/>
            <w:noWrap w:val="false"/>
          </w:tcPr>
          <w:p>
            <w:pPr>
              <w:jc w:val="center"/>
              <w:spacing w:line="440" w:lineRule="exact"/>
              <w:widowControl/>
              <w:rPr>
                <w:b/>
                <w:bCs/>
                <w:color w:val="000000"/>
                <w:sz w:val="21"/>
                <w:szCs w:val="21"/>
                <w:lang w:val="en-GB"/>
              </w:rPr>
            </w:pPr>
            <w:r>
              <w:rPr>
                <w:rFonts w:hint="eastAsia"/>
                <w:b/>
                <w:bCs/>
                <w:color w:val="000000"/>
                <w:sz w:val="21"/>
                <w:szCs w:val="21"/>
                <w:lang w:bidi="ar"/>
              </w:rPr>
              <w:t xml:space="preserve">投标单价（元）</w:t>
            </w:r>
            <w:r/>
          </w:p>
        </w:tc>
        <w:tc>
          <w:tcPr>
            <w:tcW w:w="515" w:type="pct"/>
            <w:vAlign w:val="center"/>
            <w:textDirection w:val="lrTb"/>
            <w:noWrap w:val="false"/>
          </w:tcPr>
          <w:p>
            <w:pPr>
              <w:jc w:val="center"/>
              <w:spacing w:line="440" w:lineRule="exact"/>
              <w:widowControl/>
              <w:rPr>
                <w:b/>
                <w:bCs/>
                <w:color w:val="000000"/>
                <w:sz w:val="21"/>
                <w:szCs w:val="21"/>
                <w:lang w:val="en-GB"/>
              </w:rPr>
            </w:pPr>
            <w:r>
              <w:rPr>
                <w:b/>
                <w:bCs/>
                <w:color w:val="000000"/>
                <w:sz w:val="21"/>
                <w:szCs w:val="21"/>
                <w:lang w:bidi="ar"/>
              </w:rPr>
              <w:t xml:space="preserve">数量</w:t>
            </w:r>
            <w:r/>
          </w:p>
        </w:tc>
        <w:tc>
          <w:tcPr>
            <w:tcW w:w="587" w:type="pct"/>
            <w:vAlign w:val="center"/>
            <w:textDirection w:val="lrTb"/>
            <w:noWrap w:val="false"/>
          </w:tcPr>
          <w:p>
            <w:pPr>
              <w:jc w:val="center"/>
              <w:spacing w:line="440" w:lineRule="exact"/>
              <w:widowControl/>
              <w:rPr>
                <w:b/>
                <w:bCs/>
                <w:color w:val="000000"/>
                <w:sz w:val="21"/>
                <w:szCs w:val="21"/>
                <w:lang w:bidi="ar"/>
              </w:rPr>
            </w:pPr>
            <w:r>
              <w:rPr>
                <w:rFonts w:hint="eastAsia"/>
                <w:b/>
                <w:bCs/>
                <w:color w:val="000000"/>
                <w:sz w:val="21"/>
                <w:szCs w:val="21"/>
                <w:lang w:bidi="ar"/>
              </w:rPr>
              <w:t xml:space="preserve">投标总价（元）</w:t>
            </w:r>
            <w:r/>
          </w:p>
        </w:tc>
      </w:tr>
      <w:tr>
        <w:trPr>
          <w:jc w:val="center"/>
          <w:trHeight w:val="816"/>
        </w:trPr>
        <w:tc>
          <w:tcPr>
            <w:shd w:val="clear" w:color="auto" w:fill="auto"/>
            <w:tcW w:w="584" w:type="pct"/>
            <w:vAlign w:val="center"/>
            <w:textDirection w:val="lrTb"/>
            <w:noWrap w:val="false"/>
          </w:tcPr>
          <w:p>
            <w:pPr>
              <w:jc w:val="center"/>
              <w:keepLines w:val="0"/>
              <w:keepNext w:val="0"/>
              <w:widowControl/>
              <w:rPr>
                <w:rFonts w:hint="eastAsia" w:ascii="宋体" w:hAnsi="宋体" w:eastAsia="宋体" w:cs="宋体"/>
                <w:sz w:val="21"/>
                <w:szCs w:val="21"/>
                <w:lang w:val="en-GB"/>
              </w:rPr>
              <w:suppressLineNumbers w:val="0"/>
            </w:pPr>
            <w:r>
              <w:rPr>
                <w:rFonts w:hint="eastAsia" w:ascii="宋体" w:hAnsi="宋体" w:eastAsia="宋体" w:cs="宋体"/>
                <w:i w:val="0"/>
                <w:iCs w:val="0"/>
                <w:color w:val="000000"/>
                <w:sz w:val="21"/>
                <w:szCs w:val="21"/>
                <w:u w:val="none"/>
                <w:lang w:val="en-US" w:eastAsia="zh-CN" w:bidi="ar"/>
              </w:rPr>
              <w:t xml:space="preserve">运动鞋</w:t>
            </w:r>
            <w:r/>
          </w:p>
        </w:tc>
        <w:tc>
          <w:tcPr>
            <w:shd w:val="clear" w:color="auto" w:fill="auto"/>
            <w:tcW w:w="1472" w:type="pct"/>
            <w:vAlign w:val="center"/>
            <w:textDirection w:val="lrTb"/>
            <w:noWrap w:val="false"/>
          </w:tcPr>
          <w:p>
            <w:pPr>
              <w:jc w:val="left"/>
              <w:spacing w:line="440" w:lineRule="exact"/>
              <w:rPr>
                <w:rFonts w:hint="eastAsia" w:ascii="宋体" w:hAnsi="宋体" w:eastAsia="宋体" w:cs="宋体"/>
                <w:sz w:val="21"/>
                <w:szCs w:val="21"/>
                <w:lang w:val="en-GB"/>
              </w:rPr>
            </w:pPr>
            <w:r>
              <w:rPr>
                <w:rFonts w:hint="eastAsia" w:ascii="宋体" w:hAnsi="宋体" w:eastAsia="宋体" w:cs="宋体"/>
                <w:sz w:val="21"/>
                <w:szCs w:val="21"/>
                <w:lang w:val="en-GB"/>
              </w:rPr>
            </w:r>
            <w:r/>
          </w:p>
        </w:tc>
        <w:tc>
          <w:tcPr>
            <w:shd w:val="clear" w:color="auto" w:fill="auto"/>
            <w:tcW w:w="670" w:type="pct"/>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W w:w="585" w:type="pct"/>
            <w:vAlign w:val="center"/>
            <w:textDirection w:val="lrTb"/>
            <w:noWrap w:val="false"/>
          </w:tcPr>
          <w:p>
            <w:pPr>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800</w:t>
            </w:r>
            <w:r/>
          </w:p>
        </w:tc>
        <w:tc>
          <w:tcPr>
            <w:shd w:val="clear" w:color="auto" w:fill="auto"/>
            <w:tcW w:w="585" w:type="pct"/>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W w:w="515" w:type="pct"/>
            <w:vAlign w:val="center"/>
            <w:textDirection w:val="lrTb"/>
            <w:noWrap w:val="false"/>
          </w:tcPr>
          <w:p>
            <w:pPr>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1366</w:t>
            </w:r>
            <w:r/>
          </w:p>
        </w:tc>
        <w:tc>
          <w:tcPr>
            <w:shd w:val="clear" w:color="auto" w:fill="auto"/>
            <w:tcW w:w="587" w:type="pct"/>
            <w:vAlign w:val="center"/>
            <w:textDirection w:val="lrTb"/>
            <w:noWrap w:val="false"/>
          </w:tcPr>
          <w:p>
            <w:pPr>
              <w:jc w:val="center"/>
              <w:spacing w:line="440" w:lineRule="exact"/>
              <w:widowControl/>
              <w:rPr>
                <w:rFonts w:hint="eastAsia" w:ascii="宋体" w:hAnsi="宋体" w:eastAsia="宋体" w:cs="宋体"/>
                <w:sz w:val="21"/>
                <w:szCs w:val="21"/>
                <w:lang w:val="en-GB"/>
              </w:rPr>
            </w:pPr>
            <w:r>
              <w:rPr>
                <w:rFonts w:hint="eastAsia" w:ascii="宋体" w:hAnsi="宋体" w:eastAsia="宋体" w:cs="宋体"/>
                <w:sz w:val="21"/>
                <w:szCs w:val="21"/>
                <w:lang w:val="en-GB"/>
              </w:rPr>
            </w:r>
            <w:r/>
          </w:p>
        </w:tc>
      </w:tr>
      <w:tr>
        <w:trPr>
          <w:jc w:val="center"/>
          <w:trHeight w:val="816"/>
        </w:trPr>
        <w:tc>
          <w:tcPr>
            <w:shd w:val="clear" w:color="auto" w:fill="auto"/>
            <w:tcW w:w="584" w:type="pct"/>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运动鞋</w:t>
            </w:r>
            <w:r/>
          </w:p>
        </w:tc>
        <w:tc>
          <w:tcPr>
            <w:shd w:val="clear" w:color="auto" w:fill="auto"/>
            <w:tcW w:w="1472" w:type="pct"/>
            <w:vAlign w:val="center"/>
            <w:textDirection w:val="lrTb"/>
            <w:noWrap w:val="false"/>
          </w:tcPr>
          <w:p>
            <w:pPr>
              <w:jc w:val="left"/>
              <w:spacing w:line="440" w:lineRule="exact"/>
              <w:rPr>
                <w:rFonts w:hint="eastAsia" w:ascii="宋体" w:hAnsi="宋体" w:eastAsia="宋体" w:cs="宋体"/>
                <w:sz w:val="21"/>
                <w:szCs w:val="21"/>
                <w:lang w:val="en-GB"/>
              </w:rPr>
            </w:pPr>
            <w:r>
              <w:rPr>
                <w:rFonts w:hint="eastAsia" w:ascii="宋体" w:hAnsi="宋体" w:eastAsia="宋体" w:cs="宋体"/>
                <w:sz w:val="21"/>
                <w:szCs w:val="21"/>
                <w:lang w:val="en-GB"/>
              </w:rPr>
            </w:r>
            <w:r/>
          </w:p>
        </w:tc>
        <w:tc>
          <w:tcPr>
            <w:shd w:val="clear" w:color="auto" w:fill="auto"/>
            <w:tcW w:w="670" w:type="pct"/>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W w:w="585" w:type="pct"/>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W w:w="585" w:type="pct"/>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W w:w="515" w:type="pct"/>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1606</w:t>
            </w:r>
            <w:r/>
          </w:p>
        </w:tc>
        <w:tc>
          <w:tcPr>
            <w:shd w:val="clear" w:color="auto" w:fill="auto"/>
            <w:tcW w:w="587" w:type="pct"/>
            <w:vAlign w:val="center"/>
            <w:textDirection w:val="lrTb"/>
            <w:noWrap w:val="false"/>
          </w:tcPr>
          <w:p>
            <w:pPr>
              <w:jc w:val="center"/>
              <w:spacing w:line="440" w:lineRule="exact"/>
              <w:widowControl/>
              <w:rPr>
                <w:rFonts w:hint="eastAsia" w:ascii="宋体" w:hAnsi="宋体" w:eastAsia="宋体" w:cs="宋体"/>
                <w:sz w:val="21"/>
                <w:szCs w:val="21"/>
                <w:lang w:val="en-GB"/>
              </w:rPr>
            </w:pPr>
            <w:r>
              <w:rPr>
                <w:rFonts w:hint="eastAsia" w:ascii="宋体" w:hAnsi="宋体" w:eastAsia="宋体" w:cs="宋体"/>
                <w:sz w:val="21"/>
                <w:szCs w:val="21"/>
                <w:lang w:val="en-GB"/>
              </w:rPr>
            </w:r>
            <w:r/>
          </w:p>
        </w:tc>
      </w:tr>
      <w:tr>
        <w:trPr>
          <w:jc w:val="center"/>
          <w:trHeight w:val="816"/>
        </w:trPr>
        <w:tc>
          <w:tcPr>
            <w:shd w:val="clear" w:color="auto" w:fill="auto"/>
            <w:tcW w:w="584" w:type="pct"/>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运动鞋</w:t>
            </w:r>
            <w:r/>
          </w:p>
        </w:tc>
        <w:tc>
          <w:tcPr>
            <w:shd w:val="clear" w:color="auto" w:fill="auto"/>
            <w:tcW w:w="1472" w:type="pct"/>
            <w:vAlign w:val="center"/>
            <w:textDirection w:val="lrTb"/>
            <w:noWrap w:val="false"/>
          </w:tcPr>
          <w:p>
            <w:pPr>
              <w:jc w:val="left"/>
              <w:spacing w:line="440" w:lineRule="exact"/>
              <w:rPr>
                <w:rFonts w:hint="eastAsia" w:ascii="宋体" w:hAnsi="宋体" w:eastAsia="宋体" w:cs="宋体"/>
                <w:sz w:val="21"/>
                <w:szCs w:val="21"/>
                <w:lang w:val="en-GB"/>
              </w:rPr>
            </w:pPr>
            <w:r>
              <w:rPr>
                <w:rFonts w:hint="eastAsia" w:ascii="宋体" w:hAnsi="宋体" w:eastAsia="宋体" w:cs="宋体"/>
                <w:sz w:val="21"/>
                <w:szCs w:val="21"/>
                <w:lang w:val="en-GB"/>
              </w:rPr>
            </w:r>
            <w:r/>
          </w:p>
        </w:tc>
        <w:tc>
          <w:tcPr>
            <w:shd w:val="clear" w:color="auto" w:fill="auto"/>
            <w:tcW w:w="670" w:type="pct"/>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W w:w="585" w:type="pct"/>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300</w:t>
            </w:r>
            <w:r/>
          </w:p>
        </w:tc>
        <w:tc>
          <w:tcPr>
            <w:shd w:val="clear" w:color="auto" w:fill="auto"/>
            <w:tcW w:w="585" w:type="pct"/>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W w:w="515" w:type="pct"/>
            <w:vAlign w:val="center"/>
            <w:textDirection w:val="lrTb"/>
            <w:noWrap w:val="false"/>
          </w:tcPr>
          <w:p>
            <w:pPr>
              <w:jc w:val="center"/>
              <w:keepLines w:val="0"/>
              <w:keepNext w:val="0"/>
              <w:widowControl/>
              <w:rPr>
                <w:rFonts w:hint="eastAsia" w:ascii="宋体" w:hAnsi="宋体" w:eastAsia="宋体" w:cs="宋体"/>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352</w:t>
            </w:r>
            <w:r/>
          </w:p>
        </w:tc>
        <w:tc>
          <w:tcPr>
            <w:shd w:val="clear" w:color="auto" w:fill="auto"/>
            <w:tcW w:w="587" w:type="pct"/>
            <w:vAlign w:val="center"/>
            <w:textDirection w:val="lrTb"/>
            <w:noWrap w:val="false"/>
          </w:tcPr>
          <w:p>
            <w:pPr>
              <w:jc w:val="center"/>
              <w:spacing w:line="440" w:lineRule="exact"/>
              <w:widowControl/>
              <w:rPr>
                <w:rFonts w:hint="eastAsia" w:ascii="宋体" w:hAnsi="宋体" w:eastAsia="宋体" w:cs="宋体"/>
                <w:sz w:val="21"/>
                <w:szCs w:val="21"/>
                <w:lang w:val="en-GB"/>
              </w:rPr>
            </w:pPr>
            <w:r>
              <w:rPr>
                <w:rFonts w:hint="eastAsia" w:ascii="宋体" w:hAnsi="宋体" w:eastAsia="宋体" w:cs="宋体"/>
                <w:sz w:val="21"/>
                <w:szCs w:val="21"/>
                <w:lang w:val="en-GB"/>
              </w:rPr>
            </w:r>
            <w:r/>
          </w:p>
        </w:tc>
      </w:tr>
      <w:tr>
        <w:trPr>
          <w:jc w:val="center"/>
          <w:trHeight w:val="537"/>
        </w:trPr>
        <w:tc>
          <w:tcPr>
            <w:gridSpan w:val="6"/>
            <w:shd w:val="clear" w:color="auto" w:fill="auto"/>
            <w:tcW w:w="4412" w:type="pct"/>
            <w:vAlign w:val="center"/>
            <w:textDirection w:val="lrTb"/>
            <w:noWrap w:val="false"/>
          </w:tcPr>
          <w:p>
            <w:pPr>
              <w:jc w:val="center"/>
              <w:spacing w:line="440" w:lineRule="exact"/>
              <w:widowControl/>
              <w:rPr>
                <w:rFonts w:ascii="宋体" w:hAnsi="宋体" w:cs="宋体"/>
                <w:color w:val="000000"/>
                <w:sz w:val="21"/>
                <w:szCs w:val="21"/>
                <w:lang w:bidi="ar"/>
              </w:rPr>
            </w:pPr>
            <w:r>
              <w:rPr>
                <w:rFonts w:hint="eastAsia"/>
                <w:sz w:val="21"/>
                <w:szCs w:val="21"/>
              </w:rPr>
              <w:t xml:space="preserve">合计</w:t>
            </w:r>
            <w:r/>
          </w:p>
        </w:tc>
        <w:tc>
          <w:tcPr>
            <w:shd w:val="clear" w:color="auto" w:fill="auto"/>
            <w:tcW w:w="587" w:type="pct"/>
            <w:vAlign w:val="center"/>
            <w:textDirection w:val="lrTb"/>
            <w:noWrap w:val="false"/>
          </w:tcPr>
          <w:p>
            <w:pPr>
              <w:jc w:val="left"/>
              <w:spacing w:line="440" w:lineRule="exact"/>
              <w:widowControl/>
              <w:tabs>
                <w:tab w:val="left" w:pos="4246" w:leader="none"/>
              </w:tabs>
              <w:rPr>
                <w:sz w:val="21"/>
                <w:szCs w:val="21"/>
                <w:lang w:val="en-GB"/>
              </w:rPr>
            </w:pPr>
            <w:r>
              <w:rPr>
                <w:sz w:val="21"/>
                <w:szCs w:val="21"/>
                <w:lang w:val="en-GB"/>
              </w:rPr>
            </w:r>
            <w:r/>
          </w:p>
        </w:tc>
      </w:tr>
      <w:tr>
        <w:trPr>
          <w:jc w:val="center"/>
          <w:trHeight w:val="537"/>
        </w:trPr>
        <w:tc>
          <w:tcPr>
            <w:gridSpan w:val="7"/>
            <w:shd w:val="clear" w:color="auto" w:fill="auto"/>
            <w:tcW w:w="5000" w:type="pct"/>
            <w:vAlign w:val="center"/>
            <w:textDirection w:val="lrTb"/>
            <w:noWrap w:val="false"/>
          </w:tcPr>
          <w:p>
            <w:pPr>
              <w:jc w:val="left"/>
              <w:spacing w:line="440" w:lineRule="exact"/>
              <w:widowControl/>
              <w:tabs>
                <w:tab w:val="left" w:pos="4246" w:leader="none"/>
              </w:tabs>
              <w:rPr>
                <w:sz w:val="21"/>
                <w:szCs w:val="21"/>
                <w:lang w:val="en-GB"/>
              </w:rPr>
            </w:pPr>
            <w:r>
              <w:rPr>
                <w:rFonts w:hint="eastAsia" w:ascii="宋体" w:hAnsi="宋体" w:eastAsia="宋体" w:cs="宋体"/>
                <w:b/>
                <w:bCs/>
                <w:i w:val="0"/>
                <w:iCs w:val="0"/>
                <w:color w:val="000000"/>
                <w:sz w:val="21"/>
                <w:szCs w:val="21"/>
                <w:u w:val="none"/>
                <w:lang w:val="en-US" w:eastAsia="zh-CN" w:bidi="ar"/>
              </w:rPr>
              <w:t xml:space="preserve">本采购包中提供的符合本国产品标准的产品成本之和占该采购包提供的全部产品成本之和的比例为</w:t>
            </w:r>
            <w:r>
              <w:rPr>
                <w:rFonts w:hint="eastAsia" w:ascii="宋体" w:hAnsi="宋体" w:cs="宋体"/>
                <w:b/>
                <w:bCs/>
                <w:i w:val="0"/>
                <w:iCs w:val="0"/>
                <w:color w:val="000000"/>
                <w:sz w:val="21"/>
                <w:szCs w:val="21"/>
                <w:u w:val="single"/>
                <w:lang w:val="en-US" w:eastAsia="zh-CN" w:bidi="ar"/>
              </w:rPr>
              <w:t xml:space="preserve">   </w:t>
            </w:r>
            <w:r>
              <w:rPr>
                <w:rFonts w:hint="eastAsia" w:ascii="宋体" w:hAnsi="宋体" w:eastAsia="宋体" w:cs="宋体"/>
                <w:b/>
                <w:bCs/>
                <w:i w:val="0"/>
                <w:iCs w:val="0"/>
                <w:color w:val="000000"/>
                <w:sz w:val="21"/>
                <w:szCs w:val="21"/>
                <w:u w:val="none"/>
                <w:lang w:val="en-US" w:eastAsia="zh-CN" w:bidi="ar"/>
              </w:rPr>
              <w:t xml:space="preserve">%。</w:t>
            </w:r>
            <w:r/>
          </w:p>
        </w:tc>
      </w:tr>
    </w:tbl>
    <w:p>
      <w:pPr>
        <w:ind w:right="420" w:firstLine="3780"/>
        <w:spacing w:line="360" w:lineRule="auto"/>
        <w:rPr>
          <w:rFonts w:ascii="微软雅黑" w:hAnsi="微软雅黑" w:eastAsia="微软雅黑" w:cs="微软雅黑"/>
          <w:szCs w:val="21"/>
          <w:lang w:val="en-GB"/>
        </w:rPr>
      </w:pPr>
      <w:r>
        <w:rPr>
          <w:rFonts w:ascii="微软雅黑" w:hAnsi="微软雅黑" w:eastAsia="微软雅黑" w:cs="微软雅黑"/>
          <w:szCs w:val="21"/>
          <w:lang w:val="en-GB"/>
        </w:rPr>
      </w:r>
      <w:r/>
    </w:p>
    <w:p>
      <w:pPr>
        <w:ind w:right="420" w:firstLine="3780"/>
        <w:spacing w:line="360" w:lineRule="auto"/>
        <w:rPr>
          <w:u w:val="single"/>
        </w:rPr>
      </w:pPr>
      <w:r>
        <w:rPr>
          <w:rFonts w:hint="eastAsia"/>
          <w:lang w:val="en-US" w:eastAsia="zh-CN"/>
        </w:rPr>
        <w:t xml:space="preserve">供应商</w:t>
      </w:r>
      <w:r>
        <w:t xml:space="preserve">名称（</w:t>
      </w:r>
      <w:r>
        <w:rPr>
          <w:rFonts w:hint="eastAsia"/>
          <w:lang w:eastAsia="zh-CN"/>
        </w:rPr>
        <w:t xml:space="preserve">CA电子公章</w:t>
      </w:r>
      <w:r>
        <w:t xml:space="preserve">）：</w:t>
      </w:r>
      <w:r>
        <w:rPr>
          <w:u w:val="single"/>
        </w:rPr>
        <w:t xml:space="preserve">                 </w:t>
      </w:r>
      <w:r/>
    </w:p>
    <w:p>
      <w:pPr>
        <w:ind w:firstLine="378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法定代表人（单位负责人）</w:t>
      </w:r>
      <w:r/>
    </w:p>
    <w:p>
      <w:pPr>
        <w:ind w:firstLine="3780"/>
        <w:spacing w:line="360" w:lineRule="auto"/>
        <w:rPr>
          <w:rFonts w:ascii="Microsoft New Tai Lue" w:hAnsi="Microsoft New Tai Lue" w:cs="Microsoft New Tai Lue"/>
          <w:szCs w:val="21"/>
          <w:u w:val="single"/>
        </w:rPr>
      </w:pPr>
      <w:r>
        <w:rPr>
          <w:rFonts w:ascii="Microsoft New Tai Lue" w:hAnsi="Microsoft New Tai Lue" w:cs="Microsoft New Tai Lue"/>
          <w:szCs w:val="21"/>
        </w:rPr>
        <w:t xml:space="preserve">或其授权代表（签字或盖章）：</w:t>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p>
    <w:p>
      <w:pPr>
        <w:tabs>
          <w:tab w:val="left" w:pos="2193" w:leader="none"/>
        </w:tabs>
        <w:rPr>
          <w:rFonts w:ascii="微软雅黑" w:hAnsi="微软雅黑" w:eastAsia="微软雅黑" w:cs="微软雅黑"/>
          <w:szCs w:val="21"/>
          <w:lang w:val="en-GB"/>
        </w:rPr>
      </w:pPr>
      <w:r>
        <w:rPr>
          <w:rFonts w:ascii="Microsoft New Tai Lue" w:hAnsi="Microsoft New Tai Lue" w:cs="Microsoft New Tai Lue"/>
          <w:b/>
          <w:bCs/>
        </w:rPr>
        <w:tab/>
      </w:r>
      <w:r>
        <w:rPr>
          <w:rFonts w:ascii="Microsoft New Tai Lue" w:hAnsi="Microsoft New Tai Lue" w:cs="Microsoft New Tai Lue"/>
          <w:b/>
          <w:bCs/>
        </w:rPr>
        <w:t xml:space="preserve">               </w:t>
      </w:r>
      <w:r>
        <w:rPr>
          <w:rFonts w:ascii="Microsoft New Tai Lue" w:hAnsi="Microsoft New Tai Lue" w:cs="Microsoft New Tai Lue"/>
        </w:rPr>
        <w:t xml:space="preserve">日期：</w:t>
      </w:r>
      <w:r>
        <w:rPr>
          <w:rFonts w:ascii="Microsoft New Tai Lue" w:hAnsi="Microsoft New Tai Lue" w:cs="Microsoft New Tai Lue"/>
          <w:u w:val="single"/>
        </w:rPr>
        <w:t xml:space="preserve">        </w:t>
      </w:r>
      <w:r>
        <w:rPr>
          <w:rFonts w:ascii="Microsoft New Tai Lue" w:hAnsi="Microsoft New Tai Lue" w:cs="Microsoft New Tai Lue"/>
        </w:rPr>
        <w:t xml:space="preserve">年</w:t>
      </w:r>
      <w:r>
        <w:rPr>
          <w:rFonts w:ascii="Microsoft New Tai Lue" w:hAnsi="Microsoft New Tai Lue" w:cs="Microsoft New Tai Lue"/>
          <w:u w:val="single"/>
        </w:rPr>
        <w:t xml:space="preserve">      </w:t>
      </w:r>
      <w:r>
        <w:rPr>
          <w:rFonts w:ascii="Microsoft New Tai Lue" w:hAnsi="Microsoft New Tai Lue" w:cs="Microsoft New Tai Lue"/>
        </w:rPr>
        <w:t xml:space="preserve">月</w:t>
      </w:r>
      <w:r>
        <w:rPr>
          <w:rFonts w:ascii="Microsoft New Tai Lue" w:hAnsi="Microsoft New Tai Lue" w:cs="Microsoft New Tai Lue"/>
          <w:u w:val="single"/>
        </w:rPr>
        <w:t xml:space="preserve">     </w:t>
      </w:r>
      <w:r>
        <w:rPr>
          <w:rFonts w:ascii="Microsoft New Tai Lue" w:hAnsi="Microsoft New Tai Lue" w:cs="Microsoft New Tai Lue"/>
        </w:rPr>
        <w:t xml:space="preserve">日</w:t>
      </w:r>
      <w:r/>
    </w:p>
    <w:p>
      <w:pPr>
        <w:jc w:val="center"/>
        <w:rPr>
          <w:rFonts w:ascii="宋体" w:hAnsi="宋体" w:cs="微软雅黑"/>
          <w:b/>
          <w:bCs/>
          <w:szCs w:val="21"/>
        </w:rPr>
      </w:pPr>
      <w:r>
        <w:rPr>
          <w:rFonts w:ascii="Microsoft New Tai Lue" w:hAnsi="Microsoft New Tai Lue" w:cs="Microsoft New Tai Lue"/>
          <w:sz w:val="24"/>
        </w:rPr>
        <w:br w:type="page" w:clear="all"/>
      </w:r>
      <w:r>
        <w:rPr>
          <w:rFonts w:hint="eastAsia" w:eastAsia="宋体" w:cs="微软雅黑"/>
          <w:b/>
          <w:bCs/>
          <w:szCs w:val="21"/>
        </w:rPr>
        <w:t xml:space="preserve">分包</w:t>
      </w:r>
      <w:r>
        <w:rPr>
          <w:rFonts w:hint="eastAsia" w:eastAsia="宋体" w:cs="微软雅黑"/>
          <w:b/>
          <w:bCs/>
          <w:szCs w:val="21"/>
          <w:lang w:val="en-US" w:eastAsia="zh-CN"/>
        </w:rPr>
        <w:t xml:space="preserve">五</w:t>
      </w:r>
      <w:r>
        <w:rPr>
          <w:rFonts w:hint="eastAsia" w:eastAsia="宋体" w:cs="微软雅黑"/>
          <w:b/>
          <w:bCs/>
          <w:szCs w:val="21"/>
        </w:rPr>
        <w:t xml:space="preserve">：</w:t>
      </w:r>
      <w:r>
        <w:rPr>
          <w:rFonts w:hint="eastAsia" w:eastAsia="宋体" w:cs="微软雅黑"/>
          <w:b/>
          <w:bCs/>
          <w:szCs w:val="21"/>
          <w:lang w:val="en-US" w:eastAsia="zh-CN"/>
        </w:rPr>
        <w:t xml:space="preserve">运动鞋、运动服、</w:t>
      </w:r>
      <w:r>
        <w:rPr>
          <w:rFonts w:hint="eastAsia" w:cs="微软雅黑"/>
          <w:b/>
          <w:bCs/>
          <w:szCs w:val="21"/>
          <w:lang w:val="en-US" w:eastAsia="zh-CN"/>
        </w:rPr>
        <w:t xml:space="preserve">防晒衣、</w:t>
      </w:r>
      <w:r>
        <w:rPr>
          <w:rFonts w:hint="eastAsia" w:eastAsia="宋体" w:cs="微软雅黑"/>
          <w:b/>
          <w:bCs/>
          <w:szCs w:val="21"/>
          <w:lang w:val="en-US" w:eastAsia="zh-CN"/>
        </w:rPr>
        <w:t xml:space="preserve">舰帽</w:t>
      </w:r>
      <w:r/>
    </w:p>
    <w:tbl>
      <w:tblPr>
        <w:tblStyle w:val="842"/>
        <w:tblW w:w="499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39"/>
        <w:gridCol w:w="2859"/>
        <w:gridCol w:w="1308"/>
        <w:gridCol w:w="1137"/>
        <w:gridCol w:w="1137"/>
        <w:gridCol w:w="995"/>
        <w:gridCol w:w="1143"/>
      </w:tblGrid>
      <w:tr>
        <w:trPr>
          <w:jc w:val="center"/>
          <w:trHeight w:val="1134"/>
          <w:tblHeader/>
        </w:trPr>
        <w:tc>
          <w:tcPr>
            <w:tcW w:w="586" w:type="pct"/>
            <w:vAlign w:val="center"/>
            <w:textDirection w:val="lrTb"/>
            <w:noWrap w:val="false"/>
          </w:tcPr>
          <w:p>
            <w:pPr>
              <w:jc w:val="center"/>
              <w:spacing w:line="440" w:lineRule="exact"/>
              <w:widowControl/>
              <w:rPr>
                <w:b/>
                <w:bCs/>
                <w:color w:val="000000"/>
                <w:sz w:val="21"/>
                <w:szCs w:val="21"/>
                <w:lang w:val="en-GB"/>
              </w:rPr>
            </w:pPr>
            <w:r>
              <w:rPr>
                <w:b/>
                <w:bCs/>
                <w:color w:val="000000"/>
                <w:sz w:val="21"/>
                <w:szCs w:val="21"/>
                <w:lang w:bidi="ar"/>
              </w:rPr>
              <w:t xml:space="preserve">物品</w:t>
            </w:r>
            <w:r/>
          </w:p>
        </w:tc>
        <w:tc>
          <w:tcPr>
            <w:tcW w:w="1471" w:type="pct"/>
            <w:vAlign w:val="center"/>
            <w:textDirection w:val="lrTb"/>
            <w:noWrap w:val="false"/>
          </w:tcPr>
          <w:p>
            <w:pPr>
              <w:jc w:val="center"/>
              <w:spacing w:line="440" w:lineRule="exact"/>
              <w:widowControl/>
              <w:rPr>
                <w:b/>
                <w:bCs/>
                <w:color w:val="000000"/>
                <w:sz w:val="21"/>
                <w:szCs w:val="21"/>
                <w:lang w:val="en-GB"/>
              </w:rPr>
            </w:pPr>
            <w:r>
              <w:rPr>
                <w:rFonts w:hint="eastAsia"/>
                <w:b/>
                <w:bCs/>
                <w:color w:val="000000"/>
                <w:sz w:val="21"/>
                <w:szCs w:val="21"/>
                <w:lang w:bidi="ar"/>
              </w:rPr>
              <w:t xml:space="preserve">所投产品规格参数</w:t>
            </w:r>
            <w:r/>
          </w:p>
        </w:tc>
        <w:tc>
          <w:tcPr>
            <w:tcW w:w="673" w:type="pct"/>
            <w:vAlign w:val="center"/>
            <w:textDirection w:val="lrTb"/>
            <w:noWrap w:val="false"/>
          </w:tcPr>
          <w:p>
            <w:pPr>
              <w:jc w:val="center"/>
              <w:spacing w:line="440" w:lineRule="exact"/>
              <w:widowControl/>
              <w:rPr>
                <w:b/>
                <w:bCs/>
                <w:color w:val="000000"/>
                <w:sz w:val="21"/>
                <w:szCs w:val="21"/>
                <w:lang w:bidi="ar"/>
              </w:rPr>
            </w:pPr>
            <w:r>
              <w:rPr>
                <w:rFonts w:hint="eastAsia"/>
                <w:b/>
                <w:bCs/>
                <w:color w:val="000000"/>
                <w:sz w:val="21"/>
                <w:szCs w:val="21"/>
                <w:lang w:bidi="ar"/>
              </w:rPr>
              <w:t xml:space="preserve">所投产品</w:t>
            </w:r>
            <w:r/>
          </w:p>
          <w:p>
            <w:pPr>
              <w:jc w:val="center"/>
              <w:spacing w:line="440" w:lineRule="exact"/>
              <w:widowControl/>
              <w:rPr>
                <w:b/>
                <w:bCs/>
                <w:color w:val="000000"/>
                <w:sz w:val="21"/>
                <w:szCs w:val="21"/>
                <w:lang w:val="en-GB"/>
              </w:rPr>
            </w:pPr>
            <w:r>
              <w:rPr>
                <w:b/>
                <w:bCs/>
                <w:color w:val="000000"/>
                <w:sz w:val="21"/>
                <w:szCs w:val="21"/>
                <w:lang w:bidi="ar"/>
              </w:rPr>
              <w:t xml:space="preserve">品牌</w:t>
            </w:r>
            <w:r/>
          </w:p>
        </w:tc>
        <w:tc>
          <w:tcPr>
            <w:tcW w:w="585" w:type="pct"/>
            <w:vAlign w:val="center"/>
            <w:textDirection w:val="lrTb"/>
            <w:noWrap w:val="false"/>
          </w:tcPr>
          <w:p>
            <w:pPr>
              <w:jc w:val="center"/>
              <w:widowControl/>
              <w:rPr>
                <w:b/>
                <w:bCs/>
                <w:color w:val="000000"/>
                <w:sz w:val="21"/>
                <w:szCs w:val="21"/>
                <w:lang w:bidi="ar"/>
              </w:rPr>
            </w:pPr>
            <w:r>
              <w:rPr>
                <w:b/>
                <w:bCs/>
                <w:color w:val="000000"/>
                <w:sz w:val="21"/>
                <w:szCs w:val="21"/>
                <w:lang w:bidi="ar"/>
              </w:rPr>
              <w:t xml:space="preserve">单项最高限价/元</w:t>
            </w:r>
            <w:r/>
          </w:p>
        </w:tc>
        <w:tc>
          <w:tcPr>
            <w:tcW w:w="585" w:type="pct"/>
            <w:vAlign w:val="center"/>
            <w:textDirection w:val="lrTb"/>
            <w:noWrap w:val="false"/>
          </w:tcPr>
          <w:p>
            <w:pPr>
              <w:jc w:val="center"/>
              <w:spacing w:line="440" w:lineRule="exact"/>
              <w:widowControl/>
              <w:rPr>
                <w:b/>
                <w:bCs/>
                <w:color w:val="000000"/>
                <w:sz w:val="21"/>
                <w:szCs w:val="21"/>
                <w:lang w:val="en-GB"/>
              </w:rPr>
            </w:pPr>
            <w:r>
              <w:rPr>
                <w:rFonts w:hint="eastAsia"/>
                <w:b/>
                <w:bCs/>
                <w:color w:val="000000"/>
                <w:sz w:val="21"/>
                <w:szCs w:val="21"/>
                <w:lang w:bidi="ar"/>
              </w:rPr>
              <w:t xml:space="preserve">投标单价（元）</w:t>
            </w:r>
            <w:r/>
          </w:p>
        </w:tc>
        <w:tc>
          <w:tcPr>
            <w:tcW w:w="510" w:type="pct"/>
            <w:vAlign w:val="center"/>
            <w:textDirection w:val="lrTb"/>
            <w:noWrap w:val="false"/>
          </w:tcPr>
          <w:p>
            <w:pPr>
              <w:jc w:val="center"/>
              <w:spacing w:line="440" w:lineRule="exact"/>
              <w:widowControl/>
              <w:rPr>
                <w:b/>
                <w:bCs/>
                <w:color w:val="000000"/>
                <w:sz w:val="21"/>
                <w:szCs w:val="21"/>
                <w:lang w:val="en-GB"/>
              </w:rPr>
            </w:pPr>
            <w:r>
              <w:rPr>
                <w:b/>
                <w:bCs/>
                <w:color w:val="000000"/>
                <w:sz w:val="21"/>
                <w:szCs w:val="21"/>
                <w:lang w:bidi="ar"/>
              </w:rPr>
              <w:t xml:space="preserve">数量</w:t>
            </w:r>
            <w:r/>
          </w:p>
        </w:tc>
        <w:tc>
          <w:tcPr>
            <w:tcW w:w="587" w:type="pct"/>
            <w:vAlign w:val="center"/>
            <w:textDirection w:val="lrTb"/>
            <w:noWrap w:val="false"/>
          </w:tcPr>
          <w:p>
            <w:pPr>
              <w:jc w:val="center"/>
              <w:spacing w:line="440" w:lineRule="exact"/>
              <w:widowControl/>
              <w:rPr>
                <w:b/>
                <w:bCs/>
                <w:color w:val="000000"/>
                <w:sz w:val="21"/>
                <w:szCs w:val="21"/>
                <w:lang w:bidi="ar"/>
              </w:rPr>
            </w:pPr>
            <w:r>
              <w:rPr>
                <w:rFonts w:hint="eastAsia"/>
                <w:b/>
                <w:bCs/>
                <w:color w:val="000000"/>
                <w:sz w:val="21"/>
                <w:szCs w:val="21"/>
                <w:lang w:bidi="ar"/>
              </w:rPr>
              <w:t xml:space="preserve">投标总价（元）</w:t>
            </w:r>
            <w:r/>
          </w:p>
        </w:tc>
      </w:tr>
      <w:tr>
        <w:trPr>
          <w:jc w:val="center"/>
          <w:trHeight w:val="690"/>
          <w:tblHeader/>
        </w:trPr>
        <w:tc>
          <w:tcPr>
            <w:shd w:val="clear" w:color="auto" w:fill="auto"/>
            <w:tcW w:w="586" w:type="pct"/>
            <w:vAlign w:val="center"/>
            <w:textDirection w:val="lrTb"/>
            <w:noWrap w:val="false"/>
          </w:tcPr>
          <w:p>
            <w:pPr>
              <w:jc w:val="center"/>
              <w:keepLines w:val="0"/>
              <w:keepNext w:val="0"/>
              <w:widowControl/>
              <w:rPr>
                <w:rFonts w:hint="eastAsia" w:ascii="宋体" w:hAnsi="宋体" w:eastAsia="宋体" w:cs="宋体"/>
                <w:sz w:val="21"/>
                <w:szCs w:val="21"/>
                <w:lang w:val="en-GB"/>
              </w:rPr>
              <w:suppressLineNumbers w:val="0"/>
            </w:pPr>
            <w:r>
              <w:rPr>
                <w:rFonts w:hint="eastAsia" w:ascii="宋体" w:hAnsi="宋体" w:eastAsia="宋体" w:cs="宋体"/>
                <w:i w:val="0"/>
                <w:iCs w:val="0"/>
                <w:color w:val="000000"/>
                <w:sz w:val="21"/>
                <w:szCs w:val="21"/>
                <w:u w:val="none"/>
                <w:lang w:val="en-US" w:eastAsia="zh-CN" w:bidi="ar"/>
              </w:rPr>
              <w:t xml:space="preserve">运动鞋</w:t>
            </w:r>
            <w:r/>
          </w:p>
        </w:tc>
        <w:tc>
          <w:tcPr>
            <w:shd w:val="clear" w:color="auto" w:fill="auto"/>
            <w:tcW w:w="1471" w:type="pct"/>
            <w:vAlign w:val="center"/>
            <w:textDirection w:val="lrTb"/>
            <w:noWrap w:val="false"/>
          </w:tcPr>
          <w:p>
            <w:pPr>
              <w:jc w:val="left"/>
              <w:spacing w:line="440" w:lineRule="exact"/>
              <w:rPr>
                <w:rFonts w:hint="eastAsia" w:ascii="宋体" w:hAnsi="宋体" w:eastAsia="宋体" w:cs="宋体"/>
                <w:sz w:val="21"/>
                <w:szCs w:val="21"/>
                <w:lang w:val="en-GB"/>
              </w:rPr>
            </w:pPr>
            <w:r>
              <w:rPr>
                <w:rFonts w:hint="eastAsia" w:ascii="宋体" w:hAnsi="宋体" w:eastAsia="宋体" w:cs="宋体"/>
                <w:sz w:val="21"/>
                <w:szCs w:val="21"/>
                <w:lang w:val="en-GB"/>
              </w:rPr>
            </w:r>
            <w:r/>
          </w:p>
        </w:tc>
        <w:tc>
          <w:tcPr>
            <w:shd w:val="clear" w:color="auto" w:fill="auto"/>
            <w:tcW w:w="673" w:type="pct"/>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W w:w="585" w:type="pct"/>
            <w:vAlign w:val="center"/>
            <w:textDirection w:val="lrTb"/>
            <w:noWrap w:val="false"/>
          </w:tcPr>
          <w:p>
            <w:pPr>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727</w:t>
            </w:r>
            <w:r/>
          </w:p>
        </w:tc>
        <w:tc>
          <w:tcPr>
            <w:shd w:val="clear" w:color="auto" w:fill="auto"/>
            <w:tcW w:w="585" w:type="pct"/>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shd w:val="clear" w:color="auto" w:fill="auto"/>
            <w:tcW w:w="510" w:type="pct"/>
            <w:vAlign w:val="center"/>
            <w:textDirection w:val="lrTb"/>
            <w:noWrap w:val="false"/>
          </w:tcPr>
          <w:p>
            <w:pPr>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2062</w:t>
            </w:r>
            <w:r/>
          </w:p>
        </w:tc>
        <w:tc>
          <w:tcPr>
            <w:shd w:val="clear" w:color="auto" w:fill="auto"/>
            <w:tcW w:w="587" w:type="pct"/>
            <w:vAlign w:val="center"/>
            <w:textDirection w:val="lrTb"/>
            <w:noWrap w:val="false"/>
          </w:tcPr>
          <w:p>
            <w:pPr>
              <w:jc w:val="center"/>
              <w:spacing w:line="440" w:lineRule="exact"/>
              <w:widowControl/>
              <w:rPr>
                <w:rFonts w:hint="eastAsia" w:ascii="宋体" w:hAnsi="宋体" w:eastAsia="宋体" w:cs="宋体"/>
                <w:sz w:val="21"/>
                <w:szCs w:val="21"/>
                <w:lang w:val="en-GB"/>
              </w:rPr>
            </w:pPr>
            <w:r>
              <w:rPr>
                <w:rFonts w:hint="eastAsia" w:ascii="宋体" w:hAnsi="宋体" w:eastAsia="宋体" w:cs="宋体"/>
                <w:sz w:val="21"/>
                <w:szCs w:val="21"/>
                <w:lang w:val="en-GB"/>
              </w:rPr>
            </w:r>
            <w:r/>
          </w:p>
        </w:tc>
      </w:tr>
      <w:tr>
        <w:trPr>
          <w:jc w:val="center"/>
          <w:trHeight w:val="841"/>
        </w:trPr>
        <w:tc>
          <w:tcPr>
            <w:tcW w:w="586" w:type="pct"/>
            <w:vAlign w:val="center"/>
            <w:textDirection w:val="lrTb"/>
            <w:noWrap w:val="false"/>
          </w:tcPr>
          <w:p>
            <w:pPr>
              <w:jc w:val="center"/>
              <w:keepLines w:val="0"/>
              <w:keepNext w:val="0"/>
              <w:widowControl/>
              <w:rPr>
                <w:rFonts w:hint="eastAsia" w:ascii="宋体" w:hAnsi="宋体" w:eastAsia="宋体" w:cs="宋体"/>
                <w:sz w:val="21"/>
                <w:szCs w:val="21"/>
                <w:lang w:val="en-GB"/>
              </w:rPr>
              <w:suppressLineNumbers w:val="0"/>
            </w:pPr>
            <w:r>
              <w:rPr>
                <w:rFonts w:hint="eastAsia" w:ascii="宋体" w:hAnsi="宋体" w:eastAsia="宋体" w:cs="宋体"/>
                <w:i w:val="0"/>
                <w:iCs w:val="0"/>
                <w:color w:val="000000"/>
                <w:sz w:val="21"/>
                <w:szCs w:val="21"/>
                <w:u w:val="none"/>
                <w:lang w:val="en-US" w:eastAsia="zh-CN" w:bidi="ar"/>
              </w:rPr>
              <w:t xml:space="preserve">运动服</w:t>
            </w:r>
            <w:r/>
          </w:p>
        </w:tc>
        <w:tc>
          <w:tcPr>
            <w:tcW w:w="1471" w:type="pct"/>
            <w:vAlign w:val="center"/>
            <w:textDirection w:val="lrTb"/>
            <w:noWrap w:val="false"/>
          </w:tcPr>
          <w:p>
            <w:pPr>
              <w:jc w:val="left"/>
              <w:spacing w:line="440" w:lineRule="exact"/>
              <w:rPr>
                <w:rFonts w:hint="eastAsia" w:ascii="宋体" w:hAnsi="宋体" w:eastAsia="宋体" w:cs="宋体"/>
                <w:sz w:val="21"/>
                <w:szCs w:val="21"/>
                <w:lang w:val="en-GB"/>
              </w:rPr>
            </w:pPr>
            <w:r>
              <w:rPr>
                <w:rFonts w:hint="eastAsia" w:ascii="宋体" w:hAnsi="宋体" w:eastAsia="宋体" w:cs="宋体"/>
                <w:sz w:val="21"/>
                <w:szCs w:val="21"/>
                <w:lang w:val="en-GB"/>
              </w:rPr>
            </w:r>
            <w:r/>
          </w:p>
        </w:tc>
        <w:tc>
          <w:tcPr>
            <w:tcW w:w="673" w:type="pct"/>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585" w:type="pct"/>
            <w:vAlign w:val="center"/>
            <w:textDirection w:val="lrTb"/>
            <w:noWrap w:val="false"/>
          </w:tcPr>
          <w:p>
            <w:pPr>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600</w:t>
            </w:r>
            <w:r/>
          </w:p>
        </w:tc>
        <w:tc>
          <w:tcPr>
            <w:tcW w:w="585" w:type="pct"/>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510" w:type="pct"/>
            <w:vAlign w:val="center"/>
            <w:textDirection w:val="lrTb"/>
            <w:noWrap w:val="false"/>
          </w:tcPr>
          <w:p>
            <w:pPr>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tcW w:w="587" w:type="pct"/>
            <w:vAlign w:val="center"/>
            <w:textDirection w:val="lrTb"/>
            <w:noWrap w:val="false"/>
          </w:tcPr>
          <w:p>
            <w:pPr>
              <w:jc w:val="center"/>
              <w:spacing w:line="440" w:lineRule="exact"/>
              <w:widowControl/>
              <w:rPr>
                <w:rFonts w:hint="eastAsia" w:ascii="宋体" w:hAnsi="宋体" w:eastAsia="宋体" w:cs="宋体"/>
                <w:sz w:val="21"/>
                <w:szCs w:val="21"/>
                <w:lang w:val="en-GB"/>
              </w:rPr>
            </w:pPr>
            <w:r>
              <w:rPr>
                <w:rFonts w:hint="eastAsia" w:ascii="宋体" w:hAnsi="宋体" w:eastAsia="宋体" w:cs="宋体"/>
                <w:sz w:val="21"/>
                <w:szCs w:val="21"/>
                <w:lang w:val="en-GB"/>
              </w:rPr>
            </w:r>
            <w:r/>
          </w:p>
        </w:tc>
      </w:tr>
      <w:tr>
        <w:trPr>
          <w:jc w:val="center"/>
          <w:trHeight w:val="724"/>
        </w:trPr>
        <w:tc>
          <w:tcPr>
            <w:tcW w:w="586" w:type="pct"/>
            <w:vAlign w:val="center"/>
            <w:textDirection w:val="lrTb"/>
            <w:noWrap w:val="false"/>
          </w:tcPr>
          <w:p>
            <w:pPr>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运动服（春秋款）</w:t>
            </w:r>
            <w:r/>
          </w:p>
        </w:tc>
        <w:tc>
          <w:tcPr>
            <w:tcW w:w="1471" w:type="pct"/>
            <w:vAlign w:val="center"/>
            <w:textDirection w:val="lrTb"/>
            <w:noWrap w:val="false"/>
          </w:tcPr>
          <w:p>
            <w:pPr>
              <w:jc w:val="left"/>
              <w:spacing w:line="440" w:lineRule="exact"/>
              <w:rPr>
                <w:rFonts w:hint="eastAsia" w:ascii="宋体" w:hAnsi="宋体" w:eastAsia="宋体" w:cs="宋体"/>
                <w:sz w:val="21"/>
                <w:szCs w:val="21"/>
                <w:lang w:val="en-GB"/>
              </w:rPr>
            </w:pPr>
            <w:r>
              <w:rPr>
                <w:rFonts w:hint="eastAsia" w:ascii="宋体" w:hAnsi="宋体" w:eastAsia="宋体" w:cs="宋体"/>
                <w:sz w:val="21"/>
                <w:szCs w:val="21"/>
                <w:lang w:val="en-GB"/>
              </w:rPr>
            </w:r>
            <w:r/>
          </w:p>
        </w:tc>
        <w:tc>
          <w:tcPr>
            <w:tcW w:w="673" w:type="pct"/>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585" w:type="pct"/>
            <w:vAlign w:val="center"/>
            <w:textDirection w:val="lrTb"/>
            <w:noWrap w:val="false"/>
          </w:tcPr>
          <w:p>
            <w:pPr>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600</w:t>
            </w:r>
            <w:r/>
          </w:p>
        </w:tc>
        <w:tc>
          <w:tcPr>
            <w:tcW w:w="585" w:type="pct"/>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510" w:type="pct"/>
            <w:vAlign w:val="center"/>
            <w:textDirection w:val="lrTb"/>
            <w:noWrap w:val="false"/>
          </w:tcPr>
          <w:p>
            <w:pPr>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78</w:t>
            </w:r>
            <w:r/>
          </w:p>
        </w:tc>
        <w:tc>
          <w:tcPr>
            <w:tcW w:w="587" w:type="pct"/>
            <w:vAlign w:val="center"/>
            <w:textDirection w:val="lrTb"/>
            <w:noWrap w:val="false"/>
          </w:tcPr>
          <w:p>
            <w:pPr>
              <w:jc w:val="center"/>
              <w:spacing w:line="440" w:lineRule="exact"/>
              <w:widowControl/>
              <w:rPr>
                <w:rFonts w:hint="eastAsia" w:ascii="宋体" w:hAnsi="宋体" w:eastAsia="宋体" w:cs="宋体"/>
                <w:sz w:val="21"/>
                <w:szCs w:val="21"/>
                <w:lang w:val="en-GB"/>
              </w:rPr>
            </w:pPr>
            <w:r>
              <w:rPr>
                <w:rFonts w:hint="eastAsia" w:ascii="宋体" w:hAnsi="宋体" w:eastAsia="宋体" w:cs="宋体"/>
                <w:sz w:val="21"/>
                <w:szCs w:val="21"/>
                <w:lang w:val="en-GB"/>
              </w:rPr>
            </w:r>
            <w:r/>
          </w:p>
        </w:tc>
      </w:tr>
      <w:tr>
        <w:trPr>
          <w:jc w:val="center"/>
          <w:trHeight w:val="457"/>
        </w:trPr>
        <w:tc>
          <w:tcPr>
            <w:tcW w:w="586" w:type="pct"/>
            <w:vAlign w:val="center"/>
            <w:textDirection w:val="lrTb"/>
            <w:noWrap w:val="false"/>
          </w:tcPr>
          <w:p>
            <w:pPr>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运动服</w:t>
            </w:r>
            <w:r/>
          </w:p>
        </w:tc>
        <w:tc>
          <w:tcPr>
            <w:tcW w:w="1471" w:type="pct"/>
            <w:vAlign w:val="center"/>
            <w:textDirection w:val="lrTb"/>
            <w:noWrap w:val="false"/>
          </w:tcPr>
          <w:p>
            <w:pPr>
              <w:jc w:val="left"/>
              <w:spacing w:line="440" w:lineRule="exact"/>
              <w:rPr>
                <w:rFonts w:hint="eastAsia" w:ascii="宋体" w:hAnsi="宋体" w:eastAsia="宋体" w:cs="宋体"/>
                <w:sz w:val="21"/>
                <w:szCs w:val="21"/>
                <w:lang w:val="en-GB"/>
              </w:rPr>
            </w:pPr>
            <w:r>
              <w:rPr>
                <w:rFonts w:hint="eastAsia" w:ascii="宋体" w:hAnsi="宋体" w:eastAsia="宋体" w:cs="宋体"/>
                <w:sz w:val="21"/>
                <w:szCs w:val="21"/>
                <w:lang w:val="en-GB"/>
              </w:rPr>
            </w:r>
            <w:r/>
          </w:p>
        </w:tc>
        <w:tc>
          <w:tcPr>
            <w:tcW w:w="673" w:type="pct"/>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585" w:type="pct"/>
            <w:vAlign w:val="center"/>
            <w:textDirection w:val="lrTb"/>
            <w:noWrap w:val="false"/>
          </w:tcPr>
          <w:p>
            <w:pPr>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400</w:t>
            </w:r>
            <w:r/>
          </w:p>
        </w:tc>
        <w:tc>
          <w:tcPr>
            <w:tcW w:w="585" w:type="pct"/>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510" w:type="pct"/>
            <w:vAlign w:val="center"/>
            <w:textDirection w:val="lrTb"/>
            <w:noWrap w:val="false"/>
          </w:tcPr>
          <w:p>
            <w:pPr>
              <w:jc w:val="center"/>
              <w:keepLines w:val="0"/>
              <w:keepNext w:val="0"/>
              <w:widowControl/>
              <w:rPr>
                <w:rFonts w:hint="eastAsia" w:ascii="宋体" w:hAnsi="宋体" w:eastAsia="宋体" w:cs="宋体"/>
                <w:sz w:val="21"/>
                <w:szCs w:val="21"/>
              </w:rPr>
              <w:suppressLineNumbers w:val="0"/>
            </w:pPr>
            <w:r>
              <w:rPr>
                <w:rFonts w:hint="eastAsia" w:ascii="宋体" w:hAnsi="宋体" w:eastAsia="宋体" w:cs="宋体"/>
                <w:i w:val="0"/>
                <w:iCs w:val="0"/>
                <w:color w:val="000000"/>
                <w:sz w:val="21"/>
                <w:szCs w:val="21"/>
                <w:u w:val="none"/>
                <w:lang w:val="en-US" w:eastAsia="zh-CN" w:bidi="ar"/>
              </w:rPr>
              <w:t xml:space="preserve">705</w:t>
            </w:r>
            <w:r/>
          </w:p>
        </w:tc>
        <w:tc>
          <w:tcPr>
            <w:tcW w:w="587" w:type="pct"/>
            <w:vAlign w:val="center"/>
            <w:textDirection w:val="lrTb"/>
            <w:noWrap w:val="false"/>
          </w:tcPr>
          <w:p>
            <w:pPr>
              <w:jc w:val="center"/>
              <w:spacing w:line="440" w:lineRule="exact"/>
              <w:widowControl/>
              <w:rPr>
                <w:rFonts w:hint="eastAsia" w:ascii="宋体" w:hAnsi="宋体" w:eastAsia="宋体" w:cs="宋体"/>
                <w:sz w:val="21"/>
                <w:szCs w:val="21"/>
                <w:lang w:val="en-GB"/>
              </w:rPr>
            </w:pPr>
            <w:r>
              <w:rPr>
                <w:rFonts w:hint="eastAsia" w:ascii="宋体" w:hAnsi="宋体" w:eastAsia="宋体" w:cs="宋体"/>
                <w:sz w:val="21"/>
                <w:szCs w:val="21"/>
                <w:lang w:val="en-GB"/>
              </w:rPr>
            </w:r>
            <w:r/>
          </w:p>
        </w:tc>
      </w:tr>
      <w:tr>
        <w:trPr>
          <w:jc w:val="center"/>
          <w:trHeight w:val="457"/>
        </w:trPr>
        <w:tc>
          <w:tcPr>
            <w:tcW w:w="586" w:type="pct"/>
            <w:vAlign w:val="center"/>
            <w:textDirection w:val="lrTb"/>
            <w:noWrap w:val="false"/>
          </w:tcPr>
          <w:p>
            <w:pPr>
              <w:jc w:val="center"/>
              <w:keepLines w:val="0"/>
              <w:keepNext w:val="0"/>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运动服（夏款）</w:t>
            </w:r>
            <w:r/>
          </w:p>
        </w:tc>
        <w:tc>
          <w:tcPr>
            <w:tcW w:w="1471" w:type="pct"/>
            <w:vAlign w:val="center"/>
            <w:textDirection w:val="lrTb"/>
            <w:noWrap w:val="false"/>
          </w:tcPr>
          <w:p>
            <w:pPr>
              <w:jc w:val="left"/>
              <w:spacing w:line="440" w:lineRule="exact"/>
              <w:rPr>
                <w:rFonts w:hint="eastAsia" w:ascii="宋体" w:hAnsi="宋体" w:eastAsia="宋体" w:cs="宋体"/>
                <w:sz w:val="21"/>
                <w:szCs w:val="21"/>
                <w:lang w:val="en-GB"/>
              </w:rPr>
            </w:pPr>
            <w:r>
              <w:rPr>
                <w:rFonts w:hint="eastAsia" w:ascii="宋体" w:hAnsi="宋体" w:eastAsia="宋体" w:cs="宋体"/>
                <w:sz w:val="21"/>
                <w:szCs w:val="21"/>
                <w:lang w:val="en-GB"/>
              </w:rPr>
            </w:r>
            <w:r/>
          </w:p>
        </w:tc>
        <w:tc>
          <w:tcPr>
            <w:tcW w:w="673" w:type="pct"/>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585" w:type="pct"/>
            <w:vAlign w:val="center"/>
            <w:textDirection w:val="lrTb"/>
            <w:noWrap w:val="false"/>
          </w:tcPr>
          <w:p>
            <w:pPr>
              <w:jc w:val="center"/>
              <w:keepLines w:val="0"/>
              <w:keepNext w:val="0"/>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400</w:t>
            </w:r>
            <w:r/>
          </w:p>
        </w:tc>
        <w:tc>
          <w:tcPr>
            <w:tcW w:w="585" w:type="pct"/>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510" w:type="pct"/>
            <w:vAlign w:val="center"/>
            <w:textDirection w:val="lrTb"/>
            <w:noWrap w:val="false"/>
          </w:tcPr>
          <w:p>
            <w:pPr>
              <w:jc w:val="center"/>
              <w:keepLines w:val="0"/>
              <w:keepNext w:val="0"/>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78</w:t>
            </w:r>
            <w:r/>
          </w:p>
        </w:tc>
        <w:tc>
          <w:tcPr>
            <w:tcW w:w="587" w:type="pct"/>
            <w:vAlign w:val="center"/>
            <w:textDirection w:val="lrTb"/>
            <w:noWrap w:val="false"/>
          </w:tcPr>
          <w:p>
            <w:pPr>
              <w:jc w:val="center"/>
              <w:spacing w:line="440" w:lineRule="exact"/>
              <w:widowControl/>
              <w:rPr>
                <w:rFonts w:hint="eastAsia" w:ascii="宋体" w:hAnsi="宋体" w:eastAsia="宋体" w:cs="宋体"/>
                <w:sz w:val="21"/>
                <w:szCs w:val="21"/>
                <w:lang w:val="en-GB"/>
              </w:rPr>
            </w:pPr>
            <w:r>
              <w:rPr>
                <w:rFonts w:hint="eastAsia" w:ascii="宋体" w:hAnsi="宋体" w:eastAsia="宋体" w:cs="宋体"/>
                <w:sz w:val="21"/>
                <w:szCs w:val="21"/>
                <w:lang w:val="en-GB"/>
              </w:rPr>
            </w:r>
            <w:r/>
          </w:p>
        </w:tc>
      </w:tr>
      <w:tr>
        <w:trPr>
          <w:jc w:val="center"/>
          <w:trHeight w:val="457"/>
        </w:trPr>
        <w:tc>
          <w:tcPr>
            <w:tcW w:w="586" w:type="pct"/>
            <w:vAlign w:val="center"/>
            <w:textDirection w:val="lrTb"/>
            <w:noWrap w:val="false"/>
          </w:tcPr>
          <w:p>
            <w:pPr>
              <w:jc w:val="center"/>
              <w:keepLines w:val="0"/>
              <w:keepNext w:val="0"/>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防晒衣</w:t>
            </w:r>
            <w:r/>
          </w:p>
        </w:tc>
        <w:tc>
          <w:tcPr>
            <w:tcW w:w="1471" w:type="pct"/>
            <w:vAlign w:val="center"/>
            <w:textDirection w:val="lrTb"/>
            <w:noWrap w:val="false"/>
          </w:tcPr>
          <w:p>
            <w:pPr>
              <w:jc w:val="left"/>
              <w:spacing w:line="440" w:lineRule="exact"/>
              <w:rPr>
                <w:rFonts w:hint="eastAsia" w:ascii="宋体" w:hAnsi="宋体" w:eastAsia="宋体" w:cs="宋体"/>
                <w:sz w:val="21"/>
                <w:szCs w:val="21"/>
                <w:lang w:val="en-GB"/>
              </w:rPr>
            </w:pPr>
            <w:r>
              <w:rPr>
                <w:rFonts w:hint="eastAsia" w:ascii="宋体" w:hAnsi="宋体" w:eastAsia="宋体" w:cs="宋体"/>
                <w:sz w:val="21"/>
                <w:szCs w:val="21"/>
                <w:lang w:val="en-GB"/>
              </w:rPr>
            </w:r>
            <w:r/>
          </w:p>
        </w:tc>
        <w:tc>
          <w:tcPr>
            <w:tcW w:w="673" w:type="pct"/>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585" w:type="pct"/>
            <w:vAlign w:val="center"/>
            <w:textDirection w:val="lrTb"/>
            <w:noWrap w:val="false"/>
          </w:tcPr>
          <w:p>
            <w:pPr>
              <w:jc w:val="center"/>
              <w:keepLines w:val="0"/>
              <w:keepNext w:val="0"/>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tcW w:w="585" w:type="pct"/>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510" w:type="pct"/>
            <w:vAlign w:val="center"/>
            <w:textDirection w:val="lrTb"/>
            <w:noWrap w:val="false"/>
          </w:tcPr>
          <w:p>
            <w:pPr>
              <w:jc w:val="center"/>
              <w:keepLines w:val="0"/>
              <w:keepNext w:val="0"/>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240</w:t>
            </w:r>
            <w:r/>
          </w:p>
        </w:tc>
        <w:tc>
          <w:tcPr>
            <w:tcW w:w="587" w:type="pct"/>
            <w:vAlign w:val="center"/>
            <w:textDirection w:val="lrTb"/>
            <w:noWrap w:val="false"/>
          </w:tcPr>
          <w:p>
            <w:pPr>
              <w:jc w:val="center"/>
              <w:spacing w:line="440" w:lineRule="exact"/>
              <w:widowControl/>
              <w:rPr>
                <w:rFonts w:hint="eastAsia" w:ascii="宋体" w:hAnsi="宋体" w:eastAsia="宋体" w:cs="宋体"/>
                <w:sz w:val="21"/>
                <w:szCs w:val="21"/>
                <w:lang w:val="en-GB"/>
              </w:rPr>
            </w:pPr>
            <w:r>
              <w:rPr>
                <w:rFonts w:hint="eastAsia" w:ascii="宋体" w:hAnsi="宋体" w:eastAsia="宋体" w:cs="宋体"/>
                <w:sz w:val="21"/>
                <w:szCs w:val="21"/>
                <w:lang w:val="en-GB"/>
              </w:rPr>
            </w:r>
            <w:r/>
          </w:p>
        </w:tc>
      </w:tr>
      <w:tr>
        <w:trPr>
          <w:jc w:val="center"/>
          <w:trHeight w:val="457"/>
        </w:trPr>
        <w:tc>
          <w:tcPr>
            <w:tcW w:w="586" w:type="pct"/>
            <w:vAlign w:val="center"/>
            <w:textDirection w:val="lrTb"/>
            <w:noWrap w:val="false"/>
          </w:tcPr>
          <w:p>
            <w:pPr>
              <w:jc w:val="center"/>
              <w:keepLines w:val="0"/>
              <w:keepNext w:val="0"/>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舰帽（米白色）</w:t>
            </w:r>
            <w:r/>
          </w:p>
        </w:tc>
        <w:tc>
          <w:tcPr>
            <w:tcW w:w="1471" w:type="pct"/>
            <w:vAlign w:val="center"/>
            <w:textDirection w:val="lrTb"/>
            <w:noWrap w:val="false"/>
          </w:tcPr>
          <w:p>
            <w:pPr>
              <w:jc w:val="left"/>
              <w:spacing w:line="440" w:lineRule="exact"/>
              <w:rPr>
                <w:rFonts w:hint="eastAsia" w:ascii="宋体" w:hAnsi="宋体" w:eastAsia="宋体" w:cs="宋体"/>
                <w:sz w:val="21"/>
                <w:szCs w:val="21"/>
                <w:lang w:val="en-GB"/>
              </w:rPr>
            </w:pPr>
            <w:r>
              <w:rPr>
                <w:rFonts w:hint="eastAsia" w:ascii="宋体" w:hAnsi="宋体" w:eastAsia="宋体" w:cs="宋体"/>
                <w:sz w:val="21"/>
                <w:szCs w:val="21"/>
                <w:lang w:val="en-GB"/>
              </w:rPr>
            </w:r>
            <w:r/>
          </w:p>
        </w:tc>
        <w:tc>
          <w:tcPr>
            <w:tcW w:w="673" w:type="pct"/>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585" w:type="pct"/>
            <w:vAlign w:val="center"/>
            <w:textDirection w:val="lrTb"/>
            <w:noWrap w:val="false"/>
          </w:tcPr>
          <w:p>
            <w:pPr>
              <w:jc w:val="center"/>
              <w:keepLines w:val="0"/>
              <w:keepNext w:val="0"/>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tcW w:w="585" w:type="pct"/>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510" w:type="pct"/>
            <w:vAlign w:val="center"/>
            <w:textDirection w:val="lrTb"/>
            <w:noWrap w:val="false"/>
          </w:tcPr>
          <w:p>
            <w:pPr>
              <w:jc w:val="center"/>
              <w:keepLines w:val="0"/>
              <w:keepNext w:val="0"/>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tcW w:w="587" w:type="pct"/>
            <w:vAlign w:val="center"/>
            <w:textDirection w:val="lrTb"/>
            <w:noWrap w:val="false"/>
          </w:tcPr>
          <w:p>
            <w:pPr>
              <w:jc w:val="center"/>
              <w:spacing w:line="440" w:lineRule="exact"/>
              <w:widowControl/>
              <w:rPr>
                <w:rFonts w:hint="eastAsia" w:ascii="宋体" w:hAnsi="宋体" w:eastAsia="宋体" w:cs="宋体"/>
                <w:sz w:val="21"/>
                <w:szCs w:val="21"/>
                <w:lang w:val="en-GB"/>
              </w:rPr>
            </w:pPr>
            <w:r>
              <w:rPr>
                <w:rFonts w:hint="eastAsia" w:ascii="宋体" w:hAnsi="宋体" w:eastAsia="宋体" w:cs="宋体"/>
                <w:sz w:val="21"/>
                <w:szCs w:val="21"/>
                <w:lang w:val="en-GB"/>
              </w:rPr>
            </w:r>
            <w:r/>
          </w:p>
        </w:tc>
      </w:tr>
      <w:tr>
        <w:trPr>
          <w:jc w:val="center"/>
          <w:trHeight w:val="457"/>
        </w:trPr>
        <w:tc>
          <w:tcPr>
            <w:tcW w:w="586" w:type="pct"/>
            <w:vAlign w:val="center"/>
            <w:textDirection w:val="lrTb"/>
            <w:noWrap w:val="false"/>
          </w:tcPr>
          <w:p>
            <w:pPr>
              <w:jc w:val="center"/>
              <w:keepLines w:val="0"/>
              <w:keepNext w:val="0"/>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舰帽（藏青色）</w:t>
            </w:r>
            <w:r/>
          </w:p>
        </w:tc>
        <w:tc>
          <w:tcPr>
            <w:tcW w:w="1471" w:type="pct"/>
            <w:vAlign w:val="center"/>
            <w:textDirection w:val="lrTb"/>
            <w:noWrap w:val="false"/>
          </w:tcPr>
          <w:p>
            <w:pPr>
              <w:jc w:val="left"/>
              <w:spacing w:line="440" w:lineRule="exact"/>
              <w:rPr>
                <w:rFonts w:hint="eastAsia" w:ascii="宋体" w:hAnsi="宋体" w:eastAsia="宋体" w:cs="宋体"/>
                <w:sz w:val="21"/>
                <w:szCs w:val="21"/>
                <w:lang w:val="en-GB"/>
              </w:rPr>
            </w:pPr>
            <w:r>
              <w:rPr>
                <w:rFonts w:hint="eastAsia" w:ascii="宋体" w:hAnsi="宋体" w:eastAsia="宋体" w:cs="宋体"/>
                <w:sz w:val="21"/>
                <w:szCs w:val="21"/>
                <w:lang w:val="en-GB"/>
              </w:rPr>
            </w:r>
            <w:r/>
          </w:p>
        </w:tc>
        <w:tc>
          <w:tcPr>
            <w:tcW w:w="673" w:type="pct"/>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585" w:type="pct"/>
            <w:vAlign w:val="center"/>
            <w:textDirection w:val="lrTb"/>
            <w:noWrap w:val="false"/>
          </w:tcPr>
          <w:p>
            <w:pPr>
              <w:jc w:val="center"/>
              <w:keepLines w:val="0"/>
              <w:keepNext w:val="0"/>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tcW w:w="585" w:type="pct"/>
            <w:vAlign w:val="center"/>
            <w:textDirection w:val="lrTb"/>
            <w:noWrap w:val="false"/>
          </w:tcPr>
          <w:p>
            <w:pPr>
              <w:jc w:val="center"/>
              <w:spacing w:line="440" w:lineRule="exact"/>
              <w:rPr>
                <w:rFonts w:hint="eastAsia" w:ascii="宋体" w:hAnsi="宋体" w:eastAsia="宋体" w:cs="宋体"/>
                <w:sz w:val="21"/>
                <w:szCs w:val="21"/>
              </w:rPr>
            </w:pPr>
            <w:r>
              <w:rPr>
                <w:rFonts w:hint="eastAsia" w:ascii="宋体" w:hAnsi="宋体" w:eastAsia="宋体" w:cs="宋体"/>
                <w:sz w:val="21"/>
                <w:szCs w:val="21"/>
              </w:rPr>
            </w:r>
            <w:r/>
          </w:p>
        </w:tc>
        <w:tc>
          <w:tcPr>
            <w:tcW w:w="510" w:type="pct"/>
            <w:vAlign w:val="center"/>
            <w:textDirection w:val="lrTb"/>
            <w:noWrap w:val="false"/>
          </w:tcPr>
          <w:p>
            <w:pPr>
              <w:jc w:val="center"/>
              <w:keepLines w:val="0"/>
              <w:keepNext w:val="0"/>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tcW w:w="587" w:type="pct"/>
            <w:vAlign w:val="center"/>
            <w:textDirection w:val="lrTb"/>
            <w:noWrap w:val="false"/>
          </w:tcPr>
          <w:p>
            <w:pPr>
              <w:jc w:val="center"/>
              <w:spacing w:line="440" w:lineRule="exact"/>
              <w:widowControl/>
              <w:rPr>
                <w:rFonts w:hint="eastAsia" w:ascii="宋体" w:hAnsi="宋体" w:eastAsia="宋体" w:cs="宋体"/>
                <w:sz w:val="21"/>
                <w:szCs w:val="21"/>
                <w:lang w:val="en-GB"/>
              </w:rPr>
            </w:pPr>
            <w:r>
              <w:rPr>
                <w:rFonts w:hint="eastAsia" w:ascii="宋体" w:hAnsi="宋体" w:eastAsia="宋体" w:cs="宋体"/>
                <w:sz w:val="21"/>
                <w:szCs w:val="21"/>
                <w:lang w:val="en-GB"/>
              </w:rPr>
            </w:r>
            <w:r/>
          </w:p>
        </w:tc>
      </w:tr>
      <w:tr>
        <w:trPr>
          <w:jc w:val="center"/>
          <w:trHeight w:val="751"/>
        </w:trPr>
        <w:tc>
          <w:tcPr>
            <w:gridSpan w:val="6"/>
            <w:shd w:val="clear" w:color="auto" w:fill="auto"/>
            <w:tcW w:w="4412" w:type="pct"/>
            <w:vAlign w:val="center"/>
            <w:textDirection w:val="lrTb"/>
            <w:noWrap w:val="false"/>
          </w:tcPr>
          <w:p>
            <w:pPr>
              <w:jc w:val="center"/>
              <w:widowControl/>
              <w:rPr>
                <w:sz w:val="21"/>
                <w:szCs w:val="21"/>
              </w:rPr>
            </w:pPr>
            <w:r>
              <w:rPr>
                <w:rFonts w:hint="eastAsia"/>
                <w:sz w:val="21"/>
                <w:szCs w:val="21"/>
              </w:rPr>
              <w:tab/>
            </w:r>
            <w:r>
              <w:rPr>
                <w:rFonts w:hint="eastAsia"/>
                <w:sz w:val="21"/>
                <w:szCs w:val="21"/>
              </w:rPr>
              <w:t xml:space="preserve">合计</w:t>
            </w:r>
            <w:r/>
          </w:p>
        </w:tc>
        <w:tc>
          <w:tcPr>
            <w:shd w:val="clear" w:color="auto" w:fill="auto"/>
            <w:tcW w:w="587" w:type="pct"/>
            <w:vAlign w:val="center"/>
            <w:textDirection w:val="lrTb"/>
            <w:noWrap w:val="false"/>
          </w:tcPr>
          <w:p>
            <w:pPr>
              <w:jc w:val="center"/>
              <w:spacing w:line="440" w:lineRule="exact"/>
              <w:widowControl/>
              <w:rPr>
                <w:sz w:val="21"/>
                <w:szCs w:val="21"/>
                <w:lang w:val="en-GB"/>
              </w:rPr>
            </w:pPr>
            <w:r>
              <w:rPr>
                <w:sz w:val="21"/>
                <w:szCs w:val="21"/>
                <w:lang w:val="en-GB"/>
              </w:rPr>
            </w:r>
            <w:r/>
          </w:p>
        </w:tc>
      </w:tr>
      <w:tr>
        <w:trPr>
          <w:jc w:val="center"/>
          <w:trHeight w:val="751"/>
        </w:trPr>
        <w:tc>
          <w:tcPr>
            <w:gridSpan w:val="7"/>
            <w:shd w:val="clear" w:color="auto" w:fill="auto"/>
            <w:tcW w:w="5000" w:type="pct"/>
            <w:vAlign w:val="center"/>
            <w:textDirection w:val="lrTb"/>
            <w:noWrap w:val="false"/>
          </w:tcPr>
          <w:p>
            <w:pPr>
              <w:jc w:val="both"/>
              <w:spacing w:line="440" w:lineRule="exact"/>
              <w:widowControl/>
              <w:rPr>
                <w:sz w:val="21"/>
                <w:szCs w:val="21"/>
                <w:lang w:val="en-GB"/>
              </w:rPr>
            </w:pPr>
            <w:r>
              <w:rPr>
                <w:rFonts w:hint="eastAsia" w:ascii="宋体" w:hAnsi="宋体" w:eastAsia="宋体" w:cs="宋体"/>
                <w:b/>
                <w:bCs/>
                <w:i w:val="0"/>
                <w:iCs w:val="0"/>
                <w:color w:val="000000"/>
                <w:sz w:val="21"/>
                <w:szCs w:val="21"/>
                <w:u w:val="none"/>
                <w:lang w:val="en-US" w:eastAsia="zh-CN" w:bidi="ar"/>
              </w:rPr>
              <w:t xml:space="preserve">本采购包中提供的符合本国产品标准的产品成本之和占该采购包提供的全部产品成本之和的比例为</w:t>
            </w:r>
            <w:r>
              <w:rPr>
                <w:rFonts w:hint="eastAsia" w:ascii="宋体" w:hAnsi="宋体" w:cs="宋体"/>
                <w:b/>
                <w:bCs/>
                <w:i w:val="0"/>
                <w:iCs w:val="0"/>
                <w:color w:val="000000"/>
                <w:sz w:val="21"/>
                <w:szCs w:val="21"/>
                <w:u w:val="single"/>
                <w:lang w:val="en-US" w:eastAsia="zh-CN" w:bidi="ar"/>
              </w:rPr>
              <w:t xml:space="preserve">   </w:t>
            </w:r>
            <w:r>
              <w:rPr>
                <w:rFonts w:hint="eastAsia" w:ascii="宋体" w:hAnsi="宋体" w:eastAsia="宋体" w:cs="宋体"/>
                <w:b/>
                <w:bCs/>
                <w:i w:val="0"/>
                <w:iCs w:val="0"/>
                <w:color w:val="000000"/>
                <w:sz w:val="21"/>
                <w:szCs w:val="21"/>
                <w:u w:val="none"/>
                <w:lang w:val="en-US" w:eastAsia="zh-CN" w:bidi="ar"/>
              </w:rPr>
              <w:t xml:space="preserve">%。</w:t>
            </w:r>
            <w:r/>
          </w:p>
        </w:tc>
      </w:tr>
    </w:tbl>
    <w:p>
      <w:pPr>
        <w:jc w:val="center"/>
        <w:rPr>
          <w:rFonts w:ascii="宋体" w:hAnsi="宋体" w:cs="微软雅黑"/>
          <w:b/>
          <w:bCs/>
          <w:szCs w:val="22"/>
        </w:rPr>
      </w:pPr>
      <w:r>
        <w:rPr>
          <w:rFonts w:ascii="宋体" w:hAnsi="宋体" w:cs="微软雅黑"/>
          <w:b/>
          <w:bCs/>
          <w:szCs w:val="22"/>
        </w:rPr>
      </w:r>
      <w:r/>
    </w:p>
    <w:p>
      <w:pPr>
        <w:ind w:right="420" w:firstLine="3782"/>
        <w:spacing w:line="360" w:lineRule="auto"/>
        <w:rPr>
          <w:rFonts w:ascii="微软雅黑" w:hAnsi="微软雅黑" w:eastAsia="微软雅黑" w:cs="微软雅黑"/>
          <w:b/>
          <w:bCs/>
          <w:szCs w:val="22"/>
        </w:rPr>
      </w:pPr>
      <w:r>
        <w:rPr>
          <w:rFonts w:ascii="微软雅黑" w:hAnsi="微软雅黑" w:eastAsia="微软雅黑" w:cs="微软雅黑"/>
          <w:b/>
          <w:bCs/>
          <w:szCs w:val="22"/>
        </w:rPr>
        <w:tab/>
      </w:r>
      <w:r/>
    </w:p>
    <w:p>
      <w:pPr>
        <w:ind w:right="420" w:firstLine="3780"/>
        <w:spacing w:line="360" w:lineRule="auto"/>
        <w:rPr>
          <w:u w:val="single"/>
        </w:rPr>
      </w:pPr>
      <w:r>
        <w:rPr>
          <w:rFonts w:hint="eastAsia"/>
          <w:lang w:val="en-US" w:eastAsia="zh-CN"/>
        </w:rPr>
        <w:t xml:space="preserve">供应商</w:t>
      </w:r>
      <w:r>
        <w:t xml:space="preserve">名称（</w:t>
      </w:r>
      <w:r>
        <w:rPr>
          <w:rFonts w:hint="eastAsia"/>
          <w:lang w:eastAsia="zh-CN"/>
        </w:rPr>
        <w:t xml:space="preserve">CA电子公章</w:t>
      </w:r>
      <w:r>
        <w:t xml:space="preserve">）：</w:t>
      </w:r>
      <w:r>
        <w:rPr>
          <w:u w:val="single"/>
        </w:rPr>
        <w:t xml:space="preserve">                 </w:t>
      </w:r>
      <w:r/>
    </w:p>
    <w:p>
      <w:pPr>
        <w:ind w:firstLine="378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法定代表人（单位负责人）</w:t>
      </w:r>
      <w:r/>
    </w:p>
    <w:p>
      <w:pPr>
        <w:ind w:firstLine="3780"/>
        <w:spacing w:line="360" w:lineRule="auto"/>
        <w:rPr>
          <w:rFonts w:ascii="Microsoft New Tai Lue" w:hAnsi="Microsoft New Tai Lue" w:cs="Microsoft New Tai Lue"/>
          <w:szCs w:val="21"/>
          <w:u w:val="single"/>
        </w:rPr>
      </w:pPr>
      <w:r>
        <w:rPr>
          <w:rFonts w:ascii="Microsoft New Tai Lue" w:hAnsi="Microsoft New Tai Lue" w:cs="Microsoft New Tai Lue"/>
          <w:szCs w:val="21"/>
        </w:rPr>
        <w:t xml:space="preserve">或其授权代表（签字或盖章）：</w:t>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p>
    <w:p>
      <w:pPr>
        <w:jc w:val="center"/>
        <w:tabs>
          <w:tab w:val="left" w:pos="2679" w:leader="none"/>
        </w:tabs>
        <w:rPr>
          <w:rFonts w:ascii="微软雅黑" w:hAnsi="微软雅黑" w:eastAsia="微软雅黑" w:cs="微软雅黑"/>
          <w:b/>
          <w:bCs/>
          <w:szCs w:val="22"/>
        </w:rPr>
      </w:pPr>
      <w:r>
        <w:rPr>
          <w:rFonts w:ascii="Microsoft New Tai Lue" w:hAnsi="Microsoft New Tai Lue" w:cs="Microsoft New Tai Lue"/>
          <w:b/>
          <w:bCs/>
        </w:rPr>
        <w:t xml:space="preserve">                        </w:t>
      </w:r>
      <w:r>
        <w:rPr>
          <w:rFonts w:ascii="Microsoft New Tai Lue" w:hAnsi="Microsoft New Tai Lue" w:cs="Microsoft New Tai Lue"/>
        </w:rPr>
        <w:t xml:space="preserve">日期：</w:t>
      </w:r>
      <w:r>
        <w:rPr>
          <w:rFonts w:ascii="Microsoft New Tai Lue" w:hAnsi="Microsoft New Tai Lue" w:cs="Microsoft New Tai Lue"/>
          <w:u w:val="single"/>
        </w:rPr>
        <w:t xml:space="preserve">        </w:t>
      </w:r>
      <w:r>
        <w:rPr>
          <w:rFonts w:ascii="Microsoft New Tai Lue" w:hAnsi="Microsoft New Tai Lue" w:cs="Microsoft New Tai Lue"/>
        </w:rPr>
        <w:t xml:space="preserve">年</w:t>
      </w:r>
      <w:r>
        <w:rPr>
          <w:rFonts w:ascii="Microsoft New Tai Lue" w:hAnsi="Microsoft New Tai Lue" w:cs="Microsoft New Tai Lue"/>
          <w:u w:val="single"/>
        </w:rPr>
        <w:t xml:space="preserve">      </w:t>
      </w:r>
      <w:r>
        <w:rPr>
          <w:rFonts w:ascii="Microsoft New Tai Lue" w:hAnsi="Microsoft New Tai Lue" w:cs="Microsoft New Tai Lue"/>
        </w:rPr>
        <w:t xml:space="preserve">月</w:t>
      </w:r>
      <w:r>
        <w:rPr>
          <w:rFonts w:ascii="Microsoft New Tai Lue" w:hAnsi="Microsoft New Tai Lue" w:cs="Microsoft New Tai Lue"/>
          <w:u w:val="single"/>
        </w:rPr>
        <w:t xml:space="preserve">     </w:t>
      </w:r>
      <w:r>
        <w:rPr>
          <w:rFonts w:ascii="Microsoft New Tai Lue" w:hAnsi="Microsoft New Tai Lue" w:cs="Microsoft New Tai Lue"/>
        </w:rPr>
        <w:t xml:space="preserve">日</w:t>
      </w:r>
      <w:r/>
    </w:p>
    <w:p>
      <w:pPr>
        <w:rPr>
          <w:rFonts w:hint="eastAsia" w:eastAsia="宋体" w:cs="微软雅黑"/>
          <w:b/>
          <w:bCs/>
          <w:szCs w:val="21"/>
        </w:rPr>
      </w:pPr>
      <w:r>
        <w:rPr>
          <w:rFonts w:hint="eastAsia" w:eastAsia="宋体" w:cs="微软雅黑"/>
          <w:b/>
          <w:bCs/>
          <w:szCs w:val="21"/>
        </w:rPr>
        <w:br w:type="page" w:clear="all"/>
      </w:r>
      <w:r/>
    </w:p>
    <w:p>
      <w:pPr>
        <w:pStyle w:val="867"/>
        <w:spacing w:line="240" w:lineRule="atLeast"/>
        <w:rPr>
          <w:rFonts w:ascii="Microsoft New Tai Lue" w:hAnsi="Microsoft New Tai Lue" w:cs="Microsoft New Tai Lue"/>
          <w:bCs w:val="0"/>
          <w:sz w:val="24"/>
          <w:szCs w:val="24"/>
        </w:rPr>
      </w:pPr>
      <w:r>
        <w:rPr>
          <w:rFonts w:ascii="Microsoft New Tai Lue" w:hAnsi="Microsoft New Tai Lue" w:cs="Microsoft New Tai Lue"/>
          <w:bCs w:val="0"/>
          <w:sz w:val="24"/>
          <w:szCs w:val="24"/>
        </w:rPr>
        <w:t xml:space="preserve">（6）商务条款偏离表</w:t>
      </w:r>
      <w:bookmarkEnd w:id="263"/>
      <w:r/>
      <w:bookmarkEnd w:id="264"/>
      <w:r/>
      <w:bookmarkEnd w:id="265"/>
      <w:r/>
      <w:r/>
    </w:p>
    <w:p>
      <w:pPr>
        <w:pStyle w:val="913"/>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913"/>
        <w:ind w:firstLine="420"/>
        <w:rPr>
          <w:rFonts w:ascii="Microsoft New Tai Lue" w:hAnsi="Microsoft New Tai Lue" w:cs="Microsoft New Tai Lue"/>
          <w:sz w:val="21"/>
          <w:szCs w:val="21"/>
          <w:u w:val="single"/>
        </w:rPr>
      </w:pPr>
      <w:r>
        <w:rPr>
          <w:rFonts w:ascii="Microsoft New Tai Lue" w:hAnsi="Microsoft New Tai Lue" w:cs="Microsoft New Tai Lue"/>
          <w:sz w:val="21"/>
          <w:szCs w:val="21"/>
        </w:rPr>
        <w:t xml:space="preserve">项目名称：</w:t>
      </w:r>
      <w:r>
        <w:rPr>
          <w:rFonts w:ascii="Microsoft New Tai Lue" w:hAnsi="Microsoft New Tai Lue" w:cs="Microsoft New Tai Lue"/>
          <w:sz w:val="21"/>
          <w:szCs w:val="21"/>
          <w:u w:val="single"/>
        </w:rPr>
        <w:tab/>
      </w:r>
      <w:r>
        <w:rPr>
          <w:rFonts w:ascii="Microsoft New Tai Lue" w:hAnsi="Microsoft New Tai Lue" w:cs="Microsoft New Tai Lue"/>
          <w:sz w:val="21"/>
          <w:szCs w:val="21"/>
          <w:u w:val="single"/>
        </w:rPr>
        <w:tab/>
      </w:r>
      <w:r>
        <w:rPr>
          <w:rFonts w:ascii="Microsoft New Tai Lue" w:hAnsi="Microsoft New Tai Lue" w:cs="Microsoft New Tai Lue"/>
          <w:sz w:val="21"/>
          <w:szCs w:val="21"/>
          <w:u w:val="single"/>
        </w:rPr>
        <w:tab/>
      </w:r>
      <w:r>
        <w:rPr>
          <w:rFonts w:ascii="Microsoft New Tai Lue" w:hAnsi="Microsoft New Tai Lue" w:cs="Microsoft New Tai Lue"/>
          <w:sz w:val="21"/>
          <w:szCs w:val="21"/>
          <w:u w:val="single"/>
        </w:rPr>
        <w:tab/>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 xml:space="preserve">项目编号：</w:t>
      </w:r>
      <w:r>
        <w:rPr>
          <w:rFonts w:ascii="Microsoft New Tai Lue" w:hAnsi="Microsoft New Tai Lue" w:cs="Microsoft New Tai Lue"/>
          <w:sz w:val="21"/>
          <w:szCs w:val="21"/>
          <w:u w:val="single"/>
        </w:rPr>
        <w:t xml:space="preserve">               </w:t>
      </w:r>
      <w:r/>
    </w:p>
    <w:p>
      <w:pPr>
        <w:pStyle w:val="913"/>
        <w:ind w:firstLine="420"/>
        <w:rPr>
          <w:rFonts w:ascii="Microsoft New Tai Lue" w:hAnsi="Microsoft New Tai Lue" w:cs="Microsoft New Tai Lue"/>
          <w:sz w:val="21"/>
          <w:szCs w:val="21"/>
          <w:u w:val="single"/>
        </w:rPr>
      </w:pPr>
      <w:r>
        <w:rPr>
          <w:rFonts w:ascii="Microsoft New Tai Lue" w:hAnsi="Microsoft New Tai Lue" w:cs="Microsoft New Tai Lue"/>
          <w:sz w:val="21"/>
          <w:szCs w:val="21"/>
          <w:u w:val="single"/>
        </w:rPr>
      </w:r>
      <w:r/>
    </w:p>
    <w:tbl>
      <w:tblPr>
        <w:tblStyle w:val="842"/>
        <w:tblW w:w="86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191"/>
        <w:gridCol w:w="2126"/>
        <w:gridCol w:w="2127"/>
        <w:gridCol w:w="1134"/>
        <w:gridCol w:w="708"/>
        <w:gridCol w:w="709"/>
      </w:tblGrid>
      <w:tr>
        <w:trPr>
          <w:jc w:val="center"/>
          <w:trHeight w:val="635"/>
        </w:trPr>
        <w:tc>
          <w:tcPr>
            <w:tcW w:w="653" w:type="dxa"/>
            <w:vAlign w:val="center"/>
            <w:textDirection w:val="lrTb"/>
            <w:noWrap w:val="false"/>
          </w:tcPr>
          <w:p>
            <w:pPr>
              <w:pStyle w:val="91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序号</w:t>
            </w:r>
            <w:r/>
          </w:p>
        </w:tc>
        <w:tc>
          <w:tcPr>
            <w:tcW w:w="1191" w:type="dxa"/>
            <w:vAlign w:val="center"/>
            <w:textDirection w:val="lrTb"/>
            <w:noWrap w:val="false"/>
          </w:tcPr>
          <w:p>
            <w:pPr>
              <w:pStyle w:val="91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招标文件条目号</w:t>
            </w:r>
            <w:r/>
          </w:p>
        </w:tc>
        <w:tc>
          <w:tcPr>
            <w:tcW w:w="2126" w:type="dxa"/>
            <w:vAlign w:val="center"/>
            <w:textDirection w:val="lrTb"/>
            <w:noWrap w:val="false"/>
          </w:tcPr>
          <w:p>
            <w:pPr>
              <w:pStyle w:val="91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招标文件的商务条款</w:t>
            </w:r>
            <w:r/>
          </w:p>
        </w:tc>
        <w:tc>
          <w:tcPr>
            <w:tcW w:w="2127" w:type="dxa"/>
            <w:vAlign w:val="center"/>
            <w:textDirection w:val="lrTb"/>
            <w:noWrap w:val="false"/>
          </w:tcPr>
          <w:p>
            <w:pPr>
              <w:pStyle w:val="91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投标文件的商务条款</w:t>
            </w:r>
            <w:r/>
          </w:p>
        </w:tc>
        <w:tc>
          <w:tcPr>
            <w:tcW w:w="1134" w:type="dxa"/>
            <w:vAlign w:val="center"/>
            <w:textDirection w:val="lrTb"/>
            <w:noWrap w:val="false"/>
          </w:tcPr>
          <w:p>
            <w:pPr>
              <w:pStyle w:val="913"/>
              <w:ind w:firstLine="0"/>
              <w:jc w:val="center"/>
              <w:spacing w:line="480" w:lineRule="auto"/>
              <w:rPr>
                <w:rFonts w:ascii="Microsoft New Tai Lue" w:hAnsi="Microsoft New Tai Lue" w:cs="Microsoft New Tai Lue"/>
                <w:sz w:val="21"/>
                <w:szCs w:val="21"/>
              </w:rPr>
            </w:pPr>
            <w:r>
              <w:rPr>
                <w:rFonts w:hint="eastAsia" w:ascii="Microsoft New Tai Lue" w:hAnsi="Microsoft New Tai Lue" w:cs="Microsoft New Tai Lue"/>
                <w:sz w:val="21"/>
                <w:szCs w:val="21"/>
              </w:rPr>
              <w:t xml:space="preserve">是否</w:t>
            </w:r>
            <w:r>
              <w:rPr>
                <w:rFonts w:ascii="Microsoft New Tai Lue" w:hAnsi="Microsoft New Tai Lue" w:cs="Microsoft New Tai Lue"/>
                <w:sz w:val="21"/>
                <w:szCs w:val="21"/>
              </w:rPr>
              <w:t xml:space="preserve">偏离</w:t>
            </w:r>
            <w:r/>
          </w:p>
        </w:tc>
        <w:tc>
          <w:tcPr>
            <w:tcW w:w="708" w:type="dxa"/>
            <w:vAlign w:val="center"/>
            <w:textDirection w:val="lrTb"/>
            <w:noWrap w:val="false"/>
          </w:tcPr>
          <w:p>
            <w:pPr>
              <w:pStyle w:val="91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偏离</w:t>
            </w:r>
            <w:r/>
          </w:p>
        </w:tc>
        <w:tc>
          <w:tcPr>
            <w:tcW w:w="709" w:type="dxa"/>
            <w:vAlign w:val="center"/>
            <w:textDirection w:val="lrTb"/>
            <w:noWrap w:val="false"/>
          </w:tcPr>
          <w:p>
            <w:pPr>
              <w:pStyle w:val="91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说明</w:t>
            </w:r>
            <w:r/>
          </w:p>
        </w:tc>
      </w:tr>
      <w:tr>
        <w:trPr>
          <w:jc w:val="center"/>
          <w:trHeight w:val="570"/>
        </w:trPr>
        <w:tc>
          <w:tcPr>
            <w:tcW w:w="653" w:type="dxa"/>
            <w:vAlign w:val="center"/>
            <w:textDirection w:val="lrTb"/>
            <w:noWrap w:val="false"/>
          </w:tcPr>
          <w:p>
            <w:pPr>
              <w:pStyle w:val="91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91" w:type="dxa"/>
            <w:vAlign w:val="center"/>
            <w:textDirection w:val="lrTb"/>
            <w:noWrap w:val="false"/>
          </w:tcPr>
          <w:p>
            <w:pPr>
              <w:pStyle w:val="91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126" w:type="dxa"/>
            <w:vAlign w:val="center"/>
            <w:textDirection w:val="lrTb"/>
            <w:noWrap w:val="false"/>
          </w:tcPr>
          <w:p>
            <w:pPr>
              <w:pStyle w:val="91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127" w:type="dxa"/>
            <w:vAlign w:val="center"/>
            <w:textDirection w:val="lrTb"/>
            <w:noWrap w:val="false"/>
          </w:tcPr>
          <w:p>
            <w:pPr>
              <w:pStyle w:val="91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34" w:type="dxa"/>
            <w:textDirection w:val="lrTb"/>
            <w:noWrap w:val="false"/>
          </w:tcPr>
          <w:p>
            <w:pPr>
              <w:pStyle w:val="91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08" w:type="dxa"/>
            <w:vAlign w:val="center"/>
            <w:textDirection w:val="lrTb"/>
            <w:noWrap w:val="false"/>
          </w:tcPr>
          <w:p>
            <w:pPr>
              <w:pStyle w:val="91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09" w:type="dxa"/>
            <w:vAlign w:val="center"/>
            <w:textDirection w:val="lrTb"/>
            <w:noWrap w:val="false"/>
          </w:tcPr>
          <w:p>
            <w:pPr>
              <w:pStyle w:val="91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681"/>
        </w:trPr>
        <w:tc>
          <w:tcPr>
            <w:tcW w:w="653" w:type="dxa"/>
            <w:vAlign w:val="center"/>
            <w:textDirection w:val="lrTb"/>
            <w:noWrap w:val="false"/>
          </w:tcPr>
          <w:p>
            <w:pPr>
              <w:pStyle w:val="91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91" w:type="dxa"/>
            <w:vAlign w:val="center"/>
            <w:textDirection w:val="lrTb"/>
            <w:noWrap w:val="false"/>
          </w:tcPr>
          <w:p>
            <w:pPr>
              <w:pStyle w:val="91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126" w:type="dxa"/>
            <w:vAlign w:val="center"/>
            <w:textDirection w:val="lrTb"/>
            <w:noWrap w:val="false"/>
          </w:tcPr>
          <w:p>
            <w:pPr>
              <w:pStyle w:val="91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127" w:type="dxa"/>
            <w:vAlign w:val="center"/>
            <w:textDirection w:val="lrTb"/>
            <w:noWrap w:val="false"/>
          </w:tcPr>
          <w:p>
            <w:pPr>
              <w:pStyle w:val="91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34" w:type="dxa"/>
            <w:textDirection w:val="lrTb"/>
            <w:noWrap w:val="false"/>
          </w:tcPr>
          <w:p>
            <w:pPr>
              <w:pStyle w:val="91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08" w:type="dxa"/>
            <w:vAlign w:val="center"/>
            <w:textDirection w:val="lrTb"/>
            <w:noWrap w:val="false"/>
          </w:tcPr>
          <w:p>
            <w:pPr>
              <w:pStyle w:val="91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09" w:type="dxa"/>
            <w:vAlign w:val="center"/>
            <w:textDirection w:val="lrTb"/>
            <w:noWrap w:val="false"/>
          </w:tcPr>
          <w:p>
            <w:pPr>
              <w:pStyle w:val="91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690"/>
        </w:trPr>
        <w:tc>
          <w:tcPr>
            <w:tcW w:w="653" w:type="dxa"/>
            <w:vAlign w:val="center"/>
            <w:textDirection w:val="lrTb"/>
            <w:noWrap w:val="false"/>
          </w:tcPr>
          <w:p>
            <w:pPr>
              <w:pStyle w:val="91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91" w:type="dxa"/>
            <w:vAlign w:val="center"/>
            <w:textDirection w:val="lrTb"/>
            <w:noWrap w:val="false"/>
          </w:tcPr>
          <w:p>
            <w:pPr>
              <w:pStyle w:val="91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126" w:type="dxa"/>
            <w:vAlign w:val="center"/>
            <w:textDirection w:val="lrTb"/>
            <w:noWrap w:val="false"/>
          </w:tcPr>
          <w:p>
            <w:pPr>
              <w:pStyle w:val="91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127" w:type="dxa"/>
            <w:vAlign w:val="center"/>
            <w:textDirection w:val="lrTb"/>
            <w:noWrap w:val="false"/>
          </w:tcPr>
          <w:p>
            <w:pPr>
              <w:pStyle w:val="91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34" w:type="dxa"/>
            <w:textDirection w:val="lrTb"/>
            <w:noWrap w:val="false"/>
          </w:tcPr>
          <w:p>
            <w:pPr>
              <w:pStyle w:val="91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08" w:type="dxa"/>
            <w:vAlign w:val="center"/>
            <w:textDirection w:val="lrTb"/>
            <w:noWrap w:val="false"/>
          </w:tcPr>
          <w:p>
            <w:pPr>
              <w:pStyle w:val="91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09" w:type="dxa"/>
            <w:vAlign w:val="center"/>
            <w:textDirection w:val="lrTb"/>
            <w:noWrap w:val="false"/>
          </w:tcPr>
          <w:p>
            <w:pPr>
              <w:pStyle w:val="91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714"/>
        </w:trPr>
        <w:tc>
          <w:tcPr>
            <w:tcW w:w="653" w:type="dxa"/>
            <w:vAlign w:val="center"/>
            <w:textDirection w:val="lrTb"/>
            <w:noWrap w:val="false"/>
          </w:tcPr>
          <w:p>
            <w:pPr>
              <w:pStyle w:val="91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91" w:type="dxa"/>
            <w:vAlign w:val="center"/>
            <w:textDirection w:val="lrTb"/>
            <w:noWrap w:val="false"/>
          </w:tcPr>
          <w:p>
            <w:pPr>
              <w:pStyle w:val="91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126" w:type="dxa"/>
            <w:vAlign w:val="center"/>
            <w:textDirection w:val="lrTb"/>
            <w:noWrap w:val="false"/>
          </w:tcPr>
          <w:p>
            <w:pPr>
              <w:pStyle w:val="91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127" w:type="dxa"/>
            <w:vAlign w:val="center"/>
            <w:textDirection w:val="lrTb"/>
            <w:noWrap w:val="false"/>
          </w:tcPr>
          <w:p>
            <w:pPr>
              <w:pStyle w:val="91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34" w:type="dxa"/>
            <w:textDirection w:val="lrTb"/>
            <w:noWrap w:val="false"/>
          </w:tcPr>
          <w:p>
            <w:pPr>
              <w:pStyle w:val="91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08" w:type="dxa"/>
            <w:vAlign w:val="center"/>
            <w:textDirection w:val="lrTb"/>
            <w:noWrap w:val="false"/>
          </w:tcPr>
          <w:p>
            <w:pPr>
              <w:pStyle w:val="91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09" w:type="dxa"/>
            <w:vAlign w:val="center"/>
            <w:textDirection w:val="lrTb"/>
            <w:noWrap w:val="false"/>
          </w:tcPr>
          <w:p>
            <w:pPr>
              <w:pStyle w:val="91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682"/>
        </w:trPr>
        <w:tc>
          <w:tcPr>
            <w:tcW w:w="653" w:type="dxa"/>
            <w:vAlign w:val="center"/>
            <w:textDirection w:val="lrTb"/>
            <w:noWrap w:val="false"/>
          </w:tcPr>
          <w:p>
            <w:pPr>
              <w:pStyle w:val="91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91" w:type="dxa"/>
            <w:vAlign w:val="center"/>
            <w:textDirection w:val="lrTb"/>
            <w:noWrap w:val="false"/>
          </w:tcPr>
          <w:p>
            <w:pPr>
              <w:pStyle w:val="91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126" w:type="dxa"/>
            <w:vAlign w:val="center"/>
            <w:textDirection w:val="lrTb"/>
            <w:noWrap w:val="false"/>
          </w:tcPr>
          <w:p>
            <w:pPr>
              <w:pStyle w:val="91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127" w:type="dxa"/>
            <w:vAlign w:val="center"/>
            <w:textDirection w:val="lrTb"/>
            <w:noWrap w:val="false"/>
          </w:tcPr>
          <w:p>
            <w:pPr>
              <w:pStyle w:val="91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34" w:type="dxa"/>
            <w:textDirection w:val="lrTb"/>
            <w:noWrap w:val="false"/>
          </w:tcPr>
          <w:p>
            <w:pPr>
              <w:pStyle w:val="91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08" w:type="dxa"/>
            <w:vAlign w:val="center"/>
            <w:textDirection w:val="lrTb"/>
            <w:noWrap w:val="false"/>
          </w:tcPr>
          <w:p>
            <w:pPr>
              <w:pStyle w:val="91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09" w:type="dxa"/>
            <w:vAlign w:val="center"/>
            <w:textDirection w:val="lrTb"/>
            <w:noWrap w:val="false"/>
          </w:tcPr>
          <w:p>
            <w:pPr>
              <w:pStyle w:val="91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707"/>
        </w:trPr>
        <w:tc>
          <w:tcPr>
            <w:tcW w:w="653" w:type="dxa"/>
            <w:vAlign w:val="center"/>
            <w:textDirection w:val="lrTb"/>
            <w:noWrap w:val="false"/>
          </w:tcPr>
          <w:p>
            <w:pPr>
              <w:pStyle w:val="91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91" w:type="dxa"/>
            <w:vAlign w:val="center"/>
            <w:textDirection w:val="lrTb"/>
            <w:noWrap w:val="false"/>
          </w:tcPr>
          <w:p>
            <w:pPr>
              <w:pStyle w:val="91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126" w:type="dxa"/>
            <w:vAlign w:val="center"/>
            <w:textDirection w:val="lrTb"/>
            <w:noWrap w:val="false"/>
          </w:tcPr>
          <w:p>
            <w:pPr>
              <w:pStyle w:val="91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127" w:type="dxa"/>
            <w:vAlign w:val="center"/>
            <w:textDirection w:val="lrTb"/>
            <w:noWrap w:val="false"/>
          </w:tcPr>
          <w:p>
            <w:pPr>
              <w:pStyle w:val="91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34" w:type="dxa"/>
            <w:textDirection w:val="lrTb"/>
            <w:noWrap w:val="false"/>
          </w:tcPr>
          <w:p>
            <w:pPr>
              <w:pStyle w:val="91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08" w:type="dxa"/>
            <w:vAlign w:val="center"/>
            <w:textDirection w:val="lrTb"/>
            <w:noWrap w:val="false"/>
          </w:tcPr>
          <w:p>
            <w:pPr>
              <w:pStyle w:val="91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09" w:type="dxa"/>
            <w:vAlign w:val="center"/>
            <w:textDirection w:val="lrTb"/>
            <w:noWrap w:val="false"/>
          </w:tcPr>
          <w:p>
            <w:pPr>
              <w:pStyle w:val="91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bl>
    <w:p>
      <w:pPr>
        <w:pStyle w:val="865"/>
        <w:spacing w:line="360" w:lineRule="exact"/>
        <w:rPr>
          <w:rFonts w:ascii="Times New Roman" w:hAnsi="Times New Roman"/>
          <w:b/>
          <w:bCs/>
        </w:rPr>
      </w:pPr>
      <w:r>
        <w:rPr>
          <w:rFonts w:ascii="Times New Roman" w:hAnsi="Times New Roman"/>
          <w:b/>
          <w:bCs/>
        </w:rPr>
        <w:t xml:space="preserve">注：</w:t>
      </w:r>
      <w:r/>
    </w:p>
    <w:p>
      <w:pPr>
        <w:pStyle w:val="865"/>
        <w:spacing w:line="360" w:lineRule="exact"/>
        <w:rPr>
          <w:rFonts w:ascii="Times New Roman" w:hAnsi="Times New Roman"/>
          <w:b/>
          <w:bCs/>
        </w:rPr>
      </w:pPr>
      <w:r>
        <w:rPr>
          <w:rFonts w:hint="eastAsia" w:ascii="Times New Roman" w:hAnsi="Times New Roman"/>
          <w:b/>
          <w:bCs/>
        </w:rPr>
        <w:t xml:space="preserve">1. 投标人须根据第三章《政府采购合同条款及</w:t>
      </w:r>
      <w:r>
        <w:rPr>
          <w:rFonts w:ascii="Times New Roman" w:hAnsi="Times New Roman"/>
          <w:b/>
          <w:bCs/>
        </w:rPr>
        <w:t xml:space="preserve">格式</w:t>
      </w:r>
      <w:r>
        <w:rPr>
          <w:rFonts w:hint="eastAsia" w:ascii="Times New Roman" w:hAnsi="Times New Roman"/>
          <w:b/>
          <w:bCs/>
        </w:rPr>
        <w:t xml:space="preserve">》要求填写此表，作为投标文件的组成部分。</w:t>
      </w:r>
      <w:r/>
    </w:p>
    <w:p>
      <w:pPr>
        <w:pStyle w:val="865"/>
        <w:spacing w:line="360" w:lineRule="exact"/>
        <w:rPr>
          <w:rFonts w:ascii="Times New Roman" w:hAnsi="Times New Roman"/>
          <w:b/>
          <w:bCs/>
        </w:rPr>
      </w:pPr>
      <w:r>
        <w:rPr>
          <w:rFonts w:hint="eastAsia" w:ascii="Times New Roman" w:hAnsi="Times New Roman"/>
          <w:b/>
          <w:bCs/>
        </w:rPr>
        <w:t xml:space="preserve">2. 所有偏离必须在本表中列出，未在本偏离表中列出偏离，将视为投标人已完全接受招标文件要求。如完全无偏离，也无其他说明，可在本表第一行填写“全部无偏离”。</w:t>
      </w:r>
      <w:r/>
    </w:p>
    <w:p>
      <w:pPr>
        <w:pStyle w:val="865"/>
        <w:spacing w:line="360" w:lineRule="exact"/>
        <w:rPr>
          <w:rFonts w:ascii="Times New Roman" w:hAnsi="Times New Roman"/>
          <w:b/>
          <w:bCs/>
        </w:rPr>
      </w:pPr>
      <w:r>
        <w:rPr>
          <w:rFonts w:hint="eastAsia" w:ascii="Times New Roman" w:hAnsi="Times New Roman"/>
          <w:b/>
          <w:bCs/>
        </w:rPr>
        <w:t xml:space="preserve">3. 偏离包括正、负偏离，正偏离指投标人的响应高于招标文件要求，负偏离指投标人的响应低于招标文件要求。</w:t>
      </w:r>
      <w:r/>
    </w:p>
    <w:p>
      <w:pPr>
        <w:pStyle w:val="865"/>
        <w:spacing w:line="360" w:lineRule="exact"/>
      </w:pPr>
      <w:r>
        <w:rPr>
          <w:rFonts w:hint="eastAsia" w:ascii="Times New Roman" w:hAnsi="Times New Roman"/>
          <w:b/>
          <w:bCs/>
        </w:rPr>
        <w:t xml:space="preserve">4. 如投标人将此表空白，视为投标人无任何偏离。</w:t>
      </w:r>
      <w:r/>
    </w:p>
    <w:p>
      <w:pPr>
        <w:pStyle w:val="913"/>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913"/>
        <w:ind w:firstLine="0"/>
        <w:rPr>
          <w:rFonts w:ascii="Microsoft New Tai Lue" w:hAnsi="Microsoft New Tai Lue" w:cs="Microsoft New Tai Lue"/>
          <w:sz w:val="21"/>
          <w:szCs w:val="21"/>
        </w:rPr>
      </w:pPr>
      <w:r>
        <w:rPr>
          <w:rFonts w:ascii="Microsoft New Tai Lue" w:hAnsi="Microsoft New Tai Lue" w:cs="Microsoft New Tai Lue"/>
          <w:sz w:val="21"/>
          <w:szCs w:val="21"/>
        </w:rPr>
      </w:r>
      <w:r/>
    </w:p>
    <w:p>
      <w:pPr>
        <w:ind w:right="420" w:firstLine="3780"/>
        <w:spacing w:line="360" w:lineRule="auto"/>
        <w:rPr>
          <w:u w:val="single"/>
        </w:rPr>
      </w:pPr>
      <w:r/>
      <w:bookmarkStart w:id="267" w:name="_Toc104560902"/>
      <w:r/>
      <w:bookmarkStart w:id="268" w:name="_Toc103848587"/>
      <w:r>
        <w:rPr>
          <w:rFonts w:hint="eastAsia"/>
          <w:lang w:val="en-US" w:eastAsia="zh-CN"/>
        </w:rPr>
        <w:t xml:space="preserve">供应商</w:t>
      </w:r>
      <w:r>
        <w:t xml:space="preserve">名称（</w:t>
      </w:r>
      <w:r>
        <w:rPr>
          <w:rFonts w:hint="eastAsia"/>
          <w:lang w:eastAsia="zh-CN"/>
        </w:rPr>
        <w:t xml:space="preserve">CA电子公章</w:t>
      </w:r>
      <w:r>
        <w:t xml:space="preserve">）：</w:t>
      </w:r>
      <w:r>
        <w:rPr>
          <w:u w:val="single"/>
        </w:rPr>
        <w:t xml:space="preserve">                 </w:t>
      </w:r>
      <w:r/>
    </w:p>
    <w:p>
      <w:pPr>
        <w:ind w:firstLine="378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法定代表人（单位负责人）</w:t>
      </w:r>
      <w:r/>
    </w:p>
    <w:p>
      <w:pPr>
        <w:ind w:firstLine="3780"/>
        <w:spacing w:line="360" w:lineRule="auto"/>
        <w:rPr>
          <w:rFonts w:ascii="Microsoft New Tai Lue" w:hAnsi="Microsoft New Tai Lue" w:cs="Microsoft New Tai Lue"/>
          <w:szCs w:val="21"/>
          <w:u w:val="single"/>
        </w:rPr>
      </w:pPr>
      <w:r>
        <w:rPr>
          <w:rFonts w:ascii="Microsoft New Tai Lue" w:hAnsi="Microsoft New Tai Lue" w:cs="Microsoft New Tai Lue"/>
          <w:szCs w:val="21"/>
        </w:rPr>
        <w:t xml:space="preserve">或其授权代表（签字或盖章）：</w:t>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p>
    <w:p>
      <w:pPr>
        <w:ind w:firstLine="422"/>
        <w:jc w:val="center"/>
        <w:spacing w:line="360" w:lineRule="auto"/>
        <w:rPr>
          <w:rFonts w:ascii="Microsoft New Tai Lue" w:hAnsi="Microsoft New Tai Lue" w:cs="Microsoft New Tai Lue"/>
        </w:rPr>
      </w:pPr>
      <w:r>
        <w:rPr>
          <w:rFonts w:ascii="Microsoft New Tai Lue" w:hAnsi="Microsoft New Tai Lue" w:cs="Microsoft New Tai Lue"/>
          <w:b/>
          <w:bCs/>
        </w:rPr>
        <w:tab/>
      </w:r>
      <w:r>
        <w:rPr>
          <w:rFonts w:ascii="Microsoft New Tai Lue" w:hAnsi="Microsoft New Tai Lue" w:cs="Microsoft New Tai Lue"/>
          <w:b/>
          <w:bCs/>
        </w:rPr>
        <w:t xml:space="preserve">                            </w:t>
      </w:r>
      <w:r>
        <w:rPr>
          <w:rFonts w:ascii="Microsoft New Tai Lue" w:hAnsi="Microsoft New Tai Lue" w:cs="Microsoft New Tai Lue"/>
        </w:rPr>
        <w:t xml:space="preserve">日期：</w:t>
      </w:r>
      <w:r>
        <w:rPr>
          <w:rFonts w:ascii="Microsoft New Tai Lue" w:hAnsi="Microsoft New Tai Lue" w:cs="Microsoft New Tai Lue"/>
          <w:u w:val="single"/>
        </w:rPr>
        <w:t xml:space="preserve">        </w:t>
      </w:r>
      <w:r>
        <w:rPr>
          <w:rFonts w:ascii="Microsoft New Tai Lue" w:hAnsi="Microsoft New Tai Lue" w:cs="Microsoft New Tai Lue"/>
        </w:rPr>
        <w:t xml:space="preserve">年</w:t>
      </w:r>
      <w:r>
        <w:rPr>
          <w:rFonts w:ascii="Microsoft New Tai Lue" w:hAnsi="Microsoft New Tai Lue" w:cs="Microsoft New Tai Lue"/>
          <w:u w:val="single"/>
        </w:rPr>
        <w:t xml:space="preserve">      </w:t>
      </w:r>
      <w:r>
        <w:rPr>
          <w:rFonts w:ascii="Microsoft New Tai Lue" w:hAnsi="Microsoft New Tai Lue" w:cs="Microsoft New Tai Lue"/>
        </w:rPr>
        <w:t xml:space="preserve">月</w:t>
      </w:r>
      <w:r>
        <w:rPr>
          <w:rFonts w:ascii="Microsoft New Tai Lue" w:hAnsi="Microsoft New Tai Lue" w:cs="Microsoft New Tai Lue"/>
          <w:u w:val="single"/>
        </w:rPr>
        <w:t xml:space="preserve">     </w:t>
      </w:r>
      <w:r>
        <w:rPr>
          <w:rFonts w:ascii="Microsoft New Tai Lue" w:hAnsi="Microsoft New Tai Lue" w:cs="Microsoft New Tai Lue"/>
        </w:rPr>
        <w:t xml:space="preserve">日</w:t>
      </w:r>
      <w:bookmarkStart w:id="269" w:name="_Toc107246282"/>
      <w:r>
        <w:rPr>
          <w:rFonts w:ascii="Microsoft New Tai Lue" w:hAnsi="Microsoft New Tai Lue" w:cs="Microsoft New Tai Lue"/>
          <w:sz w:val="24"/>
        </w:rPr>
        <w:br w:type="page" w:clear="all"/>
      </w:r>
      <w:r>
        <w:rPr>
          <w:rFonts w:ascii="Microsoft New Tai Lue" w:hAnsi="Microsoft New Tai Lue" w:cs="Microsoft New Tai Lue"/>
          <w:b/>
          <w:bCs/>
          <w:sz w:val="24"/>
        </w:rPr>
        <w:t xml:space="preserve">（7）投标人具备投标资格的证明文件</w:t>
      </w:r>
      <w:bookmarkEnd w:id="267"/>
      <w:r/>
      <w:bookmarkEnd w:id="268"/>
      <w:r/>
      <w:bookmarkEnd w:id="269"/>
      <w:r/>
      <w:r/>
    </w:p>
    <w:p>
      <w:pPr>
        <w:pStyle w:val="867"/>
        <w:spacing w:line="240" w:lineRule="atLeast"/>
        <w:rPr>
          <w:rFonts w:ascii="Microsoft New Tai Lue" w:hAnsi="Microsoft New Tai Lue" w:cs="Microsoft New Tai Lue"/>
          <w:bCs w:val="0"/>
          <w:sz w:val="24"/>
          <w:szCs w:val="24"/>
        </w:rPr>
      </w:pPr>
      <w:r/>
      <w:bookmarkStart w:id="270" w:name="_Toc103848588"/>
      <w:r/>
      <w:bookmarkStart w:id="271" w:name="_Toc107246283"/>
      <w:r/>
      <w:bookmarkStart w:id="272" w:name="_Toc104560903"/>
      <w:r>
        <w:rPr>
          <w:rFonts w:ascii="Microsoft New Tai Lue" w:hAnsi="Microsoft New Tai Lue" w:cs="Microsoft New Tai Lue"/>
          <w:bCs w:val="0"/>
          <w:sz w:val="24"/>
          <w:szCs w:val="24"/>
        </w:rPr>
        <w:t xml:space="preserve">（7-1-1）</w:t>
      </w:r>
      <w:r>
        <w:rPr>
          <w:rFonts w:hint="eastAsia" w:ascii="Microsoft New Tai Lue" w:hAnsi="Microsoft New Tai Lue" w:cs="Microsoft New Tai Lue"/>
          <w:bCs w:val="0"/>
          <w:sz w:val="24"/>
          <w:szCs w:val="24"/>
        </w:rPr>
        <w:t xml:space="preserve">具有独立承担民事责任的能力</w:t>
      </w:r>
      <w:bookmarkEnd w:id="266"/>
      <w:r/>
      <w:bookmarkEnd w:id="270"/>
      <w:r/>
      <w:bookmarkEnd w:id="271"/>
      <w:r/>
      <w:bookmarkEnd w:id="272"/>
      <w:r/>
      <w:r/>
    </w:p>
    <w:p>
      <w:pPr>
        <w:spacing w:line="360" w:lineRule="auto"/>
        <w:rPr>
          <w:rFonts w:ascii="Microsoft New Tai Lue" w:hAnsi="Microsoft New Tai Lue" w:cs="Microsoft New Tai Lue"/>
          <w:b/>
          <w:bCs/>
        </w:rPr>
      </w:pPr>
      <w:r/>
      <w:bookmarkStart w:id="273" w:name="_Hlk33717720"/>
      <w:r/>
      <w:r/>
    </w:p>
    <w:p>
      <w:pPr>
        <w:spacing w:line="360" w:lineRule="auto"/>
        <w:rPr>
          <w:rFonts w:ascii="Microsoft New Tai Lue" w:hAnsi="Microsoft New Tai Lue" w:cs="Microsoft New Tai Lue"/>
          <w:b/>
          <w:bCs/>
        </w:rPr>
      </w:pPr>
      <w:r>
        <w:rPr>
          <w:rFonts w:ascii="Microsoft New Tai Lue" w:hAnsi="Microsoft New Tai Lue" w:cs="Microsoft New Tai Lue"/>
          <w:b/>
          <w:bCs/>
        </w:rPr>
        <w:t xml:space="preserve">注：</w:t>
      </w:r>
      <w:r>
        <w:rPr>
          <w:rFonts w:hint="eastAsia" w:ascii="Microsoft New Tai Lue" w:hAnsi="Microsoft New Tai Lue" w:cs="Microsoft New Tai Lue"/>
          <w:b/>
          <w:bCs/>
        </w:rPr>
        <w:t xml:space="preserve">提供法人或者其他组织的营业执照等证明文件，自然人的身份证明</w:t>
      </w:r>
      <w:bookmarkEnd w:id="273"/>
      <w:r/>
      <w:r/>
    </w:p>
    <w:p>
      <w:pPr>
        <w:rPr>
          <w:rFonts w:ascii="Microsoft New Tai Lue" w:hAnsi="Microsoft New Tai Lue" w:cs="Microsoft New Tai Lue"/>
        </w:rPr>
      </w:pPr>
      <w:r>
        <w:rPr>
          <w:rFonts w:ascii="Microsoft New Tai Lue" w:hAnsi="Microsoft New Tai Lue" w:cs="Microsoft New Tai Lue"/>
        </w:rPr>
      </w:r>
      <w:r/>
    </w:p>
    <w:p>
      <w:pPr>
        <w:pStyle w:val="867"/>
        <w:spacing w:line="240" w:lineRule="atLeast"/>
        <w:rPr>
          <w:rFonts w:ascii="Microsoft New Tai Lue" w:hAnsi="Microsoft New Tai Lue" w:eastAsia="黑体" w:cs="Microsoft New Tai Lue"/>
          <w:b w:val="0"/>
        </w:rPr>
      </w:pPr>
      <w:r/>
      <w:bookmarkStart w:id="274" w:name="_Toc102117320"/>
      <w:r/>
      <w:bookmarkStart w:id="275" w:name="_Toc103848589"/>
      <w:r>
        <w:rPr>
          <w:rFonts w:ascii="Microsoft New Tai Lue" w:hAnsi="Microsoft New Tai Lue" w:cs="Microsoft New Tai Lue"/>
          <w:bCs w:val="0"/>
          <w:sz w:val="24"/>
          <w:szCs w:val="24"/>
        </w:rPr>
        <w:br w:type="page" w:clear="all"/>
      </w:r>
      <w:bookmarkStart w:id="276" w:name="_Toc104560904"/>
      <w:r/>
      <w:bookmarkStart w:id="277" w:name="_Toc107246284"/>
      <w:r>
        <w:rPr>
          <w:rFonts w:ascii="Microsoft New Tai Lue" w:hAnsi="Microsoft New Tai Lue" w:cs="Microsoft New Tai Lue"/>
          <w:bCs w:val="0"/>
          <w:sz w:val="24"/>
          <w:szCs w:val="24"/>
        </w:rPr>
        <w:t xml:space="preserve">（7-1-2）工商变更登记文件（如需）</w:t>
      </w:r>
      <w:bookmarkEnd w:id="274"/>
      <w:r/>
      <w:bookmarkEnd w:id="275"/>
      <w:r/>
      <w:bookmarkEnd w:id="276"/>
      <w:r/>
      <w:bookmarkEnd w:id="277"/>
      <w:r/>
      <w:r/>
    </w:p>
    <w:p>
      <w:pPr>
        <w:spacing w:line="360" w:lineRule="auto"/>
        <w:rPr>
          <w:rFonts w:ascii="Microsoft New Tai Lue" w:hAnsi="Microsoft New Tai Lue" w:cs="Microsoft New Tai Lue"/>
          <w:b/>
          <w:bCs/>
        </w:rPr>
      </w:pPr>
      <w:r>
        <w:rPr>
          <w:rFonts w:ascii="Microsoft New Tai Lue" w:hAnsi="Microsoft New Tai Lue" w:cs="Microsoft New Tai Lue"/>
          <w:b/>
          <w:bCs/>
        </w:rPr>
      </w:r>
      <w:r/>
    </w:p>
    <w:p>
      <w:pPr>
        <w:spacing w:line="360" w:lineRule="auto"/>
        <w:rPr>
          <w:rFonts w:ascii="Microsoft New Tai Lue" w:hAnsi="Microsoft New Tai Lue" w:cs="Microsoft New Tai Lue"/>
          <w:b/>
          <w:bCs/>
        </w:rPr>
      </w:pPr>
      <w:r>
        <w:rPr>
          <w:rFonts w:ascii="Microsoft New Tai Lue" w:hAnsi="Microsoft New Tai Lue" w:cs="Microsoft New Tai Lue"/>
          <w:b/>
          <w:bCs/>
        </w:rPr>
        <w:t xml:space="preserve">注：如</w:t>
      </w:r>
      <w:r>
        <w:rPr>
          <w:rFonts w:ascii="Microsoft New Tai Lue" w:hAnsi="Microsoft New Tai Lue" w:cs="Microsoft New Tai Lue"/>
          <w:b/>
          <w:bCs/>
          <w:sz w:val="22"/>
          <w:szCs w:val="22"/>
        </w:rPr>
        <w:t xml:space="preserve">投标人</w:t>
      </w:r>
      <w:r>
        <w:rPr>
          <w:rFonts w:ascii="Microsoft New Tai Lue" w:hAnsi="Microsoft New Tai Lue" w:cs="Microsoft New Tai Lue"/>
          <w:b/>
          <w:bCs/>
        </w:rPr>
        <w:t xml:space="preserve">在招标文件资质、业绩等要求的时间期限内发生了单位名称等变更的，提供相关工商变更登记文件的复印件。如无，则可不提供。</w:t>
      </w:r>
      <w:r/>
    </w:p>
    <w:p>
      <w:pPr>
        <w:pStyle w:val="867"/>
        <w:spacing w:line="240" w:lineRule="atLeast"/>
        <w:rPr>
          <w:rFonts w:ascii="Microsoft New Tai Lue" w:hAnsi="Microsoft New Tai Lue" w:cs="Microsoft New Tai Lue"/>
          <w:bCs w:val="0"/>
          <w:sz w:val="24"/>
          <w:szCs w:val="24"/>
        </w:rPr>
      </w:pPr>
      <w:r>
        <w:rPr>
          <w:rFonts w:ascii="Microsoft New Tai Lue" w:hAnsi="Microsoft New Tai Lue" w:cs="Microsoft New Tai Lue"/>
          <w:b w:val="0"/>
          <w:bCs w:val="0"/>
        </w:rPr>
        <w:br w:type="page" w:clear="all"/>
      </w:r>
      <w:bookmarkStart w:id="278" w:name="_Toc102117321"/>
      <w:r/>
      <w:bookmarkStart w:id="279" w:name="_Toc103848590"/>
      <w:r/>
      <w:bookmarkStart w:id="280" w:name="_Toc107246285"/>
      <w:r/>
      <w:bookmarkStart w:id="281" w:name="_Toc104560905"/>
      <w:r>
        <w:rPr>
          <w:rFonts w:ascii="Microsoft New Tai Lue" w:hAnsi="Microsoft New Tai Lue" w:cs="Microsoft New Tai Lue"/>
          <w:bCs w:val="0"/>
          <w:sz w:val="24"/>
          <w:szCs w:val="24"/>
        </w:rPr>
        <w:t xml:space="preserve">（7-2）</w:t>
      </w:r>
      <w:bookmarkEnd w:id="278"/>
      <w:r/>
      <w:bookmarkEnd w:id="279"/>
      <w:r/>
      <w:bookmarkEnd w:id="280"/>
      <w:r/>
      <w:bookmarkEnd w:id="281"/>
      <w:r>
        <w:rPr>
          <w:rFonts w:hint="eastAsia" w:ascii="Microsoft New Tai Lue" w:hAnsi="Microsoft New Tai Lue" w:cs="Microsoft New Tai Lue"/>
          <w:bCs w:val="0"/>
          <w:sz w:val="24"/>
          <w:szCs w:val="24"/>
        </w:rPr>
        <w:t xml:space="preserve">具有良好的商业信誉和健全的财务会计制度</w:t>
      </w:r>
      <w:r/>
    </w:p>
    <w:p>
      <w:pPr>
        <w:rPr>
          <w:rFonts w:ascii="Microsoft New Tai Lue" w:hAnsi="Microsoft New Tai Lue" w:cs="Microsoft New Tai Lue"/>
        </w:rPr>
      </w:pPr>
      <w:r>
        <w:rPr>
          <w:rFonts w:ascii="Microsoft New Tai Lue" w:hAnsi="Microsoft New Tai Lue" w:cs="Microsoft New Tai Lue"/>
        </w:rPr>
      </w:r>
      <w:r/>
    </w:p>
    <w:p>
      <w:pPr>
        <w:jc w:val="left"/>
        <w:spacing w:line="360" w:lineRule="auto"/>
        <w:rPr>
          <w:rFonts w:ascii="Microsoft New Tai Lue" w:hAnsi="Microsoft New Tai Lue" w:cs="Microsoft New Tai Lue"/>
          <w:b/>
          <w:bCs/>
        </w:rPr>
      </w:pPr>
      <w:r>
        <w:rPr>
          <w:rFonts w:ascii="Microsoft New Tai Lue" w:hAnsi="Microsoft New Tai Lue" w:cs="Microsoft New Tai Lue"/>
          <w:b/>
          <w:bCs/>
        </w:rPr>
        <w:t xml:space="preserve">注：</w:t>
      </w:r>
      <w:r>
        <w:rPr>
          <w:rFonts w:hint="eastAsia" w:ascii="Microsoft New Tai Lue" w:hAnsi="Microsoft New Tai Lue" w:cs="Microsoft New Tai Lue"/>
          <w:b/>
          <w:bCs/>
        </w:rPr>
        <w:t xml:space="preserve">提供</w:t>
      </w:r>
      <w:r>
        <w:rPr>
          <w:rFonts w:hint="eastAsia" w:ascii="Microsoft New Tai Lue" w:hAnsi="Microsoft New Tai Lue" w:cs="Microsoft New Tai Lue"/>
          <w:b/>
          <w:bCs/>
          <w:lang w:eastAsia="zh-CN"/>
        </w:rPr>
        <w:t xml:space="preserve">2025年度经审计的</w:t>
      </w:r>
      <w:r>
        <w:rPr>
          <w:rFonts w:hint="eastAsia" w:ascii="Microsoft New Tai Lue" w:hAnsi="Microsoft New Tai Lue" w:cs="Microsoft New Tai Lue"/>
          <w:b/>
          <w:bCs/>
        </w:rPr>
        <w:t xml:space="preserve">财务报表（如为成立不满一年的公司，应提供公司成立之后的财务报表）或投标截止时间</w:t>
      </w:r>
      <w:r>
        <w:rPr>
          <w:rFonts w:hint="eastAsia" w:ascii="Microsoft New Tai Lue" w:hAnsi="Microsoft New Tai Lue" w:cs="Microsoft New Tai Lue"/>
          <w:b/>
          <w:bCs/>
          <w:lang w:eastAsia="zh-CN"/>
        </w:rPr>
        <w:t xml:space="preserve">前6个月内（2025年12月-2026年5月）</w:t>
      </w:r>
      <w:r>
        <w:rPr>
          <w:rFonts w:hint="eastAsia" w:ascii="Microsoft New Tai Lue" w:hAnsi="Microsoft New Tai Lue" w:cs="Microsoft New Tai Lue"/>
          <w:b/>
          <w:bCs/>
        </w:rPr>
        <w:t xml:space="preserve">，由其基本开户银行出具的资信证明或财政部门认可的政府采购专业担保机构出具的投标担保函</w:t>
      </w:r>
      <w:r>
        <w:rPr>
          <w:rFonts w:ascii="Microsoft New Tai Lue" w:hAnsi="Microsoft New Tai Lue" w:cs="Microsoft New Tai Lue"/>
          <w:b/>
          <w:bCs/>
        </w:rPr>
        <w:t xml:space="preserve">。</w:t>
      </w:r>
      <w:r/>
    </w:p>
    <w:p>
      <w:pPr>
        <w:spacing w:line="360" w:lineRule="auto"/>
        <w:rPr>
          <w:rFonts w:ascii="Microsoft New Tai Lue" w:hAnsi="Microsoft New Tai Lue" w:cs="Microsoft New Tai Lue"/>
          <w:b/>
          <w:bCs/>
        </w:rPr>
      </w:pPr>
      <w:r>
        <w:rPr>
          <w:rFonts w:ascii="Microsoft New Tai Lue" w:hAnsi="Microsoft New Tai Lue" w:cs="Microsoft New Tai Lue"/>
          <w:b/>
          <w:bCs/>
        </w:rPr>
      </w:r>
      <w:r/>
    </w:p>
    <w:p>
      <w:pPr>
        <w:pStyle w:val="867"/>
        <w:spacing w:line="240" w:lineRule="atLeast"/>
        <w:rPr>
          <w:rFonts w:ascii="Microsoft New Tai Lue" w:hAnsi="Microsoft New Tai Lue" w:cs="Microsoft New Tai Lue"/>
          <w:bCs w:val="0"/>
          <w:sz w:val="24"/>
          <w:szCs w:val="24"/>
        </w:rPr>
      </w:pPr>
      <w:r/>
      <w:bookmarkStart w:id="282" w:name="_Toc103848593"/>
      <w:r/>
      <w:bookmarkStart w:id="283" w:name="_Toc104560908"/>
      <w:r/>
      <w:bookmarkStart w:id="284" w:name="_Toc102117322"/>
      <w:r>
        <w:rPr>
          <w:rFonts w:ascii="Microsoft New Tai Lue" w:hAnsi="Microsoft New Tai Lue" w:cs="Microsoft New Tai Lue"/>
          <w:bCs w:val="0"/>
          <w:sz w:val="24"/>
          <w:szCs w:val="24"/>
        </w:rPr>
        <w:br w:type="page" w:clear="all"/>
      </w:r>
      <w:bookmarkStart w:id="285" w:name="_Toc107246286"/>
      <w:r>
        <w:rPr>
          <w:rFonts w:ascii="Microsoft New Tai Lue" w:hAnsi="Microsoft New Tai Lue" w:cs="Microsoft New Tai Lue"/>
          <w:bCs w:val="0"/>
          <w:sz w:val="24"/>
          <w:szCs w:val="24"/>
        </w:rPr>
        <w:t xml:space="preserve">（7-3）</w:t>
      </w:r>
      <w:bookmarkEnd w:id="282"/>
      <w:r/>
      <w:bookmarkEnd w:id="283"/>
      <w:r/>
      <w:bookmarkEnd w:id="284"/>
      <w:r/>
      <w:bookmarkEnd w:id="285"/>
      <w:r>
        <w:rPr>
          <w:rFonts w:hint="eastAsia" w:ascii="Microsoft New Tai Lue" w:hAnsi="Microsoft New Tai Lue" w:cs="Microsoft New Tai Lue"/>
          <w:bCs w:val="0"/>
          <w:sz w:val="24"/>
          <w:szCs w:val="24"/>
        </w:rPr>
        <w:t xml:space="preserve">具有履行合同所必需的设备和专业技术能力</w:t>
      </w:r>
      <w:r/>
    </w:p>
    <w:p>
      <w:pPr>
        <w:jc w:val="left"/>
        <w:spacing w:line="360" w:lineRule="auto"/>
        <w:rPr>
          <w:rFonts w:ascii="Microsoft New Tai Lue" w:hAnsi="Microsoft New Tai Lue" w:cs="Microsoft New Tai Lue"/>
          <w:b/>
          <w:bCs/>
        </w:rPr>
      </w:pPr>
      <w:r>
        <w:rPr>
          <w:rFonts w:ascii="Microsoft New Tai Lue" w:hAnsi="Microsoft New Tai Lue" w:cs="Microsoft New Tai Lue"/>
          <w:b/>
          <w:bCs/>
        </w:rPr>
      </w:r>
      <w:r/>
    </w:p>
    <w:p>
      <w:pPr>
        <w:jc w:val="left"/>
        <w:spacing w:line="360" w:lineRule="auto"/>
        <w:rPr>
          <w:rFonts w:ascii="Microsoft New Tai Lue" w:hAnsi="Microsoft New Tai Lue" w:cs="Microsoft New Tai Lue"/>
          <w:b/>
          <w:bCs/>
        </w:rPr>
      </w:pPr>
      <w:r>
        <w:rPr>
          <w:rFonts w:hint="eastAsia" w:ascii="Microsoft New Tai Lue" w:hAnsi="Microsoft New Tai Lue" w:cs="Microsoft New Tai Lue"/>
          <w:b/>
          <w:bCs/>
        </w:rPr>
        <w:t xml:space="preserve">注：提供具备履行合同所必需的设备和专业技术能力的证明材料或承诺函（由供应商根据项目需求提供说明材料）。</w:t>
      </w:r>
      <w:r/>
    </w:p>
    <w:p>
      <w:r/>
      <w:r/>
    </w:p>
    <w:p>
      <w:pPr>
        <w:rPr>
          <w:rFonts w:ascii="Microsoft New Tai Lue" w:hAnsi="Microsoft New Tai Lue" w:cs="Microsoft New Tai Lue"/>
        </w:rPr>
      </w:pPr>
      <w:r>
        <w:rPr>
          <w:rFonts w:ascii="Microsoft New Tai Lue" w:hAnsi="Microsoft New Tai Lue" w:cs="Microsoft New Tai Lue"/>
        </w:rPr>
      </w:r>
      <w:r/>
    </w:p>
    <w:p>
      <w:pPr>
        <w:spacing w:before="120" w:after="120"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r>
      <w:r/>
    </w:p>
    <w:p>
      <w:pPr>
        <w:ind w:firstLine="480"/>
        <w:jc w:val="center"/>
        <w:spacing w:before="120" w:after="120" w:line="360" w:lineRule="auto"/>
        <w:rPr>
          <w:rFonts w:ascii="Microsoft New Tai Lue" w:hAnsi="Microsoft New Tai Lue" w:cs="Microsoft New Tai Lue"/>
        </w:rPr>
      </w:pPr>
      <w:r>
        <w:rPr>
          <w:rFonts w:ascii="Microsoft New Tai Lue" w:hAnsi="Microsoft New Tai Lue" w:cs="Microsoft New Tai Lue"/>
          <w:sz w:val="44"/>
          <w:szCs w:val="44"/>
        </w:rPr>
        <w:t xml:space="preserve">承 诺 函</w:t>
      </w:r>
      <w:r/>
    </w:p>
    <w:p>
      <w:pPr>
        <w:ind w:firstLine="480"/>
        <w:jc w:val="left"/>
        <w:spacing w:before="120" w:after="120" w:line="360" w:lineRule="auto"/>
        <w:rPr>
          <w:rFonts w:ascii="Microsoft New Tai Lue" w:hAnsi="Microsoft New Tai Lue" w:cs="Microsoft New Tai Lue"/>
        </w:rPr>
      </w:pPr>
      <w:r>
        <w:rPr>
          <w:rFonts w:ascii="Microsoft New Tai Lue" w:hAnsi="Microsoft New Tai Lue" w:cs="Microsoft New Tai Lue"/>
        </w:rPr>
        <w:t xml:space="preserve">我单位郑重承诺：我单位具备履行本项采购合同所必需的设备和专业技术能力</w:t>
      </w:r>
      <w:r>
        <w:rPr>
          <w:rFonts w:hint="eastAsia" w:ascii="Microsoft New Tai Lue" w:hAnsi="Microsoft New Tai Lue" w:cs="Microsoft New Tai Lue"/>
        </w:rPr>
        <w:t xml:space="preserve">。</w:t>
      </w:r>
      <w:r/>
    </w:p>
    <w:p>
      <w:pPr>
        <w:ind w:firstLine="480"/>
        <w:jc w:val="left"/>
        <w:spacing w:before="120" w:after="120" w:line="360" w:lineRule="auto"/>
        <w:rPr>
          <w:rFonts w:ascii="Microsoft New Tai Lue" w:hAnsi="Microsoft New Tai Lue" w:cs="Microsoft New Tai Lue"/>
        </w:rPr>
      </w:pPr>
      <w:r>
        <w:rPr>
          <w:rFonts w:ascii="Microsoft New Tai Lue" w:hAnsi="Microsoft New Tai Lue" w:cs="Microsoft New Tai Lue"/>
        </w:rPr>
      </w:r>
      <w:r/>
    </w:p>
    <w:p>
      <w:pPr>
        <w:ind w:firstLine="480"/>
        <w:jc w:val="left"/>
        <w:spacing w:before="120" w:after="120" w:line="360" w:lineRule="auto"/>
        <w:rPr>
          <w:rFonts w:ascii="Microsoft New Tai Lue" w:hAnsi="Microsoft New Tai Lue" w:cs="Microsoft New Tai Lue"/>
        </w:rPr>
      </w:pPr>
      <w:r>
        <w:rPr>
          <w:rFonts w:ascii="Microsoft New Tai Lue" w:hAnsi="Microsoft New Tai Lue" w:cs="Microsoft New Tai Lue"/>
        </w:rPr>
      </w:r>
      <w:r/>
    </w:p>
    <w:p>
      <w:pPr>
        <w:pStyle w:val="851"/>
        <w:ind w:left="1260"/>
      </w:pPr>
      <w:r/>
      <w:r/>
    </w:p>
    <w:p>
      <w:r/>
      <w:r/>
    </w:p>
    <w:p>
      <w:pPr>
        <w:pStyle w:val="851"/>
        <w:ind w:left="1260"/>
      </w:pPr>
      <w:r/>
      <w:r/>
    </w:p>
    <w:p>
      <w:r/>
      <w:r/>
    </w:p>
    <w:p>
      <w:pPr>
        <w:spacing w:line="276" w:lineRule="auto"/>
        <w:rPr>
          <w:rFonts w:ascii="Microsoft New Tai Lue" w:hAnsi="Microsoft New Tai Lue" w:cs="Microsoft New Tai Lue"/>
          <w:bCs/>
        </w:rPr>
      </w:pPr>
      <w:r>
        <w:rPr>
          <w:rFonts w:ascii="Microsoft New Tai Lue" w:hAnsi="Microsoft New Tai Lue" w:cs="Microsoft New Tai Lue"/>
          <w:bCs/>
        </w:rPr>
        <w:t xml:space="preserve">  </w:t>
      </w:r>
      <w:r>
        <w:rPr>
          <w:rFonts w:ascii="Microsoft New Tai Lue" w:hAnsi="Microsoft New Tai Lue" w:cs="Microsoft New Tai Lue"/>
          <w:bCs/>
        </w:rPr>
        <w:tab/>
      </w:r>
      <w:r>
        <w:rPr>
          <w:rFonts w:ascii="Microsoft New Tai Lue" w:hAnsi="Microsoft New Tai Lue" w:cs="Microsoft New Tai Lue"/>
          <w:bCs/>
        </w:rPr>
        <w:tab/>
      </w:r>
      <w:r>
        <w:rPr>
          <w:rFonts w:ascii="Microsoft New Tai Lue" w:hAnsi="Microsoft New Tai Lue" w:cs="Microsoft New Tai Lue"/>
          <w:bCs/>
        </w:rPr>
        <w:tab/>
      </w:r>
      <w:r>
        <w:rPr>
          <w:rFonts w:ascii="Microsoft New Tai Lue" w:hAnsi="Microsoft New Tai Lue" w:cs="Microsoft New Tai Lue"/>
          <w:bCs/>
        </w:rPr>
        <w:tab/>
      </w:r>
      <w:r>
        <w:rPr>
          <w:rFonts w:ascii="Microsoft New Tai Lue" w:hAnsi="Microsoft New Tai Lue" w:cs="Microsoft New Tai Lue"/>
          <w:bCs/>
        </w:rPr>
        <w:tab/>
      </w:r>
      <w:r>
        <w:rPr>
          <w:rFonts w:ascii="Microsoft New Tai Lue" w:hAnsi="Microsoft New Tai Lue" w:cs="Microsoft New Tai Lue"/>
          <w:bCs/>
        </w:rPr>
        <w:tab/>
      </w:r>
      <w:r>
        <w:rPr>
          <w:rFonts w:ascii="Microsoft New Tai Lue" w:hAnsi="Microsoft New Tai Lue" w:cs="Microsoft New Tai Lue"/>
          <w:bCs/>
        </w:rPr>
        <w:tab/>
      </w:r>
      <w:r>
        <w:rPr>
          <w:rFonts w:ascii="Microsoft New Tai Lue" w:hAnsi="Microsoft New Tai Lue" w:cs="Microsoft New Tai Lue"/>
          <w:bCs/>
        </w:rPr>
        <w:tab/>
      </w:r>
      <w:r>
        <w:rPr>
          <w:rFonts w:ascii="Microsoft New Tai Lue" w:hAnsi="Microsoft New Tai Lue" w:cs="Microsoft New Tai Lue"/>
          <w:bCs/>
        </w:rPr>
        <w:tab/>
      </w:r>
      <w:r>
        <w:rPr>
          <w:rFonts w:hint="eastAsia"/>
          <w:lang w:val="en-US" w:eastAsia="zh-CN"/>
        </w:rPr>
        <w:t xml:space="preserve">供应商</w:t>
      </w:r>
      <w:r>
        <w:rPr>
          <w:rFonts w:ascii="Microsoft New Tai Lue" w:hAnsi="Microsoft New Tai Lue" w:cs="Microsoft New Tai Lue"/>
          <w:bCs/>
        </w:rPr>
        <w:t xml:space="preserve">名称（</w:t>
      </w:r>
      <w:r>
        <w:rPr>
          <w:rFonts w:hint="eastAsia" w:ascii="Microsoft New Tai Lue" w:hAnsi="Microsoft New Tai Lue" w:cs="Microsoft New Tai Lue"/>
          <w:bCs/>
          <w:lang w:eastAsia="zh-CN"/>
        </w:rPr>
        <w:t xml:space="preserve">CA电子公章</w:t>
      </w:r>
      <w:r>
        <w:rPr>
          <w:rFonts w:ascii="Microsoft New Tai Lue" w:hAnsi="Microsoft New Tai Lue" w:cs="Microsoft New Tai Lue"/>
          <w:bCs/>
        </w:rPr>
        <w:t xml:space="preserve">）：______________________</w:t>
      </w:r>
      <w:r/>
    </w:p>
    <w:p>
      <w:pPr>
        <w:spacing w:line="276" w:lineRule="auto"/>
        <w:rPr>
          <w:rFonts w:ascii="Microsoft New Tai Lue" w:hAnsi="Microsoft New Tai Lue" w:cs="Microsoft New Tai Lue"/>
          <w:bCs/>
        </w:rPr>
      </w:pPr>
      <w:r>
        <w:rPr>
          <w:rFonts w:ascii="Microsoft New Tai Lue" w:hAnsi="Microsoft New Tai Lue" w:cs="Microsoft New Tai Lue"/>
          <w:bCs/>
        </w:rPr>
      </w:r>
      <w:r/>
    </w:p>
    <w:p>
      <w:pPr>
        <w:spacing w:line="276" w:lineRule="auto"/>
        <w:rPr>
          <w:rFonts w:ascii="Microsoft New Tai Lue" w:hAnsi="Microsoft New Tai Lue" w:cs="Microsoft New Tai Lue"/>
          <w:szCs w:val="21"/>
        </w:rPr>
      </w:pPr>
      <w:r>
        <w:rPr>
          <w:rFonts w:ascii="Microsoft New Tai Lue" w:hAnsi="Microsoft New Tai Lue" w:cs="Microsoft New Tai Lue"/>
          <w:bCs/>
        </w:rPr>
        <w:t xml:space="preserve">                                    </w:t>
      </w:r>
      <w:r>
        <w:rPr>
          <w:rFonts w:ascii="Microsoft New Tai Lue" w:hAnsi="Microsoft New Tai Lue" w:cs="Microsoft New Tai Lue"/>
          <w:szCs w:val="21"/>
        </w:rPr>
        <w:t xml:space="preserve">法定代表人（单位负责人）</w:t>
      </w:r>
      <w:r/>
    </w:p>
    <w:p>
      <w:pPr>
        <w:ind w:firstLine="3780"/>
        <w:spacing w:line="276" w:lineRule="auto"/>
        <w:rPr>
          <w:rFonts w:ascii="Microsoft New Tai Lue" w:hAnsi="Microsoft New Tai Lue" w:cs="Microsoft New Tai Lue"/>
          <w:szCs w:val="21"/>
          <w:u w:val="single"/>
        </w:rPr>
      </w:pPr>
      <w:r>
        <w:rPr>
          <w:rFonts w:ascii="Microsoft New Tai Lue" w:hAnsi="Microsoft New Tai Lue" w:cs="Microsoft New Tai Lue"/>
          <w:szCs w:val="21"/>
        </w:rPr>
        <w:t xml:space="preserve">或其授权代表（签字或盖章）：</w:t>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p>
    <w:p>
      <w:pPr>
        <w:ind w:firstLine="3780"/>
        <w:spacing w:line="276" w:lineRule="auto"/>
        <w:rPr>
          <w:rFonts w:ascii="Microsoft New Tai Lue" w:hAnsi="Microsoft New Tai Lue" w:cs="Microsoft New Tai Lue"/>
          <w:szCs w:val="21"/>
          <w:u w:val="single"/>
        </w:rPr>
      </w:pPr>
      <w:r>
        <w:rPr>
          <w:rFonts w:ascii="Microsoft New Tai Lue" w:hAnsi="Microsoft New Tai Lue" w:cs="Microsoft New Tai Lue"/>
          <w:szCs w:val="21"/>
          <w:u w:val="single"/>
        </w:rPr>
      </w:r>
      <w:r/>
    </w:p>
    <w:p>
      <w:r>
        <w:rPr>
          <w:rFonts w:ascii="Microsoft New Tai Lue" w:hAnsi="Microsoft New Tai Lue" w:cs="Microsoft New Tai Lue"/>
          <w:bCs/>
        </w:rPr>
        <w:t xml:space="preserve">                                    日期：______年</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月</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日</w:t>
      </w:r>
      <w:r/>
    </w:p>
    <w:p>
      <w:pPr>
        <w:pStyle w:val="851"/>
        <w:ind w:left="1260"/>
      </w:pPr>
      <w:r/>
      <w:r/>
    </w:p>
    <w:p>
      <w:pPr>
        <w:pStyle w:val="867"/>
        <w:spacing w:line="240" w:lineRule="atLeast"/>
        <w:rPr>
          <w:rFonts w:ascii="Microsoft New Tai Lue" w:hAnsi="Microsoft New Tai Lue" w:eastAsia="黑体" w:cs="Microsoft New Tai Lue"/>
          <w:b w:val="0"/>
        </w:rPr>
      </w:pPr>
      <w:r/>
      <w:bookmarkStart w:id="286" w:name="_Toc103848591"/>
      <w:r/>
      <w:bookmarkStart w:id="287" w:name="_Toc102117323"/>
      <w:r>
        <w:rPr>
          <w:rFonts w:ascii="Microsoft New Tai Lue" w:hAnsi="Microsoft New Tai Lue" w:cs="Microsoft New Tai Lue"/>
          <w:bCs w:val="0"/>
          <w:sz w:val="24"/>
          <w:szCs w:val="24"/>
        </w:rPr>
        <w:br w:type="page" w:clear="all"/>
      </w:r>
      <w:bookmarkStart w:id="288" w:name="_Toc107246287"/>
      <w:r/>
      <w:bookmarkStart w:id="289" w:name="_Toc104560906"/>
      <w:r>
        <w:rPr>
          <w:rFonts w:ascii="Microsoft New Tai Lue" w:hAnsi="Microsoft New Tai Lue" w:cs="Microsoft New Tai Lue"/>
          <w:bCs w:val="0"/>
          <w:sz w:val="24"/>
          <w:szCs w:val="24"/>
        </w:rPr>
        <w:t xml:space="preserve">（7-4）</w:t>
      </w:r>
      <w:bookmarkEnd w:id="286"/>
      <w:r/>
      <w:bookmarkEnd w:id="287"/>
      <w:r/>
      <w:bookmarkEnd w:id="288"/>
      <w:r/>
      <w:bookmarkEnd w:id="289"/>
      <w:r>
        <w:rPr>
          <w:rFonts w:hint="eastAsia" w:ascii="Microsoft New Tai Lue" w:hAnsi="Microsoft New Tai Lue" w:cs="Microsoft New Tai Lue"/>
          <w:bCs w:val="0"/>
          <w:sz w:val="24"/>
          <w:szCs w:val="24"/>
        </w:rPr>
        <w:t xml:space="preserve">有依法缴纳税收良好记录</w:t>
      </w:r>
      <w:r/>
    </w:p>
    <w:p>
      <w:pPr>
        <w:jc w:val="left"/>
        <w:spacing w:line="360" w:lineRule="auto"/>
        <w:rPr>
          <w:rFonts w:ascii="Microsoft New Tai Lue" w:hAnsi="Microsoft New Tai Lue" w:cs="Microsoft New Tai Lue"/>
          <w:b/>
          <w:bCs/>
        </w:rPr>
      </w:pPr>
      <w:r>
        <w:rPr>
          <w:rFonts w:ascii="Microsoft New Tai Lue" w:hAnsi="Microsoft New Tai Lue" w:cs="Microsoft New Tai Lue"/>
          <w:b/>
          <w:bCs/>
        </w:rPr>
      </w:r>
      <w:r/>
    </w:p>
    <w:p>
      <w:pPr>
        <w:jc w:val="left"/>
        <w:spacing w:line="360" w:lineRule="auto"/>
        <w:rPr>
          <w:rFonts w:ascii="Microsoft New Tai Lue" w:hAnsi="Microsoft New Tai Lue" w:cs="Microsoft New Tai Lue"/>
          <w:b/>
          <w:bCs/>
        </w:rPr>
      </w:pPr>
      <w:r>
        <w:rPr>
          <w:rFonts w:hint="eastAsia" w:ascii="Microsoft New Tai Lue" w:hAnsi="Microsoft New Tai Lue" w:cs="Microsoft New Tai Lue"/>
          <w:b/>
          <w:bCs/>
        </w:rPr>
        <w:t xml:space="preserve">注：提供本次采购活动</w:t>
      </w:r>
      <w:r>
        <w:rPr>
          <w:rFonts w:hint="eastAsia" w:ascii="Microsoft New Tai Lue" w:hAnsi="Microsoft New Tai Lue" w:cs="Microsoft New Tai Lue"/>
          <w:b/>
          <w:bCs/>
          <w:lang w:eastAsia="zh-CN"/>
        </w:rPr>
        <w:t xml:space="preserve">前6个月内（202</w:t>
      </w:r>
      <w:r>
        <w:rPr>
          <w:rFonts w:hint="eastAsia" w:ascii="Microsoft New Tai Lue" w:hAnsi="Microsoft New Tai Lue" w:cs="Microsoft New Tai Lue"/>
          <w:b/>
          <w:bCs/>
          <w:lang w:val="en-US" w:eastAsia="zh-CN"/>
        </w:rPr>
        <w:t xml:space="preserve">5</w:t>
      </w:r>
      <w:r>
        <w:rPr>
          <w:rFonts w:hint="eastAsia" w:ascii="Microsoft New Tai Lue" w:hAnsi="Microsoft New Tai Lue" w:cs="Microsoft New Tai Lue"/>
          <w:b/>
          <w:bCs/>
          <w:lang w:eastAsia="zh-CN"/>
        </w:rPr>
        <w:t xml:space="preserve">年</w:t>
      </w:r>
      <w:r>
        <w:rPr>
          <w:rFonts w:hint="eastAsia" w:ascii="Microsoft New Tai Lue" w:hAnsi="Microsoft New Tai Lue" w:cs="Microsoft New Tai Lue"/>
          <w:b/>
          <w:bCs/>
          <w:lang w:val="en-US" w:eastAsia="zh-CN"/>
        </w:rPr>
        <w:t xml:space="preserve">12</w:t>
      </w:r>
      <w:r>
        <w:rPr>
          <w:rFonts w:hint="eastAsia" w:ascii="Microsoft New Tai Lue" w:hAnsi="Microsoft New Tai Lue" w:cs="Microsoft New Tai Lue"/>
          <w:b/>
          <w:bCs/>
          <w:lang w:eastAsia="zh-CN"/>
        </w:rPr>
        <w:t xml:space="preserve">月-2026年</w:t>
      </w:r>
      <w:r>
        <w:rPr>
          <w:rFonts w:hint="eastAsia" w:ascii="Microsoft New Tai Lue" w:hAnsi="Microsoft New Tai Lue" w:cs="Microsoft New Tai Lue"/>
          <w:b/>
          <w:bCs/>
          <w:lang w:val="en-US" w:eastAsia="zh-CN"/>
        </w:rPr>
        <w:t xml:space="preserve">5</w:t>
      </w:r>
      <w:r>
        <w:rPr>
          <w:rFonts w:hint="eastAsia" w:ascii="Microsoft New Tai Lue" w:hAnsi="Microsoft New Tai Lue" w:cs="Microsoft New Tai Lue"/>
          <w:b/>
          <w:bCs/>
          <w:lang w:eastAsia="zh-CN"/>
        </w:rPr>
        <w:t xml:space="preserve">月）</w:t>
      </w:r>
      <w:r>
        <w:rPr>
          <w:rFonts w:hint="eastAsia" w:ascii="Microsoft New Tai Lue" w:hAnsi="Microsoft New Tai Lue" w:cs="Microsoft New Tai Lue"/>
          <w:b/>
          <w:bCs/>
        </w:rPr>
        <w:t xml:space="preserve">，至少1个月缴纳税收，依法享受免缴、缓缴的，提供证明材料。</w:t>
      </w:r>
      <w:r/>
    </w:p>
    <w:p>
      <w:pPr>
        <w:pStyle w:val="867"/>
        <w:spacing w:line="240" w:lineRule="atLeast"/>
        <w:rPr>
          <w:rFonts w:ascii="Microsoft New Tai Lue" w:hAnsi="Microsoft New Tai Lue" w:cs="Microsoft New Tai Lue"/>
          <w:bCs w:val="0"/>
          <w:sz w:val="24"/>
          <w:szCs w:val="24"/>
        </w:rPr>
      </w:pPr>
      <w:r>
        <w:rPr>
          <w:rFonts w:ascii="Microsoft New Tai Lue" w:hAnsi="Microsoft New Tai Lue" w:cs="Microsoft New Tai Lue"/>
          <w:b w:val="0"/>
          <w:sz w:val="24"/>
        </w:rPr>
        <w:br w:type="page" w:clear="all"/>
      </w:r>
      <w:bookmarkStart w:id="290" w:name="_Toc102117324"/>
      <w:r/>
      <w:bookmarkStart w:id="291" w:name="_Toc107246288"/>
      <w:r/>
      <w:bookmarkStart w:id="292" w:name="_Toc103848592"/>
      <w:r/>
      <w:bookmarkStart w:id="293" w:name="_Toc104560907"/>
      <w:r>
        <w:rPr>
          <w:rFonts w:ascii="Microsoft New Tai Lue" w:hAnsi="Microsoft New Tai Lue" w:cs="Microsoft New Tai Lue"/>
          <w:bCs w:val="0"/>
          <w:sz w:val="24"/>
          <w:szCs w:val="24"/>
        </w:rPr>
        <w:t xml:space="preserve">（7-5）</w:t>
      </w:r>
      <w:bookmarkEnd w:id="290"/>
      <w:r/>
      <w:bookmarkEnd w:id="291"/>
      <w:r/>
      <w:bookmarkEnd w:id="292"/>
      <w:r/>
      <w:bookmarkEnd w:id="293"/>
      <w:r>
        <w:rPr>
          <w:rFonts w:hint="eastAsia" w:ascii="Microsoft New Tai Lue" w:hAnsi="Microsoft New Tai Lue" w:cs="Microsoft New Tai Lue"/>
          <w:bCs w:val="0"/>
          <w:sz w:val="24"/>
          <w:szCs w:val="24"/>
        </w:rPr>
        <w:t xml:space="preserve">有</w:t>
      </w:r>
      <w:r>
        <w:rPr>
          <w:rFonts w:hint="eastAsia" w:ascii="Microsoft New Tai Lue" w:hAnsi="Microsoft New Tai Lue" w:cs="Microsoft New Tai Lue"/>
          <w:bCs w:val="0"/>
          <w:sz w:val="24"/>
          <w:szCs w:val="24"/>
          <w:lang w:val="en-US" w:eastAsia="zh-CN"/>
        </w:rPr>
        <w:t xml:space="preserve">依法缴纳</w:t>
      </w:r>
      <w:r>
        <w:rPr>
          <w:rFonts w:hint="eastAsia" w:ascii="Microsoft New Tai Lue" w:hAnsi="Microsoft New Tai Lue" w:cs="Microsoft New Tai Lue"/>
          <w:bCs w:val="0"/>
          <w:sz w:val="24"/>
          <w:szCs w:val="24"/>
        </w:rPr>
        <w:t xml:space="preserve">社会保障资金的良好记录</w:t>
      </w:r>
      <w:r/>
    </w:p>
    <w:p>
      <w:pPr>
        <w:jc w:val="left"/>
        <w:spacing w:line="360" w:lineRule="auto"/>
        <w:rPr>
          <w:rFonts w:ascii="Microsoft New Tai Lue" w:hAnsi="Microsoft New Tai Lue" w:cs="Microsoft New Tai Lue"/>
          <w:b/>
          <w:bCs/>
        </w:rPr>
      </w:pPr>
      <w:r>
        <w:rPr>
          <w:rFonts w:ascii="Microsoft New Tai Lue" w:hAnsi="Microsoft New Tai Lue" w:cs="Microsoft New Tai Lue"/>
          <w:b/>
          <w:bCs/>
        </w:rPr>
      </w:r>
      <w:r/>
    </w:p>
    <w:p>
      <w:pPr>
        <w:jc w:val="left"/>
        <w:spacing w:line="360" w:lineRule="auto"/>
        <w:rPr>
          <w:rFonts w:ascii="Microsoft New Tai Lue" w:hAnsi="Microsoft New Tai Lue" w:cs="Microsoft New Tai Lue"/>
          <w:b/>
          <w:bCs/>
        </w:rPr>
      </w:pPr>
      <w:r>
        <w:rPr>
          <w:rFonts w:hint="eastAsia" w:ascii="Microsoft New Tai Lue" w:hAnsi="Microsoft New Tai Lue" w:cs="Microsoft New Tai Lue"/>
          <w:b/>
          <w:bCs/>
        </w:rPr>
        <w:t xml:space="preserve">注：提供本次采购活动前六个月内</w:t>
      </w:r>
      <w:r>
        <w:rPr>
          <w:rFonts w:hint="eastAsia" w:ascii="Microsoft New Tai Lue" w:hAnsi="Microsoft New Tai Lue" w:cs="Microsoft New Tai Lue"/>
          <w:b/>
          <w:bCs/>
          <w:lang w:eastAsia="zh-CN"/>
        </w:rPr>
        <w:t xml:space="preserve">（</w:t>
      </w:r>
      <w:r>
        <w:rPr>
          <w:rFonts w:hint="eastAsia" w:ascii="Microsoft New Tai Lue" w:hAnsi="Microsoft New Tai Lue" w:cs="Microsoft New Tai Lue"/>
          <w:b/>
          <w:bCs/>
          <w:szCs w:val="24"/>
          <w:highlight w:val="none"/>
          <w:lang w:eastAsia="zh-CN"/>
        </w:rPr>
        <w:t xml:space="preserve">2025年12月-2026年5月</w:t>
      </w:r>
      <w:r>
        <w:rPr>
          <w:rFonts w:hint="eastAsia" w:ascii="Microsoft New Tai Lue" w:hAnsi="Microsoft New Tai Lue" w:cs="Microsoft New Tai Lue"/>
          <w:b/>
          <w:bCs/>
          <w:lang w:eastAsia="zh-CN"/>
        </w:rPr>
        <w:t xml:space="preserve">）</w:t>
      </w:r>
      <w:r>
        <w:rPr>
          <w:rFonts w:hint="eastAsia" w:ascii="Microsoft New Tai Lue" w:hAnsi="Microsoft New Tai Lue" w:cs="Microsoft New Tai Lue"/>
          <w:b/>
          <w:bCs/>
        </w:rPr>
        <w:t xml:space="preserve">，至少1个月缴纳社会保险的凭证，依法享受免缴、缓缴的，提供证明材料。</w:t>
      </w:r>
      <w:r/>
    </w:p>
    <w:p>
      <w:pPr>
        <w:spacing w:line="360" w:lineRule="auto"/>
        <w:rPr>
          <w:rFonts w:ascii="Microsoft New Tai Lue" w:hAnsi="Microsoft New Tai Lue" w:cs="Microsoft New Tai Lue"/>
          <w:b/>
          <w:bCs/>
        </w:rPr>
      </w:pPr>
      <w:r>
        <w:rPr>
          <w:rFonts w:ascii="Microsoft New Tai Lue" w:hAnsi="Microsoft New Tai Lue" w:cs="Microsoft New Tai Lue"/>
          <w:b/>
          <w:bCs/>
        </w:rPr>
      </w:r>
      <w:r/>
    </w:p>
    <w:p>
      <w:pPr>
        <w:pStyle w:val="867"/>
        <w:spacing w:line="240" w:lineRule="atLeast"/>
        <w:rPr>
          <w:rFonts w:ascii="Microsoft New Tai Lue" w:hAnsi="Microsoft New Tai Lue" w:cs="Microsoft New Tai Lue"/>
          <w:b w:val="0"/>
          <w:sz w:val="24"/>
        </w:rPr>
      </w:pPr>
      <w:r>
        <w:rPr>
          <w:rFonts w:ascii="Microsoft New Tai Lue" w:hAnsi="Microsoft New Tai Lue" w:cs="Microsoft New Tai Lue"/>
          <w:b w:val="0"/>
          <w:bCs w:val="0"/>
        </w:rPr>
        <w:br w:type="page" w:clear="all"/>
      </w:r>
      <w:bookmarkStart w:id="294" w:name="_Toc102117325"/>
      <w:r/>
      <w:bookmarkStart w:id="295" w:name="_Toc104560909"/>
      <w:r/>
      <w:bookmarkStart w:id="296" w:name="_Toc103848594"/>
      <w:r/>
      <w:bookmarkStart w:id="297" w:name="_Toc107246289"/>
      <w:r>
        <w:rPr>
          <w:rFonts w:ascii="Microsoft New Tai Lue" w:hAnsi="Microsoft New Tai Lue" w:cs="Microsoft New Tai Lue"/>
          <w:bCs w:val="0"/>
          <w:sz w:val="24"/>
          <w:szCs w:val="24"/>
        </w:rPr>
        <w:t xml:space="preserve">（7-6）</w:t>
      </w:r>
      <w:bookmarkEnd w:id="294"/>
      <w:r/>
      <w:bookmarkEnd w:id="295"/>
      <w:r/>
      <w:bookmarkEnd w:id="296"/>
      <w:r/>
      <w:bookmarkEnd w:id="297"/>
      <w:r>
        <w:rPr>
          <w:rFonts w:hint="eastAsia" w:ascii="Microsoft New Tai Lue" w:hAnsi="Microsoft New Tai Lue" w:cs="Microsoft New Tai Lue"/>
          <w:bCs w:val="0"/>
          <w:sz w:val="24"/>
          <w:szCs w:val="24"/>
        </w:rPr>
        <w:t xml:space="preserve">参加政府采购活动前三年内，在经营活动中没有重大违法记录的声明函</w:t>
      </w:r>
      <w:r/>
    </w:p>
    <w:p>
      <w:pPr>
        <w:spacing w:line="360" w:lineRule="auto"/>
        <w:rPr>
          <w:rFonts w:ascii="Microsoft New Tai Lue" w:hAnsi="Microsoft New Tai Lue" w:cs="Microsoft New Tai Lue"/>
          <w:b/>
          <w:bCs/>
        </w:rPr>
      </w:pPr>
      <w:r>
        <w:rPr>
          <w:rFonts w:ascii="Microsoft New Tai Lue" w:hAnsi="Microsoft New Tai Lue" w:cs="Microsoft New Tai Lue"/>
          <w:b/>
          <w:bCs/>
        </w:rPr>
      </w:r>
      <w:r/>
    </w:p>
    <w:p>
      <w:pPr>
        <w:spacing w:line="360" w:lineRule="auto"/>
        <w:rPr>
          <w:rFonts w:ascii="Microsoft New Tai Lue" w:hAnsi="Microsoft New Tai Lue" w:cs="Microsoft New Tai Lue"/>
          <w:b/>
          <w:bCs/>
        </w:rPr>
      </w:pPr>
      <w:r>
        <w:rPr>
          <w:rFonts w:ascii="Microsoft New Tai Lue" w:hAnsi="Microsoft New Tai Lue" w:cs="Microsoft New Tai Lue"/>
          <w:b/>
          <w:bCs/>
        </w:rPr>
        <w:t xml:space="preserve">注：</w:t>
      </w:r>
      <w:r>
        <w:rPr>
          <w:rFonts w:hint="eastAsia" w:ascii="Microsoft New Tai Lue" w:hAnsi="Microsoft New Tai Lue" w:cs="Microsoft New Tai Lue"/>
          <w:b/>
          <w:bCs/>
        </w:rPr>
        <w:t xml:space="preserve">提供声明函原件（重大违法记录是指供应商因违法经营受到刑事处罚或责令停产停业、吊销许可证或者执照、较大数额罚款等行政处罚）</w:t>
      </w:r>
      <w:r>
        <w:rPr>
          <w:rFonts w:ascii="Microsoft New Tai Lue" w:hAnsi="Microsoft New Tai Lue" w:cs="Microsoft New Tai Lue"/>
          <w:b/>
          <w:bCs/>
        </w:rPr>
        <w:t xml:space="preserve">。</w:t>
      </w:r>
      <w:r/>
    </w:p>
    <w:p>
      <w:pPr>
        <w:jc w:val="center"/>
        <w:spacing w:line="360" w:lineRule="auto"/>
        <w:rPr>
          <w:rFonts w:ascii="Microsoft New Tai Lue" w:hAnsi="Microsoft New Tai Lue" w:eastAsia="黑体" w:cs="Microsoft New Tai Lue"/>
          <w:b/>
          <w:sz w:val="32"/>
          <w:szCs w:val="32"/>
        </w:rPr>
      </w:pPr>
      <w:r>
        <w:rPr>
          <w:rFonts w:ascii="Microsoft New Tai Lue" w:hAnsi="Microsoft New Tai Lue" w:eastAsia="黑体" w:cs="Microsoft New Tai Lue"/>
          <w:b/>
          <w:sz w:val="32"/>
          <w:szCs w:val="32"/>
        </w:rPr>
      </w:r>
      <w:r/>
    </w:p>
    <w:p>
      <w:pPr>
        <w:jc w:val="center"/>
        <w:spacing w:line="360" w:lineRule="auto"/>
        <w:rPr>
          <w:rFonts w:ascii="Microsoft New Tai Lue" w:hAnsi="Microsoft New Tai Lue" w:eastAsia="黑体" w:cs="Microsoft New Tai Lue"/>
          <w:b/>
          <w:sz w:val="32"/>
          <w:szCs w:val="32"/>
        </w:rPr>
      </w:pPr>
      <w:r>
        <w:rPr>
          <w:rFonts w:ascii="Microsoft New Tai Lue" w:hAnsi="Microsoft New Tai Lue" w:eastAsia="黑体" w:cs="Microsoft New Tai Lue"/>
          <w:b/>
          <w:sz w:val="32"/>
          <w:szCs w:val="32"/>
        </w:rPr>
      </w:r>
      <w:r/>
    </w:p>
    <w:p>
      <w:pPr>
        <w:jc w:val="center"/>
        <w:spacing w:line="360" w:lineRule="auto"/>
        <w:rPr>
          <w:rFonts w:ascii="Microsoft New Tai Lue" w:hAnsi="Microsoft New Tai Lue" w:cs="Microsoft New Tai Lue"/>
          <w:bCs/>
          <w:sz w:val="44"/>
          <w:szCs w:val="44"/>
        </w:rPr>
      </w:pPr>
      <w:r>
        <w:rPr>
          <w:rFonts w:ascii="Microsoft New Tai Lue" w:hAnsi="Microsoft New Tai Lue" w:cs="Microsoft New Tai Lue"/>
          <w:bCs/>
          <w:sz w:val="44"/>
          <w:szCs w:val="44"/>
        </w:rPr>
        <w:t xml:space="preserve">声  明</w:t>
      </w:r>
      <w:r/>
    </w:p>
    <w:p>
      <w:pPr>
        <w:rPr>
          <w:rFonts w:ascii="Microsoft New Tai Lue" w:hAnsi="Microsoft New Tai Lue" w:eastAsia="楷体_GB2312" w:cs="Microsoft New Tai Lue"/>
          <w:sz w:val="28"/>
          <w:szCs w:val="28"/>
        </w:rPr>
      </w:pPr>
      <w:r>
        <w:rPr>
          <w:rFonts w:ascii="Microsoft New Tai Lue" w:hAnsi="Microsoft New Tai Lue" w:eastAsia="楷体_GB2312" w:cs="Microsoft New Tai Lue"/>
          <w:sz w:val="28"/>
          <w:szCs w:val="28"/>
        </w:rPr>
      </w:r>
      <w:r/>
    </w:p>
    <w:p>
      <w:pPr>
        <w:spacing w:line="360" w:lineRule="auto"/>
        <w:rPr>
          <w:rFonts w:ascii="Microsoft New Tai Lue" w:hAnsi="Microsoft New Tai Lue" w:cs="Microsoft New Tai Lue"/>
          <w:bCs/>
        </w:rPr>
      </w:pPr>
      <w:r>
        <w:rPr>
          <w:rFonts w:ascii="Microsoft New Tai Lue" w:hAnsi="Microsoft New Tai Lue" w:cs="Microsoft New Tai Lue"/>
          <w:bCs/>
        </w:rPr>
        <w:tab/>
      </w:r>
      <w:r>
        <w:rPr>
          <w:rFonts w:ascii="Microsoft New Tai Lue" w:hAnsi="Microsoft New Tai Lue" w:cs="Microsoft New Tai Lue"/>
          <w:bCs/>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ascii="Microsoft New Tai Lue" w:hAnsi="Microsoft New Tai Lue" w:cs="Microsoft New Tai Lue"/>
          <w:bCs/>
        </w:rPr>
      </w:pPr>
      <w:r>
        <w:rPr>
          <w:rFonts w:ascii="Microsoft New Tai Lue" w:hAnsi="Microsoft New Tai Lue" w:cs="Microsoft New Tai Lue"/>
          <w:bCs/>
        </w:rPr>
        <w:t xml:space="preserve">                                    </w:t>
      </w:r>
      <w:r/>
    </w:p>
    <w:p>
      <w:pPr>
        <w:spacing w:line="360" w:lineRule="auto"/>
        <w:rPr>
          <w:rFonts w:ascii="Microsoft New Tai Lue" w:hAnsi="Microsoft New Tai Lue" w:cs="Microsoft New Tai Lue"/>
          <w:bCs/>
        </w:rPr>
      </w:pPr>
      <w:r>
        <w:rPr>
          <w:rFonts w:ascii="Microsoft New Tai Lue" w:hAnsi="Microsoft New Tai Lue" w:cs="Microsoft New Tai Lue"/>
          <w:bCs/>
        </w:rPr>
      </w:r>
      <w:r/>
    </w:p>
    <w:p>
      <w:pPr>
        <w:spacing w:line="360" w:lineRule="auto"/>
        <w:rPr>
          <w:rFonts w:ascii="Microsoft New Tai Lue" w:hAnsi="Microsoft New Tai Lue" w:cs="Microsoft New Tai Lue"/>
          <w:bCs/>
        </w:rPr>
      </w:pPr>
      <w:r>
        <w:rPr>
          <w:rFonts w:ascii="Microsoft New Tai Lue" w:hAnsi="Microsoft New Tai Lue" w:cs="Microsoft New Tai Lue"/>
          <w:bCs/>
        </w:rPr>
      </w:r>
      <w:r/>
    </w:p>
    <w:p>
      <w:pPr>
        <w:spacing w:line="360" w:lineRule="auto"/>
        <w:rPr>
          <w:rFonts w:ascii="Microsoft New Tai Lue" w:hAnsi="Microsoft New Tai Lue" w:cs="Microsoft New Tai Lue"/>
          <w:bCs/>
        </w:rPr>
      </w:pPr>
      <w:r>
        <w:rPr>
          <w:rFonts w:ascii="Microsoft New Tai Lue" w:hAnsi="Microsoft New Tai Lue" w:cs="Microsoft New Tai Lue"/>
          <w:bCs/>
        </w:rPr>
        <w:t xml:space="preserve">  </w:t>
      </w:r>
      <w:r/>
    </w:p>
    <w:p>
      <w:pPr>
        <w:ind w:firstLine="3990"/>
        <w:spacing w:line="360" w:lineRule="auto"/>
        <w:rPr>
          <w:rFonts w:ascii="Microsoft New Tai Lue" w:hAnsi="Microsoft New Tai Lue" w:cs="Microsoft New Tai Lue"/>
          <w:szCs w:val="21"/>
          <w:u w:val="single"/>
        </w:rPr>
      </w:pPr>
      <w:r>
        <w:rPr>
          <w:rFonts w:hint="eastAsia"/>
          <w:lang w:val="en-US" w:eastAsia="zh-CN"/>
        </w:rPr>
        <w:t xml:space="preserve">供应商</w:t>
      </w:r>
      <w:r>
        <w:rPr>
          <w:rFonts w:ascii="Microsoft New Tai Lue" w:hAnsi="Microsoft New Tai Lue" w:cs="Microsoft New Tai Lue"/>
          <w:bCs/>
        </w:rPr>
        <w:t xml:space="preserve">名称（</w:t>
      </w:r>
      <w:r>
        <w:rPr>
          <w:rFonts w:hint="eastAsia" w:ascii="Microsoft New Tai Lue" w:hAnsi="Microsoft New Tai Lue" w:cs="Microsoft New Tai Lue"/>
          <w:bCs/>
          <w:lang w:eastAsia="zh-CN"/>
        </w:rPr>
        <w:t xml:space="preserve">CA电子公章</w:t>
      </w:r>
      <w:r>
        <w:rPr>
          <w:rFonts w:ascii="Microsoft New Tai Lue" w:hAnsi="Microsoft New Tai Lue" w:cs="Microsoft New Tai Lue"/>
          <w:bCs/>
        </w:rPr>
        <w:t xml:space="preserve">）：</w:t>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p>
    <w:p>
      <w:pPr>
        <w:ind w:firstLine="3990"/>
        <w:spacing w:line="360" w:lineRule="auto"/>
        <w:rPr>
          <w:rFonts w:ascii="Microsoft New Tai Lue" w:hAnsi="Microsoft New Tai Lue" w:cs="Microsoft New Tai Lue"/>
          <w:bCs/>
        </w:rPr>
      </w:pPr>
      <w:r>
        <w:rPr>
          <w:rFonts w:ascii="Microsoft New Tai Lue" w:hAnsi="Microsoft New Tai Lue" w:cs="Microsoft New Tai Lue"/>
          <w:bCs/>
        </w:rPr>
      </w:r>
      <w:r/>
    </w:p>
    <w:p>
      <w:pPr>
        <w:rPr>
          <w:rFonts w:ascii="Microsoft New Tai Lue" w:hAnsi="Microsoft New Tai Lue" w:cs="Microsoft New Tai Lue"/>
          <w:szCs w:val="21"/>
        </w:rPr>
      </w:pPr>
      <w:r>
        <w:rPr>
          <w:rFonts w:ascii="Microsoft New Tai Lue" w:hAnsi="Microsoft New Tai Lue" w:cs="Microsoft New Tai Lue"/>
          <w:bCs/>
        </w:rPr>
        <w:t xml:space="preserve">                                      </w:t>
      </w:r>
      <w:r>
        <w:rPr>
          <w:rFonts w:ascii="Microsoft New Tai Lue" w:hAnsi="Microsoft New Tai Lue" w:cs="Microsoft New Tai Lue"/>
          <w:szCs w:val="21"/>
        </w:rPr>
        <w:t xml:space="preserve">法定代表人（单位负责人）</w:t>
      </w:r>
      <w:r/>
    </w:p>
    <w:p>
      <w:pPr>
        <w:ind w:firstLine="3990"/>
        <w:rPr>
          <w:rFonts w:ascii="Microsoft New Tai Lue" w:hAnsi="Microsoft New Tai Lue" w:cs="Microsoft New Tai Lue"/>
          <w:szCs w:val="21"/>
          <w:u w:val="single"/>
        </w:rPr>
      </w:pPr>
      <w:r>
        <w:rPr>
          <w:rFonts w:ascii="Microsoft New Tai Lue" w:hAnsi="Microsoft New Tai Lue" w:cs="Microsoft New Tai Lue"/>
          <w:szCs w:val="21"/>
        </w:rPr>
        <w:t xml:space="preserve">或其授权代表（签字或盖章）：</w:t>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p>
    <w:p>
      <w:pPr>
        <w:ind w:firstLine="3990"/>
        <w:rPr>
          <w:rFonts w:ascii="Microsoft New Tai Lue" w:hAnsi="Microsoft New Tai Lue" w:cs="Microsoft New Tai Lue"/>
          <w:szCs w:val="21"/>
          <w:u w:val="single"/>
        </w:rPr>
      </w:pPr>
      <w:r>
        <w:rPr>
          <w:rFonts w:ascii="Microsoft New Tai Lue" w:hAnsi="Microsoft New Tai Lue" w:cs="Microsoft New Tai Lue"/>
          <w:szCs w:val="21"/>
          <w:u w:val="single"/>
        </w:rPr>
      </w:r>
      <w:r/>
    </w:p>
    <w:p>
      <w:pPr>
        <w:spacing w:line="360" w:lineRule="auto"/>
        <w:rPr>
          <w:rFonts w:ascii="Microsoft New Tai Lue" w:hAnsi="Microsoft New Tai Lue" w:cs="Microsoft New Tai Lue"/>
          <w:bCs/>
        </w:rPr>
      </w:pPr>
      <w:r>
        <w:rPr>
          <w:rFonts w:ascii="Microsoft New Tai Lue" w:hAnsi="Microsoft New Tai Lue" w:cs="Microsoft New Tai Lue"/>
          <w:bCs/>
        </w:rPr>
        <w:t xml:space="preserve">                                      日期：______年</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月</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日</w:t>
      </w:r>
      <w:r/>
    </w:p>
    <w:p>
      <w:pPr>
        <w:jc w:val="center"/>
        <w:spacing w:line="360" w:lineRule="auto"/>
        <w:rPr>
          <w:rFonts w:ascii="Microsoft New Tai Lue" w:hAnsi="Microsoft New Tai Lue" w:eastAsia="黑体" w:cs="Microsoft New Tai Lue"/>
          <w:b/>
          <w:sz w:val="32"/>
          <w:szCs w:val="32"/>
        </w:rPr>
      </w:pPr>
      <w:r>
        <w:rPr>
          <w:rFonts w:ascii="Microsoft New Tai Lue" w:hAnsi="Microsoft New Tai Lue" w:eastAsia="黑体" w:cs="Microsoft New Tai Lue"/>
          <w:b/>
          <w:sz w:val="32"/>
          <w:szCs w:val="32"/>
        </w:rPr>
      </w:r>
      <w:r/>
    </w:p>
    <w:p>
      <w:pPr>
        <w:pStyle w:val="867"/>
        <w:spacing w:line="240" w:lineRule="atLeast"/>
        <w:rPr>
          <w:rFonts w:ascii="Times New Roman" w:hAnsi="Times New Roman"/>
          <w:b w:val="0"/>
          <w:sz w:val="24"/>
          <w:szCs w:val="24"/>
        </w:rPr>
      </w:pPr>
      <w:r>
        <w:rPr>
          <w:rFonts w:eastAsia="黑体"/>
          <w:b w:val="0"/>
        </w:rPr>
        <w:br w:type="page" w:clear="all"/>
      </w:r>
      <w:bookmarkStart w:id="298" w:name="_Toc107246290"/>
      <w:r/>
      <w:bookmarkStart w:id="299" w:name="_Toc104560910"/>
      <w:r>
        <w:rPr>
          <w:rFonts w:hint="eastAsia"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7</w:t>
      </w:r>
      <w:r>
        <w:rPr>
          <w:rFonts w:hint="eastAsia"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7</w:t>
      </w:r>
      <w:r>
        <w:rPr>
          <w:rFonts w:hint="eastAsia" w:ascii="Microsoft New Tai Lue" w:hAnsi="Microsoft New Tai Lue" w:cs="Microsoft New Tai Lue"/>
          <w:bCs w:val="0"/>
          <w:sz w:val="24"/>
          <w:szCs w:val="24"/>
        </w:rPr>
        <w:t xml:space="preserve">）无不良信用记录承诺函（投标人自行查询适用）</w:t>
      </w:r>
      <w:bookmarkEnd w:id="298"/>
      <w:r/>
      <w:bookmarkEnd w:id="299"/>
      <w:r/>
      <w:r/>
    </w:p>
    <w:p>
      <w:pPr>
        <w:pStyle w:val="913"/>
        <w:ind w:firstLine="420"/>
        <w:spacing w:line="480" w:lineRule="auto"/>
        <w:rPr>
          <w:rFonts w:hAnsi="宋体"/>
          <w:sz w:val="21"/>
          <w:szCs w:val="21"/>
        </w:rPr>
      </w:pPr>
      <w:r>
        <w:rPr>
          <w:rFonts w:hint="eastAsia" w:hAnsi="宋体"/>
          <w:sz w:val="21"/>
          <w:szCs w:val="21"/>
        </w:rPr>
        <w:t xml:space="preserve">本单位郑重承诺，我单位无以下不良信用记录情形：</w:t>
      </w:r>
      <w:r/>
    </w:p>
    <w:p>
      <w:pPr>
        <w:pStyle w:val="913"/>
        <w:ind w:firstLine="420"/>
        <w:spacing w:line="480" w:lineRule="auto"/>
        <w:rPr>
          <w:rFonts w:hAnsi="宋体"/>
          <w:sz w:val="21"/>
          <w:szCs w:val="21"/>
        </w:rPr>
      </w:pPr>
      <w:r>
        <w:rPr>
          <w:rFonts w:hAnsi="宋体"/>
          <w:sz w:val="21"/>
          <w:szCs w:val="21"/>
        </w:rPr>
        <w:t xml:space="preserve">1.</w:t>
      </w:r>
      <w:r>
        <w:rPr>
          <w:rFonts w:hint="eastAsia" w:hAnsi="宋体"/>
          <w:sz w:val="21"/>
          <w:szCs w:val="21"/>
        </w:rPr>
        <w:t xml:space="preserve">被人民法院列入失信被执行人；</w:t>
      </w:r>
      <w:r/>
    </w:p>
    <w:p>
      <w:pPr>
        <w:pStyle w:val="913"/>
        <w:ind w:firstLine="420"/>
        <w:spacing w:line="480" w:lineRule="auto"/>
        <w:rPr>
          <w:rFonts w:hAnsi="宋体"/>
          <w:sz w:val="21"/>
          <w:szCs w:val="21"/>
        </w:rPr>
      </w:pPr>
      <w:r>
        <w:rPr>
          <w:rFonts w:hAnsi="宋体"/>
          <w:sz w:val="21"/>
          <w:szCs w:val="21"/>
        </w:rPr>
        <w:t xml:space="preserve">2.</w:t>
      </w:r>
      <w:r>
        <w:rPr>
          <w:rFonts w:hint="eastAsia" w:hAnsi="宋体"/>
          <w:sz w:val="21"/>
          <w:szCs w:val="21"/>
        </w:rPr>
        <w:t xml:space="preserve">被税务部门列入重大税收违法案件当事人名单；</w:t>
      </w:r>
      <w:r/>
    </w:p>
    <w:p>
      <w:pPr>
        <w:pStyle w:val="913"/>
        <w:ind w:firstLine="420"/>
        <w:spacing w:line="480" w:lineRule="auto"/>
        <w:rPr>
          <w:rFonts w:hAnsi="宋体"/>
          <w:sz w:val="21"/>
          <w:szCs w:val="21"/>
        </w:rPr>
      </w:pPr>
      <w:r>
        <w:rPr>
          <w:rFonts w:hAnsi="宋体"/>
          <w:sz w:val="21"/>
          <w:szCs w:val="21"/>
        </w:rPr>
        <w:t xml:space="preserve">3.</w:t>
      </w:r>
      <w:r>
        <w:rPr>
          <w:rFonts w:hint="eastAsia" w:hAnsi="宋体"/>
          <w:sz w:val="21"/>
          <w:szCs w:val="21"/>
        </w:rPr>
        <w:t xml:space="preserve">被政府采购监管部门列入政府采购严重违法失信行为记录名单；</w:t>
      </w:r>
      <w:r/>
    </w:p>
    <w:p>
      <w:pPr>
        <w:pStyle w:val="913"/>
        <w:ind w:firstLine="420"/>
        <w:spacing w:line="480" w:lineRule="auto"/>
        <w:rPr>
          <w:rFonts w:hAnsi="宋体"/>
          <w:sz w:val="21"/>
          <w:szCs w:val="21"/>
        </w:rPr>
      </w:pPr>
      <w:r>
        <w:rPr>
          <w:rFonts w:hAnsi="宋体"/>
          <w:sz w:val="21"/>
          <w:szCs w:val="21"/>
        </w:rPr>
        <w:t xml:space="preserve">4.</w:t>
      </w:r>
      <w:r>
        <w:rPr>
          <w:rFonts w:hint="eastAsia" w:hAnsi="宋体"/>
          <w:sz w:val="21"/>
          <w:szCs w:val="21"/>
        </w:rPr>
        <w:t xml:space="preserve">不符合《政府采购法》第二十二条规定的条件。</w:t>
      </w:r>
      <w:r/>
    </w:p>
    <w:p>
      <w:pPr>
        <w:pStyle w:val="913"/>
        <w:ind w:firstLine="420"/>
        <w:spacing w:line="480" w:lineRule="auto"/>
        <w:rPr>
          <w:rFonts w:hAnsi="宋体"/>
          <w:sz w:val="21"/>
          <w:szCs w:val="21"/>
        </w:rPr>
      </w:pPr>
      <w:r>
        <w:rPr>
          <w:rFonts w:hint="eastAsia" w:hAnsi="宋体"/>
          <w:sz w:val="21"/>
          <w:szCs w:val="21"/>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913"/>
        <w:ind w:firstLine="400"/>
        <w:rPr>
          <w:rFonts w:ascii="Times New Roman" w:hAnsi="Times New Roman" w:eastAsia="等线"/>
        </w:rPr>
      </w:pPr>
      <w:r>
        <w:rPr>
          <w:rFonts w:ascii="Times New Roman" w:hAnsi="Times New Roman" w:eastAsia="等线"/>
        </w:rPr>
      </w:r>
      <w:r/>
    </w:p>
    <w:p>
      <w:pPr>
        <w:pStyle w:val="913"/>
        <w:ind w:firstLine="400"/>
        <w:rPr>
          <w:rFonts w:ascii="Times New Roman" w:hAnsi="Times New Roman" w:eastAsia="等线"/>
        </w:rPr>
      </w:pPr>
      <w:r>
        <w:rPr>
          <w:rFonts w:ascii="Times New Roman" w:hAnsi="Times New Roman" w:eastAsia="等线"/>
        </w:rPr>
      </w:r>
      <w:r/>
    </w:p>
    <w:p>
      <w:pPr>
        <w:pStyle w:val="913"/>
        <w:ind w:firstLine="400"/>
        <w:rPr>
          <w:rFonts w:ascii="Times New Roman" w:hAnsi="Times New Roman" w:eastAsia="等线"/>
        </w:rPr>
      </w:pPr>
      <w:r>
        <w:rPr>
          <w:rFonts w:ascii="Times New Roman" w:hAnsi="Times New Roman" w:eastAsia="等线"/>
        </w:rPr>
      </w:r>
      <w:r/>
    </w:p>
    <w:p>
      <w:pPr>
        <w:pStyle w:val="913"/>
        <w:ind w:firstLine="400"/>
        <w:rPr>
          <w:rFonts w:ascii="Times New Roman" w:hAnsi="Times New Roman" w:eastAsia="等线"/>
        </w:rPr>
      </w:pPr>
      <w:r>
        <w:rPr>
          <w:rFonts w:ascii="Times New Roman" w:hAnsi="Times New Roman" w:eastAsia="等线"/>
        </w:rPr>
      </w:r>
      <w:r/>
    </w:p>
    <w:p>
      <w:pPr>
        <w:pStyle w:val="913"/>
        <w:ind w:firstLine="400"/>
        <w:rPr>
          <w:rFonts w:ascii="Times New Roman" w:hAnsi="Times New Roman" w:eastAsia="等线"/>
        </w:rPr>
      </w:pPr>
      <w:r>
        <w:rPr>
          <w:rFonts w:ascii="Times New Roman" w:hAnsi="Times New Roman" w:eastAsia="等线"/>
        </w:rPr>
      </w:r>
      <w:r/>
    </w:p>
    <w:p>
      <w:pPr>
        <w:ind w:firstLine="3990"/>
        <w:spacing w:line="360" w:lineRule="auto"/>
        <w:rPr>
          <w:rFonts w:ascii="Microsoft New Tai Lue" w:hAnsi="Microsoft New Tai Lue" w:cs="Microsoft New Tai Lue"/>
          <w:szCs w:val="21"/>
          <w:u w:val="single"/>
        </w:rPr>
      </w:pPr>
      <w:r/>
      <w:bookmarkStart w:id="300" w:name="_Toc102117326"/>
      <w:r/>
      <w:bookmarkStart w:id="301" w:name="_Toc103848596"/>
      <w:r>
        <w:rPr>
          <w:rFonts w:hint="eastAsia"/>
          <w:lang w:val="en-US" w:eastAsia="zh-CN"/>
        </w:rPr>
        <w:t xml:space="preserve">供应商</w:t>
      </w:r>
      <w:r>
        <w:rPr>
          <w:rFonts w:ascii="Microsoft New Tai Lue" w:hAnsi="Microsoft New Tai Lue" w:cs="Microsoft New Tai Lue"/>
          <w:bCs/>
        </w:rPr>
        <w:t xml:space="preserve">名称（</w:t>
      </w:r>
      <w:r>
        <w:rPr>
          <w:rFonts w:hint="eastAsia" w:ascii="Microsoft New Tai Lue" w:hAnsi="Microsoft New Tai Lue" w:cs="Microsoft New Tai Lue"/>
          <w:bCs/>
          <w:lang w:eastAsia="zh-CN"/>
        </w:rPr>
        <w:t xml:space="preserve">CA电子公章</w:t>
      </w:r>
      <w:r>
        <w:rPr>
          <w:rFonts w:ascii="Microsoft New Tai Lue" w:hAnsi="Microsoft New Tai Lue" w:cs="Microsoft New Tai Lue"/>
          <w:bCs/>
        </w:rPr>
        <w:t xml:space="preserve">）：</w:t>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p>
    <w:p>
      <w:pPr>
        <w:ind w:firstLine="3990"/>
        <w:spacing w:line="360" w:lineRule="auto"/>
        <w:rPr>
          <w:rFonts w:ascii="Microsoft New Tai Lue" w:hAnsi="Microsoft New Tai Lue" w:cs="Microsoft New Tai Lue"/>
          <w:bCs/>
        </w:rPr>
      </w:pPr>
      <w:r>
        <w:rPr>
          <w:rFonts w:ascii="Microsoft New Tai Lue" w:hAnsi="Microsoft New Tai Lue" w:cs="Microsoft New Tai Lue"/>
          <w:bCs/>
        </w:rPr>
      </w:r>
      <w:r/>
    </w:p>
    <w:p>
      <w:pPr>
        <w:rPr>
          <w:rFonts w:ascii="Microsoft New Tai Lue" w:hAnsi="Microsoft New Tai Lue" w:cs="Microsoft New Tai Lue"/>
          <w:szCs w:val="21"/>
        </w:rPr>
      </w:pPr>
      <w:r>
        <w:rPr>
          <w:rFonts w:ascii="Microsoft New Tai Lue" w:hAnsi="Microsoft New Tai Lue" w:cs="Microsoft New Tai Lue"/>
          <w:bCs/>
        </w:rPr>
        <w:t xml:space="preserve">                                      </w:t>
      </w:r>
      <w:r>
        <w:rPr>
          <w:rFonts w:ascii="Microsoft New Tai Lue" w:hAnsi="Microsoft New Tai Lue" w:cs="Microsoft New Tai Lue"/>
          <w:szCs w:val="21"/>
        </w:rPr>
        <w:t xml:space="preserve">法定代表人（单位负责人）</w:t>
      </w:r>
      <w:r/>
    </w:p>
    <w:p>
      <w:pPr>
        <w:ind w:firstLine="3990"/>
        <w:rPr>
          <w:rFonts w:ascii="Microsoft New Tai Lue" w:hAnsi="Microsoft New Tai Lue" w:cs="Microsoft New Tai Lue"/>
          <w:szCs w:val="21"/>
          <w:u w:val="single"/>
        </w:rPr>
      </w:pPr>
      <w:r>
        <w:rPr>
          <w:rFonts w:ascii="Microsoft New Tai Lue" w:hAnsi="Microsoft New Tai Lue" w:cs="Microsoft New Tai Lue"/>
          <w:szCs w:val="21"/>
        </w:rPr>
        <w:t xml:space="preserve">或其授权代表（签字或盖章）：</w:t>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p>
    <w:p>
      <w:pPr>
        <w:ind w:firstLine="3990"/>
        <w:rPr>
          <w:rFonts w:ascii="Microsoft New Tai Lue" w:hAnsi="Microsoft New Tai Lue" w:cs="Microsoft New Tai Lue"/>
          <w:szCs w:val="21"/>
          <w:u w:val="single"/>
        </w:rPr>
      </w:pPr>
      <w:r>
        <w:rPr>
          <w:rFonts w:ascii="Microsoft New Tai Lue" w:hAnsi="Microsoft New Tai Lue" w:cs="Microsoft New Tai Lue"/>
          <w:szCs w:val="21"/>
          <w:u w:val="single"/>
        </w:rPr>
      </w:r>
      <w:r/>
    </w:p>
    <w:p>
      <w:pPr>
        <w:spacing w:line="360" w:lineRule="auto"/>
        <w:rPr>
          <w:rFonts w:ascii="Microsoft New Tai Lue" w:hAnsi="Microsoft New Tai Lue" w:cs="Microsoft New Tai Lue"/>
          <w:bCs/>
        </w:rPr>
      </w:pPr>
      <w:r>
        <w:rPr>
          <w:rFonts w:ascii="Microsoft New Tai Lue" w:hAnsi="Microsoft New Tai Lue" w:cs="Microsoft New Tai Lue"/>
          <w:bCs/>
        </w:rPr>
        <w:t xml:space="preserve">                                      日期：______年</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月</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日</w:t>
      </w:r>
      <w:r/>
    </w:p>
    <w:p>
      <w:pPr>
        <w:pStyle w:val="867"/>
        <w:spacing w:before="0"/>
        <w:rPr>
          <w:rFonts w:ascii="Microsoft New Tai Lue" w:hAnsi="Microsoft New Tai Lue" w:cs="Microsoft New Tai Lue"/>
          <w:bCs w:val="0"/>
          <w:sz w:val="24"/>
          <w:szCs w:val="24"/>
        </w:rPr>
      </w:pPr>
      <w:r>
        <w:rPr>
          <w:rFonts w:ascii="Microsoft New Tai Lue" w:hAnsi="Microsoft New Tai Lue" w:cs="Microsoft New Tai Lue"/>
          <w:bCs w:val="0"/>
          <w:sz w:val="24"/>
          <w:szCs w:val="24"/>
        </w:rPr>
        <w:br w:type="page" w:clear="all"/>
      </w:r>
      <w:bookmarkStart w:id="302" w:name="_Toc107246291"/>
      <w:r/>
      <w:bookmarkStart w:id="303" w:name="_Toc104560911"/>
      <w:r>
        <w:rPr>
          <w:rFonts w:ascii="Microsoft New Tai Lue" w:hAnsi="Microsoft New Tai Lue" w:cs="Microsoft New Tai Lue"/>
          <w:bCs w:val="0"/>
          <w:sz w:val="24"/>
          <w:szCs w:val="24"/>
        </w:rPr>
        <w:t xml:space="preserve">（7-8）</w:t>
      </w:r>
      <w:bookmarkEnd w:id="300"/>
      <w:r>
        <w:rPr>
          <w:rFonts w:ascii="Microsoft New Tai Lue" w:hAnsi="Microsoft New Tai Lue" w:cs="Microsoft New Tai Lue"/>
          <w:bCs w:val="0"/>
          <w:sz w:val="24"/>
          <w:szCs w:val="24"/>
        </w:rPr>
        <w:t xml:space="preserve">招标文件要求的其它实质性资格资信证明文件</w:t>
      </w:r>
      <w:bookmarkEnd w:id="302"/>
      <w:r/>
      <w:bookmarkEnd w:id="303"/>
      <w:r/>
      <w:r/>
    </w:p>
    <w:p>
      <w:pPr>
        <w:pStyle w:val="867"/>
        <w:spacing w:before="0"/>
        <w:rPr>
          <w:rFonts w:ascii="宋体" w:hAnsi="宋体" w:cs="宋体"/>
          <w:bCs w:val="0"/>
          <w:color w:val="000000" w:themeColor="text1"/>
          <w:sz w:val="24"/>
          <w:szCs w:val="24"/>
          <w14:textFill>
            <w14:solidFill>
              <w14:schemeClr w14:val="tx1"/>
            </w14:solidFill>
          </w14:textFill>
        </w:rPr>
      </w:pPr>
      <w:r/>
      <w:bookmarkStart w:id="304" w:name="_Toc107246292"/>
      <w:r>
        <w:rPr>
          <w:rFonts w:ascii="Microsoft New Tai Lue" w:hAnsi="Microsoft New Tai Lue" w:cs="Microsoft New Tai Lue"/>
          <w:bCs w:val="0"/>
          <w:sz w:val="24"/>
          <w:szCs w:val="24"/>
        </w:rPr>
        <w:br w:type="page" w:clear="all"/>
      </w:r>
      <w:bookmarkEnd w:id="301"/>
      <w:r/>
      <w:bookmarkEnd w:id="304"/>
      <w:r/>
      <w:bookmarkStart w:id="305" w:name="_Toc107246296"/>
      <w:r/>
      <w:bookmarkStart w:id="306" w:name="_Toc102117330"/>
      <w:r/>
      <w:bookmarkStart w:id="307" w:name="_Toc103848598"/>
      <w:r/>
      <w:bookmarkStart w:id="308" w:name="_Toc104560915"/>
      <w:r>
        <w:rPr>
          <w:rFonts w:hint="eastAsia" w:ascii="宋体" w:hAnsi="宋体" w:cs="宋体"/>
          <w:bCs w:val="0"/>
          <w:color w:val="000000" w:themeColor="text1"/>
          <w:sz w:val="24"/>
          <w:szCs w:val="24"/>
          <w14:textFill>
            <w14:solidFill>
              <w14:schemeClr w14:val="tx1"/>
            </w14:solidFill>
          </w14:textFill>
        </w:rPr>
        <w:t xml:space="preserve">（8）《南京市政府采购供应商信用记录表暨信用承诺书》</w:t>
      </w:r>
      <w:r/>
    </w:p>
    <w:p>
      <w:pPr>
        <w:numPr>
          <w:ilvl w:val="255"/>
          <w:numId w:val="0"/>
        </w:numPr>
        <w:ind w:firstLine="373"/>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说明：供应商须在采购文件发布之日起至递交响应文件截止日前，在线打印其“南京市政府采购供应商信用记录表暨信用承诺书”，经法定代表人签字、加盖单位</w:t>
      </w:r>
      <w:r>
        <w:rPr>
          <w:rFonts w:hint="eastAsia" w:ascii="宋体" w:hAnsi="宋体" w:cs="宋体"/>
          <w:b/>
          <w:bCs/>
          <w:color w:val="000000" w:themeColor="text1"/>
          <w:lang w:eastAsia="zh-CN"/>
          <w14:textFill>
            <w14:solidFill>
              <w14:schemeClr w14:val="tx1"/>
            </w14:solidFill>
          </w14:textFill>
        </w:rPr>
        <w:t xml:space="preserve">CA电子公章</w:t>
      </w:r>
      <w:r>
        <w:rPr>
          <w:rFonts w:hint="eastAsia" w:ascii="宋体" w:hAnsi="宋体" w:cs="宋体"/>
          <w:b/>
          <w:bCs/>
          <w:color w:val="000000" w:themeColor="text1"/>
          <w14:textFill>
            <w14:solidFill>
              <w14:schemeClr w14:val="tx1"/>
            </w14:solidFill>
          </w14:textFill>
        </w:rPr>
        <w:t xml:space="preserve">后作为响应文件的组成部分</w:t>
      </w:r>
      <w:r/>
    </w:p>
    <w:p>
      <w:pPr>
        <w:pStyle w:val="917"/>
        <w:jc w:val="center"/>
        <w:spacing w:beforeAutospacing="0" w:afterAutospacing="0"/>
        <w:widowControl/>
        <w:rPr>
          <w:rFonts w:ascii="宋体" w:hAnsi="宋体" w:cs="宋体"/>
          <w:b/>
          <w:color w:val="0000ff"/>
          <w:szCs w:val="21"/>
        </w:rPr>
      </w:pPr>
      <w:r>
        <w:rPr>
          <w:rFonts w:ascii="宋体" w:hAnsi="宋体" w:cs="宋体"/>
          <w:b/>
          <w:color w:val="0000ff"/>
          <w:szCs w:val="21"/>
        </w:rPr>
      </w:r>
      <w:r/>
    </w:p>
    <w:p>
      <w:pPr>
        <w:pStyle w:val="917"/>
        <w:jc w:val="center"/>
        <w:spacing w:beforeAutospacing="0" w:afterAutospacing="0"/>
        <w:widowControl/>
        <w:rPr>
          <w:rFonts w:ascii="宋体" w:hAnsi="宋体" w:cs="宋体"/>
          <w:b/>
          <w:color w:val="auto"/>
          <w:szCs w:val="21"/>
        </w:rPr>
      </w:pPr>
      <w:r>
        <w:rPr>
          <w:rFonts w:hint="eastAsia" w:ascii="宋体" w:hAnsi="宋体" w:cs="宋体"/>
          <w:b/>
          <w:color w:val="auto"/>
          <w:szCs w:val="21"/>
        </w:rPr>
        <w:t xml:space="preserve">【须按上述要求下载，直接打印填写下表无效】</w:t>
      </w:r>
      <w:r/>
    </w:p>
    <w:p>
      <w:pPr>
        <w:pStyle w:val="846"/>
        <w:ind w:left="1240" w:firstLine="372"/>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ind w:firstLine="779"/>
        <w:jc w:val="center"/>
        <w:spacing w:line="500" w:lineRule="exact"/>
        <w:rPr>
          <w:rFonts w:ascii="宋体" w:hAnsi="宋体" w:cs="宋体"/>
          <w:bCs/>
          <w:color w:val="000000" w:themeColor="text1"/>
          <w:sz w:val="44"/>
          <w:szCs w:val="44"/>
          <w14:textFill>
            <w14:solidFill>
              <w14:schemeClr w14:val="tx1"/>
            </w14:solidFill>
          </w14:textFill>
        </w:rPr>
      </w:pPr>
      <w:r>
        <w:rPr>
          <w:rFonts w:hint="eastAsia" w:ascii="宋体" w:hAnsi="宋体" w:cs="宋体"/>
          <w:bCs/>
          <w:color w:val="000000" w:themeColor="text1"/>
          <w:sz w:val="44"/>
          <w:szCs w:val="44"/>
          <w14:textFill>
            <w14:solidFill>
              <w14:schemeClr w14:val="tx1"/>
            </w14:solidFill>
          </w14:textFill>
        </w:rPr>
        <w:t xml:space="preserve">南京市政府采购供应商信用记录表</w:t>
      </w:r>
      <w:r/>
    </w:p>
    <w:p>
      <w:pPr>
        <w:ind w:firstLine="779"/>
        <w:jc w:val="center"/>
        <w:spacing w:line="500" w:lineRule="exact"/>
        <w:rPr>
          <w:rFonts w:ascii="宋体" w:hAnsi="宋体" w:cs="宋体"/>
          <w:color w:val="000000" w:themeColor="text1"/>
          <w:sz w:val="44"/>
          <w:szCs w:val="44"/>
          <w14:textFill>
            <w14:solidFill>
              <w14:schemeClr w14:val="tx1"/>
            </w14:solidFill>
          </w14:textFill>
        </w:rPr>
      </w:pPr>
      <w:r>
        <w:rPr>
          <w:rFonts w:hint="eastAsia" w:ascii="宋体" w:hAnsi="宋体" w:cs="宋体"/>
          <w:bCs/>
          <w:color w:val="000000" w:themeColor="text1"/>
          <w:sz w:val="44"/>
          <w:szCs w:val="44"/>
          <w14:textFill>
            <w14:solidFill>
              <w14:schemeClr w14:val="tx1"/>
            </w14:solidFill>
          </w14:textFill>
        </w:rPr>
        <w:t xml:space="preserve">暨信用承诺书（格式）</w:t>
      </w:r>
      <w:r/>
    </w:p>
    <w:p>
      <w:pPr>
        <w:ind w:firstLine="372"/>
        <w:jc w:val="right"/>
        <w:spacing w:line="500" w:lineRule="exact"/>
        <w:rPr>
          <w:rFonts w:ascii="宋体" w:hAnsi="宋体" w:cs="宋体"/>
          <w:b/>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年  月   日</w:t>
      </w:r>
      <w:r/>
    </w:p>
    <w:tbl>
      <w:tblPr>
        <w:tblStyle w:val="842"/>
        <w:tblW w:w="89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68"/>
        <w:gridCol w:w="3402"/>
        <w:gridCol w:w="1984"/>
        <w:gridCol w:w="1937"/>
      </w:tblGrid>
      <w:tr>
        <w:trPr>
          <w:jc w:val="center"/>
          <w:trHeight w:val="20"/>
        </w:trPr>
        <w:tc>
          <w:tcPr>
            <w:tcW w:w="1668" w:type="dxa"/>
            <w:textDirection w:val="lrTb"/>
            <w:noWrap w:val="false"/>
          </w:tcPr>
          <w:p>
            <w:pPr>
              <w:ind w:firstLine="372"/>
              <w:jc w:val="left"/>
              <w:spacing w:line="360" w:lineRule="auto"/>
              <w:rPr>
                <w:rFonts w:ascii="宋体" w:hAnsi="宋体" w:cs="宋体"/>
                <w:b/>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单位名称</w:t>
            </w:r>
            <w:r/>
          </w:p>
        </w:tc>
        <w:tc>
          <w:tcPr>
            <w:tcW w:w="3402" w:type="dxa"/>
            <w:textDirection w:val="lrTb"/>
            <w:noWrap w:val="false"/>
          </w:tcPr>
          <w:p>
            <w:pPr>
              <w:ind w:firstLine="373"/>
              <w:jc w:val="left"/>
              <w:spacing w:line="360" w:lineRule="auto"/>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1984" w:type="dxa"/>
            <w:textDirection w:val="lrTb"/>
            <w:noWrap w:val="false"/>
          </w:tcPr>
          <w:p>
            <w:pPr>
              <w:ind w:firstLine="372"/>
              <w:jc w:val="left"/>
              <w:spacing w:line="360" w:lineRule="auto"/>
              <w:rPr>
                <w:rFonts w:ascii="宋体" w:hAnsi="宋体" w:cs="宋体"/>
                <w:b/>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统一社会信用代码</w:t>
            </w:r>
            <w:r/>
          </w:p>
        </w:tc>
        <w:tc>
          <w:tcPr>
            <w:tcW w:w="1937" w:type="dxa"/>
            <w:textDirection w:val="lrTb"/>
            <w:noWrap w:val="false"/>
          </w:tcPr>
          <w:p>
            <w:pPr>
              <w:ind w:firstLine="373"/>
              <w:jc w:val="left"/>
              <w:spacing w:line="360" w:lineRule="auto"/>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r>
      <w:tr>
        <w:trPr>
          <w:jc w:val="center"/>
          <w:trHeight w:val="20"/>
        </w:trPr>
        <w:tc>
          <w:tcPr>
            <w:tcW w:w="1668" w:type="dxa"/>
            <w:textDirection w:val="lrTb"/>
            <w:noWrap w:val="false"/>
          </w:tcPr>
          <w:p>
            <w:pPr>
              <w:ind w:firstLine="372"/>
              <w:jc w:val="left"/>
              <w:spacing w:line="360" w:lineRule="auto"/>
              <w:rPr>
                <w:rFonts w:ascii="宋体" w:hAnsi="宋体" w:cs="宋体"/>
                <w:b/>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法定代表人</w:t>
            </w:r>
            <w:r/>
          </w:p>
        </w:tc>
        <w:tc>
          <w:tcPr>
            <w:tcW w:w="3402" w:type="dxa"/>
            <w:textDirection w:val="lrTb"/>
            <w:noWrap w:val="false"/>
          </w:tcPr>
          <w:p>
            <w:pPr>
              <w:ind w:firstLine="373"/>
              <w:jc w:val="left"/>
              <w:spacing w:line="360" w:lineRule="auto"/>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1984" w:type="dxa"/>
            <w:textDirection w:val="lrTb"/>
            <w:noWrap w:val="false"/>
          </w:tcPr>
          <w:p>
            <w:pPr>
              <w:ind w:firstLine="372"/>
              <w:jc w:val="left"/>
              <w:spacing w:line="360" w:lineRule="auto"/>
              <w:rPr>
                <w:rFonts w:ascii="宋体" w:hAnsi="宋体" w:cs="宋体"/>
                <w:b/>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联系人</w:t>
            </w:r>
            <w:r/>
          </w:p>
        </w:tc>
        <w:tc>
          <w:tcPr>
            <w:tcW w:w="1937" w:type="dxa"/>
            <w:textDirection w:val="lrTb"/>
            <w:noWrap w:val="false"/>
          </w:tcPr>
          <w:p>
            <w:pPr>
              <w:ind w:firstLine="373"/>
              <w:jc w:val="left"/>
              <w:spacing w:line="360" w:lineRule="auto"/>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r>
      <w:tr>
        <w:trPr>
          <w:jc w:val="center"/>
          <w:trHeight w:val="20"/>
        </w:trPr>
        <w:tc>
          <w:tcPr>
            <w:tcW w:w="1668" w:type="dxa"/>
            <w:textDirection w:val="lrTb"/>
            <w:noWrap w:val="false"/>
          </w:tcPr>
          <w:p>
            <w:pPr>
              <w:ind w:firstLine="372"/>
              <w:jc w:val="left"/>
              <w:spacing w:line="360" w:lineRule="auto"/>
              <w:rPr>
                <w:rFonts w:ascii="宋体" w:hAnsi="宋体" w:cs="宋体"/>
                <w:b/>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联系地址 </w:t>
            </w:r>
            <w:r/>
          </w:p>
        </w:tc>
        <w:tc>
          <w:tcPr>
            <w:tcW w:w="3402" w:type="dxa"/>
            <w:textDirection w:val="lrTb"/>
            <w:noWrap w:val="false"/>
          </w:tcPr>
          <w:p>
            <w:pPr>
              <w:ind w:firstLine="373"/>
              <w:jc w:val="left"/>
              <w:spacing w:line="360" w:lineRule="auto"/>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1984" w:type="dxa"/>
            <w:textDirection w:val="lrTb"/>
            <w:noWrap w:val="false"/>
          </w:tcPr>
          <w:p>
            <w:pPr>
              <w:ind w:firstLine="372"/>
              <w:jc w:val="left"/>
              <w:spacing w:line="360" w:lineRule="auto"/>
              <w:rPr>
                <w:rFonts w:ascii="宋体" w:hAnsi="宋体" w:cs="宋体"/>
                <w:b/>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联系电话</w:t>
            </w:r>
            <w:r/>
          </w:p>
        </w:tc>
        <w:tc>
          <w:tcPr>
            <w:tcW w:w="1937" w:type="dxa"/>
            <w:textDirection w:val="lrTb"/>
            <w:noWrap w:val="false"/>
          </w:tcPr>
          <w:p>
            <w:pPr>
              <w:ind w:firstLine="373"/>
              <w:jc w:val="left"/>
              <w:spacing w:line="360" w:lineRule="auto"/>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r>
      <w:tr>
        <w:trPr>
          <w:jc w:val="center"/>
          <w:trHeight w:val="20"/>
        </w:trPr>
        <w:tc>
          <w:tcPr>
            <w:tcW w:w="1668" w:type="dxa"/>
            <w:textDirection w:val="lrTb"/>
            <w:noWrap w:val="false"/>
          </w:tcPr>
          <w:p>
            <w:pPr>
              <w:ind w:firstLine="372"/>
              <w:jc w:val="left"/>
              <w:spacing w:line="360" w:lineRule="auto"/>
              <w:rPr>
                <w:rFonts w:ascii="宋体" w:hAnsi="宋体" w:cs="宋体"/>
                <w:b/>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信用得分</w:t>
            </w:r>
            <w:r/>
          </w:p>
        </w:tc>
        <w:tc>
          <w:tcPr>
            <w:tcW w:w="3402" w:type="dxa"/>
            <w:textDirection w:val="lrTb"/>
            <w:noWrap w:val="false"/>
          </w:tcPr>
          <w:p>
            <w:pPr>
              <w:ind w:firstLine="373"/>
              <w:jc w:val="left"/>
              <w:spacing w:line="360" w:lineRule="auto"/>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1984" w:type="dxa"/>
            <w:textDirection w:val="lrTb"/>
            <w:noWrap w:val="false"/>
          </w:tcPr>
          <w:p>
            <w:pPr>
              <w:ind w:firstLine="372"/>
              <w:jc w:val="left"/>
              <w:spacing w:line="360" w:lineRule="auto"/>
              <w:rPr>
                <w:rFonts w:ascii="宋体" w:hAnsi="宋体" w:cs="宋体"/>
                <w:b/>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星级</w:t>
            </w:r>
            <w:r/>
          </w:p>
        </w:tc>
        <w:tc>
          <w:tcPr>
            <w:tcW w:w="1937" w:type="dxa"/>
            <w:textDirection w:val="lrTb"/>
            <w:noWrap w:val="false"/>
          </w:tcPr>
          <w:p>
            <w:pPr>
              <w:ind w:firstLine="373"/>
              <w:jc w:val="left"/>
              <w:spacing w:line="360" w:lineRule="auto"/>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r>
      <w:tr>
        <w:trPr>
          <w:jc w:val="center"/>
          <w:trHeight w:val="1024"/>
        </w:trPr>
        <w:tc>
          <w:tcPr>
            <w:tcW w:w="1668" w:type="dxa"/>
            <w:textDirection w:val="lrTb"/>
            <w:noWrap w:val="false"/>
          </w:tcPr>
          <w:p>
            <w:pPr>
              <w:ind w:firstLine="372"/>
              <w:jc w:val="left"/>
              <w:spacing w:line="360" w:lineRule="auto"/>
              <w:rPr>
                <w:rFonts w:ascii="宋体" w:hAnsi="宋体" w:cs="宋体"/>
                <w:b/>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诚信档案记录情况</w:t>
            </w:r>
            <w:r/>
          </w:p>
        </w:tc>
        <w:tc>
          <w:tcPr>
            <w:gridSpan w:val="3"/>
            <w:tcW w:w="7323" w:type="dxa"/>
            <w:textDirection w:val="lrTb"/>
            <w:noWrap w:val="false"/>
          </w:tcPr>
          <w:p>
            <w:pPr>
              <w:ind w:firstLine="373"/>
              <w:jc w:val="left"/>
              <w:spacing w:line="360" w:lineRule="auto"/>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r>
      <w:tr>
        <w:trPr>
          <w:jc w:val="center"/>
          <w:trHeight w:val="5318"/>
        </w:trPr>
        <w:tc>
          <w:tcPr>
            <w:tcW w:w="1668" w:type="dxa"/>
            <w:textDirection w:val="lrTb"/>
            <w:noWrap w:val="false"/>
          </w:tcPr>
          <w:p>
            <w:pPr>
              <w:ind w:firstLine="372"/>
              <w:jc w:val="left"/>
              <w:spacing w:line="360" w:lineRule="auto"/>
              <w:rPr>
                <w:rFonts w:ascii="宋体" w:hAnsi="宋体" w:cs="宋体"/>
                <w:b/>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信用承诺</w:t>
            </w:r>
            <w:r/>
          </w:p>
        </w:tc>
        <w:tc>
          <w:tcPr>
            <w:gridSpan w:val="3"/>
            <w:tcW w:w="7323" w:type="dxa"/>
            <w:textDirection w:val="lrTb"/>
            <w:noWrap w:val="false"/>
          </w:tcPr>
          <w:p>
            <w:pPr>
              <w:ind w:firstLine="420"/>
              <w:jc w:val="left"/>
              <w:spacing w:line="360" w:lineRule="auto"/>
              <w:rPr>
                <w:rFonts w:ascii="宋体" w:hAnsi="宋体" w:cs="宋体"/>
                <w:b/>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我公司自愿参加江苏省招标中心有限公司组织的本次采购活动，严格遵守《中华人民共和国</w:t>
            </w:r>
            <w:r>
              <w:rPr>
                <w:rFonts w:hint="eastAsia" w:ascii="宋体" w:hAnsi="宋体" w:cs="宋体"/>
                <w:color w:val="000000" w:themeColor="text1"/>
                <w14:textFill>
                  <w14:solidFill>
                    <w14:schemeClr w14:val="tx1"/>
                  </w14:solidFill>
                </w14:textFill>
              </w:rPr>
              <w:t xml:space="preserve">政府采购法</w:t>
            </w:r>
            <w:r>
              <w:rPr>
                <w:rFonts w:hint="eastAsia" w:ascii="宋体" w:hAnsi="宋体" w:cs="宋体"/>
                <w:bCs/>
                <w:color w:val="000000" w:themeColor="text1"/>
                <w14:textFill>
                  <w14:solidFill>
                    <w14:schemeClr w14:val="tx1"/>
                  </w14:solidFill>
                </w14:textFill>
              </w:rPr>
              <w:t xml:space="preserve">》及相关法律法规，坚守公开、公平、公证、诚实信用的原则，已发诚信经营，无条件遵守本次政府采购活动的各项规定。</w:t>
            </w:r>
            <w:r/>
          </w:p>
          <w:p>
            <w:pPr>
              <w:ind w:firstLine="420"/>
              <w:jc w:val="left"/>
              <w:spacing w:line="360" w:lineRule="auto"/>
              <w:rPr>
                <w:rFonts w:ascii="宋体" w:hAnsi="宋体" w:cs="宋体"/>
                <w:b/>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我们郑重承诺，本公司符合《政府采购法》第二十二条规定的条件，包括：具有良好的商业信誉和健全的财务会计制度；具有履行合同所必需的设备和专业技术能力；有依法缴纳税收和社会保障资金的良好记录；参加政府采购活动前三年内，在经营活动中没有重大违法记录；未被列入失信被执行人、重大税收违法失信主体、政府采购严重违法失信行为记录名单；符合法律、行政法规和采购文件规定的其他条件。如有弄虚作假或其他违法违规行为，愿承担一切法律责任，接受各级政府采购监督部门和有权机关的审查和处罚。</w:t>
            </w:r>
            <w:r/>
          </w:p>
          <w:p>
            <w:pPr>
              <w:ind w:firstLine="372"/>
              <w:jc w:val="right"/>
              <w:spacing w:line="360" w:lineRule="auto"/>
              <w:rPr>
                <w:rFonts w:ascii="宋体" w:hAnsi="宋体" w:cs="宋体"/>
                <w:b/>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供应商名称（盖章）：</w:t>
            </w:r>
            <w:r>
              <w:rPr>
                <w:rFonts w:hint="eastAsia" w:ascii="宋体" w:hAnsi="宋体" w:cs="宋体"/>
                <w:bCs/>
                <w:color w:val="000000" w:themeColor="text1"/>
                <w:u w:val="single"/>
                <w14:textFill>
                  <w14:solidFill>
                    <w14:schemeClr w14:val="tx1"/>
                  </w14:solidFill>
                </w14:textFill>
              </w:rPr>
              <w:t xml:space="preserve">                </w:t>
            </w:r>
            <w:r>
              <w:rPr>
                <w:rFonts w:hint="eastAsia" w:ascii="宋体" w:hAnsi="宋体" w:cs="宋体"/>
                <w:bCs/>
                <w:color w:val="000000" w:themeColor="text1"/>
                <w14:textFill>
                  <w14:solidFill>
                    <w14:schemeClr w14:val="tx1"/>
                  </w14:solidFill>
                </w14:textFill>
              </w:rPr>
              <w:t xml:space="preserve"> </w:t>
            </w:r>
            <w:r/>
          </w:p>
          <w:p>
            <w:pPr>
              <w:ind w:firstLine="372"/>
              <w:jc w:val="right"/>
              <w:spacing w:line="360" w:lineRule="auto"/>
              <w:rPr>
                <w:rFonts w:ascii="宋体" w:hAnsi="宋体" w:cs="宋体"/>
                <w:b/>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法定代表人（签字）：</w:t>
            </w:r>
            <w:r>
              <w:rPr>
                <w:rFonts w:hint="eastAsia" w:ascii="宋体" w:hAnsi="宋体" w:cs="宋体"/>
                <w:bCs/>
                <w:color w:val="000000" w:themeColor="text1"/>
                <w:u w:val="single"/>
                <w14:textFill>
                  <w14:solidFill>
                    <w14:schemeClr w14:val="tx1"/>
                  </w14:solidFill>
                </w14:textFill>
              </w:rPr>
              <w:t xml:space="preserve">                </w:t>
            </w:r>
            <w:r>
              <w:rPr>
                <w:rFonts w:hint="eastAsia" w:ascii="宋体" w:hAnsi="宋体" w:cs="宋体"/>
                <w:bCs/>
                <w:color w:val="000000" w:themeColor="text1"/>
                <w14:textFill>
                  <w14:solidFill>
                    <w14:schemeClr w14:val="tx1"/>
                  </w14:solidFill>
                </w14:textFill>
              </w:rPr>
              <w:t xml:space="preserve"> </w:t>
            </w:r>
            <w:r/>
          </w:p>
          <w:p>
            <w:pPr>
              <w:ind w:firstLine="372"/>
              <w:jc w:val="right"/>
              <w:spacing w:line="360" w:lineRule="auto"/>
              <w:rPr>
                <w:rFonts w:ascii="宋体" w:hAnsi="宋体" w:cs="宋体"/>
                <w:b/>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年    月     日</w:t>
            </w:r>
            <w:r/>
          </w:p>
        </w:tc>
      </w:tr>
    </w:tbl>
    <w:p>
      <w:pPr>
        <w:ind w:firstLine="372"/>
        <w:spacing w:line="360" w:lineRule="auto"/>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根据《南京市政府采购供应商信用管理工作暂行办法》（宁财规[2018]10号）有关规定，凡在南京地区参加政府采购活动的供应商，应当事先登陆“信用南京”（www.njcredit.gov.cn）或”南京公共采购信息网”（https://njgc.jfh.com/）主页“政府采购供应商诚信档案”栏目进行注册登记。由于特殊原因未及时注册的供应商可先行获取采购文件，但必须在提交投标（投标）文件截止日2天前办理登记注册手续。</w:t>
      </w:r>
      <w:r/>
    </w:p>
    <w:p>
      <w:pPr>
        <w:ind w:firstLine="372"/>
        <w:spacing w:line="360" w:lineRule="auto"/>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2、供应商申请网上注册的，应当按以下程序进行： </w:t>
      </w:r>
      <w:r/>
    </w:p>
    <w:p>
      <w:pPr>
        <w:ind w:firstLine="372"/>
        <w:spacing w:line="360" w:lineRule="auto"/>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   （1）登陆“信用南京”或“南京市政府采购网”网站，点击“政府采购供应商诚信档案”图标，在弹出的用户登录界面，点击“新用户注册”；</w:t>
      </w:r>
      <w:r/>
    </w:p>
    <w:p>
      <w:pPr>
        <w:ind w:firstLine="372"/>
        <w:spacing w:line="360" w:lineRule="auto"/>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   （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p>
    <w:p>
      <w:pPr>
        <w:ind w:firstLine="372"/>
        <w:spacing w:line="360" w:lineRule="auto"/>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3、注册成功后，供应商参加本次政府采购活动时，在采购文件发布之日起至递交响应文件截止日前，应先登录“信用南京”在线打印其“南京市政府采购供应商信用记录表暨信用承诺书”，经法定代表人签名盖章后作为响应文件的组成部分“南京市政府采购供应商信用记录表暨信用承诺书”是其参加本次政府采购活动的必备材料。</w:t>
      </w:r>
      <w:r/>
    </w:p>
    <w:p>
      <w:pPr>
        <w:pStyle w:val="846"/>
        <w:ind w:firstLine="372"/>
        <w:spacing w:line="360" w:lineRule="auto"/>
        <w:rPr>
          <w:rFonts w:ascii="宋体" w:hAnsi="宋体" w:cs="宋体"/>
          <w:color w:val="000000" w:themeColor="text1"/>
          <w14:textFill>
            <w14:solidFill>
              <w14:schemeClr w14:val="tx1"/>
            </w14:solidFill>
          </w14:textFill>
        </w:rPr>
      </w:pPr>
      <w:r>
        <w:rPr>
          <w:rFonts w:hint="eastAsia" w:ascii="宋体" w:hAnsi="宋体" w:cs="宋体"/>
          <w:bCs/>
          <w:color w:val="000000" w:themeColor="text1"/>
          <w:szCs w:val="24"/>
          <w14:textFill>
            <w14:solidFill>
              <w14:schemeClr w14:val="tx1"/>
            </w14:solidFill>
          </w14:textFill>
        </w:rPr>
        <w:t xml:space="preserve">4、南京市政府采购供应商诚信档案管理系统客服电话：025-52718366；供应商可就用户注册与打印“南京市政府采购供应商信用记录表暨信用承诺书”等事宜进行咨询。</w:t>
      </w:r>
      <w:r/>
    </w:p>
    <w:p>
      <w:pPr>
        <w:rPr>
          <w:rFonts w:ascii="Microsoft New Tai Lue" w:hAnsi="Microsoft New Tai Lue" w:cs="Microsoft New Tai Lue"/>
          <w:sz w:val="24"/>
        </w:rPr>
      </w:pPr>
      <w:r>
        <w:rPr>
          <w:rFonts w:ascii="Microsoft New Tai Lue" w:hAnsi="Microsoft New Tai Lue" w:cs="Microsoft New Tai Lue"/>
          <w:sz w:val="24"/>
        </w:rPr>
        <w:br w:type="page" w:clear="all"/>
      </w:r>
      <w:r/>
    </w:p>
    <w:p>
      <w:pPr>
        <w:pStyle w:val="849"/>
      </w:pPr>
      <w:r/>
      <w:r/>
    </w:p>
    <w:p>
      <w:pPr>
        <w:pStyle w:val="867"/>
        <w:spacing w:before="0"/>
        <w:rPr>
          <w:rFonts w:ascii="Microsoft New Tai Lue" w:hAnsi="Microsoft New Tai Lue" w:cs="Microsoft New Tai Lue"/>
          <w:b w:val="0"/>
          <w:sz w:val="24"/>
          <w:szCs w:val="24"/>
        </w:rPr>
      </w:pPr>
      <w:r>
        <w:rPr>
          <w:rFonts w:ascii="Microsoft New Tai Lue" w:hAnsi="Microsoft New Tai Lue" w:cs="Microsoft New Tai Lue"/>
          <w:sz w:val="24"/>
          <w:szCs w:val="24"/>
        </w:rPr>
        <w:t xml:space="preserve">（</w:t>
      </w:r>
      <w:r>
        <w:rPr>
          <w:rFonts w:hint="eastAsia" w:ascii="Microsoft New Tai Lue" w:hAnsi="Microsoft New Tai Lue" w:cs="Microsoft New Tai Lue"/>
          <w:sz w:val="24"/>
          <w:szCs w:val="24"/>
        </w:rPr>
        <w:t xml:space="preserve">9</w:t>
      </w:r>
      <w:r>
        <w:rPr>
          <w:rFonts w:ascii="Microsoft New Tai Lue" w:hAnsi="Microsoft New Tai Lue" w:cs="Microsoft New Tai Lue"/>
          <w:sz w:val="24"/>
          <w:szCs w:val="24"/>
        </w:rPr>
        <w:t xml:space="preserve">）公章授权书（如需）</w:t>
      </w:r>
      <w:bookmarkEnd w:id="305"/>
      <w:r/>
      <w:bookmarkEnd w:id="306"/>
      <w:r/>
      <w:bookmarkEnd w:id="307"/>
      <w:r/>
      <w:bookmarkEnd w:id="308"/>
      <w:r/>
      <w:r/>
    </w:p>
    <w:p>
      <w:pPr>
        <w:pStyle w:val="913"/>
        <w:ind w:firstLine="0"/>
        <w:rPr>
          <w:rFonts w:ascii="Microsoft New Tai Lue" w:hAnsi="Microsoft New Tai Lue" w:cs="Microsoft New Tai Lue"/>
          <w:b/>
          <w:sz w:val="21"/>
          <w:szCs w:val="21"/>
        </w:rPr>
      </w:pPr>
      <w:r>
        <w:rPr>
          <w:rFonts w:ascii="Microsoft New Tai Lue" w:hAnsi="Microsoft New Tai Lue" w:cs="Microsoft New Tai Lue"/>
          <w:b/>
          <w:sz w:val="21"/>
          <w:szCs w:val="21"/>
        </w:rPr>
      </w:r>
      <w:r/>
    </w:p>
    <w:p>
      <w:pPr>
        <w:pStyle w:val="913"/>
        <w:ind w:firstLine="0"/>
        <w:rPr>
          <w:rFonts w:ascii="Microsoft New Tai Lue" w:hAnsi="Microsoft New Tai Lue" w:cs="Microsoft New Tai Lue"/>
          <w:sz w:val="21"/>
          <w:szCs w:val="21"/>
        </w:rPr>
      </w:pPr>
      <w:r>
        <w:rPr>
          <w:rFonts w:ascii="Microsoft New Tai Lue" w:hAnsi="Microsoft New Tai Lue" w:cs="Microsoft New Tai Lue"/>
          <w:sz w:val="21"/>
          <w:szCs w:val="21"/>
        </w:rPr>
        <w:t xml:space="preserve">______________________（采购人）</w:t>
      </w:r>
      <w:r/>
    </w:p>
    <w:p>
      <w:pPr>
        <w:pStyle w:val="913"/>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______</w:t>
      </w:r>
      <w:r>
        <w:rPr>
          <w:rFonts w:ascii="Microsoft New Tai Lue" w:hAnsi="Microsoft New Tai Lue" w:cs="Microsoft New Tai Lue"/>
          <w:sz w:val="21"/>
          <w:szCs w:val="21"/>
          <w:u w:val="single"/>
        </w:rPr>
        <w:t xml:space="preserve">(</w:t>
      </w:r>
      <w:r>
        <w:rPr>
          <w:rFonts w:hint="eastAsia" w:ascii="Microsoft New Tai Lue" w:hAnsi="Microsoft New Tai Lue" w:cs="Microsoft New Tai Lue"/>
          <w:sz w:val="21"/>
          <w:szCs w:val="21"/>
          <w:u w:val="single"/>
        </w:rPr>
        <w:t xml:space="preserve">投标人</w:t>
      </w:r>
      <w:r>
        <w:rPr>
          <w:rFonts w:ascii="Microsoft New Tai Lue" w:hAnsi="Microsoft New Tai Lue" w:cs="Microsoft New Tai Lue"/>
          <w:sz w:val="21"/>
          <w:szCs w:val="21"/>
          <w:u w:val="single"/>
        </w:rPr>
        <w:t xml:space="preserve">名称)</w:t>
      </w:r>
      <w:r>
        <w:rPr>
          <w:rFonts w:ascii="Microsoft New Tai Lue" w:hAnsi="Microsoft New Tai Lue" w:cs="Microsoft New Tai Lue"/>
          <w:sz w:val="21"/>
          <w:szCs w:val="21"/>
        </w:rPr>
        <w:t xml:space="preserve">______，中华人民共和国合法企业，法定地址：____________________。在参与______</w:t>
      </w:r>
      <w:r>
        <w:rPr>
          <w:rFonts w:ascii="Microsoft New Tai Lue" w:hAnsi="Microsoft New Tai Lue" w:cs="Microsoft New Tai Lue"/>
          <w:sz w:val="21"/>
          <w:szCs w:val="21"/>
          <w:u w:val="single"/>
        </w:rPr>
        <w:t xml:space="preserve">(项目名称)(项目编号)</w:t>
      </w:r>
      <w:r>
        <w:rPr>
          <w:rFonts w:ascii="Microsoft New Tai Lue" w:hAnsi="Microsoft New Tai Lue" w:cs="Microsoft New Tai Lue"/>
          <w:sz w:val="21"/>
          <w:szCs w:val="21"/>
        </w:rPr>
        <w:t xml:space="preserve">______协商活动中，我单位授权</w:t>
      </w:r>
      <w:r>
        <w:rPr>
          <w:rFonts w:ascii="Microsoft New Tai Lue" w:hAnsi="Microsoft New Tai Lue" w:cs="Microsoft New Tai Lue"/>
          <w:sz w:val="21"/>
          <w:szCs w:val="21"/>
          <w:u w:val="single"/>
        </w:rPr>
        <w:t xml:space="preserve">（其他形式的印章名称）     </w:t>
      </w:r>
      <w:r>
        <w:rPr>
          <w:rFonts w:ascii="Microsoft New Tai Lue" w:hAnsi="Microsoft New Tai Lue" w:cs="Microsoft New Tai Lue"/>
          <w:sz w:val="21"/>
          <w:szCs w:val="21"/>
        </w:rPr>
        <w:t xml:space="preserve">（样式附后）在此次活动中代为公章使用。</w:t>
      </w:r>
      <w:r/>
    </w:p>
    <w:p>
      <w:pPr>
        <w:pStyle w:val="913"/>
        <w:ind w:firstLine="420"/>
        <w:rPr>
          <w:rFonts w:ascii="Microsoft New Tai Lue" w:hAnsi="Microsoft New Tai Lue" w:cs="Microsoft New Tai Lue"/>
          <w:sz w:val="21"/>
          <w:szCs w:val="21"/>
        </w:rPr>
      </w:pPr>
      <w:r>
        <w:rPr>
          <w:rFonts w:ascii="Microsoft New Tai Lue" w:hAnsi="Microsoft New Tai Lue" w:cs="Microsoft New Tai Lue"/>
          <w:sz w:val="21"/>
          <w:szCs w:val="21"/>
          <w:u w:val="single"/>
        </w:rPr>
        <w:t xml:space="preserve">（其他形式的印章名称）   </w:t>
      </w:r>
      <w:r>
        <w:rPr>
          <w:rFonts w:ascii="Microsoft New Tai Lue" w:hAnsi="Microsoft New Tai Lue" w:cs="Microsoft New Tai Lue"/>
          <w:sz w:val="21"/>
          <w:szCs w:val="21"/>
        </w:rPr>
        <w:t xml:space="preserve">所签署的投标文件、澄清等，我单位承认并同意具备与我单位公章签署等同的法律效力。</w:t>
      </w:r>
      <w:r/>
    </w:p>
    <w:p>
      <w:pPr>
        <w:pStyle w:val="913"/>
        <w:ind w:firstLine="420"/>
        <w:rPr>
          <w:rFonts w:ascii="Microsoft New Tai Lue" w:hAnsi="Microsoft New Tai Lue" w:cs="Microsoft New Tai Lue"/>
          <w:sz w:val="21"/>
          <w:szCs w:val="21"/>
        </w:rPr>
      </w:pPr>
      <w:r>
        <w:rPr>
          <w:rFonts w:ascii="Microsoft New Tai Lue" w:hAnsi="Microsoft New Tai Lue" w:cs="Microsoft New Tai Lue"/>
          <w:sz w:val="21"/>
          <w:szCs w:val="21"/>
          <w:u w:val="single"/>
        </w:rPr>
        <w:t xml:space="preserve">（其他形式的印章名称）     </w:t>
      </w:r>
      <w:r>
        <w:rPr>
          <w:rFonts w:ascii="Microsoft New Tai Lue" w:hAnsi="Microsoft New Tai Lue" w:cs="Microsoft New Tai Lue"/>
          <w:sz w:val="21"/>
          <w:szCs w:val="21"/>
        </w:rPr>
        <w:t xml:space="preserve">签署的所有文件、协议不因授权的撤销而失效。</w:t>
      </w:r>
      <w:r/>
    </w:p>
    <w:p>
      <w:pPr>
        <w:pStyle w:val="913"/>
        <w:ind w:right="840" w:firstLine="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913"/>
        <w:ind w:right="840" w:firstLine="199"/>
        <w:rPr>
          <w:rFonts w:ascii="Microsoft New Tai Lue" w:hAnsi="Microsoft New Tai Lue" w:cs="Microsoft New Tai Lue"/>
          <w:sz w:val="21"/>
          <w:szCs w:val="21"/>
        </w:rPr>
      </w:pPr>
      <w:r>
        <w:rPr>
          <w:rFonts w:ascii="Microsoft New Tai Lue" w:hAnsi="Microsoft New Tai Lue" w:cs="Microsoft New Tai Lue"/>
          <w:sz w:val="21"/>
          <w:szCs w:val="21"/>
        </w:rPr>
        <w:t xml:space="preserve">其他形式的印章名称：______________</w:t>
      </w:r>
      <w:r/>
    </w:p>
    <w:p>
      <w:pPr>
        <w:pStyle w:val="913"/>
        <w:ind w:right="420" w:firstLine="190"/>
        <w:rPr>
          <w:rFonts w:ascii="Microsoft New Tai Lue" w:hAnsi="Microsoft New Tai Lue" w:cs="Microsoft New Tai Lue"/>
          <w:sz w:val="21"/>
          <w:szCs w:val="21"/>
        </w:rPr>
      </w:pPr>
      <w:r>
        <w:rPr>
          <w:rFonts w:ascii="Microsoft New Tai Lue" w:hAnsi="Microsoft New Tai Lue" w:cs="Microsoft New Tai Lue"/>
        </w:rPr>
        <mc:AlternateContent>
          <mc:Choice Requires="wpg">
            <w:drawing>
              <wp:anchor xmlns:wp="http://schemas.openxmlformats.org/drawingml/2006/wordprocessingDrawing" xmlns:wp14="http://schemas.microsoft.com/office/word/2010/wordprocessingDrawing" distT="45720" distB="45720" distL="114300" distR="114300" simplePos="0" relativeHeight="251659264" behindDoc="0" locked="0" layoutInCell="1" allowOverlap="1">
                <wp:simplePos x="0" y="0"/>
                <wp:positionH relativeFrom="column">
                  <wp:posOffset>1028700</wp:posOffset>
                </wp:positionH>
                <wp:positionV relativeFrom="paragraph">
                  <wp:posOffset>112395</wp:posOffset>
                </wp:positionV>
                <wp:extent cx="2295525" cy="2261235"/>
                <wp:effectExtent l="4445" t="4445" r="5080" b="20320"/>
                <wp:wrapSquare wrapText="bothSides"/>
                <wp:docPr id="4" name="文本框 2"/>
                <wp:cNvGraphicFramePr/>
                <a:graphic xmlns:a="http://schemas.openxmlformats.org/drawingml/2006/main">
                  <a:graphicData uri="http://schemas.microsoft.com/office/word/2010/wordprocessingShape">
                    <wps:wsp>
                      <wps:cNvPr id="0" name=""/>
                      <wps:cNvSpPr txBox="1"/>
                      <wps:spPr bwMode="auto">
                        <a:xfrm>
                          <a:off x="0" y="0"/>
                          <a:ext cx="2295525" cy="2261235"/>
                        </a:xfrm>
                        <a:prstGeom prst="rect">
                          <a:avLst/>
                        </a:prstGeom>
                        <a:solidFill>
                          <a:srgbClr val="FFFFFF"/>
                        </a:solidFill>
                        <a:ln w="9525" cap="flat" cmpd="sng">
                          <a:solidFill>
                            <a:srgbClr val="000000"/>
                          </a:solidFill>
                          <a:prstDash val="solid"/>
                          <a:miter/>
                          <a:headEnd type="none" w="med" len="med"/>
                          <a:tailEnd type="none" w="med" len="med"/>
                        </a:ln>
                      </wps:spPr>
                      <wps:txbx>
                        <w:txbxContent>
                          <w:p>
                            <w:r/>
                            <w:r/>
                          </w:p>
                        </w:txbxContent>
                      </wps:txbx>
                      <wps:bodyPr wrap="square" upright="1"/>
                    </wps:wsp>
                  </a:graphicData>
                </a:graphic>
              </wp:anchor>
            </w:drawing>
          </mc:Choice>
          <mc:Fallback>
            <w:pict>
              <v:shape id="shape 3" o:spid="_x0000_s3" o:spt="202" type="#_x0000_t202" style="position:absolute;z-index:251659264;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isibility:visible;" fillcolor="#FFFFFF" strokecolor="#000000" strokeweight="0.75pt">
                <v:stroke dashstyle="solid"/>
                <w10:wrap type="square"/>
                <v:textbox inset="0,0,0,0">
                  <w:txbxContent>
                    <w:p>
                      <w:r/>
                      <w:r/>
                    </w:p>
                  </w:txbxContent>
                </v:textbox>
              </v:shape>
            </w:pict>
          </mc:Fallback>
        </mc:AlternateContent>
      </w:r>
      <w:r>
        <w:rPr>
          <w:rFonts w:ascii="Microsoft New Tai Lue" w:hAnsi="Microsoft New Tai Lue" w:cs="Microsoft New Tai Lue"/>
          <w:sz w:val="21"/>
          <w:szCs w:val="21"/>
        </w:rPr>
        <w:t xml:space="preserve">印章样式：</w:t>
      </w:r>
      <w:r/>
    </w:p>
    <w:p>
      <w:pPr>
        <w:pStyle w:val="913"/>
        <w:ind w:right="420" w:firstLine="4819"/>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913"/>
        <w:ind w:right="420" w:firstLine="4819"/>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913"/>
        <w:ind w:right="420" w:firstLine="4819"/>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913"/>
        <w:ind w:right="420" w:firstLine="4819"/>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913"/>
        <w:ind w:right="420" w:firstLine="3559"/>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913"/>
        <w:ind w:right="420" w:firstLine="3559"/>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913"/>
        <w:ind w:right="420" w:firstLine="3559"/>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913"/>
        <w:ind w:right="420" w:firstLine="3150"/>
        <w:jc w:val="left"/>
        <w:spacing w:line="276" w:lineRule="auto"/>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913"/>
        <w:ind w:right="420" w:firstLine="0"/>
        <w:jc w:val="left"/>
        <w:spacing w:line="276" w:lineRule="auto"/>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913"/>
        <w:ind w:right="420" w:firstLine="0"/>
        <w:jc w:val="left"/>
        <w:spacing w:line="276" w:lineRule="auto"/>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913"/>
        <w:ind w:right="420" w:firstLine="3000"/>
        <w:jc w:val="left"/>
        <w:spacing w:line="276" w:lineRule="auto"/>
        <w:rPr>
          <w:rFonts w:ascii="Microsoft New Tai Lue" w:hAnsi="Microsoft New Tai Lue" w:cs="Microsoft New Tai Lue"/>
          <w:sz w:val="21"/>
          <w:szCs w:val="21"/>
          <w:u w:val="single"/>
        </w:rPr>
      </w:pPr>
      <w:r>
        <w:rPr>
          <w:rFonts w:hint="eastAsia"/>
          <w:lang w:val="en-US" w:eastAsia="zh-CN"/>
        </w:rPr>
        <w:t xml:space="preserve">供应商</w:t>
      </w:r>
      <w:r>
        <w:rPr>
          <w:rFonts w:ascii="Microsoft New Tai Lue" w:hAnsi="Microsoft New Tai Lue" w:cs="Microsoft New Tai Lue"/>
          <w:sz w:val="21"/>
          <w:szCs w:val="21"/>
        </w:rPr>
        <w:t xml:space="preserve">名称（</w:t>
      </w:r>
      <w:r>
        <w:rPr>
          <w:rFonts w:hint="eastAsia" w:ascii="Microsoft New Tai Lue" w:hAnsi="Microsoft New Tai Lue" w:cs="Microsoft New Tai Lue"/>
          <w:sz w:val="21"/>
          <w:szCs w:val="21"/>
          <w:lang w:eastAsia="zh-CN"/>
        </w:rPr>
        <w:t xml:space="preserve">CA电子公章</w:t>
      </w:r>
      <w:r>
        <w:rPr>
          <w:rFonts w:ascii="Microsoft New Tai Lue" w:hAnsi="Microsoft New Tai Lue" w:cs="Microsoft New Tai Lue"/>
          <w:sz w:val="21"/>
          <w:szCs w:val="21"/>
        </w:rPr>
        <w:t xml:space="preserve">）：</w:t>
      </w:r>
      <w:r>
        <w:rPr>
          <w:rFonts w:ascii="Microsoft New Tai Lue" w:hAnsi="Microsoft New Tai Lue" w:cs="Microsoft New Tai Lue"/>
          <w:sz w:val="21"/>
          <w:szCs w:val="21"/>
          <w:u w:val="single"/>
        </w:rPr>
        <w:t xml:space="preserve">                         </w:t>
      </w:r>
      <w:r/>
    </w:p>
    <w:p>
      <w:pPr>
        <w:pStyle w:val="913"/>
        <w:ind w:right="420" w:firstLine="3150"/>
        <w:jc w:val="left"/>
        <w:spacing w:line="276" w:lineRule="auto"/>
        <w:rPr>
          <w:rFonts w:ascii="Microsoft New Tai Lue" w:hAnsi="Microsoft New Tai Lue" w:cs="Microsoft New Tai Lue"/>
          <w:sz w:val="21"/>
          <w:szCs w:val="21"/>
        </w:rPr>
      </w:pPr>
      <w:r>
        <w:rPr>
          <w:rFonts w:ascii="Microsoft New Tai Lue" w:hAnsi="Microsoft New Tai Lue" w:cs="Microsoft New Tai Lue"/>
          <w:sz w:val="21"/>
          <w:szCs w:val="21"/>
        </w:rPr>
        <w:t xml:space="preserve">               </w:t>
      </w:r>
      <w:r/>
    </w:p>
    <w:p>
      <w:pPr>
        <w:pStyle w:val="913"/>
        <w:ind w:right="420" w:firstLine="3150"/>
        <w:jc w:val="left"/>
        <w:spacing w:line="276" w:lineRule="auto"/>
        <w:rPr>
          <w:rFonts w:ascii="Microsoft New Tai Lue" w:hAnsi="Microsoft New Tai Lue" w:cs="Microsoft New Tai Lue"/>
          <w:sz w:val="21"/>
          <w:szCs w:val="21"/>
        </w:rPr>
      </w:pPr>
      <w:r>
        <w:rPr>
          <w:rFonts w:ascii="Microsoft New Tai Lue" w:hAnsi="Microsoft New Tai Lue" w:cs="Microsoft New Tai Lue"/>
          <w:sz w:val="21"/>
          <w:szCs w:val="21"/>
        </w:rPr>
        <w:t xml:space="preserve">法定代表人（单位负责人）</w:t>
      </w:r>
      <w:r/>
    </w:p>
    <w:p>
      <w:pPr>
        <w:pStyle w:val="913"/>
        <w:ind w:right="420" w:firstLine="3150"/>
        <w:jc w:val="left"/>
        <w:spacing w:line="276" w:lineRule="auto"/>
        <w:rPr>
          <w:rFonts w:ascii="Microsoft New Tai Lue" w:hAnsi="Microsoft New Tai Lue" w:cs="Microsoft New Tai Lue"/>
          <w:sz w:val="21"/>
          <w:szCs w:val="21"/>
        </w:rPr>
      </w:pPr>
      <w:r>
        <w:rPr>
          <w:rFonts w:ascii="Microsoft New Tai Lue" w:hAnsi="Microsoft New Tai Lue" w:cs="Microsoft New Tai Lue"/>
          <w:sz w:val="21"/>
          <w:szCs w:val="21"/>
        </w:rPr>
        <w:t xml:space="preserve">或其授权代表（签字或盖章）：_________________</w:t>
      </w:r>
      <w:r/>
    </w:p>
    <w:p>
      <w:pPr>
        <w:pStyle w:val="913"/>
        <w:ind w:right="420" w:firstLine="3150"/>
        <w:jc w:val="left"/>
        <w:spacing w:line="276" w:lineRule="auto"/>
        <w:rPr>
          <w:rFonts w:ascii="Microsoft New Tai Lue" w:hAnsi="Microsoft New Tai Lue" w:cs="Microsoft New Tai Lue"/>
          <w:sz w:val="21"/>
          <w:szCs w:val="21"/>
        </w:rPr>
      </w:pPr>
      <w:r>
        <w:rPr>
          <w:rFonts w:ascii="Microsoft New Tai Lue" w:hAnsi="Microsoft New Tai Lue" w:cs="Microsoft New Tai Lue"/>
          <w:sz w:val="21"/>
          <w:szCs w:val="21"/>
        </w:rPr>
      </w:r>
      <w:r/>
    </w:p>
    <w:p>
      <w:pPr>
        <w:jc w:val="left"/>
        <w:spacing w:line="276" w:lineRule="auto"/>
        <w:rPr>
          <w:rFonts w:ascii="Microsoft New Tai Lue" w:hAnsi="Microsoft New Tai Lue" w:cs="Microsoft New Tai Lue"/>
          <w:bCs/>
        </w:rPr>
      </w:pPr>
      <w:r>
        <w:rPr>
          <w:rFonts w:ascii="Microsoft New Tai Lue" w:hAnsi="Microsoft New Tai Lue" w:cs="Microsoft New Tai Lue"/>
          <w:spacing w:val="-3"/>
        </w:rPr>
        <w:t xml:space="preserve">                                </w:t>
      </w:r>
      <w:r>
        <w:rPr>
          <w:rFonts w:ascii="Microsoft New Tai Lue" w:hAnsi="Microsoft New Tai Lue" w:cs="Microsoft New Tai Lue"/>
          <w:bCs/>
        </w:rPr>
        <w:t xml:space="preserve">日期：______年</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月</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日</w:t>
      </w:r>
      <w:r/>
    </w:p>
    <w:p>
      <w:pPr>
        <w:jc w:val="left"/>
        <w:spacing w:line="276" w:lineRule="auto"/>
        <w:rPr>
          <w:rFonts w:ascii="Microsoft New Tai Lue" w:hAnsi="Microsoft New Tai Lue" w:eastAsia="黑体" w:cs="Microsoft New Tai Lue"/>
          <w:b/>
          <w:sz w:val="32"/>
          <w:szCs w:val="32"/>
        </w:rPr>
      </w:pPr>
      <w:r>
        <w:rPr>
          <w:rFonts w:ascii="Microsoft New Tai Lue" w:hAnsi="Microsoft New Tai Lue" w:eastAsia="黑体" w:cs="Microsoft New Tai Lue"/>
          <w:b/>
          <w:sz w:val="32"/>
          <w:szCs w:val="32"/>
        </w:rPr>
      </w:r>
      <w:r/>
    </w:p>
    <w:p>
      <w:pPr>
        <w:pStyle w:val="867"/>
        <w:outlineLvl w:val="9"/>
      </w:pPr>
      <w:r>
        <w:br w:type="page" w:clear="all"/>
      </w:r>
      <w:r/>
    </w:p>
    <w:p>
      <w:pPr>
        <w:pStyle w:val="867"/>
        <w:spacing w:before="0"/>
        <w:rPr>
          <w:rFonts w:ascii="Microsoft New Tai Lue" w:hAnsi="Microsoft New Tai Lue" w:cs="Microsoft New Tai Lue"/>
          <w:sz w:val="24"/>
          <w:szCs w:val="24"/>
        </w:rPr>
      </w:pPr>
      <w:r>
        <w:rPr>
          <w:rFonts w:hint="eastAsia" w:ascii="Microsoft New Tai Lue" w:hAnsi="Microsoft New Tai Lue" w:cs="Microsoft New Tai Lue"/>
          <w:sz w:val="24"/>
          <w:szCs w:val="24"/>
        </w:rPr>
        <w:t xml:space="preserve">（10）保密承诺函</w:t>
      </w:r>
      <w:r/>
    </w:p>
    <w:p>
      <w:pPr>
        <w:pStyle w:val="851"/>
        <w:ind w:left="0"/>
      </w:pP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r>
        <w:rPr>
          <w:rFonts w:hint="eastAsia"/>
        </w:rPr>
        <w:t xml:space="preserve">： </w:t>
      </w:r>
      <w:r/>
    </w:p>
    <w:p>
      <w:pPr>
        <w:ind w:firstLine="420"/>
        <w:spacing w:line="360" w:lineRule="auto"/>
        <w:rPr>
          <w:rFonts w:ascii="Microsoft New Tai Lue" w:hAnsi="Microsoft New Tai Lue" w:cs="Microsoft New Tai Lue"/>
          <w:bCs/>
        </w:rPr>
      </w:pPr>
      <w:r>
        <w:rPr>
          <w:rFonts w:hint="eastAsia" w:ascii="Microsoft New Tai Lue" w:hAnsi="Microsoft New Tai Lue" w:cs="Microsoft New Tai Lue"/>
          <w:bCs/>
        </w:rPr>
        <w:t xml:space="preserve">鉴于我方参与</w:t>
      </w:r>
      <w:r>
        <w:rPr>
          <w:rFonts w:hint="eastAsia" w:ascii="Microsoft New Tai Lue" w:hAnsi="Microsoft New Tai Lue" w:cs="Microsoft New Tai Lue"/>
          <w:bCs/>
          <w:u w:val="single"/>
        </w:rPr>
        <w:tab/>
      </w:r>
      <w:r>
        <w:rPr>
          <w:rFonts w:hint="eastAsia" w:ascii="Microsoft New Tai Lue" w:hAnsi="Microsoft New Tai Lue" w:cs="Microsoft New Tai Lue"/>
          <w:bCs/>
          <w:u w:val="single"/>
        </w:rPr>
        <w:tab/>
      </w:r>
      <w:r>
        <w:rPr>
          <w:rFonts w:hint="eastAsia" w:ascii="Microsoft New Tai Lue" w:hAnsi="Microsoft New Tai Lue" w:cs="Microsoft New Tai Lue"/>
          <w:bCs/>
          <w:u w:val="single"/>
        </w:rPr>
        <w:tab/>
      </w:r>
      <w:r>
        <w:rPr>
          <w:rFonts w:hint="eastAsia" w:ascii="Microsoft New Tai Lue" w:hAnsi="Microsoft New Tai Lue" w:cs="Microsoft New Tai Lue"/>
          <w:bCs/>
          <w:u w:val="single"/>
        </w:rPr>
        <w:tab/>
      </w:r>
      <w:r>
        <w:rPr>
          <w:rFonts w:hint="eastAsia" w:ascii="Microsoft New Tai Lue" w:hAnsi="Microsoft New Tai Lue" w:cs="Microsoft New Tai Lue"/>
          <w:bCs/>
          <w:u w:val="single"/>
        </w:rPr>
        <w:tab/>
      </w:r>
      <w:r>
        <w:rPr>
          <w:rFonts w:hint="eastAsia" w:ascii="Microsoft New Tai Lue" w:hAnsi="Microsoft New Tai Lue" w:cs="Microsoft New Tai Lue"/>
          <w:bCs/>
          <w:u w:val="single"/>
        </w:rPr>
        <w:t xml:space="preserve">（项目名称）</w:t>
      </w:r>
      <w:r>
        <w:rPr>
          <w:rFonts w:hint="eastAsia" w:ascii="Microsoft New Tai Lue" w:hAnsi="Microsoft New Tai Lue" w:cs="Microsoft New Tai Lue"/>
          <w:bCs/>
          <w:u w:val="single"/>
        </w:rPr>
        <w:tab/>
      </w:r>
      <w:r>
        <w:rPr>
          <w:rFonts w:hint="eastAsia" w:ascii="Microsoft New Tai Lue" w:hAnsi="Microsoft New Tai Lue" w:cs="Microsoft New Tai Lue"/>
          <w:bCs/>
          <w:u w:val="single"/>
        </w:rPr>
        <w:tab/>
      </w:r>
      <w:r>
        <w:rPr>
          <w:rFonts w:hint="eastAsia" w:ascii="Microsoft New Tai Lue" w:hAnsi="Microsoft New Tai Lue" w:cs="Microsoft New Tai Lue"/>
          <w:bCs/>
          <w:u w:val="single"/>
        </w:rPr>
        <w:tab/>
      </w:r>
      <w:r>
        <w:rPr>
          <w:rFonts w:hint="eastAsia" w:ascii="Microsoft New Tai Lue" w:hAnsi="Microsoft New Tai Lue" w:cs="Microsoft New Tai Lue"/>
          <w:bCs/>
        </w:rPr>
        <w:t xml:space="preserve">的公开招标，我方现就有关保密义务事项做出如下承诺：</w:t>
      </w:r>
      <w:r/>
    </w:p>
    <w:p>
      <w:pPr>
        <w:ind w:firstLine="420"/>
        <w:spacing w:line="360" w:lineRule="auto"/>
        <w:rPr>
          <w:rFonts w:ascii="Microsoft New Tai Lue" w:hAnsi="Microsoft New Tai Lue" w:cs="Microsoft New Tai Lue"/>
          <w:bCs/>
        </w:rPr>
      </w:pPr>
      <w:r>
        <w:rPr>
          <w:rFonts w:hint="eastAsia" w:ascii="Microsoft New Tai Lue" w:hAnsi="Microsoft New Tai Lue" w:cs="Microsoft New Tai Lue"/>
          <w:bCs/>
        </w:rPr>
        <w:t xml:space="preserve">1.我方在参与该项目的过程中，我方严格依法承担保守秘密的义务。</w:t>
      </w:r>
      <w:r/>
    </w:p>
    <w:p>
      <w:pPr>
        <w:ind w:firstLine="420"/>
        <w:spacing w:line="360" w:lineRule="auto"/>
        <w:rPr>
          <w:rFonts w:ascii="Microsoft New Tai Lue" w:hAnsi="Microsoft New Tai Lue" w:cs="Microsoft New Tai Lue"/>
          <w:bCs/>
        </w:rPr>
      </w:pPr>
      <w:r>
        <w:rPr>
          <w:rFonts w:hint="eastAsia" w:ascii="Microsoft New Tai Lue" w:hAnsi="Microsoft New Tai Lue" w:cs="Microsoft New Tai Lue"/>
          <w:bCs/>
        </w:rPr>
        <w:t xml:space="preserve">2.我方保证，对于我方所领取的相关涉密文字资料、图纸资料或从其他相关渠道获取的涉密信息（以下统称“涉密信息”），在上述涉密信息依法成为公开信息之前，我方将始终严格履行保密义务，不会以包括但不限于誊写、复印、拍照、录音、录像等任何方式进行复制，并且不会以任何形式将其泄露给第三方，我方将采取严格、有效的内部保密制度和措施，加强保密教育，避免与参加本项目无关的我方其他任何工作人员接触、获悉上述涉密信息。</w:t>
      </w:r>
      <w:r/>
    </w:p>
    <w:p>
      <w:pPr>
        <w:ind w:firstLine="420"/>
        <w:spacing w:line="360" w:lineRule="auto"/>
        <w:rPr>
          <w:rFonts w:ascii="Microsoft New Tai Lue" w:hAnsi="Microsoft New Tai Lue" w:cs="Microsoft New Tai Lue"/>
          <w:bCs/>
        </w:rPr>
      </w:pPr>
      <w:r>
        <w:rPr>
          <w:rFonts w:hint="eastAsia" w:ascii="Microsoft New Tai Lue" w:hAnsi="Microsoft New Tai Lue" w:cs="Microsoft New Tai Lue"/>
          <w:bCs/>
        </w:rPr>
        <w:t xml:space="preserve">3.对于我方或我方工作人员未能严格履行保密义务而可能被依法追究民事责任、行政责任或刑事责任的相关法律风险，我方已有充分认识和了解。</w:t>
      </w:r>
      <w:r/>
    </w:p>
    <w:p>
      <w:pPr>
        <w:ind w:firstLine="420"/>
        <w:spacing w:line="360" w:lineRule="auto"/>
        <w:rPr>
          <w:rFonts w:ascii="Microsoft New Tai Lue" w:hAnsi="Microsoft New Tai Lue" w:cs="Microsoft New Tai Lue"/>
          <w:bCs/>
        </w:rPr>
      </w:pPr>
      <w:r>
        <w:rPr>
          <w:rFonts w:hint="eastAsia" w:ascii="Microsoft New Tai Lue" w:hAnsi="Microsoft New Tai Lue" w:cs="Microsoft New Tai Lue"/>
          <w:bCs/>
        </w:rPr>
        <w:t xml:space="preserve">特此承诺。</w:t>
      </w:r>
      <w:r/>
    </w:p>
    <w:p>
      <w:pPr>
        <w:pStyle w:val="851"/>
        <w:ind w:left="1260"/>
      </w:pPr>
      <w:r/>
      <w:r/>
    </w:p>
    <w:p>
      <w:r/>
      <w:r/>
    </w:p>
    <w:p>
      <w:pPr>
        <w:pStyle w:val="851"/>
        <w:ind w:left="1260"/>
      </w:pPr>
      <w:r/>
      <w:r/>
    </w:p>
    <w:p>
      <w:r/>
      <w:r/>
    </w:p>
    <w:p>
      <w:pPr>
        <w:pStyle w:val="851"/>
        <w:ind w:left="1260"/>
      </w:pPr>
      <w:r/>
      <w:r/>
    </w:p>
    <w:p>
      <w:pPr>
        <w:pStyle w:val="913"/>
        <w:ind w:right="420" w:firstLine="3000"/>
        <w:jc w:val="left"/>
        <w:spacing w:line="276" w:lineRule="auto"/>
        <w:rPr>
          <w:rFonts w:ascii="Microsoft New Tai Lue" w:hAnsi="Microsoft New Tai Lue" w:cs="Microsoft New Tai Lue"/>
          <w:sz w:val="21"/>
          <w:szCs w:val="21"/>
          <w:u w:val="single"/>
        </w:rPr>
      </w:pPr>
      <w:r>
        <w:rPr>
          <w:rFonts w:hint="eastAsia"/>
          <w:lang w:val="en-US" w:eastAsia="zh-CN"/>
        </w:rPr>
        <w:t xml:space="preserve">供应商</w:t>
      </w:r>
      <w:r>
        <w:rPr>
          <w:rFonts w:ascii="Microsoft New Tai Lue" w:hAnsi="Microsoft New Tai Lue" w:cs="Microsoft New Tai Lue"/>
          <w:sz w:val="21"/>
          <w:szCs w:val="21"/>
        </w:rPr>
        <w:t xml:space="preserve">名称（</w:t>
      </w:r>
      <w:r>
        <w:rPr>
          <w:rFonts w:hint="eastAsia" w:ascii="Microsoft New Tai Lue" w:hAnsi="Microsoft New Tai Lue" w:cs="Microsoft New Tai Lue"/>
          <w:sz w:val="21"/>
          <w:szCs w:val="21"/>
          <w:lang w:eastAsia="zh-CN"/>
        </w:rPr>
        <w:t xml:space="preserve">CA电子公章</w:t>
      </w:r>
      <w:r>
        <w:rPr>
          <w:rFonts w:ascii="Microsoft New Tai Lue" w:hAnsi="Microsoft New Tai Lue" w:cs="Microsoft New Tai Lue"/>
          <w:sz w:val="21"/>
          <w:szCs w:val="21"/>
        </w:rPr>
        <w:t xml:space="preserve">）：</w:t>
      </w:r>
      <w:r>
        <w:rPr>
          <w:rFonts w:ascii="Microsoft New Tai Lue" w:hAnsi="Microsoft New Tai Lue" w:cs="Microsoft New Tai Lue"/>
          <w:sz w:val="21"/>
          <w:szCs w:val="21"/>
          <w:u w:val="single"/>
        </w:rPr>
        <w:t xml:space="preserve">                         </w:t>
      </w:r>
      <w:r/>
    </w:p>
    <w:p>
      <w:pPr>
        <w:pStyle w:val="913"/>
        <w:ind w:right="420" w:firstLine="3150"/>
        <w:jc w:val="left"/>
        <w:spacing w:line="276" w:lineRule="auto"/>
        <w:rPr>
          <w:rFonts w:ascii="Microsoft New Tai Lue" w:hAnsi="Microsoft New Tai Lue" w:cs="Microsoft New Tai Lue"/>
          <w:sz w:val="21"/>
          <w:szCs w:val="21"/>
        </w:rPr>
      </w:pPr>
      <w:r>
        <w:rPr>
          <w:rFonts w:ascii="Microsoft New Tai Lue" w:hAnsi="Microsoft New Tai Lue" w:cs="Microsoft New Tai Lue"/>
          <w:sz w:val="21"/>
          <w:szCs w:val="21"/>
        </w:rPr>
        <w:t xml:space="preserve">               </w:t>
      </w:r>
      <w:r/>
    </w:p>
    <w:p>
      <w:pPr>
        <w:pStyle w:val="913"/>
        <w:ind w:right="420" w:firstLine="3150"/>
        <w:jc w:val="left"/>
        <w:spacing w:line="276" w:lineRule="auto"/>
        <w:rPr>
          <w:rFonts w:ascii="Microsoft New Tai Lue" w:hAnsi="Microsoft New Tai Lue" w:cs="Microsoft New Tai Lue"/>
          <w:sz w:val="21"/>
          <w:szCs w:val="21"/>
        </w:rPr>
      </w:pPr>
      <w:r>
        <w:rPr>
          <w:rFonts w:ascii="Microsoft New Tai Lue" w:hAnsi="Microsoft New Tai Lue" w:cs="Microsoft New Tai Lue"/>
          <w:sz w:val="21"/>
          <w:szCs w:val="21"/>
        </w:rPr>
        <w:t xml:space="preserve">法定代表人（单位负责人）</w:t>
      </w:r>
      <w:r/>
    </w:p>
    <w:p>
      <w:pPr>
        <w:pStyle w:val="913"/>
        <w:ind w:right="420" w:firstLine="3150"/>
        <w:jc w:val="left"/>
        <w:spacing w:line="276" w:lineRule="auto"/>
        <w:rPr>
          <w:rFonts w:ascii="Microsoft New Tai Lue" w:hAnsi="Microsoft New Tai Lue" w:cs="Microsoft New Tai Lue"/>
          <w:sz w:val="21"/>
          <w:szCs w:val="21"/>
        </w:rPr>
      </w:pPr>
      <w:r>
        <w:rPr>
          <w:rFonts w:ascii="Microsoft New Tai Lue" w:hAnsi="Microsoft New Tai Lue" w:cs="Microsoft New Tai Lue"/>
          <w:sz w:val="21"/>
          <w:szCs w:val="21"/>
        </w:rPr>
        <w:t xml:space="preserve">或其授权代表（签字或盖章）：_________________</w:t>
      </w:r>
      <w:r/>
    </w:p>
    <w:p>
      <w:pPr>
        <w:pStyle w:val="913"/>
        <w:ind w:right="420" w:firstLine="3150"/>
        <w:jc w:val="left"/>
        <w:spacing w:line="276" w:lineRule="auto"/>
        <w:rPr>
          <w:rFonts w:ascii="Microsoft New Tai Lue" w:hAnsi="Microsoft New Tai Lue" w:cs="Microsoft New Tai Lue"/>
          <w:sz w:val="21"/>
          <w:szCs w:val="21"/>
        </w:rPr>
      </w:pPr>
      <w:r>
        <w:rPr>
          <w:rFonts w:ascii="Microsoft New Tai Lue" w:hAnsi="Microsoft New Tai Lue" w:cs="Microsoft New Tai Lue"/>
          <w:sz w:val="21"/>
          <w:szCs w:val="21"/>
        </w:rPr>
      </w:r>
      <w:r/>
    </w:p>
    <w:p>
      <w:r>
        <w:rPr>
          <w:rFonts w:ascii="Microsoft New Tai Lue" w:hAnsi="Microsoft New Tai Lue" w:cs="Microsoft New Tai Lue"/>
          <w:spacing w:val="-3"/>
        </w:rPr>
        <w:t xml:space="preserve">                                </w:t>
      </w:r>
      <w:r>
        <w:rPr>
          <w:rFonts w:ascii="Microsoft New Tai Lue" w:hAnsi="Microsoft New Tai Lue" w:cs="Microsoft New Tai Lue"/>
          <w:bCs/>
        </w:rPr>
        <w:t xml:space="preserve">日期：______年</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月</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日</w:t>
      </w:r>
      <w:r/>
    </w:p>
    <w:p>
      <w:pPr>
        <w:ind w:firstLine="420"/>
        <w:spacing w:line="360" w:lineRule="auto"/>
        <w:rPr>
          <w:rFonts w:ascii="Microsoft New Tai Lue" w:hAnsi="Microsoft New Tai Lue" w:cs="Microsoft New Tai Lue"/>
          <w:bCs/>
        </w:rPr>
      </w:pPr>
      <w:r>
        <w:rPr>
          <w:rFonts w:ascii="Microsoft New Tai Lue" w:hAnsi="Microsoft New Tai Lue" w:cs="Microsoft New Tai Lue"/>
          <w:bCs/>
        </w:rPr>
      </w:r>
      <w:r/>
    </w:p>
    <w:p>
      <w:pPr>
        <w:ind w:firstLine="643"/>
        <w:spacing w:line="360" w:lineRule="auto"/>
        <w:rPr>
          <w:rFonts w:ascii="等线 Light" w:hAnsi="等线 Light"/>
          <w:b/>
          <w:sz w:val="32"/>
          <w:szCs w:val="32"/>
        </w:rPr>
      </w:pPr>
      <w:r>
        <w:rPr>
          <w:rFonts w:ascii="等线 Light" w:hAnsi="等线 Light"/>
          <w:b/>
          <w:sz w:val="32"/>
          <w:szCs w:val="32"/>
        </w:rPr>
      </w:r>
      <w:r/>
    </w:p>
    <w:p>
      <w:pPr>
        <w:jc w:val="left"/>
        <w:widowControl/>
        <w:rPr>
          <w:rFonts w:ascii="Microsoft New Tai Lue" w:hAnsi="Microsoft New Tai Lue" w:cs="Microsoft New Tai Lue"/>
          <w:b/>
          <w:bCs/>
          <w:sz w:val="24"/>
        </w:rPr>
      </w:pPr>
      <w:r>
        <w:rPr>
          <w:rFonts w:ascii="Microsoft New Tai Lue" w:hAnsi="Microsoft New Tai Lue" w:cs="Microsoft New Tai Lue"/>
          <w:sz w:val="24"/>
        </w:rPr>
        <w:br w:type="page" w:clear="all"/>
      </w:r>
      <w:r/>
    </w:p>
    <w:p>
      <w:pPr>
        <w:pStyle w:val="867"/>
        <w:rPr>
          <w:rFonts w:ascii="Microsoft New Tai Lue" w:hAnsi="Microsoft New Tai Lue" w:cs="Microsoft New Tai Lue"/>
          <w:sz w:val="24"/>
          <w:szCs w:val="24"/>
        </w:rPr>
      </w:pPr>
      <w:r>
        <w:rPr>
          <w:rFonts w:hint="eastAsia" w:ascii="Microsoft New Tai Lue" w:hAnsi="Microsoft New Tai Lue" w:cs="Microsoft New Tai Lue"/>
          <w:sz w:val="24"/>
          <w:szCs w:val="24"/>
        </w:rPr>
        <w:t xml:space="preserve">（</w:t>
      </w:r>
      <w:r>
        <w:rPr>
          <w:rFonts w:ascii="Microsoft New Tai Lue" w:hAnsi="Microsoft New Tai Lue" w:cs="Microsoft New Tai Lue"/>
          <w:sz w:val="24"/>
          <w:szCs w:val="24"/>
        </w:rPr>
        <w:t xml:space="preserve">1</w:t>
      </w:r>
      <w:r>
        <w:rPr>
          <w:rFonts w:hint="eastAsia" w:ascii="Microsoft New Tai Lue" w:hAnsi="Microsoft New Tai Lue" w:cs="Microsoft New Tai Lue"/>
          <w:sz w:val="24"/>
          <w:szCs w:val="24"/>
        </w:rPr>
        <w:t xml:space="preserve">1）主要货物</w:t>
      </w:r>
      <w:r>
        <w:rPr>
          <w:rFonts w:ascii="Microsoft New Tai Lue" w:hAnsi="Microsoft New Tai Lue" w:cs="Microsoft New Tai Lue"/>
          <w:sz w:val="24"/>
          <w:szCs w:val="24"/>
        </w:rPr>
        <w:t xml:space="preserve">响应</w:t>
      </w:r>
      <w:r/>
    </w:p>
    <w:p>
      <w:r/>
      <w:r/>
    </w:p>
    <w:p>
      <w:pPr>
        <w:pStyle w:val="851"/>
        <w:ind w:left="1260"/>
      </w:pPr>
      <w:r/>
      <w:r/>
    </w:p>
    <w:p>
      <w:pPr>
        <w:jc w:val="center"/>
        <w:rPr>
          <w:b/>
        </w:rPr>
      </w:pPr>
      <w:r>
        <w:rPr>
          <w:rFonts w:hint="eastAsia"/>
          <w:b/>
        </w:rPr>
        <w:t xml:space="preserve">格式</w:t>
      </w:r>
      <w:r>
        <w:rPr>
          <w:b/>
        </w:rPr>
        <w:t xml:space="preserve">自拟</w:t>
      </w:r>
      <w:r>
        <w:rPr>
          <w:rFonts w:hint="eastAsia"/>
          <w:b/>
        </w:rPr>
        <w:t xml:space="preserve">（需提供货物名称、参数</w:t>
      </w:r>
      <w:r>
        <w:rPr>
          <w:rFonts w:hint="eastAsia"/>
          <w:b/>
          <w:lang w:val="en-US" w:eastAsia="zh-CN"/>
        </w:rPr>
        <w:t xml:space="preserve">及</w:t>
      </w:r>
      <w:r>
        <w:rPr>
          <w:rFonts w:hint="eastAsia"/>
          <w:b/>
        </w:rPr>
        <w:t xml:space="preserve">图片等）</w:t>
      </w:r>
      <w:r/>
    </w:p>
    <w:p>
      <w:pPr>
        <w:pStyle w:val="867"/>
        <w:rPr>
          <w:rFonts w:ascii="Microsoft New Tai Lue" w:hAnsi="Microsoft New Tai Lue" w:cs="Microsoft New Tai Lue"/>
          <w:sz w:val="24"/>
          <w:szCs w:val="24"/>
        </w:rPr>
      </w:pPr>
      <w:r>
        <w:br w:type="page" w:clear="all"/>
      </w:r>
      <w:r>
        <w:rPr>
          <w:rFonts w:hint="eastAsia" w:ascii="Microsoft New Tai Lue" w:hAnsi="Microsoft New Tai Lue" w:cs="Microsoft New Tai Lue"/>
          <w:sz w:val="24"/>
          <w:szCs w:val="24"/>
        </w:rPr>
        <w:t xml:space="preserve">（12）业绩</w:t>
      </w:r>
      <w:r/>
    </w:p>
    <w:p>
      <w:pPr>
        <w:ind w:firstLine="420"/>
        <w:rPr>
          <w:rFonts w:hint="eastAsia" w:eastAsia="宋体"/>
          <w:lang w:eastAsia="zh-CN" w:bidi="ar"/>
        </w:rPr>
      </w:pPr>
      <w:r>
        <w:rPr>
          <w:rFonts w:hint="eastAsia"/>
          <w:lang w:bidi="ar"/>
        </w:rPr>
        <w:t xml:space="preserve">投标人提供自</w:t>
      </w:r>
      <w:r>
        <w:rPr>
          <w:rFonts w:hint="eastAsia"/>
          <w:lang w:eastAsia="zh-CN" w:bidi="ar"/>
        </w:rPr>
        <w:t xml:space="preserve">2023年1月1日</w:t>
      </w:r>
      <w:r>
        <w:rPr>
          <w:rFonts w:hint="eastAsia"/>
          <w:lang w:bidi="ar"/>
        </w:rPr>
        <w:t xml:space="preserve">以来签订的同类项目业绩（至少包含所投包的一个产品）（时间以合同签订时间为准）</w:t>
      </w:r>
      <w:r>
        <w:rPr>
          <w:rFonts w:hint="eastAsia"/>
          <w:lang w:eastAsia="zh-CN" w:bidi="ar"/>
        </w:rPr>
        <w:t xml:space="preserve">。</w:t>
      </w:r>
      <w:r/>
    </w:p>
    <w:tbl>
      <w:tblPr>
        <w:tblStyle w:val="842"/>
        <w:tblW w:w="90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6"/>
        <w:gridCol w:w="1391"/>
        <w:gridCol w:w="2615"/>
        <w:gridCol w:w="1822"/>
        <w:gridCol w:w="1214"/>
        <w:gridCol w:w="1214"/>
      </w:tblGrid>
      <w:tr>
        <w:trPr>
          <w:jc w:val="center"/>
          <w:trHeight w:val="939"/>
        </w:trPr>
        <w:tc>
          <w:tcPr>
            <w:tcW w:w="756" w:type="dxa"/>
            <w:vAlign w:val="center"/>
            <w:textDirection w:val="lrTb"/>
            <w:noWrap w:val="false"/>
          </w:tcPr>
          <w:p>
            <w:pPr>
              <w:jc w:val="center"/>
              <w:spacing w:line="360" w:lineRule="auto"/>
              <w:rPr>
                <w:szCs w:val="21"/>
                <w:lang w:bidi="he-IL"/>
              </w:rPr>
            </w:pPr>
            <w:r>
              <w:rPr>
                <w:rFonts w:hint="eastAsia"/>
                <w:szCs w:val="21"/>
                <w:lang w:bidi="he-IL"/>
              </w:rPr>
              <w:t xml:space="preserve">序号</w:t>
            </w:r>
            <w:r/>
          </w:p>
        </w:tc>
        <w:tc>
          <w:tcPr>
            <w:tcW w:w="1391" w:type="dxa"/>
            <w:vAlign w:val="center"/>
            <w:textDirection w:val="lrTb"/>
            <w:noWrap w:val="false"/>
          </w:tcPr>
          <w:p>
            <w:pPr>
              <w:jc w:val="center"/>
              <w:spacing w:line="360" w:lineRule="auto"/>
              <w:rPr>
                <w:szCs w:val="21"/>
                <w:lang w:bidi="he-IL"/>
              </w:rPr>
            </w:pPr>
            <w:r>
              <w:rPr>
                <w:rFonts w:hint="eastAsia"/>
                <w:szCs w:val="21"/>
                <w:lang w:bidi="he-IL"/>
              </w:rPr>
              <w:t xml:space="preserve">名称</w:t>
            </w:r>
            <w:r/>
          </w:p>
        </w:tc>
        <w:tc>
          <w:tcPr>
            <w:tcW w:w="2615" w:type="dxa"/>
            <w:vAlign w:val="center"/>
            <w:textDirection w:val="lrTb"/>
            <w:noWrap w:val="false"/>
          </w:tcPr>
          <w:p>
            <w:pPr>
              <w:jc w:val="center"/>
              <w:spacing w:line="360" w:lineRule="auto"/>
              <w:rPr>
                <w:szCs w:val="21"/>
                <w:lang w:bidi="he-IL"/>
              </w:rPr>
            </w:pPr>
            <w:r>
              <w:rPr>
                <w:rFonts w:hint="eastAsia"/>
                <w:szCs w:val="21"/>
                <w:lang w:bidi="he-IL"/>
              </w:rPr>
              <w:t xml:space="preserve">采购及配送产品</w:t>
            </w:r>
            <w:r/>
          </w:p>
        </w:tc>
        <w:tc>
          <w:tcPr>
            <w:tcW w:w="1822" w:type="dxa"/>
            <w:vAlign w:val="center"/>
            <w:textDirection w:val="lrTb"/>
            <w:noWrap w:val="false"/>
          </w:tcPr>
          <w:p>
            <w:pPr>
              <w:jc w:val="center"/>
              <w:spacing w:line="360" w:lineRule="auto"/>
              <w:rPr>
                <w:szCs w:val="21"/>
                <w:lang w:bidi="he-IL"/>
              </w:rPr>
            </w:pPr>
            <w:r>
              <w:rPr>
                <w:rFonts w:hint="eastAsia"/>
                <w:szCs w:val="21"/>
                <w:lang w:bidi="he-IL"/>
              </w:rPr>
              <w:t xml:space="preserve">合同签订时间</w:t>
            </w:r>
            <w:r/>
          </w:p>
        </w:tc>
        <w:tc>
          <w:tcPr>
            <w:tcW w:w="1214" w:type="dxa"/>
            <w:vAlign w:val="center"/>
            <w:textDirection w:val="lrTb"/>
            <w:noWrap w:val="false"/>
          </w:tcPr>
          <w:p>
            <w:pPr>
              <w:jc w:val="center"/>
              <w:spacing w:line="360" w:lineRule="auto"/>
              <w:rPr>
                <w:szCs w:val="21"/>
                <w:lang w:bidi="he-IL"/>
              </w:rPr>
            </w:pPr>
            <w:r>
              <w:rPr>
                <w:rFonts w:hint="eastAsia"/>
                <w:szCs w:val="21"/>
                <w:lang w:bidi="he-IL"/>
              </w:rPr>
              <w:t xml:space="preserve">业主</w:t>
            </w:r>
            <w:r>
              <w:rPr>
                <w:szCs w:val="21"/>
                <w:lang w:bidi="he-IL"/>
              </w:rPr>
              <w:t xml:space="preserve">名称</w:t>
            </w:r>
            <w:r/>
          </w:p>
        </w:tc>
        <w:tc>
          <w:tcPr>
            <w:tcW w:w="1214" w:type="dxa"/>
            <w:vAlign w:val="center"/>
            <w:textDirection w:val="lrTb"/>
            <w:noWrap w:val="false"/>
          </w:tcPr>
          <w:p>
            <w:pPr>
              <w:jc w:val="center"/>
              <w:spacing w:line="360" w:lineRule="auto"/>
              <w:rPr>
                <w:szCs w:val="21"/>
                <w:lang w:bidi="he-IL"/>
              </w:rPr>
            </w:pPr>
            <w:r>
              <w:rPr>
                <w:rFonts w:hint="eastAsia"/>
                <w:szCs w:val="21"/>
                <w:lang w:bidi="he-IL"/>
              </w:rPr>
              <w:t xml:space="preserve">在投标文件中的页码位置</w:t>
            </w:r>
            <w:r/>
          </w:p>
        </w:tc>
      </w:tr>
      <w:tr>
        <w:trPr>
          <w:jc w:val="center"/>
          <w:trHeight w:val="1482"/>
        </w:trPr>
        <w:tc>
          <w:tcPr>
            <w:tcW w:w="756" w:type="dxa"/>
            <w:vAlign w:val="center"/>
            <w:textDirection w:val="lrTb"/>
            <w:noWrap w:val="false"/>
          </w:tcPr>
          <w:p>
            <w:pPr>
              <w:jc w:val="center"/>
              <w:spacing w:line="360" w:lineRule="auto"/>
              <w:rPr>
                <w:szCs w:val="21"/>
                <w:lang w:bidi="he-IL"/>
              </w:rPr>
            </w:pPr>
            <w:r>
              <w:rPr>
                <w:szCs w:val="21"/>
                <w:lang w:bidi="he-IL"/>
              </w:rPr>
            </w:r>
            <w:r/>
          </w:p>
        </w:tc>
        <w:tc>
          <w:tcPr>
            <w:tcW w:w="1391" w:type="dxa"/>
            <w:vAlign w:val="center"/>
            <w:textDirection w:val="lrTb"/>
            <w:noWrap w:val="false"/>
          </w:tcPr>
          <w:p>
            <w:pPr>
              <w:jc w:val="center"/>
              <w:spacing w:line="360" w:lineRule="auto"/>
              <w:rPr>
                <w:szCs w:val="21"/>
                <w:lang w:bidi="he-IL"/>
              </w:rPr>
            </w:pPr>
            <w:r>
              <w:rPr>
                <w:szCs w:val="21"/>
                <w:lang w:bidi="he-IL"/>
              </w:rPr>
            </w:r>
            <w:r/>
          </w:p>
        </w:tc>
        <w:tc>
          <w:tcPr>
            <w:tcW w:w="2615" w:type="dxa"/>
            <w:vAlign w:val="center"/>
            <w:textDirection w:val="lrTb"/>
            <w:noWrap w:val="false"/>
          </w:tcPr>
          <w:p>
            <w:pPr>
              <w:jc w:val="center"/>
              <w:spacing w:line="360" w:lineRule="auto"/>
              <w:rPr>
                <w:szCs w:val="21"/>
                <w:lang w:bidi="he-IL"/>
              </w:rPr>
            </w:pPr>
            <w:r>
              <w:rPr>
                <w:szCs w:val="21"/>
                <w:lang w:bidi="he-IL"/>
              </w:rPr>
            </w:r>
            <w:r/>
          </w:p>
        </w:tc>
        <w:tc>
          <w:tcPr>
            <w:tcW w:w="1822" w:type="dxa"/>
            <w:vAlign w:val="center"/>
            <w:textDirection w:val="lrTb"/>
            <w:noWrap w:val="false"/>
          </w:tcPr>
          <w:p>
            <w:pPr>
              <w:jc w:val="center"/>
              <w:spacing w:line="360" w:lineRule="auto"/>
              <w:rPr>
                <w:szCs w:val="21"/>
                <w:lang w:bidi="he-IL"/>
              </w:rPr>
            </w:pPr>
            <w:r>
              <w:rPr>
                <w:szCs w:val="21"/>
                <w:lang w:bidi="he-IL"/>
              </w:rPr>
            </w:r>
            <w:r/>
          </w:p>
        </w:tc>
        <w:tc>
          <w:tcPr>
            <w:tcW w:w="1214" w:type="dxa"/>
            <w:vAlign w:val="center"/>
            <w:textDirection w:val="lrTb"/>
            <w:noWrap w:val="false"/>
          </w:tcPr>
          <w:p>
            <w:pPr>
              <w:jc w:val="center"/>
              <w:spacing w:line="360" w:lineRule="auto"/>
              <w:rPr>
                <w:szCs w:val="21"/>
                <w:lang w:bidi="he-IL"/>
              </w:rPr>
            </w:pPr>
            <w:r>
              <w:rPr>
                <w:szCs w:val="21"/>
                <w:lang w:bidi="he-IL"/>
              </w:rPr>
            </w:r>
            <w:r/>
          </w:p>
        </w:tc>
        <w:tc>
          <w:tcPr>
            <w:tcW w:w="1214" w:type="dxa"/>
            <w:vAlign w:val="center"/>
            <w:textDirection w:val="lrTb"/>
            <w:noWrap w:val="false"/>
          </w:tcPr>
          <w:p>
            <w:pPr>
              <w:jc w:val="center"/>
              <w:spacing w:line="360" w:lineRule="auto"/>
              <w:rPr>
                <w:szCs w:val="21"/>
                <w:lang w:bidi="he-IL"/>
              </w:rPr>
            </w:pPr>
            <w:r>
              <w:rPr>
                <w:szCs w:val="21"/>
                <w:lang w:bidi="he-IL"/>
              </w:rPr>
            </w:r>
            <w:r/>
          </w:p>
        </w:tc>
      </w:tr>
      <w:tr>
        <w:trPr>
          <w:jc w:val="center"/>
          <w:trHeight w:val="1273"/>
        </w:trPr>
        <w:tc>
          <w:tcPr>
            <w:tcW w:w="756" w:type="dxa"/>
            <w:vAlign w:val="center"/>
            <w:textDirection w:val="lrTb"/>
            <w:noWrap w:val="false"/>
          </w:tcPr>
          <w:p>
            <w:pPr>
              <w:jc w:val="center"/>
              <w:spacing w:line="360" w:lineRule="auto"/>
              <w:rPr>
                <w:szCs w:val="21"/>
                <w:lang w:bidi="he-IL"/>
              </w:rPr>
            </w:pPr>
            <w:r>
              <w:rPr>
                <w:szCs w:val="21"/>
                <w:lang w:bidi="he-IL"/>
              </w:rPr>
            </w:r>
            <w:r/>
          </w:p>
        </w:tc>
        <w:tc>
          <w:tcPr>
            <w:tcW w:w="1391" w:type="dxa"/>
            <w:vAlign w:val="center"/>
            <w:textDirection w:val="lrTb"/>
            <w:noWrap w:val="false"/>
          </w:tcPr>
          <w:p>
            <w:pPr>
              <w:jc w:val="center"/>
              <w:spacing w:line="360" w:lineRule="auto"/>
              <w:rPr>
                <w:szCs w:val="21"/>
                <w:lang w:bidi="he-IL"/>
              </w:rPr>
            </w:pPr>
            <w:r>
              <w:rPr>
                <w:szCs w:val="21"/>
                <w:lang w:bidi="he-IL"/>
              </w:rPr>
            </w:r>
            <w:r/>
          </w:p>
        </w:tc>
        <w:tc>
          <w:tcPr>
            <w:tcW w:w="2615" w:type="dxa"/>
            <w:vAlign w:val="center"/>
            <w:textDirection w:val="lrTb"/>
            <w:noWrap w:val="false"/>
          </w:tcPr>
          <w:p>
            <w:pPr>
              <w:jc w:val="center"/>
              <w:spacing w:line="360" w:lineRule="auto"/>
              <w:rPr>
                <w:szCs w:val="21"/>
                <w:lang w:bidi="he-IL"/>
              </w:rPr>
            </w:pPr>
            <w:r>
              <w:rPr>
                <w:szCs w:val="21"/>
                <w:lang w:bidi="he-IL"/>
              </w:rPr>
            </w:r>
            <w:r/>
          </w:p>
        </w:tc>
        <w:tc>
          <w:tcPr>
            <w:tcW w:w="1822" w:type="dxa"/>
            <w:vAlign w:val="center"/>
            <w:textDirection w:val="lrTb"/>
            <w:noWrap w:val="false"/>
          </w:tcPr>
          <w:p>
            <w:pPr>
              <w:jc w:val="center"/>
              <w:spacing w:line="360" w:lineRule="auto"/>
              <w:rPr>
                <w:szCs w:val="21"/>
                <w:lang w:bidi="he-IL"/>
              </w:rPr>
            </w:pPr>
            <w:r>
              <w:rPr>
                <w:szCs w:val="21"/>
                <w:lang w:bidi="he-IL"/>
              </w:rPr>
            </w:r>
            <w:r/>
          </w:p>
        </w:tc>
        <w:tc>
          <w:tcPr>
            <w:tcW w:w="1214" w:type="dxa"/>
            <w:vAlign w:val="center"/>
            <w:textDirection w:val="lrTb"/>
            <w:noWrap w:val="false"/>
          </w:tcPr>
          <w:p>
            <w:pPr>
              <w:jc w:val="center"/>
              <w:spacing w:line="360" w:lineRule="auto"/>
              <w:rPr>
                <w:szCs w:val="21"/>
                <w:lang w:bidi="he-IL"/>
              </w:rPr>
            </w:pPr>
            <w:r>
              <w:rPr>
                <w:szCs w:val="21"/>
                <w:lang w:bidi="he-IL"/>
              </w:rPr>
            </w:r>
            <w:r/>
          </w:p>
        </w:tc>
        <w:tc>
          <w:tcPr>
            <w:tcW w:w="1214" w:type="dxa"/>
            <w:vAlign w:val="center"/>
            <w:textDirection w:val="lrTb"/>
            <w:noWrap w:val="false"/>
          </w:tcPr>
          <w:p>
            <w:pPr>
              <w:jc w:val="center"/>
              <w:spacing w:line="360" w:lineRule="auto"/>
              <w:rPr>
                <w:szCs w:val="21"/>
                <w:lang w:bidi="he-IL"/>
              </w:rPr>
            </w:pPr>
            <w:r>
              <w:rPr>
                <w:szCs w:val="21"/>
                <w:lang w:bidi="he-IL"/>
              </w:rPr>
            </w:r>
            <w:r/>
          </w:p>
        </w:tc>
      </w:tr>
      <w:tr>
        <w:trPr>
          <w:jc w:val="center"/>
          <w:trHeight w:val="1249"/>
        </w:trPr>
        <w:tc>
          <w:tcPr>
            <w:tcW w:w="756" w:type="dxa"/>
            <w:vAlign w:val="center"/>
            <w:textDirection w:val="lrTb"/>
            <w:noWrap w:val="false"/>
          </w:tcPr>
          <w:p>
            <w:pPr>
              <w:jc w:val="center"/>
              <w:spacing w:line="360" w:lineRule="auto"/>
              <w:rPr>
                <w:szCs w:val="21"/>
                <w:lang w:bidi="he-IL"/>
              </w:rPr>
            </w:pPr>
            <w:r>
              <w:rPr>
                <w:szCs w:val="21"/>
                <w:lang w:bidi="he-IL"/>
              </w:rPr>
            </w:r>
            <w:r/>
          </w:p>
        </w:tc>
        <w:tc>
          <w:tcPr>
            <w:tcW w:w="1391" w:type="dxa"/>
            <w:vAlign w:val="center"/>
            <w:textDirection w:val="lrTb"/>
            <w:noWrap w:val="false"/>
          </w:tcPr>
          <w:p>
            <w:pPr>
              <w:jc w:val="center"/>
              <w:spacing w:line="360" w:lineRule="auto"/>
              <w:rPr>
                <w:szCs w:val="21"/>
                <w:lang w:bidi="he-IL"/>
              </w:rPr>
            </w:pPr>
            <w:r>
              <w:rPr>
                <w:szCs w:val="21"/>
                <w:lang w:bidi="he-IL"/>
              </w:rPr>
            </w:r>
            <w:r/>
          </w:p>
        </w:tc>
        <w:tc>
          <w:tcPr>
            <w:tcW w:w="2615" w:type="dxa"/>
            <w:vAlign w:val="center"/>
            <w:textDirection w:val="lrTb"/>
            <w:noWrap w:val="false"/>
          </w:tcPr>
          <w:p>
            <w:pPr>
              <w:jc w:val="center"/>
              <w:spacing w:line="360" w:lineRule="auto"/>
              <w:rPr>
                <w:szCs w:val="21"/>
                <w:lang w:bidi="he-IL"/>
              </w:rPr>
            </w:pPr>
            <w:r>
              <w:rPr>
                <w:szCs w:val="21"/>
                <w:lang w:bidi="he-IL"/>
              </w:rPr>
            </w:r>
            <w:r/>
          </w:p>
        </w:tc>
        <w:tc>
          <w:tcPr>
            <w:tcW w:w="1822" w:type="dxa"/>
            <w:vAlign w:val="center"/>
            <w:textDirection w:val="lrTb"/>
            <w:noWrap w:val="false"/>
          </w:tcPr>
          <w:p>
            <w:pPr>
              <w:jc w:val="center"/>
              <w:spacing w:line="360" w:lineRule="auto"/>
              <w:rPr>
                <w:szCs w:val="21"/>
                <w:lang w:bidi="he-IL"/>
              </w:rPr>
            </w:pPr>
            <w:r>
              <w:rPr>
                <w:szCs w:val="21"/>
                <w:lang w:bidi="he-IL"/>
              </w:rPr>
            </w:r>
            <w:r/>
          </w:p>
        </w:tc>
        <w:tc>
          <w:tcPr>
            <w:tcW w:w="1214" w:type="dxa"/>
            <w:vAlign w:val="center"/>
            <w:textDirection w:val="lrTb"/>
            <w:noWrap w:val="false"/>
          </w:tcPr>
          <w:p>
            <w:pPr>
              <w:jc w:val="center"/>
              <w:spacing w:line="360" w:lineRule="auto"/>
              <w:rPr>
                <w:szCs w:val="21"/>
                <w:lang w:bidi="he-IL"/>
              </w:rPr>
            </w:pPr>
            <w:r>
              <w:rPr>
                <w:szCs w:val="21"/>
                <w:lang w:bidi="he-IL"/>
              </w:rPr>
            </w:r>
            <w:r/>
          </w:p>
        </w:tc>
        <w:tc>
          <w:tcPr>
            <w:tcW w:w="1214" w:type="dxa"/>
            <w:vAlign w:val="center"/>
            <w:textDirection w:val="lrTb"/>
            <w:noWrap w:val="false"/>
          </w:tcPr>
          <w:p>
            <w:pPr>
              <w:jc w:val="center"/>
              <w:spacing w:line="360" w:lineRule="auto"/>
              <w:rPr>
                <w:szCs w:val="21"/>
                <w:lang w:bidi="he-IL"/>
              </w:rPr>
            </w:pPr>
            <w:r>
              <w:rPr>
                <w:szCs w:val="21"/>
                <w:lang w:bidi="he-IL"/>
              </w:rPr>
            </w:r>
            <w:r/>
          </w:p>
        </w:tc>
      </w:tr>
      <w:tr>
        <w:trPr>
          <w:jc w:val="center"/>
          <w:trHeight w:val="1192"/>
        </w:trPr>
        <w:tc>
          <w:tcPr>
            <w:tcW w:w="756" w:type="dxa"/>
            <w:vAlign w:val="center"/>
            <w:textDirection w:val="lrTb"/>
            <w:noWrap w:val="false"/>
          </w:tcPr>
          <w:p>
            <w:pPr>
              <w:jc w:val="center"/>
              <w:spacing w:line="360" w:lineRule="auto"/>
              <w:rPr>
                <w:szCs w:val="21"/>
                <w:lang w:bidi="he-IL"/>
              </w:rPr>
            </w:pPr>
            <w:r>
              <w:rPr>
                <w:szCs w:val="21"/>
                <w:lang w:bidi="he-IL"/>
              </w:rPr>
            </w:r>
            <w:r/>
          </w:p>
        </w:tc>
        <w:tc>
          <w:tcPr>
            <w:tcW w:w="1391" w:type="dxa"/>
            <w:vAlign w:val="center"/>
            <w:textDirection w:val="lrTb"/>
            <w:noWrap w:val="false"/>
          </w:tcPr>
          <w:p>
            <w:pPr>
              <w:jc w:val="center"/>
              <w:spacing w:line="360" w:lineRule="auto"/>
              <w:rPr>
                <w:szCs w:val="21"/>
                <w:lang w:bidi="he-IL"/>
              </w:rPr>
            </w:pPr>
            <w:r>
              <w:rPr>
                <w:szCs w:val="21"/>
                <w:lang w:bidi="he-IL"/>
              </w:rPr>
            </w:r>
            <w:r/>
          </w:p>
        </w:tc>
        <w:tc>
          <w:tcPr>
            <w:tcW w:w="2615" w:type="dxa"/>
            <w:vAlign w:val="center"/>
            <w:textDirection w:val="lrTb"/>
            <w:noWrap w:val="false"/>
          </w:tcPr>
          <w:p>
            <w:pPr>
              <w:jc w:val="center"/>
              <w:spacing w:line="360" w:lineRule="auto"/>
              <w:rPr>
                <w:szCs w:val="21"/>
                <w:lang w:bidi="he-IL"/>
              </w:rPr>
            </w:pPr>
            <w:r>
              <w:rPr>
                <w:szCs w:val="21"/>
                <w:lang w:bidi="he-IL"/>
              </w:rPr>
            </w:r>
            <w:r/>
          </w:p>
        </w:tc>
        <w:tc>
          <w:tcPr>
            <w:tcW w:w="1822" w:type="dxa"/>
            <w:vAlign w:val="center"/>
            <w:textDirection w:val="lrTb"/>
            <w:noWrap w:val="false"/>
          </w:tcPr>
          <w:p>
            <w:pPr>
              <w:jc w:val="center"/>
              <w:spacing w:line="360" w:lineRule="auto"/>
              <w:rPr>
                <w:szCs w:val="21"/>
                <w:lang w:bidi="he-IL"/>
              </w:rPr>
            </w:pPr>
            <w:r>
              <w:rPr>
                <w:szCs w:val="21"/>
                <w:lang w:bidi="he-IL"/>
              </w:rPr>
            </w:r>
            <w:r/>
          </w:p>
        </w:tc>
        <w:tc>
          <w:tcPr>
            <w:tcW w:w="1214" w:type="dxa"/>
            <w:vAlign w:val="center"/>
            <w:textDirection w:val="lrTb"/>
            <w:noWrap w:val="false"/>
          </w:tcPr>
          <w:p>
            <w:pPr>
              <w:jc w:val="center"/>
              <w:spacing w:line="360" w:lineRule="auto"/>
              <w:rPr>
                <w:szCs w:val="21"/>
                <w:lang w:bidi="he-IL"/>
              </w:rPr>
            </w:pPr>
            <w:r>
              <w:rPr>
                <w:szCs w:val="21"/>
                <w:lang w:bidi="he-IL"/>
              </w:rPr>
            </w:r>
            <w:r/>
          </w:p>
        </w:tc>
        <w:tc>
          <w:tcPr>
            <w:tcW w:w="1214" w:type="dxa"/>
            <w:vAlign w:val="center"/>
            <w:textDirection w:val="lrTb"/>
            <w:noWrap w:val="false"/>
          </w:tcPr>
          <w:p>
            <w:pPr>
              <w:jc w:val="center"/>
              <w:spacing w:line="360" w:lineRule="auto"/>
              <w:rPr>
                <w:szCs w:val="21"/>
                <w:lang w:bidi="he-IL"/>
              </w:rPr>
            </w:pPr>
            <w:r>
              <w:rPr>
                <w:szCs w:val="21"/>
                <w:lang w:bidi="he-IL"/>
              </w:rPr>
            </w:r>
            <w:r/>
          </w:p>
        </w:tc>
      </w:tr>
      <w:tr>
        <w:trPr>
          <w:jc w:val="center"/>
          <w:trHeight w:val="1192"/>
        </w:trPr>
        <w:tc>
          <w:tcPr>
            <w:tcW w:w="756" w:type="dxa"/>
            <w:vAlign w:val="center"/>
            <w:textDirection w:val="lrTb"/>
            <w:noWrap w:val="false"/>
          </w:tcPr>
          <w:p>
            <w:pPr>
              <w:jc w:val="center"/>
              <w:spacing w:line="360" w:lineRule="auto"/>
              <w:rPr>
                <w:szCs w:val="21"/>
                <w:lang w:bidi="he-IL"/>
              </w:rPr>
            </w:pPr>
            <w:r>
              <w:rPr>
                <w:szCs w:val="21"/>
                <w:lang w:bidi="he-IL"/>
              </w:rPr>
            </w:r>
            <w:r/>
          </w:p>
        </w:tc>
        <w:tc>
          <w:tcPr>
            <w:tcW w:w="1391" w:type="dxa"/>
            <w:vAlign w:val="center"/>
            <w:textDirection w:val="lrTb"/>
            <w:noWrap w:val="false"/>
          </w:tcPr>
          <w:p>
            <w:pPr>
              <w:jc w:val="center"/>
              <w:spacing w:line="360" w:lineRule="auto"/>
              <w:rPr>
                <w:szCs w:val="21"/>
                <w:lang w:bidi="he-IL"/>
              </w:rPr>
            </w:pPr>
            <w:r>
              <w:rPr>
                <w:szCs w:val="21"/>
                <w:lang w:bidi="he-IL"/>
              </w:rPr>
            </w:r>
            <w:r/>
          </w:p>
        </w:tc>
        <w:tc>
          <w:tcPr>
            <w:tcW w:w="2615" w:type="dxa"/>
            <w:vAlign w:val="center"/>
            <w:textDirection w:val="lrTb"/>
            <w:noWrap w:val="false"/>
          </w:tcPr>
          <w:p>
            <w:pPr>
              <w:jc w:val="center"/>
              <w:spacing w:line="360" w:lineRule="auto"/>
              <w:rPr>
                <w:szCs w:val="21"/>
                <w:lang w:bidi="he-IL"/>
              </w:rPr>
            </w:pPr>
            <w:r>
              <w:rPr>
                <w:szCs w:val="21"/>
                <w:lang w:bidi="he-IL"/>
              </w:rPr>
            </w:r>
            <w:r/>
          </w:p>
        </w:tc>
        <w:tc>
          <w:tcPr>
            <w:tcW w:w="1822" w:type="dxa"/>
            <w:vAlign w:val="center"/>
            <w:textDirection w:val="lrTb"/>
            <w:noWrap w:val="false"/>
          </w:tcPr>
          <w:p>
            <w:pPr>
              <w:jc w:val="center"/>
              <w:spacing w:line="360" w:lineRule="auto"/>
              <w:rPr>
                <w:szCs w:val="21"/>
                <w:lang w:bidi="he-IL"/>
              </w:rPr>
            </w:pPr>
            <w:r>
              <w:rPr>
                <w:szCs w:val="21"/>
                <w:lang w:bidi="he-IL"/>
              </w:rPr>
            </w:r>
            <w:r/>
          </w:p>
        </w:tc>
        <w:tc>
          <w:tcPr>
            <w:tcW w:w="1214" w:type="dxa"/>
            <w:vAlign w:val="center"/>
            <w:textDirection w:val="lrTb"/>
            <w:noWrap w:val="false"/>
          </w:tcPr>
          <w:p>
            <w:pPr>
              <w:jc w:val="center"/>
              <w:spacing w:line="360" w:lineRule="auto"/>
              <w:rPr>
                <w:szCs w:val="21"/>
                <w:lang w:bidi="he-IL"/>
              </w:rPr>
            </w:pPr>
            <w:r>
              <w:rPr>
                <w:szCs w:val="21"/>
                <w:lang w:bidi="he-IL"/>
              </w:rPr>
            </w:r>
            <w:r/>
          </w:p>
        </w:tc>
        <w:tc>
          <w:tcPr>
            <w:tcW w:w="1214" w:type="dxa"/>
            <w:vAlign w:val="center"/>
            <w:textDirection w:val="lrTb"/>
            <w:noWrap w:val="false"/>
          </w:tcPr>
          <w:p>
            <w:pPr>
              <w:jc w:val="center"/>
              <w:spacing w:line="360" w:lineRule="auto"/>
              <w:rPr>
                <w:szCs w:val="21"/>
                <w:lang w:bidi="he-IL"/>
              </w:rPr>
            </w:pPr>
            <w:r>
              <w:rPr>
                <w:szCs w:val="21"/>
                <w:lang w:bidi="he-IL"/>
              </w:rPr>
            </w:r>
            <w:r/>
          </w:p>
        </w:tc>
      </w:tr>
    </w:tbl>
    <w:p>
      <w:pPr>
        <w:pStyle w:val="865"/>
        <w:spacing w:line="360" w:lineRule="exact"/>
        <w:rPr>
          <w:rFonts w:hint="eastAsia" w:ascii="Times New Roman" w:hAnsi="Times New Roman"/>
          <w:b/>
          <w:bCs/>
          <w:lang w:eastAsia="zh-CN"/>
        </w:rPr>
      </w:pPr>
      <w:r>
        <w:rPr>
          <w:rFonts w:ascii="Times New Roman" w:hAnsi="Times New Roman"/>
          <w:b/>
          <w:bCs/>
        </w:rPr>
        <w:t xml:space="preserve">注：</w:t>
      </w:r>
      <w:r>
        <w:rPr>
          <w:rFonts w:hint="eastAsia" w:ascii="Times New Roman" w:hAnsi="Times New Roman"/>
          <w:b/>
          <w:bCs/>
        </w:rPr>
        <w:t xml:space="preserve">须提供相应的合同及结算发票有效证明材料并加盖投标人公章，否则不得分</w:t>
      </w:r>
      <w:r>
        <w:rPr>
          <w:rFonts w:hint="eastAsia" w:ascii="Times New Roman" w:hAnsi="Times New Roman"/>
          <w:b/>
          <w:bCs/>
          <w:lang w:eastAsia="zh-CN"/>
        </w:rPr>
        <w:t xml:space="preserve">。</w:t>
      </w:r>
      <w:r/>
    </w:p>
    <w:p>
      <w:pPr>
        <w:pStyle w:val="865"/>
        <w:spacing w:line="360" w:lineRule="exact"/>
        <w:rPr>
          <w:rFonts w:hint="eastAsia" w:ascii="Times New Roman" w:hAnsi="Times New Roman"/>
          <w:b/>
          <w:bCs/>
          <w:lang w:eastAsia="zh-CN"/>
        </w:rPr>
      </w:pPr>
      <w:r>
        <w:rPr>
          <w:rFonts w:hint="eastAsia" w:ascii="Times New Roman" w:hAnsi="Times New Roman"/>
          <w:b/>
          <w:bCs/>
          <w:lang w:eastAsia="zh-CN"/>
        </w:rPr>
      </w:r>
      <w:r/>
    </w:p>
    <w:p>
      <w:pPr>
        <w:pStyle w:val="865"/>
        <w:spacing w:line="360" w:lineRule="exact"/>
        <w:rPr>
          <w:rFonts w:ascii="Times New Roman" w:hAnsi="Times New Roman"/>
          <w:b/>
          <w:bCs/>
        </w:rPr>
      </w:pPr>
      <w:r>
        <w:rPr>
          <w:rFonts w:ascii="Times New Roman" w:hAnsi="Times New Roman"/>
          <w:b/>
          <w:bCs/>
        </w:rPr>
      </w:r>
      <w:r/>
    </w:p>
    <w:p>
      <w:pPr>
        <w:pStyle w:val="913"/>
        <w:ind w:right="420" w:firstLine="3200"/>
        <w:jc w:val="left"/>
        <w:spacing w:line="276" w:lineRule="auto"/>
        <w:rPr>
          <w:rFonts w:ascii="Microsoft New Tai Lue" w:hAnsi="Microsoft New Tai Lue" w:cs="Microsoft New Tai Lue"/>
          <w:sz w:val="21"/>
          <w:szCs w:val="21"/>
          <w:u w:val="single"/>
        </w:rPr>
      </w:pPr>
      <w:r>
        <w:rPr>
          <w:rFonts w:hint="eastAsia"/>
          <w:lang w:val="en-US" w:eastAsia="zh-CN"/>
        </w:rPr>
        <w:t xml:space="preserve">供应商</w:t>
      </w:r>
      <w:r>
        <w:rPr>
          <w:rFonts w:ascii="Microsoft New Tai Lue" w:hAnsi="Microsoft New Tai Lue" w:cs="Microsoft New Tai Lue"/>
          <w:sz w:val="21"/>
          <w:szCs w:val="21"/>
        </w:rPr>
        <w:t xml:space="preserve">名称（</w:t>
      </w:r>
      <w:r>
        <w:rPr>
          <w:rFonts w:hint="eastAsia" w:ascii="Microsoft New Tai Lue" w:hAnsi="Microsoft New Tai Lue" w:cs="Microsoft New Tai Lue"/>
          <w:sz w:val="21"/>
          <w:szCs w:val="21"/>
          <w:lang w:eastAsia="zh-CN"/>
        </w:rPr>
        <w:t xml:space="preserve">CA电子公章</w:t>
      </w:r>
      <w:r>
        <w:rPr>
          <w:rFonts w:ascii="Microsoft New Tai Lue" w:hAnsi="Microsoft New Tai Lue" w:cs="Microsoft New Tai Lue"/>
          <w:sz w:val="21"/>
          <w:szCs w:val="21"/>
        </w:rPr>
        <w:t xml:space="preserve">）：</w:t>
      </w:r>
      <w:r>
        <w:rPr>
          <w:rFonts w:ascii="Microsoft New Tai Lue" w:hAnsi="Microsoft New Tai Lue" w:cs="Microsoft New Tai Lue"/>
          <w:sz w:val="21"/>
          <w:szCs w:val="21"/>
          <w:u w:val="single"/>
        </w:rPr>
        <w:t xml:space="preserve">                         </w:t>
      </w:r>
      <w:r/>
    </w:p>
    <w:p>
      <w:pPr>
        <w:pStyle w:val="913"/>
        <w:ind w:right="420" w:firstLine="3150"/>
        <w:jc w:val="left"/>
        <w:spacing w:line="276" w:lineRule="auto"/>
        <w:rPr>
          <w:rFonts w:ascii="Microsoft New Tai Lue" w:hAnsi="Microsoft New Tai Lue" w:cs="Microsoft New Tai Lue"/>
          <w:sz w:val="21"/>
          <w:szCs w:val="21"/>
        </w:rPr>
      </w:pPr>
      <w:r>
        <w:rPr>
          <w:rFonts w:ascii="Microsoft New Tai Lue" w:hAnsi="Microsoft New Tai Lue" w:cs="Microsoft New Tai Lue"/>
          <w:sz w:val="21"/>
          <w:szCs w:val="21"/>
        </w:rPr>
        <w:t xml:space="preserve">               </w:t>
      </w:r>
      <w:r/>
    </w:p>
    <w:p>
      <w:pPr>
        <w:pStyle w:val="913"/>
        <w:ind w:right="420" w:firstLine="3150"/>
        <w:jc w:val="left"/>
        <w:spacing w:line="276" w:lineRule="auto"/>
        <w:rPr>
          <w:rFonts w:ascii="Microsoft New Tai Lue" w:hAnsi="Microsoft New Tai Lue" w:cs="Microsoft New Tai Lue"/>
          <w:sz w:val="21"/>
          <w:szCs w:val="21"/>
        </w:rPr>
      </w:pPr>
      <w:r>
        <w:rPr>
          <w:rFonts w:ascii="Microsoft New Tai Lue" w:hAnsi="Microsoft New Tai Lue" w:cs="Microsoft New Tai Lue"/>
          <w:sz w:val="21"/>
          <w:szCs w:val="21"/>
        </w:rPr>
        <w:t xml:space="preserve">法定代表人（单位负责人）</w:t>
      </w:r>
      <w:r/>
    </w:p>
    <w:p>
      <w:pPr>
        <w:pStyle w:val="913"/>
        <w:ind w:right="420" w:firstLine="3150"/>
        <w:jc w:val="left"/>
        <w:spacing w:line="276" w:lineRule="auto"/>
        <w:rPr>
          <w:rFonts w:ascii="Microsoft New Tai Lue" w:hAnsi="Microsoft New Tai Lue" w:cs="Microsoft New Tai Lue"/>
          <w:sz w:val="21"/>
          <w:szCs w:val="21"/>
        </w:rPr>
      </w:pPr>
      <w:r>
        <w:rPr>
          <w:rFonts w:ascii="Microsoft New Tai Lue" w:hAnsi="Microsoft New Tai Lue" w:cs="Microsoft New Tai Lue"/>
          <w:sz w:val="21"/>
          <w:szCs w:val="21"/>
        </w:rPr>
        <w:t xml:space="preserve">或其授权代表（签字或盖章）：_________________</w:t>
      </w:r>
      <w:r/>
    </w:p>
    <w:p>
      <w:pPr>
        <w:pStyle w:val="913"/>
        <w:ind w:right="420" w:firstLine="3150"/>
        <w:jc w:val="left"/>
        <w:spacing w:line="276" w:lineRule="auto"/>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865"/>
        <w:spacing w:line="360" w:lineRule="exact"/>
        <w:rPr>
          <w:rFonts w:ascii="Microsoft New Tai Lue" w:hAnsi="Microsoft New Tai Lue" w:cs="Microsoft New Tai Lue"/>
          <w:bCs/>
        </w:rPr>
      </w:pPr>
      <w:r>
        <w:rPr>
          <w:rFonts w:ascii="Microsoft New Tai Lue" w:hAnsi="Microsoft New Tai Lue" w:cs="Microsoft New Tai Lue"/>
          <w:spacing w:val="-3"/>
        </w:rPr>
        <w:t xml:space="preserve">                                </w:t>
      </w:r>
      <w:r>
        <w:rPr>
          <w:rFonts w:ascii="Microsoft New Tai Lue" w:hAnsi="Microsoft New Tai Lue" w:cs="Microsoft New Tai Lue"/>
          <w:bCs/>
        </w:rPr>
        <w:t xml:space="preserve">日期：______年</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月</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日</w:t>
      </w:r>
      <w:r/>
    </w:p>
    <w:p>
      <w:pPr>
        <w:pStyle w:val="867"/>
        <w:jc w:val="both"/>
        <w:rPr>
          <w:rFonts w:ascii="Microsoft New Tai Lue" w:hAnsi="Microsoft New Tai Lue" w:cs="Microsoft New Tai Lue"/>
          <w:sz w:val="24"/>
          <w:szCs w:val="24"/>
        </w:rPr>
      </w:pPr>
      <w:r>
        <w:br w:type="page" w:clear="all"/>
      </w:r>
      <w:bookmarkStart w:id="309" w:name="_Toc103848599"/>
      <w:r/>
      <w:bookmarkStart w:id="310" w:name="_Toc107246299"/>
      <w:r/>
      <w:bookmarkStart w:id="311" w:name="_Toc104560916"/>
      <w:r>
        <w:rPr>
          <w:rFonts w:hint="eastAsia" w:ascii="Microsoft New Tai Lue" w:hAnsi="Microsoft New Tai Lue" w:cs="Microsoft New Tai Lue"/>
          <w:sz w:val="28"/>
          <w:szCs w:val="24"/>
        </w:rPr>
        <w:t xml:space="preserve">二</w:t>
      </w:r>
      <w:r>
        <w:rPr>
          <w:rFonts w:ascii="Microsoft New Tai Lue" w:hAnsi="Microsoft New Tai Lue" w:cs="Microsoft New Tai Lue"/>
          <w:sz w:val="28"/>
          <w:szCs w:val="24"/>
        </w:rPr>
        <w:t xml:space="preserve">、技术部分</w:t>
      </w:r>
      <w:bookmarkEnd w:id="309"/>
      <w:r/>
      <w:bookmarkEnd w:id="310"/>
      <w:r/>
      <w:bookmarkEnd w:id="311"/>
      <w:r/>
      <w:r/>
    </w:p>
    <w:p>
      <w:r/>
      <w:r/>
    </w:p>
    <w:p>
      <w:pPr>
        <w:pStyle w:val="867"/>
        <w:spacing w:before="0"/>
        <w:rPr>
          <w:rFonts w:ascii="Microsoft New Tai Lue" w:hAnsi="Microsoft New Tai Lue" w:cs="Microsoft New Tai Lue"/>
          <w:bCs w:val="0"/>
          <w:sz w:val="24"/>
          <w:szCs w:val="24"/>
        </w:rPr>
      </w:pPr>
      <w:r/>
      <w:bookmarkStart w:id="312" w:name="_Toc104560917"/>
      <w:r/>
      <w:bookmarkStart w:id="313" w:name="_Toc107246300"/>
      <w:r/>
      <w:bookmarkStart w:id="314" w:name="_Toc103848600"/>
      <w:r>
        <w:rPr>
          <w:rFonts w:ascii="Microsoft New Tai Lue" w:hAnsi="Microsoft New Tai Lue" w:cs="Microsoft New Tai Lue"/>
          <w:bCs w:val="0"/>
          <w:sz w:val="24"/>
          <w:szCs w:val="24"/>
        </w:rPr>
        <w:t xml:space="preserve">（1）</w:t>
      </w:r>
      <w:bookmarkEnd w:id="312"/>
      <w:r/>
      <w:bookmarkEnd w:id="313"/>
      <w:r/>
      <w:bookmarkEnd w:id="314"/>
      <w:r>
        <w:rPr>
          <w:rFonts w:hint="eastAsia" w:ascii="Microsoft New Tai Lue" w:hAnsi="Microsoft New Tai Lue" w:cs="Microsoft New Tai Lue"/>
          <w:bCs w:val="0"/>
          <w:sz w:val="24"/>
          <w:szCs w:val="24"/>
        </w:rPr>
        <w:t xml:space="preserve">供货实施服务方案</w:t>
      </w:r>
      <w:r/>
    </w:p>
    <w:p>
      <w:pPr>
        <w:ind w:firstLine="422"/>
        <w:jc w:val="left"/>
        <w:spacing w:line="360" w:lineRule="auto"/>
        <w:rPr>
          <w:rFonts w:ascii="宋体" w:hAnsi="宋体" w:cs="宋体"/>
          <w:b/>
          <w:bCs/>
          <w:szCs w:val="21"/>
          <w:lang w:val="zh-CN"/>
        </w:rPr>
      </w:pPr>
      <w:r>
        <w:rPr>
          <w:rFonts w:hint="eastAsia" w:ascii="宋体" w:hAnsi="宋体" w:cs="宋体"/>
          <w:b/>
          <w:bCs/>
          <w:szCs w:val="21"/>
          <w:lang w:val="zh-CN"/>
        </w:rPr>
        <w:t xml:space="preserve">投标人按照招标文件的要求，根据采购需求及评审办法做出全面响应并编制供货实施服务方案。</w:t>
      </w:r>
      <w:r/>
    </w:p>
    <w:p>
      <w:pPr>
        <w:jc w:val="center"/>
        <w:spacing w:line="360" w:lineRule="auto"/>
        <w:rPr>
          <w:rFonts w:ascii="宋体" w:hAnsi="宋体" w:cs="宋体"/>
          <w:b/>
          <w:bCs/>
          <w:szCs w:val="21"/>
          <w:lang w:val="zh-CN"/>
        </w:rPr>
      </w:pPr>
      <w:r>
        <w:rPr>
          <w:rFonts w:hint="eastAsia" w:ascii="宋体" w:hAnsi="宋体" w:cs="宋体"/>
          <w:b/>
          <w:bCs/>
          <w:szCs w:val="21"/>
          <w:lang w:val="zh-CN"/>
        </w:rPr>
        <w:t xml:space="preserve">（格式自拟）</w:t>
      </w:r>
      <w:r/>
    </w:p>
    <w:p>
      <w:r>
        <w:t xml:space="preserve"> </w:t>
      </w:r>
      <w:r/>
    </w:p>
    <w:p>
      <w:pPr>
        <w:pStyle w:val="913"/>
        <w:ind w:firstLine="400"/>
        <w:rPr>
          <w:rFonts w:ascii="Microsoft New Tai Lue" w:hAnsi="Microsoft New Tai Lue" w:eastAsia="MingLiU_HKSCS" w:cs="Microsoft New Tai Lue"/>
        </w:rPr>
      </w:pPr>
      <w:r>
        <w:rPr>
          <w:rFonts w:ascii="Microsoft New Tai Lue" w:hAnsi="Microsoft New Tai Lue" w:eastAsia="MingLiU_HKSCS" w:cs="Microsoft New Tai Lue"/>
        </w:rPr>
      </w:r>
      <w:r/>
    </w:p>
    <w:p>
      <w:pPr>
        <w:pStyle w:val="867"/>
        <w:spacing w:before="0"/>
        <w:rPr>
          <w:rFonts w:ascii="Microsoft New Tai Lue" w:hAnsi="Microsoft New Tai Lue" w:cs="Microsoft New Tai Lue"/>
          <w:bCs w:val="0"/>
          <w:sz w:val="24"/>
          <w:szCs w:val="24"/>
        </w:rPr>
      </w:pPr>
      <w:r>
        <w:rPr>
          <w:rFonts w:ascii="Microsoft New Tai Lue" w:hAnsi="Microsoft New Tai Lue" w:cs="Microsoft New Tai Lue"/>
          <w:sz w:val="24"/>
        </w:rPr>
        <w:br w:type="page" w:clear="all"/>
      </w:r>
      <w:bookmarkStart w:id="315" w:name="_Toc107246301"/>
      <w:r/>
      <w:bookmarkStart w:id="316" w:name="_Toc103848601"/>
      <w:r/>
      <w:bookmarkStart w:id="317" w:name="_Toc104560918"/>
      <w:r>
        <w:rPr>
          <w:rFonts w:ascii="Microsoft New Tai Lue" w:hAnsi="Microsoft New Tai Lue" w:cs="Microsoft New Tai Lue"/>
          <w:bCs w:val="0"/>
          <w:sz w:val="24"/>
          <w:szCs w:val="24"/>
        </w:rPr>
        <w:t xml:space="preserve">（2）</w:t>
      </w:r>
      <w:r>
        <w:rPr>
          <w:rFonts w:hint="eastAsia" w:ascii="Microsoft New Tai Lue" w:hAnsi="Microsoft New Tai Lue" w:cs="Microsoft New Tai Lue"/>
          <w:bCs w:val="0"/>
          <w:sz w:val="24"/>
          <w:szCs w:val="24"/>
        </w:rPr>
        <w:t xml:space="preserve">应急预案</w:t>
      </w:r>
      <w:r/>
    </w:p>
    <w:p>
      <w:pPr>
        <w:ind w:firstLine="422"/>
        <w:jc w:val="left"/>
        <w:spacing w:line="360" w:lineRule="auto"/>
        <w:rPr>
          <w:rFonts w:ascii="宋体" w:hAnsi="宋体" w:cs="宋体"/>
          <w:b/>
          <w:bCs/>
          <w:szCs w:val="21"/>
          <w:lang w:val="zh-CN"/>
        </w:rPr>
      </w:pPr>
      <w:r>
        <w:rPr>
          <w:rFonts w:hint="eastAsia" w:ascii="宋体" w:hAnsi="宋体" w:cs="宋体"/>
          <w:b/>
          <w:bCs/>
          <w:szCs w:val="21"/>
          <w:lang w:val="zh-CN"/>
        </w:rPr>
        <w:t xml:space="preserve">投标人按照招标文件的要求，根据采购需求及评审办法做出全面响应并编制应急预案。</w:t>
      </w:r>
      <w:r/>
    </w:p>
    <w:p>
      <w:pPr>
        <w:jc w:val="center"/>
      </w:pPr>
      <w:r>
        <w:rPr>
          <w:rFonts w:hint="eastAsia" w:ascii="宋体" w:hAnsi="宋体" w:cs="宋体"/>
          <w:b/>
          <w:bCs/>
          <w:szCs w:val="21"/>
          <w:lang w:val="zh-CN"/>
        </w:rPr>
        <w:t xml:space="preserve">（格式自拟）</w:t>
      </w:r>
      <w:r/>
    </w:p>
    <w:p>
      <w:pPr>
        <w:rPr>
          <w:rFonts w:ascii="Microsoft New Tai Lue" w:hAnsi="Microsoft New Tai Lue" w:cs="Microsoft New Tai Lue"/>
          <w:bCs w:val="0"/>
          <w:sz w:val="24"/>
          <w:szCs w:val="24"/>
        </w:rPr>
      </w:pPr>
      <w:r>
        <w:rPr>
          <w:rFonts w:ascii="Microsoft New Tai Lue" w:hAnsi="Microsoft New Tai Lue" w:cs="Microsoft New Tai Lue"/>
          <w:bCs w:val="0"/>
          <w:sz w:val="24"/>
          <w:szCs w:val="24"/>
        </w:rPr>
        <w:br w:type="page" w:clear="all"/>
      </w:r>
      <w:r/>
    </w:p>
    <w:p>
      <w:pPr>
        <w:pStyle w:val="867"/>
        <w:spacing w:before="0"/>
        <w:rPr>
          <w:rFonts w:ascii="Microsoft New Tai Lue" w:hAnsi="Microsoft New Tai Lue" w:cs="Microsoft New Tai Lue"/>
          <w:bCs w:val="0"/>
          <w:sz w:val="24"/>
          <w:szCs w:val="24"/>
        </w:rPr>
      </w:pPr>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lang w:val="en-US" w:eastAsia="zh-CN"/>
        </w:rPr>
        <w:t xml:space="preserve">3</w:t>
      </w:r>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人员配置方案</w:t>
      </w:r>
      <w:r/>
    </w:p>
    <w:p>
      <w:pPr>
        <w:ind w:firstLine="422"/>
        <w:jc w:val="left"/>
        <w:spacing w:line="360" w:lineRule="auto"/>
        <w:rPr>
          <w:rFonts w:ascii="宋体" w:hAnsi="宋体" w:cs="宋体"/>
          <w:b/>
          <w:bCs/>
          <w:szCs w:val="21"/>
          <w:lang w:val="zh-CN"/>
        </w:rPr>
      </w:pPr>
      <w:r>
        <w:rPr>
          <w:rFonts w:hint="eastAsia" w:ascii="宋体" w:hAnsi="宋体" w:cs="宋体"/>
          <w:b/>
          <w:bCs/>
          <w:szCs w:val="21"/>
          <w:lang w:val="zh-CN"/>
        </w:rPr>
        <w:t xml:space="preserve">投标人按照招标文件的要求，根据采购需求及评审办法做出全面响应并编制人员配置方案。</w:t>
      </w:r>
      <w:r/>
    </w:p>
    <w:p>
      <w:pPr>
        <w:jc w:val="center"/>
      </w:pPr>
      <w:r>
        <w:rPr>
          <w:rFonts w:hint="eastAsia" w:ascii="宋体" w:hAnsi="宋体" w:cs="宋体"/>
          <w:b/>
          <w:bCs/>
          <w:szCs w:val="21"/>
          <w:lang w:val="zh-CN"/>
        </w:rPr>
        <w:t xml:space="preserve">（格式自拟）</w:t>
      </w:r>
      <w:r/>
    </w:p>
    <w:p>
      <w:pPr>
        <w:pStyle w:val="867"/>
        <w:spacing w:before="0"/>
        <w:rPr>
          <w:rFonts w:ascii="Microsoft New Tai Lue" w:hAnsi="Microsoft New Tai Lue" w:cs="Microsoft New Tai Lue"/>
          <w:bCs w:val="0"/>
          <w:sz w:val="24"/>
          <w:szCs w:val="24"/>
        </w:rPr>
      </w:pPr>
      <w:r>
        <w:br w:type="page" w:clear="all"/>
      </w:r>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lang w:val="en-US" w:eastAsia="zh-CN"/>
        </w:rPr>
        <w:t xml:space="preserve">4</w:t>
      </w:r>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rPr>
        <w:t xml:space="preserve">商品售后服务方案</w:t>
      </w:r>
      <w:r/>
    </w:p>
    <w:p>
      <w:pPr>
        <w:ind w:firstLine="422"/>
        <w:jc w:val="left"/>
        <w:spacing w:line="360" w:lineRule="auto"/>
        <w:rPr>
          <w:rFonts w:ascii="宋体" w:hAnsi="宋体" w:cs="宋体"/>
          <w:b/>
          <w:bCs/>
          <w:szCs w:val="21"/>
          <w:lang w:val="zh-CN"/>
        </w:rPr>
      </w:pPr>
      <w:r>
        <w:rPr>
          <w:rFonts w:hint="eastAsia" w:ascii="宋体" w:hAnsi="宋体" w:cs="宋体"/>
          <w:b/>
          <w:bCs/>
          <w:szCs w:val="21"/>
          <w:lang w:val="zh-CN"/>
        </w:rPr>
        <w:t xml:space="preserve">投标人按照招标文件的要求，根据采购需求及评审办法做出全面响应并编制商品售后服务方案。</w:t>
      </w:r>
      <w:r/>
    </w:p>
    <w:p>
      <w:pPr>
        <w:jc w:val="center"/>
        <w:spacing w:line="360" w:lineRule="auto"/>
        <w:rPr>
          <w:rFonts w:ascii="宋体" w:hAnsi="宋体" w:cs="宋体"/>
          <w:b/>
          <w:bCs/>
          <w:szCs w:val="21"/>
          <w:lang w:val="zh-CN"/>
        </w:rPr>
      </w:pPr>
      <w:r>
        <w:rPr>
          <w:rFonts w:hint="eastAsia" w:ascii="宋体" w:hAnsi="宋体" w:cs="宋体"/>
          <w:b/>
          <w:bCs/>
          <w:szCs w:val="21"/>
          <w:lang w:val="zh-CN"/>
        </w:rPr>
        <w:t xml:space="preserve">（格式自拟）</w:t>
      </w:r>
      <w:r/>
    </w:p>
    <w:p>
      <w:pPr>
        <w:pStyle w:val="867"/>
        <w:spacing w:before="0"/>
        <w:rPr>
          <w:rFonts w:ascii="Microsoft New Tai Lue" w:hAnsi="Microsoft New Tai Lue" w:cs="Microsoft New Tai Lue"/>
          <w:bCs w:val="0"/>
          <w:sz w:val="24"/>
          <w:szCs w:val="24"/>
        </w:rPr>
      </w:pPr>
      <w:r>
        <w:br w:type="page" w:clear="all"/>
      </w:r>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lang w:val="en-US" w:eastAsia="zh-CN"/>
        </w:rPr>
        <w:t xml:space="preserve">5</w:t>
      </w:r>
      <w:r>
        <w:rPr>
          <w:rFonts w:ascii="Microsoft New Tai Lue" w:hAnsi="Microsoft New Tai Lue" w:cs="Microsoft New Tai Lue"/>
          <w:bCs w:val="0"/>
          <w:sz w:val="24"/>
          <w:szCs w:val="24"/>
        </w:rPr>
        <w:t xml:space="preserve">）技术</w:t>
      </w:r>
      <w:r>
        <w:rPr>
          <w:rFonts w:hint="eastAsia" w:ascii="Microsoft New Tai Lue" w:hAnsi="Microsoft New Tai Lue" w:cs="Microsoft New Tai Lue"/>
          <w:bCs w:val="0"/>
          <w:sz w:val="24"/>
          <w:szCs w:val="24"/>
        </w:rPr>
        <w:t xml:space="preserve">条款</w:t>
      </w:r>
      <w:r>
        <w:rPr>
          <w:rFonts w:ascii="Microsoft New Tai Lue" w:hAnsi="Microsoft New Tai Lue" w:cs="Microsoft New Tai Lue"/>
          <w:bCs w:val="0"/>
          <w:sz w:val="24"/>
          <w:szCs w:val="24"/>
        </w:rPr>
        <w:t xml:space="preserve">偏离表</w:t>
      </w:r>
      <w:bookmarkEnd w:id="315"/>
      <w:r/>
      <w:bookmarkEnd w:id="316"/>
      <w:r/>
      <w:bookmarkEnd w:id="317"/>
      <w:r/>
      <w:r/>
    </w:p>
    <w:p>
      <w:pPr>
        <w:pStyle w:val="913"/>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　项目名称：</w:t>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 xml:space="preserve">项目编号：</w:t>
      </w:r>
      <w:r/>
    </w:p>
    <w:tbl>
      <w:tblPr>
        <w:tblStyle w:val="842"/>
        <w:tblW w:w="79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28"/>
        <w:gridCol w:w="1656"/>
        <w:gridCol w:w="1504"/>
        <w:gridCol w:w="1504"/>
        <w:gridCol w:w="816"/>
        <w:gridCol w:w="1019"/>
      </w:tblGrid>
      <w:tr>
        <w:trPr>
          <w:jc w:val="center"/>
        </w:trPr>
        <w:tc>
          <w:tcPr>
            <w:tcW w:w="1428" w:type="dxa"/>
            <w:vAlign w:val="center"/>
            <w:textDirection w:val="lrTb"/>
            <w:noWrap w:val="false"/>
          </w:tcPr>
          <w:p>
            <w:pPr>
              <w:pStyle w:val="913"/>
              <w:ind w:firstLine="0"/>
              <w:jc w:val="center"/>
              <w:rPr>
                <w:rFonts w:ascii="Microsoft New Tai Lue" w:hAnsi="Microsoft New Tai Lue" w:cs="Microsoft New Tai Lue"/>
                <w:sz w:val="21"/>
                <w:szCs w:val="21"/>
              </w:rPr>
            </w:pPr>
            <w:r>
              <w:rPr>
                <w:rFonts w:hint="eastAsia" w:ascii="Microsoft New Tai Lue" w:hAnsi="Microsoft New Tai Lue" w:cs="Microsoft New Tai Lue"/>
                <w:sz w:val="21"/>
                <w:szCs w:val="21"/>
              </w:rPr>
              <w:t xml:space="preserve">物品</w:t>
            </w:r>
            <w:r/>
          </w:p>
        </w:tc>
        <w:tc>
          <w:tcPr>
            <w:tcW w:w="1656" w:type="dxa"/>
            <w:vAlign w:val="center"/>
            <w:textDirection w:val="lrTb"/>
            <w:noWrap w:val="false"/>
          </w:tcPr>
          <w:p>
            <w:pPr>
              <w:pStyle w:val="913"/>
              <w:ind w:firstLine="0"/>
              <w:jc w:val="center"/>
              <w:rPr>
                <w:rFonts w:ascii="Microsoft New Tai Lue" w:hAnsi="Microsoft New Tai Lue" w:cs="Microsoft New Tai Lue"/>
                <w:sz w:val="21"/>
                <w:szCs w:val="21"/>
              </w:rPr>
            </w:pPr>
            <w:r>
              <w:rPr>
                <w:rFonts w:hint="eastAsia" w:ascii="Microsoft New Tai Lue" w:hAnsi="Microsoft New Tai Lue" w:cs="Microsoft New Tai Lue"/>
                <w:sz w:val="21"/>
                <w:szCs w:val="21"/>
              </w:rPr>
              <w:t xml:space="preserve">招标文件规格参数</w:t>
            </w:r>
            <w:r/>
          </w:p>
        </w:tc>
        <w:tc>
          <w:tcPr>
            <w:tcW w:w="1504" w:type="dxa"/>
            <w:vAlign w:val="center"/>
            <w:textDirection w:val="lrTb"/>
            <w:noWrap w:val="false"/>
          </w:tcPr>
          <w:p>
            <w:pPr>
              <w:pStyle w:val="913"/>
              <w:ind w:firstLine="0"/>
              <w:jc w:val="center"/>
              <w:rPr>
                <w:rFonts w:ascii="Microsoft New Tai Lue" w:hAnsi="Microsoft New Tai Lue" w:cs="Microsoft New Tai Lue"/>
                <w:sz w:val="21"/>
                <w:szCs w:val="21"/>
              </w:rPr>
            </w:pPr>
            <w:r>
              <w:rPr>
                <w:rFonts w:hint="eastAsia" w:ascii="Microsoft New Tai Lue" w:hAnsi="Microsoft New Tai Lue" w:cs="Microsoft New Tai Lue"/>
                <w:sz w:val="21"/>
                <w:szCs w:val="21"/>
              </w:rPr>
              <w:t xml:space="preserve">投标文件响应规格参数</w:t>
            </w:r>
            <w:r/>
          </w:p>
        </w:tc>
        <w:tc>
          <w:tcPr>
            <w:tcW w:w="1504" w:type="dxa"/>
            <w:vAlign w:val="center"/>
            <w:textDirection w:val="lrTb"/>
            <w:noWrap w:val="false"/>
          </w:tcPr>
          <w:p>
            <w:pPr>
              <w:pStyle w:val="913"/>
              <w:ind w:firstLine="0"/>
              <w:jc w:val="center"/>
              <w:rPr>
                <w:rFonts w:ascii="Microsoft New Tai Lue" w:hAnsi="Microsoft New Tai Lue" w:cs="Microsoft New Tai Lue"/>
                <w:sz w:val="21"/>
                <w:szCs w:val="21"/>
              </w:rPr>
            </w:pPr>
            <w:r>
              <w:rPr>
                <w:rFonts w:hint="eastAsia" w:ascii="Microsoft New Tai Lue" w:hAnsi="Microsoft New Tai Lue" w:cs="Microsoft New Tai Lue"/>
                <w:sz w:val="21"/>
                <w:szCs w:val="21"/>
              </w:rPr>
              <w:t xml:space="preserve">投标文件响应品牌</w:t>
            </w:r>
            <w:r/>
          </w:p>
        </w:tc>
        <w:tc>
          <w:tcPr>
            <w:tcW w:w="816" w:type="dxa"/>
            <w:vAlign w:val="center"/>
            <w:textDirection w:val="lrTb"/>
            <w:noWrap w:val="false"/>
          </w:tcPr>
          <w:p>
            <w:pPr>
              <w:pStyle w:val="91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偏离</w:t>
            </w:r>
            <w:r/>
          </w:p>
        </w:tc>
        <w:tc>
          <w:tcPr>
            <w:tcW w:w="1019" w:type="dxa"/>
            <w:vAlign w:val="center"/>
            <w:textDirection w:val="lrTb"/>
            <w:noWrap w:val="false"/>
          </w:tcPr>
          <w:p>
            <w:pPr>
              <w:pStyle w:val="913"/>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说明</w:t>
            </w:r>
            <w:r/>
          </w:p>
        </w:tc>
      </w:tr>
      <w:tr>
        <w:trPr>
          <w:jc w:val="center"/>
          <w:trHeight w:val="578"/>
        </w:trPr>
        <w:tc>
          <w:tcPr>
            <w:tcW w:w="1428" w:type="dxa"/>
            <w:vAlign w:val="center"/>
            <w:textDirection w:val="lrTb"/>
            <w:noWrap w:val="false"/>
          </w:tcPr>
          <w:p>
            <w:pPr>
              <w:pStyle w:val="913"/>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56" w:type="dxa"/>
            <w:vAlign w:val="center"/>
            <w:textDirection w:val="lrTb"/>
            <w:noWrap w:val="false"/>
          </w:tcPr>
          <w:p>
            <w:pPr>
              <w:pStyle w:val="913"/>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04" w:type="dxa"/>
            <w:vAlign w:val="center"/>
            <w:textDirection w:val="lrTb"/>
            <w:noWrap w:val="false"/>
          </w:tcPr>
          <w:p>
            <w:pPr>
              <w:pStyle w:val="913"/>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04" w:type="dxa"/>
            <w:vAlign w:val="center"/>
            <w:textDirection w:val="lrTb"/>
            <w:noWrap w:val="false"/>
          </w:tcPr>
          <w:p>
            <w:pPr>
              <w:pStyle w:val="913"/>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816" w:type="dxa"/>
            <w:vAlign w:val="center"/>
            <w:textDirection w:val="lrTb"/>
            <w:noWrap w:val="false"/>
          </w:tcPr>
          <w:p>
            <w:pPr>
              <w:pStyle w:val="913"/>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19" w:type="dxa"/>
            <w:vAlign w:val="center"/>
            <w:textDirection w:val="lrTb"/>
            <w:noWrap w:val="false"/>
          </w:tcPr>
          <w:p>
            <w:pPr>
              <w:pStyle w:val="913"/>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558"/>
        </w:trPr>
        <w:tc>
          <w:tcPr>
            <w:tcW w:w="1428" w:type="dxa"/>
            <w:vAlign w:val="center"/>
            <w:textDirection w:val="lrTb"/>
            <w:noWrap w:val="false"/>
          </w:tcPr>
          <w:p>
            <w:pPr>
              <w:pStyle w:val="913"/>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56" w:type="dxa"/>
            <w:vAlign w:val="center"/>
            <w:textDirection w:val="lrTb"/>
            <w:noWrap w:val="false"/>
          </w:tcPr>
          <w:p>
            <w:pPr>
              <w:pStyle w:val="913"/>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04" w:type="dxa"/>
            <w:vAlign w:val="center"/>
            <w:textDirection w:val="lrTb"/>
            <w:noWrap w:val="false"/>
          </w:tcPr>
          <w:p>
            <w:pPr>
              <w:pStyle w:val="913"/>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04" w:type="dxa"/>
            <w:vAlign w:val="center"/>
            <w:textDirection w:val="lrTb"/>
            <w:noWrap w:val="false"/>
          </w:tcPr>
          <w:p>
            <w:pPr>
              <w:pStyle w:val="913"/>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816" w:type="dxa"/>
            <w:vAlign w:val="center"/>
            <w:textDirection w:val="lrTb"/>
            <w:noWrap w:val="false"/>
          </w:tcPr>
          <w:p>
            <w:pPr>
              <w:pStyle w:val="913"/>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19" w:type="dxa"/>
            <w:vAlign w:val="center"/>
            <w:textDirection w:val="lrTb"/>
            <w:noWrap w:val="false"/>
          </w:tcPr>
          <w:p>
            <w:pPr>
              <w:pStyle w:val="913"/>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552"/>
        </w:trPr>
        <w:tc>
          <w:tcPr>
            <w:tcW w:w="1428" w:type="dxa"/>
            <w:vAlign w:val="center"/>
            <w:textDirection w:val="lrTb"/>
            <w:noWrap w:val="false"/>
          </w:tcPr>
          <w:p>
            <w:pPr>
              <w:pStyle w:val="913"/>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56" w:type="dxa"/>
            <w:vAlign w:val="center"/>
            <w:textDirection w:val="lrTb"/>
            <w:noWrap w:val="false"/>
          </w:tcPr>
          <w:p>
            <w:pPr>
              <w:pStyle w:val="913"/>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04" w:type="dxa"/>
            <w:vAlign w:val="center"/>
            <w:textDirection w:val="lrTb"/>
            <w:noWrap w:val="false"/>
          </w:tcPr>
          <w:p>
            <w:pPr>
              <w:pStyle w:val="913"/>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04" w:type="dxa"/>
            <w:vAlign w:val="center"/>
            <w:textDirection w:val="lrTb"/>
            <w:noWrap w:val="false"/>
          </w:tcPr>
          <w:p>
            <w:pPr>
              <w:pStyle w:val="913"/>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816" w:type="dxa"/>
            <w:vAlign w:val="center"/>
            <w:textDirection w:val="lrTb"/>
            <w:noWrap w:val="false"/>
          </w:tcPr>
          <w:p>
            <w:pPr>
              <w:pStyle w:val="913"/>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19" w:type="dxa"/>
            <w:vAlign w:val="center"/>
            <w:textDirection w:val="lrTb"/>
            <w:noWrap w:val="false"/>
          </w:tcPr>
          <w:p>
            <w:pPr>
              <w:pStyle w:val="913"/>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560"/>
        </w:trPr>
        <w:tc>
          <w:tcPr>
            <w:tcW w:w="1428" w:type="dxa"/>
            <w:vAlign w:val="center"/>
            <w:textDirection w:val="lrTb"/>
            <w:noWrap w:val="false"/>
          </w:tcPr>
          <w:p>
            <w:pPr>
              <w:pStyle w:val="913"/>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56" w:type="dxa"/>
            <w:vAlign w:val="center"/>
            <w:textDirection w:val="lrTb"/>
            <w:noWrap w:val="false"/>
          </w:tcPr>
          <w:p>
            <w:pPr>
              <w:pStyle w:val="913"/>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04" w:type="dxa"/>
            <w:vAlign w:val="center"/>
            <w:textDirection w:val="lrTb"/>
            <w:noWrap w:val="false"/>
          </w:tcPr>
          <w:p>
            <w:pPr>
              <w:pStyle w:val="913"/>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04" w:type="dxa"/>
            <w:vAlign w:val="center"/>
            <w:textDirection w:val="lrTb"/>
            <w:noWrap w:val="false"/>
          </w:tcPr>
          <w:p>
            <w:pPr>
              <w:pStyle w:val="913"/>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816" w:type="dxa"/>
            <w:vAlign w:val="center"/>
            <w:textDirection w:val="lrTb"/>
            <w:noWrap w:val="false"/>
          </w:tcPr>
          <w:p>
            <w:pPr>
              <w:pStyle w:val="913"/>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19" w:type="dxa"/>
            <w:vAlign w:val="center"/>
            <w:textDirection w:val="lrTb"/>
            <w:noWrap w:val="false"/>
          </w:tcPr>
          <w:p>
            <w:pPr>
              <w:pStyle w:val="913"/>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710"/>
        </w:trPr>
        <w:tc>
          <w:tcPr>
            <w:tcW w:w="1428" w:type="dxa"/>
            <w:vAlign w:val="center"/>
            <w:textDirection w:val="lrTb"/>
            <w:noWrap w:val="false"/>
          </w:tcPr>
          <w:p>
            <w:pPr>
              <w:pStyle w:val="913"/>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56" w:type="dxa"/>
            <w:vAlign w:val="center"/>
            <w:textDirection w:val="lrTb"/>
            <w:noWrap w:val="false"/>
          </w:tcPr>
          <w:p>
            <w:pPr>
              <w:pStyle w:val="913"/>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04" w:type="dxa"/>
            <w:vAlign w:val="center"/>
            <w:textDirection w:val="lrTb"/>
            <w:noWrap w:val="false"/>
          </w:tcPr>
          <w:p>
            <w:pPr>
              <w:pStyle w:val="913"/>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04" w:type="dxa"/>
            <w:vAlign w:val="center"/>
            <w:textDirection w:val="lrTb"/>
            <w:noWrap w:val="false"/>
          </w:tcPr>
          <w:p>
            <w:pPr>
              <w:pStyle w:val="913"/>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816" w:type="dxa"/>
            <w:vAlign w:val="center"/>
            <w:textDirection w:val="lrTb"/>
            <w:noWrap w:val="false"/>
          </w:tcPr>
          <w:p>
            <w:pPr>
              <w:pStyle w:val="913"/>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19" w:type="dxa"/>
            <w:vAlign w:val="center"/>
            <w:textDirection w:val="lrTb"/>
            <w:noWrap w:val="false"/>
          </w:tcPr>
          <w:p>
            <w:pPr>
              <w:pStyle w:val="913"/>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692"/>
        </w:trPr>
        <w:tc>
          <w:tcPr>
            <w:tcW w:w="1428" w:type="dxa"/>
            <w:vAlign w:val="center"/>
            <w:textDirection w:val="lrTb"/>
            <w:noWrap w:val="false"/>
          </w:tcPr>
          <w:p>
            <w:pPr>
              <w:pStyle w:val="913"/>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56" w:type="dxa"/>
            <w:vAlign w:val="center"/>
            <w:textDirection w:val="lrTb"/>
            <w:noWrap w:val="false"/>
          </w:tcPr>
          <w:p>
            <w:pPr>
              <w:pStyle w:val="913"/>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04" w:type="dxa"/>
            <w:vAlign w:val="center"/>
            <w:textDirection w:val="lrTb"/>
            <w:noWrap w:val="false"/>
          </w:tcPr>
          <w:p>
            <w:pPr>
              <w:pStyle w:val="913"/>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04" w:type="dxa"/>
            <w:vAlign w:val="center"/>
            <w:textDirection w:val="lrTb"/>
            <w:noWrap w:val="false"/>
          </w:tcPr>
          <w:p>
            <w:pPr>
              <w:pStyle w:val="913"/>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816" w:type="dxa"/>
            <w:vAlign w:val="center"/>
            <w:textDirection w:val="lrTb"/>
            <w:noWrap w:val="false"/>
          </w:tcPr>
          <w:p>
            <w:pPr>
              <w:pStyle w:val="913"/>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19" w:type="dxa"/>
            <w:vAlign w:val="center"/>
            <w:textDirection w:val="lrTb"/>
            <w:noWrap w:val="false"/>
          </w:tcPr>
          <w:p>
            <w:pPr>
              <w:pStyle w:val="913"/>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r>
    </w:tbl>
    <w:p>
      <w:pPr>
        <w:pStyle w:val="865"/>
        <w:spacing w:line="360" w:lineRule="exact"/>
        <w:rPr>
          <w:rFonts w:ascii="Times New Roman" w:hAnsi="Times New Roman"/>
          <w:b/>
          <w:bCs/>
        </w:rPr>
      </w:pPr>
      <w:r>
        <w:rPr>
          <w:rFonts w:ascii="Times New Roman" w:hAnsi="Times New Roman"/>
          <w:b/>
          <w:bCs/>
        </w:rPr>
        <w:t xml:space="preserve">注：</w:t>
      </w:r>
      <w:r/>
    </w:p>
    <w:p>
      <w:pPr>
        <w:pStyle w:val="865"/>
        <w:spacing w:line="360" w:lineRule="exact"/>
        <w:rPr>
          <w:rFonts w:ascii="Times New Roman" w:hAnsi="Times New Roman"/>
          <w:b/>
          <w:bCs/>
        </w:rPr>
      </w:pPr>
      <w:r>
        <w:rPr>
          <w:rFonts w:hint="eastAsia" w:ascii="Times New Roman" w:hAnsi="Times New Roman"/>
          <w:b/>
          <w:bCs/>
        </w:rPr>
        <w:t xml:space="preserve">1. 投标人须根据第四章《采购需求》要求填写此表，作为投标文件的组成部分。</w:t>
      </w:r>
      <w:r/>
    </w:p>
    <w:p>
      <w:pPr>
        <w:pStyle w:val="865"/>
        <w:spacing w:line="360" w:lineRule="exact"/>
        <w:rPr>
          <w:rFonts w:ascii="Times New Roman" w:hAnsi="Times New Roman"/>
          <w:b/>
          <w:bCs/>
        </w:rPr>
      </w:pPr>
      <w:r>
        <w:rPr>
          <w:rFonts w:hint="eastAsia" w:ascii="Times New Roman" w:hAnsi="Times New Roman"/>
          <w:b/>
          <w:bCs/>
        </w:rPr>
        <w:t xml:space="preserve">2. 对招标文件的主要技术要求须逐条作出响应，而不应以“全部符合”等字样来响应。</w:t>
      </w:r>
      <w:r/>
    </w:p>
    <w:p>
      <w:pPr>
        <w:pStyle w:val="865"/>
        <w:spacing w:line="360" w:lineRule="exact"/>
        <w:rPr>
          <w:rFonts w:ascii="Times New Roman" w:hAnsi="Times New Roman"/>
          <w:b/>
          <w:bCs/>
        </w:rPr>
      </w:pPr>
      <w:r>
        <w:rPr>
          <w:rFonts w:hint="eastAsia" w:ascii="Times New Roman" w:hAnsi="Times New Roman"/>
          <w:b/>
          <w:bCs/>
        </w:rPr>
        <w:t xml:space="preserve">3. 偏离包括正、负偏离，正偏离指投标人的响应高于招标文件要求，负偏离指投标人的响应低于招标文件要求。</w:t>
      </w:r>
      <w:r/>
    </w:p>
    <w:p>
      <w:pPr>
        <w:pStyle w:val="865"/>
        <w:spacing w:line="360" w:lineRule="exact"/>
        <w:rPr>
          <w:rFonts w:ascii="Times New Roman" w:hAnsi="Times New Roman"/>
          <w:b/>
          <w:bCs/>
        </w:rPr>
      </w:pPr>
      <w:r>
        <w:rPr>
          <w:rFonts w:hint="eastAsia"/>
          <w:b/>
        </w:rPr>
        <w:t xml:space="preserve">4. 如投标文件不符合上述要求，投标人将承担其投标被拒绝的风险。</w:t>
      </w:r>
      <w:r/>
    </w:p>
    <w:p>
      <w:pPr>
        <w:pStyle w:val="913"/>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913"/>
        <w:ind w:firstLine="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913"/>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913"/>
        <w:ind w:firstLine="3780"/>
        <w:rPr>
          <w:rFonts w:ascii="Microsoft New Tai Lue" w:hAnsi="Microsoft New Tai Lue" w:cs="Microsoft New Tai Lue"/>
          <w:sz w:val="21"/>
          <w:szCs w:val="21"/>
        </w:rPr>
      </w:pPr>
      <w:r>
        <w:rPr>
          <w:rFonts w:hint="eastAsia" w:ascii="Microsoft New Tai Lue" w:hAnsi="Microsoft New Tai Lue" w:cs="Microsoft New Tai Lue"/>
          <w:sz w:val="21"/>
          <w:szCs w:val="21"/>
          <w:lang w:val="en-US" w:eastAsia="zh-CN"/>
        </w:rPr>
        <w:t xml:space="preserve">供应商</w:t>
      </w:r>
      <w:r>
        <w:rPr>
          <w:rFonts w:ascii="Microsoft New Tai Lue" w:hAnsi="Microsoft New Tai Lue" w:cs="Microsoft New Tai Lue"/>
          <w:sz w:val="21"/>
          <w:szCs w:val="21"/>
        </w:rPr>
        <w:t xml:space="preserve">名称(</w:t>
      </w:r>
      <w:r>
        <w:rPr>
          <w:rFonts w:hint="eastAsia" w:ascii="Microsoft New Tai Lue" w:hAnsi="Microsoft New Tai Lue" w:cs="Microsoft New Tai Lue"/>
          <w:sz w:val="21"/>
          <w:szCs w:val="21"/>
          <w:lang w:eastAsia="zh-CN"/>
        </w:rPr>
        <w:t xml:space="preserve">CA电子公章</w:t>
      </w:r>
      <w:r>
        <w:rPr>
          <w:rFonts w:ascii="Microsoft New Tai Lue" w:hAnsi="Microsoft New Tai Lue" w:cs="Microsoft New Tai Lue"/>
          <w:sz w:val="21"/>
          <w:szCs w:val="21"/>
        </w:rPr>
        <w:t xml:space="preserve">)：____________</w:t>
      </w:r>
      <w:r/>
    </w:p>
    <w:p>
      <w:pPr>
        <w:pStyle w:val="913"/>
        <w:ind w:right="420" w:firstLine="3780"/>
        <w:jc w:val="left"/>
        <w:rPr>
          <w:rFonts w:ascii="Microsoft New Tai Lue" w:hAnsi="Microsoft New Tai Lue" w:cs="Microsoft New Tai Lue"/>
          <w:sz w:val="21"/>
          <w:szCs w:val="21"/>
        </w:rPr>
      </w:pPr>
      <w:r>
        <w:rPr>
          <w:rFonts w:ascii="Microsoft New Tai Lue" w:hAnsi="Microsoft New Tai Lue" w:cs="Microsoft New Tai Lue"/>
          <w:sz w:val="21"/>
          <w:szCs w:val="21"/>
        </w:rPr>
        <w:t xml:space="preserve">法定代表人（单位负责人）</w:t>
      </w:r>
      <w:r/>
    </w:p>
    <w:p>
      <w:pPr>
        <w:pStyle w:val="913"/>
        <w:ind w:right="420" w:firstLine="3780"/>
        <w:jc w:val="left"/>
        <w:rPr>
          <w:rFonts w:ascii="Microsoft New Tai Lue" w:hAnsi="Microsoft New Tai Lue" w:cs="Microsoft New Tai Lue"/>
          <w:sz w:val="21"/>
          <w:szCs w:val="21"/>
        </w:rPr>
      </w:pPr>
      <w:r>
        <w:rPr>
          <w:rFonts w:ascii="Microsoft New Tai Lue" w:hAnsi="Microsoft New Tai Lue" w:cs="Microsoft New Tai Lue"/>
          <w:sz w:val="21"/>
          <w:szCs w:val="21"/>
        </w:rPr>
        <w:t xml:space="preserve">或其授权代表（签字或盖章）：_________________</w:t>
      </w:r>
      <w:r/>
    </w:p>
    <w:p>
      <w:pPr>
        <w:pStyle w:val="913"/>
        <w:ind w:firstLine="3780"/>
        <w:rPr>
          <w:rFonts w:ascii="Microsoft New Tai Lue" w:hAnsi="Microsoft New Tai Lue" w:cs="Microsoft New Tai Lue"/>
          <w:sz w:val="21"/>
          <w:szCs w:val="21"/>
        </w:rPr>
      </w:pPr>
      <w:r>
        <w:rPr>
          <w:rFonts w:ascii="Microsoft New Tai Lue" w:hAnsi="Microsoft New Tai Lue" w:cs="Microsoft New Tai Lue"/>
          <w:sz w:val="21"/>
          <w:szCs w:val="21"/>
        </w:rPr>
        <w:t xml:space="preserve">日期：______年____月____日</w:t>
      </w:r>
      <w:r/>
    </w:p>
    <w:p>
      <w:pPr>
        <w:pStyle w:val="913"/>
        <w:ind w:firstLine="400"/>
        <w:rPr>
          <w:rFonts w:ascii="Microsoft New Tai Lue" w:hAnsi="Microsoft New Tai Lue" w:eastAsia="MingLiU_HKSCS" w:cs="Microsoft New Tai Lue"/>
        </w:rPr>
      </w:pPr>
      <w:r>
        <w:rPr>
          <w:rFonts w:ascii="Microsoft New Tai Lue" w:hAnsi="Microsoft New Tai Lue" w:eastAsia="MingLiU_HKSCS" w:cs="Microsoft New Tai Lue"/>
        </w:rPr>
      </w:r>
      <w:r/>
    </w:p>
    <w:p>
      <w:pPr>
        <w:pStyle w:val="913"/>
        <w:ind w:firstLine="400"/>
        <w:rPr>
          <w:rFonts w:ascii="Microsoft New Tai Lue" w:hAnsi="Microsoft New Tai Lue" w:eastAsia="MingLiU_HKSCS" w:cs="Microsoft New Tai Lue"/>
        </w:rPr>
      </w:pPr>
      <w:r>
        <w:rPr>
          <w:rFonts w:ascii="Microsoft New Tai Lue" w:hAnsi="Microsoft New Tai Lue" w:eastAsia="MingLiU_HKSCS" w:cs="Microsoft New Tai Lue"/>
        </w:rPr>
      </w:r>
      <w:r/>
    </w:p>
    <w:p>
      <w:pPr>
        <w:pStyle w:val="867"/>
        <w:spacing w:before="0"/>
        <w:rPr>
          <w:rFonts w:ascii="Microsoft New Tai Lue" w:hAnsi="Microsoft New Tai Lue" w:cs="Microsoft New Tai Lue"/>
        </w:rPr>
      </w:pPr>
      <w:r>
        <w:rPr>
          <w:rFonts w:ascii="Microsoft New Tai Lue" w:hAnsi="Microsoft New Tai Lue" w:cs="Microsoft New Tai Lue"/>
        </w:rPr>
        <w:br w:type="page" w:clear="all"/>
      </w:r>
      <w:bookmarkEnd w:id="248"/>
      <w:r/>
      <w:bookmarkStart w:id="318" w:name="_Toc107246305"/>
      <w:r/>
      <w:bookmarkStart w:id="319" w:name="_Toc104560922"/>
      <w:r/>
      <w:bookmarkStart w:id="320" w:name="_Toc103848605"/>
      <w:r/>
      <w:bookmarkStart w:id="321" w:name="_Toc100905289"/>
      <w:r/>
      <w:bookmarkStart w:id="322" w:name="_Toc96347904"/>
      <w:r>
        <w:rPr>
          <w:rFonts w:hint="eastAsia" w:ascii="Microsoft New Tai Lue" w:hAnsi="Microsoft New Tai Lue" w:cs="Microsoft New Tai Lue"/>
          <w:sz w:val="28"/>
          <w:szCs w:val="24"/>
        </w:rPr>
        <w:t xml:space="preserve">三</w:t>
      </w:r>
      <w:r>
        <w:rPr>
          <w:rFonts w:ascii="Microsoft New Tai Lue" w:hAnsi="Microsoft New Tai Lue" w:cs="Microsoft New Tai Lue"/>
          <w:sz w:val="28"/>
          <w:szCs w:val="24"/>
        </w:rPr>
        <w:t xml:space="preserve">、其他部分</w:t>
      </w:r>
      <w:bookmarkEnd w:id="318"/>
      <w:r/>
      <w:bookmarkEnd w:id="319"/>
      <w:r/>
      <w:bookmarkEnd w:id="320"/>
      <w:r/>
      <w:r/>
    </w:p>
    <w:p>
      <w:pPr>
        <w:pStyle w:val="867"/>
        <w:spacing w:before="0"/>
        <w:rPr>
          <w:rFonts w:ascii="Microsoft New Tai Lue" w:hAnsi="Microsoft New Tai Lue" w:cs="Microsoft New Tai Lue"/>
          <w:bCs w:val="0"/>
          <w:sz w:val="24"/>
          <w:szCs w:val="24"/>
        </w:rPr>
      </w:pPr>
      <w:r/>
      <w:bookmarkStart w:id="323" w:name="_Toc107246306"/>
      <w:r/>
      <w:bookmarkStart w:id="324" w:name="_Toc103848606"/>
      <w:r/>
      <w:bookmarkStart w:id="325" w:name="_Toc104560923"/>
      <w:r>
        <w:rPr>
          <w:rFonts w:ascii="Microsoft New Tai Lue" w:hAnsi="Microsoft New Tai Lue" w:cs="Microsoft New Tai Lue"/>
          <w:bCs w:val="0"/>
          <w:sz w:val="24"/>
          <w:szCs w:val="24"/>
        </w:rPr>
        <w:t xml:space="preserve">（1）提供符合政府采购政策的证明材料</w:t>
      </w:r>
      <w:bookmarkEnd w:id="321"/>
      <w:r/>
      <w:bookmarkEnd w:id="323"/>
      <w:r/>
      <w:bookmarkEnd w:id="324"/>
      <w:r/>
      <w:bookmarkEnd w:id="325"/>
      <w:r/>
      <w:r/>
    </w:p>
    <w:p>
      <w:pPr>
        <w:rPr>
          <w:rFonts w:ascii="Microsoft New Tai Lue" w:hAnsi="Microsoft New Tai Lue" w:cs="Microsoft New Tai Lue"/>
        </w:rPr>
      </w:pPr>
      <w:r>
        <w:rPr>
          <w:rFonts w:ascii="Microsoft New Tai Lue" w:hAnsi="Microsoft New Tai Lue" w:cs="Microsoft New Tai Lue"/>
        </w:rPr>
      </w:r>
      <w:r/>
    </w:p>
    <w:p>
      <w:pPr>
        <w:rPr>
          <w:rFonts w:ascii="Microsoft New Tai Lue" w:hAnsi="Microsoft New Tai Lue" w:cs="Microsoft New Tai Lue"/>
        </w:rPr>
      </w:pPr>
      <w:r>
        <w:rPr>
          <w:rFonts w:ascii="Microsoft New Tai Lue" w:hAnsi="Microsoft New Tai Lue" w:cs="Microsoft New Tai Lue"/>
        </w:rPr>
        <w:t xml:space="preserve">（请根据本项目</w:t>
      </w:r>
      <w:r>
        <w:rPr>
          <w:rFonts w:hint="eastAsia" w:ascii="Microsoft New Tai Lue" w:hAnsi="Microsoft New Tai Lue" w:cs="Microsoft New Tai Lue"/>
          <w:bCs/>
          <w:szCs w:val="21"/>
        </w:rPr>
        <w:t xml:space="preserve">“</w:t>
      </w:r>
      <w:r>
        <w:rPr>
          <w:rFonts w:ascii="Microsoft New Tai Lue" w:hAnsi="Microsoft New Tai Lue" w:cs="Microsoft New Tai Lue"/>
        </w:rPr>
        <w:t xml:space="preserve">采购项目类型</w:t>
      </w:r>
      <w:r>
        <w:rPr>
          <w:rFonts w:hint="eastAsia" w:ascii="Microsoft New Tai Lue" w:hAnsi="Microsoft New Tai Lue" w:cs="Microsoft New Tai Lue"/>
          <w:bCs/>
        </w:rPr>
        <w:t xml:space="preserve">”</w:t>
      </w:r>
      <w:r>
        <w:rPr>
          <w:rFonts w:ascii="Microsoft New Tai Lue" w:hAnsi="Microsoft New Tai Lue" w:cs="Microsoft New Tai Lue"/>
        </w:rPr>
        <w:t xml:space="preserve">选择合适的中小企业声明函，不适用的可以不提交）</w:t>
      </w:r>
      <w:r/>
    </w:p>
    <w:p>
      <w:pPr>
        <w:ind w:right="-20"/>
        <w:jc w:val="center"/>
        <w:spacing w:line="360" w:lineRule="auto"/>
        <w:rPr>
          <w:rFonts w:ascii="Microsoft New Tai Lue" w:hAnsi="Microsoft New Tai Lue" w:cs="Microsoft New Tai Lue"/>
          <w:color w:val="000000"/>
          <w:spacing w:val="2"/>
          <w:position w:val="-3"/>
          <w:szCs w:val="21"/>
        </w:rPr>
      </w:pPr>
      <w:r>
        <w:rPr>
          <w:rFonts w:ascii="Microsoft New Tai Lue" w:hAnsi="Microsoft New Tai Lue" w:cs="Microsoft New Tai Lue"/>
          <w:color w:val="000000"/>
          <w:spacing w:val="2"/>
          <w:position w:val="-3"/>
          <w:szCs w:val="21"/>
        </w:rPr>
      </w:r>
      <w:r/>
    </w:p>
    <w:p>
      <w:pPr>
        <w:pStyle w:val="913"/>
        <w:ind w:firstLine="482"/>
        <w:jc w:val="center"/>
        <w:rPr>
          <w:rFonts w:ascii="Microsoft New Tai Lue" w:hAnsi="Microsoft New Tai Lue" w:cs="Microsoft New Tai Lue"/>
          <w:b/>
          <w:sz w:val="24"/>
          <w:szCs w:val="24"/>
        </w:rPr>
      </w:pPr>
      <w:r>
        <w:rPr>
          <w:rFonts w:ascii="Microsoft New Tai Lue" w:hAnsi="Microsoft New Tai Lue" w:cs="Microsoft New Tai Lue"/>
          <w:b/>
          <w:sz w:val="24"/>
          <w:szCs w:val="24"/>
        </w:rPr>
        <w:t xml:space="preserve">中小企业声明函（货物）</w:t>
      </w:r>
      <w:r/>
    </w:p>
    <w:p>
      <w:pPr>
        <w:ind w:right="-20" w:firstLine="420"/>
        <w:spacing w:line="360" w:lineRule="auto"/>
        <w:rPr>
          <w:rFonts w:ascii="Microsoft New Tai Lue" w:hAnsi="Microsoft New Tai Lue" w:cs="Microsoft New Tai Lue"/>
          <w:color w:val="000000"/>
          <w:position w:val="-2"/>
          <w:szCs w:val="21"/>
        </w:rPr>
      </w:pPr>
      <w:r>
        <w:rPr>
          <w:rFonts w:ascii="Microsoft New Tai Lue" w:hAnsi="Microsoft New Tai Lue" w:cs="Microsoft New Tai Lue"/>
          <w:color w:val="000000"/>
          <w:position w:val="-2"/>
          <w:szCs w:val="21"/>
        </w:rPr>
        <w:t xml:space="preserve">本公司（联合体）郑重声明，根据《政府采购促进中小企业发展管理办法》（财库﹝2020﹞46 号）的规定，本公司（联合体）参加</w:t>
      </w:r>
      <w:r>
        <w:rPr>
          <w:rFonts w:ascii="Microsoft New Tai Lue" w:hAnsi="Microsoft New Tai Lue" w:cs="Microsoft New Tai Lue"/>
          <w:i/>
          <w:color w:val="000000"/>
          <w:position w:val="-2"/>
          <w:szCs w:val="21"/>
          <w:u w:val="single"/>
        </w:rPr>
        <w:t xml:space="preserve">（单位名称）</w:t>
      </w:r>
      <w:r>
        <w:rPr>
          <w:rFonts w:ascii="Microsoft New Tai Lue" w:hAnsi="Microsoft New Tai Lue" w:cs="Microsoft New Tai Lue"/>
          <w:color w:val="000000"/>
          <w:position w:val="-2"/>
          <w:szCs w:val="21"/>
        </w:rPr>
        <w:t xml:space="preserve">的</w:t>
      </w:r>
      <w:r>
        <w:rPr>
          <w:rFonts w:ascii="Microsoft New Tai Lue" w:hAnsi="Microsoft New Tai Lue" w:cs="Microsoft New Tai Lue"/>
          <w:i/>
          <w:color w:val="000000"/>
          <w:position w:val="-2"/>
          <w:szCs w:val="21"/>
          <w:u w:val="single"/>
        </w:rPr>
        <w:t xml:space="preserve">（项目名称）</w:t>
      </w:r>
      <w:r>
        <w:rPr>
          <w:rFonts w:ascii="Microsoft New Tai Lue" w:hAnsi="Microsoft New Tai Lue" w:cs="Microsoft New Tai Lue"/>
          <w:color w:val="000000"/>
          <w:position w:val="-2"/>
          <w:szCs w:val="21"/>
        </w:rPr>
        <w:t xml:space="preserve">采购活动，提供的货物全部由符合政策要求的中小企业制造。相关企业（含联合体中的中小企业、签订分包意向协议的中小企业） 的具体情况如下：</w:t>
      </w:r>
      <w:r/>
    </w:p>
    <w:p>
      <w:pPr>
        <w:ind w:right="-20" w:firstLine="420"/>
        <w:spacing w:line="360" w:lineRule="auto"/>
        <w:rPr>
          <w:rFonts w:ascii="Microsoft New Tai Lue" w:hAnsi="Microsoft New Tai Lue" w:cs="Microsoft New Tai Lue"/>
          <w:color w:val="000000"/>
          <w:position w:val="-2"/>
          <w:szCs w:val="21"/>
        </w:rPr>
      </w:pPr>
      <w:r>
        <w:rPr>
          <w:rFonts w:ascii="Microsoft New Tai Lue" w:hAnsi="Microsoft New Tai Lue" w:cs="Microsoft New Tai Lue"/>
          <w:color w:val="000000"/>
          <w:position w:val="-2"/>
          <w:szCs w:val="21"/>
        </w:rPr>
        <w:t xml:space="preserve">1. </w:t>
      </w:r>
      <w:r>
        <w:rPr>
          <w:rFonts w:ascii="Microsoft New Tai Lue" w:hAnsi="Microsoft New Tai Lue" w:cs="Microsoft New Tai Lue"/>
          <w:i/>
          <w:color w:val="000000"/>
          <w:position w:val="-2"/>
          <w:szCs w:val="21"/>
          <w:u w:val="single"/>
        </w:rPr>
        <w:t xml:space="preserve">（标的名称）</w:t>
      </w:r>
      <w:r>
        <w:rPr>
          <w:rFonts w:ascii="Microsoft New Tai Lue" w:hAnsi="Microsoft New Tai Lue" w:cs="Microsoft New Tai Lue"/>
          <w:color w:val="000000"/>
          <w:position w:val="-2"/>
          <w:szCs w:val="21"/>
        </w:rPr>
        <w:t xml:space="preserve">，属于</w:t>
      </w:r>
      <w:r>
        <w:rPr>
          <w:rFonts w:ascii="Microsoft New Tai Lue" w:hAnsi="Microsoft New Tai Lue" w:cs="Microsoft New Tai Lue"/>
          <w:i/>
          <w:color w:val="000000"/>
          <w:position w:val="-2"/>
          <w:szCs w:val="21"/>
          <w:u w:val="single"/>
        </w:rPr>
        <w:t xml:space="preserve">（招标文件中明确的所属行业）</w:t>
      </w:r>
      <w:r>
        <w:rPr>
          <w:rFonts w:ascii="Microsoft New Tai Lue" w:hAnsi="Microsoft New Tai Lue" w:cs="Microsoft New Tai Lue"/>
          <w:color w:val="000000"/>
          <w:position w:val="-2"/>
          <w:szCs w:val="21"/>
        </w:rPr>
        <w:t xml:space="preserve">行业；制造商为</w:t>
      </w:r>
      <w:r>
        <w:rPr>
          <w:rFonts w:ascii="Microsoft New Tai Lue" w:hAnsi="Microsoft New Tai Lue" w:cs="Microsoft New Tai Lue"/>
          <w:i/>
          <w:color w:val="000000"/>
          <w:position w:val="-2"/>
          <w:szCs w:val="21"/>
          <w:u w:val="single"/>
        </w:rPr>
        <w:t xml:space="preserve">（企业名称）</w:t>
      </w:r>
      <w:r>
        <w:rPr>
          <w:rFonts w:ascii="Microsoft New Tai Lue" w:hAnsi="Microsoft New Tai Lue" w:cs="Microsoft New Tai Lue"/>
          <w:color w:val="000000"/>
          <w:position w:val="-2"/>
          <w:szCs w:val="21"/>
        </w:rPr>
        <w:t xml:space="preserve">，从业人员</w:t>
      </w:r>
      <w:r>
        <w:rPr>
          <w:rFonts w:ascii="Microsoft New Tai Lue" w:hAnsi="Microsoft New Tai Lue" w:cs="Microsoft New Tai Lue"/>
          <w:color w:val="000000"/>
          <w:position w:val="-2"/>
          <w:szCs w:val="21"/>
          <w:u w:val="single"/>
        </w:rPr>
        <w:t xml:space="preserve"> </w:t>
      </w:r>
      <w:r>
        <w:rPr>
          <w:rFonts w:ascii="Microsoft New Tai Lue" w:hAnsi="Microsoft New Tai Lue" w:cs="Microsoft New Tai Lue"/>
          <w:color w:val="000000"/>
          <w:position w:val="-2"/>
          <w:szCs w:val="21"/>
          <w:u w:val="single"/>
        </w:rPr>
        <w:tab/>
      </w:r>
      <w:r>
        <w:rPr>
          <w:rFonts w:ascii="Microsoft New Tai Lue" w:hAnsi="Microsoft New Tai Lue" w:cs="Microsoft New Tai Lue"/>
          <w:color w:val="000000"/>
          <w:position w:val="-2"/>
          <w:szCs w:val="21"/>
        </w:rPr>
        <w:t xml:space="preserve">人，营业收 入为</w:t>
      </w:r>
      <w:r>
        <w:rPr>
          <w:rFonts w:ascii="Microsoft New Tai Lue" w:hAnsi="Microsoft New Tai Lue" w:cs="Microsoft New Tai Lue"/>
          <w:color w:val="000000"/>
          <w:position w:val="-2"/>
          <w:szCs w:val="21"/>
          <w:u w:val="single"/>
        </w:rPr>
        <w:t xml:space="preserve">   </w:t>
      </w:r>
      <w:r>
        <w:rPr>
          <w:rFonts w:ascii="Microsoft New Tai Lue" w:hAnsi="Microsoft New Tai Lue" w:cs="Microsoft New Tai Lue"/>
          <w:color w:val="000000"/>
          <w:position w:val="-2"/>
          <w:szCs w:val="21"/>
        </w:rPr>
        <w:t xml:space="preserve">万元，资产总额为</w:t>
      </w:r>
      <w:r>
        <w:rPr>
          <w:rFonts w:ascii="Microsoft New Tai Lue" w:hAnsi="Microsoft New Tai Lue" w:cs="Microsoft New Tai Lue"/>
          <w:color w:val="000000"/>
          <w:position w:val="-2"/>
          <w:szCs w:val="21"/>
          <w:u w:val="single"/>
        </w:rPr>
        <w:t xml:space="preserve"> </w:t>
      </w:r>
      <w:r>
        <w:rPr>
          <w:rFonts w:ascii="Microsoft New Tai Lue" w:hAnsi="Microsoft New Tai Lue" w:cs="Microsoft New Tai Lue"/>
          <w:color w:val="000000"/>
          <w:position w:val="-2"/>
          <w:szCs w:val="21"/>
          <w:u w:val="single"/>
        </w:rPr>
        <w:tab/>
      </w:r>
      <w:r>
        <w:rPr>
          <w:rFonts w:ascii="Microsoft New Tai Lue" w:hAnsi="Microsoft New Tai Lue" w:cs="Microsoft New Tai Lue"/>
          <w:color w:val="000000"/>
          <w:position w:val="-2"/>
          <w:szCs w:val="21"/>
        </w:rPr>
        <w:t xml:space="preserve">万元</w:t>
      </w:r>
      <w:r>
        <w:rPr>
          <w:rFonts w:ascii="Microsoft New Tai Lue" w:hAnsi="Microsoft New Tai Lue" w:cs="Microsoft New Tai Lue"/>
          <w:color w:val="000000"/>
          <w:position w:val="-2"/>
          <w:szCs w:val="21"/>
          <w:vertAlign w:val="superscript"/>
        </w:rPr>
        <w:t xml:space="preserve">1</w:t>
      </w:r>
      <w:r>
        <w:rPr>
          <w:rFonts w:ascii="Microsoft New Tai Lue" w:hAnsi="Microsoft New Tai Lue" w:cs="Microsoft New Tai Lue"/>
          <w:color w:val="000000"/>
          <w:position w:val="-2"/>
          <w:szCs w:val="21"/>
        </w:rPr>
        <w:t xml:space="preserve">，属于</w:t>
      </w:r>
      <w:r>
        <w:rPr>
          <w:rFonts w:ascii="Microsoft New Tai Lue" w:hAnsi="Microsoft New Tai Lue" w:cs="Microsoft New Tai Lue"/>
          <w:i/>
          <w:color w:val="000000"/>
          <w:position w:val="-2"/>
          <w:szCs w:val="21"/>
          <w:u w:val="single"/>
        </w:rPr>
        <w:t xml:space="preserve">（中型企业、小 型企业、微型企业）</w:t>
      </w:r>
      <w:r>
        <w:rPr>
          <w:rFonts w:ascii="Microsoft New Tai Lue" w:hAnsi="Microsoft New Tai Lue" w:cs="Microsoft New Tai Lue"/>
          <w:color w:val="000000"/>
          <w:position w:val="-2"/>
          <w:szCs w:val="21"/>
        </w:rPr>
        <w:t xml:space="preserve">；</w:t>
      </w:r>
      <w:r/>
    </w:p>
    <w:p>
      <w:pPr>
        <w:ind w:right="-20" w:firstLine="420"/>
        <w:spacing w:line="360" w:lineRule="auto"/>
        <w:rPr>
          <w:rFonts w:ascii="Microsoft New Tai Lue" w:hAnsi="Microsoft New Tai Lue" w:cs="Microsoft New Tai Lue"/>
          <w:color w:val="000000"/>
          <w:position w:val="-2"/>
          <w:szCs w:val="21"/>
        </w:rPr>
      </w:pPr>
      <w:r>
        <w:rPr>
          <w:rFonts w:ascii="Microsoft New Tai Lue" w:hAnsi="Microsoft New Tai Lue" w:cs="Microsoft New Tai Lue"/>
          <w:color w:val="000000"/>
          <w:position w:val="-2"/>
          <w:szCs w:val="21"/>
        </w:rPr>
        <w:t xml:space="preserve">2. </w:t>
      </w:r>
      <w:r>
        <w:rPr>
          <w:rFonts w:ascii="Microsoft New Tai Lue" w:hAnsi="Microsoft New Tai Lue" w:cs="Microsoft New Tai Lue"/>
          <w:i/>
          <w:color w:val="000000"/>
          <w:position w:val="-2"/>
          <w:szCs w:val="21"/>
          <w:u w:val="single"/>
        </w:rPr>
        <w:t xml:space="preserve">（标的名称）</w:t>
      </w:r>
      <w:r>
        <w:rPr>
          <w:rFonts w:ascii="Microsoft New Tai Lue" w:hAnsi="Microsoft New Tai Lue" w:cs="Microsoft New Tai Lue"/>
          <w:color w:val="000000"/>
          <w:position w:val="-2"/>
          <w:szCs w:val="21"/>
        </w:rPr>
        <w:t xml:space="preserve">，属于</w:t>
      </w:r>
      <w:r>
        <w:rPr>
          <w:rFonts w:ascii="Microsoft New Tai Lue" w:hAnsi="Microsoft New Tai Lue" w:cs="Microsoft New Tai Lue"/>
          <w:i/>
          <w:color w:val="000000"/>
          <w:position w:val="-2"/>
          <w:szCs w:val="21"/>
          <w:u w:val="single"/>
        </w:rPr>
        <w:t xml:space="preserve">（招标文件中明确的所属行业） </w:t>
      </w:r>
      <w:r>
        <w:rPr>
          <w:rFonts w:ascii="Microsoft New Tai Lue" w:hAnsi="Microsoft New Tai Lue" w:cs="Microsoft New Tai Lue"/>
          <w:color w:val="000000"/>
          <w:position w:val="-2"/>
          <w:szCs w:val="21"/>
        </w:rPr>
        <w:t xml:space="preserve">行业；制造商为</w:t>
      </w:r>
      <w:r>
        <w:rPr>
          <w:rFonts w:ascii="Microsoft New Tai Lue" w:hAnsi="Microsoft New Tai Lue" w:cs="Microsoft New Tai Lue"/>
          <w:i/>
          <w:color w:val="000000"/>
          <w:position w:val="-2"/>
          <w:szCs w:val="21"/>
          <w:u w:val="single"/>
        </w:rPr>
        <w:t xml:space="preserve">（企业名称）</w:t>
      </w:r>
      <w:r>
        <w:rPr>
          <w:rFonts w:ascii="Microsoft New Tai Lue" w:hAnsi="Microsoft New Tai Lue" w:cs="Microsoft New Tai Lue"/>
          <w:color w:val="000000"/>
          <w:position w:val="-2"/>
          <w:szCs w:val="21"/>
        </w:rPr>
        <w:t xml:space="preserve">，从业人员</w:t>
      </w:r>
      <w:r>
        <w:rPr>
          <w:rFonts w:ascii="Microsoft New Tai Lue" w:hAnsi="Microsoft New Tai Lue" w:cs="Microsoft New Tai Lue"/>
          <w:color w:val="000000"/>
          <w:position w:val="-2"/>
          <w:szCs w:val="21"/>
          <w:u w:val="single"/>
        </w:rPr>
        <w:t xml:space="preserve"> </w:t>
      </w:r>
      <w:r>
        <w:rPr>
          <w:rFonts w:ascii="Microsoft New Tai Lue" w:hAnsi="Microsoft New Tai Lue" w:cs="Microsoft New Tai Lue"/>
          <w:color w:val="000000"/>
          <w:position w:val="-2"/>
          <w:szCs w:val="21"/>
          <w:u w:val="single"/>
        </w:rPr>
        <w:tab/>
      </w:r>
      <w:r>
        <w:rPr>
          <w:rFonts w:ascii="Microsoft New Tai Lue" w:hAnsi="Microsoft New Tai Lue" w:cs="Microsoft New Tai Lue"/>
          <w:color w:val="000000"/>
          <w:position w:val="-2"/>
          <w:szCs w:val="21"/>
        </w:rPr>
        <w:t xml:space="preserve">人，营业收入为</w:t>
      </w:r>
      <w:r>
        <w:rPr>
          <w:rFonts w:ascii="Microsoft New Tai Lue" w:hAnsi="Microsoft New Tai Lue" w:cs="Microsoft New Tai Lue"/>
          <w:color w:val="000000"/>
          <w:position w:val="-2"/>
          <w:szCs w:val="21"/>
          <w:u w:val="single"/>
        </w:rPr>
        <w:t xml:space="preserve">    </w:t>
      </w:r>
      <w:r>
        <w:rPr>
          <w:rFonts w:ascii="Microsoft New Tai Lue" w:hAnsi="Microsoft New Tai Lue" w:cs="Microsoft New Tai Lue"/>
          <w:color w:val="000000"/>
          <w:position w:val="-2"/>
          <w:szCs w:val="21"/>
        </w:rPr>
        <w:t xml:space="preserve">万元，资产总额为</w:t>
      </w:r>
      <w:r>
        <w:rPr>
          <w:rFonts w:ascii="Microsoft New Tai Lue" w:hAnsi="Microsoft New Tai Lue" w:cs="Microsoft New Tai Lue"/>
          <w:color w:val="000000"/>
          <w:position w:val="-2"/>
          <w:szCs w:val="21"/>
          <w:u w:val="single"/>
        </w:rPr>
        <w:t xml:space="preserve"> </w:t>
      </w:r>
      <w:r>
        <w:rPr>
          <w:rFonts w:ascii="Microsoft New Tai Lue" w:hAnsi="Microsoft New Tai Lue" w:cs="Microsoft New Tai Lue"/>
          <w:color w:val="000000"/>
          <w:position w:val="-2"/>
          <w:szCs w:val="21"/>
          <w:u w:val="single"/>
        </w:rPr>
        <w:tab/>
      </w:r>
      <w:r>
        <w:rPr>
          <w:rFonts w:ascii="Microsoft New Tai Lue" w:hAnsi="Microsoft New Tai Lue" w:cs="Microsoft New Tai Lue"/>
          <w:color w:val="000000"/>
          <w:position w:val="-2"/>
          <w:szCs w:val="21"/>
        </w:rPr>
        <w:t xml:space="preserve">万元，属于</w:t>
      </w:r>
      <w:r>
        <w:rPr>
          <w:rFonts w:ascii="Microsoft New Tai Lue" w:hAnsi="Microsoft New Tai Lue" w:cs="Microsoft New Tai Lue"/>
          <w:i/>
          <w:color w:val="000000"/>
          <w:position w:val="-2"/>
          <w:szCs w:val="21"/>
          <w:u w:val="single"/>
        </w:rPr>
        <w:t xml:space="preserve">（中型企业、小型 企业、微型企业）</w:t>
      </w:r>
      <w:r>
        <w:rPr>
          <w:rFonts w:ascii="Microsoft New Tai Lue" w:hAnsi="Microsoft New Tai Lue" w:cs="Microsoft New Tai Lue"/>
          <w:color w:val="000000"/>
          <w:position w:val="-2"/>
          <w:szCs w:val="21"/>
        </w:rPr>
        <w:t xml:space="preserve">；</w:t>
      </w:r>
      <w:r/>
    </w:p>
    <w:p>
      <w:pPr>
        <w:ind w:right="-20" w:firstLine="420"/>
        <w:spacing w:line="360" w:lineRule="auto"/>
        <w:rPr>
          <w:rFonts w:ascii="Microsoft New Tai Lue" w:hAnsi="Microsoft New Tai Lue" w:cs="Microsoft New Tai Lue"/>
          <w:color w:val="000000"/>
          <w:position w:val="-2"/>
          <w:szCs w:val="21"/>
        </w:rPr>
      </w:pPr>
      <w:r>
        <w:rPr>
          <w:rFonts w:ascii="Microsoft New Tai Lue" w:hAnsi="Microsoft New Tai Lue" w:cs="Microsoft New Tai Lue"/>
          <w:color w:val="000000"/>
          <w:position w:val="-2"/>
          <w:szCs w:val="21"/>
        </w:rPr>
        <w:t xml:space="preserve">…… </w:t>
      </w:r>
      <w:r/>
    </w:p>
    <w:p>
      <w:pPr>
        <w:ind w:right="-20" w:firstLine="420"/>
        <w:spacing w:line="360" w:lineRule="auto"/>
        <w:rPr>
          <w:rFonts w:ascii="Microsoft New Tai Lue" w:hAnsi="Microsoft New Tai Lue" w:cs="Microsoft New Tai Lue"/>
          <w:color w:val="000000"/>
          <w:position w:val="-2"/>
          <w:szCs w:val="21"/>
        </w:rPr>
      </w:pPr>
      <w:r>
        <w:rPr>
          <w:rFonts w:ascii="Microsoft New Tai Lue" w:hAnsi="Microsoft New Tai Lue" w:cs="Microsoft New Tai Lue"/>
          <w:color w:val="000000"/>
          <w:position w:val="-2"/>
          <w:szCs w:val="21"/>
        </w:rPr>
        <w:t xml:space="preserve">以上企业，不属于大企业的分支机构，不存在控股股东为大企业的情形，也不存在与大企业的负责人为同一人的情 形。</w:t>
      </w:r>
      <w:r/>
    </w:p>
    <w:p>
      <w:pPr>
        <w:ind w:right="-20" w:firstLine="420"/>
        <w:spacing w:line="360" w:lineRule="auto"/>
        <w:rPr>
          <w:rFonts w:ascii="Microsoft New Tai Lue" w:hAnsi="Microsoft New Tai Lue" w:cs="Microsoft New Tai Lue"/>
          <w:color w:val="000000"/>
          <w:position w:val="-2"/>
          <w:szCs w:val="21"/>
        </w:rPr>
      </w:pPr>
      <w:r>
        <w:rPr>
          <w:rFonts w:ascii="Microsoft New Tai Lue" w:hAnsi="Microsoft New Tai Lue" w:cs="Microsoft New Tai Lue"/>
          <w:color w:val="000000"/>
          <w:position w:val="-2"/>
          <w:szCs w:val="21"/>
        </w:rPr>
        <w:t xml:space="preserve">本企业对上述声明内容的真实性负责。如有虚假，将依法承担相应责任。</w:t>
      </w:r>
      <w:r/>
    </w:p>
    <w:p>
      <w:pPr>
        <w:ind w:right="400"/>
        <w:spacing w:line="360" w:lineRule="auto"/>
        <w:rPr>
          <w:rFonts w:ascii="Microsoft New Tai Lue" w:hAnsi="Microsoft New Tai Lue" w:cs="Microsoft New Tai Lue"/>
          <w:color w:val="000000"/>
          <w:position w:val="-2"/>
          <w:szCs w:val="21"/>
        </w:rPr>
      </w:pPr>
      <w:r>
        <w:rPr>
          <w:rFonts w:ascii="Microsoft New Tai Lue" w:hAnsi="Microsoft New Tai Lue" w:cs="Microsoft New Tai Lue"/>
          <w:color w:val="000000"/>
          <w:position w:val="-2"/>
          <w:szCs w:val="21"/>
        </w:rPr>
      </w:r>
      <w:r/>
    </w:p>
    <w:p>
      <w:pPr>
        <w:ind w:right="400" w:firstLine="3780"/>
        <w:spacing w:line="360" w:lineRule="auto"/>
        <w:rPr>
          <w:rFonts w:ascii="Microsoft New Tai Lue" w:hAnsi="Microsoft New Tai Lue" w:cs="Microsoft New Tai Lue"/>
          <w:color w:val="000000"/>
          <w:szCs w:val="21"/>
          <w:u w:val="single"/>
        </w:rPr>
      </w:pPr>
      <w:r>
        <w:rPr>
          <w:rFonts w:hint="eastAsia" w:ascii="Microsoft New Tai Lue" w:hAnsi="Microsoft New Tai Lue" w:cs="Microsoft New Tai Lue"/>
          <w:color w:val="000000"/>
          <w:position w:val="-2"/>
          <w:szCs w:val="21"/>
          <w:lang w:val="en-US" w:eastAsia="zh-CN"/>
        </w:rPr>
        <w:t xml:space="preserve">供应商</w:t>
      </w:r>
      <w:r>
        <w:rPr>
          <w:rFonts w:ascii="Microsoft New Tai Lue" w:hAnsi="Microsoft New Tai Lue" w:cs="Microsoft New Tai Lue"/>
          <w:color w:val="000000"/>
          <w:position w:val="-2"/>
          <w:szCs w:val="21"/>
        </w:rPr>
        <w:t xml:space="preserve">名称</w:t>
      </w:r>
      <w:r>
        <w:rPr>
          <w:rFonts w:ascii="Microsoft New Tai Lue" w:hAnsi="Microsoft New Tai Lue" w:cs="Microsoft New Tai Lue"/>
          <w:color w:val="000000"/>
          <w:spacing w:val="3"/>
          <w:position w:val="-2"/>
          <w:szCs w:val="21"/>
        </w:rPr>
        <w:t xml:space="preserve">（</w:t>
      </w:r>
      <w:r>
        <w:rPr>
          <w:rFonts w:hint="eastAsia" w:ascii="Microsoft New Tai Lue" w:hAnsi="Microsoft New Tai Lue" w:cs="Microsoft New Tai Lue"/>
          <w:color w:val="000000"/>
          <w:position w:val="-2"/>
          <w:szCs w:val="21"/>
          <w:lang w:val="en-US" w:eastAsia="zh-CN"/>
        </w:rPr>
        <w:t xml:space="preserve">CA电子公章）</w:t>
      </w:r>
      <w:r>
        <w:rPr>
          <w:rFonts w:ascii="Microsoft New Tai Lue" w:hAnsi="Microsoft New Tai Lue" w:cs="Microsoft New Tai Lue"/>
          <w:color w:val="000000"/>
          <w:position w:val="-2"/>
          <w:szCs w:val="21"/>
        </w:rPr>
        <w:t xml:space="preserve">： </w:t>
      </w:r>
      <w:r>
        <w:rPr>
          <w:rFonts w:ascii="Microsoft New Tai Lue" w:hAnsi="Microsoft New Tai Lue" w:cs="Microsoft New Tai Lue"/>
          <w:color w:val="000000"/>
          <w:position w:val="-2"/>
          <w:szCs w:val="21"/>
          <w:u w:val="single"/>
        </w:rPr>
        <w:t xml:space="preserve">           </w:t>
      </w:r>
      <w:r/>
    </w:p>
    <w:p>
      <w:pPr>
        <w:ind w:right="420" w:firstLine="3780"/>
        <w:spacing w:line="360" w:lineRule="auto"/>
        <w:rPr>
          <w:rFonts w:ascii="Microsoft New Tai Lue" w:hAnsi="Microsoft New Tai Lue" w:cs="Microsoft New Tai Lue"/>
          <w:color w:val="000000"/>
          <w:szCs w:val="21"/>
        </w:rPr>
      </w:pPr>
      <w:r>
        <w:rPr>
          <w:rFonts w:ascii="Microsoft New Tai Lue" w:hAnsi="Microsoft New Tai Lue" w:cs="Microsoft New Tai Lue"/>
          <w:color w:val="000000"/>
          <w:szCs w:val="21"/>
        </w:rPr>
        <w:t xml:space="preserve">日期：</w:t>
      </w:r>
      <w:r>
        <w:rPr>
          <w:rFonts w:ascii="Microsoft New Tai Lue" w:hAnsi="Microsoft New Tai Lue" w:cs="Microsoft New Tai Lue"/>
          <w:color w:val="000000"/>
          <w:szCs w:val="21"/>
          <w:u w:val="single"/>
        </w:rPr>
        <w:t xml:space="preserve">      </w:t>
      </w:r>
      <w:r>
        <w:rPr>
          <w:rFonts w:ascii="Microsoft New Tai Lue" w:hAnsi="Microsoft New Tai Lue" w:cs="Microsoft New Tai Lue"/>
          <w:color w:val="000000"/>
          <w:szCs w:val="21"/>
        </w:rPr>
        <w:t xml:space="preserve">年</w:t>
      </w:r>
      <w:r>
        <w:rPr>
          <w:rFonts w:ascii="Microsoft New Tai Lue" w:hAnsi="Microsoft New Tai Lue" w:cs="Microsoft New Tai Lue"/>
          <w:color w:val="000000"/>
          <w:szCs w:val="21"/>
          <w:u w:val="single"/>
        </w:rPr>
        <w:t xml:space="preserve">    </w:t>
      </w:r>
      <w:r>
        <w:rPr>
          <w:rFonts w:ascii="Microsoft New Tai Lue" w:hAnsi="Microsoft New Tai Lue" w:cs="Microsoft New Tai Lue"/>
          <w:color w:val="000000"/>
          <w:szCs w:val="21"/>
        </w:rPr>
        <w:t xml:space="preserve">月</w:t>
      </w:r>
      <w:r>
        <w:rPr>
          <w:rFonts w:ascii="Microsoft New Tai Lue" w:hAnsi="Microsoft New Tai Lue" w:cs="Microsoft New Tai Lue"/>
          <w:color w:val="000000"/>
          <w:szCs w:val="21"/>
          <w:u w:val="single"/>
        </w:rPr>
        <w:t xml:space="preserve">    </w:t>
      </w:r>
      <w:r>
        <w:rPr>
          <w:rFonts w:ascii="Microsoft New Tai Lue" w:hAnsi="Microsoft New Tai Lue" w:cs="Microsoft New Tai Lue"/>
          <w:color w:val="000000"/>
          <w:szCs w:val="21"/>
        </w:rPr>
        <w:t xml:space="preserve">日</w:t>
      </w:r>
      <w:r/>
    </w:p>
    <w:p>
      <w:pPr>
        <w:ind w:right="420" w:firstLine="4200"/>
        <w:jc w:val="center"/>
        <w:spacing w:line="360" w:lineRule="auto"/>
        <w:rPr>
          <w:rFonts w:ascii="Microsoft New Tai Lue" w:hAnsi="Microsoft New Tai Lue" w:cs="Microsoft New Tai Lue"/>
          <w:color w:val="000000"/>
          <w:szCs w:val="21"/>
        </w:rPr>
      </w:pPr>
      <w:r>
        <w:rPr>
          <w:rFonts w:ascii="Microsoft New Tai Lue" w:hAnsi="Microsoft New Tai Lue" w:cs="Microsoft New Tai Lue"/>
          <w:color w:val="000000"/>
          <w:szCs w:val="21"/>
        </w:rPr>
      </w:r>
      <w:r/>
    </w:p>
    <w:p>
      <w:pPr>
        <w:ind w:right="420" w:firstLine="4200"/>
        <w:jc w:val="center"/>
        <w:spacing w:line="360" w:lineRule="auto"/>
        <w:rPr>
          <w:rFonts w:ascii="Microsoft New Tai Lue" w:hAnsi="Microsoft New Tai Lue" w:cs="Microsoft New Tai Lue"/>
          <w:color w:val="000000"/>
          <w:szCs w:val="21"/>
        </w:rPr>
      </w:pPr>
      <w:r>
        <w:rPr>
          <w:rFonts w:ascii="Microsoft New Tai Lue" w:hAnsi="Microsoft New Tai Lue" w:cs="Microsoft New Tai Lue"/>
          <w:color w:val="000000"/>
          <w:szCs w:val="21"/>
        </w:rPr>
      </w:r>
      <w:r/>
    </w:p>
    <w:p>
      <w:pPr>
        <w:ind w:right="-20"/>
        <w:spacing w:line="360" w:lineRule="auto"/>
        <w:rPr>
          <w:rFonts w:ascii="Microsoft New Tai Lue" w:hAnsi="Microsoft New Tai Lue" w:cs="Microsoft New Tai Lue"/>
          <w:color w:val="000000"/>
          <w:position w:val="-2"/>
          <w:szCs w:val="21"/>
        </w:rPr>
      </w:pPr>
      <w:r>
        <w:rPr>
          <w:rFonts w:ascii="Microsoft New Tai Lue" w:hAnsi="Microsoft New Tai Lue" w:cs="Microsoft New Tai Lue"/>
          <w:color w:val="000000"/>
          <w:position w:val="-2"/>
          <w:szCs w:val="21"/>
          <w:vertAlign w:val="superscript"/>
        </w:rPr>
        <w:t xml:space="preserve">1</w:t>
      </w:r>
      <w:r>
        <w:rPr>
          <w:rFonts w:ascii="Microsoft New Tai Lue" w:hAnsi="Microsoft New Tai Lue" w:cs="Microsoft New Tai Lue"/>
          <w:color w:val="000000"/>
          <w:position w:val="-2"/>
          <w:szCs w:val="21"/>
        </w:rPr>
        <w:t xml:space="preserve">从业人员、营业收入、资产总额填报上一年度数据，无上一年度数据的新成立企业可不填报。</w:t>
      </w:r>
      <w:r/>
    </w:p>
    <w:p>
      <w:pPr>
        <w:rPr>
          <w:rFonts w:ascii="Microsoft New Tai Lue" w:hAnsi="Microsoft New Tai Lue" w:cs="Microsoft New Tai Lue"/>
          <w:b/>
          <w:color w:val="000000"/>
          <w:szCs w:val="21"/>
        </w:rPr>
      </w:pPr>
      <w:r>
        <w:rPr>
          <w:rFonts w:ascii="Microsoft New Tai Lue" w:hAnsi="Microsoft New Tai Lue" w:cs="Microsoft New Tai Lue"/>
          <w:b/>
          <w:color w:val="000000"/>
          <w:szCs w:val="21"/>
        </w:rPr>
      </w:r>
      <w:r/>
    </w:p>
    <w:p>
      <w:pPr>
        <w:rPr>
          <w:rFonts w:ascii="Microsoft New Tai Lue" w:hAnsi="Microsoft New Tai Lue" w:cs="Microsoft New Tai Lue"/>
          <w:b/>
          <w:sz w:val="24"/>
        </w:rPr>
      </w:pPr>
      <w:r>
        <w:rPr>
          <w:rFonts w:ascii="Microsoft New Tai Lue" w:hAnsi="Microsoft New Tai Lue" w:cs="Microsoft New Tai Lue"/>
          <w:b/>
          <w:color w:val="000000"/>
          <w:szCs w:val="21"/>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权用投标专用章的，与公章具有相同法律效力。</w:t>
      </w:r>
      <w:r>
        <w:rPr>
          <w:rFonts w:ascii="Microsoft New Tai Lue" w:hAnsi="Microsoft New Tai Lue" w:cs="Microsoft New Tai Lue"/>
          <w:b/>
          <w:color w:val="000000"/>
          <w:szCs w:val="21"/>
        </w:rPr>
        <w:br w:type="page" w:clear="all"/>
      </w:r>
      <w:r/>
    </w:p>
    <w:p>
      <w:pPr>
        <w:pStyle w:val="913"/>
        <w:ind w:firstLine="482"/>
        <w:jc w:val="center"/>
        <w:rPr>
          <w:rFonts w:ascii="Microsoft New Tai Lue" w:hAnsi="Microsoft New Tai Lue" w:cs="Microsoft New Tai Lue"/>
          <w:b/>
          <w:sz w:val="24"/>
          <w:szCs w:val="24"/>
        </w:rPr>
      </w:pPr>
      <w:r>
        <w:rPr>
          <w:rFonts w:ascii="Microsoft New Tai Lue" w:hAnsi="Microsoft New Tai Lue" w:cs="Microsoft New Tai Lue"/>
          <w:b/>
          <w:sz w:val="24"/>
          <w:szCs w:val="24"/>
        </w:rPr>
        <w:t xml:space="preserve">监狱企业证明</w:t>
      </w:r>
      <w:r/>
    </w:p>
    <w:p>
      <w:pPr>
        <w:pStyle w:val="913"/>
        <w:ind w:firstLine="482"/>
        <w:jc w:val="center"/>
        <w:spacing w:line="276" w:lineRule="auto"/>
        <w:rPr>
          <w:rFonts w:ascii="Microsoft New Tai Lue" w:hAnsi="Microsoft New Tai Lue" w:cs="Microsoft New Tai Lue"/>
          <w:b/>
          <w:sz w:val="24"/>
          <w:szCs w:val="24"/>
        </w:rPr>
      </w:pPr>
      <w:r>
        <w:rPr>
          <w:rFonts w:ascii="Microsoft New Tai Lue" w:hAnsi="Microsoft New Tai Lue" w:cs="Microsoft New Tai Lue"/>
          <w:b/>
          <w:sz w:val="24"/>
          <w:szCs w:val="24"/>
        </w:rPr>
      </w:r>
      <w:r/>
    </w:p>
    <w:p>
      <w:pPr>
        <w:pStyle w:val="913"/>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913"/>
        <w:ind w:firstLine="400"/>
        <w:rPr>
          <w:rFonts w:ascii="Microsoft New Tai Lue" w:hAnsi="Microsoft New Tai Lue" w:cs="Microsoft New Tai Lue"/>
        </w:rPr>
      </w:pPr>
      <w:r>
        <w:rPr>
          <w:rFonts w:ascii="Microsoft New Tai Lue" w:hAnsi="Microsoft New Tai Lue" w:cs="Microsoft New Tai Lue"/>
        </w:rPr>
      </w:r>
      <w:r/>
    </w:p>
    <w:p>
      <w:r/>
      <w:r/>
    </w:p>
    <w:p>
      <w:pPr>
        <w:pStyle w:val="913"/>
        <w:ind w:firstLine="198"/>
        <w:jc w:val="center"/>
        <w:rPr>
          <w:rFonts w:ascii="Microsoft New Tai Lue" w:hAnsi="Microsoft New Tai Lue" w:cs="Microsoft New Tai Lue"/>
          <w:b/>
          <w:sz w:val="24"/>
          <w:szCs w:val="24"/>
        </w:rPr>
      </w:pPr>
      <w:r>
        <w:rPr>
          <w:rFonts w:ascii="Microsoft New Tai Lue" w:hAnsi="Microsoft New Tai Lue" w:cs="Microsoft New Tai Lue"/>
          <w:b/>
          <w:sz w:val="24"/>
          <w:szCs w:val="24"/>
        </w:rPr>
        <w:br w:type="page" w:clear="all"/>
      </w:r>
      <w:r>
        <w:rPr>
          <w:rFonts w:ascii="Microsoft New Tai Lue" w:hAnsi="Microsoft New Tai Lue" w:cs="Microsoft New Tai Lue"/>
          <w:b/>
          <w:sz w:val="24"/>
          <w:szCs w:val="24"/>
        </w:rPr>
        <w:t xml:space="preserve">残疾人福利性单位声明函</w:t>
      </w:r>
      <w:r/>
    </w:p>
    <w:p>
      <w:pPr>
        <w:spacing w:line="276" w:lineRule="auto"/>
        <w:rPr>
          <w:rFonts w:ascii="Microsoft New Tai Lue" w:hAnsi="Microsoft New Tai Lue" w:eastAsia="仿宋_GB2312" w:cs="Microsoft New Tai Lue"/>
          <w:b/>
          <w:spacing w:val="6"/>
          <w:sz w:val="30"/>
          <w:szCs w:val="30"/>
        </w:rPr>
      </w:pPr>
      <w:r>
        <w:rPr>
          <w:rFonts w:ascii="Microsoft New Tai Lue" w:hAnsi="Microsoft New Tai Lue" w:eastAsia="仿宋_GB2312" w:cs="Microsoft New Tai Lue"/>
          <w:b/>
          <w:spacing w:val="6"/>
          <w:sz w:val="30"/>
          <w:szCs w:val="30"/>
        </w:rPr>
      </w:r>
      <w:r/>
    </w:p>
    <w:p>
      <w:pPr>
        <w:pStyle w:val="913"/>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13"/>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本单位对上述声明的真实性负责。如有虚假，将依法承担相应责任。</w:t>
      </w:r>
      <w:r/>
    </w:p>
    <w:p>
      <w:pPr>
        <w:pStyle w:val="913"/>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913"/>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913"/>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913"/>
        <w:ind w:firstLine="3769"/>
        <w:rPr>
          <w:rFonts w:ascii="Microsoft New Tai Lue" w:hAnsi="Microsoft New Tai Lue" w:cs="Microsoft New Tai Lue"/>
          <w:sz w:val="21"/>
          <w:szCs w:val="21"/>
        </w:rPr>
      </w:pPr>
      <w:r>
        <w:rPr>
          <w:rFonts w:hint="eastAsia" w:ascii="Microsoft New Tai Lue" w:hAnsi="Microsoft New Tai Lue" w:cs="Microsoft New Tai Lue"/>
          <w:sz w:val="21"/>
          <w:szCs w:val="21"/>
          <w:lang w:val="en-US" w:eastAsia="zh-CN"/>
        </w:rPr>
        <w:t xml:space="preserve">供应商</w:t>
      </w:r>
      <w:r>
        <w:rPr>
          <w:rFonts w:ascii="Microsoft New Tai Lue" w:hAnsi="Microsoft New Tai Lue" w:cs="Microsoft New Tai Lue"/>
          <w:sz w:val="21"/>
          <w:szCs w:val="21"/>
        </w:rPr>
        <w:t xml:space="preserve">名称（</w:t>
      </w:r>
      <w:r>
        <w:rPr>
          <w:rFonts w:hint="eastAsia" w:ascii="Microsoft New Tai Lue" w:hAnsi="Microsoft New Tai Lue" w:cs="Microsoft New Tai Lue"/>
          <w:sz w:val="21"/>
          <w:szCs w:val="21"/>
          <w:lang w:val="en-US" w:eastAsia="zh-CN"/>
        </w:rPr>
        <w:t xml:space="preserve">CA电子公章</w:t>
      </w:r>
      <w:r>
        <w:rPr>
          <w:rFonts w:ascii="Microsoft New Tai Lue" w:hAnsi="Microsoft New Tai Lue" w:cs="Microsoft New Tai Lue"/>
          <w:sz w:val="21"/>
          <w:szCs w:val="21"/>
        </w:rPr>
        <w:t xml:space="preserve">）：____________</w:t>
      </w:r>
      <w:r/>
    </w:p>
    <w:p>
      <w:pPr>
        <w:ind w:firstLine="3780"/>
        <w:jc w:val="left"/>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日期：</w:t>
      </w:r>
      <w:r>
        <w:rPr>
          <w:rFonts w:ascii="Microsoft New Tai Lue" w:hAnsi="Microsoft New Tai Lue" w:cs="Microsoft New Tai Lue"/>
          <w:bCs/>
          <w:szCs w:val="21"/>
          <w:u w:val="single"/>
        </w:rPr>
        <w:tab/>
      </w:r>
      <w:r>
        <w:rPr>
          <w:rFonts w:ascii="Microsoft New Tai Lue" w:hAnsi="Microsoft New Tai Lue" w:cs="Microsoft New Tai Lue"/>
          <w:bCs/>
          <w:szCs w:val="21"/>
          <w:u w:val="single"/>
        </w:rPr>
        <w:t xml:space="preserve">     </w:t>
      </w:r>
      <w:r>
        <w:rPr>
          <w:rFonts w:ascii="Microsoft New Tai Lue" w:hAnsi="Microsoft New Tai Lue" w:cs="Microsoft New Tai Lue"/>
          <w:bCs/>
          <w:szCs w:val="21"/>
        </w:rPr>
        <w:t xml:space="preserve">年</w:t>
      </w:r>
      <w:r>
        <w:rPr>
          <w:rFonts w:ascii="Microsoft New Tai Lue" w:hAnsi="Microsoft New Tai Lue" w:cs="Microsoft New Tai Lue"/>
          <w:bCs/>
          <w:szCs w:val="21"/>
          <w:u w:val="single"/>
        </w:rPr>
        <w:t xml:space="preserve"> </w:t>
      </w:r>
      <w:r>
        <w:rPr>
          <w:rFonts w:ascii="Microsoft New Tai Lue" w:hAnsi="Microsoft New Tai Lue" w:cs="Microsoft New Tai Lue"/>
          <w:bCs/>
          <w:szCs w:val="21"/>
          <w:u w:val="single"/>
        </w:rPr>
        <w:tab/>
      </w:r>
      <w:r>
        <w:rPr>
          <w:rFonts w:ascii="Microsoft New Tai Lue" w:hAnsi="Microsoft New Tai Lue" w:cs="Microsoft New Tai Lue"/>
          <w:bCs/>
          <w:szCs w:val="21"/>
        </w:rPr>
        <w:t xml:space="preserve">月</w:t>
      </w:r>
      <w:r>
        <w:rPr>
          <w:rFonts w:ascii="Microsoft New Tai Lue" w:hAnsi="Microsoft New Tai Lue" w:cs="Microsoft New Tai Lue"/>
          <w:bCs/>
          <w:szCs w:val="21"/>
          <w:u w:val="single"/>
        </w:rPr>
        <w:t xml:space="preserve">   </w:t>
      </w:r>
      <w:r>
        <w:rPr>
          <w:rFonts w:ascii="Microsoft New Tai Lue" w:hAnsi="Microsoft New Tai Lue" w:cs="Microsoft New Tai Lue"/>
          <w:bCs/>
          <w:szCs w:val="21"/>
          <w:u w:val="single"/>
        </w:rPr>
        <w:tab/>
      </w:r>
      <w:r>
        <w:rPr>
          <w:rFonts w:ascii="Microsoft New Tai Lue" w:hAnsi="Microsoft New Tai Lue" w:cs="Microsoft New Tai Lue"/>
          <w:bCs/>
          <w:szCs w:val="21"/>
        </w:rPr>
        <w:t xml:space="preserve">日</w:t>
      </w:r>
      <w:r/>
    </w:p>
    <w:p>
      <w:pPr>
        <w:ind w:firstLine="3780"/>
        <w:jc w:val="left"/>
        <w:spacing w:line="360" w:lineRule="auto"/>
        <w:rPr>
          <w:rFonts w:ascii="Microsoft New Tai Lue" w:hAnsi="Microsoft New Tai Lue" w:cs="Microsoft New Tai Lue"/>
          <w:bCs/>
          <w:szCs w:val="21"/>
        </w:rPr>
      </w:pPr>
      <w:r>
        <w:rPr>
          <w:rFonts w:ascii="Microsoft New Tai Lue" w:hAnsi="Microsoft New Tai Lue" w:cs="Microsoft New Tai Lue"/>
          <w:bCs/>
          <w:szCs w:val="21"/>
        </w:rPr>
      </w:r>
      <w:r/>
    </w:p>
    <w:p>
      <w:pPr>
        <w:rPr>
          <w:rFonts w:ascii="Microsoft New Tai Lue" w:hAnsi="Microsoft New Tai Lue" w:cs="Microsoft New Tai Lue"/>
        </w:rPr>
      </w:pPr>
      <w:r>
        <w:rPr>
          <w:rFonts w:ascii="Microsoft New Tai Lue" w:hAnsi="Microsoft New Tai Lue" w:cs="Microsoft New Tai Lue"/>
        </w:rPr>
      </w:r>
      <w:bookmarkEnd w:id="322"/>
      <w:r/>
      <w:r/>
    </w:p>
    <w:p>
      <w:pPr>
        <w:pStyle w:val="913"/>
        <w:ind w:firstLine="0"/>
        <w:jc w:val="center"/>
        <w:rPr>
          <w:rFonts w:ascii="Microsoft New Tai Lue" w:hAnsi="Microsoft New Tai Lue" w:eastAsia="宋体" w:cs="Microsoft New Tai Lue"/>
          <w:b/>
          <w:sz w:val="24"/>
          <w:szCs w:val="24"/>
          <w:highlight w:val="none"/>
        </w:rPr>
        <w:outlineLvl w:val="0"/>
      </w:pPr>
      <w:r/>
      <w:bookmarkStart w:id="326" w:name="_Toc17097051"/>
      <w:r/>
      <w:bookmarkStart w:id="327" w:name="_Toc525720156"/>
      <w:r/>
      <w:bookmarkStart w:id="328" w:name="_Toc11678078"/>
      <w:r/>
      <w:bookmarkStart w:id="329" w:name="_Toc68159635"/>
      <w:r/>
      <w:bookmarkStart w:id="330" w:name="_Toc520719716"/>
      <w:r/>
      <w:bookmarkStart w:id="331" w:name="_Toc63695313"/>
      <w:r/>
      <w:bookmarkStart w:id="332" w:name="_Toc522290174"/>
      <w:r/>
      <w:bookmarkStart w:id="333" w:name="_Toc13233103"/>
      <w:r/>
      <w:bookmarkStart w:id="334" w:name="_Toc96347933"/>
      <w:r/>
      <w:bookmarkStart w:id="335" w:name="_Toc8742841"/>
      <w:r/>
      <w:bookmarkStart w:id="336" w:name="_Toc9515977"/>
      <w:r/>
      <w:bookmarkStart w:id="337" w:name="_Toc10472943"/>
      <w:r>
        <w:rPr>
          <w:rFonts w:ascii="Microsoft New Tai Lue" w:hAnsi="Microsoft New Tai Lue" w:cs="Microsoft New Tai Lue"/>
          <w:b w:val="0"/>
          <w:sz w:val="24"/>
          <w:szCs w:val="24"/>
        </w:rPr>
        <w:br w:type="page" w:clear="all"/>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Start w:id="338" w:name="_Toc100905295"/>
      <w:r/>
      <w:bookmarkStart w:id="339" w:name="_Toc107246307"/>
      <w:r/>
      <w:bookmarkStart w:id="340" w:name="_Toc104560924"/>
      <w:r/>
      <w:bookmarkStart w:id="341" w:name="_Toc103848607"/>
      <w:r>
        <w:rPr>
          <w:rFonts w:hint="eastAsia" w:ascii="Microsoft New Tai Lue" w:hAnsi="Microsoft New Tai Lue" w:eastAsia="宋体" w:cs="Microsoft New Tai Lue"/>
          <w:b/>
          <w:sz w:val="24"/>
          <w:szCs w:val="24"/>
          <w:highlight w:val="none"/>
          <w:lang w:eastAsia="zh-CN"/>
        </w:rPr>
        <w:t xml:space="preserve">（</w:t>
      </w:r>
      <w:r>
        <w:rPr>
          <w:rFonts w:hint="eastAsia" w:ascii="Microsoft New Tai Lue" w:hAnsi="Microsoft New Tai Lue" w:eastAsia="宋体" w:cs="Microsoft New Tai Lue"/>
          <w:b/>
          <w:sz w:val="24"/>
          <w:szCs w:val="24"/>
          <w:highlight w:val="none"/>
          <w:lang w:val="en-US" w:eastAsia="zh-CN"/>
        </w:rPr>
        <w:t xml:space="preserve">2</w:t>
      </w:r>
      <w:r>
        <w:rPr>
          <w:rFonts w:hint="eastAsia" w:ascii="Microsoft New Tai Lue" w:hAnsi="Microsoft New Tai Lue" w:eastAsia="宋体" w:cs="Microsoft New Tai Lue"/>
          <w:b/>
          <w:sz w:val="24"/>
          <w:szCs w:val="24"/>
          <w:highlight w:val="none"/>
          <w:lang w:eastAsia="zh-CN"/>
        </w:rPr>
        <w:t xml:space="preserve">）</w:t>
      </w:r>
      <w:r>
        <w:rPr>
          <w:rFonts w:hint="eastAsia" w:ascii="Microsoft New Tai Lue" w:hAnsi="Microsoft New Tai Lue" w:eastAsia="宋体" w:cs="Microsoft New Tai Lue"/>
          <w:b/>
          <w:sz w:val="24"/>
          <w:szCs w:val="24"/>
          <w:highlight w:val="none"/>
        </w:rPr>
        <w:t xml:space="preserve">关于符合本国产品标准的声明函</w:t>
      </w:r>
      <w:r/>
    </w:p>
    <w:p>
      <w:pPr>
        <w:pStyle w:val="866"/>
        <w:ind w:left="0" w:firstLine="420"/>
        <w:keepLines w:val="0"/>
        <w:keepNext w:val="0"/>
        <w:spacing w:before="0" w:beforeAutospacing="0" w:after="0" w:afterAutospacing="0" w:line="360" w:lineRule="auto"/>
        <w:widowControl/>
        <w:rPr>
          <w:rFonts w:hint="eastAsia" w:ascii="Times New Roman" w:hAnsi="Times New Roman" w:eastAsia="宋体" w:cs="宋体"/>
          <w:b w:val="0"/>
          <w:bCs w:val="0"/>
          <w:color w:val="000000"/>
          <w:sz w:val="21"/>
          <w:szCs w:val="21"/>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b w:val="0"/>
          <w:bCs w:val="0"/>
          <w:color w:val="000000"/>
          <w:sz w:val="21"/>
          <w:szCs w:val="21"/>
          <w:highlight w:val="none"/>
        </w:rPr>
        <w:t xml:space="preserve"> </w:t>
      </w:r>
      <w:r>
        <w:rPr>
          <w:rFonts w:hint="eastAsia" w:ascii="Times New Roman" w:hAnsi="Times New Roman" w:eastAsia="宋体" w:cs="宋体"/>
          <w:b w:val="0"/>
          <w:bCs w:val="0"/>
          <w:color w:val="000000"/>
          <w:sz w:val="21"/>
          <w:szCs w:val="21"/>
          <w:highlight w:val="none"/>
          <w:lang w:eastAsia="zh-CN"/>
        </w:rPr>
        <w:t xml:space="preserve">（</w:t>
      </w:r>
      <w:r>
        <w:rPr>
          <w:rFonts w:hint="eastAsia" w:ascii="Times New Roman" w:hAnsi="Times New Roman" w:eastAsia="宋体" w:cs="宋体"/>
          <w:b w:val="0"/>
          <w:bCs w:val="0"/>
          <w:color w:val="000000"/>
          <w:sz w:val="21"/>
          <w:szCs w:val="21"/>
          <w:highlight w:val="none"/>
        </w:rPr>
        <w:t xml:space="preserve">本国产品标准适用于货物，包括政府采购货物项目和服务项目中涉及的货物适用本国产品标准的货物具体是指《政府采购品目分类目录》中的货物类产品，但不包括其中的房屋和</w:t>
      </w:r>
      <w:r>
        <w:rPr>
          <w:rFonts w:hint="eastAsia" w:ascii="Times New Roman" w:hAnsi="Times New Roman" w:eastAsia="宋体" w:cs="宋体"/>
          <w:b w:val="0"/>
          <w:bCs w:val="0"/>
          <w:color w:val="000000"/>
          <w:sz w:val="21"/>
          <w:szCs w:val="21"/>
        </w:rPr>
        <w:t xml:space="preserve">构筑物，文物和陈列品，图书和档案，特种动植物，农林牧渔业产品，矿与矿物，电力、城市燃气、蒸汽和热水、水，食品、饮料和烟草原料，无形资产。</w:t>
      </w:r>
      <w:r>
        <w:rPr>
          <w:rFonts w:hint="eastAsia" w:ascii="Times New Roman" w:hAnsi="Times New Roman" w:eastAsia="宋体" w:cs="宋体"/>
          <w:b w:val="0"/>
          <w:bCs w:val="0"/>
          <w:color w:val="000000"/>
          <w:sz w:val="21"/>
          <w:szCs w:val="21"/>
          <w:lang w:eastAsia="zh-CN"/>
        </w:rPr>
        <w:t xml:space="preserve">）</w:t>
      </w:r>
      <w:r/>
    </w:p>
    <w:p>
      <w:pPr>
        <w:pStyle w:val="866"/>
        <w:ind w:left="0" w:firstLine="420"/>
        <w:keepLines w:val="0"/>
        <w:keepNext w:val="0"/>
        <w:spacing w:before="0" w:beforeAutospacing="0" w:after="0" w:afterAutospacing="0" w:line="360" w:lineRule="auto"/>
        <w:widowControl/>
        <w:rPr>
          <w:rFonts w:ascii="Times New Roman" w:hAnsi="Times New Roman" w:eastAsia="宋体"/>
          <w:b w:val="0"/>
          <w:bCs w:val="0"/>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b w:val="0"/>
          <w:bCs w:val="0"/>
          <w:color w:val="000000"/>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66"/>
        <w:ind w:left="0" w:firstLine="420"/>
        <w:keepLines w:val="0"/>
        <w:keepNext w:val="0"/>
        <w:spacing w:before="30" w:beforeAutospacing="0" w:after="30" w:afterAutospacing="0" w:line="360" w:lineRule="auto"/>
        <w:shd w:val="clear" w:color="auto" w:fill="ffffff"/>
        <w:widowControl/>
        <w:rPr>
          <w:rFonts w:ascii="Times New Roman" w:hAnsi="Times New Roman" w:eastAsia="宋体"/>
          <w:b w:val="0"/>
          <w:bCs w:val="0"/>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b w:val="0"/>
          <w:bCs w:val="0"/>
          <w:color w:val="000000"/>
          <w:sz w:val="21"/>
          <w:szCs w:val="21"/>
          <w:shd w:val="clear" w:color="auto" w:fill="ffffff"/>
        </w:rPr>
        <w:t xml:space="preserve">1.</w:t>
      </w:r>
      <w:r>
        <w:rPr>
          <w:rFonts w:hint="eastAsia" w:ascii="Times New Roman" w:hAnsi="Times New Roman" w:eastAsia="宋体" w:cs="宋体"/>
          <w:b w:val="0"/>
          <w:bCs w:val="0"/>
          <w:color w:val="000000"/>
          <w:sz w:val="21"/>
          <w:szCs w:val="21"/>
          <w:u w:val="single"/>
          <w:shd w:val="clear" w:color="auto" w:fill="ffffff"/>
        </w:rPr>
        <w:t xml:space="preserve">（产品名称1）</w:t>
      </w:r>
      <w:r>
        <w:rPr>
          <w:rFonts w:hint="eastAsia" w:ascii="Times New Roman" w:hAnsi="Times New Roman" w:eastAsia="宋体" w:cs="宋体"/>
          <w:b w:val="0"/>
          <w:bCs w:val="0"/>
          <w:color w:val="000000"/>
          <w:sz w:val="21"/>
          <w:szCs w:val="21"/>
          <w:shd w:val="clear" w:color="auto" w:fill="ffffff"/>
          <w:vertAlign w:val="superscript"/>
        </w:rPr>
        <w:t xml:space="preserve">1</w:t>
      </w:r>
      <w:r>
        <w:rPr>
          <w:rFonts w:hint="eastAsia" w:ascii="Times New Roman" w:hAnsi="Times New Roman" w:eastAsia="宋体" w:cs="宋体"/>
          <w:b w:val="0"/>
          <w:bCs w:val="0"/>
          <w:color w:val="000000"/>
          <w:sz w:val="21"/>
          <w:szCs w:val="21"/>
          <w:shd w:val="clear" w:color="auto" w:fill="ffffff"/>
        </w:rPr>
        <w:t xml:space="preserve">，生产厂为</w:t>
      </w:r>
      <w:r>
        <w:rPr>
          <w:rFonts w:hint="eastAsia" w:ascii="Times New Roman" w:hAnsi="Times New Roman" w:eastAsia="宋体" w:cs="宋体"/>
          <w:b w:val="0"/>
          <w:bCs w:val="0"/>
          <w:color w:val="000000"/>
          <w:sz w:val="21"/>
          <w:szCs w:val="21"/>
          <w:u w:val="single"/>
          <w:shd w:val="clear" w:color="auto" w:fill="ffffff"/>
        </w:rPr>
        <w:t xml:space="preserve">（厂名）</w:t>
      </w:r>
      <w:r>
        <w:rPr>
          <w:rFonts w:hint="eastAsia" w:ascii="Times New Roman" w:hAnsi="Times New Roman" w:eastAsia="宋体" w:cs="宋体"/>
          <w:b w:val="0"/>
          <w:bCs w:val="0"/>
          <w:color w:val="000000"/>
          <w:sz w:val="21"/>
          <w:szCs w:val="21"/>
          <w:shd w:val="clear" w:color="auto" w:fill="ffffff"/>
          <w:vertAlign w:val="superscript"/>
        </w:rPr>
        <w:t xml:space="preserve">2</w:t>
      </w:r>
      <w:r>
        <w:rPr>
          <w:rFonts w:hint="eastAsia" w:ascii="Times New Roman" w:hAnsi="Times New Roman" w:eastAsia="宋体" w:cs="宋体"/>
          <w:b w:val="0"/>
          <w:bCs w:val="0"/>
          <w:color w:val="000000"/>
          <w:sz w:val="21"/>
          <w:szCs w:val="21"/>
          <w:shd w:val="clear" w:color="auto" w:fill="ffffff"/>
        </w:rPr>
        <w:t xml:space="preserve">，厂址为</w:t>
      </w:r>
      <w:r>
        <w:rPr>
          <w:rFonts w:hint="eastAsia" w:ascii="Times New Roman" w:hAnsi="Times New Roman" w:eastAsia="宋体" w:cs="宋体"/>
          <w:b w:val="0"/>
          <w:bCs w:val="0"/>
          <w:color w:val="000000"/>
          <w:sz w:val="21"/>
          <w:szCs w:val="21"/>
          <w:u w:val="single"/>
          <w:shd w:val="clear" w:color="auto" w:fill="ffffff"/>
        </w:rPr>
        <w:t xml:space="preserve">（生产厂址）</w:t>
      </w:r>
      <w:r>
        <w:rPr>
          <w:rFonts w:hint="eastAsia" w:ascii="Times New Roman" w:hAnsi="Times New Roman" w:eastAsia="宋体" w:cs="宋体"/>
          <w:b w:val="0"/>
          <w:bCs w:val="0"/>
          <w:color w:val="000000"/>
          <w:sz w:val="21"/>
          <w:szCs w:val="21"/>
          <w:shd w:val="clear" w:color="auto" w:fill="ffffff"/>
        </w:rPr>
        <w:t xml:space="preserve">。</w:t>
      </w:r>
      <w:r>
        <w:rPr>
          <w:rFonts w:hint="eastAsia" w:ascii="Times New Roman" w:hAnsi="Times New Roman" w:eastAsia="宋体" w:cs="宋体"/>
          <w:b w:val="0"/>
          <w:bCs w:val="0"/>
          <w:color w:val="000000"/>
          <w:sz w:val="21"/>
          <w:szCs w:val="21"/>
          <w:u w:val="single"/>
          <w:shd w:val="clear" w:color="auto" w:fill="ffffff"/>
        </w:rPr>
        <w:t xml:space="preserve"> / </w:t>
      </w:r>
      <w:r>
        <w:rPr>
          <w:rFonts w:hint="eastAsia" w:ascii="Times New Roman" w:hAnsi="Times New Roman" w:eastAsia="宋体" w:cs="宋体"/>
          <w:b w:val="0"/>
          <w:bCs w:val="0"/>
          <w:color w:val="000000"/>
          <w:sz w:val="21"/>
          <w:szCs w:val="21"/>
          <w:shd w:val="clear" w:color="auto" w:fill="ffffff"/>
        </w:rPr>
        <w:t xml:space="preserve">的中国境内生产的组件成本占比≥</w:t>
      </w:r>
      <w:r>
        <w:rPr>
          <w:rFonts w:hint="eastAsia" w:ascii="Times New Roman" w:hAnsi="Times New Roman" w:eastAsia="宋体" w:cs="宋体"/>
          <w:b w:val="0"/>
          <w:bCs w:val="0"/>
          <w:color w:val="000000"/>
          <w:sz w:val="21"/>
          <w:szCs w:val="21"/>
          <w:u w:val="single"/>
          <w:shd w:val="clear" w:color="auto" w:fill="ffffff"/>
        </w:rPr>
        <w:t xml:space="preserve">  /  </w:t>
      </w:r>
      <w:r>
        <w:rPr>
          <w:rFonts w:hint="eastAsia" w:ascii="Times New Roman" w:hAnsi="Times New Roman" w:eastAsia="宋体" w:cs="宋体"/>
          <w:b w:val="0"/>
          <w:bCs w:val="0"/>
          <w:color w:val="000000"/>
          <w:sz w:val="21"/>
          <w:szCs w:val="21"/>
          <w:shd w:val="clear" w:color="auto" w:fill="ffffff"/>
          <w:vertAlign w:val="superscript"/>
        </w:rPr>
        <w:t xml:space="preserve">3</w:t>
      </w:r>
      <w:r>
        <w:rPr>
          <w:rFonts w:hint="eastAsia" w:ascii="Times New Roman" w:hAnsi="Times New Roman" w:eastAsia="宋体" w:cs="宋体"/>
          <w:b w:val="0"/>
          <w:bCs w:val="0"/>
          <w:color w:val="000000"/>
          <w:sz w:val="21"/>
          <w:szCs w:val="21"/>
          <w:shd w:val="clear" w:color="auto" w:fill="ffffff"/>
        </w:rPr>
        <w:t xml:space="preserve">。</w:t>
      </w:r>
      <w:r>
        <w:rPr>
          <w:rFonts w:hint="eastAsia" w:ascii="Times New Roman" w:hAnsi="Times New Roman" w:eastAsia="宋体" w:cs="宋体"/>
          <w:b w:val="0"/>
          <w:bCs w:val="0"/>
          <w:color w:val="000000"/>
          <w:sz w:val="21"/>
          <w:szCs w:val="21"/>
          <w:u w:val="single"/>
          <w:shd w:val="clear" w:color="auto" w:fill="ffffff"/>
        </w:rPr>
        <w:t xml:space="preserve">  /  </w:t>
      </w:r>
      <w:r>
        <w:rPr>
          <w:rFonts w:hint="eastAsia" w:ascii="Times New Roman" w:hAnsi="Times New Roman" w:eastAsia="宋体" w:cs="宋体"/>
          <w:b w:val="0"/>
          <w:bCs w:val="0"/>
          <w:color w:val="000000"/>
          <w:sz w:val="21"/>
          <w:szCs w:val="21"/>
          <w:shd w:val="clear" w:color="auto" w:fill="ffffff"/>
        </w:rPr>
        <w:t xml:space="preserve">的</w:t>
      </w:r>
      <w:r>
        <w:rPr>
          <w:rFonts w:hint="eastAsia" w:ascii="Times New Roman" w:hAnsi="Times New Roman" w:eastAsia="宋体" w:cs="宋体"/>
          <w:b w:val="0"/>
          <w:bCs w:val="0"/>
          <w:color w:val="000000"/>
          <w:sz w:val="21"/>
          <w:szCs w:val="21"/>
          <w:u w:val="single"/>
          <w:shd w:val="clear" w:color="auto" w:fill="ffffff"/>
        </w:rPr>
        <w:t xml:space="preserve">  /  </w:t>
      </w:r>
      <w:r>
        <w:rPr>
          <w:rFonts w:hint="eastAsia" w:ascii="Times New Roman" w:hAnsi="Times New Roman" w:eastAsia="宋体" w:cs="宋体"/>
          <w:b w:val="0"/>
          <w:bCs w:val="0"/>
          <w:color w:val="000000"/>
          <w:sz w:val="21"/>
          <w:szCs w:val="21"/>
          <w:shd w:val="clear" w:color="auto" w:fill="ffffff"/>
          <w:vertAlign w:val="superscript"/>
        </w:rPr>
        <w:t xml:space="preserve">4</w:t>
      </w:r>
      <w:r>
        <w:rPr>
          <w:rFonts w:hint="eastAsia" w:ascii="Times New Roman" w:hAnsi="Times New Roman" w:eastAsia="宋体" w:cs="宋体"/>
          <w:b w:val="0"/>
          <w:bCs w:val="0"/>
          <w:color w:val="000000"/>
          <w:sz w:val="21"/>
          <w:szCs w:val="21"/>
          <w:shd w:val="clear" w:color="auto" w:fill="ffffff"/>
        </w:rPr>
        <w:t xml:space="preserve">在中国境内生产。</w:t>
      </w:r>
      <w:r>
        <w:rPr>
          <w:rFonts w:hint="eastAsia" w:ascii="Times New Roman" w:hAnsi="Times New Roman" w:eastAsia="宋体" w:cs="宋体"/>
          <w:b w:val="0"/>
          <w:bCs w:val="0"/>
          <w:color w:val="000000"/>
          <w:sz w:val="21"/>
          <w:szCs w:val="21"/>
          <w:u w:val="single"/>
          <w:shd w:val="clear" w:color="auto" w:fill="ffffff"/>
        </w:rPr>
        <w:t xml:space="preserve">  /  </w:t>
      </w:r>
      <w:r>
        <w:rPr>
          <w:rFonts w:hint="eastAsia" w:ascii="Times New Roman" w:hAnsi="Times New Roman" w:eastAsia="宋体" w:cs="宋体"/>
          <w:b w:val="0"/>
          <w:bCs w:val="0"/>
          <w:color w:val="000000"/>
          <w:sz w:val="21"/>
          <w:szCs w:val="21"/>
          <w:shd w:val="clear" w:color="auto" w:fill="ffffff"/>
        </w:rPr>
        <w:t xml:space="preserve">的</w:t>
      </w:r>
      <w:r>
        <w:rPr>
          <w:rFonts w:hint="eastAsia" w:ascii="Times New Roman" w:hAnsi="Times New Roman" w:eastAsia="宋体" w:cs="宋体"/>
          <w:b w:val="0"/>
          <w:bCs w:val="0"/>
          <w:color w:val="000000"/>
          <w:sz w:val="21"/>
          <w:szCs w:val="21"/>
          <w:u w:val="single"/>
          <w:shd w:val="clear" w:color="auto" w:fill="ffffff"/>
        </w:rPr>
        <w:t xml:space="preserve">  /  </w:t>
      </w:r>
      <w:r>
        <w:rPr>
          <w:rFonts w:hint="eastAsia" w:ascii="Times New Roman" w:hAnsi="Times New Roman" w:eastAsia="宋体" w:cs="宋体"/>
          <w:b w:val="0"/>
          <w:bCs w:val="0"/>
          <w:color w:val="000000"/>
          <w:sz w:val="21"/>
          <w:szCs w:val="21"/>
          <w:shd w:val="clear" w:color="auto" w:fill="ffffff"/>
          <w:vertAlign w:val="superscript"/>
        </w:rPr>
        <w:t xml:space="preserve">5</w:t>
      </w:r>
      <w:r>
        <w:rPr>
          <w:rFonts w:hint="eastAsia" w:ascii="Times New Roman" w:hAnsi="Times New Roman" w:eastAsia="宋体" w:cs="宋体"/>
          <w:b w:val="0"/>
          <w:bCs w:val="0"/>
          <w:color w:val="000000"/>
          <w:sz w:val="21"/>
          <w:szCs w:val="21"/>
          <w:shd w:val="clear" w:color="auto" w:fill="ffffff"/>
        </w:rPr>
        <w:t xml:space="preserve">在中国境内完成。</w:t>
      </w:r>
      <w:r/>
    </w:p>
    <w:p>
      <w:pPr>
        <w:pStyle w:val="866"/>
        <w:ind w:left="0" w:firstLine="420"/>
        <w:keepLines w:val="0"/>
        <w:keepNext w:val="0"/>
        <w:spacing w:before="30" w:beforeAutospacing="0" w:after="30" w:afterAutospacing="0" w:line="360" w:lineRule="auto"/>
        <w:shd w:val="clear" w:color="auto" w:fill="ffffff"/>
        <w:widowControl/>
        <w:rPr>
          <w:rFonts w:ascii="Times New Roman" w:hAnsi="Times New Roman" w:eastAsia="宋体"/>
          <w:b w:val="0"/>
          <w:bCs w:val="0"/>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b w:val="0"/>
          <w:bCs w:val="0"/>
          <w:color w:val="000000"/>
          <w:sz w:val="21"/>
          <w:szCs w:val="21"/>
          <w:shd w:val="clear" w:color="auto" w:fill="ffffff"/>
        </w:rPr>
        <w:t xml:space="preserve">2.</w:t>
      </w:r>
      <w:r>
        <w:rPr>
          <w:rFonts w:hint="eastAsia" w:ascii="Times New Roman" w:hAnsi="Times New Roman" w:eastAsia="宋体" w:cs="宋体"/>
          <w:b w:val="0"/>
          <w:bCs w:val="0"/>
          <w:color w:val="000000"/>
          <w:sz w:val="21"/>
          <w:szCs w:val="21"/>
          <w:u w:val="single"/>
          <w:shd w:val="clear" w:color="auto" w:fill="ffffff"/>
        </w:rPr>
        <w:t xml:space="preserve">（产品名称2）</w:t>
      </w:r>
      <w:r>
        <w:rPr>
          <w:rFonts w:hint="eastAsia" w:ascii="Times New Roman" w:hAnsi="Times New Roman" w:eastAsia="宋体" w:cs="宋体"/>
          <w:b w:val="0"/>
          <w:bCs w:val="0"/>
          <w:color w:val="000000"/>
          <w:sz w:val="21"/>
          <w:szCs w:val="21"/>
          <w:shd w:val="clear" w:color="auto" w:fill="ffffff"/>
        </w:rPr>
        <w:t xml:space="preserve">，生产厂为</w:t>
      </w:r>
      <w:r>
        <w:rPr>
          <w:rFonts w:hint="eastAsia" w:ascii="Times New Roman" w:hAnsi="Times New Roman" w:eastAsia="宋体" w:cs="宋体"/>
          <w:b w:val="0"/>
          <w:bCs w:val="0"/>
          <w:color w:val="000000"/>
          <w:sz w:val="21"/>
          <w:szCs w:val="21"/>
          <w:u w:val="single"/>
          <w:shd w:val="clear" w:color="auto" w:fill="ffffff"/>
        </w:rPr>
        <w:t xml:space="preserve">（厂名）</w:t>
      </w:r>
      <w:r>
        <w:rPr>
          <w:rFonts w:hint="eastAsia" w:ascii="Times New Roman" w:hAnsi="Times New Roman" w:eastAsia="宋体" w:cs="宋体"/>
          <w:b w:val="0"/>
          <w:bCs w:val="0"/>
          <w:color w:val="000000"/>
          <w:sz w:val="21"/>
          <w:szCs w:val="21"/>
          <w:shd w:val="clear" w:color="auto" w:fill="ffffff"/>
        </w:rPr>
        <w:t xml:space="preserve">，厂址为</w:t>
      </w:r>
      <w:r>
        <w:rPr>
          <w:rFonts w:hint="eastAsia" w:ascii="Times New Roman" w:hAnsi="Times New Roman" w:eastAsia="宋体" w:cs="宋体"/>
          <w:b w:val="0"/>
          <w:bCs w:val="0"/>
          <w:color w:val="000000"/>
          <w:sz w:val="21"/>
          <w:szCs w:val="21"/>
          <w:u w:val="single"/>
          <w:shd w:val="clear" w:color="auto" w:fill="ffffff"/>
        </w:rPr>
        <w:t xml:space="preserve">（生产厂址）</w:t>
      </w:r>
      <w:r>
        <w:rPr>
          <w:rFonts w:hint="eastAsia" w:ascii="Times New Roman" w:hAnsi="Times New Roman" w:eastAsia="宋体" w:cs="宋体"/>
          <w:b w:val="0"/>
          <w:bCs w:val="0"/>
          <w:color w:val="000000"/>
          <w:sz w:val="21"/>
          <w:szCs w:val="21"/>
          <w:shd w:val="clear" w:color="auto" w:fill="ffffff"/>
        </w:rPr>
        <w:t xml:space="preserve">。</w:t>
      </w:r>
      <w:r>
        <w:rPr>
          <w:rFonts w:hint="eastAsia" w:ascii="Times New Roman" w:hAnsi="Times New Roman" w:eastAsia="宋体" w:cs="宋体"/>
          <w:b w:val="0"/>
          <w:bCs w:val="0"/>
          <w:color w:val="000000"/>
          <w:sz w:val="21"/>
          <w:szCs w:val="21"/>
          <w:u w:val="single"/>
          <w:shd w:val="clear" w:color="auto" w:fill="ffffff"/>
        </w:rPr>
        <w:t xml:space="preserve"> /  </w:t>
      </w:r>
      <w:r>
        <w:rPr>
          <w:rFonts w:hint="eastAsia" w:ascii="Times New Roman" w:hAnsi="Times New Roman" w:eastAsia="宋体" w:cs="宋体"/>
          <w:b w:val="0"/>
          <w:bCs w:val="0"/>
          <w:color w:val="000000"/>
          <w:sz w:val="21"/>
          <w:szCs w:val="21"/>
          <w:shd w:val="clear" w:color="auto" w:fill="ffffff"/>
        </w:rPr>
        <w:t xml:space="preserve">的中国境内生产的组件成本占比≥</w:t>
      </w:r>
      <w:r>
        <w:rPr>
          <w:rFonts w:hint="eastAsia" w:ascii="Times New Roman" w:hAnsi="Times New Roman" w:eastAsia="宋体" w:cs="宋体"/>
          <w:b w:val="0"/>
          <w:bCs w:val="0"/>
          <w:color w:val="000000"/>
          <w:sz w:val="21"/>
          <w:szCs w:val="21"/>
          <w:u w:val="single"/>
          <w:shd w:val="clear" w:color="auto" w:fill="ffffff"/>
        </w:rPr>
        <w:t xml:space="preserve">  /  </w:t>
      </w:r>
      <w:r>
        <w:rPr>
          <w:rFonts w:hint="eastAsia" w:ascii="Times New Roman" w:hAnsi="Times New Roman" w:eastAsia="宋体" w:cs="宋体"/>
          <w:b w:val="0"/>
          <w:bCs w:val="0"/>
          <w:color w:val="000000"/>
          <w:sz w:val="21"/>
          <w:szCs w:val="21"/>
          <w:shd w:val="clear" w:color="auto" w:fill="ffffff"/>
        </w:rPr>
        <w:t xml:space="preserve">。</w:t>
      </w:r>
      <w:r>
        <w:rPr>
          <w:rFonts w:hint="eastAsia" w:ascii="Times New Roman" w:hAnsi="Times New Roman" w:eastAsia="宋体" w:cs="宋体"/>
          <w:b w:val="0"/>
          <w:bCs w:val="0"/>
          <w:color w:val="000000"/>
          <w:sz w:val="21"/>
          <w:szCs w:val="21"/>
          <w:u w:val="single"/>
          <w:shd w:val="clear" w:color="auto" w:fill="ffffff"/>
        </w:rPr>
        <w:t xml:space="preserve">  /  </w:t>
      </w:r>
      <w:r>
        <w:rPr>
          <w:rFonts w:hint="eastAsia" w:ascii="Times New Roman" w:hAnsi="Times New Roman" w:eastAsia="宋体" w:cs="宋体"/>
          <w:b w:val="0"/>
          <w:bCs w:val="0"/>
          <w:color w:val="000000"/>
          <w:sz w:val="21"/>
          <w:szCs w:val="21"/>
          <w:shd w:val="clear" w:color="auto" w:fill="ffffff"/>
        </w:rPr>
        <w:t xml:space="preserve">的</w:t>
      </w:r>
      <w:r>
        <w:rPr>
          <w:rFonts w:hint="eastAsia" w:ascii="Times New Roman" w:hAnsi="Times New Roman" w:eastAsia="宋体" w:cs="宋体"/>
          <w:b w:val="0"/>
          <w:bCs w:val="0"/>
          <w:color w:val="000000"/>
          <w:sz w:val="21"/>
          <w:szCs w:val="21"/>
          <w:u w:val="single"/>
          <w:shd w:val="clear" w:color="auto" w:fill="ffffff"/>
        </w:rPr>
        <w:t xml:space="preserve">  /  </w:t>
      </w:r>
      <w:r>
        <w:rPr>
          <w:rFonts w:hint="eastAsia" w:ascii="Times New Roman" w:hAnsi="Times New Roman" w:eastAsia="宋体" w:cs="宋体"/>
          <w:b w:val="0"/>
          <w:bCs w:val="0"/>
          <w:color w:val="000000"/>
          <w:sz w:val="21"/>
          <w:szCs w:val="21"/>
          <w:shd w:val="clear" w:color="auto" w:fill="ffffff"/>
        </w:rPr>
        <w:t xml:space="preserve">在中国境内生产。</w:t>
      </w:r>
      <w:r>
        <w:rPr>
          <w:rFonts w:hint="eastAsia" w:ascii="Times New Roman" w:hAnsi="Times New Roman" w:eastAsia="宋体" w:cs="宋体"/>
          <w:b w:val="0"/>
          <w:bCs w:val="0"/>
          <w:color w:val="000000"/>
          <w:sz w:val="21"/>
          <w:szCs w:val="21"/>
          <w:u w:val="single"/>
          <w:shd w:val="clear" w:color="auto" w:fill="ffffff"/>
        </w:rPr>
        <w:t xml:space="preserve">  /  </w:t>
      </w:r>
      <w:r>
        <w:rPr>
          <w:rFonts w:hint="eastAsia" w:ascii="Times New Roman" w:hAnsi="Times New Roman" w:eastAsia="宋体" w:cs="宋体"/>
          <w:b w:val="0"/>
          <w:bCs w:val="0"/>
          <w:color w:val="000000"/>
          <w:sz w:val="21"/>
          <w:szCs w:val="21"/>
          <w:shd w:val="clear" w:color="auto" w:fill="ffffff"/>
        </w:rPr>
        <w:t xml:space="preserve">的</w:t>
      </w:r>
      <w:r>
        <w:rPr>
          <w:rFonts w:hint="eastAsia" w:ascii="Times New Roman" w:hAnsi="Times New Roman" w:eastAsia="宋体" w:cs="宋体"/>
          <w:b w:val="0"/>
          <w:bCs w:val="0"/>
          <w:color w:val="000000"/>
          <w:sz w:val="21"/>
          <w:szCs w:val="21"/>
          <w:u w:val="single"/>
          <w:shd w:val="clear" w:color="auto" w:fill="ffffff"/>
        </w:rPr>
        <w:t xml:space="preserve">  /  </w:t>
      </w:r>
      <w:r>
        <w:rPr>
          <w:rFonts w:hint="eastAsia" w:ascii="Times New Roman" w:hAnsi="Times New Roman" w:eastAsia="宋体" w:cs="宋体"/>
          <w:b w:val="0"/>
          <w:bCs w:val="0"/>
          <w:color w:val="000000"/>
          <w:sz w:val="21"/>
          <w:szCs w:val="21"/>
          <w:shd w:val="clear" w:color="auto" w:fill="ffffff"/>
        </w:rPr>
        <w:t xml:space="preserve">在中国境内完成。</w:t>
      </w:r>
      <w:r/>
    </w:p>
    <w:p>
      <w:pPr>
        <w:pStyle w:val="866"/>
        <w:ind w:left="0" w:firstLine="420"/>
        <w:keepLines w:val="0"/>
        <w:keepNext w:val="0"/>
        <w:spacing w:before="30" w:beforeAutospacing="0" w:after="30" w:afterAutospacing="0" w:line="360" w:lineRule="auto"/>
        <w:shd w:val="clear" w:color="auto" w:fill="ffffff"/>
        <w:widowControl/>
        <w:rPr>
          <w:rFonts w:ascii="Times New Roman" w:hAnsi="Times New Roman" w:eastAsia="宋体"/>
          <w:b w:val="0"/>
          <w:bCs w:val="0"/>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b w:val="0"/>
          <w:bCs w:val="0"/>
          <w:color w:val="000000"/>
          <w:sz w:val="21"/>
          <w:szCs w:val="21"/>
          <w:shd w:val="clear" w:color="auto" w:fill="ffffff"/>
        </w:rPr>
        <w:t xml:space="preserve">……</w:t>
      </w:r>
      <w:r/>
    </w:p>
    <w:p>
      <w:pPr>
        <w:pStyle w:val="866"/>
        <w:ind w:left="0" w:firstLine="420"/>
        <w:keepLines w:val="0"/>
        <w:keepNext w:val="0"/>
        <w:spacing w:before="30" w:beforeAutospacing="0" w:after="30" w:afterAutospacing="0" w:line="360" w:lineRule="auto"/>
        <w:shd w:val="clear" w:color="auto" w:fill="ffffff"/>
        <w:widowControl/>
        <w:rPr>
          <w:rFonts w:ascii="Times New Roman" w:hAnsi="Times New Roman" w:eastAsia="宋体"/>
          <w:b w:val="0"/>
          <w:bCs w:val="0"/>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b w:val="0"/>
          <w:bCs w:val="0"/>
          <w:color w:val="000000"/>
          <w:sz w:val="21"/>
          <w:szCs w:val="21"/>
          <w:shd w:val="clear" w:color="auto" w:fill="ffffff"/>
        </w:rPr>
        <w:t xml:space="preserve">本公司（单位）对上述声明内容的真实性负责。如有虚假，愿承担相应法律责任。</w:t>
      </w:r>
      <w:r/>
    </w:p>
    <w:p>
      <w:pPr>
        <w:pStyle w:val="866"/>
        <w:keepLines w:val="0"/>
        <w:keepNext w:val="0"/>
        <w:spacing w:before="30" w:beforeAutospacing="0" w:after="30" w:afterAutospacing="0" w:line="0" w:lineRule="atLeast"/>
        <w:shd w:val="clear" w:color="auto" w:fill="ffffff"/>
        <w:widowControl/>
        <w:rPr>
          <w:rFonts w:ascii="Times New Roman" w:hAnsi="Times New Roman" w:eastAsia="宋体"/>
          <w:b w:val="0"/>
          <w:bCs w:val="0"/>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Times New Roman" w:hAnsi="Times New Roman" w:eastAsia="宋体"/>
          <w:b w:val="0"/>
          <w:bCs w:val="0"/>
          <w:sz w:val="21"/>
          <w:szCs w:val="21"/>
          <w:shd w:val="clear" w:color="auto" w:fill="ffffff"/>
        </w:rPr>
        <w:t xml:space="preserve"> </w:t>
      </w:r>
      <w:r/>
    </w:p>
    <w:p>
      <w:pPr>
        <w:pStyle w:val="866"/>
        <w:jc w:val="both"/>
        <w:keepLines w:val="0"/>
        <w:keepNext w:val="0"/>
        <w:spacing w:before="30" w:beforeAutospacing="0" w:after="30" w:afterAutospacing="0" w:line="360" w:lineRule="auto"/>
        <w:shd w:val="clear" w:color="auto" w:fill="ffffff"/>
        <w:widowControl/>
        <w:rPr>
          <w:rFonts w:ascii="Times New Roman" w:hAnsi="Times New Roman" w:eastAsia="宋体"/>
          <w:b w:val="0"/>
          <w:bCs w:val="0"/>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b w:val="0"/>
          <w:bCs w:val="0"/>
          <w:color w:val="000000"/>
          <w:sz w:val="21"/>
          <w:szCs w:val="21"/>
          <w:shd w:val="clear" w:color="auto" w:fill="ffffff"/>
        </w:rPr>
        <w:t xml:space="preserve">公司（单位）名称（加盖CA电子公章）：</w:t>
      </w:r>
      <w:r/>
    </w:p>
    <w:p>
      <w:pPr>
        <w:pStyle w:val="866"/>
        <w:jc w:val="both"/>
        <w:keepLines w:val="0"/>
        <w:keepNext w:val="0"/>
        <w:spacing w:before="30" w:beforeAutospacing="0" w:after="30" w:afterAutospacing="0" w:line="360" w:lineRule="auto"/>
        <w:shd w:val="clear" w:color="auto" w:fill="ffffff"/>
        <w:widowControl/>
        <w:rPr>
          <w:rFonts w:ascii="Times New Roman" w:hAnsi="Times New Roman" w:eastAsia="宋体"/>
          <w:b w:val="0"/>
          <w:bCs w:val="0"/>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b w:val="0"/>
          <w:bCs w:val="0"/>
          <w:color w:val="000000"/>
          <w:sz w:val="21"/>
          <w:szCs w:val="21"/>
          <w:shd w:val="clear" w:color="auto" w:fill="ffffff"/>
        </w:rPr>
        <w:t xml:space="preserve">日期：</w:t>
      </w:r>
      <w:r>
        <w:rPr>
          <w:rFonts w:hint="eastAsia" w:cs="宋体"/>
          <w:b w:val="0"/>
          <w:bCs w:val="0"/>
          <w:color w:val="000000"/>
          <w:sz w:val="21"/>
          <w:szCs w:val="21"/>
          <w:shd w:val="clear" w:color="auto" w:fill="ffffff"/>
          <w:lang w:val="en-US" w:eastAsia="zh-CN"/>
        </w:rPr>
        <w:t xml:space="preserve">    </w:t>
      </w:r>
      <w:r>
        <w:rPr>
          <w:rFonts w:hint="eastAsia" w:ascii="Times New Roman" w:hAnsi="Times New Roman" w:eastAsia="宋体" w:cs="宋体"/>
          <w:b w:val="0"/>
          <w:bCs w:val="0"/>
          <w:color w:val="000000"/>
          <w:sz w:val="21"/>
          <w:szCs w:val="21"/>
          <w:shd w:val="clear" w:color="auto" w:fill="ffffff"/>
        </w:rPr>
        <w:t xml:space="preserve">年</w:t>
      </w:r>
      <w:r>
        <w:rPr>
          <w:rFonts w:hint="eastAsia" w:cs="宋体"/>
          <w:b w:val="0"/>
          <w:bCs w:val="0"/>
          <w:color w:val="000000"/>
          <w:sz w:val="21"/>
          <w:szCs w:val="21"/>
          <w:shd w:val="clear" w:color="auto" w:fill="ffffff"/>
          <w:lang w:val="en-US" w:eastAsia="zh-CN"/>
        </w:rPr>
        <w:t xml:space="preserve">  </w:t>
      </w:r>
      <w:r>
        <w:rPr>
          <w:rFonts w:hint="eastAsia" w:ascii="Times New Roman" w:hAnsi="Times New Roman" w:eastAsia="宋体" w:cs="宋体"/>
          <w:b w:val="0"/>
          <w:bCs w:val="0"/>
          <w:color w:val="000000"/>
          <w:sz w:val="21"/>
          <w:szCs w:val="21"/>
          <w:shd w:val="clear" w:color="auto" w:fill="ffffff"/>
        </w:rPr>
        <w:t xml:space="preserve"> 月</w:t>
      </w:r>
      <w:r>
        <w:rPr>
          <w:rFonts w:hint="eastAsia" w:cs="宋体"/>
          <w:b w:val="0"/>
          <w:bCs w:val="0"/>
          <w:color w:val="000000"/>
          <w:sz w:val="21"/>
          <w:szCs w:val="21"/>
          <w:shd w:val="clear" w:color="auto" w:fill="ffffff"/>
          <w:lang w:val="en-US" w:eastAsia="zh-CN"/>
        </w:rPr>
        <w:t xml:space="preserve">  </w:t>
      </w:r>
      <w:r>
        <w:rPr>
          <w:rFonts w:hint="eastAsia" w:ascii="Times New Roman" w:hAnsi="Times New Roman" w:eastAsia="宋体" w:cs="宋体"/>
          <w:b w:val="0"/>
          <w:bCs w:val="0"/>
          <w:color w:val="000000"/>
          <w:sz w:val="21"/>
          <w:szCs w:val="21"/>
          <w:shd w:val="clear" w:color="auto" w:fill="ffffff"/>
        </w:rPr>
        <w:t xml:space="preserve">日</w:t>
      </w:r>
      <w:r/>
    </w:p>
    <w:p>
      <w:pPr>
        <w:pStyle w:val="866"/>
        <w:keepLines w:val="0"/>
        <w:keepNext w:val="0"/>
        <w:spacing w:before="30" w:beforeAutospacing="0" w:after="30" w:afterAutospacing="0" w:line="0" w:lineRule="atLeast"/>
        <w:shd w:val="clear" w:color="auto" w:fill="ffffff"/>
        <w:widowControl/>
        <w:rPr>
          <w:rFonts w:ascii="Times New Roman" w:hAnsi="Times New Roman" w:eastAsia="宋体"/>
          <w:b w:val="0"/>
          <w:bCs w:val="0"/>
          <w:sz w:val="21"/>
          <w:szCs w:val="21"/>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Times New Roman" w:hAnsi="Times New Roman" w:eastAsia="宋体" w:cs="宋体"/>
          <w:b w:val="0"/>
          <w:bCs w:val="0"/>
          <w:color w:val="000000"/>
          <w:sz w:val="21"/>
          <w:szCs w:val="21"/>
          <w:shd w:val="clear" w:color="auto" w:fill="ffffff"/>
        </w:rPr>
        <w:t xml:space="preserve">_________________</w:t>
      </w:r>
      <w:r/>
    </w:p>
    <w:p>
      <w:pPr>
        <w:pStyle w:val="866"/>
        <w:keepLines w:val="0"/>
        <w:keepNext w:val="0"/>
        <w:spacing w:before="30" w:beforeAutospacing="0" w:after="30" w:afterAutospacing="0" w:line="360" w:lineRule="auto"/>
        <w:shd w:val="clear" w:color="auto" w:fill="ffffff"/>
        <w:widowControl/>
        <w:rPr>
          <w:rFonts w:ascii="Times New Roman" w:hAnsi="Times New Roman" w:eastAsia="宋体"/>
          <w:b w:val="0"/>
          <w:bCs w:val="0"/>
          <w:sz w:val="21"/>
          <w:szCs w:val="21"/>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Times New Roman" w:hAnsi="Times New Roman" w:eastAsia="宋体" w:cs="宋体"/>
          <w:b w:val="0"/>
          <w:bCs w:val="0"/>
          <w:color w:val="000000"/>
          <w:sz w:val="21"/>
          <w:szCs w:val="21"/>
          <w:shd w:val="clear" w:color="auto" w:fill="ffffff"/>
        </w:rPr>
        <w:t xml:space="preserve">1.产品如有型号，请在“产品名称”栏一并填写。</w:t>
      </w:r>
      <w:r/>
    </w:p>
    <w:p>
      <w:pPr>
        <w:pStyle w:val="866"/>
        <w:keepLines w:val="0"/>
        <w:keepNext w:val="0"/>
        <w:spacing w:before="30" w:beforeAutospacing="0" w:after="30" w:afterAutospacing="0" w:line="360" w:lineRule="auto"/>
        <w:shd w:val="clear" w:color="auto" w:fill="ffffff"/>
        <w:widowControl/>
        <w:rPr>
          <w:rFonts w:ascii="Times New Roman" w:hAnsi="Times New Roman" w:eastAsia="宋体"/>
          <w:b w:val="0"/>
          <w:bCs w:val="0"/>
          <w:sz w:val="21"/>
          <w:szCs w:val="21"/>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Times New Roman" w:hAnsi="Times New Roman" w:eastAsia="宋体" w:cs="宋体"/>
          <w:b w:val="0"/>
          <w:bCs w:val="0"/>
          <w:color w:val="000000"/>
          <w:sz w:val="21"/>
          <w:szCs w:val="21"/>
          <w:shd w:val="clear" w:color="auto" w:fill="ffffff"/>
        </w:rPr>
        <w:t xml:space="preserve">2.生产厂名与厂址应与生产厂营业执照载明的相关信息保持一致。</w:t>
      </w:r>
      <w:r/>
    </w:p>
    <w:p>
      <w:pPr>
        <w:pStyle w:val="866"/>
        <w:keepLines w:val="0"/>
        <w:keepNext w:val="0"/>
        <w:spacing w:before="30" w:beforeAutospacing="0" w:after="30" w:afterAutospacing="0" w:line="360" w:lineRule="auto"/>
        <w:shd w:val="clear" w:color="auto" w:fill="ffffff"/>
        <w:widowControl/>
        <w:rPr>
          <w:rFonts w:ascii="Times New Roman" w:hAnsi="Times New Roman" w:eastAsia="宋体"/>
          <w:b w:val="0"/>
          <w:bCs w:val="0"/>
          <w:sz w:val="21"/>
          <w:szCs w:val="21"/>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Times New Roman" w:hAnsi="Times New Roman" w:eastAsia="宋体" w:cs="宋体"/>
          <w:b w:val="0"/>
          <w:bCs w:val="0"/>
          <w:color w:val="000000"/>
          <w:sz w:val="21"/>
          <w:szCs w:val="21"/>
          <w:shd w:val="clear" w:color="auto" w:fill="ffffff"/>
        </w:rPr>
        <w:t xml:space="preserve">3.该产品的中国境内生产的组件成本占比相关要求实施前，“规定比例”栏可不填，下同。</w:t>
      </w:r>
      <w:r/>
    </w:p>
    <w:p>
      <w:pPr>
        <w:pStyle w:val="866"/>
        <w:keepLines w:val="0"/>
        <w:keepNext w:val="0"/>
        <w:spacing w:before="30" w:beforeAutospacing="0" w:after="30" w:afterAutospacing="0" w:line="360" w:lineRule="auto"/>
        <w:shd w:val="clear" w:color="auto" w:fill="ffffff"/>
        <w:widowControl/>
        <w:rPr>
          <w:rFonts w:ascii="Times New Roman" w:hAnsi="Times New Roman" w:eastAsia="宋体"/>
          <w:b w:val="0"/>
          <w:bCs w:val="0"/>
          <w:sz w:val="21"/>
          <w:szCs w:val="21"/>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Times New Roman" w:hAnsi="Times New Roman" w:eastAsia="宋体" w:cs="宋体"/>
          <w:b w:val="0"/>
          <w:bCs w:val="0"/>
          <w:color w:val="000000"/>
          <w:sz w:val="21"/>
          <w:szCs w:val="21"/>
          <w:shd w:val="clear" w:color="auto" w:fill="ffffff"/>
        </w:rPr>
        <w:t xml:space="preserve">4.该产品的关键组件要求实施前，“关键组件”栏可不填，下同。</w:t>
      </w:r>
      <w:r/>
    </w:p>
    <w:p>
      <w:pPr>
        <w:pStyle w:val="866"/>
        <w:keepLines w:val="0"/>
        <w:keepNext w:val="0"/>
        <w:spacing w:before="30" w:beforeAutospacing="0" w:after="30" w:afterAutospacing="0" w:line="360" w:lineRule="auto"/>
        <w:shd w:val="clear" w:color="auto" w:fill="ffffff"/>
        <w:widowControl/>
        <w:rPr>
          <w:rFonts w:ascii="Times New Roman" w:hAnsi="Times New Roman" w:eastAsia="宋体"/>
          <w:b w:val="0"/>
          <w:bCs w:val="0"/>
          <w:sz w:val="21"/>
          <w:szCs w:val="21"/>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Times New Roman" w:hAnsi="Times New Roman" w:eastAsia="宋体" w:cs="宋体"/>
          <w:b w:val="0"/>
          <w:bCs w:val="0"/>
          <w:color w:val="000000"/>
          <w:sz w:val="21"/>
          <w:szCs w:val="21"/>
          <w:shd w:val="clear" w:color="auto" w:fill="ffffff"/>
        </w:rPr>
        <w:t xml:space="preserve">5.该产品的关键工序要求实施前，“关键工序”栏可不填，下同。</w:t>
      </w:r>
      <w:r/>
    </w:p>
    <w:p>
      <w:pPr>
        <w:pStyle w:val="867"/>
        <w:jc w:val="both"/>
        <w:spacing w:before="0"/>
        <w:rPr>
          <w:rFonts w:hint="eastAsia" w:ascii="Times New Roman" w:hAnsi="Times New Roman" w:eastAsia="宋体" w:cs="宋体"/>
          <w:color w:val="000000"/>
          <w:sz w:val="24"/>
          <w:szCs w:val="24"/>
          <w:shd w:val="clear" w:color="auto" w:fill="ffffff"/>
        </w:rPr>
        <w:outlineLvl w:val="9"/>
      </w:pPr>
      <w:r>
        <w:rPr>
          <w:rFonts w:hint="eastAsia" w:ascii="Times New Roman" w:hAnsi="Times New Roman" w:eastAsia="宋体" w:cs="宋体"/>
          <w:b w:val="0"/>
          <w:bCs w:val="0"/>
          <w:color w:val="000000"/>
          <w:sz w:val="21"/>
          <w:szCs w:val="21"/>
          <w:shd w:val="clear" w:color="auto" w:fill="ffffff"/>
        </w:rPr>
        <w:t xml:space="preserve">6.《声明函》中标注“</w:t>
      </w:r>
      <w:r>
        <w:rPr>
          <w:rFonts w:hint="eastAsia" w:ascii="Times New Roman" w:hAnsi="Times New Roman" w:eastAsia="宋体" w:cs="宋体"/>
          <w:b w:val="0"/>
          <w:bCs w:val="0"/>
          <w:color w:val="000000"/>
          <w:sz w:val="21"/>
          <w:szCs w:val="21"/>
          <w:u w:val="single"/>
          <w:shd w:val="clear" w:color="auto" w:fill="ffffff"/>
        </w:rPr>
        <w:t xml:space="preserve">  /  </w:t>
      </w:r>
      <w:r>
        <w:rPr>
          <w:rFonts w:hint="eastAsia" w:ascii="Times New Roman" w:hAnsi="Times New Roman" w:eastAsia="宋体" w:cs="宋体"/>
          <w:b w:val="0"/>
          <w:bCs w:val="0"/>
          <w:color w:val="000000"/>
          <w:sz w:val="21"/>
          <w:szCs w:val="21"/>
          <w:shd w:val="clear" w:color="auto" w:fill="ffffff"/>
        </w:rPr>
        <w:t xml:space="preserve">”的地方无需填写。</w:t>
      </w:r>
      <w:r/>
    </w:p>
    <w:p>
      <w:pPr>
        <w:rPr>
          <w:rFonts w:ascii="Microsoft New Tai Lue" w:hAnsi="Microsoft New Tai Lue" w:cs="Microsoft New Tai Lue"/>
          <w:bCs w:val="0"/>
          <w:sz w:val="24"/>
          <w:szCs w:val="24"/>
        </w:rPr>
      </w:pPr>
      <w:r>
        <w:rPr>
          <w:rFonts w:ascii="Microsoft New Tai Lue" w:hAnsi="Microsoft New Tai Lue" w:cs="Microsoft New Tai Lue"/>
          <w:bCs w:val="0"/>
          <w:sz w:val="24"/>
          <w:szCs w:val="24"/>
        </w:rPr>
        <w:br w:type="page" w:clear="all"/>
      </w:r>
      <w:r/>
    </w:p>
    <w:p>
      <w:pPr>
        <w:pStyle w:val="867"/>
        <w:spacing w:before="0"/>
        <w:rPr>
          <w:rFonts w:ascii="Microsoft New Tai Lue" w:hAnsi="Microsoft New Tai Lue" w:cs="Microsoft New Tai Lue"/>
          <w:bCs w:val="0"/>
          <w:sz w:val="24"/>
          <w:szCs w:val="24"/>
        </w:rPr>
      </w:pPr>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lang w:val="en-US" w:eastAsia="zh-CN"/>
        </w:rPr>
        <w:t xml:space="preserve">3</w:t>
      </w:r>
      <w:r>
        <w:rPr>
          <w:rFonts w:ascii="Microsoft New Tai Lue" w:hAnsi="Microsoft New Tai Lue" w:cs="Microsoft New Tai Lue"/>
          <w:bCs w:val="0"/>
          <w:sz w:val="24"/>
          <w:szCs w:val="24"/>
        </w:rPr>
        <w:t xml:space="preserve">）投标人认为需提供的其他</w:t>
      </w:r>
      <w:bookmarkEnd w:id="338"/>
      <w:r>
        <w:rPr>
          <w:rFonts w:ascii="Microsoft New Tai Lue" w:hAnsi="Microsoft New Tai Lue" w:cs="Microsoft New Tai Lue"/>
          <w:bCs w:val="0"/>
          <w:sz w:val="24"/>
          <w:szCs w:val="24"/>
        </w:rPr>
        <w:t xml:space="preserve">文件或证明材料</w:t>
      </w:r>
      <w:bookmarkEnd w:id="339"/>
      <w:r/>
      <w:bookmarkEnd w:id="340"/>
      <w:r/>
      <w:bookmarkEnd w:id="341"/>
      <w:r/>
      <w:r/>
    </w:p>
    <w:p>
      <w:pPr>
        <w:pStyle w:val="867"/>
        <w:spacing w:before="0"/>
        <w:rPr>
          <w:rFonts w:ascii="Microsoft New Tai Lue" w:hAnsi="Microsoft New Tai Lue" w:cs="Microsoft New Tai Lue"/>
        </w:rPr>
      </w:pPr>
      <w:r>
        <w:rPr>
          <w:rFonts w:ascii="Microsoft New Tai Lue" w:hAnsi="Microsoft New Tai Lue" w:cs="Microsoft New Tai Lue"/>
          <w:bCs w:val="0"/>
          <w:sz w:val="24"/>
          <w:szCs w:val="24"/>
        </w:rPr>
        <w:br w:type="page" w:clear="all"/>
      </w:r>
      <w:bookmarkStart w:id="342" w:name="_Toc104560925"/>
      <w:r/>
      <w:bookmarkStart w:id="343" w:name="_Toc107246308"/>
      <w:r/>
      <w:bookmarkStart w:id="344" w:name="_Toc103848608"/>
      <w:r>
        <w:rPr>
          <w:rFonts w:ascii="Microsoft New Tai Lue" w:hAnsi="Microsoft New Tai Lue" w:cs="Microsoft New Tai Lue"/>
          <w:bCs w:val="0"/>
          <w:sz w:val="24"/>
          <w:szCs w:val="24"/>
        </w:rPr>
        <w:t xml:space="preserve">（</w:t>
      </w:r>
      <w:r>
        <w:rPr>
          <w:rFonts w:hint="eastAsia" w:ascii="Microsoft New Tai Lue" w:hAnsi="Microsoft New Tai Lue" w:cs="Microsoft New Tai Lue"/>
          <w:bCs w:val="0"/>
          <w:sz w:val="24"/>
          <w:szCs w:val="24"/>
          <w:lang w:val="en-US" w:eastAsia="zh-CN"/>
        </w:rPr>
        <w:t xml:space="preserve">4</w:t>
      </w:r>
      <w:r>
        <w:rPr>
          <w:rFonts w:ascii="Microsoft New Tai Lue" w:hAnsi="Microsoft New Tai Lue" w:cs="Microsoft New Tai Lue"/>
          <w:bCs w:val="0"/>
          <w:sz w:val="24"/>
          <w:szCs w:val="24"/>
        </w:rPr>
        <w:t xml:space="preserve">）要求投标人提交的其他文件材料或证明材料</w:t>
      </w:r>
      <w:bookmarkEnd w:id="342"/>
      <w:r/>
      <w:bookmarkEnd w:id="343"/>
      <w:r/>
      <w:bookmarkEnd w:id="344"/>
      <w:r/>
      <w:r/>
    </w:p>
    <w:p>
      <w:pPr>
        <w:jc w:val="center"/>
        <w:rPr>
          <w:rFonts w:hint="default"/>
          <w:b/>
          <w:bCs/>
          <w:lang w:val="en-US" w:eastAsia="zh-CN"/>
        </w:rPr>
      </w:pPr>
      <w:r>
        <w:rPr>
          <w:rFonts w:hint="eastAsia"/>
          <w:b/>
          <w:bCs/>
          <w:lang w:val="en-US" w:eastAsia="zh-CN"/>
        </w:rPr>
        <w:t xml:space="preserve">（1）承诺书</w:t>
      </w:r>
      <w:r/>
    </w:p>
    <w:p>
      <w:pPr>
        <w:rPr>
          <w:rFonts w:hint="eastAsia"/>
          <w:lang w:val="en-US" w:eastAsia="zh-CN"/>
        </w:rPr>
      </w:pPr>
      <w:r>
        <w:rPr>
          <w:rFonts w:hint="eastAsia"/>
          <w:lang w:val="en-US" w:eastAsia="zh-CN"/>
        </w:rPr>
        <w:t xml:space="preserve">我司承诺满足：</w:t>
      </w:r>
      <w:r/>
    </w:p>
    <w:p>
      <w:pPr>
        <w:jc w:val="center"/>
        <w:rPr>
          <w:rFonts w:hint="default"/>
          <w:lang w:val="en-US" w:eastAsia="zh-CN"/>
        </w:rPr>
      </w:pPr>
      <w:r>
        <w:rPr>
          <w:rFonts w:hint="eastAsia"/>
          <w:lang w:val="en-US" w:eastAsia="zh-CN"/>
        </w:rPr>
        <w:t xml:space="preserve">一、物品需求</w:t>
      </w:r>
      <w:r/>
    </w:p>
    <w:p>
      <w:pPr>
        <w:ind w:firstLine="420"/>
        <w:jc w:val="both"/>
        <w:keepLines w:val="0"/>
        <w:keepNext w:val="0"/>
        <w:pageBreakBefore w:val="0"/>
        <w:widowControl w:val="off"/>
        <w:rPr>
          <w:rFonts w:hint="default"/>
          <w:lang w:val="en-US" w:eastAsia="zh-CN"/>
        </w:rPr>
      </w:pPr>
      <w:r>
        <w:rPr>
          <w:rFonts w:hint="default"/>
          <w:lang w:val="en-US" w:eastAsia="zh-CN"/>
        </w:rPr>
        <w:t xml:space="preserve">1、所有产品尺码、颜色按需求方要求进行提供。</w:t>
      </w:r>
      <w:r/>
    </w:p>
    <w:p>
      <w:pPr>
        <w:ind w:firstLine="420"/>
        <w:jc w:val="both"/>
        <w:keepLines w:val="0"/>
        <w:keepNext w:val="0"/>
        <w:pageBreakBefore w:val="0"/>
        <w:widowControl w:val="off"/>
        <w:rPr>
          <w:rFonts w:hint="default"/>
          <w:lang w:val="en-US" w:eastAsia="zh-CN"/>
        </w:rPr>
      </w:pPr>
      <w:r>
        <w:rPr>
          <w:rFonts w:hint="default"/>
          <w:lang w:val="en-US" w:eastAsia="zh-CN"/>
        </w:rPr>
        <w:t xml:space="preserve">2、饮料、食品的生产日期须均为2026年，且供货时物品剩余保质期不得少于总保质期的三分之二。</w:t>
      </w:r>
      <w:r/>
    </w:p>
    <w:p>
      <w:pPr>
        <w:ind w:firstLine="420"/>
        <w:jc w:val="both"/>
        <w:keepLines w:val="0"/>
        <w:keepNext w:val="0"/>
        <w:pageBreakBefore w:val="0"/>
        <w:widowControl w:val="off"/>
        <w:rPr>
          <w:rFonts w:hint="default"/>
          <w:lang w:val="en-US" w:eastAsia="zh-CN"/>
        </w:rPr>
      </w:pPr>
      <w:r>
        <w:rPr>
          <w:rFonts w:hint="default"/>
          <w:lang w:val="en-US" w:eastAsia="zh-CN"/>
        </w:rPr>
        <w:t xml:space="preserve">3、应提供最新生产产品，不允许提供库存、临期产品。</w:t>
      </w:r>
      <w:r/>
    </w:p>
    <w:p>
      <w:pPr>
        <w:jc w:val="center"/>
        <w:rPr>
          <w:rFonts w:hint="default"/>
          <w:lang w:val="en-US" w:eastAsia="zh-CN"/>
        </w:rPr>
      </w:pPr>
      <w:r>
        <w:rPr>
          <w:rFonts w:hint="default"/>
          <w:lang w:val="en-US" w:eastAsia="zh-CN"/>
        </w:rPr>
        <w:t xml:space="preserve">二、防疫防控要求</w:t>
      </w:r>
      <w:r/>
    </w:p>
    <w:p>
      <w:pPr>
        <w:ind w:firstLine="420"/>
        <w:jc w:val="left"/>
        <w:spacing w:line="360" w:lineRule="auto"/>
        <w:rPr>
          <w:rFonts w:ascii="Times New Roman" w:hAnsi="Times New Roman" w:eastAsia="宋体" w:cs="微软雅黑"/>
          <w:szCs w:val="21"/>
        </w:rPr>
      </w:pPr>
      <w:r>
        <w:rPr>
          <w:rFonts w:hint="eastAsia" w:ascii="Times New Roman" w:hAnsi="Times New Roman" w:eastAsia="宋体" w:cs="微软雅黑"/>
          <w:szCs w:val="21"/>
        </w:rPr>
        <w:t xml:space="preserve">1、供应商入库前不同批次产品，不同品种产品分别依次消杀，做到全方位，无死角。（提供消杀记录与360度消杀录像）</w:t>
      </w:r>
      <w:r/>
    </w:p>
    <w:p>
      <w:pPr>
        <w:ind w:firstLine="420"/>
        <w:jc w:val="left"/>
        <w:spacing w:line="360" w:lineRule="auto"/>
        <w:rPr>
          <w:rFonts w:ascii="Times New Roman" w:hAnsi="Times New Roman" w:eastAsia="宋体" w:cs="微软雅黑"/>
          <w:szCs w:val="21"/>
        </w:rPr>
      </w:pPr>
      <w:r>
        <w:rPr>
          <w:rFonts w:hint="eastAsia" w:ascii="Times New Roman" w:hAnsi="Times New Roman" w:eastAsia="宋体" w:cs="微软雅黑"/>
          <w:szCs w:val="21"/>
        </w:rPr>
        <w:t xml:space="preserve">2、在出库装车时车辆及人员实名登记，提供全程运输轨迹查询，同时装车前对产品及车辆进行彻底消杀。（全程录像）</w:t>
      </w:r>
      <w:r/>
    </w:p>
    <w:p>
      <w:pPr>
        <w:ind w:firstLine="420"/>
        <w:jc w:val="left"/>
        <w:spacing w:line="360" w:lineRule="auto"/>
        <w:rPr>
          <w:rFonts w:ascii="Times New Roman" w:hAnsi="Times New Roman" w:eastAsia="宋体" w:cs="微软雅黑"/>
          <w:szCs w:val="21"/>
        </w:rPr>
      </w:pPr>
      <w:r>
        <w:rPr>
          <w:rFonts w:hint="eastAsia" w:ascii="Times New Roman" w:hAnsi="Times New Roman" w:eastAsia="宋体" w:cs="微软雅黑"/>
          <w:szCs w:val="21"/>
        </w:rPr>
        <w:t xml:space="preserve">3、配送人员须按照采购人防疫防控要求完成相关报备及审查后入场。</w:t>
      </w:r>
      <w:r/>
    </w:p>
    <w:p>
      <w:pPr>
        <w:ind w:firstLine="420"/>
        <w:jc w:val="left"/>
        <w:spacing w:line="360" w:lineRule="auto"/>
        <w:rPr>
          <w:rFonts w:ascii="Times New Roman" w:hAnsi="Times New Roman" w:eastAsia="宋体" w:cs="微软雅黑"/>
          <w:szCs w:val="21"/>
        </w:rPr>
      </w:pPr>
      <w:r>
        <w:rPr>
          <w:rFonts w:hint="eastAsia" w:ascii="Times New Roman" w:hAnsi="Times New Roman" w:eastAsia="宋体" w:cs="微软雅黑"/>
          <w:szCs w:val="21"/>
        </w:rPr>
        <w:t xml:space="preserve">4、供应商配送时，抵达送</w:t>
      </w:r>
      <w:r>
        <w:rPr>
          <w:rFonts w:hint="eastAsia" w:ascii="Times New Roman" w:hAnsi="Times New Roman" w:eastAsia="宋体" w:cs="微软雅黑"/>
          <w:szCs w:val="21"/>
          <w:highlight w:val="none"/>
        </w:rPr>
        <w:t xml:space="preserve">货地点时在接收单位监督管理下对车</w:t>
      </w:r>
      <w:r>
        <w:rPr>
          <w:rFonts w:hint="eastAsia" w:ascii="Times New Roman" w:hAnsi="Times New Roman" w:eastAsia="宋体" w:cs="微软雅黑"/>
          <w:szCs w:val="21"/>
        </w:rPr>
        <w:t xml:space="preserve">辆进行整体、产品外包装及开箱后包装进行再次消杀。</w:t>
      </w:r>
      <w:r/>
    </w:p>
    <w:p>
      <w:pPr>
        <w:ind w:firstLine="420"/>
        <w:jc w:val="left"/>
        <w:spacing w:line="360" w:lineRule="auto"/>
        <w:rPr>
          <w:rFonts w:ascii="Times New Roman" w:hAnsi="Times New Roman" w:eastAsia="宋体" w:cs="微软雅黑"/>
          <w:szCs w:val="21"/>
        </w:rPr>
      </w:pPr>
      <w:r>
        <w:rPr>
          <w:rFonts w:hint="eastAsia" w:ascii="Times New Roman" w:hAnsi="Times New Roman" w:eastAsia="宋体" w:cs="微软雅黑"/>
          <w:szCs w:val="21"/>
        </w:rPr>
        <w:t xml:space="preserve">5、供应商须严格响应国家防疫防控要求，对其提供的货物执行严格的防疫防控措施，落实疫情零风险。如因中标人提供的货物而产生疫情，所有责任由中标人承担。</w:t>
      </w:r>
      <w:r/>
    </w:p>
    <w:p>
      <w:pPr>
        <w:ind w:firstLine="420"/>
        <w:jc w:val="left"/>
        <w:spacing w:line="360" w:lineRule="auto"/>
        <w:rPr>
          <w:rFonts w:ascii="Times New Roman" w:hAnsi="Times New Roman" w:eastAsia="宋体" w:cs="微软雅黑"/>
          <w:szCs w:val="21"/>
        </w:rPr>
      </w:pPr>
      <w:r>
        <w:rPr>
          <w:rFonts w:hint="eastAsia" w:ascii="Times New Roman" w:hAnsi="Times New Roman" w:eastAsia="宋体" w:cs="微软雅黑"/>
          <w:szCs w:val="21"/>
        </w:rPr>
        <w:t xml:space="preserve">6、供应商须承诺中标后，对供应给采购人的所有物资进行专库存放，并在存放期间全程录音录像。</w:t>
      </w:r>
      <w:r/>
    </w:p>
    <w:p>
      <w:pPr>
        <w:jc w:val="center"/>
        <w:rPr>
          <w:rFonts w:hint="default"/>
          <w:lang w:val="en-US" w:eastAsia="zh-CN"/>
        </w:rPr>
      </w:pPr>
      <w:r>
        <w:rPr>
          <w:rFonts w:hint="eastAsia"/>
          <w:lang w:val="en-US" w:eastAsia="zh-CN"/>
        </w:rPr>
        <w:t xml:space="preserve">三</w:t>
      </w:r>
      <w:r>
        <w:rPr>
          <w:rFonts w:hint="default"/>
          <w:lang w:val="en-US" w:eastAsia="zh-CN"/>
        </w:rPr>
        <w:t xml:space="preserve">、质量保证</w:t>
      </w:r>
      <w:r/>
    </w:p>
    <w:p>
      <w:pPr>
        <w:ind w:firstLine="420"/>
        <w:jc w:val="left"/>
        <w:spacing w:line="360" w:lineRule="auto"/>
        <w:rPr>
          <w:rFonts w:ascii="Times New Roman" w:hAnsi="Times New Roman" w:eastAsia="宋体" w:cs="微软雅黑"/>
          <w:szCs w:val="21"/>
          <w:lang w:val="en-GB"/>
        </w:rPr>
      </w:pPr>
      <w:r>
        <w:rPr>
          <w:rFonts w:hint="eastAsia" w:ascii="Times New Roman" w:hAnsi="Times New Roman" w:eastAsia="宋体" w:cs="微软雅黑"/>
          <w:szCs w:val="21"/>
          <w:lang w:val="en-GB"/>
        </w:rPr>
        <w:t xml:space="preserve">1、供应商所提供的货物的技术规格应与招标文件规定的技术规格及所附的“技术规格响应表”相一致；若技术性能无特殊说明，则按国家有关部门最新颁布的标准及规范为准。</w:t>
      </w:r>
      <w:r/>
    </w:p>
    <w:p>
      <w:pPr>
        <w:ind w:firstLine="420"/>
        <w:jc w:val="left"/>
        <w:spacing w:line="360" w:lineRule="auto"/>
        <w:rPr>
          <w:rFonts w:hint="eastAsia" w:ascii="Times New Roman" w:hAnsi="Times New Roman" w:eastAsia="宋体" w:cs="微软雅黑"/>
          <w:szCs w:val="21"/>
          <w:lang w:val="en-GB"/>
        </w:rPr>
      </w:pPr>
      <w:r>
        <w:rPr>
          <w:rFonts w:hint="eastAsia" w:ascii="Times New Roman" w:hAnsi="Times New Roman" w:eastAsia="宋体" w:cs="微软雅黑"/>
          <w:szCs w:val="21"/>
          <w:lang w:val="en-GB"/>
        </w:rPr>
        <w:t xml:space="preserve">2、供应商应保证货物是全新、未使用过的原装合格正品，并完全符合合同规定的质量、规格和性能的要求。</w:t>
      </w:r>
      <w:r>
        <w:rPr>
          <w:rFonts w:hint="eastAsia" w:cs="微软雅黑"/>
          <w:szCs w:val="21"/>
          <w:lang w:val="en-GB" w:eastAsia="zh-CN"/>
        </w:rPr>
        <w:t xml:space="preserve">供应商</w:t>
      </w:r>
      <w:r>
        <w:rPr>
          <w:rFonts w:hint="eastAsia" w:ascii="Times New Roman" w:hAnsi="Times New Roman" w:eastAsia="宋体" w:cs="微软雅黑"/>
          <w:szCs w:val="21"/>
          <w:lang w:val="en-GB"/>
        </w:rPr>
        <w:t xml:space="preserve">应保证其提供的货物在正常使用和保养条件下，在其使用寿命内具有良好的性能。货物验收后，在质量保证期内，供应商应对由于设计、工艺或材料的缺陷所发生的任何不足或故障负责，所需费用由供应商承担。</w:t>
      </w:r>
      <w:r/>
    </w:p>
    <w:p>
      <w:pPr>
        <w:ind w:firstLine="420"/>
        <w:spacing w:line="360" w:lineRule="auto"/>
        <w:rPr>
          <w:rFonts w:hint="eastAsia" w:ascii="Times New Roman" w:hAnsi="Times New Roman" w:eastAsia="宋体" w:cs="微软雅黑"/>
          <w:szCs w:val="21"/>
          <w:lang w:val="en-GB" w:eastAsia="zh-CN"/>
        </w:rPr>
      </w:pPr>
      <w:r>
        <w:rPr>
          <w:rFonts w:hint="eastAsia" w:ascii="Times New Roman" w:hAnsi="Times New Roman" w:eastAsia="宋体" w:cs="微软雅黑"/>
          <w:szCs w:val="21"/>
          <w:lang w:val="en-GB" w:eastAsia="zh-CN"/>
        </w:rPr>
        <w:t xml:space="preserve">3、</w:t>
      </w:r>
      <w:r>
        <w:rPr>
          <w:rFonts w:hint="eastAsia" w:ascii="Times New Roman" w:hAnsi="Times New Roman" w:eastAsia="宋体" w:cs="微软雅黑"/>
          <w:szCs w:val="21"/>
          <w:lang w:val="en-US" w:eastAsia="zh-CN"/>
        </w:rPr>
        <w:t xml:space="preserve">包</w:t>
      </w:r>
      <w:r>
        <w:rPr>
          <w:rFonts w:hint="eastAsia" w:cs="微软雅黑"/>
          <w:szCs w:val="21"/>
          <w:lang w:val="en-US" w:eastAsia="zh-CN"/>
        </w:rPr>
        <w:t xml:space="preserve">2</w:t>
      </w:r>
      <w:r>
        <w:rPr>
          <w:rFonts w:hint="eastAsia" w:ascii="Times New Roman" w:hAnsi="Times New Roman" w:eastAsia="宋体" w:cs="微软雅黑"/>
          <w:szCs w:val="21"/>
          <w:lang w:val="en-GB"/>
        </w:rPr>
        <w:t xml:space="preserve">供应商</w:t>
      </w:r>
      <w:r>
        <w:rPr>
          <w:rFonts w:hint="eastAsia" w:ascii="Times New Roman" w:hAnsi="Times New Roman" w:eastAsia="宋体" w:cs="微软雅黑"/>
          <w:sz w:val="21"/>
          <w:szCs w:val="21"/>
          <w:lang w:val="en-GB"/>
        </w:rPr>
        <w:t xml:space="preserve">所</w:t>
      </w:r>
      <w:r>
        <w:rPr>
          <w:rFonts w:hint="eastAsia" w:ascii="Times New Roman" w:hAnsi="Times New Roman" w:eastAsia="宋体" w:cs="微软雅黑"/>
          <w:sz w:val="21"/>
          <w:szCs w:val="21"/>
          <w:lang w:val="en-US" w:eastAsia="zh-CN"/>
        </w:rPr>
        <w:t xml:space="preserve">提</w:t>
      </w:r>
      <w:r>
        <w:rPr>
          <w:rFonts w:hint="eastAsia" w:ascii="Times New Roman" w:hAnsi="Times New Roman" w:eastAsia="宋体" w:cs="微软雅黑"/>
          <w:sz w:val="21"/>
          <w:szCs w:val="21"/>
          <w:lang w:val="en-GB"/>
        </w:rPr>
        <w:t xml:space="preserve">供</w:t>
      </w:r>
      <w:r>
        <w:rPr>
          <w:rFonts w:hint="eastAsia" w:ascii="Times New Roman" w:hAnsi="Times New Roman" w:eastAsia="宋体" w:cs="微软雅黑"/>
          <w:sz w:val="21"/>
          <w:szCs w:val="21"/>
          <w:lang w:val="en-US" w:eastAsia="zh-CN"/>
        </w:rPr>
        <w:t xml:space="preserve">食品的</w:t>
      </w:r>
      <w:r>
        <w:rPr>
          <w:rFonts w:hint="eastAsia" w:ascii="Times New Roman" w:hAnsi="Times New Roman" w:eastAsia="宋体" w:cs="微软雅黑"/>
          <w:sz w:val="21"/>
          <w:szCs w:val="21"/>
          <w:lang w:val="en-GB"/>
        </w:rPr>
        <w:t xml:space="preserve">卫生、质量及包装等必须符合《中华人民共和国食品安全法》的要求，如因食品本身质量问题引起食物中毒等食品安全事故，由</w:t>
      </w:r>
      <w:r>
        <w:rPr>
          <w:rFonts w:hint="eastAsia" w:ascii="Times New Roman" w:hAnsi="Times New Roman" w:eastAsia="宋体" w:cs="微软雅黑"/>
          <w:szCs w:val="21"/>
          <w:lang w:val="en-GB"/>
        </w:rPr>
        <w:t xml:space="preserve">供应商</w:t>
      </w:r>
      <w:r>
        <w:rPr>
          <w:rFonts w:hint="eastAsia" w:ascii="Times New Roman" w:hAnsi="Times New Roman" w:eastAsia="宋体" w:cs="微软雅黑"/>
          <w:sz w:val="21"/>
          <w:szCs w:val="21"/>
          <w:lang w:val="en-GB"/>
        </w:rPr>
        <w:t xml:space="preserve">承担一切法律责任。</w:t>
      </w:r>
      <w:r/>
    </w:p>
    <w:p>
      <w:pPr>
        <w:jc w:val="center"/>
        <w:rPr>
          <w:rFonts w:hint="default"/>
          <w:lang w:val="en-US" w:eastAsia="zh-CN"/>
        </w:rPr>
      </w:pPr>
      <w:r>
        <w:rPr>
          <w:rFonts w:hint="eastAsia"/>
          <w:lang w:val="en-US" w:eastAsia="zh-CN"/>
        </w:rPr>
        <w:t xml:space="preserve">四</w:t>
      </w:r>
      <w:r>
        <w:rPr>
          <w:rFonts w:hint="default"/>
          <w:lang w:val="en-US" w:eastAsia="zh-CN"/>
        </w:rPr>
        <w:t xml:space="preserve">、</w:t>
      </w:r>
      <w:r>
        <w:rPr>
          <w:rFonts w:hint="eastAsia"/>
          <w:lang w:val="en-US" w:eastAsia="zh-CN"/>
        </w:rPr>
        <w:t xml:space="preserve">供货实施服务方案</w:t>
      </w:r>
      <w:r/>
    </w:p>
    <w:p>
      <w:pPr>
        <w:ind w:firstLine="420"/>
        <w:jc w:val="left"/>
        <w:spacing w:line="360" w:lineRule="auto"/>
        <w:rPr>
          <w:rFonts w:hint="default" w:ascii="Times New Roman" w:hAnsi="Times New Roman" w:eastAsia="宋体" w:cs="微软雅黑"/>
          <w:szCs w:val="21"/>
          <w:lang w:val="en-US" w:eastAsia="zh-CN"/>
        </w:rPr>
      </w:pPr>
      <w:r>
        <w:rPr>
          <w:rFonts w:hint="eastAsia" w:ascii="Times New Roman" w:hAnsi="Times New Roman" w:eastAsia="宋体" w:cs="微软雅黑"/>
          <w:szCs w:val="21"/>
          <w:lang w:val="en-US" w:eastAsia="zh-CN"/>
        </w:rPr>
        <w:t xml:space="preserve">1、</w:t>
      </w:r>
      <w:r>
        <w:rPr>
          <w:rFonts w:hint="eastAsia" w:ascii="Times New Roman" w:hAnsi="Times New Roman" w:eastAsia="宋体" w:cs="微软雅黑"/>
          <w:szCs w:val="21"/>
          <w:lang w:val="en-GB"/>
        </w:rPr>
        <w:t xml:space="preserve">供应商应当在</w:t>
      </w:r>
      <w:r>
        <w:rPr>
          <w:rFonts w:hint="eastAsia" w:ascii="Times New Roman" w:hAnsi="Times New Roman" w:eastAsia="宋体" w:cs="微软雅黑"/>
          <w:szCs w:val="21"/>
          <w:lang w:val="en-GB" w:eastAsia="zh-CN"/>
        </w:rPr>
        <w:t xml:space="preserve">合同签订之日起10日内完成备货，接到采购人通知后2日内送货至采购人指定地点（交货地点为浙江舟山和西藏玉麦乡的为：合同签订之日起25日内送货至采购人指定地点）</w:t>
      </w:r>
      <w:r>
        <w:rPr>
          <w:rFonts w:hint="eastAsia" w:ascii="Times New Roman" w:hAnsi="Times New Roman" w:eastAsia="宋体" w:cs="微软雅黑"/>
          <w:szCs w:val="21"/>
          <w:lang w:val="en-GB"/>
        </w:rPr>
        <w:t xml:space="preserve">。</w:t>
      </w:r>
      <w:r/>
    </w:p>
    <w:p>
      <w:pPr>
        <w:ind w:firstLine="420"/>
        <w:jc w:val="left"/>
        <w:spacing w:line="360" w:lineRule="auto"/>
        <w:rPr>
          <w:rFonts w:hint="eastAsia" w:ascii="Times New Roman" w:hAnsi="Times New Roman" w:eastAsia="宋体" w:cs="微软雅黑"/>
          <w:szCs w:val="21"/>
          <w:lang w:val="en-US" w:eastAsia="zh-CN"/>
        </w:rPr>
      </w:pPr>
      <w:r>
        <w:rPr>
          <w:rFonts w:hint="eastAsia" w:ascii="Times New Roman" w:hAnsi="Times New Roman" w:eastAsia="宋体" w:cs="微软雅黑"/>
          <w:szCs w:val="21"/>
          <w:lang w:val="en-US" w:eastAsia="zh-CN"/>
        </w:rPr>
        <w:t xml:space="preserve">2、供货地点：供应商负责将货物运到采购人指定地点，由供应商负责办理运输和装卸等。全部运输费用由供应商负责，由采购人组织验收，检验不合格或不符合质量要求，供应商除无条件退货、返工外，还应承担采购人的一切损失。</w:t>
      </w:r>
      <w:r/>
    </w:p>
    <w:p>
      <w:pPr>
        <w:jc w:val="center"/>
        <w:rPr>
          <w:rFonts w:hint="eastAsia"/>
          <w:lang w:val="en-US" w:eastAsia="zh-CN"/>
        </w:rPr>
      </w:pPr>
      <w:r>
        <w:rPr>
          <w:rFonts w:hint="eastAsia"/>
          <w:lang w:val="en-US" w:eastAsia="zh-CN"/>
        </w:rPr>
      </w:r>
      <w:r/>
    </w:p>
    <w:p>
      <w:pPr>
        <w:jc w:val="center"/>
        <w:rPr>
          <w:rFonts w:hint="default"/>
          <w:lang w:val="en-US" w:eastAsia="zh-CN"/>
        </w:rPr>
      </w:pPr>
      <w:r>
        <w:rPr>
          <w:rFonts w:hint="eastAsia"/>
          <w:lang w:val="en-US" w:eastAsia="zh-CN"/>
        </w:rPr>
        <w:t xml:space="preserve">五</w:t>
      </w:r>
      <w:r>
        <w:rPr>
          <w:rFonts w:hint="default"/>
          <w:lang w:val="en-US" w:eastAsia="zh-CN"/>
        </w:rPr>
        <w:t xml:space="preserve">、售后服务</w:t>
      </w:r>
      <w:r/>
    </w:p>
    <w:p>
      <w:pPr>
        <w:ind w:firstLine="420"/>
        <w:jc w:val="left"/>
        <w:spacing w:line="360" w:lineRule="auto"/>
        <w:rPr>
          <w:rFonts w:ascii="Times New Roman" w:hAnsi="Times New Roman" w:eastAsia="宋体" w:cs="微软雅黑"/>
          <w:szCs w:val="21"/>
          <w:lang w:val="en-GB"/>
        </w:rPr>
      </w:pPr>
      <w:r>
        <w:rPr>
          <w:rFonts w:hint="eastAsia" w:ascii="Times New Roman" w:hAnsi="Times New Roman" w:eastAsia="宋体" w:cs="微软雅黑"/>
          <w:szCs w:val="21"/>
          <w:lang w:val="en-GB"/>
        </w:rPr>
        <w:t xml:space="preserve">1、供应商应按照国家有关法律法规规章和“三包”规定提供服务。</w:t>
      </w:r>
      <w:r/>
    </w:p>
    <w:p>
      <w:pPr>
        <w:ind w:firstLine="420"/>
        <w:jc w:val="left"/>
        <w:spacing w:line="360" w:lineRule="auto"/>
        <w:rPr>
          <w:rFonts w:ascii="Times New Roman" w:hAnsi="Times New Roman" w:eastAsia="宋体" w:cs="微软雅黑"/>
          <w:szCs w:val="21"/>
          <w:lang w:val="en-GB"/>
        </w:rPr>
      </w:pPr>
      <w:r>
        <w:rPr>
          <w:rFonts w:hint="eastAsia" w:ascii="Times New Roman" w:hAnsi="Times New Roman" w:eastAsia="宋体" w:cs="微软雅黑"/>
          <w:szCs w:val="21"/>
          <w:lang w:val="en-GB"/>
        </w:rPr>
        <w:t xml:space="preserve">2、供应商应为采购人提供免费培训服务（根据采购人实际需求提供），并指派专人负责与采购人联系售后服务事宜。主要培训内容为货物的基本结构、性能、主要部件的构造及处理，日常使用操作、保养与管理、常见故障的排除、紧急情况的处理等，如采购人未使用过同类型货物，供应商还需就货物的功能对</w:t>
      </w:r>
      <w:r>
        <w:rPr>
          <w:rFonts w:hint="eastAsia" w:ascii="Times New Roman" w:hAnsi="Times New Roman" w:eastAsia="宋体" w:cs="微软雅黑"/>
          <w:szCs w:val="21"/>
        </w:rPr>
        <w:t xml:space="preserve">采购人</w:t>
      </w:r>
      <w:r>
        <w:rPr>
          <w:rFonts w:hint="eastAsia" w:ascii="Times New Roman" w:hAnsi="Times New Roman" w:eastAsia="宋体" w:cs="微软雅黑"/>
          <w:szCs w:val="21"/>
          <w:lang w:val="en-GB"/>
        </w:rPr>
        <w:t xml:space="preserve">人员进行相应的技术培训，培训地点主要在货物</w:t>
      </w:r>
      <w:r>
        <w:rPr>
          <w:rFonts w:hint="eastAsia" w:ascii="Times New Roman" w:hAnsi="Times New Roman" w:eastAsia="宋体" w:cs="微软雅黑"/>
          <w:szCs w:val="21"/>
        </w:rPr>
        <w:t xml:space="preserve">交付</w:t>
      </w:r>
      <w:r>
        <w:rPr>
          <w:rFonts w:hint="eastAsia" w:ascii="Times New Roman" w:hAnsi="Times New Roman" w:eastAsia="宋体" w:cs="微软雅黑"/>
          <w:szCs w:val="21"/>
          <w:lang w:val="en-GB"/>
        </w:rPr>
        <w:t xml:space="preserve">现场或由采购人安排。</w:t>
      </w:r>
      <w:r/>
    </w:p>
    <w:p>
      <w:pPr>
        <w:ind w:firstLine="420"/>
        <w:jc w:val="left"/>
        <w:spacing w:line="360" w:lineRule="auto"/>
        <w:rPr>
          <w:rFonts w:hint="eastAsia" w:ascii="Times New Roman" w:hAnsi="Times New Roman" w:eastAsia="宋体" w:cs="微软雅黑"/>
          <w:szCs w:val="21"/>
          <w:lang w:val="en-GB"/>
        </w:rPr>
      </w:pPr>
      <w:r>
        <w:rPr>
          <w:rFonts w:hint="eastAsia" w:ascii="Times New Roman" w:hAnsi="Times New Roman" w:eastAsia="宋体" w:cs="微软雅黑"/>
          <w:szCs w:val="21"/>
          <w:lang w:val="en-GB"/>
        </w:rPr>
        <w:t xml:space="preserve">3、所购货物按供应商承诺提供免费维护和质量保证，保修费用计入总价。</w:t>
      </w:r>
      <w:r/>
    </w:p>
    <w:p>
      <w:pPr>
        <w:ind w:firstLine="420"/>
        <w:jc w:val="left"/>
        <w:spacing w:line="360" w:lineRule="auto"/>
        <w:rPr>
          <w:rFonts w:hint="eastAsia" w:ascii="Times New Roman" w:hAnsi="Times New Roman" w:eastAsia="宋体" w:cs="微软雅黑"/>
          <w:szCs w:val="21"/>
          <w:lang w:val="en-GB" w:eastAsia="zh-CN"/>
        </w:rPr>
      </w:pPr>
      <w:r>
        <w:rPr>
          <w:rFonts w:hint="eastAsia" w:ascii="Times New Roman" w:hAnsi="Times New Roman" w:eastAsia="宋体" w:cs="微软雅黑"/>
          <w:szCs w:val="21"/>
          <w:lang w:val="en-GB" w:eastAsia="zh-CN"/>
        </w:rPr>
        <w:t xml:space="preserve">4、</w:t>
      </w:r>
      <w:r>
        <w:rPr>
          <w:rFonts w:hint="eastAsia" w:ascii="Times New Roman" w:hAnsi="Times New Roman" w:eastAsia="宋体" w:cs="微软雅黑"/>
          <w:szCs w:val="21"/>
          <w:lang w:val="en-US" w:eastAsia="zh-CN"/>
        </w:rPr>
        <w:t xml:space="preserve">质保</w:t>
      </w:r>
      <w:r>
        <w:rPr>
          <w:rFonts w:hint="eastAsia" w:ascii="Times New Roman" w:hAnsi="Times New Roman" w:eastAsia="宋体" w:cs="微软雅黑"/>
          <w:szCs w:val="21"/>
          <w:lang w:val="en-GB"/>
        </w:rPr>
        <w:t xml:space="preserve">期间</w:t>
      </w:r>
      <w:r>
        <w:rPr>
          <w:rFonts w:hint="eastAsia" w:ascii="Times New Roman" w:hAnsi="Times New Roman" w:eastAsia="宋体" w:cs="微软雅黑"/>
          <w:szCs w:val="21"/>
          <w:lang w:val="en-US" w:eastAsia="zh-CN"/>
        </w:rPr>
        <w:t xml:space="preserve">内若存在服装</w:t>
      </w:r>
      <w:r>
        <w:rPr>
          <w:rFonts w:hint="eastAsia" w:ascii="Times New Roman" w:hAnsi="Times New Roman" w:eastAsia="宋体" w:cs="微软雅黑"/>
          <w:szCs w:val="21"/>
          <w:lang w:val="en-GB"/>
        </w:rPr>
        <w:t xml:space="preserve">质量问题，</w:t>
      </w:r>
      <w:r>
        <w:rPr>
          <w:rFonts w:hint="eastAsia" w:ascii="Times New Roman" w:hAnsi="Times New Roman" w:eastAsia="宋体" w:cs="微软雅黑"/>
          <w:szCs w:val="21"/>
          <w:lang w:val="en-US" w:eastAsia="zh-CN"/>
        </w:rPr>
        <w:t xml:space="preserve">供应商</w:t>
      </w:r>
      <w:r>
        <w:rPr>
          <w:rFonts w:hint="eastAsia" w:ascii="Times New Roman" w:hAnsi="Times New Roman" w:eastAsia="宋体" w:cs="微软雅黑"/>
          <w:szCs w:val="21"/>
          <w:lang w:val="en-GB"/>
        </w:rPr>
        <w:t xml:space="preserve">需及时无条件免费更换</w:t>
      </w:r>
      <w:r>
        <w:rPr>
          <w:rFonts w:hint="eastAsia" w:ascii="Times New Roman" w:hAnsi="Times New Roman" w:eastAsia="宋体" w:cs="微软雅黑"/>
          <w:szCs w:val="21"/>
          <w:lang w:val="en-GB" w:eastAsia="zh-CN"/>
        </w:rPr>
        <w:t xml:space="preserve">。</w:t>
      </w:r>
      <w:r/>
    </w:p>
    <w:p>
      <w:pPr>
        <w:ind w:firstLine="420"/>
        <w:jc w:val="left"/>
        <w:spacing w:line="360" w:lineRule="auto"/>
        <w:rPr>
          <w:rFonts w:ascii="Times New Roman" w:hAnsi="Times New Roman" w:eastAsia="宋体" w:cs="微软雅黑"/>
          <w:szCs w:val="21"/>
          <w:lang w:val="en-GB"/>
        </w:rPr>
      </w:pPr>
      <w:r>
        <w:rPr>
          <w:rFonts w:hint="eastAsia" w:ascii="Times New Roman" w:hAnsi="Times New Roman" w:eastAsia="宋体" w:cs="微软雅黑"/>
          <w:szCs w:val="21"/>
          <w:lang w:val="en-US" w:eastAsia="zh-CN"/>
        </w:rPr>
        <w:t xml:space="preserve">5</w:t>
      </w:r>
      <w:r>
        <w:rPr>
          <w:rFonts w:hint="eastAsia" w:ascii="Times New Roman" w:hAnsi="Times New Roman" w:eastAsia="宋体" w:cs="微软雅黑"/>
          <w:szCs w:val="21"/>
          <w:lang w:val="en-GB"/>
        </w:rPr>
        <w:t xml:space="preserve">、所有的售后服务均由供应商受理，如发现所提供的货物存在问题，需要供应商解决或配合解决时，应在接到通知后48小时内派有关人员到达现场解决处理。否则，采购人有权自行派人进行修复，发生的费用由供应商承担。</w:t>
      </w:r>
      <w:r/>
    </w:p>
    <w:p>
      <w:pPr>
        <w:ind w:firstLine="420"/>
        <w:jc w:val="left"/>
        <w:spacing w:line="360" w:lineRule="auto"/>
        <w:rPr>
          <w:rFonts w:hint="eastAsia" w:ascii="Times New Roman" w:hAnsi="Times New Roman" w:eastAsia="宋体" w:cs="微软雅黑"/>
          <w:szCs w:val="21"/>
          <w:lang w:val="en-GB"/>
        </w:rPr>
      </w:pPr>
      <w:r>
        <w:rPr>
          <w:rFonts w:hint="eastAsia" w:ascii="Times New Roman" w:hAnsi="Times New Roman" w:eastAsia="宋体" w:cs="微软雅黑"/>
          <w:szCs w:val="21"/>
          <w:lang w:val="en-US" w:eastAsia="zh-CN"/>
        </w:rPr>
        <w:t xml:space="preserve">6</w:t>
      </w:r>
      <w:r>
        <w:rPr>
          <w:rFonts w:hint="eastAsia" w:ascii="Times New Roman" w:hAnsi="Times New Roman" w:eastAsia="宋体" w:cs="微软雅黑"/>
          <w:szCs w:val="21"/>
          <w:lang w:val="en-GB"/>
        </w:rPr>
        <w:t xml:space="preserve">、</w:t>
      </w:r>
      <w:r>
        <w:rPr>
          <w:rFonts w:hint="eastAsia" w:ascii="Times New Roman" w:hAnsi="Times New Roman" w:eastAsia="宋体" w:cs="微软雅黑"/>
          <w:szCs w:val="21"/>
          <w:lang w:val="en-GB" w:eastAsia="zh-CN"/>
        </w:rPr>
        <w:t xml:space="preserve">非食品产品质保期：</w:t>
      </w:r>
      <w:r>
        <w:rPr>
          <w:rFonts w:hint="eastAsia" w:ascii="Times New Roman" w:hAnsi="Times New Roman" w:eastAsia="宋体" w:cs="微软雅黑"/>
          <w:szCs w:val="21"/>
          <w:lang w:val="en-US" w:eastAsia="zh-CN"/>
        </w:rPr>
        <w:t xml:space="preserve">2</w:t>
      </w:r>
      <w:r>
        <w:rPr>
          <w:rFonts w:hint="eastAsia" w:ascii="Times New Roman" w:hAnsi="Times New Roman" w:eastAsia="宋体" w:cs="微软雅黑"/>
          <w:szCs w:val="21"/>
          <w:lang w:val="en-GB" w:eastAsia="zh-CN"/>
        </w:rPr>
        <w:t xml:space="preserve">年，</w:t>
      </w:r>
      <w:r>
        <w:rPr>
          <w:rFonts w:hint="eastAsia" w:ascii="Times New Roman" w:hAnsi="Times New Roman" w:eastAsia="宋体" w:cs="微软雅黑"/>
          <w:szCs w:val="21"/>
          <w:lang w:val="en-GB"/>
        </w:rPr>
        <w:t xml:space="preserve">质保期内免费无条件更换损坏的配件或货物。</w:t>
      </w:r>
      <w:r/>
    </w:p>
    <w:p>
      <w:pPr>
        <w:ind w:firstLine="420"/>
        <w:jc w:val="left"/>
        <w:spacing w:line="360" w:lineRule="auto"/>
        <w:rPr>
          <w:rFonts w:hint="eastAsia" w:ascii="Times New Roman" w:hAnsi="Times New Roman" w:eastAsia="宋体" w:cs="微软雅黑"/>
          <w:szCs w:val="21"/>
          <w:lang w:val="en-GB"/>
        </w:rPr>
      </w:pPr>
      <w:r>
        <w:rPr>
          <w:rFonts w:hint="eastAsia" w:ascii="Times New Roman" w:hAnsi="Times New Roman" w:eastAsia="宋体" w:cs="微软雅黑"/>
          <w:szCs w:val="21"/>
          <w:lang w:val="en-GB" w:eastAsia="zh-CN"/>
        </w:rPr>
        <w:t xml:space="preserve">食品类产品保证为新鲜生产不得提供库存产品。</w:t>
      </w:r>
      <w:r>
        <w:rPr>
          <w:rFonts w:hint="eastAsia" w:ascii="Times New Roman" w:hAnsi="Times New Roman" w:eastAsia="宋体" w:cs="微软雅黑"/>
          <w:szCs w:val="21"/>
          <w:lang w:val="en-GB"/>
        </w:rPr>
        <w:t xml:space="preserve">供应商</w:t>
      </w:r>
      <w:r>
        <w:rPr>
          <w:rFonts w:hint="eastAsia" w:ascii="Times New Roman" w:hAnsi="Times New Roman" w:eastAsia="宋体" w:cs="微软雅黑"/>
          <w:bCs w:val="0"/>
          <w:sz w:val="21"/>
          <w:szCs w:val="21"/>
          <w:lang w:val="en-GB"/>
        </w:rPr>
        <w:t xml:space="preserve">提供的产品因</w:t>
      </w:r>
      <w:r>
        <w:rPr>
          <w:rFonts w:hint="eastAsia" w:ascii="Times New Roman" w:hAnsi="Times New Roman" w:eastAsia="宋体" w:cs="微软雅黑"/>
          <w:szCs w:val="21"/>
          <w:lang w:val="en-GB"/>
        </w:rPr>
        <w:t xml:space="preserve">供应商</w:t>
      </w:r>
      <w:r>
        <w:rPr>
          <w:rFonts w:hint="eastAsia" w:ascii="Times New Roman" w:hAnsi="Times New Roman" w:eastAsia="宋体" w:cs="微软雅黑"/>
          <w:bCs w:val="0"/>
          <w:sz w:val="21"/>
          <w:szCs w:val="21"/>
          <w:lang w:val="en-GB"/>
        </w:rPr>
        <w:t xml:space="preserve">原因造成的破损，</w:t>
      </w:r>
      <w:r>
        <w:rPr>
          <w:rFonts w:hint="eastAsia" w:ascii="Times New Roman" w:hAnsi="Times New Roman" w:eastAsia="宋体" w:cs="微软雅黑"/>
          <w:szCs w:val="21"/>
          <w:lang w:val="en-GB"/>
        </w:rPr>
        <w:t xml:space="preserve">供应商</w:t>
      </w:r>
      <w:r>
        <w:rPr>
          <w:rFonts w:hint="eastAsia" w:ascii="Times New Roman" w:hAnsi="Times New Roman" w:eastAsia="宋体" w:cs="微软雅黑"/>
          <w:bCs w:val="0"/>
          <w:sz w:val="21"/>
          <w:szCs w:val="21"/>
          <w:lang w:val="en-GB"/>
        </w:rPr>
        <w:t xml:space="preserve">须及时</w:t>
      </w:r>
      <w:r>
        <w:rPr>
          <w:rFonts w:hint="eastAsia" w:ascii="Times New Roman" w:hAnsi="Times New Roman" w:eastAsia="宋体" w:cs="微软雅黑"/>
          <w:szCs w:val="21"/>
          <w:lang w:val="en-GB"/>
        </w:rPr>
        <w:t xml:space="preserve">更换，食品如发现有质量问题或过期的，将按照退一赔十的方式进行赔付。</w:t>
      </w:r>
      <w:r/>
    </w:p>
    <w:p>
      <w:pPr>
        <w:rPr>
          <w:rFonts w:hint="default"/>
          <w:lang w:val="en-US" w:eastAsia="zh-CN"/>
        </w:rPr>
      </w:pPr>
      <w:r>
        <w:rPr>
          <w:rFonts w:hint="default"/>
          <w:lang w:val="en-US" w:eastAsia="zh-CN"/>
        </w:rPr>
      </w:r>
      <w:r/>
    </w:p>
    <w:p>
      <w:pPr>
        <w:spacing w:before="100" w:after="100" w:line="360" w:lineRule="auto"/>
        <w:rPr>
          <w:rFonts w:ascii="Microsoft New Tai Lue" w:hAnsi="Microsoft New Tai Lue" w:cs="Microsoft New Tai Lue"/>
        </w:rPr>
      </w:pPr>
      <w:r>
        <w:rPr>
          <w:rFonts w:ascii="Microsoft New Tai Lue" w:hAnsi="Microsoft New Tai Lue" w:cs="Microsoft New Tai Lue"/>
        </w:rPr>
      </w:r>
      <w:r/>
    </w:p>
    <w:p>
      <w:pPr>
        <w:spacing w:before="100" w:after="100" w:line="360" w:lineRule="auto"/>
        <w:rPr>
          <w:rFonts w:ascii="Microsoft New Tai Lue" w:hAnsi="Microsoft New Tai Lue" w:cs="Microsoft New Tai Lue"/>
        </w:rPr>
      </w:pPr>
      <w:r>
        <w:rPr>
          <w:rFonts w:ascii="Microsoft New Tai Lue" w:hAnsi="Microsoft New Tai Lue" w:cs="Microsoft New Tai Lue"/>
        </w:rPr>
      </w:r>
      <w:r/>
    </w:p>
    <w:p>
      <w:pPr>
        <w:spacing w:before="100" w:after="100" w:line="360" w:lineRule="auto"/>
        <w:rPr>
          <w:rFonts w:ascii="Microsoft New Tai Lue" w:hAnsi="Microsoft New Tai Lue" w:cs="Microsoft New Tai Lue"/>
        </w:rPr>
      </w:pPr>
      <w:r>
        <w:rPr>
          <w:rFonts w:ascii="Microsoft New Tai Lue" w:hAnsi="Microsoft New Tai Lue" w:cs="Microsoft New Tai Lue"/>
        </w:rPr>
      </w:r>
      <w:r/>
    </w:p>
    <w:p>
      <w:pPr>
        <w:ind w:right="420"/>
        <w:jc w:val="center"/>
        <w:spacing w:line="360" w:lineRule="auto"/>
        <w:rPr>
          <w:u w:val="single"/>
        </w:rPr>
      </w:pPr>
      <w:r>
        <w:rPr>
          <w:rFonts w:hint="eastAsia"/>
        </w:rPr>
        <w:t xml:space="preserve"> </w:t>
      </w:r>
      <w:r>
        <w:rPr>
          <w:rFonts w:hint="eastAsia"/>
          <w:lang w:val="en-US" w:eastAsia="zh-CN"/>
        </w:rPr>
        <w:t xml:space="preserve">                           供应商</w:t>
      </w:r>
      <w:r>
        <w:t xml:space="preserve">名称（</w:t>
      </w:r>
      <w:r>
        <w:rPr>
          <w:rFonts w:hint="eastAsia"/>
          <w:lang w:eastAsia="zh-CN"/>
        </w:rPr>
        <w:t xml:space="preserve">CA电子公章</w:t>
      </w:r>
      <w:r>
        <w:t xml:space="preserve">）：</w:t>
      </w:r>
      <w:r/>
    </w:p>
    <w:p>
      <w:pPr>
        <w:ind w:right="420"/>
        <w:jc w:val="center"/>
        <w:spacing w:line="360" w:lineRule="auto"/>
        <w:rPr>
          <w:szCs w:val="21"/>
        </w:rPr>
      </w:pPr>
      <w:r>
        <w:rPr>
          <w:rFonts w:hint="eastAsia"/>
          <w:szCs w:val="21"/>
        </w:rPr>
        <w:t xml:space="preserve">                         </w:t>
      </w:r>
      <w:r>
        <w:rPr>
          <w:szCs w:val="21"/>
        </w:rPr>
        <w:t xml:space="preserve">法定代表人（单位负责人）</w:t>
      </w:r>
      <w:r/>
    </w:p>
    <w:p>
      <w:pPr>
        <w:jc w:val="right"/>
        <w:spacing w:line="360" w:lineRule="auto"/>
        <w:rPr>
          <w:szCs w:val="21"/>
          <w:u w:val="single"/>
        </w:rPr>
      </w:pPr>
      <w:r>
        <w:rPr>
          <w:rFonts w:hint="eastAsia"/>
          <w:szCs w:val="21"/>
        </w:rPr>
        <w:t xml:space="preserve">  </w:t>
      </w:r>
      <w:r>
        <w:rPr>
          <w:szCs w:val="21"/>
        </w:rPr>
        <w:t xml:space="preserve"> 或其授权代表（签字或盖章）：</w:t>
      </w:r>
      <w:r>
        <w:rPr>
          <w:szCs w:val="21"/>
          <w:u w:val="single"/>
        </w:rPr>
        <w:t xml:space="preserve">  </w:t>
      </w:r>
      <w:r>
        <w:rPr>
          <w:szCs w:val="21"/>
          <w:u w:val="single"/>
        </w:rPr>
        <w:tab/>
      </w:r>
      <w:r>
        <w:rPr>
          <w:szCs w:val="21"/>
          <w:u w:val="single"/>
        </w:rPr>
        <w:t xml:space="preserve">     </w:t>
      </w:r>
      <w:r>
        <w:rPr>
          <w:szCs w:val="21"/>
          <w:u w:val="single"/>
        </w:rPr>
        <w:tab/>
      </w:r>
      <w:r/>
    </w:p>
    <w:p>
      <w:pPr>
        <w:ind w:right="420"/>
        <w:jc w:val="left"/>
        <w:spacing w:line="360" w:lineRule="auto"/>
        <w:rPr>
          <w:rFonts w:eastAsia="黑体"/>
          <w:b/>
          <w:sz w:val="32"/>
          <w:szCs w:val="32"/>
        </w:rPr>
      </w:pPr>
      <w:r>
        <w:rPr>
          <w:rFonts w:hint="eastAsia"/>
          <w:bCs/>
        </w:rPr>
        <w:t xml:space="preserve">                                 </w:t>
      </w:r>
      <w:r>
        <w:rPr>
          <w:bCs/>
        </w:rPr>
        <w:t xml:space="preserve">     </w:t>
      </w:r>
      <w:r>
        <w:rPr>
          <w:rFonts w:hint="eastAsia"/>
          <w:bCs/>
          <w:lang w:val="en-US" w:eastAsia="zh-CN"/>
        </w:rPr>
        <w:t xml:space="preserve">       </w:t>
      </w:r>
      <w:r>
        <w:rPr>
          <w:bCs/>
        </w:rPr>
        <w:t xml:space="preserve">日期：______年</w:t>
      </w:r>
      <w:r>
        <w:rPr>
          <w:bCs/>
          <w:u w:val="single"/>
        </w:rPr>
        <w:t xml:space="preserve">    </w:t>
      </w:r>
      <w:r>
        <w:rPr>
          <w:bCs/>
        </w:rPr>
        <w:t xml:space="preserve">月</w:t>
      </w:r>
      <w:r>
        <w:rPr>
          <w:bCs/>
          <w:u w:val="single"/>
        </w:rPr>
        <w:t xml:space="preserve">    </w:t>
      </w:r>
      <w:r>
        <w:rPr>
          <w:bCs/>
        </w:rPr>
        <w:t xml:space="preserve">日</w:t>
      </w:r>
      <w:r/>
    </w:p>
    <w:p>
      <w:r/>
      <w:r/>
    </w:p>
    <w:p>
      <w:r/>
      <w:r/>
    </w:p>
    <w:p>
      <w:r/>
      <w:r/>
    </w:p>
    <w:p>
      <w:r/>
      <w:r/>
    </w:p>
    <w:p>
      <w:r/>
      <w:r/>
    </w:p>
    <w:p>
      <w:r/>
      <w:r/>
    </w:p>
    <w:p>
      <w:r/>
      <w:r/>
    </w:p>
    <w:sectPr>
      <w:footerReference w:type="even" r:id="rId10"/>
      <w:footnotePr/>
      <w:endnotePr/>
      <w:type w:val="nextPage"/>
      <w:pgSz w:w="11906" w:h="16838" w:orient="portrait"/>
      <w:pgMar w:top="1440" w:right="1080" w:bottom="1440" w:left="10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Wingdings 2">
    <w:panose1 w:val="05020102010507070707"/>
  </w:font>
  <w:font w:name="Segoe UI Symbol">
    <w:panose1 w:val="020B0502040204020203"/>
  </w:font>
  <w:font w:name="楷体_GB2312">
    <w:panose1 w:val="02010609060101010101"/>
  </w:font>
  <w:font w:name="Calibri">
    <w:panose1 w:val="020F0502020204030204"/>
  </w:font>
  <w:font w:name="微软雅黑">
    <w:panose1 w:val="020B0503020204020204"/>
  </w:font>
  <w:font w:name="黑体">
    <w:panose1 w:val="02010609060101010101"/>
  </w:font>
  <w:font w:name="MingLiU_HKSCS">
    <w:panose1 w:val="02020500000000000000"/>
  </w:font>
  <w:font w:name="仿宋_GB2312">
    <w:panose1 w:val="02010609060101010101"/>
  </w:font>
  <w:font w:name="Courier New">
    <w:panose1 w:val="02070309020205020404"/>
  </w:font>
  <w:font w:name="Wingdings">
    <w:panose1 w:val="05000000000000000000"/>
  </w:font>
  <w:font w:name="华文楷体">
    <w:panose1 w:val="02010600040101010101"/>
  </w:font>
  <w:font w:name="仿宋">
    <w:panose1 w:val="02010609060101010101"/>
  </w:font>
  <w:font w:name="等线 Light">
    <w:panose1 w:val="02010600030101010101"/>
  </w:font>
  <w:font w:name="等线">
    <w:panose1 w:val="02010600030101010101"/>
  </w:font>
  <w:font w:name="Arial">
    <w:panose1 w:val="020B0604020202020204"/>
  </w:font>
  <w:font w:name="Microsoft New Tai Lue">
    <w:panose1 w:val="020B0502040204020203"/>
  </w:font>
  <w:font w:name="SimSun">
    <w:panose1 w:val="02010600030101010101"/>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475061144"/>
      <w:rPr/>
    </w:sdtPr>
    <w:sdtContent>
      <w:p>
        <w:pPr>
          <w:pStyle w:val="858"/>
          <w:jc w:val="center"/>
        </w:pPr>
        <w:r>
          <w:fldChar w:fldCharType="begin"/>
        </w:r>
        <w:r>
          <w:instrText xml:space="preserve">PAGE   \* MERGEFORMAT</w:instrText>
        </w:r>
        <w:r>
          <w:fldChar w:fldCharType="separate"/>
        </w:r>
        <w:r>
          <w:rPr>
            <w:lang w:val="zh-CN"/>
          </w:rPr>
          <w:t xml:space="preserve">59</w:t>
        </w:r>
        <w:r>
          <w:fldChar w:fldCharType="end"/>
        </w:r>
        <w:r/>
      </w:p>
    </w:sdtContent>
  </w:sdt>
  <w:p>
    <w:pPr>
      <w:pStyle w:val="85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rPr>
        <w:rStyle w:val="872"/>
      </w:rPr>
      <w:framePr w:wrap="around" w:vAnchor="text" w:hAnchor="margin" w:xAlign="outside" w:y="1"/>
    </w:pPr>
    <w:r>
      <w:rPr>
        <w:rStyle w:val="872"/>
      </w:rPr>
      <w:fldChar w:fldCharType="begin"/>
    </w:r>
    <w:r>
      <w:rPr>
        <w:rStyle w:val="872"/>
      </w:rPr>
      <w:instrText xml:space="preserve">PAGE  </w:instrText>
    </w:r>
    <w:r>
      <w:rPr>
        <w:rStyle w:val="872"/>
      </w:rPr>
      <w:fldChar w:fldCharType="end"/>
    </w:r>
    <w:r/>
  </w:p>
  <w:p>
    <w:pPr>
      <w:pStyle w:val="858"/>
      <w:ind w:right="360"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125" w:hanging="112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japaneseCounting"/>
      <w:isLgl w:val="false"/>
      <w:suff w:val="tab"/>
      <w:lvlText w:val="%1、"/>
      <w:lvlJc w:val="left"/>
      <w:pPr>
        <w:ind w:left="600" w:hanging="6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8">
    <w:name w:val="Heading 1 Char"/>
    <w:basedOn w:val="841"/>
    <w:link w:val="835"/>
    <w:uiPriority w:val="9"/>
    <w:rPr>
      <w:rFonts w:ascii="Arial" w:hAnsi="Arial" w:eastAsia="Arial" w:cs="Arial"/>
      <w:sz w:val="40"/>
      <w:szCs w:val="40"/>
    </w:rPr>
  </w:style>
  <w:style w:type="character" w:styleId="679">
    <w:name w:val="Heading 2 Char"/>
    <w:basedOn w:val="841"/>
    <w:link w:val="899"/>
    <w:uiPriority w:val="9"/>
    <w:rPr>
      <w:rFonts w:ascii="Arial" w:hAnsi="Arial" w:eastAsia="Arial" w:cs="Arial"/>
      <w:sz w:val="34"/>
    </w:rPr>
  </w:style>
  <w:style w:type="character" w:styleId="680">
    <w:name w:val="Heading 3 Char"/>
    <w:basedOn w:val="841"/>
    <w:link w:val="837"/>
    <w:uiPriority w:val="9"/>
    <w:rPr>
      <w:rFonts w:ascii="Arial" w:hAnsi="Arial" w:eastAsia="Arial" w:cs="Arial"/>
      <w:sz w:val="30"/>
      <w:szCs w:val="30"/>
    </w:rPr>
  </w:style>
  <w:style w:type="character" w:styleId="681">
    <w:name w:val="Heading 4 Char"/>
    <w:basedOn w:val="841"/>
    <w:link w:val="838"/>
    <w:uiPriority w:val="9"/>
    <w:rPr>
      <w:rFonts w:ascii="Arial" w:hAnsi="Arial" w:eastAsia="Arial" w:cs="Arial"/>
      <w:b/>
      <w:bCs/>
      <w:sz w:val="26"/>
      <w:szCs w:val="26"/>
    </w:rPr>
  </w:style>
  <w:style w:type="paragraph" w:styleId="682">
    <w:name w:val="Heading 5"/>
    <w:basedOn w:val="834"/>
    <w:next w:val="834"/>
    <w:link w:val="683"/>
    <w:uiPriority w:val="9"/>
    <w:unhideWhenUsed/>
    <w:qFormat/>
    <w:pPr>
      <w:keepLines/>
      <w:keepNext/>
      <w:spacing w:before="320" w:after="200"/>
      <w:outlineLvl w:val="4"/>
    </w:pPr>
    <w:rPr>
      <w:rFonts w:ascii="Arial" w:hAnsi="Arial" w:eastAsia="Arial" w:cs="Arial"/>
      <w:b/>
      <w:bCs/>
      <w:sz w:val="24"/>
      <w:szCs w:val="24"/>
    </w:rPr>
  </w:style>
  <w:style w:type="character" w:styleId="683">
    <w:name w:val="Heading 5 Char"/>
    <w:basedOn w:val="841"/>
    <w:link w:val="682"/>
    <w:uiPriority w:val="9"/>
    <w:rPr>
      <w:rFonts w:ascii="Arial" w:hAnsi="Arial" w:eastAsia="Arial" w:cs="Arial"/>
      <w:b/>
      <w:bCs/>
      <w:sz w:val="24"/>
      <w:szCs w:val="24"/>
    </w:rPr>
  </w:style>
  <w:style w:type="character" w:styleId="684">
    <w:name w:val="Heading 6 Char"/>
    <w:basedOn w:val="841"/>
    <w:link w:val="839"/>
    <w:uiPriority w:val="9"/>
    <w:rPr>
      <w:rFonts w:ascii="Arial" w:hAnsi="Arial" w:eastAsia="Arial" w:cs="Arial"/>
      <w:b/>
      <w:bCs/>
      <w:sz w:val="22"/>
      <w:szCs w:val="22"/>
    </w:rPr>
  </w:style>
  <w:style w:type="paragraph" w:styleId="685">
    <w:name w:val="Heading 7"/>
    <w:basedOn w:val="834"/>
    <w:next w:val="834"/>
    <w:link w:val="686"/>
    <w:uiPriority w:val="9"/>
    <w:unhideWhenUsed/>
    <w:qFormat/>
    <w:pPr>
      <w:keepLines/>
      <w:keepNext/>
      <w:spacing w:before="320" w:after="200"/>
      <w:outlineLvl w:val="6"/>
    </w:pPr>
    <w:rPr>
      <w:rFonts w:ascii="Arial" w:hAnsi="Arial" w:eastAsia="Arial" w:cs="Arial"/>
      <w:b/>
      <w:bCs/>
      <w:i/>
      <w:iCs/>
      <w:sz w:val="22"/>
      <w:szCs w:val="22"/>
    </w:rPr>
  </w:style>
  <w:style w:type="character" w:styleId="686">
    <w:name w:val="Heading 7 Char"/>
    <w:basedOn w:val="841"/>
    <w:link w:val="685"/>
    <w:uiPriority w:val="9"/>
    <w:rPr>
      <w:rFonts w:ascii="Arial" w:hAnsi="Arial" w:eastAsia="Arial" w:cs="Arial"/>
      <w:b/>
      <w:bCs/>
      <w:i/>
      <w:iCs/>
      <w:sz w:val="22"/>
      <w:szCs w:val="22"/>
    </w:rPr>
  </w:style>
  <w:style w:type="character" w:styleId="687">
    <w:name w:val="Heading 8 Char"/>
    <w:basedOn w:val="841"/>
    <w:link w:val="840"/>
    <w:uiPriority w:val="9"/>
    <w:rPr>
      <w:rFonts w:ascii="Arial" w:hAnsi="Arial" w:eastAsia="Arial" w:cs="Arial"/>
      <w:i/>
      <w:iCs/>
      <w:sz w:val="22"/>
      <w:szCs w:val="22"/>
    </w:rPr>
  </w:style>
  <w:style w:type="paragraph" w:styleId="688">
    <w:name w:val="Heading 9"/>
    <w:basedOn w:val="834"/>
    <w:next w:val="834"/>
    <w:link w:val="689"/>
    <w:uiPriority w:val="9"/>
    <w:unhideWhenUsed/>
    <w:qFormat/>
    <w:pPr>
      <w:keepLines/>
      <w:keepNext/>
      <w:spacing w:before="320" w:after="200"/>
      <w:outlineLvl w:val="8"/>
    </w:pPr>
    <w:rPr>
      <w:rFonts w:ascii="Arial" w:hAnsi="Arial" w:eastAsia="Arial" w:cs="Arial"/>
      <w:i/>
      <w:iCs/>
      <w:sz w:val="21"/>
      <w:szCs w:val="21"/>
    </w:rPr>
  </w:style>
  <w:style w:type="character" w:styleId="689">
    <w:name w:val="Heading 9 Char"/>
    <w:basedOn w:val="841"/>
    <w:link w:val="688"/>
    <w:uiPriority w:val="9"/>
    <w:rPr>
      <w:rFonts w:ascii="Arial" w:hAnsi="Arial" w:eastAsia="Arial" w:cs="Arial"/>
      <w:i/>
      <w:iCs/>
      <w:sz w:val="21"/>
      <w:szCs w:val="21"/>
    </w:rPr>
  </w:style>
  <w:style w:type="character" w:styleId="690">
    <w:name w:val="Title Char"/>
    <w:basedOn w:val="841"/>
    <w:link w:val="867"/>
    <w:uiPriority w:val="10"/>
    <w:rPr>
      <w:sz w:val="48"/>
      <w:szCs w:val="48"/>
    </w:rPr>
  </w:style>
  <w:style w:type="paragraph" w:styleId="691">
    <w:name w:val="Subtitle"/>
    <w:basedOn w:val="834"/>
    <w:next w:val="834"/>
    <w:link w:val="692"/>
    <w:uiPriority w:val="11"/>
    <w:qFormat/>
    <w:pPr>
      <w:spacing w:before="200" w:after="200"/>
    </w:pPr>
    <w:rPr>
      <w:sz w:val="24"/>
      <w:szCs w:val="24"/>
    </w:rPr>
  </w:style>
  <w:style w:type="character" w:styleId="692">
    <w:name w:val="Subtitle Char"/>
    <w:basedOn w:val="841"/>
    <w:link w:val="691"/>
    <w:uiPriority w:val="11"/>
    <w:rPr>
      <w:sz w:val="24"/>
      <w:szCs w:val="24"/>
    </w:rPr>
  </w:style>
  <w:style w:type="paragraph" w:styleId="693">
    <w:name w:val="Quote"/>
    <w:basedOn w:val="834"/>
    <w:next w:val="834"/>
    <w:link w:val="694"/>
    <w:uiPriority w:val="29"/>
    <w:qFormat/>
    <w:pPr>
      <w:ind w:left="720" w:right="720"/>
    </w:pPr>
    <w:rPr>
      <w:i/>
    </w:rPr>
  </w:style>
  <w:style w:type="character" w:styleId="694">
    <w:name w:val="Quote Char"/>
    <w:link w:val="693"/>
    <w:uiPriority w:val="29"/>
    <w:rPr>
      <w:i/>
    </w:rPr>
  </w:style>
  <w:style w:type="paragraph" w:styleId="695">
    <w:name w:val="Intense Quote"/>
    <w:basedOn w:val="834"/>
    <w:next w:val="834"/>
    <w:link w:val="69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6">
    <w:name w:val="Intense Quote Char"/>
    <w:link w:val="695"/>
    <w:uiPriority w:val="30"/>
    <w:rPr>
      <w:i/>
    </w:rPr>
  </w:style>
  <w:style w:type="character" w:styleId="697">
    <w:name w:val="Header Char"/>
    <w:basedOn w:val="841"/>
    <w:link w:val="859"/>
    <w:uiPriority w:val="99"/>
  </w:style>
  <w:style w:type="character" w:styleId="698">
    <w:name w:val="Footer Char"/>
    <w:basedOn w:val="841"/>
    <w:link w:val="858"/>
    <w:uiPriority w:val="99"/>
  </w:style>
  <w:style w:type="paragraph" w:styleId="699">
    <w:name w:val="Caption"/>
    <w:basedOn w:val="834"/>
    <w:next w:val="834"/>
    <w:uiPriority w:val="35"/>
    <w:semiHidden/>
    <w:unhideWhenUsed/>
    <w:qFormat/>
    <w:pPr>
      <w:spacing w:line="276" w:lineRule="auto"/>
    </w:pPr>
    <w:rPr>
      <w:b/>
      <w:bCs/>
      <w:color w:val="4f81bd" w:themeColor="accent1"/>
      <w:sz w:val="18"/>
      <w:szCs w:val="18"/>
    </w:rPr>
  </w:style>
  <w:style w:type="character" w:styleId="700">
    <w:name w:val="Caption Char"/>
    <w:basedOn w:val="699"/>
    <w:link w:val="858"/>
    <w:uiPriority w:val="99"/>
  </w:style>
  <w:style w:type="table" w:styleId="701">
    <w:name w:val="Table Grid Light"/>
    <w:basedOn w:val="8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2">
    <w:name w:val="Plain Table 1"/>
    <w:basedOn w:val="8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3">
    <w:name w:val="Plain Table 2"/>
    <w:basedOn w:val="84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4">
    <w:name w:val="Plain Table 3"/>
    <w:basedOn w:val="8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5">
    <w:name w:val="Plain Table 4"/>
    <w:basedOn w:val="8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6">
    <w:name w:val="Plain Table 5"/>
    <w:basedOn w:val="8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7">
    <w:name w:val="Grid Table 1 Light"/>
    <w:basedOn w:val="84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8">
    <w:name w:val="Grid Table 1 Light - Accent 1"/>
    <w:basedOn w:val="84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9">
    <w:name w:val="Grid Table 1 Light - Accent 2"/>
    <w:basedOn w:val="84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0">
    <w:name w:val="Grid Table 1 Light - Accent 3"/>
    <w:basedOn w:val="84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1">
    <w:name w:val="Grid Table 1 Light - Accent 4"/>
    <w:basedOn w:val="84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2">
    <w:name w:val="Grid Table 1 Light - Accent 5"/>
    <w:basedOn w:val="84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3">
    <w:name w:val="Grid Table 1 Light - Accent 6"/>
    <w:basedOn w:val="84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4">
    <w:name w:val="Grid Table 2"/>
    <w:basedOn w:val="8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5">
    <w:name w:val="Grid Table 2 - Accent 1"/>
    <w:basedOn w:val="84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6">
    <w:name w:val="Grid Table 2 - Accent 2"/>
    <w:basedOn w:val="84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7">
    <w:name w:val="Grid Table 2 - Accent 3"/>
    <w:basedOn w:val="84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8">
    <w:name w:val="Grid Table 2 - Accent 4"/>
    <w:basedOn w:val="84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9">
    <w:name w:val="Grid Table 2 - Accent 5"/>
    <w:basedOn w:val="84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0">
    <w:name w:val="Grid Table 2 - Accent 6"/>
    <w:basedOn w:val="84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1">
    <w:name w:val="Grid Table 3"/>
    <w:basedOn w:val="8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1"/>
    <w:basedOn w:val="84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2"/>
    <w:basedOn w:val="84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3"/>
    <w:basedOn w:val="84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4"/>
    <w:basedOn w:val="84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5"/>
    <w:basedOn w:val="84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6"/>
    <w:basedOn w:val="84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4"/>
    <w:basedOn w:val="84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9">
    <w:name w:val="Grid Table 4 - Accent 1"/>
    <w:basedOn w:val="84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0">
    <w:name w:val="Grid Table 4 - Accent 2"/>
    <w:basedOn w:val="84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1">
    <w:name w:val="Grid Table 4 - Accent 3"/>
    <w:basedOn w:val="84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2">
    <w:name w:val="Grid Table 4 - Accent 4"/>
    <w:basedOn w:val="84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3">
    <w:name w:val="Grid Table 4 - Accent 5"/>
    <w:basedOn w:val="84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4">
    <w:name w:val="Grid Table 4 - Accent 6"/>
    <w:basedOn w:val="84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5">
    <w:name w:val="Grid Table 5 Dark"/>
    <w:basedOn w:val="8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6">
    <w:name w:val="Grid Table 5 Dark- Accent 1"/>
    <w:basedOn w:val="8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7">
    <w:name w:val="Grid Table 5 Dark - Accent 2"/>
    <w:basedOn w:val="8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8">
    <w:name w:val="Grid Table 5 Dark - Accent 3"/>
    <w:basedOn w:val="8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39">
    <w:name w:val="Grid Table 5 Dark- Accent 4"/>
    <w:basedOn w:val="8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0">
    <w:name w:val="Grid Table 5 Dark - Accent 5"/>
    <w:basedOn w:val="8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1">
    <w:name w:val="Grid Table 5 Dark - Accent 6"/>
    <w:basedOn w:val="8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2">
    <w:name w:val="Grid Table 6 Colorful"/>
    <w:basedOn w:val="84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3">
    <w:name w:val="Grid Table 6 Colorful - Accent 1"/>
    <w:basedOn w:val="84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4">
    <w:name w:val="Grid Table 6 Colorful - Accent 2"/>
    <w:basedOn w:val="84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5">
    <w:name w:val="Grid Table 6 Colorful - Accent 3"/>
    <w:basedOn w:val="84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6">
    <w:name w:val="Grid Table 6 Colorful - Accent 4"/>
    <w:basedOn w:val="84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7">
    <w:name w:val="Grid Table 6 Colorful - Accent 5"/>
    <w:basedOn w:val="84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8">
    <w:name w:val="Grid Table 6 Colorful - Accent 6"/>
    <w:basedOn w:val="84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9">
    <w:name w:val="Grid Table 7 Colorful"/>
    <w:basedOn w:val="84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0">
    <w:name w:val="Grid Table 7 Colorful - Accent 1"/>
    <w:basedOn w:val="84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1">
    <w:name w:val="Grid Table 7 Colorful - Accent 2"/>
    <w:basedOn w:val="84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2">
    <w:name w:val="Grid Table 7 Colorful - Accent 3"/>
    <w:basedOn w:val="84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3">
    <w:name w:val="Grid Table 7 Colorful - Accent 4"/>
    <w:basedOn w:val="84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4">
    <w:name w:val="Grid Table 7 Colorful - Accent 5"/>
    <w:basedOn w:val="84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5">
    <w:name w:val="Grid Table 7 Colorful - Accent 6"/>
    <w:basedOn w:val="84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6">
    <w:name w:val="List Table 1 Light"/>
    <w:basedOn w:val="84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7">
    <w:name w:val="List Table 1 Light - Accent 1"/>
    <w:basedOn w:val="84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8">
    <w:name w:val="List Table 1 Light - Accent 2"/>
    <w:basedOn w:val="84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9">
    <w:name w:val="List Table 1 Light - Accent 3"/>
    <w:basedOn w:val="84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0">
    <w:name w:val="List Table 1 Light - Accent 4"/>
    <w:basedOn w:val="84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1">
    <w:name w:val="List Table 1 Light - Accent 5"/>
    <w:basedOn w:val="84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2">
    <w:name w:val="List Table 1 Light - Accent 6"/>
    <w:basedOn w:val="84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3">
    <w:name w:val="List Table 2"/>
    <w:basedOn w:val="84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4">
    <w:name w:val="List Table 2 - Accent 1"/>
    <w:basedOn w:val="84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5">
    <w:name w:val="List Table 2 - Accent 2"/>
    <w:basedOn w:val="84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6">
    <w:name w:val="List Table 2 - Accent 3"/>
    <w:basedOn w:val="84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7">
    <w:name w:val="List Table 2 - Accent 4"/>
    <w:basedOn w:val="84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8">
    <w:name w:val="List Table 2 - Accent 5"/>
    <w:basedOn w:val="84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9">
    <w:name w:val="List Table 2 - Accent 6"/>
    <w:basedOn w:val="84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0">
    <w:name w:val="List Table 3"/>
    <w:basedOn w:val="8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1">
    <w:name w:val="List Table 3 - Accent 1"/>
    <w:basedOn w:val="84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2">
    <w:name w:val="List Table 3 - Accent 2"/>
    <w:basedOn w:val="84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3">
    <w:name w:val="List Table 3 - Accent 3"/>
    <w:basedOn w:val="84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4">
    <w:name w:val="List Table 3 - Accent 4"/>
    <w:basedOn w:val="84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5">
    <w:name w:val="List Table 3 - Accent 5"/>
    <w:basedOn w:val="84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6">
    <w:name w:val="List Table 3 - Accent 6"/>
    <w:basedOn w:val="84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7">
    <w:name w:val="List Table 4"/>
    <w:basedOn w:val="8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8">
    <w:name w:val="List Table 4 - Accent 1"/>
    <w:basedOn w:val="84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9">
    <w:name w:val="List Table 4 - Accent 2"/>
    <w:basedOn w:val="84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0">
    <w:name w:val="List Table 4 - Accent 3"/>
    <w:basedOn w:val="84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1">
    <w:name w:val="List Table 4 - Accent 4"/>
    <w:basedOn w:val="84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2">
    <w:name w:val="List Table 4 - Accent 5"/>
    <w:basedOn w:val="84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3">
    <w:name w:val="List Table 4 - Accent 6"/>
    <w:basedOn w:val="84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4">
    <w:name w:val="List Table 5 Dark"/>
    <w:basedOn w:val="84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1"/>
    <w:basedOn w:val="84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2"/>
    <w:basedOn w:val="84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3"/>
    <w:basedOn w:val="84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4"/>
    <w:basedOn w:val="84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5"/>
    <w:basedOn w:val="84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6"/>
    <w:basedOn w:val="84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6 Colorful"/>
    <w:basedOn w:val="84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2">
    <w:name w:val="List Table 6 Colorful - Accent 1"/>
    <w:basedOn w:val="84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3">
    <w:name w:val="List Table 6 Colorful - Accent 2"/>
    <w:basedOn w:val="84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4">
    <w:name w:val="List Table 6 Colorful - Accent 3"/>
    <w:basedOn w:val="84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5">
    <w:name w:val="List Table 6 Colorful - Accent 4"/>
    <w:basedOn w:val="84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6">
    <w:name w:val="List Table 6 Colorful - Accent 5"/>
    <w:basedOn w:val="84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7">
    <w:name w:val="List Table 6 Colorful - Accent 6"/>
    <w:basedOn w:val="84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8">
    <w:name w:val="List Table 7 Colorful"/>
    <w:basedOn w:val="84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9">
    <w:name w:val="List Table 7 Colorful - Accent 1"/>
    <w:basedOn w:val="84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0">
    <w:name w:val="List Table 7 Colorful - Accent 2"/>
    <w:basedOn w:val="84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1">
    <w:name w:val="List Table 7 Colorful - Accent 3"/>
    <w:basedOn w:val="84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2">
    <w:name w:val="List Table 7 Colorful - Accent 4"/>
    <w:basedOn w:val="84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3">
    <w:name w:val="List Table 7 Colorful - Accent 5"/>
    <w:basedOn w:val="84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4">
    <w:name w:val="List Table 7 Colorful - Accent 6"/>
    <w:basedOn w:val="84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5">
    <w:name w:val="Lined - Accent"/>
    <w:basedOn w:val="8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6">
    <w:name w:val="Lined - Accent 1"/>
    <w:basedOn w:val="8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7">
    <w:name w:val="Lined - Accent 2"/>
    <w:basedOn w:val="8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8">
    <w:name w:val="Lined - Accent 3"/>
    <w:basedOn w:val="8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9">
    <w:name w:val="Lined - Accent 4"/>
    <w:basedOn w:val="8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0">
    <w:name w:val="Lined - Accent 5"/>
    <w:basedOn w:val="8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1">
    <w:name w:val="Lined - Accent 6"/>
    <w:basedOn w:val="8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2">
    <w:name w:val="Bordered &amp; Lined - Accent"/>
    <w:basedOn w:val="84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3">
    <w:name w:val="Bordered &amp; Lined - Accent 1"/>
    <w:basedOn w:val="84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4">
    <w:name w:val="Bordered &amp; Lined - Accent 2"/>
    <w:basedOn w:val="84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5">
    <w:name w:val="Bordered &amp; Lined - Accent 3"/>
    <w:basedOn w:val="84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6">
    <w:name w:val="Bordered &amp; Lined - Accent 4"/>
    <w:basedOn w:val="84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7">
    <w:name w:val="Bordered &amp; Lined - Accent 5"/>
    <w:basedOn w:val="84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8">
    <w:name w:val="Bordered &amp; Lined - Accent 6"/>
    <w:basedOn w:val="84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9">
    <w:name w:val="Bordered"/>
    <w:basedOn w:val="84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0">
    <w:name w:val="Bordered - Accent 1"/>
    <w:basedOn w:val="84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1">
    <w:name w:val="Bordered - Accent 2"/>
    <w:basedOn w:val="84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2">
    <w:name w:val="Bordered - Accent 3"/>
    <w:basedOn w:val="84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3">
    <w:name w:val="Bordered - Accent 4"/>
    <w:basedOn w:val="84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4">
    <w:name w:val="Bordered - Accent 5"/>
    <w:basedOn w:val="84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5">
    <w:name w:val="Bordered - Accent 6"/>
    <w:basedOn w:val="84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26">
    <w:name w:val="footnote text"/>
    <w:basedOn w:val="834"/>
    <w:link w:val="827"/>
    <w:uiPriority w:val="99"/>
    <w:semiHidden/>
    <w:unhideWhenUsed/>
    <w:pPr>
      <w:spacing w:after="40" w:line="240" w:lineRule="auto"/>
    </w:pPr>
    <w:rPr>
      <w:sz w:val="18"/>
    </w:rPr>
  </w:style>
  <w:style w:type="character" w:styleId="827">
    <w:name w:val="Footnote Text Char"/>
    <w:link w:val="826"/>
    <w:uiPriority w:val="99"/>
    <w:rPr>
      <w:sz w:val="18"/>
    </w:rPr>
  </w:style>
  <w:style w:type="character" w:styleId="828">
    <w:name w:val="footnote reference"/>
    <w:basedOn w:val="841"/>
    <w:uiPriority w:val="99"/>
    <w:unhideWhenUsed/>
    <w:rPr>
      <w:vertAlign w:val="superscript"/>
    </w:rPr>
  </w:style>
  <w:style w:type="paragraph" w:styleId="829">
    <w:name w:val="endnote text"/>
    <w:basedOn w:val="834"/>
    <w:link w:val="830"/>
    <w:uiPriority w:val="99"/>
    <w:semiHidden/>
    <w:unhideWhenUsed/>
    <w:pPr>
      <w:spacing w:after="0" w:line="240" w:lineRule="auto"/>
    </w:pPr>
    <w:rPr>
      <w:sz w:val="20"/>
    </w:rPr>
  </w:style>
  <w:style w:type="character" w:styleId="830">
    <w:name w:val="Endnote Text Char"/>
    <w:link w:val="829"/>
    <w:uiPriority w:val="99"/>
    <w:rPr>
      <w:sz w:val="20"/>
    </w:rPr>
  </w:style>
  <w:style w:type="character" w:styleId="831">
    <w:name w:val="endnote reference"/>
    <w:basedOn w:val="841"/>
    <w:uiPriority w:val="99"/>
    <w:semiHidden/>
    <w:unhideWhenUsed/>
    <w:rPr>
      <w:vertAlign w:val="superscript"/>
    </w:rPr>
  </w:style>
  <w:style w:type="paragraph" w:styleId="832">
    <w:name w:val="TOC Heading"/>
    <w:uiPriority w:val="39"/>
    <w:unhideWhenUsed/>
  </w:style>
  <w:style w:type="paragraph" w:styleId="833">
    <w:name w:val="table of figures"/>
    <w:basedOn w:val="834"/>
    <w:next w:val="834"/>
    <w:uiPriority w:val="99"/>
    <w:unhideWhenUsed/>
    <w:pPr>
      <w:spacing w:after="0" w:afterAutospacing="0"/>
    </w:pPr>
  </w:style>
  <w:style w:type="paragraph" w:styleId="834" w:default="1">
    <w:name w:val="Normal"/>
    <w:next w:val="843"/>
    <w:uiPriority w:val="0"/>
    <w:qFormat/>
    <w:pPr>
      <w:jc w:val="both"/>
      <w:widowControl w:val="off"/>
    </w:pPr>
    <w:rPr>
      <w:rFonts w:ascii="Times New Roman" w:hAnsi="Times New Roman" w:eastAsia="宋体" w:cs="Times New Roman"/>
      <w:sz w:val="21"/>
      <w:szCs w:val="24"/>
      <w:lang w:val="en-US" w:eastAsia="zh-CN" w:bidi="ar-SA"/>
    </w:rPr>
  </w:style>
  <w:style w:type="paragraph" w:styleId="835">
    <w:name w:val="Heading 1"/>
    <w:basedOn w:val="834"/>
    <w:next w:val="834"/>
    <w:link w:val="877"/>
    <w:uiPriority w:val="0"/>
    <w:qFormat/>
    <w:pPr>
      <w:ind w:left="100" w:right="100"/>
      <w:keepLines/>
      <w:keepNext/>
      <w:spacing w:before="120" w:after="120"/>
      <w:outlineLvl w:val="0"/>
    </w:pPr>
    <w:rPr>
      <w:b/>
      <w:bCs/>
      <w:szCs w:val="44"/>
    </w:rPr>
  </w:style>
  <w:style w:type="paragraph" w:styleId="836">
    <w:name w:val="Heading 2"/>
    <w:basedOn w:val="834"/>
    <w:next w:val="834"/>
    <w:link w:val="878"/>
    <w:uiPriority w:val="0"/>
    <w:qFormat/>
    <w:pPr>
      <w:keepLines/>
      <w:keepNext/>
      <w:spacing w:before="260" w:after="260" w:line="416" w:lineRule="auto"/>
      <w:outlineLvl w:val="1"/>
    </w:pPr>
    <w:rPr>
      <w:rFonts w:ascii="等线 Light" w:hAnsi="等线 Light" w:eastAsia="等线 Light"/>
      <w:b/>
      <w:bCs/>
      <w:sz w:val="32"/>
      <w:szCs w:val="32"/>
    </w:rPr>
  </w:style>
  <w:style w:type="paragraph" w:styleId="837">
    <w:name w:val="Heading 3"/>
    <w:basedOn w:val="834"/>
    <w:next w:val="834"/>
    <w:link w:val="879"/>
    <w:uiPriority w:val="9"/>
    <w:qFormat/>
    <w:pPr>
      <w:keepLines/>
      <w:keepNext/>
      <w:spacing w:before="260" w:after="260" w:line="416" w:lineRule="auto"/>
      <w:outlineLvl w:val="2"/>
    </w:pPr>
    <w:rPr>
      <w:b/>
      <w:bCs/>
      <w:sz w:val="32"/>
      <w:szCs w:val="32"/>
    </w:rPr>
  </w:style>
  <w:style w:type="paragraph" w:styleId="838">
    <w:name w:val="Heading 4"/>
    <w:basedOn w:val="834"/>
    <w:next w:val="834"/>
    <w:link w:val="880"/>
    <w:uiPriority w:val="0"/>
    <w:qFormat/>
    <w:pPr>
      <w:keepLines/>
      <w:keepNext/>
      <w:spacing w:before="280" w:after="290" w:line="376" w:lineRule="auto"/>
      <w:outlineLvl w:val="3"/>
    </w:pPr>
    <w:rPr>
      <w:rFonts w:ascii="等线 Light" w:hAnsi="等线 Light" w:eastAsia="等线 Light"/>
      <w:b/>
      <w:bCs/>
      <w:sz w:val="28"/>
      <w:szCs w:val="28"/>
    </w:rPr>
  </w:style>
  <w:style w:type="paragraph" w:styleId="839">
    <w:name w:val="Heading 6"/>
    <w:basedOn w:val="834"/>
    <w:next w:val="834"/>
    <w:link w:val="881"/>
    <w:uiPriority w:val="0"/>
    <w:qFormat/>
    <w:pPr>
      <w:keepLines/>
      <w:keepNext/>
      <w:spacing w:before="240" w:after="64" w:line="320" w:lineRule="auto"/>
      <w:outlineLvl w:val="5"/>
    </w:pPr>
    <w:rPr>
      <w:rFonts w:ascii="等线 Light" w:hAnsi="等线 Light" w:eastAsia="等线 Light"/>
      <w:b/>
      <w:bCs/>
      <w:sz w:val="24"/>
    </w:rPr>
  </w:style>
  <w:style w:type="paragraph" w:styleId="840">
    <w:name w:val="Heading 8"/>
    <w:basedOn w:val="834"/>
    <w:next w:val="834"/>
    <w:link w:val="882"/>
    <w:uiPriority w:val="0"/>
    <w:qFormat/>
    <w:pPr>
      <w:keepLines/>
      <w:keepNext/>
      <w:spacing w:before="240" w:after="64" w:line="320" w:lineRule="auto"/>
      <w:outlineLvl w:val="7"/>
    </w:pPr>
    <w:rPr>
      <w:rFonts w:ascii="等线 Light" w:hAnsi="等线 Light" w:eastAsia="等线 Light"/>
      <w:sz w:val="24"/>
    </w:rPr>
  </w:style>
  <w:style w:type="character" w:styleId="841" w:default="1">
    <w:name w:val="Default Paragraph Font"/>
    <w:uiPriority w:val="1"/>
    <w:semiHidden/>
    <w:unhideWhenUsed/>
    <w:qFormat/>
  </w:style>
  <w:style w:type="table" w:styleId="842" w:default="1">
    <w:name w:val="Normal Table"/>
    <w:uiPriority w:val="99"/>
    <w:semiHidden/>
    <w:unhideWhenUsed/>
    <w:qFormat/>
    <w:tblPr>
      <w:tblCellMar>
        <w:left w:w="108" w:type="dxa"/>
        <w:top w:w="0" w:type="dxa"/>
        <w:right w:w="108" w:type="dxa"/>
        <w:bottom w:w="0" w:type="dxa"/>
      </w:tblCellMar>
    </w:tblPr>
  </w:style>
  <w:style w:type="paragraph" w:styleId="843"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844">
    <w:name w:val="List 3"/>
    <w:basedOn w:val="834"/>
    <w:uiPriority w:val="0"/>
    <w:qFormat/>
    <w:pPr>
      <w:contextualSpacing/>
      <w:ind w:left="100" w:hanging="200"/>
      <w:jc w:val="left"/>
      <w:widowControl/>
    </w:pPr>
    <w:rPr>
      <w:sz w:val="20"/>
      <w:szCs w:val="20"/>
    </w:rPr>
  </w:style>
  <w:style w:type="paragraph" w:styleId="845">
    <w:name w:val="toc 7"/>
    <w:basedOn w:val="834"/>
    <w:next w:val="834"/>
    <w:uiPriority w:val="39"/>
    <w:unhideWhenUsed/>
    <w:qFormat/>
    <w:pPr>
      <w:ind w:left="2520"/>
    </w:pPr>
    <w:rPr>
      <w:rFonts w:ascii="等线" w:hAnsi="等线" w:eastAsia="等线"/>
      <w:szCs w:val="22"/>
    </w:rPr>
  </w:style>
  <w:style w:type="paragraph" w:styleId="846">
    <w:name w:val="Normal Indent"/>
    <w:basedOn w:val="834"/>
    <w:link w:val="883"/>
    <w:uiPriority w:val="99"/>
    <w:qFormat/>
    <w:pPr>
      <w:ind w:firstLine="420"/>
    </w:pPr>
    <w:rPr>
      <w:szCs w:val="20"/>
    </w:rPr>
  </w:style>
  <w:style w:type="paragraph" w:styleId="847">
    <w:name w:val="Document Map"/>
    <w:basedOn w:val="834"/>
    <w:link w:val="884"/>
    <w:uiPriority w:val="0"/>
    <w:qFormat/>
    <w:pPr>
      <w:shd w:val="clear" w:color="auto" w:fill="000080"/>
    </w:pPr>
  </w:style>
  <w:style w:type="paragraph" w:styleId="848">
    <w:name w:val="annotation text"/>
    <w:basedOn w:val="834"/>
    <w:link w:val="885"/>
    <w:uiPriority w:val="0"/>
    <w:qFormat/>
    <w:pPr>
      <w:jc w:val="left"/>
    </w:pPr>
  </w:style>
  <w:style w:type="paragraph" w:styleId="849">
    <w:name w:val="Body Text"/>
    <w:basedOn w:val="834"/>
    <w:next w:val="834"/>
    <w:link w:val="886"/>
    <w:uiPriority w:val="1"/>
    <w:qFormat/>
    <w:pPr>
      <w:spacing w:after="120"/>
    </w:pPr>
  </w:style>
  <w:style w:type="paragraph" w:styleId="850">
    <w:name w:val="Body Text Indent"/>
    <w:basedOn w:val="834"/>
    <w:uiPriority w:val="0"/>
    <w:qFormat/>
    <w:pPr>
      <w:ind w:left="420"/>
      <w:spacing w:after="120"/>
    </w:pPr>
  </w:style>
  <w:style w:type="paragraph" w:styleId="851">
    <w:name w:val="index 4"/>
    <w:basedOn w:val="834"/>
    <w:next w:val="834"/>
    <w:uiPriority w:val="99"/>
    <w:unhideWhenUsed/>
    <w:qFormat/>
    <w:pPr>
      <w:ind w:left="600"/>
    </w:pPr>
    <w:rPr>
      <w:rFonts w:ascii="宋体"/>
      <w:b/>
      <w:position w:val="-10"/>
      <w:sz w:val="24"/>
      <w:szCs w:val="20"/>
    </w:rPr>
  </w:style>
  <w:style w:type="paragraph" w:styleId="852">
    <w:name w:val="toc 5"/>
    <w:basedOn w:val="834"/>
    <w:next w:val="834"/>
    <w:uiPriority w:val="39"/>
    <w:unhideWhenUsed/>
    <w:qFormat/>
    <w:pPr>
      <w:ind w:left="1680"/>
    </w:pPr>
    <w:rPr>
      <w:rFonts w:ascii="等线" w:hAnsi="等线" w:eastAsia="等线"/>
      <w:szCs w:val="22"/>
    </w:rPr>
  </w:style>
  <w:style w:type="paragraph" w:styleId="853">
    <w:name w:val="toc 3"/>
    <w:basedOn w:val="834"/>
    <w:next w:val="834"/>
    <w:uiPriority w:val="39"/>
    <w:unhideWhenUsed/>
    <w:qFormat/>
    <w:pPr>
      <w:ind w:left="440"/>
      <w:jc w:val="left"/>
      <w:spacing w:after="100" w:line="259" w:lineRule="auto"/>
      <w:widowControl/>
    </w:pPr>
    <w:rPr>
      <w:rFonts w:ascii="等线" w:hAnsi="等线" w:eastAsia="等线"/>
      <w:sz w:val="22"/>
      <w:szCs w:val="22"/>
    </w:rPr>
  </w:style>
  <w:style w:type="paragraph" w:styleId="854">
    <w:name w:val="Plain Text"/>
    <w:basedOn w:val="834"/>
    <w:link w:val="887"/>
    <w:uiPriority w:val="0"/>
    <w:qFormat/>
    <w:rPr>
      <w:rFonts w:ascii="宋体" w:hAnsi="Courier New" w:cs="Courier New"/>
      <w:szCs w:val="21"/>
    </w:rPr>
  </w:style>
  <w:style w:type="paragraph" w:styleId="855">
    <w:name w:val="toc 8"/>
    <w:basedOn w:val="834"/>
    <w:next w:val="834"/>
    <w:uiPriority w:val="39"/>
    <w:unhideWhenUsed/>
    <w:qFormat/>
    <w:pPr>
      <w:ind w:left="2940"/>
    </w:pPr>
    <w:rPr>
      <w:rFonts w:ascii="等线" w:hAnsi="等线" w:eastAsia="等线"/>
      <w:szCs w:val="22"/>
    </w:rPr>
  </w:style>
  <w:style w:type="paragraph" w:styleId="856">
    <w:name w:val="Date"/>
    <w:basedOn w:val="834"/>
    <w:next w:val="834"/>
    <w:link w:val="888"/>
    <w:uiPriority w:val="0"/>
    <w:qFormat/>
    <w:rPr>
      <w:sz w:val="24"/>
      <w:szCs w:val="20"/>
    </w:rPr>
  </w:style>
  <w:style w:type="paragraph" w:styleId="857">
    <w:name w:val="Balloon Text"/>
    <w:basedOn w:val="834"/>
    <w:link w:val="889"/>
    <w:uiPriority w:val="0"/>
    <w:qFormat/>
    <w:rPr>
      <w:sz w:val="18"/>
      <w:szCs w:val="18"/>
    </w:rPr>
  </w:style>
  <w:style w:type="paragraph" w:styleId="858">
    <w:name w:val="Footer"/>
    <w:basedOn w:val="834"/>
    <w:link w:val="890"/>
    <w:uiPriority w:val="99"/>
    <w:qFormat/>
    <w:pPr>
      <w:jc w:val="left"/>
      <w:tabs>
        <w:tab w:val="center" w:pos="4153" w:leader="none"/>
        <w:tab w:val="right" w:pos="8306" w:leader="none"/>
      </w:tabs>
    </w:pPr>
    <w:rPr>
      <w:sz w:val="18"/>
      <w:szCs w:val="18"/>
    </w:rPr>
  </w:style>
  <w:style w:type="paragraph" w:styleId="859">
    <w:name w:val="Header"/>
    <w:basedOn w:val="834"/>
    <w:link w:val="891"/>
    <w:uiPriority w:val="99"/>
    <w:qFormat/>
    <w:pPr>
      <w:jc w:val="center"/>
      <w:tabs>
        <w:tab w:val="center" w:pos="4153" w:leader="none"/>
        <w:tab w:val="right" w:pos="8306" w:leader="none"/>
      </w:tabs>
      <w:pBdr>
        <w:bottom w:val="single" w:color="auto" w:sz="6" w:space="1"/>
      </w:pBdr>
    </w:pPr>
    <w:rPr>
      <w:sz w:val="18"/>
      <w:szCs w:val="18"/>
    </w:rPr>
  </w:style>
  <w:style w:type="paragraph" w:styleId="860">
    <w:name w:val="toc 1"/>
    <w:basedOn w:val="834"/>
    <w:next w:val="834"/>
    <w:uiPriority w:val="39"/>
    <w:qFormat/>
    <w:rPr>
      <w:rFonts w:ascii="仿宋_GB2312" w:eastAsia="仿宋_GB2312"/>
      <w:sz w:val="24"/>
    </w:rPr>
  </w:style>
  <w:style w:type="paragraph" w:styleId="861">
    <w:name w:val="toc 4"/>
    <w:basedOn w:val="834"/>
    <w:next w:val="834"/>
    <w:uiPriority w:val="39"/>
    <w:unhideWhenUsed/>
    <w:qFormat/>
    <w:pPr>
      <w:ind w:left="1260"/>
    </w:pPr>
    <w:rPr>
      <w:rFonts w:ascii="等线" w:hAnsi="等线" w:eastAsia="等线"/>
      <w:szCs w:val="22"/>
    </w:rPr>
  </w:style>
  <w:style w:type="paragraph" w:styleId="862">
    <w:name w:val="toc 6"/>
    <w:basedOn w:val="834"/>
    <w:next w:val="834"/>
    <w:uiPriority w:val="39"/>
    <w:unhideWhenUsed/>
    <w:qFormat/>
    <w:pPr>
      <w:ind w:left="2100"/>
    </w:pPr>
    <w:rPr>
      <w:rFonts w:ascii="等线" w:hAnsi="等线" w:eastAsia="等线"/>
      <w:szCs w:val="22"/>
    </w:rPr>
  </w:style>
  <w:style w:type="paragraph" w:styleId="863">
    <w:name w:val="toc 2"/>
    <w:basedOn w:val="834"/>
    <w:next w:val="834"/>
    <w:uiPriority w:val="39"/>
    <w:unhideWhenUsed/>
    <w:qFormat/>
    <w:pPr>
      <w:ind w:left="220"/>
      <w:jc w:val="left"/>
      <w:spacing w:after="100" w:line="259" w:lineRule="auto"/>
      <w:widowControl/>
    </w:pPr>
    <w:rPr>
      <w:rFonts w:ascii="等线" w:hAnsi="等线" w:eastAsia="等线"/>
      <w:sz w:val="22"/>
      <w:szCs w:val="22"/>
    </w:rPr>
  </w:style>
  <w:style w:type="paragraph" w:styleId="864">
    <w:name w:val="toc 9"/>
    <w:basedOn w:val="834"/>
    <w:next w:val="834"/>
    <w:uiPriority w:val="39"/>
    <w:unhideWhenUsed/>
    <w:qFormat/>
    <w:pPr>
      <w:ind w:left="3360"/>
    </w:pPr>
    <w:rPr>
      <w:rFonts w:ascii="等线" w:hAnsi="等线" w:eastAsia="等线"/>
      <w:szCs w:val="22"/>
    </w:rPr>
  </w:style>
  <w:style w:type="paragraph" w:styleId="865">
    <w:name w:val="Body Text 2"/>
    <w:basedOn w:val="834"/>
    <w:link w:val="892"/>
    <w:uiPriority w:val="0"/>
    <w:qFormat/>
    <w:pPr>
      <w:spacing w:after="120" w:line="480" w:lineRule="auto"/>
    </w:pPr>
    <w:rPr>
      <w:rFonts w:ascii="Calibri" w:hAnsi="Calibri"/>
    </w:rPr>
  </w:style>
  <w:style w:type="paragraph" w:styleId="866">
    <w:name w:val="Normal (Web)"/>
    <w:basedOn w:val="834"/>
    <w:uiPriority w:val="99"/>
    <w:qFormat/>
    <w:pPr>
      <w:jc w:val="left"/>
      <w:spacing w:before="100" w:beforeAutospacing="1" w:after="100" w:afterAutospacing="1"/>
      <w:widowControl/>
    </w:pPr>
    <w:rPr>
      <w:sz w:val="24"/>
    </w:rPr>
  </w:style>
  <w:style w:type="paragraph" w:styleId="867">
    <w:name w:val="Title"/>
    <w:basedOn w:val="834"/>
    <w:next w:val="834"/>
    <w:link w:val="893"/>
    <w:uiPriority w:val="0"/>
    <w:qFormat/>
    <w:pPr>
      <w:jc w:val="center"/>
      <w:spacing w:before="240" w:after="60"/>
      <w:outlineLvl w:val="0"/>
    </w:pPr>
    <w:rPr>
      <w:rFonts w:ascii="等线 Light" w:hAnsi="等线 Light"/>
      <w:b/>
      <w:bCs/>
      <w:sz w:val="32"/>
      <w:szCs w:val="32"/>
    </w:rPr>
  </w:style>
  <w:style w:type="paragraph" w:styleId="868">
    <w:name w:val="annotation subject"/>
    <w:basedOn w:val="848"/>
    <w:next w:val="848"/>
    <w:link w:val="894"/>
    <w:uiPriority w:val="0"/>
    <w:qFormat/>
    <w:rPr>
      <w:b/>
      <w:bCs/>
    </w:rPr>
  </w:style>
  <w:style w:type="paragraph" w:styleId="869">
    <w:name w:val="Body Text First Indent 2"/>
    <w:basedOn w:val="850"/>
    <w:uiPriority w:val="99"/>
    <w:unhideWhenUsed/>
    <w:qFormat/>
    <w:pPr>
      <w:ind w:firstLine="420"/>
    </w:pPr>
  </w:style>
  <w:style w:type="table" w:styleId="870">
    <w:name w:val="Table Grid"/>
    <w:basedOn w:val="84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1">
    <w:name w:val="Strong"/>
    <w:uiPriority w:val="0"/>
    <w:qFormat/>
    <w:rPr>
      <w:b/>
      <w:bCs/>
    </w:rPr>
  </w:style>
  <w:style w:type="character" w:styleId="872">
    <w:name w:val="page number"/>
    <w:uiPriority w:val="0"/>
    <w:qFormat/>
  </w:style>
  <w:style w:type="character" w:styleId="873">
    <w:name w:val="Emphasis"/>
    <w:uiPriority w:val="0"/>
    <w:qFormat/>
    <w:rPr>
      <w:i/>
      <w:iCs/>
    </w:rPr>
  </w:style>
  <w:style w:type="character" w:styleId="874">
    <w:name w:val="Hyperlink"/>
    <w:uiPriority w:val="0"/>
    <w:qFormat/>
    <w:rPr>
      <w:color w:val="auto"/>
      <w:u w:val="none"/>
    </w:rPr>
  </w:style>
  <w:style w:type="character" w:styleId="875">
    <w:name w:val="annotation reference"/>
    <w:uiPriority w:val="0"/>
    <w:qFormat/>
    <w:rPr>
      <w:sz w:val="21"/>
      <w:szCs w:val="21"/>
    </w:rPr>
  </w:style>
  <w:style w:type="paragraph" w:styleId="876" w:customStyle="1">
    <w:name w:val="正文缩进11"/>
    <w:basedOn w:val="834"/>
    <w:uiPriority w:val="0"/>
    <w:qFormat/>
    <w:pPr>
      <w:ind w:firstLine="420"/>
    </w:pPr>
  </w:style>
  <w:style w:type="character" w:styleId="877" w:customStyle="1">
    <w:name w:val="标题 1 Char"/>
    <w:link w:val="835"/>
    <w:uiPriority w:val="0"/>
    <w:qFormat/>
    <w:rPr>
      <w:b/>
      <w:bCs/>
      <w:sz w:val="21"/>
      <w:szCs w:val="44"/>
    </w:rPr>
  </w:style>
  <w:style w:type="character" w:styleId="878" w:customStyle="1">
    <w:name w:val="标题 2 Char"/>
    <w:link w:val="836"/>
    <w:uiPriority w:val="0"/>
    <w:semiHidden/>
    <w:qFormat/>
    <w:rPr>
      <w:rFonts w:ascii="等线 Light" w:hAnsi="等线 Light" w:eastAsia="等线 Light" w:cs="Times New Roman"/>
      <w:b/>
      <w:bCs/>
      <w:sz w:val="32"/>
      <w:szCs w:val="32"/>
    </w:rPr>
  </w:style>
  <w:style w:type="character" w:styleId="879" w:customStyle="1">
    <w:name w:val="标题 3 Char"/>
    <w:link w:val="837"/>
    <w:uiPriority w:val="9"/>
    <w:qFormat/>
    <w:rPr>
      <w:rFonts w:eastAsia="宋体"/>
      <w:b/>
      <w:bCs/>
      <w:sz w:val="32"/>
      <w:szCs w:val="32"/>
      <w:lang w:val="en-US" w:eastAsia="zh-CN" w:bidi="ar-SA"/>
    </w:rPr>
  </w:style>
  <w:style w:type="character" w:styleId="880" w:customStyle="1">
    <w:name w:val="标题 4 Char"/>
    <w:link w:val="838"/>
    <w:uiPriority w:val="0"/>
    <w:semiHidden/>
    <w:qFormat/>
    <w:rPr>
      <w:rFonts w:ascii="等线 Light" w:hAnsi="等线 Light" w:eastAsia="等线 Light" w:cs="Times New Roman"/>
      <w:b/>
      <w:bCs/>
      <w:sz w:val="28"/>
      <w:szCs w:val="28"/>
    </w:rPr>
  </w:style>
  <w:style w:type="character" w:styleId="881" w:customStyle="1">
    <w:name w:val="标题 6 Char"/>
    <w:link w:val="839"/>
    <w:uiPriority w:val="0"/>
    <w:qFormat/>
    <w:rPr>
      <w:rFonts w:ascii="等线 Light" w:hAnsi="等线 Light" w:eastAsia="等线 Light" w:cs="Times New Roman"/>
      <w:b/>
      <w:bCs/>
      <w:sz w:val="24"/>
      <w:szCs w:val="24"/>
    </w:rPr>
  </w:style>
  <w:style w:type="character" w:styleId="882" w:customStyle="1">
    <w:name w:val="标题 8 Char"/>
    <w:link w:val="840"/>
    <w:uiPriority w:val="0"/>
    <w:semiHidden/>
    <w:qFormat/>
    <w:rPr>
      <w:rFonts w:ascii="等线 Light" w:hAnsi="等线 Light" w:eastAsia="等线 Light" w:cs="Times New Roman"/>
      <w:sz w:val="24"/>
      <w:szCs w:val="24"/>
    </w:rPr>
  </w:style>
  <w:style w:type="character" w:styleId="883" w:customStyle="1">
    <w:name w:val="正文缩进 Char"/>
    <w:link w:val="846"/>
    <w:uiPriority w:val="0"/>
    <w:qFormat/>
    <w:rPr>
      <w:sz w:val="21"/>
    </w:rPr>
  </w:style>
  <w:style w:type="character" w:styleId="884" w:customStyle="1">
    <w:name w:val="文档结构图 Char"/>
    <w:link w:val="847"/>
    <w:uiPriority w:val="0"/>
    <w:qFormat/>
    <w:rPr>
      <w:sz w:val="21"/>
      <w:szCs w:val="24"/>
      <w:shd w:val="clear" w:color="auto" w:fill="000080"/>
    </w:rPr>
  </w:style>
  <w:style w:type="character" w:styleId="885" w:customStyle="1">
    <w:name w:val="批注文字 Char"/>
    <w:link w:val="848"/>
    <w:uiPriority w:val="0"/>
    <w:qFormat/>
    <w:rPr>
      <w:sz w:val="21"/>
      <w:szCs w:val="24"/>
    </w:rPr>
  </w:style>
  <w:style w:type="character" w:styleId="886" w:customStyle="1">
    <w:name w:val="正文文本 Char"/>
    <w:link w:val="849"/>
    <w:uiPriority w:val="1"/>
    <w:qFormat/>
    <w:rPr>
      <w:sz w:val="21"/>
      <w:szCs w:val="24"/>
    </w:rPr>
  </w:style>
  <w:style w:type="character" w:styleId="887" w:customStyle="1">
    <w:name w:val="纯文本 Char1"/>
    <w:link w:val="854"/>
    <w:uiPriority w:val="0"/>
    <w:qFormat/>
    <w:rPr>
      <w:rFonts w:ascii="宋体" w:hAnsi="Courier New" w:cs="Courier New"/>
      <w:sz w:val="21"/>
      <w:szCs w:val="21"/>
    </w:rPr>
  </w:style>
  <w:style w:type="character" w:styleId="888" w:customStyle="1">
    <w:name w:val="日期 Char"/>
    <w:link w:val="856"/>
    <w:uiPriority w:val="0"/>
    <w:qFormat/>
    <w:rPr>
      <w:sz w:val="24"/>
    </w:rPr>
  </w:style>
  <w:style w:type="character" w:styleId="889" w:customStyle="1">
    <w:name w:val="批注框文本 Char"/>
    <w:link w:val="857"/>
    <w:uiPriority w:val="0"/>
    <w:qFormat/>
    <w:rPr>
      <w:sz w:val="18"/>
      <w:szCs w:val="18"/>
    </w:rPr>
  </w:style>
  <w:style w:type="character" w:styleId="890" w:customStyle="1">
    <w:name w:val="页脚 Char1"/>
    <w:link w:val="858"/>
    <w:uiPriority w:val="99"/>
    <w:qFormat/>
    <w:rPr>
      <w:sz w:val="18"/>
      <w:szCs w:val="18"/>
    </w:rPr>
  </w:style>
  <w:style w:type="character" w:styleId="891" w:customStyle="1">
    <w:name w:val="页眉 Char"/>
    <w:link w:val="859"/>
    <w:uiPriority w:val="99"/>
    <w:qFormat/>
    <w:rPr>
      <w:sz w:val="18"/>
      <w:szCs w:val="18"/>
    </w:rPr>
  </w:style>
  <w:style w:type="character" w:styleId="892" w:customStyle="1">
    <w:name w:val="正文文本 2 Char"/>
    <w:link w:val="865"/>
    <w:uiPriority w:val="0"/>
    <w:qFormat/>
    <w:rPr>
      <w:rFonts w:ascii="Calibri" w:hAnsi="Calibri"/>
      <w:sz w:val="21"/>
      <w:szCs w:val="24"/>
    </w:rPr>
  </w:style>
  <w:style w:type="character" w:styleId="893" w:customStyle="1">
    <w:name w:val="标题 Char"/>
    <w:link w:val="867"/>
    <w:uiPriority w:val="0"/>
    <w:qFormat/>
    <w:rPr>
      <w:rFonts w:ascii="等线 Light" w:hAnsi="等线 Light" w:cs="Times New Roman"/>
      <w:b/>
      <w:bCs/>
      <w:sz w:val="32"/>
      <w:szCs w:val="32"/>
    </w:rPr>
  </w:style>
  <w:style w:type="character" w:styleId="894" w:customStyle="1">
    <w:name w:val="批注主题 Char"/>
    <w:link w:val="868"/>
    <w:uiPriority w:val="0"/>
    <w:qFormat/>
    <w:rPr>
      <w:b/>
      <w:bCs/>
      <w:sz w:val="21"/>
      <w:szCs w:val="24"/>
    </w:rPr>
  </w:style>
  <w:style w:type="character" w:styleId="895" w:customStyle="1">
    <w:name w:val="p0 Char"/>
    <w:link w:val="896"/>
    <w:uiPriority w:val="0"/>
    <w:qFormat/>
    <w:rPr>
      <w:rFonts w:eastAsia="宋体"/>
      <w:sz w:val="21"/>
      <w:szCs w:val="21"/>
      <w:lang w:val="en-US" w:eastAsia="zh-CN" w:bidi="ar-SA"/>
    </w:rPr>
  </w:style>
  <w:style w:type="paragraph" w:styleId="896" w:customStyle="1">
    <w:name w:val="p0"/>
    <w:basedOn w:val="834"/>
    <w:link w:val="895"/>
    <w:uiPriority w:val="0"/>
    <w:qFormat/>
    <w:pPr>
      <w:widowControl/>
    </w:pPr>
    <w:rPr>
      <w:szCs w:val="21"/>
    </w:rPr>
  </w:style>
  <w:style w:type="character" w:styleId="897" w:customStyle="1">
    <w:name w:val="标题 2 Char Char Char"/>
    <w:uiPriority w:val="0"/>
    <w:qFormat/>
    <w:rPr>
      <w:rFonts w:ascii="Arial" w:hAnsi="Arial" w:eastAsia="黑体"/>
      <w:b/>
      <w:bCs/>
      <w:sz w:val="32"/>
      <w:szCs w:val="32"/>
      <w:lang w:val="en-US" w:eastAsia="zh-CN" w:bidi="ar-SA"/>
    </w:rPr>
  </w:style>
  <w:style w:type="character" w:styleId="898" w:customStyle="1">
    <w:name w:val="NormalCharacter"/>
    <w:uiPriority w:val="0"/>
    <w:semiHidden/>
    <w:qFormat/>
  </w:style>
  <w:style w:type="paragraph" w:styleId="899" w:customStyle="1">
    <w:name w:val="Heading 2"/>
    <w:basedOn w:val="834"/>
    <w:next w:val="834"/>
    <w:uiPriority w:val="0"/>
    <w:qFormat/>
    <w:pPr>
      <w:jc w:val="center"/>
      <w:keepNext/>
      <w:widowControl/>
    </w:pPr>
    <w:rPr>
      <w:rFonts w:ascii="楷体_GB2312" w:eastAsia="楷体_GB2312"/>
      <w:sz w:val="18"/>
      <w:szCs w:val="20"/>
    </w:rPr>
  </w:style>
  <w:style w:type="paragraph" w:styleId="900" w:customStyle="1">
    <w:name w:val="_Style 63"/>
    <w:basedOn w:val="835"/>
    <w:next w:val="834"/>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901">
    <w:name w:val="No Spacing"/>
    <w:uiPriority w:val="1"/>
    <w:qFormat/>
    <w:pPr>
      <w:jc w:val="both"/>
      <w:widowControl w:val="off"/>
    </w:pPr>
    <w:rPr>
      <w:rFonts w:ascii="Times New Roman" w:hAnsi="Times New Roman" w:eastAsia="宋体" w:cs="Times New Roman"/>
      <w:sz w:val="21"/>
      <w:szCs w:val="24"/>
      <w:lang w:val="en-US" w:eastAsia="zh-CN" w:bidi="ar-SA"/>
    </w:rPr>
  </w:style>
  <w:style w:type="paragraph" w:styleId="902" w:customStyle="1">
    <w:name w:val="样式1"/>
    <w:basedOn w:val="835"/>
    <w:link w:val="903"/>
    <w:uiPriority w:val="0"/>
    <w:qFormat/>
    <w:pPr>
      <w:ind w:left="210" w:right="210"/>
    </w:pPr>
  </w:style>
  <w:style w:type="character" w:styleId="903" w:customStyle="1">
    <w:name w:val="样式1 字符"/>
    <w:link w:val="902"/>
    <w:uiPriority w:val="0"/>
    <w:qFormat/>
  </w:style>
  <w:style w:type="paragraph" w:styleId="904" w:customStyle="1">
    <w:name w:val="标题 21"/>
    <w:basedOn w:val="834"/>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905">
    <w:name w:val="List Paragraph"/>
    <w:basedOn w:val="834"/>
    <w:uiPriority w:val="1"/>
    <w:qFormat/>
    <w:pPr>
      <w:ind w:left="400" w:firstLine="420"/>
      <w:jc w:val="left"/>
    </w:pPr>
    <w:rPr>
      <w:rFonts w:ascii="宋体" w:hAnsi="宋体" w:cs="宋体"/>
      <w:sz w:val="22"/>
      <w:szCs w:val="22"/>
      <w:lang w:val="zh-CN" w:bidi="zh-CN"/>
    </w:rPr>
  </w:style>
  <w:style w:type="paragraph" w:styleId="906" w:customStyle="1">
    <w:name w:val="Table Paragraph"/>
    <w:basedOn w:val="834"/>
    <w:uiPriority w:val="1"/>
    <w:qFormat/>
    <w:pPr>
      <w:jc w:val="left"/>
    </w:pPr>
    <w:rPr>
      <w:rFonts w:ascii="宋体" w:hAnsi="宋体" w:cs="宋体"/>
      <w:sz w:val="22"/>
      <w:szCs w:val="22"/>
      <w:lang w:val="zh-CN" w:bidi="zh-CN"/>
    </w:rPr>
  </w:style>
  <w:style w:type="character" w:styleId="907" w:customStyle="1">
    <w:name w:val="ask-title2"/>
    <w:uiPriority w:val="0"/>
    <w:qFormat/>
  </w:style>
  <w:style w:type="paragraph" w:styleId="908" w:customStyle="1">
    <w:name w:val="列出段落2"/>
    <w:basedOn w:val="834"/>
    <w:uiPriority w:val="99"/>
    <w:unhideWhenUsed/>
    <w:qFormat/>
    <w:pPr>
      <w:ind w:firstLine="420"/>
      <w:jc w:val="left"/>
    </w:pPr>
    <w:rPr>
      <w:rFonts w:ascii="宋体"/>
      <w:sz w:val="20"/>
      <w:szCs w:val="20"/>
    </w:rPr>
  </w:style>
  <w:style w:type="paragraph" w:styleId="909" w:customStyle="1">
    <w:name w:val="纯文本1"/>
    <w:basedOn w:val="834"/>
    <w:uiPriority w:val="0"/>
    <w:qFormat/>
    <w:rPr>
      <w:rFonts w:ascii="宋体" w:hAnsi="Courier New"/>
      <w:sz w:val="20"/>
      <w:szCs w:val="21"/>
    </w:rPr>
  </w:style>
  <w:style w:type="character" w:styleId="910" w:customStyle="1">
    <w:name w:val="纯文本 Char2"/>
    <w:uiPriority w:val="0"/>
    <w:qFormat/>
    <w:rPr>
      <w:rFonts w:ascii="宋体" w:hAnsi="Courier New"/>
      <w:sz w:val="21"/>
    </w:rPr>
  </w:style>
  <w:style w:type="paragraph" w:styleId="911" w:customStyle="1">
    <w:name w:val="列出段落1"/>
    <w:basedOn w:val="834"/>
    <w:uiPriority w:val="0"/>
    <w:qFormat/>
    <w:pPr>
      <w:ind w:firstLine="420"/>
      <w:spacing w:line="0" w:lineRule="atLeast"/>
    </w:pPr>
    <w:rPr>
      <w:rFonts w:eastAsia="微软雅黑"/>
      <w:sz w:val="20"/>
      <w:szCs w:val="20"/>
    </w:rPr>
  </w:style>
  <w:style w:type="character" w:styleId="912" w:customStyle="1">
    <w:name w:val="纯文本 Char"/>
    <w:link w:val="913"/>
    <w:uiPriority w:val="0"/>
    <w:qFormat/>
    <w:rPr>
      <w:rFonts w:ascii="宋体" w:hAnsi="Courier New"/>
    </w:rPr>
  </w:style>
  <w:style w:type="paragraph" w:styleId="913" w:customStyle="1">
    <w:name w:val="纯文本2"/>
    <w:basedOn w:val="834"/>
    <w:link w:val="912"/>
    <w:uiPriority w:val="0"/>
    <w:qFormat/>
    <w:pPr>
      <w:ind w:firstLine="200"/>
      <w:spacing w:line="360" w:lineRule="auto"/>
    </w:pPr>
    <w:rPr>
      <w:rFonts w:ascii="宋体" w:hAnsi="Courier New"/>
      <w:sz w:val="20"/>
      <w:szCs w:val="20"/>
    </w:rPr>
  </w:style>
  <w:style w:type="character" w:styleId="914" w:customStyle="1">
    <w:name w:val="页脚 Char"/>
    <w:uiPriority w:val="0"/>
    <w:qFormat/>
    <w:rPr>
      <w:sz w:val="18"/>
      <w:szCs w:val="18"/>
    </w:rPr>
  </w:style>
  <w:style w:type="paragraph" w:styleId="915" w:customStyle="1">
    <w:name w:val="_Style 83"/>
    <w:basedOn w:val="834"/>
    <w:next w:val="905"/>
    <w:uiPriority w:val="99"/>
    <w:qFormat/>
    <w:pPr>
      <w:ind w:firstLine="420"/>
    </w:pPr>
  </w:style>
  <w:style w:type="character" w:styleId="916" w:customStyle="1">
    <w:name w:val="15"/>
    <w:basedOn w:val="841"/>
    <w:uiPriority w:val="0"/>
    <w:qFormat/>
    <w:rPr>
      <w:rFonts w:hint="eastAsia" w:ascii="宋体" w:hAnsi="宋体" w:eastAsia="宋体"/>
      <w:color w:val="000000"/>
      <w:sz w:val="20"/>
      <w:szCs w:val="20"/>
    </w:rPr>
  </w:style>
  <w:style w:type="paragraph" w:styleId="917" w:customStyle="1">
    <w:name w:val="普通(网站)11"/>
    <w:basedOn w:val="834"/>
    <w:uiPriority w:val="0"/>
    <w:qFormat/>
    <w:pPr>
      <w:jc w:val="left"/>
      <w:spacing w:beforeAutospacing="1" w:afterAutospacing="1"/>
    </w:pPr>
    <w:rPr>
      <w:sz w:val="24"/>
    </w:rPr>
  </w:style>
  <w:style w:type="paragraph" w:styleId="918" w:customStyle="1">
    <w:name w:val="页脚1"/>
    <w:basedOn w:val="834"/>
    <w:uiPriority w:val="99"/>
    <w:qFormat/>
    <w:pPr>
      <w:jc w:val="left"/>
      <w:tabs>
        <w:tab w:val="center" w:pos="4153" w:leader="none"/>
        <w:tab w:val="right" w:pos="8306" w:leader="none"/>
      </w:tabs>
    </w:pPr>
    <w:rPr>
      <w:sz w:val="18"/>
      <w:szCs w:val="18"/>
    </w:rPr>
  </w:style>
  <w:style w:type="paragraph" w:styleId="919" w:customStyle="1">
    <w:name w:val="纯文本11"/>
    <w:basedOn w:val="834"/>
    <w:next w:val="834"/>
    <w:uiPriority w:val="0"/>
    <w:qFormat/>
    <w:rPr>
      <w:rFonts w:ascii="宋体" w:hAnsi="Courier New" w:cs="Courier New"/>
      <w:szCs w:val="21"/>
    </w:rPr>
  </w:style>
  <w:style w:type="numbering" w:styleId="9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0aa83658-7b23-460f-a95e-ee9a3e1de665</errorID>
      <errorWord>（</errorWord>
      <group>L1_Format</group>
      <groupName>格式问题</groupName>
      <ability>L2_HalfPunc</ability>
      <abilityName>全半角检查</abilityName>
      <candidateList>
        <item>(</item>
      </candidateList>
      <explain>文本全半角错误。</explain>
      <paraID>6E73CCC0</paraID>
      <start>0</start>
      <end>1</end>
      <status>unmodified</status>
      <modifiedWord/>
      <trackRevisions>false</trackRevisions>
    </reviewItem>
    <reviewItem>
      <errorID>3548e3b4-0d78-4ee0-b7ab-eb71942bcb45</errorID>
      <errorWord>）</errorWord>
      <group>L1_Format</group>
      <groupName>格式问题</groupName>
      <ability>L2_HalfPunc</ability>
      <abilityName>全半角检查</abilityName>
      <candidateList>
        <item>)</item>
      </candidateList>
      <explain>文本全半角错误。</explain>
      <paraID>6E73CCC0</paraID>
      <start>6</start>
      <end>7</end>
      <status>unmodified</status>
      <modifiedWord/>
      <trackRevisions>false</trackRevisions>
    </reviewItem>
    <reviewItem>
      <errorID>baca0147-c0c4-4d79-8c96-a06c5f85df97</errorID>
      <errorWord>：</errorWord>
      <group>L1_Format</group>
      <groupName>格式问题</groupName>
      <ability>L2_HalfPunc</ability>
      <abilityName>全半角检查</abilityName>
      <candidateList>
        <item>:</item>
      </candidateList>
      <explain>文本全半角错误。</explain>
      <paraID>390157B3</paraID>
      <start>76</start>
      <end>77</end>
      <status>unmodified</status>
      <modifiedWord/>
      <trackRevisions>false</trackRevisions>
    </reviewItem>
    <reviewItem>
      <errorID>757fe9c4-46a2-4bc3-af71-6aff23ee9c05</errorID>
      <errorWord>：</errorWord>
      <group>L1_Format</group>
      <groupName>格式问题</groupName>
      <ability>L2_HalfPunc</ability>
      <abilityName>全半角检查</abilityName>
      <candidateList>
        <item>:</item>
      </candidateList>
      <explain>文本全半角错误。</explain>
      <paraID>5B30EDE2</paraID>
      <start>4</start>
      <end>5</end>
      <status>unmodified</status>
      <modifiedWord/>
      <trackRevisions>false</trackRevisions>
    </reviewItem>
    <reviewItem>
      <errorID>3dfc24c2-cd36-4f30-a602-3d4d5b0095f2</errorID>
      <errorWord>：</errorWord>
      <group>L1_Format</group>
      <groupName>格式问题</groupName>
      <ability>L2_HalfPunc</ability>
      <abilityName>全半角检查</abilityName>
      <candidateList>
        <item>:</item>
      </candidateList>
      <explain>文本全半角错误。</explain>
      <paraID>5B30EDE2</paraID>
      <start>22</start>
      <end>23</end>
      <status>unmodified</status>
      <modifiedWord/>
      <trackRevisions>false</trackRevisions>
    </reviewItem>
    <reviewItem>
      <errorID>a792f01e-31ec-4c1d-a4e4-c76773cbdca2</errorID>
      <errorWord>：</errorWord>
      <group>L1_Format</group>
      <groupName>格式问题</groupName>
      <ability>L2_HalfPunc</ability>
      <abilityName>全半角检查</abilityName>
      <candidateList>
        <item>:</item>
      </candidateList>
      <explain>文本全半角错误。</explain>
      <paraID>5B30EDE2</paraID>
      <start>40</start>
      <end>41</end>
      <status>unmodified</status>
      <modifiedWord/>
      <trackRevisions>false</trackRevisions>
    </reviewItem>
    <reviewItem>
      <errorID>0e86e930-5e1c-4154-b61c-02dbe512f2f3</errorID>
      <errorWord>：</errorWord>
      <group>L1_Format</group>
      <groupName>格式问题</groupName>
      <ability>L2_HalfPunc</ability>
      <abilityName>全半角检查</abilityName>
      <candidateList>
        <item>:</item>
      </candidateList>
      <explain>文本全半角错误。</explain>
      <paraID>5B30EDE2</paraID>
      <start>58</start>
      <end>59</end>
      <status>unmodified</status>
      <modifiedWord/>
      <trackRevisions>false</trackRevisions>
    </reviewItem>
    <reviewItem>
      <errorID>34040657-0323-418a-bf29-44678e7769d5</errorID>
      <errorWord>：</errorWord>
      <group>L1_Format</group>
      <groupName>格式问题</groupName>
      <ability>L2_HalfPunc</ability>
      <abilityName>全半角检查</abilityName>
      <candidateList>
        <item>:</item>
      </candidateList>
      <explain>文本全半角错误。</explain>
      <paraID>5B30EDE2</paraID>
      <start>76</start>
      <end>77</end>
      <status>unmodified</status>
      <modifiedWord/>
      <trackRevisions>false</trackRevisions>
    </reviewItem>
    <reviewItem>
      <errorID>e45d24b9-5bb5-433e-b99c-7977170eafcf</errorID>
      <errorWord>：</errorWord>
      <group>L1_Format</group>
      <groupName>格式问题</groupName>
      <ability>L2_HalfPunc</ability>
      <abilityName>全半角检查</abilityName>
      <candidateList>
        <item>:</item>
      </candidateList>
      <explain>文本全半角错误。</explain>
      <paraID>5B30EDE2</paraID>
      <start>94</start>
      <end>95</end>
      <status>unmodified</status>
      <modifiedWord/>
      <trackRevisions>false</trackRevisions>
    </reviewItem>
    <reviewItem>
      <errorID>beb3b034-d525-4f2e-b434-f9f88aa347db</errorID>
      <errorWord>：</errorWord>
      <group>L1_Format</group>
      <groupName>格式问题</groupName>
      <ability>L2_HalfPunc</ability>
      <abilityName>全半角检查</abilityName>
      <candidateList>
        <item>:</item>
      </candidateList>
      <explain>文本全半角错误。</explain>
      <paraID>5B30EDE2</paraID>
      <start>111</start>
      <end>112</end>
      <status>unmodified</status>
      <modifiedWord/>
      <trackRevisions>false</trackRevisions>
    </reviewItem>
    <reviewItem>
      <errorID>0fe9fba2-09c9-45eb-820a-9deeed373cbc</errorID>
      <errorWord>：</errorWord>
      <group>L1_Format</group>
      <groupName>格式问题</groupName>
      <ability>L2_HalfPunc</ability>
      <abilityName>全半角检查</abilityName>
      <candidateList>
        <item>:</item>
      </candidateList>
      <explain>文本全半角错误。</explain>
      <paraID> E980439</paraID>
      <start>4</start>
      <end>5</end>
      <status>unmodified</status>
      <modifiedWord/>
      <trackRevisions>false</trackRevisions>
    </reviewItem>
    <reviewItem>
      <errorID>c170ffc1-453c-4348-94fc-7283bb229433</errorID>
      <errorWord>：</errorWord>
      <group>L1_Format</group>
      <groupName>格式问题</groupName>
      <ability>L2_HalfPunc</ability>
      <abilityName>全半角检查</abilityName>
      <candidateList>
        <item>:</item>
      </candidateList>
      <explain>文本全半角错误。</explain>
      <paraID> E980439</paraID>
      <start>22</start>
      <end>23</end>
      <status>unmodified</status>
      <modifiedWord/>
      <trackRevisions>false</trackRevisions>
    </reviewItem>
    <reviewItem>
      <errorID>c9014ebd-f479-40e8-918b-82cdf43f3396</errorID>
      <errorWord>：</errorWord>
      <group>L1_Format</group>
      <groupName>格式问题</groupName>
      <ability>L2_HalfPunc</ability>
      <abilityName>全半角检查</abilityName>
      <candidateList>
        <item>:</item>
      </candidateList>
      <explain>文本全半角错误。</explain>
      <paraID> E980439</paraID>
      <start>40</start>
      <end>41</end>
      <status>unmodified</status>
      <modifiedWord/>
      <trackRevisions>false</trackRevisions>
    </reviewItem>
    <reviewItem>
      <errorID>279d6643-8979-43bf-ad73-1b75b547e5f7</errorID>
      <errorWord>：</errorWord>
      <group>L1_Format</group>
      <groupName>格式问题</groupName>
      <ability>L2_HalfPunc</ability>
      <abilityName>全半角检查</abilityName>
      <candidateList>
        <item>:</item>
      </candidateList>
      <explain>文本全半角错误。</explain>
      <paraID> E980439</paraID>
      <start>58</start>
      <end>59</end>
      <status>unmodified</status>
      <modifiedWord/>
      <trackRevisions>false</trackRevisions>
    </reviewItem>
    <reviewItem>
      <errorID>f156e62e-1f75-49f5-a8be-bef181d41312</errorID>
      <errorWord>：</errorWord>
      <group>L1_Format</group>
      <groupName>格式问题</groupName>
      <ability>L2_HalfPunc</ability>
      <abilityName>全半角检查</abilityName>
      <candidateList>
        <item>:</item>
      </candidateList>
      <explain>文本全半角错误。</explain>
      <paraID> E980439</paraID>
      <start>76</start>
      <end>77</end>
      <status>unmodified</status>
      <modifiedWord/>
      <trackRevisions>false</trackRevisions>
    </reviewItem>
    <reviewItem>
      <errorID>923b2842-0ff4-41d6-b0e3-45c241b73ae1</errorID>
      <errorWord>：</errorWord>
      <group>L1_Format</group>
      <groupName>格式问题</groupName>
      <ability>L2_HalfPunc</ability>
      <abilityName>全半角检查</abilityName>
      <candidateList>
        <item>:</item>
      </candidateList>
      <explain>文本全半角错误。</explain>
      <paraID> E980439</paraID>
      <start>94</start>
      <end>95</end>
      <status>unmodified</status>
      <modifiedWord/>
      <trackRevisions>false</trackRevisions>
    </reviewItem>
    <reviewItem>
      <errorID>96d6300a-a3e7-4a6d-8aab-5a09ebecfba0</errorID>
      <errorWord>：</errorWord>
      <group>L1_Format</group>
      <groupName>格式问题</groupName>
      <ability>L2_HalfPunc</ability>
      <abilityName>全半角检查</abilityName>
      <candidateList>
        <item>:</item>
      </candidateList>
      <explain>文本全半角错误。</explain>
      <paraID> E980439</paraID>
      <start>111</start>
      <end>112</end>
      <status>unmodified</status>
      <modifiedWord/>
      <trackRevisions>false</trackRevisions>
    </reviewItem>
    <reviewItem>
      <errorID>9a95bc69-c735-48e2-848a-16f9f65bfc3a</errorID>
      <errorWord>接</errorWord>
      <group>L1_Word</group>
      <groupName>字词问题</groupName>
      <ability>L2_Typo</ability>
      <abilityName>字词错误</abilityName>
      <candidateList>
        <item>接到</item>
      </candidateList>
      <explain/>
      <paraID>1E0F5A6D</paraID>
      <start>29</start>
      <end>30</end>
      <status>unmodified</status>
      <modifiedWord/>
      <trackRevisions>false</trackRevisions>
    </reviewItem>
    <reviewItem>
      <errorID>5d274fee-6648-4949-9464-75a6d0cd6070</errorID>
      <errorWord>２</errorWord>
      <group>L1_Format</group>
      <groupName>格式问题</groupName>
      <ability>L2_HalfPunc</ability>
      <abilityName>全半角检查</abilityName>
      <candidateList>
        <item>2</item>
      </candidateList>
      <explain>文本全半角错误。</explain>
      <paraID>1E0F5A6D</paraID>
      <start>37</start>
      <end>38</end>
      <status>unmodified</status>
      <modifiedWord/>
      <trackRevisions>false</trackRevisions>
    </reviewItem>
    <reviewItem>
      <errorID>7cc8c0d3-2e69-4fda-930b-2d1caebe1fee</errorID>
      <errorWord>其它</errorWord>
      <group>L1_Word</group>
      <groupName>字词问题</groupName>
      <ability>L2_Alias</ability>
      <abilityName>也作/曾用词</abilityName>
      <candidateList>
        <item>其他</item>
      </candidateList>
      <explain>词汇[其它]为不规范表述或旧称，其规范书面表述为[其他]。</explain>
      <paraID>65CC8193</paraID>
      <start>2</start>
      <end>4</end>
      <status>unmodified</status>
      <modifiedWord/>
      <trackRevisions>false</trackRevisions>
    </reviewItem>
    <reviewItem>
      <errorID>f93b4b15-fcab-4087-b816-14dc50358fb9</errorID>
      <errorWord>：</errorWord>
      <group>L1_Format</group>
      <groupName>格式问题</groupName>
      <ability>L2_HalfPunc</ability>
      <abilityName>全半角检查</abilityName>
      <candidateList>
        <item>:</item>
      </candidateList>
      <explain>文本全半角错误。</explain>
      <paraID>426E9FD9</paraID>
      <start>24</start>
      <end>25</end>
      <status>unmodified</status>
      <modifiedWord/>
      <trackRevisions>false</trackRevisions>
    </reviewItem>
    <reviewItem>
      <errorID>113c270c-98a3-4739-a5f5-870bb7149e76</errorID>
      <errorWord>:</errorWord>
      <group>L1_Format</group>
      <groupName>格式问题</groupName>
      <ability>L2_HalfPunc</ability>
      <abilityName>全半角检查</abilityName>
      <candidateList>
        <item>：</item>
      </candidateList>
      <explain>文本全半角错误。</explain>
      <paraID> 32A07E1</paraID>
      <start>10</start>
      <end>11</end>
      <status>unmodified</status>
      <modifiedWord/>
      <trackRevisions>false</trackRevisions>
    </reviewItem>
    <reviewItem>
      <errorID>38ff5bf3-89f0-4772-af36-4067ca121133</errorID>
      <errorWord>【2020】46号</errorWord>
      <group>L1_Knowledge</group>
      <groupName>知识性问题</groupName>
      <ability>L2_Knowledge</ability>
      <abilityName>其他知识</abilityName>
      <candidateList>
        <item>〔2020〕46号</item>
      </candidateList>
      <explain>发文字号格式错误。</explain>
      <paraID>1E666351</paraID>
      <start>24</start>
      <end>33</end>
      <status>unmodified</status>
      <modifiedWord/>
      <trackRevisions>false</trackRevisions>
    </reviewItem>
    <reviewItem>
      <errorID>47c3fbb3-a93e-4dda-80f5-af79a0fedc5b</errorID>
      <errorWord>【2022】19号</errorWord>
      <group>L1_Knowledge</group>
      <groupName>知识性问题</groupName>
      <ability>L2_Knowledge</ability>
      <abilityName>其他知识</abilityName>
      <candidateList>
        <item>〔2022〕19号</item>
      </candidateList>
      <explain>发文字号格式错误。</explain>
      <paraID>78EDD652</paraID>
      <start>30</start>
      <end>39</end>
      <status>unmodified</status>
      <modifiedWord/>
      <trackRevisions>false</trackRevisions>
    </reviewItem>
    <reviewItem>
      <errorID>16a0f926-662d-4683-94ae-cc351e6e84c3</errorID>
      <errorWord>法人签字</errorWord>
      <group>L1_Word</group>
      <groupName>字词问题</groupName>
      <ability>L2_Typo</ability>
      <abilityName>字词错误</abilityName>
      <candidateList>
        <item>法人代表签字</item>
      </candidateList>
      <explain/>
      <paraID>34F7E588</paraID>
      <start>351</start>
      <end>355</end>
      <status>unmodified</status>
      <modifiedWord/>
      <trackRevisions>false</trackRevisions>
    </reviewItem>
    <reviewItem>
      <errorID>0f4d522f-7293-4aba-8237-3f4ab3f0c8b9</errorID>
      <errorWord>并</errorWord>
      <group>L1_Word</group>
      <groupName>字词问题</groupName>
      <ability>L2_Typo</ability>
      <abilityName>字词错误</abilityName>
      <candidateList>
        <item>并加</item>
      </candidateList>
      <explain/>
      <paraID>34F7E588</paraID>
      <start>355</start>
      <end>356</end>
      <status>unmodified</status>
      <modifiedWord/>
      <trackRevisions>false</trackRevisions>
    </reviewItem>
    <reviewItem>
      <errorID>0fa64b06-75f4-49dc-8e5c-93755760369e</errorID>
      <errorWord>-</errorWord>
      <group>L1_Format</group>
      <groupName>格式问题</groupName>
      <ability>L2_HalfPunc</ability>
      <abilityName>全半角检查</abilityName>
      <candidateList>
        <item>－</item>
      </candidateList>
      <explain>文本全半角错误。</explain>
      <paraID>3A3B3E40</paraID>
      <start>40</start>
      <end>41</end>
      <status>unmodified</status>
      <modifiedWord/>
      <trackRevisions>false</trackRevisions>
    </reviewItem>
    <reviewItem>
      <errorID>10b43f57-31e6-42ff-b0e0-8db6627db28b</errorID>
      <errorWord>-</errorWord>
      <group>L1_Format</group>
      <groupName>格式问题</groupName>
      <ability>L2_HalfPunc</ability>
      <abilityName>全半角检查</abilityName>
      <candidateList>
        <item>－</item>
      </candidateList>
      <explain>文本全半角错误。</explain>
      <paraID>3A3B3E40</paraID>
      <start>41</start>
      <end>42</end>
      <status>unmodified</status>
      <modifiedWord/>
      <trackRevisions>false</trackRevisions>
    </reviewItem>
    <reviewItem>
      <errorID>9f760be2-a8ad-4aca-8b61-71e1ed091de0</errorID>
      <errorWord>-</errorWord>
      <group>L1_Format</group>
      <groupName>格式问题</groupName>
      <ability>L2_HalfPunc</ability>
      <abilityName>全半角检查</abilityName>
      <candidateList>
        <item>－</item>
      </candidateList>
      <explain>文本全半角错误。</explain>
      <paraID>3A3B3E40</paraID>
      <start>67</start>
      <end>68</end>
      <status>unmodified</status>
      <modifiedWord/>
      <trackRevisions>false</trackRevisions>
    </reviewItem>
    <reviewItem>
      <errorID>33f93966-47d3-42f2-9807-eacd327278f6</errorID>
      <errorWord>-</errorWord>
      <group>L1_Format</group>
      <groupName>格式问题</groupName>
      <ability>L2_HalfPunc</ability>
      <abilityName>全半角检查</abilityName>
      <candidateList>
        <item>－</item>
      </candidateList>
      <explain>文本全半角错误。</explain>
      <paraID>3A3B3E40</paraID>
      <start>68</start>
      <end>69</end>
      <status>unmodified</status>
      <modifiedWord/>
      <trackRevisions>false</trackRevisions>
    </reviewItem>
    <reviewItem>
      <errorID>485990b0-20db-40a6-9655-ec008f6b12d1</errorID>
      <errorWord>“.</errorWord>
      <group>L1_Punc</group>
      <groupName>标点问题</groupName>
      <ability>L2_Punc</ability>
      <abilityName>标点符号检查</abilityName>
      <candidateList>
        <item>“</item>
      </candidateList>
      <explain/>
      <paraID>3A3B3E40</paraID>
      <start>80</start>
      <end>82</end>
      <status>unmodified</status>
      <modifiedWord/>
      <trackRevisions>false</trackRevisions>
    </reviewItem>
    <reviewItem>
      <errorID>c0d6ff22-2452-4a09-92ba-68f79a92ccb1</errorID>
      <errorWord>“.</errorWord>
      <group>L1_Punc</group>
      <groupName>标点问题</groupName>
      <ability>L2_Punc</ability>
      <abilityName>标点符号检查</abilityName>
      <candidateList>
        <item>“</item>
      </candidateList>
      <explain/>
      <paraID>3A3B3E40</paraID>
      <start>95</start>
      <end>97</end>
      <status>unmodified</status>
      <modifiedWord/>
      <trackRevisions>false</trackRevisions>
    </reviewItem>
    <reviewItem>
      <errorID>9b6f14c5-d79e-4801-bca9-2e27542fff0d</errorID>
      <errorWord>-</errorWord>
      <group>L1_Format</group>
      <groupName>格式问题</groupName>
      <ability>L2_HalfPunc</ability>
      <abilityName>全半角检查</abilityName>
      <candidateList>
        <item>－</item>
      </candidateList>
      <explain>文本全半角错误。</explain>
      <paraID>3A3B3E40</paraID>
      <start>118</start>
      <end>119</end>
      <status>unmodified</status>
      <modifiedWord/>
      <trackRevisions>false</trackRevisions>
    </reviewItem>
    <reviewItem>
      <errorID>392309c5-23d2-4aba-9f55-d29c46d17118</errorID>
      <errorWord>-</errorWord>
      <group>L1_Format</group>
      <groupName>格式问题</groupName>
      <ability>L2_HalfPunc</ability>
      <abilityName>全半角检查</abilityName>
      <candidateList>
        <item>－</item>
      </candidateList>
      <explain>文本全半角错误。</explain>
      <paraID>3A3B3E40</paraID>
      <start>119</start>
      <end>120</end>
      <status>unmodified</status>
      <modifiedWord/>
      <trackRevisions>false</trackRevisions>
    </reviewItem>
    <reviewItem>
      <errorID>439b39ed-2786-45e9-9ec3-07001ba67916</errorID>
      <errorWord>-</errorWord>
      <group>L1_Format</group>
      <groupName>格式问题</groupName>
      <ability>L2_HalfPunc</ability>
      <abilityName>全半角检查</abilityName>
      <candidateList>
        <item>－</item>
      </candidateList>
      <explain>文本全半角错误。</explain>
      <paraID>3A3B3E40</paraID>
      <start>126</start>
      <end>127</end>
      <status>unmodified</status>
      <modifiedWord/>
      <trackRevisions>false</trackRevisions>
    </reviewItem>
    <reviewItem>
      <errorID>bededf07-a9f9-40b4-963f-c933b57eb371</errorID>
      <errorWord>-</errorWord>
      <group>L1_Format</group>
      <groupName>格式问题</groupName>
      <ability>L2_HalfPunc</ability>
      <abilityName>全半角检查</abilityName>
      <candidateList>
        <item>－</item>
      </candidateList>
      <explain>文本全半角错误。</explain>
      <paraID>3A3B3E40</paraID>
      <start>127</start>
      <end>128</end>
      <status>unmodified</status>
      <modifiedWord/>
      <trackRevisions>false</trackRevisions>
    </reviewItem>
    <reviewItem>
      <errorID>5d3280b1-96a1-411d-b885-189fa1b39697</errorID>
      <errorWord>。</errorWord>
      <group>L1_Format</group>
      <groupName>格式问题</groupName>
      <ability>L2_HalfPunc</ability>
      <abilityName>全半角检查</abilityName>
      <candidateList>
        <item>.</item>
      </candidateList>
      <explain>文本全半角错误。</explain>
      <paraID>4388EAFE</paraID>
      <start>9</start>
      <end>10</end>
      <status>unmodified</status>
      <modifiedWord/>
      <trackRevisions>false</trackRevisions>
    </reviewItem>
    <reviewItem>
      <errorID>f5f8e0b5-8415-4e3e-ae61-d90dc24f6573</errorID>
      <errorWord>“.</errorWord>
      <group>L1_Punc</group>
      <groupName>标点问题</groupName>
      <ability>L2_Punc</ability>
      <abilityName>标点符号检查</abilityName>
      <candidateList>
        <item>“</item>
      </candidateList>
      <explain/>
      <paraID>12316E10</paraID>
      <start>12</start>
      <end>14</end>
      <status>unmodified</status>
      <modifiedWord/>
      <trackRevisions>false</trackRevisions>
    </reviewItem>
    <reviewItem>
      <errorID>f6601c54-500e-4e80-a440-80ca0ed4990b</errorID>
      <errorWord>-</errorWord>
      <group>L1_Format</group>
      <groupName>格式问题</groupName>
      <ability>L2_HalfPunc</ability>
      <abilityName>全半角检查</abilityName>
      <candidateList>
        <item>－</item>
      </candidateList>
      <explain>文本全半角错误。</explain>
      <paraID>12316E10</paraID>
      <start>49</start>
      <end>50</end>
      <status>unmodified</status>
      <modifiedWord/>
      <trackRevisions>false</trackRevisions>
    </reviewItem>
    <reviewItem>
      <errorID>fb2a85fe-57a1-4cbc-9dc5-b6d762ec5afd</errorID>
      <errorWord>-</errorWord>
      <group>L1_Format</group>
      <groupName>格式问题</groupName>
      <ability>L2_HalfPunc</ability>
      <abilityName>全半角检查</abilityName>
      <candidateList>
        <item>－</item>
      </candidateList>
      <explain>文本全半角错误。</explain>
      <paraID>12316E10</paraID>
      <start>50</start>
      <end>51</end>
      <status>unmodified</status>
      <modifiedWord/>
      <trackRevisions>false</trackRevisions>
    </reviewItem>
    <reviewItem>
      <errorID>e52b5812-8553-4a84-af42-0cc4f6d5a126</errorID>
      <errorWord>-</errorWord>
      <group>L1_Format</group>
      <groupName>格式问题</groupName>
      <ability>L2_HalfPunc</ability>
      <abilityName>全半角检查</abilityName>
      <candidateList>
        <item>－</item>
      </candidateList>
      <explain>文本全半角错误。</explain>
      <paraID>12316E10</paraID>
      <start>56</start>
      <end>57</end>
      <status>unmodified</status>
      <modifiedWord/>
      <trackRevisions>false</trackRevisions>
    </reviewItem>
    <reviewItem>
      <errorID>68896d25-fd79-4712-a693-ac8ef563c2f8</errorID>
      <errorWord>-</errorWord>
      <group>L1_Format</group>
      <groupName>格式问题</groupName>
      <ability>L2_HalfPunc</ability>
      <abilityName>全半角检查</abilityName>
      <candidateList>
        <item>－</item>
      </candidateList>
      <explain>文本全半角错误。</explain>
      <paraID>12316E10</paraID>
      <start>57</start>
      <end>58</end>
      <status>unmodified</status>
      <modifiedWord/>
      <trackRevisions>false</trackRevisions>
    </reviewItem>
    <reviewItem>
      <errorID>6bc60cdf-84a0-4b5b-9329-35400fc79a8a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68AB2D9A</paraID>
      <start>0</start>
      <end>2</end>
      <status>unmodified</status>
      <modifiedWord/>
      <trackRevisions>false</trackRevisions>
    </reviewItem>
    <reviewItem>
      <errorID>e8ce9098-2858-47b1-b982-067a44ad5659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34DDB523</paraID>
      <start>0</start>
      <end>2</end>
      <status>unmodified</status>
      <modifiedWord/>
      <trackRevisions>false</trackRevisions>
    </reviewItem>
    <reviewItem>
      <errorID>e85d0794-f729-4676-880c-44329e45b5e6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706F0489</paraID>
      <start>0</start>
      <end>2</end>
      <status>unmodified</status>
      <modifiedWord/>
      <trackRevisions>false</trackRevisions>
    </reviewItem>
    <reviewItem>
      <errorID>219be482-acaf-4696-8d57-d9ef09b79ddf</errorID>
      <errorWord>：</errorWord>
      <group>L1_Format</group>
      <groupName>格式问题</groupName>
      <ability>L2_HalfPunc</ability>
      <abilityName>全半角检查</abilityName>
      <candidateList>
        <item>:</item>
      </candidateList>
      <explain>文本全半角错误。</explain>
      <paraID>475FAAD5</paraID>
      <start>22</start>
      <end>23</end>
      <status>unmodified</status>
      <modifiedWord/>
      <trackRevisions>false</trackRevisions>
    </reviewItem>
    <reviewItem>
      <errorID>bac0d841-5845-46f6-ba19-ce98c66844fc</errorID>
      <errorWord>：</errorWord>
      <group>L1_Format</group>
      <groupName>格式问题</groupName>
      <ability>L2_HalfPunc</ability>
      <abilityName>全半角检查</abilityName>
      <candidateList>
        <item>:</item>
      </candidateList>
      <explain>文本全半角错误。</explain>
      <paraID>475FAAD5</paraID>
      <start>55</start>
      <end>56</end>
      <status>unmodified</status>
      <modifiedWord/>
      <trackRevisions>false</trackRevisions>
    </reviewItem>
    <reviewItem>
      <errorID>4a939ad9-401a-42a5-8a1a-6950d0224b0f</errorID>
      <errorWord>，</errorWord>
      <group>L1_Word</group>
      <groupName>字词问题</groupName>
      <ability>L2_Typo</ability>
      <abilityName>字词错误</abilityName>
      <candidateList>
        <item>，作</item>
      </candidateList>
      <explain/>
      <paraID>5F1A2869</paraID>
      <start>33</start>
      <end>34</end>
      <status>unmodified</status>
      <modifiedWord/>
      <trackRevisions>false</trackRevisions>
    </reviewItem>
    <reviewItem>
      <errorID>129e70f0-6e2f-4335-b7cc-5c13899a4d0e</errorID>
      <errorWord>做</errorWord>
      <group>L1_Word</group>
      <groupName>字词问题</groupName>
      <ability>L2_Typo</ability>
      <abilityName>字词错误</abilityName>
      <candidateList>
        <item>作</item>
      </candidateList>
      <explain>存在发音相同字词的误用。</explain>
      <paraID>4C100660</paraID>
      <start>59</start>
      <end>60</end>
      <status>unmodified</status>
      <modifiedWord/>
      <trackRevisions>false</trackRevisions>
    </reviewItem>
    <reviewItem>
      <errorID>d35794f9-f19f-4a93-b8eb-0747427d7c26</errorID>
      <errorWord>、或者</errorWord>
      <group>L1_Word</group>
      <groupName>字词问题</groupName>
      <ability>L2_Typo</ability>
      <abilityName>字词错误</abilityName>
      <candidateList>
        <item>，或者</item>
      </candidateList>
      <explain/>
      <paraID>2C5C449E</paraID>
      <start>45</start>
      <end>48</end>
      <status>unmodified</status>
      <modifiedWord/>
      <trackRevisions>false</trackRevisions>
    </reviewItem>
    <reviewItem>
      <errorID>11fab2da-42c9-4afb-b9b7-9d2b948fa22b</errorID>
      <errorWord>帐号</errorWord>
      <group>L1_Word</group>
      <groupName>字词问题</groupName>
      <ability>L2_Typo</ability>
      <abilityName>字词错误</abilityName>
      <candidateList>
        <item>账号</item>
      </candidateList>
      <explain>〈名〉单位或个人跟银行建立经济关系后，银行在账上给该单位或个人编的号码。</explain>
      <paraID>66D32FE5</paraID>
      <start>0</start>
      <end>2</end>
      <status>unmodified</status>
      <modifiedWord/>
      <trackRevisions>false</trackRevisions>
    </reviewItem>
    <reviewItem>
      <errorID>5fb6e1ac-c54c-4d8b-9be0-dcc084e98697</errorID>
      <errorWord>里</errorWord>
      <group>L1_Word</group>
      <groupName>字词问题</groupName>
      <ability>L2_Typo</ability>
      <abilityName>字词错误</abilityName>
      <candidateList>
        <item>中</item>
      </candidateList>
      <explain>存在字形相近字词的误用。</explain>
      <paraID>3593CCE1</paraID>
      <start>39</start>
      <end>40</end>
      <status>unmodified</status>
      <modifiedWord/>
      <trackRevisions>false</trackRevisions>
    </reviewItem>
    <reviewItem>
      <errorID>f5291a43-6a2b-476e-bcf1-213538627f34</errorID>
      <errorWord>(</errorWord>
      <group>L1_Format</group>
      <groupName>格式问题</groupName>
      <ability>L2_HalfPunc</ability>
      <abilityName>全半角检查</abilityName>
      <candidateList>
        <item>（</item>
      </candidateList>
      <explain>文本全半角错误。</explain>
      <paraID>6283BF65</paraID>
      <start>22</start>
      <end>23</end>
      <status>unmodified</status>
      <modifiedWord/>
      <trackRevisions>false</trackRevisions>
    </reviewItem>
    <reviewItem>
      <errorID>6ea614d4-6492-48bb-b5c8-6f52debe377c</errorID>
      <errorWord>)</errorWord>
      <group>L1_Format</group>
      <groupName>格式问题</groupName>
      <ability>L2_HalfPunc</ability>
      <abilityName>全半角检查</abilityName>
      <candidateList>
        <item>）</item>
      </candidateList>
      <explain>文本全半角错误。</explain>
      <paraID>6283BF65</paraID>
      <start>45</start>
      <end>46</end>
      <status>unmodified</status>
      <modifiedWord/>
      <trackRevisions>false</trackRevisions>
    </reviewItem>
    <reviewItem>
      <errorID>0783bd8e-f1ef-419f-ad09-407fcab6ef30</errorID>
      <errorWord>(</errorWord>
      <group>L1_Format</group>
      <groupName>格式问题</groupName>
      <ability>L2_HalfPunc</ability>
      <abilityName>全半角检查</abilityName>
      <candidateList>
        <item>（</item>
      </candidateList>
      <explain>文本全半角错误。</explain>
      <paraID>6283BF65</paraID>
      <start>54</start>
      <end>55</end>
      <status>unmodified</status>
      <modifiedWord/>
      <trackRevisions>false</trackRevisions>
    </reviewItem>
    <reviewItem>
      <errorID>38581bde-087f-4c31-bdeb-7fa9a01daf8a</errorID>
      <errorWord>)</errorWord>
      <group>L1_Format</group>
      <groupName>格式问题</groupName>
      <ability>L2_HalfPunc</ability>
      <abilityName>全半角检查</abilityName>
      <candidateList>
        <item>）</item>
      </candidateList>
      <explain>文本全半角错误。</explain>
      <paraID>6283BF65</paraID>
      <start>70</start>
      <end>71</end>
      <status>unmodified</status>
      <modifiedWord/>
      <trackRevisions>false</trackRevisions>
    </reviewItem>
    <reviewItem>
      <errorID>c0daced0-dc5e-4894-9e4d-c06a50ea43b6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54343DE4</paraID>
      <start>0</start>
      <end>2</end>
      <status>unmodified</status>
      <modifiedWord/>
      <trackRevisions>false</trackRevisions>
    </reviewItem>
    <reviewItem>
      <errorID>2dd5eba7-302c-4ee8-b683-b3df325a86ed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1DA5A3E0</paraID>
      <start>0</start>
      <end>2</end>
      <status>unmodified</status>
      <modifiedWord/>
      <trackRevisions>false</trackRevisions>
    </reviewItem>
    <reviewItem>
      <errorID>b779a17a-d469-4543-a3b0-2f39a9c47135</errorID>
      <errorWord>2025年00月00日</errorWord>
      <group>L1_Knowledge</group>
      <groupName>知识性问题</groupName>
      <ability>L2_Time</ability>
      <abilityName>日期时间</abilityName>
      <candidateList>
        <item>2025年0月0日</item>
      </candidateList>
      <explain>根据日常书写习惯，月份和日期一般会省略前导零。</explain>
      <paraID>6D72E5D9</paraID>
      <start>3</start>
      <end>14</end>
      <status>unmodified</status>
      <modifiedWord/>
      <trackRevisions>false</trackRevisions>
    </reviewItem>
    <reviewItem>
      <errorID>7b35343b-1a63-47c5-a369-d14a3468d503</errorID>
      <errorWord>【2002】1980号</errorWord>
      <group>L1_Knowledge</group>
      <groupName>知识性问题</groupName>
      <ability>L2_Knowledge</ability>
      <abilityName>其他知识</abilityName>
      <candidateList>
        <item>〔2002〕1980号</item>
      </candidateList>
      <explain>发文字号格式错误。</explain>
      <paraID>32F7CB9D</paraID>
      <start>75</start>
      <end>86</end>
      <status>unmodified</status>
      <modifiedWord/>
      <trackRevisions>false</trackRevisions>
    </reviewItem>
    <reviewItem>
      <errorID>52ecb292-2852-4ee9-8bb3-b03f763f99c5</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5D5E3A15</paraID>
      <start>27</start>
      <end>28</end>
      <status>unmodified</status>
      <modifiedWord/>
      <trackRevisions>false</trackRevisions>
    </reviewItem>
    <reviewItem>
      <errorID>ee66170a-e8a0-432d-be9c-9e2af6b63952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314F422C</paraID>
      <start>0</start>
      <end>2</end>
      <status>unmodified</status>
      <modifiedWord/>
      <trackRevisions>false</trackRevisions>
    </reviewItem>
    <reviewItem>
      <errorID>98745b36-c233-4f32-a76d-b572b9700d84</errorID>
      <errorWord>&lt;</errorWord>
      <group>L1_Format</group>
      <groupName>格式问题</groupName>
      <ability>L2_HalfPunc</ability>
      <abilityName>全半角检查</abilityName>
      <candidateList>
        <item>〈</item>
      </candidateList>
      <explain>文本全半角错误。</explain>
      <paraID>314F422C</paraID>
      <start>32</start>
      <end>33</end>
      <status>unmodified</status>
      <modifiedWord/>
      <trackRevisions>false</trackRevisions>
    </reviewItem>
    <reviewItem>
      <errorID>e24de2af-2113-4529-b3f9-6ce3f3e438bb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311A45A0</paraID>
      <start>0</start>
      <end>2</end>
      <status>unmodified</status>
      <modifiedWord/>
      <trackRevisions>false</trackRevisions>
    </reviewItem>
    <reviewItem>
      <errorID>f52ab136-6bf3-4b71-b561-73b5090da08f</errorID>
      <errorWord>&lt;</errorWord>
      <group>L1_Format</group>
      <groupName>格式问题</groupName>
      <ability>L2_HalfPunc</ability>
      <abilityName>全半角检查</abilityName>
      <candidateList>
        <item>〈</item>
      </candidateList>
      <explain>文本全半角错误。</explain>
      <paraID>311A45A0</paraID>
      <start>34</start>
      <end>35</end>
      <status>unmodified</status>
      <modifiedWord/>
      <trackRevisions>false</trackRevisions>
    </reviewItem>
    <reviewItem>
      <errorID>5346e46c-ae92-4596-b66e-5ee0c760ad2d</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3844E28E</paraID>
      <start>0</start>
      <end>2</end>
      <status>unmodified</status>
      <modifiedWord/>
      <trackRevisions>false</trackRevisions>
    </reviewItem>
    <reviewItem>
      <errorID>45c15fa2-f837-4baa-9e5a-45708c290798</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3839EA65</paraID>
      <start>9</start>
      <end>34</end>
      <status>unmodified</status>
      <modifiedWord/>
      <trackRevisions>false</trackRevisions>
    </reviewItem>
    <reviewItem>
      <errorID>180c2bab-68f4-4ea5-8f35-e2318000be02</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3839EA65</paraID>
      <start>35</start>
      <end>68</end>
      <status>unmodified</status>
      <modifiedWord/>
      <trackRevisions>false</trackRevisions>
    </reviewItem>
    <reviewItem>
      <errorID>e119eabc-47c1-46cc-812f-5285c14d53b1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F1EBD6E</paraID>
      <start>157</start>
      <end>160</end>
      <status>unmodified</status>
      <modifiedWord/>
      <trackRevisions>false</trackRevisions>
    </reviewItem>
    <reviewItem>
      <errorID>8a946ec0-974d-474d-a811-bd8602c72033</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768C392B</paraID>
      <start>29</start>
      <end>32</end>
      <status>unmodified</status>
      <modifiedWord/>
      <trackRevisions>false</trackRevisions>
    </reviewItem>
    <reviewItem>
      <errorID>04eb6a68-98d6-4fe9-ba95-c43d6916a4c2</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636A2239</paraID>
      <start>14</start>
      <end>19</end>
      <status>unmodified</status>
      <modifiedWord/>
      <trackRevisions>false</trackRevisions>
    </reviewItem>
    <reviewItem>
      <errorID>b547315e-fdde-482b-bc84-01aaf5c4c518</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1824E72D</paraID>
      <start>0</start>
      <end>2</end>
      <status>unmodified</status>
      <modifiedWord/>
      <trackRevisions>false</trackRevisions>
    </reviewItem>
    <reviewItem>
      <errorID>4a684355-99a2-4b52-88f7-9c2afcce6904</errorID>
      <errorWord>后者的</errorWord>
      <group>L1_Word</group>
      <groupName>字词问题</groupName>
      <ability>L2_Typo</ability>
      <abilityName>字词错误</abilityName>
      <candidateList>
        <item>后者</item>
      </candidateList>
      <explain/>
      <paraID>2463EC40</paraID>
      <start>119</start>
      <end>122</end>
      <status>unmodified</status>
      <modifiedWord/>
      <trackRevisions>false</trackRevisions>
    </reviewItem>
    <reviewItem>
      <errorID>218a5c82-9272-45ec-836f-4179ca8ed6a3</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657ED7CF</paraID>
      <start>0</start>
      <end>2</end>
      <status>unmodified</status>
      <modifiedWord/>
      <trackRevisions>false</trackRevisions>
    </reviewItem>
    <reviewItem>
      <errorID>ed45fa1d-f5d0-4824-98ab-ce63f61e5b29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7A98960A</paraID>
      <start>26</start>
      <end>29</end>
      <status>unmodified</status>
      <modifiedWord/>
      <trackRevisions>false</trackRevisions>
    </reviewItem>
    <reviewItem>
      <errorID>bd28b4a1-cfed-42fe-820a-e561f904628a</errorID>
      <errorWord>其它</errorWord>
      <group>L1_Word</group>
      <groupName>字词问题</groupName>
      <ability>L2_Alias</ability>
      <abilityName>也作/曾用词</abilityName>
      <candidateList>
        <item>其他</item>
      </candidateList>
      <explain>词汇[其它]为不规范表述或旧称，其规范书面表述为[其他]。</explain>
      <paraID>6D79B9FF</paraID>
      <start>12</start>
      <end>14</end>
      <status>unmodified</status>
      <modifiedWord/>
      <trackRevisions>false</trackRevisions>
    </reviewItem>
    <reviewItem>
      <errorID>8fe5454c-9062-4714-862e-bf37f201a9ba</errorID>
      <errorWord>(</errorWord>
      <group>L1_Format</group>
      <groupName>格式问题</groupName>
      <ability>L2_HalfPunc</ability>
      <abilityName>全半角检查</abilityName>
      <candidateList>
        <item>（</item>
      </candidateList>
      <explain>文本全半角错误。</explain>
      <paraID>46FFD4E6</paraID>
      <start>66</start>
      <end>67</end>
      <status>unmodified</status>
      <modifiedWord/>
      <trackRevisions>false</trackRevisions>
    </reviewItem>
    <reviewItem>
      <errorID>eb4dabdb-e33e-4cee-bbf1-4df5d392f782</errorID>
      <errorWord>)</errorWord>
      <group>L1_Format</group>
      <groupName>格式问题</groupName>
      <ability>L2_HalfPunc</ability>
      <abilityName>全半角检查</abilityName>
      <candidateList>
        <item>）</item>
      </candidateList>
      <explain>文本全半角错误。</explain>
      <paraID>46FFD4E6</paraID>
      <start>80</start>
      <end>81</end>
      <status>unmodified</status>
      <modifiedWord/>
      <trackRevisions>false</trackRevisions>
    </reviewItem>
    <reviewItem>
      <errorID>a3aff4bb-d743-4962-a638-6f05ac101da1</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6FCC091D</paraID>
      <start>0</start>
      <end>2</end>
      <status>unmodified</status>
      <modifiedWord/>
      <trackRevisions>false</trackRevisions>
    </reviewItem>
    <reviewItem>
      <errorID>96e57511-ae8e-4c8c-b206-fdd1c2ff547f</errorID>
      <errorWord>做</errorWord>
      <group>L1_Word</group>
      <groupName>字词问题</groupName>
      <ability>L2_Typo</ability>
      <abilityName>字词错误</abilityName>
      <candidateList>
        <item>作</item>
      </candidateList>
      <explain>存在发音相同字词的误用。</explain>
      <paraID>3D0EC93B</paraID>
      <start>60</start>
      <end>61</end>
      <status>unmodified</status>
      <modifiedWord/>
      <trackRevisions>false</trackRevisions>
    </reviewItem>
    <reviewItem>
      <errorID>b7eeb43b-3de5-4af2-8ad3-e6e1936b732a</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7920731</paraID>
      <start>0</start>
      <end>2</end>
      <status>unmodified</status>
      <modifiedWord/>
      <trackRevisions>false</trackRevisions>
    </reviewItem>
    <reviewItem>
      <errorID>0c3715b9-eeec-4097-8810-26ca23223738</errorID>
      <errorWord>涉及到</errorWord>
      <group>L1_Word</group>
      <groupName>字词问题</groupName>
      <ability>L2_Typo</ability>
      <abilityName>字词错误</abilityName>
      <candidateList>
        <item>涉及</item>
      </candidateList>
      <explain>〈动〉牵涉到；关联到：案子～好几个人｜这个问题～面很广。</explain>
      <paraID>3607F354</paraID>
      <start>14</start>
      <end>17</end>
      <status>unmodified</status>
      <modifiedWord/>
      <trackRevisions>false</trackRevisions>
    </reviewItem>
    <reviewItem>
      <errorID>dd91af79-d645-4d5b-aa3d-978c7d10b293</errorID>
      <errorWord>不</errorWord>
      <group>L1_Word</group>
      <groupName>字词问题</groupName>
      <ability>L2_Typo</ability>
      <abilityName>字词错误</abilityName>
      <candidateList>
        <item>不符</item>
      </candidateList>
      <explain/>
      <paraID> 263908C</paraID>
      <start>50</start>
      <end>51</end>
      <status>unmodified</status>
      <modifiedWord/>
      <trackRevisions>false</trackRevisions>
    </reviewItem>
    <reviewItem>
      <errorID>50898f6b-38b5-44a7-8176-81c78eafb866</errorID>
      <errorWord>其它</errorWord>
      <group>L1_Word</group>
      <groupName>字词问题</groupName>
      <ability>L2_Alias</ability>
      <abilityName>也作/曾用词</abilityName>
      <candidateList>
        <item>其他</item>
      </candidateList>
      <explain>词汇[其它]为不规范表述或旧称，其规范书面表述为[其他]。</explain>
      <paraID>24ABE352</paraID>
      <start>18</start>
      <end>20</end>
      <status>unmodified</status>
      <modifiedWord/>
      <trackRevisions>false</trackRevisions>
    </reviewItem>
    <reviewItem>
      <errorID>58304f3d-9e9f-459b-b764-3b699afabc57</errorID>
      <errorWord>法律、法规</errorWord>
      <group>L1_Word</group>
      <groupName>字词问题</groupName>
      <ability>L2_Typo</ability>
      <abilityName>字词错误</abilityName>
      <candidateList>
        <item>法律法规</item>
      </candidateList>
      <explain/>
      <paraID>5619B0E9</paraID>
      <start>6</start>
      <end>11</end>
      <status>unmodified</status>
      <modifiedWord/>
      <trackRevisions>false</trackRevisions>
    </reviewItem>
    <reviewItem>
      <errorID>4576e15f-b015-41dd-9d21-652b8b75facd</errorID>
      <errorWord>同</errorWord>
      <group>L1_Word</group>
      <groupName>字词问题</groupName>
      <ability>L2_Typo</ability>
      <abilityName>字词错误</abilityName>
      <candidateList>
        <item>同一</item>
      </candidateList>
      <explain/>
      <paraID>7EFEB1A9</paraID>
      <start>75</start>
      <end>76</end>
      <status>unmodified</status>
      <modifiedWord/>
      <trackRevisions>false</trackRevisions>
    </reviewItem>
    <reviewItem>
      <errorID>d9647a3a-f6ab-4773-9d7b-5f61a4f80edd</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4B42303</paraID>
      <start>0</start>
      <end>2</end>
      <status>unmodified</status>
      <modifiedWord/>
      <trackRevisions>false</trackRevisions>
    </reviewItem>
    <reviewItem>
      <errorID>c7ea782b-2dde-4ab3-a4d6-d79e5dc794c2</errorID>
      <errorWord>将</errorWord>
      <group>L1_Word</group>
      <groupName>字词问题</groupName>
      <ability>L2_Typo</ability>
      <abilityName>字词错误</abilityName>
      <candidateList>
        <item>将在</item>
      </candidateList>
      <explain/>
      <paraID>41A7E1D1</paraID>
      <start>15</start>
      <end>16</end>
      <status>unmodified</status>
      <modifiedWord/>
      <trackRevisions>false</trackRevisions>
    </reviewItem>
    <reviewItem>
      <errorID>b0dd7e46-788b-4115-be8e-ea4cf9589e70</errorID>
      <errorWord>门</errorWord>
      <group>L1_Word</group>
      <groupName>字词问题</groupName>
      <ability>L2_Typo</ability>
      <abilityName>字词错误</abilityName>
      <candidateList>
        <item>门在</item>
      </candidateList>
      <explain/>
      <paraID>41A7E1D1</paraID>
      <start>23</start>
      <end>24</end>
      <status>unmodified</status>
      <modifiedWord/>
      <trackRevisions>false</trackRevisions>
    </reviewItem>
    <reviewItem>
      <errorID>8469cbf7-9dd9-49a5-a158-3817c4711af5</errorID>
      <errorWord>联合体中</errorWord>
      <group>L1_Word</group>
      <groupName>字词问题</groupName>
      <ability>L2_Typo</ability>
      <abilityName>字词错误</abilityName>
      <candidateList>
        <item>联合体</item>
      </candidateList>
      <explain/>
      <paraID> F93342A</paraID>
      <start>66</start>
      <end>70</end>
      <status>unmodified</status>
      <modifiedWord/>
      <trackRevisions>false</trackRevisions>
    </reviewItem>
    <reviewItem>
      <errorID>311c36a1-2dad-4273-835f-53a3414f3a59</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2851CF8A</paraID>
      <start>0</start>
      <end>2</end>
      <status>unmodified</status>
      <modifiedWord/>
      <trackRevisions>false</trackRevisions>
    </reviewItem>
    <reviewItem>
      <errorID>81e1db37-fcf7-4202-a2b5-53145cd2b680</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6A037F92</paraID>
      <start>0</start>
      <end>2</end>
      <status>unmodified</status>
      <modifiedWord/>
      <trackRevisions>false</trackRevisions>
    </reviewItem>
    <reviewItem>
      <errorID>e6c1d458-ad44-40c5-a2b8-51de6d463e49</errorID>
      <errorWord>计</errorWord>
      <group>L1_Word</group>
      <groupName>字词问题</groupName>
      <ability>L2_Typo</ability>
      <abilityName>字词错误</abilityName>
      <candidateList>
        <item>计算</item>
      </candidateList>
      <explain/>
      <paraID>1E918410</paraID>
      <start>22</start>
      <end>23</end>
      <status>unmodified</status>
      <modifiedWord/>
      <trackRevisions>false</trackRevisions>
    </reviewItem>
    <reviewItem>
      <errorID>b1acf0da-cad9-4d69-8409-6b83d64e0c5c</errorID>
      <errorWord>,</errorWord>
      <group>L1_Format</group>
      <groupName>格式问题</groupName>
      <ability>L2_HalfPunc</ability>
      <abilityName>全半角检查</abilityName>
      <candidateList>
        <item>，</item>
      </candidateList>
      <explain>文本全半角错误。</explain>
      <paraID>47D11938</paraID>
      <start>24</start>
      <end>25</end>
      <status>unmodified</status>
      <modifiedWord/>
      <trackRevisions>false</trackRevisions>
    </reviewItem>
    <reviewItem>
      <errorID>7f3489c3-b197-4a27-a67d-f5091dc41075</errorID>
      <errorWord>、及</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1984DEFB</paraID>
      <start>31</start>
      <end>33</end>
      <status>unmodified</status>
      <modifiedWord/>
      <trackRevisions>false</trackRevisions>
    </reviewItem>
    <reviewItem>
      <errorID>f1a49f0b-252a-45b5-98d4-0eb32f241db6</errorID>
      <errorWord>，</errorWord>
      <group>L1_Word</group>
      <groupName>字词问题</groupName>
      <ability>L2_Typo</ability>
      <abilityName>字词错误</abilityName>
      <candidateList>
        <item>，加</item>
      </candidateList>
      <explain/>
      <paraID>7CAAB4FE</paraID>
      <start>11</start>
      <end>12</end>
      <status>unmodified</status>
      <modifiedWord/>
      <trackRevisions>false</trackRevisions>
    </reviewItem>
    <reviewItem>
      <errorID>b57ab9c6-6bef-4756-8c5e-45b6aecd7e09</errorID>
      <errorWord>需</errorWord>
      <group>L1_Word</group>
      <groupName>字词问题</groupName>
      <ability>L2_Typo</ability>
      <abilityName>字词错误</abilityName>
      <candidateList>
        <item>需要</item>
      </candidateList>
      <explain>❶〈动〉应该有或必须有：我们～一支强大的科学技术队伍。❷〈名〉对事物的欲望或要求：从群众的～出发。</explain>
      <paraID>604DAF55</paraID>
      <start>2</start>
      <end>3</end>
      <status>unmodified</status>
      <modifiedWord/>
      <trackRevisions>false</trackRevisions>
    </reviewItem>
    <reviewItem>
      <errorID>837bd01d-515a-4eeb-9a35-596b22a030d6</errorID>
      <errorWord>需</errorWord>
      <group>L1_Word</group>
      <groupName>字词问题</groupName>
      <ability>L2_Typo</ability>
      <abilityName>字词错误</abilityName>
      <candidateList>
        <item>需要</item>
      </candidateList>
      <explain>❶〈动〉应该有或必须有：我们～一支强大的科学技术队伍。❷〈名〉对事物的欲望或要求：从群众的～出发。</explain>
      <paraID>3F790381</paraID>
      <start>2</start>
      <end>3</end>
      <status>unmodified</status>
      <modifiedWord/>
      <trackRevisions>false</trackRevisions>
    </reviewItem>
    <reviewItem>
      <errorID>8cdf1019-16d9-44b7-9e96-ed72fa810604</errorID>
      <errorWord>:</errorWord>
      <group>L1_Format</group>
      <groupName>格式问题</groupName>
      <ability>L2_HalfPunc</ability>
      <abilityName>全半角检查</abilityName>
      <candidateList>
        <item>：</item>
      </candidateList>
      <explain>文本全半角错误。</explain>
      <paraID>1F398C38</paraID>
      <start>40</start>
      <end>41</end>
      <status>unmodified</status>
      <modifiedWord/>
      <trackRevisions>false</trackRevisions>
    </reviewItem>
    <reviewItem>
      <errorID>0d3c293f-9b87-4a17-aa10-e750f57b5deb</errorID>
      <errorWord>需</errorWord>
      <group>L1_Word</group>
      <groupName>字词问题</groupName>
      <ability>L2_Typo</ability>
      <abilityName>字词错误</abilityName>
      <candidateList>
        <item>需要</item>
      </candidateList>
      <explain>❶〈动〉应该有或必须有：我们～一支强大的科学技术队伍。❷〈名〉对事物的欲望或要求：从群众的～出发。</explain>
      <paraID>49337DA9</paraID>
      <start>2</start>
      <end>3</end>
      <status>unmodified</status>
      <modifiedWord/>
      <trackRevisions>false</trackRevisions>
    </reviewItem>
    <reviewItem>
      <errorID>e2af2e5f-c83e-4d89-a3db-df6b5ebcfcff</errorID>
      <errorWord>需</errorWord>
      <group>L1_Word</group>
      <groupName>字词问题</groupName>
      <ability>L2_Typo</ability>
      <abilityName>字词错误</abilityName>
      <candidateList>
        <item>需要</item>
      </candidateList>
      <explain>❶〈动〉应该有或必须有：我们～一支强大的科学技术队伍。❷〈名〉对事物的欲望或要求：从群众的～出发。</explain>
      <paraID>1A21459A</paraID>
      <start>2</start>
      <end>3</end>
      <status>unmodified</status>
      <modifiedWord/>
      <trackRevisions>false</trackRevisions>
    </reviewItem>
    <reviewItem>
      <errorID>018438ca-8657-4a34-8b09-4eb20888f302</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13989B18</paraID>
      <start>135</start>
      <end>138</end>
      <status>unmodified</status>
      <modifiedWord/>
      <trackRevisions>false</trackRevisions>
    </reviewItem>
    <reviewItem>
      <errorID>9658e28a-2cc6-45f4-a891-9ca142959f3a</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 37413BE</paraID>
      <start>135</start>
      <end>138</end>
      <status>unmodified</status>
      <modifiedWord/>
      <trackRevisions>false</trackRevisions>
    </reviewItem>
    <reviewItem>
      <errorID>169bf447-86be-4a32-b682-5a4907254693</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551E07EE</paraID>
      <start>135</start>
      <end>138</end>
      <status>unmodified</status>
      <modifiedWord/>
      <trackRevisions>false</trackRevisions>
    </reviewItem>
    <reviewItem>
      <errorID>2e460ba8-6f25-47af-ad5d-39b66dbf9daf</errorID>
      <errorWord>需</errorWord>
      <group>L1_Word</group>
      <groupName>字词问题</groupName>
      <ability>L2_Typo</ability>
      <abilityName>字词错误</abilityName>
      <candidateList>
        <item>需要</item>
      </candidateList>
      <explain>❶〈动〉应该有或必须有：我们～一支强大的科学技术队伍。❷〈名〉对事物的欲望或要求：从群众的～出发。</explain>
      <paraID>6DEECEA6</paraID>
      <start>2</start>
      <end>3</end>
      <status>unmodified</status>
      <modifiedWord/>
      <trackRevisions>false</trackRevisions>
    </reviewItem>
    <reviewItem>
      <errorID>28780d50-f08a-4d87-b05b-57cec04bffd1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371135B4</paraID>
      <start>1</start>
      <end>2</end>
      <status>unmodified</status>
      <modifiedWord/>
      <trackRevisions>false</trackRevisions>
    </reviewItem>
    <reviewItem>
      <errorID>4c567c98-0309-4679-9028-40c6209a040e</errorID>
      <errorWord>;</errorWord>
      <group>L1_Format</group>
      <groupName>格式问题</groupName>
      <ability>L2_HalfPunc</ability>
      <abilityName>全半角检查</abilityName>
      <candidateList>
        <item>；</item>
      </candidateList>
      <explain>文本全半角错误。</explain>
      <paraID>1706B872</paraID>
      <start>48</start>
      <end>49</end>
      <status>unmodified</status>
      <modifiedWord/>
      <trackRevisions>false</trackRevisions>
    </reviewItem>
    <reviewItem>
      <errorID>2301b909-c498-49d6-b5b6-ebd7168eb0d5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3A05DB40</paraID>
      <start>38</start>
      <end>39</end>
      <status>unmodified</status>
      <modifiedWord/>
      <trackRevisions>false</trackRevisions>
    </reviewItem>
    <reviewItem>
      <errorID>9ddc3f10-e013-49c7-b09b-2980bf8310c9</errorID>
      <errorWord>;</errorWord>
      <group>L1_Format</group>
      <groupName>格式问题</groupName>
      <ability>L2_HalfPunc</ability>
      <abilityName>全半角检查</abilityName>
      <candidateList>
        <item>；</item>
      </candidateList>
      <explain>文本全半角错误。</explain>
      <paraID>3A05DB40</paraID>
      <start>77</start>
      <end>78</end>
      <status>unmodified</status>
      <modifiedWord/>
      <trackRevisions>false</trackRevisions>
    </reviewItem>
    <reviewItem>
      <errorID>4e29f36a-c4d4-4ef9-8522-9b2c6db8ff69</errorID>
      <errorWord>需</errorWord>
      <group>L1_Word</group>
      <groupName>字词问题</groupName>
      <ability>L2_Typo</ability>
      <abilityName>字词错误</abilityName>
      <candidateList>
        <item>需要</item>
      </candidateList>
      <explain>❶〈动〉应该有或必须有：我们～一支强大的科学技术队伍。❷〈名〉对事物的欲望或要求：从群众的～出发。</explain>
      <paraID>5B374EA3</paraID>
      <start>2</start>
      <end>3</end>
      <status>unmodified</status>
      <modifiedWord/>
      <trackRevisions>false</trackRevisions>
    </reviewItem>
    <reviewItem>
      <errorID>0656d160-42c2-4ebf-886e-46f32477d479</errorID>
      <errorWord>;</errorWord>
      <group>L1_Format</group>
      <groupName>格式问题</groupName>
      <ability>L2_HalfPunc</ability>
      <abilityName>全半角检查</abilityName>
      <candidateList>
        <item>；</item>
      </candidateList>
      <explain>文本全半角错误。</explain>
      <paraID>2DA4CD8D</paraID>
      <start>7</start>
      <end>8</end>
      <status>unmodified</status>
      <modifiedWord/>
      <trackRevisions>false</trackRevisions>
    </reviewItem>
    <reviewItem>
      <errorID>baee9a66-bff6-4cc1-9d8e-eaf1f97d60bc</errorID>
      <errorWord>;</errorWord>
      <group>L1_Format</group>
      <groupName>格式问题</groupName>
      <ability>L2_HalfPunc</ability>
      <abilityName>全半角检查</abilityName>
      <candidateList>
        <item>；</item>
      </candidateList>
      <explain>文本全半角错误。</explain>
      <paraID>2DA4CD8D</paraID>
      <start>36</start>
      <end>37</end>
      <status>unmodified</status>
      <modifiedWord/>
      <trackRevisions>false</trackRevisions>
    </reviewItem>
    <reviewItem>
      <errorID>cd062c3d-6d89-41d2-a5ea-61746616f8c4</errorID>
      <errorWord>需</errorWord>
      <group>L1_Word</group>
      <groupName>字词问题</groupName>
      <ability>L2_Typo</ability>
      <abilityName>字词错误</abilityName>
      <candidateList>
        <item>需要</item>
      </candidateList>
      <explain>❶〈动〉应该有或必须有：我们～一支强大的科学技术队伍。❷〈名〉对事物的欲望或要求：从群众的～出发。</explain>
      <paraID>6EEDA013</paraID>
      <start>2</start>
      <end>3</end>
      <status>unmodified</status>
      <modifiedWord/>
      <trackRevisions>false</trackRevisions>
    </reviewItem>
    <reviewItem>
      <errorID>fe19293a-554d-4001-af81-52acba0100d8</errorID>
      <errorWord>粘合</errorWord>
      <group>L1_Word</group>
      <groupName>字词问题</groupName>
      <ability>L2_Alias</ability>
      <abilityName>也作/曾用词</abilityName>
      <candidateList>
        <item>黏合</item>
      </candidateList>
      <explain>词汇[粘合]为不规范表述或旧称，其规范书面表述为[黏合]。</explain>
      <paraID> CE56245</paraID>
      <start>0</start>
      <end>2</end>
      <status>unmodified</status>
      <modifiedWord/>
      <trackRevisions>false</trackRevisions>
    </reviewItem>
    <reviewItem>
      <errorID>6d2efe0c-dd9b-4063-a504-85af21fccaea</errorID>
      <errorWord>牛剖</errorWord>
      <group>L1_Word</group>
      <groupName>字词问题</groupName>
      <ability>L2_Typo</ability>
      <abilityName>字词错误</abilityName>
      <candidateList>
        <item>牛皮</item>
      </candidateList>
      <explain/>
      <paraID>49F1817F</paraID>
      <start>22</start>
      <end>24</end>
      <status>unmodified</status>
      <modifiedWord/>
      <trackRevisions>false</trackRevisions>
    </reviewItem>
    <reviewItem>
      <errorID>18ef7ead-8be1-4c17-90b8-c513d41835e4</errorID>
      <errorWord>,</errorWord>
      <group>L1_Format</group>
      <groupName>格式问题</groupName>
      <ability>L2_HalfPunc</ability>
      <abilityName>全半角检查</abilityName>
      <candidateList>
        <item>，</item>
      </candidateList>
      <explain>文本全半角错误。</explain>
      <paraID>49F1817F</paraID>
      <start>68</start>
      <end>69</end>
      <status>unmodified</status>
      <modifiedWord/>
      <trackRevisions>false</trackRevisions>
    </reviewItem>
    <reviewItem>
      <errorID>daf8f3e6-7071-4435-8bc8-d3177db51dd2</errorID>
      <errorWord>粘合</errorWord>
      <group>L1_Word</group>
      <groupName>字词问题</groupName>
      <ability>L2_Alias</ability>
      <abilityName>也作/曾用词</abilityName>
      <candidateList>
        <item>黏合</item>
      </candidateList>
      <explain>词汇[粘合]为不规范表述或旧称，其规范书面表述为[黏合]。</explain>
      <paraID>49F1817F</paraID>
      <start>75</start>
      <end>77</end>
      <status>unmodified</status>
      <modifiedWord/>
      <trackRevisions>false</trackRevisions>
    </reviewItem>
    <reviewItem>
      <errorID>22167722-00d1-4719-a9ea-31f38027c069</errorID>
      <errorWord>)</errorWord>
      <group>L1_Format</group>
      <groupName>格式问题</groupName>
      <ability>L2_HalfPunc</ability>
      <abilityName>全半角检查</abilityName>
      <candidateList>
        <item>）</item>
      </candidateList>
      <explain>文本全半角错误。</explain>
      <paraID>49F1817F</paraID>
      <start>91</start>
      <end>92</end>
      <status>unmodified</status>
      <modifiedWord/>
      <trackRevisions>false</trackRevisions>
    </reviewItem>
    <reviewItem>
      <errorID>36c04689-81c9-4530-97ec-34966dac655f</errorID>
      <errorWord>牛剖</errorWord>
      <group>L1_Word</group>
      <groupName>字词问题</groupName>
      <ability>L2_Typo</ability>
      <abilityName>字词错误</abilityName>
      <candidateList>
        <item>牛皮</item>
      </candidateList>
      <explain/>
      <paraID> 226B4B0</paraID>
      <start>22</start>
      <end>24</end>
      <status>unmodified</status>
      <modifiedWord/>
      <trackRevisions>false</trackRevisions>
    </reviewItem>
    <reviewItem>
      <errorID>850b719d-c3ab-4400-bec9-0294739862d0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B29FC21</paraID>
      <start>0</start>
      <end>2</end>
      <status>unmodified</status>
      <modifiedWord/>
      <trackRevisions>false</trackRevisions>
    </reviewItem>
    <reviewItem>
      <errorID>702f8e38-d0de-49f7-89cb-ce6c9165387e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75177AEC</paraID>
      <start>0</start>
      <end>2</end>
      <status>unmodified</status>
      <modifiedWord/>
      <trackRevisions>false</trackRevisions>
    </reviewItem>
    <reviewItem>
      <errorID>f7ea5f1f-753c-44b4-ba0d-6440a82b95cb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3F193309</paraID>
      <start>0</start>
      <end>2</end>
      <status>unmodified</status>
      <modifiedWord/>
      <trackRevisions>false</trackRevisions>
    </reviewItem>
    <reviewItem>
      <errorID>03f783d7-a561-4e4f-949f-deba4744fb8b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13DB775C</paraID>
      <start>0</start>
      <end>2</end>
      <status>unmodified</status>
      <modifiedWord/>
      <trackRevisions>false</trackRevisions>
    </reviewItem>
    <reviewItem>
      <errorID>9ebbfba0-068f-4a7f-9413-80c90a5dc517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44B6021C</paraID>
      <start>0</start>
      <end>2</end>
      <status>unmodified</status>
      <modifiedWord/>
      <trackRevisions>false</trackRevisions>
    </reviewItem>
    <reviewItem>
      <errorID>49ec7073-dcee-425f-9052-0460d8a2ff2d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53222A4B</paraID>
      <start>0</start>
      <end>2</end>
      <status>unmodified</status>
      <modifiedWord/>
      <trackRevisions>false</trackRevisions>
    </reviewItem>
    <reviewItem>
      <errorID>128c1637-301a-4652-900a-01c52b35815f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DB4B3DF</paraID>
      <start>0</start>
      <end>2</end>
      <status>unmodified</status>
      <modifiedWord/>
      <trackRevisions>false</trackRevisions>
    </reviewItem>
    <reviewItem>
      <errorID>6ff73832-a78e-47d9-b6af-b31d33f1c028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56ABF1B</paraID>
      <start>0</start>
      <end>2</end>
      <status>unmodified</status>
      <modifiedWord/>
      <trackRevisions>false</trackRevisions>
    </reviewItem>
    <reviewItem>
      <errorID>2d18d933-8f1e-465b-adf6-59d1b1a213b4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BACC9F5</paraID>
      <start>0</start>
      <end>2</end>
      <status>unmodified</status>
      <modifiedWord/>
      <trackRevisions>false</trackRevisions>
    </reviewItem>
    <reviewItem>
      <errorID>faed3681-d54d-4767-8ae0-a46c036cca1a</errorID>
      <errorWord>接</errorWord>
      <group>L1_Word</group>
      <groupName>字词问题</groupName>
      <ability>L2_Typo</ability>
      <abilityName>字词错误</abilityName>
      <candidateList>
        <item>接到</item>
      </candidateList>
      <explain/>
      <paraID> BACC9F5</paraID>
      <start>27</start>
      <end>28</end>
      <status>unmodified</status>
      <modifiedWord/>
      <trackRevisions>false</trackRevisions>
    </reviewItem>
    <reviewItem>
      <errorID>6eaab5f6-a7ad-45a1-996b-944d9456d5e5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5D49F2EF</paraID>
      <start>0</start>
      <end>2</end>
      <status>unmodified</status>
      <modifiedWord/>
      <trackRevisions>false</trackRevisions>
    </reviewItem>
    <reviewItem>
      <errorID>be64fc06-6516-43ad-acef-d44ad60be73c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7129E5D9</paraID>
      <start>0</start>
      <end>2</end>
      <status>unmodified</status>
      <modifiedWord/>
      <trackRevisions>false</trackRevisions>
    </reviewItem>
    <reviewItem>
      <errorID>505c2ceb-a875-40b1-a387-a82c77e3184e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42F4B315</paraID>
      <start>0</start>
      <end>2</end>
      <status>unmodified</status>
      <modifiedWord/>
      <trackRevisions>false</trackRevisions>
    </reviewItem>
    <reviewItem>
      <errorID>ee3c6922-a1c1-46de-9d1a-60903b4eedf7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65986972</paraID>
      <start>0</start>
      <end>2</end>
      <status>unmodified</status>
      <modifiedWord/>
      <trackRevisions>false</trackRevisions>
    </reviewItem>
    <reviewItem>
      <errorID>43a6dcc6-3752-4e5e-ab6a-16c0c7e8d0cb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DF4AA07</paraID>
      <start>0</start>
      <end>2</end>
      <status>unmodified</status>
      <modifiedWord/>
      <trackRevisions>false</trackRevisions>
    </reviewItem>
    <reviewItem>
      <errorID>49d639ac-2e29-4362-ac60-0560844ba5d8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24CC9BBE</paraID>
      <start>0</start>
      <end>2</end>
      <status>unmodified</status>
      <modifiedWord/>
      <trackRevisions>false</trackRevisions>
    </reviewItem>
    <reviewItem>
      <errorID>ef1f7d7f-7bfa-4c52-9b22-038c115d8e43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3899FB81</paraID>
      <start>0</start>
      <end>2</end>
      <status>unmodified</status>
      <modifiedWord/>
      <trackRevisions>false</trackRevisions>
    </reviewItem>
    <reviewItem>
      <errorID>f3a5242b-1a47-40a5-96e8-8e29c9c9841d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6BC6D5C7</paraID>
      <start>0</start>
      <end>2</end>
      <status>unmodified</status>
      <modifiedWord/>
      <trackRevisions>false</trackRevisions>
    </reviewItem>
    <reviewItem>
      <errorID>ff501196-71f8-4f4f-a5fc-4d1564cdc0fe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7FAEA736</paraID>
      <start>0</start>
      <end>2</end>
      <status>unmodified</status>
      <modifiedWord/>
      <trackRevisions>false</trackRevisions>
    </reviewItem>
    <reviewItem>
      <errorID>11142e40-3c46-40b3-ad28-9dff777a571d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5BAD76CA</paraID>
      <start>0</start>
      <end>2</end>
      <status>unmodified</status>
      <modifiedWord/>
      <trackRevisions>false</trackRevisions>
    </reviewItem>
    <reviewItem>
      <errorID>d7c6ea38-4c5f-4ed1-8ea2-231c0c359e40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2D94492D</paraID>
      <start>0</start>
      <end>2</end>
      <status>unmodified</status>
      <modifiedWord/>
      <trackRevisions>false</trackRevisions>
    </reviewItem>
    <reviewItem>
      <errorID>26aeba58-29d0-49b2-862a-273e00e127fb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14C2BF6D</paraID>
      <start>0</start>
      <end>2</end>
      <status>unmodified</status>
      <modifiedWord/>
      <trackRevisions>false</trackRevisions>
    </reviewItem>
    <reviewItem>
      <errorID>648b55f0-435e-4cc4-b247-5c598e7c41cc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4B28677</paraID>
      <start>0</start>
      <end>3</end>
      <status>unmodified</status>
      <modifiedWord/>
      <trackRevisions>false</trackRevisions>
    </reviewItem>
    <reviewItem>
      <errorID>2e467470-12e9-462a-a85c-0077cc3573a6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26A72CFE</paraID>
      <start>0</start>
      <end>3</end>
      <status>unmodified</status>
      <modifiedWord/>
      <trackRevisions>false</trackRevisions>
    </reviewItem>
    <reviewItem>
      <errorID>26d90aba-0eea-4ceb-a705-0c2848f139ca</errorID>
      <errorWord>须</errorWord>
      <group>L1_Word</group>
      <groupName>字词问题</groupName>
      <ability>L2_Typo</ability>
      <abilityName>字词错误</abilityName>
      <candidateList>
        <item>须提</item>
      </candidateList>
      <explain/>
      <paraID> 7202A9A</paraID>
      <start>16</start>
      <end>17</end>
      <status>unmodified</status>
      <modifiedWord/>
      <trackRevisions>false</trackRevisions>
    </reviewItem>
    <reviewItem>
      <errorID>c7dcb7f9-1e2e-4a8c-99f0-236609e0bae7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60440AFA</paraID>
      <start>0</start>
      <end>2</end>
      <status>unmodified</status>
      <modifiedWord/>
      <trackRevisions>false</trackRevisions>
    </reviewItem>
    <reviewItem>
      <errorID>f5089ea2-5502-4745-a426-fccf9fd113f3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7708D2AA</paraID>
      <start>0</start>
      <end>2</end>
      <status>unmodified</status>
      <modifiedWord/>
      <trackRevisions>false</trackRevisions>
    </reviewItem>
    <reviewItem>
      <errorID>4ba61766-3313-4f12-a1a9-904bbdad5a4b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30BA5D4B</paraID>
      <start>0</start>
      <end>2</end>
      <status>unmodified</status>
      <modifiedWord/>
      <trackRevisions>false</trackRevisions>
    </reviewItem>
    <reviewItem>
      <errorID>37bde75c-04a2-47a0-a64f-e37976685ad5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56141D72</paraID>
      <start>0</start>
      <end>2</end>
      <status>unmodified</status>
      <modifiedWord/>
      <trackRevisions>false</trackRevisions>
    </reviewItem>
    <reviewItem>
      <errorID>5ab4813f-5d0e-4fcd-a12d-ae9827cc1dba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38F29E7C</paraID>
      <start>0</start>
      <end>2</end>
      <status>unmodified</status>
      <modifiedWord/>
      <trackRevisions>false</trackRevisions>
    </reviewItem>
    <reviewItem>
      <errorID>8ea3c3dd-2bff-4000-9485-93b6e6187719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672FA87F</paraID>
      <start>0</start>
      <end>2</end>
      <status>unmodified</status>
      <modifiedWord/>
      <trackRevisions>false</trackRevisions>
    </reviewItem>
    <reviewItem>
      <errorID>b834d441-53e8-4b83-8efe-0b675ff66125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4DAA1CCB</paraID>
      <start>0</start>
      <end>2</end>
      <status>unmodified</status>
      <modifiedWord/>
      <trackRevisions>false</trackRevisions>
    </reviewItem>
    <reviewItem>
      <errorID>91b72b31-ace8-4fcb-a804-ccaee77e5bab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7A734358</paraID>
      <start>0</start>
      <end>2</end>
      <status>unmodified</status>
      <modifiedWord/>
      <trackRevisions>false</trackRevisions>
    </reviewItem>
    <reviewItem>
      <errorID>1235e2d8-731d-402b-94f8-f81e3711bfb4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44F4CEC0</paraID>
      <start>0</start>
      <end>2</end>
      <status>unmodified</status>
      <modifiedWord/>
      <trackRevisions>false</trackRevisions>
    </reviewItem>
    <reviewItem>
      <errorID>b441906a-b540-4b8f-aeee-b8b04dcb166e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4D6B5169</paraID>
      <start>0</start>
      <end>2</end>
      <status>unmodified</status>
      <modifiedWord/>
      <trackRevisions>false</trackRevisions>
    </reviewItem>
    <reviewItem>
      <errorID>e991f082-098b-4663-8381-1f20039419b7</errorID>
      <errorWord>》</errorWord>
      <group>L1_Word</group>
      <groupName>字词问题</groupName>
      <ability>L2_Typo</ability>
      <abilityName>字词错误</abilityName>
      <candidateList>
        <item>》第</item>
      </candidateList>
      <explain/>
      <paraID>5A97EA52</paraID>
      <start>25</start>
      <end>26</end>
      <status>unmodified</status>
      <modifiedWord/>
      <trackRevisions>false</trackRevisions>
    </reviewItem>
    <reviewItem>
      <errorID>517abb14-7070-4e2b-940d-5ac807cd64b9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611902BC</paraID>
      <start>0</start>
      <end>2</end>
      <status>unmodified</status>
      <modifiedWord/>
      <trackRevisions>false</trackRevisions>
    </reviewItem>
    <reviewItem>
      <errorID>7c3509a4-1e43-4fa9-8702-cae376947977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1D64AD64</paraID>
      <start>0</start>
      <end>2</end>
      <status>unmodified</status>
      <modifiedWord/>
      <trackRevisions>false</trackRevisions>
    </reviewItem>
    <reviewItem>
      <errorID>76dcf204-28cf-4f6b-925d-eee20ba8051b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16641D94</paraID>
      <start>0</start>
      <end>2</end>
      <status>unmodified</status>
      <modifiedWord/>
      <trackRevisions>false</trackRevisions>
    </reviewItem>
    <reviewItem>
      <errorID>6fe74717-6d50-4a80-8935-34da556acf89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3C11AE78</paraID>
      <start>0</start>
      <end>2</end>
      <status>unmodified</status>
      <modifiedWord/>
      <trackRevisions>false</trackRevisions>
    </reviewItem>
    <reviewItem>
      <errorID>5845e455-51a3-4e7f-aba2-b2b051aa0397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25407024</paraID>
      <start>0</start>
      <end>2</end>
      <status>unmodified</status>
      <modifiedWord/>
      <trackRevisions>false</trackRevisions>
    </reviewItem>
    <reviewItem>
      <errorID>9b7d14a6-9940-419a-a9e4-e827a5419f5c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151FAEC4</paraID>
      <start>0</start>
      <end>2</end>
      <status>unmodified</status>
      <modifiedWord/>
      <trackRevisions>false</trackRevisions>
    </reviewItem>
    <reviewItem>
      <errorID>74ed06d4-42e7-4eef-8d45-bf6cc5605170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2E01D347</paraID>
      <start>0</start>
      <end>2</end>
      <status>unmodified</status>
      <modifiedWord/>
      <trackRevisions>false</trackRevisions>
    </reviewItem>
    <reviewItem>
      <errorID>99059e9d-15f0-4d6f-94ad-42fd7ab5ff2a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6D59C16D</paraID>
      <start>0</start>
      <end>2</end>
      <status>unmodified</status>
      <modifiedWord/>
      <trackRevisions>false</trackRevisions>
    </reviewItem>
    <reviewItem>
      <errorID>faf86689-edaa-47ad-8cd6-4dac902dd3bc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3A617152</paraID>
      <start>0</start>
      <end>2</end>
      <status>unmodified</status>
      <modifiedWord/>
      <trackRevisions>false</trackRevisions>
    </reviewItem>
    <reviewItem>
      <errorID>6f4269de-d2c4-4535-ae06-c46ec86e9b62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48443F4A</paraID>
      <start>0</start>
      <end>3</end>
      <status>unmodified</status>
      <modifiedWord/>
      <trackRevisions>false</trackRevisions>
    </reviewItem>
    <reviewItem>
      <errorID>55b27e86-52d0-416d-b95b-2e32f4e6b2a6</errorID>
      <errorWord>二O二五</errorWord>
      <group>L1_Knowledge</group>
      <groupName>知识性问题</groupName>
      <ability>L2_Knowledge</ability>
      <abilityName>其他知识</abilityName>
      <candidateList>
        <item>二〇二五</item>
      </candidateList>
      <explain/>
      <paraID>6D594BB6</paraID>
      <start>0</start>
      <end>4</end>
      <status>unmodified</status>
      <modifiedWord/>
      <trackRevisions>false</trackRevisions>
    </reviewItem>
    <reviewItem>
      <errorID>ad59b604-051d-43ef-b803-5b3b352db3e8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7D12D50A</paraID>
      <start>26</start>
      <end>29</end>
      <status>unmodified</status>
      <modifiedWord/>
      <trackRevisions>false</trackRevisions>
    </reviewItem>
    <reviewItem>
      <errorID>efd98ac3-c0b6-4baa-885f-928f568df888</errorID>
      <errorWord>其它</errorWord>
      <group>L1_Word</group>
      <groupName>字词问题</groupName>
      <ability>L2_Alias</ability>
      <abilityName>也作/曾用词</abilityName>
      <candidateList>
        <item>其他</item>
      </candidateList>
      <explain>词汇[其它]为不规范表述或旧称，其规范书面表述为[其他]。</explain>
      <paraID>57E8B4A2</paraID>
      <start>12</start>
      <end>14</end>
      <status>unmodified</status>
      <modifiedWord/>
      <trackRevisions>false</trackRevisions>
    </reviewItem>
    <reviewItem>
      <errorID>0ce859a0-0a13-40bd-bf36-b04e0ec74cac</errorID>
      <errorWord>(</errorWord>
      <group>L1_Format</group>
      <groupName>格式问题</groupName>
      <ability>L2_HalfPunc</ability>
      <abilityName>全半角检查</abilityName>
      <candidateList>
        <item>（</item>
      </candidateList>
      <explain>文本全半角错误。</explain>
      <paraID> A64313C</paraID>
      <start>7</start>
      <end>8</end>
      <status>unmodified</status>
      <modifiedWord/>
      <trackRevisions>false</trackRevisions>
    </reviewItem>
    <reviewItem>
      <errorID>8fa4b069-2aa9-40b2-a548-e5661df2dfa6</errorID>
      <errorWord>)</errorWord>
      <group>L1_Format</group>
      <groupName>格式问题</groupName>
      <ability>L2_HalfPunc</ability>
      <abilityName>全半角检查</abilityName>
      <candidateList>
        <item>）</item>
      </candidateList>
      <explain>文本全半角错误。</explain>
      <paraID> A64313C</paraID>
      <start>13</start>
      <end>14</end>
      <status>unmodified</status>
      <modifiedWord/>
      <trackRevisions>false</trackRevisions>
    </reviewItem>
    <reviewItem>
      <errorID>72a3f274-10de-4d71-b86b-945df9d9e1e2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5DE0736</paraID>
      <start>0</start>
      <end>2</end>
      <status>unmodified</status>
      <modifiedWord/>
      <trackRevisions>false</trackRevisions>
    </reviewItem>
    <reviewItem>
      <errorID>da7b130d-ded7-4a22-97e1-dc3a3245afe8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47FCFF67</paraID>
      <start>0</start>
      <end>2</end>
      <status>unmodified</status>
      <modifiedWord/>
      <trackRevisions>false</trackRevisions>
    </reviewItem>
    <reviewItem>
      <errorID>f47b6657-f762-44b9-ae00-d8a7c097d6e7</errorID>
      <errorWord>争议</errorWord>
      <group>L1_Word</group>
      <groupName>字词问题</groupName>
      <ability>L2_Typo</ability>
      <abilityName>字词错误</abilityName>
      <candidateList>
        <item>异议</item>
      </candidateList>
      <explain/>
      <paraID>47FCFF67</paraID>
      <start>37</start>
      <end>39</end>
      <status>unmodified</status>
      <modifiedWord/>
      <trackRevisions>false</trackRevisions>
    </reviewItem>
    <reviewItem>
      <errorID>7e7b7c8b-6b50-47ac-99c3-9660acbb28f0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75F60B1C</paraID>
      <start>0</start>
      <end>2</end>
      <status>unmodified</status>
      <modifiedWord/>
      <trackRevisions>false</trackRevisions>
    </reviewItem>
    <reviewItem>
      <errorID>e6d5d40b-ef66-44a1-b463-b0543f5ffd7a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30509A30</paraID>
      <start>0</start>
      <end>2</end>
      <status>unmodified</status>
      <modifiedWord/>
      <trackRevisions>false</trackRevisions>
    </reviewItem>
    <reviewItem>
      <errorID>ecdf6737-fed7-40b4-9e95-dfcae492e8f9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2BBD7715</paraID>
      <start>0</start>
      <end>2</end>
      <status>unmodified</status>
      <modifiedWord/>
      <trackRevisions>false</trackRevisions>
    </reviewItem>
    <reviewItem>
      <errorID>21813d2c-ee8a-487c-a21d-cb39e1752bb4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5AAFC5AD</paraID>
      <start>0</start>
      <end>2</end>
      <status>unmodified</status>
      <modifiedWord/>
      <trackRevisions>false</trackRevisions>
    </reviewItem>
    <reviewItem>
      <errorID>1ad5f664-ab53-40fb-b887-61702fa1d2ad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139ED4C3</paraID>
      <start>0</start>
      <end>2</end>
      <status>unmodified</status>
      <modifiedWord/>
      <trackRevisions>false</trackRevisions>
    </reviewItem>
    <reviewItem>
      <errorID>6d7f3865-02c5-44d8-aca7-14a59b1871b2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6310E8CB</paraID>
      <start>0</start>
      <end>2</end>
      <status>unmodified</status>
      <modifiedWord/>
      <trackRevisions>false</trackRevisions>
    </reviewItem>
    <reviewItem>
      <errorID>1bd7717c-1ddc-42be-8841-77559e144672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29C4B2B1</paraID>
      <start>0</start>
      <end>2</end>
      <status>unmodified</status>
      <modifiedWord/>
      <trackRevisions>false</trackRevisions>
    </reviewItem>
    <reviewItem>
      <errorID>60aab591-9901-4cda-ad55-deb4ffd1866e</errorID>
      <errorWord>的</errorWord>
      <group>L1_Word</group>
      <groupName>字词问题</groupName>
      <ability>L2_Typo</ability>
      <abilityName>字词错误</abilityName>
      <candidateList>
        <item/>
      </candidateList>
      <explain/>
      <paraID>7C2ACE88</paraID>
      <start>42</start>
      <end>43</end>
      <status>unmodified</status>
      <modifiedWord/>
      <trackRevisions>false</trackRevisions>
    </reviewItem>
    <reviewItem>
      <errorID>dd8c5559-3e2b-4e84-8ef0-7fef85ccc55e</errorID>
      <errorWord>无需设置</errorWord>
      <group>L1_Word</group>
      <groupName>字词问题</groupName>
      <ability>L2_Alias</ability>
      <abilityName>也作/曾用词</abilityName>
      <candidateList>
        <item>无须设置</item>
      </candidateList>
      <explain>词汇[无需设置]为不规范表述或旧称，其规范书面表述为[无须设置]。</explain>
      <paraID>454D480F</paraID>
      <start>19</start>
      <end>23</end>
      <status>unmodified</status>
      <modifiedWord/>
      <trackRevisions>false</trackRevisions>
    </reviewItem>
    <reviewItem>
      <errorID>1ddc4df8-b524-4f36-9c67-e47014119e3e</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14DD0606</paraID>
      <start>6</start>
      <end>11</end>
      <status>unmodified</status>
      <modifiedWord/>
      <trackRevisions>false</trackRevisions>
    </reviewItem>
    <reviewItem>
      <errorID>2c2d6676-3900-4d1b-a394-919f5a0b0382</errorID>
      <errorWord>其它</errorWord>
      <group>L1_Word</group>
      <groupName>字词问题</groupName>
      <ability>L2_Alias</ability>
      <abilityName>也作/曾用词</abilityName>
      <candidateList>
        <item>其他</item>
      </candidateList>
      <explain>词汇[其它]为不规范表述或旧称，其规范书面表述为[其他]。</explain>
      <paraID>10718A14</paraID>
      <start>13</start>
      <end>15</end>
      <status>unmodified</status>
      <modifiedWord/>
      <trackRevisions>false</trackRevisions>
    </reviewItem>
    <reviewItem>
      <errorID>b0766dc0-d263-43c5-afee-0f6db98eb921</errorID>
      <errorWord>公证</errorWord>
      <group>L1_Word</group>
      <groupName>字词问题</groupName>
      <ability>L2_Typo</ability>
      <abilityName>字词错误</abilityName>
      <candidateList>
        <item>公正</item>
      </candidateList>
      <explain>〈形〉公平正直，没有偏私：为人～｜～的评价。</explain>
      <paraID>2D635B7C</paraID>
      <start>62</start>
      <end>64</end>
      <status>unmodified</status>
      <modifiedWord/>
      <trackRevisions>false</trackRevisions>
    </reviewItem>
    <reviewItem>
      <errorID>87661c02-a464-48a9-9b15-6435a4248f2a</errorID>
      <errorWord>已发</errorWord>
      <group>L1_Word</group>
      <groupName>字词问题</groupName>
      <ability>L2_Typo</ability>
      <abilityName>字词错误</abilityName>
      <candidateList>
        <item>依法</item>
      </candidateList>
      <explain>〈副〉❶按照成法：～炮制。❷按照法律：～惩办。</explain>
      <paraID>2D635B7C</paraID>
      <start>73</start>
      <end>75</end>
      <status>unmodified</status>
      <modifiedWord/>
      <trackRevisions>false</trackRevisions>
    </reviewItem>
    <reviewItem>
      <errorID>ff4eba42-6def-492f-890f-c939bad6f93d</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2429B7CB</paraID>
      <start>13</start>
      <end>18</end>
      <status>unmodified</status>
      <modifiedWord/>
      <trackRevisions>false</trackRevisions>
    </reviewItem>
    <reviewItem>
      <errorID>d215d4f3-8811-4fcf-9062-9940b2a51d0f</errorID>
      <errorWord>；</errorWord>
      <group>L1_Word</group>
      <groupName>字词问题</groupName>
      <ability>L2_Typo</ability>
      <abilityName>字词错误</abilityName>
      <candidateList>
        <item>；具</item>
      </candidateList>
      <explain/>
      <paraID>2429B7CB</paraID>
      <start>72</start>
      <end>73</end>
      <status>unmodified</status>
      <modifiedWord/>
      <trackRevisions>false</trackRevisions>
    </reviewItem>
    <reviewItem>
      <errorID>e62c0acf-10d0-44b3-b17a-3db7593fa61e</errorID>
      <errorWord>机关的的</errorWord>
      <group>L1_Political</group>
      <groupName>政治性问题</groupName>
      <ability>L2_Unpolitical</ability>
      <abilityName>政治敏感错误</abilityName>
      <candidateList>
        <item>机关的</item>
      </candidateList>
      <explain/>
      <paraID>2429B7CB</paraID>
      <start>223</start>
      <end>227</end>
      <status>unmodified</status>
      <modifiedWord/>
      <trackRevisions>false</trackRevisions>
    </reviewItem>
    <reviewItem>
      <errorID>31d444ab-befe-4b1d-95c7-a9253db8df45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72A9FF6C</paraID>
      <start>0</start>
      <end>2</end>
      <status>unmodified</status>
      <modifiedWord/>
      <trackRevisions>false</trackRevisions>
    </reviewItem>
    <reviewItem>
      <errorID>e6e426a0-aead-4e04-999b-b38039131458</errorID>
      <errorWord>[2018]10号</errorWord>
      <group>L1_Knowledge</group>
      <groupName>知识性问题</groupName>
      <ability>L2_Knowledge</ability>
      <abilityName>其他知识</abilityName>
      <candidateList>
        <item>〔2018〕10号</item>
      </candidateList>
      <explain>发文字号格式错误。</explain>
      <paraID>72A9FF6C</paraID>
      <start>30</start>
      <end>39</end>
      <status>unmodified</status>
      <modifiedWord/>
      <trackRevisions>false</trackRevisions>
    </reviewItem>
    <reviewItem>
      <errorID>4745c1d1-cf57-4ec0-a57e-578c59268fb1</errorID>
      <errorWord>”</errorWord>
      <group>L1_Punc</group>
      <groupName>标点问题</groupName>
      <ability>L2_Punc</ability>
      <abilityName>标点符号检查</abilityName>
      <candidateList/>
      <explain/>
      <paraID>72A9FF6C</paraID>
      <start>98</start>
      <end>99</end>
      <status>unmodified</status>
      <modifiedWord/>
      <trackRevisions>false</trackRevisions>
    </reviewItem>
    <reviewItem>
      <errorID>817bc268-b7c3-4210-a88c-dcd4c8912922</errorID>
      <errorWord>”</errorWord>
      <group>L1_Punc</group>
      <groupName>标点问题</groupName>
      <ability>L2_Punc</ability>
      <abilityName>标点符号检查</abilityName>
      <candidateList/>
      <explain/>
      <paraID>72A9FF6C</paraID>
      <start>108</start>
      <end>109</end>
      <status>unmodified</status>
      <modifiedWord/>
      <trackRevisions>false</trackRevisions>
    </reviewItem>
    <reviewItem>
      <errorID>af8d3dbf-8d83-46a7-9171-50063ca82f64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797F15FA</paraID>
      <start>0</start>
      <end>2</end>
      <status>unmodified</status>
      <modifiedWord/>
      <trackRevisions>false</trackRevisions>
    </reviewItem>
    <reviewItem>
      <errorID>839ddf04-4f20-4cb9-b1d1-a98c562efdd9</errorID>
      <errorWord>登陆</errorWord>
      <group>L1_Word</group>
      <groupName>字词问题</groupName>
      <ability>L2_Typo</ability>
      <abilityName>字词错误</abilityName>
      <candidateList>
        <item>登录</item>
      </candidateList>
      <explain>存在发音相同字词的误用。</explain>
      <paraID>26E7C96A</paraID>
      <start>6</start>
      <end>8</end>
      <status>unmodified</status>
      <modifiedWord/>
      <trackRevisions>false</trackRevisions>
    </reviewItem>
    <reviewItem>
      <errorID>c77783a5-5e00-49a7-af9c-28896fe78ed4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7D272D45</paraID>
      <start>0</start>
      <end>2</end>
      <status>unmodified</status>
      <modifiedWord/>
      <trackRevisions>false</trackRevisions>
    </reviewItem>
    <reviewItem>
      <errorID>e9831720-b4d7-4f69-83cb-910ab962c804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67EA8619</paraID>
      <start>0</start>
      <end>2</end>
      <status>unmodified</status>
      <modifiedWord/>
      <trackRevisions>false</trackRevisions>
    </reviewItem>
    <reviewItem>
      <errorID>424976b9-2e33-4aea-a6cd-9b1e9347635e</errorID>
      <errorWord>(</errorWord>
      <group>L1_Format</group>
      <groupName>格式问题</groupName>
      <ability>L2_HalfPunc</ability>
      <abilityName>全半角检查</abilityName>
      <candidateList>
        <item>（</item>
      </candidateList>
      <explain>文本全半角错误。</explain>
      <paraID>7CACBA10</paraID>
      <start>6</start>
      <end>7</end>
      <status>unmodified</status>
      <modifiedWord/>
      <trackRevisions>false</trackRevisions>
    </reviewItem>
    <reviewItem>
      <errorID>01b2d667-f6b6-4c41-9e87-6baf71332f90</errorID>
      <errorWord>)</errorWord>
      <group>L1_Format</group>
      <groupName>格式问题</groupName>
      <ability>L2_HalfPunc</ability>
      <abilityName>全半角检查</abilityName>
      <candidateList>
        <item>）</item>
      </candidateList>
      <explain>文本全半角错误。</explain>
      <paraID>7CACBA10</paraID>
      <start>12</start>
      <end>13</end>
      <status>unmodified</status>
      <modifiedWord/>
      <trackRevisions>false</trackRevisions>
    </reviewItem>
    <reviewItem>
      <errorID>adfd53a8-e64f-472c-aab4-775371c124f2</errorID>
      <errorWord>(</errorWord>
      <group>L1_Format</group>
      <groupName>格式问题</groupName>
      <ability>L2_HalfPunc</ability>
      <abilityName>全半角检查</abilityName>
      <candidateList>
        <item>（</item>
      </candidateList>
      <explain>文本全半角错误。</explain>
      <paraID>7CACBA10</paraID>
      <start>67</start>
      <end>68</end>
      <status>unmodified</status>
      <modifiedWord/>
      <trackRevisions>false</trackRevisions>
    </reviewItem>
    <reviewItem>
      <errorID>2a4c4b93-2989-4bb0-895a-e9564ac27a31</errorID>
      <errorWord>)(</errorWord>
      <group>L1_Format</group>
      <groupName>格式问题</groupName>
      <ability>L2_HalfPunc</ability>
      <abilityName>全半角检查</abilityName>
      <candidateList>
        <item>）（</item>
      </candidateList>
      <explain>文本全半角错误。</explain>
      <paraID>7CACBA10</paraID>
      <start>72</start>
      <end>74</end>
      <status>unmodified</status>
      <modifiedWord/>
      <trackRevisions>false</trackRevisions>
    </reviewItem>
    <reviewItem>
      <errorID>f2eea43c-8297-44b1-a7cc-62109ef19789</errorID>
      <errorWord>)</errorWord>
      <group>L1_Format</group>
      <groupName>格式问题</groupName>
      <ability>L2_HalfPunc</ability>
      <abilityName>全半角检查</abilityName>
      <candidateList>
        <item>）</item>
      </candidateList>
      <explain>文本全半角错误。</explain>
      <paraID>7CACBA10</paraID>
      <start>78</start>
      <end>79</end>
      <status>unmodified</status>
      <modifiedWord/>
      <trackRevisions>false</trackRevisions>
    </reviewItem>
    <reviewItem>
      <errorID>7338a237-6366-4660-b7aa-dd2d2b4ce773</errorID>
      <errorWord>(</errorWord>
      <group>L1_Format</group>
      <groupName>格式问题</groupName>
      <ability>L2_HalfPunc</ability>
      <abilityName>全半角检查</abilityName>
      <candidateList>
        <item>（</item>
      </candidateList>
      <explain>文本全半角错误。</explain>
      <paraID> 5F347A3</paraID>
      <start>5</start>
      <end>6</end>
      <status>unmodified</status>
      <modifiedWord/>
      <trackRevisions>false</trackRevisions>
    </reviewItem>
    <reviewItem>
      <errorID>d08add9b-150a-497b-b08d-9455b63e5a06</errorID>
      <errorWord>)</errorWord>
      <group>L1_Format</group>
      <groupName>格式问题</groupName>
      <ability>L2_HalfPunc</ability>
      <abilityName>全半角检查</abilityName>
      <candidateList>
        <item>）</item>
      </candidateList>
      <explain>文本全半角错误。</explain>
      <paraID> 5F347A3</paraID>
      <start>8</start>
      <end>9</end>
      <status>unmodified</status>
      <modifiedWord/>
      <trackRevisions>false</trackRevisions>
    </reviewItem>
    <reviewItem>
      <errorID>95affd3d-c8d3-4a68-86c8-a9a0274eed99</errorID>
      <errorWord>(</errorWord>
      <group>L1_Format</group>
      <groupName>格式问题</groupName>
      <ability>L2_HalfPunc</ability>
      <abilityName>全半角检查</abilityName>
      <candidateList>
        <item>（</item>
      </candidateList>
      <explain>文本全半角错误。</explain>
      <paraID>458D603A</paraID>
      <start>59</start>
      <end>60</end>
      <status>unmodified</status>
      <modifiedWord/>
      <trackRevisions>false</trackRevisions>
    </reviewItem>
    <reviewItem>
      <errorID>da255d0a-f3f3-4101-8261-04a4f012afce</errorID>
      <errorWord>)</errorWord>
      <group>L1_Format</group>
      <groupName>格式问题</groupName>
      <ability>L2_HalfPunc</ability>
      <abilityName>全半角检查</abilityName>
      <candidateList>
        <item>）</item>
      </candidateList>
      <explain>文本全半角错误。</explain>
      <paraID>458D603A</paraID>
      <start>76</start>
      <end>77</end>
      <status>unmodified</status>
      <modifiedWord/>
      <trackRevisions>false</trackRevisions>
    </reviewItem>
    <reviewItem>
      <errorID>b3bd9a98-1710-49f8-83c4-31fb8c3bb6b4</errorID>
      <errorWord>《</errorWord>
      <group>L1_Punc</group>
      <groupName>标点问题</groupName>
      <ability>L2_Punc</ability>
      <abilityName>标点符号检查</abilityName>
      <candidateList/>
      <explain>同一形式括号套用。</explain>
      <paraID>458D603A</paraID>
      <start>94</start>
      <end>95</end>
      <status>unmodified</status>
      <modifiedWord/>
      <trackRevisions>false</trackRevisions>
    </reviewItem>
    <reviewItem>
      <errorID>4bbba07b-ed32-4e10-b13b-dd02808e60e4</errorID>
      <errorWord>》</errorWord>
      <group>L1_Punc</group>
      <groupName>标点问题</groupName>
      <ability>L2_Punc</ability>
      <abilityName>标点符号检查</abilityName>
      <candidateList/>
      <explain>同一形式括号套用。</explain>
      <paraID>458D603A</paraID>
      <start>111</start>
      <end>112</end>
      <status>unmodified</status>
      <modifiedWord/>
      <trackRevisions>false</trackRevisions>
    </reviewItem>
    <reviewItem>
      <errorID>595bc453-8835-453b-8361-7cbb024ccd31</errorID>
      <errorWord>(</errorWord>
      <group>L1_Format</group>
      <groupName>格式问题</groupName>
      <ability>L2_HalfPunc</ability>
      <abilityName>全半角检查</abilityName>
      <candidateList>
        <item>（</item>
      </candidateList>
      <explain>文本全半角错误。</explain>
      <paraID>458D603A</paraID>
      <start>116</start>
      <end>117</end>
      <status>unmodified</status>
      <modifiedWord/>
      <trackRevisions>false</trackRevisions>
    </reviewItem>
    <reviewItem>
      <errorID>90c3a7e3-70b5-42d8-b6f3-5284bd47e55b</errorID>
      <errorWord>)</errorWord>
      <group>L1_Format</group>
      <groupName>格式问题</groupName>
      <ability>L2_HalfPunc</ability>
      <abilityName>全半角检查</abilityName>
      <candidateList>
        <item>）</item>
      </candidateList>
      <explain>文本全半角错误。</explain>
      <paraID>458D603A</paraID>
      <start>128</start>
      <end>129</end>
      <status>unmodified</status>
      <modifiedWord/>
      <trackRevisions>false</trackRevisions>
    </reviewItem>
    <reviewItem>
      <errorID>19d45e7c-6a51-41a3-9eb9-5bfbc051ca33</errorID>
      <errorWord>[2014]68号</errorWord>
      <group>L1_Knowledge</group>
      <groupName>知识性问题</groupName>
      <ability>L2_Knowledge</ability>
      <abilityName>其他知识</abilityName>
      <candidateList>
        <item>〔2014〕68号</item>
      </candidateList>
      <explain>发文字号格式错误。</explain>
      <paraID>76340C1D</paraID>
      <start>28</start>
      <end>37</end>
      <status>unmodified</status>
      <modifiedWord/>
      <trackRevisions>false</trackRevisions>
    </reviewItem>
    <reviewItem>
      <errorID>d1f33147-b1d0-489a-a52e-1a335c214cc2</errorID>
      <errorWord>(</errorWord>
      <group>L1_Format</group>
      <groupName>格式问题</groupName>
      <ability>L2_HalfPunc</ability>
      <abilityName>全半角检查</abilityName>
      <candidateList>
        <item>（</item>
      </candidateList>
      <explain>文本全半角错误。</explain>
      <paraID>76340C1D</paraID>
      <start>83</start>
      <end>84</end>
      <status>unmodified</status>
      <modifiedWord/>
      <trackRevisions>false</trackRevisions>
    </reviewItem>
    <reviewItem>
      <errorID>a3591f81-e544-4a55-8b85-843795dc95fe</errorID>
      <errorWord>)</errorWord>
      <group>L1_Format</group>
      <groupName>格式问题</groupName>
      <ability>L2_HalfPunc</ability>
      <abilityName>全半角检查</abilityName>
      <candidateList>
        <item>）</item>
      </candidateList>
      <explain>文本全半角错误。</explain>
      <paraID>76340C1D</paraID>
      <start>93</start>
      <end>94</end>
      <status>unmodified</status>
      <modifiedWord/>
      <trackRevisions>false</trackRevisions>
    </reviewItem>
    <reviewItem>
      <errorID>d9a6d882-140d-4342-b6b6-d3631027d412</errorID>
      <errorWord>〔2017〕 141号</errorWord>
      <group>L1_Knowledge</group>
      <groupName>知识性问题</groupName>
      <ability>L2_Knowledge</ability>
      <abilityName>其他知识</abilityName>
      <candidateList>
        <item>〔2017〕141号</item>
      </candidateList>
      <explain>发文字号格式错误。</explain>
      <paraID>481CA4CB</paraID>
      <start>47</start>
      <end>58</end>
      <status>unmodified</status>
      <modifiedWord/>
      <trackRevisions>false</trackRevisions>
    </reviewItem>
    <reviewItem>
      <errorID>39e16e8c-d3e2-48fb-884e-b84dbab220fa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ADFA0D8</paraID>
      <start>0</start>
      <end>2</end>
      <status>unmodified</status>
      <modifiedWord/>
      <trackRevisions>false</trackRevisions>
    </reviewItem>
    <reviewItem>
      <errorID>32e9d152-caf9-4d03-96fc-020a78e34888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CBD9A5A</paraID>
      <start>0</start>
      <end>2</end>
      <status>unmodified</status>
      <modifiedWord/>
      <trackRevisions>false</trackRevisions>
    </reviewItem>
    <reviewItem>
      <errorID>a6bf0ba0-7239-4e47-a863-1aa2c7f63f63</errorID>
      <errorWord>生产日期须</errorWord>
      <group>L1_Word</group>
      <groupName>字词问题</groupName>
      <ability>L2_Typo</ability>
      <abilityName>字词错误</abilityName>
      <candidateList>
        <item>生产日期</item>
      </candidateList>
      <explain/>
      <paraID> CBD9A5A</paraID>
      <start>8</start>
      <end>13</end>
      <status>unmodified</status>
      <modifiedWord/>
      <trackRevisions>false</trackRevisions>
    </reviewItem>
    <reviewItem>
      <errorID>687ef267-3f1d-4fa9-8e81-0b93da7c1d45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8DC950A</paraID>
      <start>0</start>
      <end>2</end>
      <status>unmodified</status>
      <modifiedWord/>
      <trackRevisions>false</trackRevisions>
    </reviewItem>
    <reviewItem>
      <errorID>f0fd2a38-18d8-47ef-b70f-0b683a1ffd0f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6A579DB6</paraID>
      <start>0</start>
      <end>2</end>
      <status>unmodified</status>
      <modifiedWord/>
      <trackRevisions>false</trackRevisions>
    </reviewItem>
    <reviewItem>
      <errorID>9cfdcf6b-834a-4ee9-a59f-8ddf258398a4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20A2AA96</paraID>
      <start>0</start>
      <end>2</end>
      <status>unmodified</status>
      <modifiedWord/>
      <trackRevisions>false</trackRevisions>
    </reviewItem>
    <reviewItem>
      <errorID>7c8ddc53-833c-4f81-8a7a-51cabde43823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633FDE9D</paraID>
      <start>0</start>
      <end>2</end>
      <status>unmodified</status>
      <modifiedWord/>
      <trackRevisions>false</trackRevisions>
    </reviewItem>
    <reviewItem>
      <errorID>07ee083e-d8b1-46b8-92e1-559bdf4af40f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6E115871</paraID>
      <start>0</start>
      <end>2</end>
      <status>unmodified</status>
      <modifiedWord/>
      <trackRevisions>false</trackRevisions>
    </reviewItem>
    <reviewItem>
      <errorID>dff74b25-2014-4368-a376-a2d9180bc781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4BD7A51D</paraID>
      <start>0</start>
      <end>2</end>
      <status>unmodified</status>
      <modifiedWord/>
      <trackRevisions>false</trackRevisions>
    </reviewItem>
    <reviewItem>
      <errorID>21d4887e-b9dc-471b-9260-deccf43b6c3a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7B5E07CC</paraID>
      <start>0</start>
      <end>2</end>
      <status>unmodified</status>
      <modifiedWord/>
      <trackRevisions>false</trackRevisions>
    </reviewItem>
    <reviewItem>
      <errorID>0bd73b64-a829-434b-8de2-3227ab3d38b2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7C03A168</paraID>
      <start>0</start>
      <end>2</end>
      <status>unmodified</status>
      <modifiedWord/>
      <trackRevisions>false</trackRevisions>
    </reviewItem>
    <reviewItem>
      <errorID>6acfbea9-fcfc-4614-a502-237174aff5bb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665A1AA7</paraID>
      <start>0</start>
      <end>2</end>
      <status>unmodified</status>
      <modifiedWord/>
      <trackRevisions>false</trackRevisions>
    </reviewItem>
    <reviewItem>
      <errorID>e456ba5b-8015-4b95-8c1d-ff809e8c0eb6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68CC0D</paraID>
      <start>0</start>
      <end>2</end>
      <status>unmodified</status>
      <modifiedWord/>
      <trackRevisions>false</trackRevisions>
    </reviewItem>
    <reviewItem>
      <errorID>0482ba20-d5ab-491b-a0bd-0c7de7cffd16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6972B2DC</paraID>
      <start>0</start>
      <end>2</end>
      <status>unmodified</status>
      <modifiedWord/>
      <trackRevisions>false</trackRevisions>
    </reviewItem>
    <reviewItem>
      <errorID>6e1110f2-741d-4a34-a8f8-07035be8f05b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4DED3E4B</paraID>
      <start>0</start>
      <end>2</end>
      <status>unmodified</status>
      <modifiedWord/>
      <trackRevisions>false</trackRevisions>
    </reviewItem>
    <reviewItem>
      <errorID>c8da914d-56cc-40e6-9e02-f8e015459b73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5FC3F622</paraID>
      <start>0</start>
      <end>2</end>
      <status>unmodified</status>
      <modifiedWord/>
      <trackRevisions>false</trackRevisions>
    </reviewItem>
    <reviewItem>
      <errorID>a7bd4a3a-9ed2-4890-9386-4cebe9b0f66b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8227D07</paraID>
      <start>0</start>
      <end>2</end>
      <status>unmodified</status>
      <modifiedWord/>
      <trackRevisions>false</trackRevisions>
    </reviewItem>
    <reviewItem>
      <errorID>582f237a-1df5-4fd4-95cd-4c299358cdda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1B45583A</paraID>
      <start>0</start>
      <end>2</end>
      <status>unmodified</status>
      <modifiedWord/>
      <trackRevisions>false</trackRevisions>
    </reviewItem>
    <reviewItem>
      <errorID>68ef579e-a96a-4994-875a-f7257ad8aa6f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75571398</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03F497F2-F4DB-4956-A3B5-4BBACAB2FDB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朱苏燕</cp:lastModifiedBy>
  <cp:revision>7</cp:revision>
  <dcterms:created xsi:type="dcterms:W3CDTF">2024-02-06T14:45:00Z</dcterms:created>
  <dcterms:modified xsi:type="dcterms:W3CDTF">2026-06-02T07:55:20Z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69AD4043E94E48DBA0D9C2E640D67CFC_13</vt:lpwstr>
  </property>
  <property fmtid="{D5CDD505-2E9C-101B-9397-08002B2CF9AE}" pid="4" name="KSOTemplateDocerSaveRecord">
    <vt:lpwstr>eyJoZGlkIjoiY2E0M2M4ZTg0ODc1MjI0ZDJiN2MwN2JjZDg4MDg5YWYiLCJ1c2VySWQiOiIxMzM0NDQwMiJ9</vt:lpwstr>
  </property>
</Properties>
</file>