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7"/>
        <w:jc w:val="center"/>
        <w:spacing w:line="360" w:lineRule="auto"/>
        <w:rPr>
          <w:rFonts w:hint="eastAsia" w:ascii="宋体" w:hAnsi="宋体" w:eastAsia="宋体"/>
        </w:rPr>
      </w:pPr>
      <w:r>
        <w:rPr>
          <w:rFonts w:hint="eastAsia" w:ascii="宋体" w:hAnsi="宋体" w:eastAsia="宋体"/>
        </w:rPr>
      </w:r>
      <w:r/>
    </w:p>
    <w:p>
      <w:pPr>
        <w:pStyle w:val="647"/>
        <w:jc w:val="center"/>
        <w:spacing w:line="360" w:lineRule="auto"/>
        <w:rPr>
          <w:rFonts w:ascii="宋体" w:hAnsi="宋体" w:eastAsia="宋体"/>
        </w:rPr>
      </w:pPr>
      <w:r>
        <w:rPr>
          <w:rFonts w:ascii="宋体" w:hAnsi="宋体" w:eastAsia="宋体"/>
        </w:rPr>
      </w:r>
      <w:r/>
    </w:p>
    <w:p>
      <w:pPr>
        <w:pStyle w:val="660"/>
        <w:rPr>
          <w:rFonts w:hint="eastAsia"/>
        </w:rPr>
      </w:pPr>
      <w:r>
        <w:rPr>
          <w:rFonts w:hint="eastAsia"/>
        </w:rPr>
      </w:r>
      <w:r/>
    </w:p>
    <w:p>
      <w:pPr>
        <w:pStyle w:val="647"/>
        <w:jc w:val="center"/>
        <w:spacing w:line="360" w:lineRule="auto"/>
        <w:rPr>
          <w:rFonts w:ascii="宋体" w:hAnsi="宋体" w:eastAsia="宋体"/>
          <w:b/>
          <w:sz w:val="72"/>
        </w:rPr>
      </w:pPr>
      <w:r>
        <w:rPr>
          <w:rFonts w:hint="eastAsia" w:ascii="宋体" w:hAnsi="宋体" w:eastAsia="宋体"/>
          <w:b/>
          <w:sz w:val="72"/>
        </w:rPr>
        <w:t xml:space="preserve">苏 州 政 府 采 购</w:t>
      </w:r>
      <w:r>
        <w:rPr>
          <w:rFonts w:ascii="宋体" w:hAnsi="宋体" w:eastAsia="宋体"/>
          <w:b/>
          <w:sz w:val="72"/>
        </w:rPr>
      </w:r>
      <w:r/>
    </w:p>
    <w:p>
      <w:pPr>
        <w:pStyle w:val="647"/>
        <w:jc w:val="center"/>
        <w:spacing w:line="360" w:lineRule="auto"/>
        <w:rPr>
          <w:rFonts w:ascii="宋体" w:hAnsi="宋体" w:eastAsia="宋体"/>
          <w:b/>
          <w:sz w:val="72"/>
        </w:rPr>
      </w:pPr>
      <w:r>
        <w:rPr>
          <w:rFonts w:hint="eastAsia" w:ascii="宋体" w:hAnsi="宋体" w:eastAsia="宋体"/>
          <w:b/>
          <w:sz w:val="72"/>
        </w:rPr>
        <w:t xml:space="preserve">竞争性磋商文件</w:t>
      </w:r>
      <w:r>
        <w:rPr>
          <w:rFonts w:ascii="宋体" w:hAnsi="宋体" w:eastAsia="宋体"/>
          <w:b/>
          <w:sz w:val="72"/>
        </w:rPr>
      </w:r>
      <w:r/>
    </w:p>
    <w:p>
      <w:pPr>
        <w:pStyle w:val="647"/>
        <w:jc w:val="center"/>
        <w:spacing w:line="360" w:lineRule="auto"/>
        <w:rPr>
          <w:rFonts w:ascii="宋体" w:hAnsi="宋体" w:eastAsia="宋体"/>
        </w:rPr>
      </w:pPr>
      <w:r>
        <w:rPr>
          <w:rFonts w:ascii="宋体" w:hAnsi="宋体" w:eastAsia="宋体"/>
        </w:rPr>
      </w:r>
      <w:r/>
    </w:p>
    <w:p>
      <w:pPr>
        <w:pStyle w:val="647"/>
        <w:jc w:val="center"/>
        <w:spacing w:line="360" w:lineRule="auto"/>
        <w:rPr>
          <w:rFonts w:ascii="宋体" w:hAnsi="宋体" w:eastAsia="宋体"/>
        </w:rPr>
      </w:pPr>
      <w:r>
        <w:rPr>
          <w:rFonts w:ascii="宋体" w:hAnsi="宋体" w:eastAsia="宋体"/>
        </w:rPr>
      </w:r>
      <w:r/>
    </w:p>
    <w:p>
      <w:pPr>
        <w:pStyle w:val="647"/>
        <w:ind w:firstLine="1546"/>
        <w:spacing w:line="360" w:lineRule="auto"/>
        <w:rPr>
          <w:rFonts w:hint="eastAsia" w:ascii="宋体" w:hAnsi="宋体" w:eastAsia="宋体"/>
          <w:b/>
          <w:spacing w:val="-6"/>
          <w:sz w:val="32"/>
        </w:rPr>
      </w:pPr>
      <w:r>
        <w:rPr>
          <w:rFonts w:hint="eastAsia" w:ascii="宋体" w:hAnsi="宋体" w:eastAsia="宋体"/>
          <w:b/>
          <w:spacing w:val="-6"/>
          <w:sz w:val="32"/>
        </w:rPr>
        <w:t xml:space="preserve">采购编号：</w:t>
      </w:r>
      <w:r>
        <w:rPr>
          <w:rFonts w:ascii="宋体" w:hAnsi="宋体" w:eastAsia="宋体"/>
          <w:b/>
          <w:spacing w:val="-6"/>
          <w:sz w:val="32"/>
        </w:rPr>
        <w:t xml:space="preserve">JSZC-320506109-SZZQ-C2026-0004</w:t>
      </w:r>
      <w:r>
        <w:rPr>
          <w:rFonts w:hint="eastAsia" w:ascii="宋体" w:hAnsi="宋体" w:eastAsia="宋体"/>
          <w:b/>
          <w:spacing w:val="-6"/>
          <w:sz w:val="32"/>
        </w:rPr>
      </w:r>
      <w:r/>
    </w:p>
    <w:p>
      <w:pPr>
        <w:pStyle w:val="647"/>
        <w:ind w:firstLine="1546"/>
        <w:spacing w:line="360" w:lineRule="auto"/>
        <w:rPr>
          <w:rFonts w:hint="eastAsia" w:ascii="宋体" w:hAnsi="宋体" w:eastAsia="宋体"/>
          <w:b/>
          <w:spacing w:val="-6"/>
          <w:sz w:val="32"/>
        </w:rPr>
      </w:pPr>
      <w:r>
        <w:rPr>
          <w:rFonts w:hint="eastAsia" w:ascii="宋体" w:hAnsi="宋体" w:eastAsia="宋体"/>
          <w:b/>
          <w:spacing w:val="-6"/>
          <w:sz w:val="32"/>
        </w:rPr>
        <w:t xml:space="preserve">采购单位：苏州市吴中区胥口镇人民政府</w:t>
      </w:r>
      <w:r/>
    </w:p>
    <w:p>
      <w:pPr>
        <w:pStyle w:val="647"/>
        <w:ind w:firstLine="1546"/>
        <w:spacing w:line="360" w:lineRule="auto"/>
        <w:rPr>
          <w:rFonts w:ascii="宋体" w:hAnsi="宋体" w:eastAsia="宋体"/>
          <w:b/>
          <w:spacing w:val="-6"/>
          <w:sz w:val="32"/>
        </w:rPr>
      </w:pPr>
      <w:r>
        <w:rPr>
          <w:rFonts w:hint="eastAsia" w:ascii="宋体" w:hAnsi="宋体" w:eastAsia="宋体"/>
          <w:b/>
          <w:spacing w:val="-6"/>
          <w:sz w:val="32"/>
        </w:rPr>
        <w:t xml:space="preserve">采购内容：</w:t>
      </w:r>
      <w:r>
        <w:rPr>
          <w:rFonts w:hint="eastAsia" w:ascii="宋体" w:hAnsi="宋体" w:eastAsia="宋体"/>
          <w:b/>
          <w:spacing w:val="-6"/>
          <w:sz w:val="32"/>
        </w:rPr>
        <w:t xml:space="preserve">胥口镇便民服务中心食堂外包服务</w:t>
      </w:r>
      <w:r>
        <w:rPr>
          <w:rFonts w:ascii="宋体" w:hAnsi="宋体" w:eastAsia="宋体"/>
          <w:b/>
          <w:spacing w:val="-6"/>
          <w:sz w:val="32"/>
        </w:rPr>
      </w:r>
      <w:r/>
    </w:p>
    <w:p>
      <w:pPr>
        <w:pStyle w:val="647"/>
        <w:ind w:firstLine="1546"/>
        <w:spacing w:line="360" w:lineRule="auto"/>
        <w:rPr>
          <w:rFonts w:ascii="宋体" w:hAnsi="宋体" w:eastAsia="宋体"/>
          <w:b/>
          <w:spacing w:val="-6"/>
          <w:sz w:val="32"/>
        </w:rPr>
      </w:pPr>
      <w:r>
        <w:rPr>
          <w:rFonts w:hint="eastAsia" w:ascii="宋体" w:hAnsi="宋体" w:eastAsia="宋体"/>
          <w:b/>
          <w:spacing w:val="-6"/>
          <w:sz w:val="32"/>
        </w:rPr>
        <w:t xml:space="preserve">采购类别：服务类</w:t>
      </w:r>
      <w:r>
        <w:rPr>
          <w:rFonts w:ascii="宋体" w:hAnsi="宋体" w:eastAsia="宋体"/>
          <w:b/>
          <w:spacing w:val="-6"/>
          <w:sz w:val="32"/>
        </w:rPr>
      </w:r>
      <w:r/>
    </w:p>
    <w:p>
      <w:pPr>
        <w:pStyle w:val="692"/>
        <w:jc w:val="center"/>
        <w:spacing w:line="360" w:lineRule="auto"/>
        <w:rPr>
          <w:rFonts w:ascii="宋体" w:hAnsi="宋体" w:eastAsia="宋体"/>
        </w:rPr>
      </w:pPr>
      <w:r>
        <w:rPr>
          <w:rFonts w:ascii="宋体" w:hAnsi="宋体" w:eastAsia="宋体"/>
        </w:rPr>
      </w:r>
      <w:r/>
    </w:p>
    <w:p>
      <w:pPr>
        <w:pStyle w:val="647"/>
        <w:jc w:val="center"/>
        <w:spacing w:line="360" w:lineRule="auto"/>
        <w:rPr>
          <w:rFonts w:ascii="宋体" w:hAnsi="宋体" w:eastAsia="宋体"/>
          <w:b/>
        </w:rPr>
      </w:pPr>
      <w:r>
        <w:rPr>
          <w:rFonts w:ascii="宋体" w:hAnsi="宋体" w:eastAsia="宋体"/>
          <w:b/>
        </w:rPr>
      </w:r>
      <w:r/>
    </w:p>
    <w:p>
      <w:pPr>
        <w:pStyle w:val="647"/>
        <w:jc w:val="center"/>
        <w:spacing w:line="360" w:lineRule="auto"/>
        <w:rPr>
          <w:rFonts w:ascii="宋体" w:hAnsi="宋体" w:eastAsia="宋体"/>
        </w:rPr>
      </w:pPr>
      <w:r>
        <w:rPr>
          <w:rFonts w:ascii="宋体" w:hAnsi="宋体" w:eastAsia="宋体"/>
        </w:rPr>
      </w:r>
      <w:r/>
    </w:p>
    <w:p>
      <w:pPr>
        <w:pStyle w:val="660"/>
      </w:pPr>
      <w:r/>
      <w:r/>
    </w:p>
    <w:p>
      <w:pPr>
        <w:pStyle w:val="660"/>
      </w:pPr>
      <w:r/>
      <w:r/>
    </w:p>
    <w:p>
      <w:pPr>
        <w:pStyle w:val="660"/>
      </w:pPr>
      <w:r/>
      <w:r/>
    </w:p>
    <w:p>
      <w:pPr>
        <w:pStyle w:val="647"/>
        <w:jc w:val="center"/>
        <w:spacing w:line="360" w:lineRule="auto"/>
        <w:rPr>
          <w:rFonts w:ascii="宋体" w:hAnsi="宋体" w:eastAsia="宋体"/>
          <w:b/>
        </w:rPr>
      </w:pPr>
      <w:r>
        <w:rPr>
          <w:rFonts w:ascii="宋体" w:hAnsi="宋体" w:eastAsia="宋体"/>
          <w:b/>
        </w:rPr>
      </w:r>
      <w:r/>
    </w:p>
    <w:p>
      <w:pPr>
        <w:pStyle w:val="647"/>
        <w:jc w:val="center"/>
        <w:spacing w:line="360" w:lineRule="auto"/>
        <w:rPr>
          <w:rFonts w:ascii="宋体" w:hAnsi="宋体" w:eastAsia="宋体"/>
          <w:b/>
          <w:sz w:val="32"/>
        </w:rPr>
      </w:pPr>
      <w:r>
        <w:rPr>
          <w:rFonts w:ascii="宋体" w:hAnsi="宋体" w:eastAsia="宋体"/>
          <w:b/>
          <w:sz w:val="32"/>
        </w:rPr>
      </w:r>
      <w:r/>
    </w:p>
    <w:p>
      <w:pPr>
        <w:pStyle w:val="647"/>
        <w:jc w:val="center"/>
        <w:spacing w:line="360" w:lineRule="auto"/>
        <w:rPr>
          <w:rFonts w:ascii="宋体" w:hAnsi="宋体" w:eastAsia="宋体"/>
          <w:b/>
          <w:sz w:val="32"/>
        </w:rPr>
      </w:pPr>
      <w:r>
        <w:rPr>
          <w:rFonts w:hint="eastAsia" w:ascii="宋体" w:hAnsi="宋体" w:eastAsia="宋体"/>
          <w:b/>
          <w:sz w:val="32"/>
        </w:rPr>
        <w:t xml:space="preserve">苏州中至勤工程咨询有限公司</w:t>
      </w:r>
      <w:r>
        <w:rPr>
          <w:rFonts w:ascii="宋体" w:hAnsi="宋体" w:eastAsia="宋体"/>
          <w:b/>
          <w:sz w:val="32"/>
        </w:rPr>
      </w:r>
      <w:r/>
    </w:p>
    <w:p>
      <w:pPr>
        <w:pStyle w:val="647"/>
        <w:jc w:val="center"/>
        <w:spacing w:line="360" w:lineRule="auto"/>
        <w:rPr>
          <w:rFonts w:ascii="宋体" w:hAnsi="宋体" w:eastAsia="宋体"/>
          <w:b/>
          <w:sz w:val="32"/>
        </w:rPr>
      </w:pPr>
      <w:r>
        <w:rPr>
          <w:rFonts w:hint="eastAsia" w:ascii="宋体" w:hAnsi="宋体" w:eastAsia="宋体"/>
          <w:b/>
          <w:sz w:val="32"/>
        </w:rPr>
        <w:t xml:space="preserve">二○二</w:t>
      </w:r>
      <w:r>
        <w:rPr>
          <w:rFonts w:hint="eastAsia" w:ascii="宋体" w:hAnsi="宋体" w:eastAsia="宋体"/>
          <w:b/>
          <w:sz w:val="32"/>
        </w:rPr>
        <w:t xml:space="preserve">六</w:t>
      </w:r>
      <w:r>
        <w:rPr>
          <w:rFonts w:hint="eastAsia" w:ascii="宋体" w:hAnsi="宋体" w:eastAsia="宋体"/>
          <w:b/>
          <w:sz w:val="32"/>
        </w:rPr>
        <w:t xml:space="preserve">年</w:t>
      </w:r>
      <w:r>
        <w:rPr>
          <w:rFonts w:hint="eastAsia" w:ascii="宋体" w:hAnsi="宋体" w:eastAsia="宋体"/>
          <w:b/>
          <w:sz w:val="32"/>
        </w:rPr>
        <w:t xml:space="preserve">六</w:t>
      </w:r>
      <w:r>
        <w:rPr>
          <w:rFonts w:hint="eastAsia" w:ascii="宋体" w:hAnsi="宋体" w:eastAsia="宋体"/>
          <w:b/>
          <w:sz w:val="32"/>
        </w:rPr>
        <w:t xml:space="preserve">月</w:t>
      </w:r>
      <w:r>
        <w:rPr>
          <w:rFonts w:ascii="宋体" w:hAnsi="宋体" w:eastAsia="宋体"/>
          <w:b/>
          <w:sz w:val="32"/>
        </w:rPr>
      </w:r>
      <w:r/>
    </w:p>
    <w:p>
      <w:pPr>
        <w:pStyle w:val="647"/>
        <w:jc w:val="center"/>
        <w:rPr>
          <w:rFonts w:ascii="宋体" w:hAnsi="宋体" w:eastAsia="宋体"/>
          <w:b/>
          <w:sz w:val="32"/>
          <w:szCs w:val="32"/>
        </w:rPr>
      </w:pPr>
      <w:r>
        <w:rPr>
          <w:rFonts w:ascii="宋体" w:hAnsi="宋体" w:eastAsia="宋体"/>
          <w:b/>
          <w:sz w:val="36"/>
        </w:rPr>
        <w:br w:type="page" w:clear="all"/>
      </w:r>
      <w:r>
        <w:rPr>
          <w:rFonts w:hint="eastAsia" w:ascii="宋体" w:hAnsi="宋体" w:eastAsia="宋体"/>
          <w:b/>
          <w:sz w:val="32"/>
          <w:szCs w:val="32"/>
        </w:rPr>
        <w:t xml:space="preserve">前附表</w:t>
      </w:r>
      <w:r>
        <w:rPr>
          <w:rFonts w:ascii="宋体" w:hAnsi="宋体" w:eastAsia="宋体"/>
          <w:b/>
          <w:sz w:val="32"/>
          <w:szCs w:val="32"/>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51"/>
        <w:gridCol w:w="9135"/>
      </w:tblGrid>
      <w:tr>
        <w:trPr/>
        <w:tc>
          <w:tcPr>
            <w:tcW w:w="851" w:type="dxa"/>
            <w:vAlign w:val="center"/>
            <w:textDirection w:val="lrTb"/>
            <w:noWrap w:val="false"/>
          </w:tcPr>
          <w:p>
            <w:pPr>
              <w:pStyle w:val="647"/>
              <w:jc w:val="center"/>
              <w:rPr>
                <w:rFonts w:ascii="宋体" w:hAnsi="宋体" w:eastAsia="宋体"/>
                <w:b/>
                <w:sz w:val="21"/>
                <w:szCs w:val="21"/>
              </w:rPr>
            </w:pPr>
            <w:r>
              <w:rPr>
                <w:rFonts w:hint="eastAsia" w:ascii="宋体" w:hAnsi="宋体" w:eastAsia="宋体"/>
                <w:b/>
                <w:sz w:val="21"/>
                <w:szCs w:val="21"/>
              </w:rPr>
              <w:t xml:space="preserve">序号</w:t>
            </w:r>
            <w:r>
              <w:rPr>
                <w:rFonts w:ascii="宋体" w:hAnsi="宋体" w:eastAsia="宋体"/>
                <w:b/>
                <w:sz w:val="21"/>
                <w:szCs w:val="21"/>
              </w:rPr>
            </w:r>
            <w:r/>
          </w:p>
        </w:tc>
        <w:tc>
          <w:tcPr>
            <w:tcW w:w="9135" w:type="dxa"/>
            <w:vAlign w:val="center"/>
            <w:textDirection w:val="lrTb"/>
            <w:noWrap w:val="false"/>
          </w:tcPr>
          <w:p>
            <w:pPr>
              <w:pStyle w:val="647"/>
              <w:jc w:val="center"/>
              <w:rPr>
                <w:rFonts w:ascii="宋体" w:hAnsi="宋体" w:eastAsia="宋体"/>
                <w:b/>
                <w:sz w:val="21"/>
                <w:szCs w:val="21"/>
              </w:rPr>
            </w:pPr>
            <w:r>
              <w:rPr>
                <w:rFonts w:hint="eastAsia" w:ascii="宋体" w:hAnsi="宋体" w:eastAsia="宋体"/>
                <w:b/>
                <w:sz w:val="21"/>
                <w:szCs w:val="21"/>
              </w:rPr>
              <w:t xml:space="preserve">内容规定</w:t>
            </w:r>
            <w:r>
              <w:rPr>
                <w:rFonts w:ascii="宋体" w:hAnsi="宋体" w:eastAsia="宋体"/>
                <w:b/>
                <w:sz w:val="21"/>
                <w:szCs w:val="21"/>
              </w:rPr>
            </w:r>
            <w:r/>
          </w:p>
        </w:tc>
      </w:tr>
      <w:tr>
        <w:trPr>
          <w:trHeight w:val="288"/>
        </w:trPr>
        <w:tc>
          <w:tcPr>
            <w:tcW w:w="851" w:type="dxa"/>
            <w:vAlign w:val="center"/>
            <w:textDirection w:val="lrTb"/>
            <w:noWrap w:val="false"/>
          </w:tcPr>
          <w:p>
            <w:pPr>
              <w:pStyle w:val="647"/>
              <w:jc w:val="center"/>
              <w:rPr>
                <w:rFonts w:ascii="宋体" w:hAnsi="宋体" w:eastAsia="宋体"/>
                <w:sz w:val="21"/>
                <w:szCs w:val="21"/>
              </w:rPr>
            </w:pPr>
            <w:r>
              <w:rPr>
                <w:rFonts w:ascii="宋体" w:hAnsi="宋体" w:eastAsia="宋体"/>
                <w:sz w:val="21"/>
                <w:szCs w:val="21"/>
              </w:rPr>
              <w:t xml:space="preserve">1</w:t>
            </w:r>
            <w:r/>
          </w:p>
        </w:tc>
        <w:tc>
          <w:tcPr>
            <w:tcW w:w="9135" w:type="dxa"/>
            <w:vAlign w:val="center"/>
            <w:textDirection w:val="lrTb"/>
            <w:noWrap w:val="false"/>
          </w:tcPr>
          <w:p>
            <w:pPr>
              <w:pStyle w:val="647"/>
              <w:jc w:val="left"/>
              <w:tabs>
                <w:tab w:val="left" w:pos="988" w:leader="none"/>
              </w:tabs>
              <w:rPr>
                <w:rFonts w:hint="eastAsia"/>
                <w:sz w:val="24"/>
                <w:szCs w:val="24"/>
              </w:rPr>
            </w:pPr>
            <w:r>
              <w:rPr>
                <w:rFonts w:hint="eastAsia" w:ascii="宋体" w:hAnsi="宋体" w:eastAsia="宋体"/>
                <w:sz w:val="21"/>
                <w:szCs w:val="21"/>
              </w:rPr>
              <w:t xml:space="preserve">采购内容：</w:t>
            </w:r>
            <w:r>
              <w:rPr>
                <w:rFonts w:hint="eastAsia" w:ascii="宋体" w:hAnsi="宋体" w:eastAsia="宋体"/>
                <w:sz w:val="21"/>
                <w:szCs w:val="21"/>
              </w:rPr>
              <w:t xml:space="preserve">胥口镇便民服务中心食堂外包服务</w:t>
            </w:r>
            <w:r>
              <w:rPr>
                <w:rFonts w:hint="eastAsia"/>
                <w:sz w:val="24"/>
                <w:szCs w:val="24"/>
              </w:rPr>
            </w:r>
            <w:r/>
          </w:p>
        </w:tc>
      </w:tr>
      <w:tr>
        <w:trPr/>
        <w:tc>
          <w:tcPr>
            <w:tcW w:w="851" w:type="dxa"/>
            <w:vAlign w:val="center"/>
            <w:textDirection w:val="lrTb"/>
            <w:noWrap w:val="false"/>
          </w:tcPr>
          <w:p>
            <w:pPr>
              <w:pStyle w:val="647"/>
              <w:jc w:val="center"/>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r>
            <w:r/>
          </w:p>
        </w:tc>
        <w:tc>
          <w:tcPr>
            <w:tcW w:w="9135" w:type="dxa"/>
            <w:vAlign w:val="center"/>
            <w:textDirection w:val="lrTb"/>
            <w:noWrap w:val="false"/>
          </w:tcPr>
          <w:p>
            <w:pPr>
              <w:pStyle w:val="647"/>
              <w:rPr>
                <w:rFonts w:ascii="宋体" w:hAnsi="宋体" w:eastAsia="宋体"/>
                <w:sz w:val="21"/>
                <w:szCs w:val="21"/>
              </w:rPr>
            </w:pPr>
            <w:r>
              <w:rPr>
                <w:rFonts w:hint="eastAsia" w:ascii="宋体" w:hAnsi="宋体" w:eastAsia="宋体"/>
                <w:sz w:val="21"/>
                <w:szCs w:val="21"/>
              </w:rPr>
              <w:t xml:space="preserve">响应文件有效期为响应文件提交截止之日起六十天（日历日）</w:t>
            </w:r>
            <w:r>
              <w:rPr>
                <w:rFonts w:ascii="宋体" w:hAnsi="宋体" w:eastAsia="宋体"/>
                <w:sz w:val="21"/>
                <w:szCs w:val="21"/>
              </w:rPr>
            </w:r>
            <w:r/>
          </w:p>
        </w:tc>
      </w:tr>
      <w:tr>
        <w:trPr/>
        <w:tc>
          <w:tcPr>
            <w:tcW w:w="851" w:type="dxa"/>
            <w:vAlign w:val="center"/>
            <w:textDirection w:val="lrTb"/>
            <w:noWrap w:val="false"/>
          </w:tcPr>
          <w:p>
            <w:pPr>
              <w:pStyle w:val="647"/>
              <w:jc w:val="center"/>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r>
            <w:r/>
          </w:p>
        </w:tc>
        <w:tc>
          <w:tcPr>
            <w:tcW w:w="9135" w:type="dxa"/>
            <w:vAlign w:val="center"/>
            <w:textDirection w:val="lrTb"/>
            <w:noWrap w:val="false"/>
          </w:tcPr>
          <w:p>
            <w:pPr>
              <w:pStyle w:val="647"/>
              <w:rPr>
                <w:rFonts w:ascii="宋体" w:hAnsi="宋体" w:eastAsia="宋体"/>
                <w:sz w:val="21"/>
                <w:szCs w:val="21"/>
              </w:rPr>
            </w:pPr>
            <w:r>
              <w:rPr>
                <w:rFonts w:hint="eastAsia" w:ascii="宋体" w:hAnsi="宋体" w:eastAsia="宋体"/>
                <w:sz w:val="21"/>
                <w:szCs w:val="21"/>
              </w:rPr>
              <w:t xml:space="preserve">本项目不收取磋商保证金</w:t>
            </w:r>
            <w:r>
              <w:rPr>
                <w:rFonts w:ascii="宋体" w:hAnsi="宋体" w:eastAsia="宋体"/>
                <w:sz w:val="21"/>
                <w:szCs w:val="21"/>
              </w:rPr>
            </w:r>
            <w:r/>
          </w:p>
        </w:tc>
      </w:tr>
      <w:tr>
        <w:trPr/>
        <w:tc>
          <w:tcPr>
            <w:tcW w:w="851" w:type="dxa"/>
            <w:vAlign w:val="center"/>
            <w:textDirection w:val="lrTb"/>
            <w:noWrap w:val="false"/>
          </w:tcPr>
          <w:p>
            <w:pPr>
              <w:pStyle w:val="647"/>
              <w:jc w:val="center"/>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r>
            <w:r/>
          </w:p>
        </w:tc>
        <w:tc>
          <w:tcPr>
            <w:tcW w:w="9135" w:type="dxa"/>
            <w:vAlign w:val="center"/>
            <w:textDirection w:val="lrTb"/>
            <w:noWrap w:val="false"/>
          </w:tcPr>
          <w:p>
            <w:pPr>
              <w:pStyle w:val="647"/>
              <w:rPr>
                <w:rFonts w:hint="eastAsia" w:ascii="宋体" w:hAnsi="宋体" w:eastAsia="宋体"/>
                <w:sz w:val="21"/>
                <w:szCs w:val="21"/>
              </w:rPr>
            </w:pPr>
            <w:r>
              <w:rPr>
                <w:rFonts w:hint="eastAsia" w:ascii="宋体" w:hAnsi="宋体" w:eastAsia="宋体"/>
                <w:sz w:val="21"/>
                <w:szCs w:val="21"/>
              </w:rPr>
              <w:t xml:space="preserve">磋商响应文件份数：本项目采用电子响应文件，供应商按照采购文件要求制作上传电子响应文件，不接受纸质响应文件。成交后，成交单</w:t>
            </w:r>
            <w:r>
              <w:rPr>
                <w:rFonts w:hint="eastAsia" w:ascii="宋体" w:hAnsi="宋体" w:eastAsia="宋体"/>
                <w:sz w:val="21"/>
                <w:szCs w:val="21"/>
              </w:rPr>
              <w:t xml:space="preserve">位提供三份纸质响应文件。</w:t>
            </w:r>
            <w:r/>
          </w:p>
        </w:tc>
      </w:tr>
      <w:tr>
        <w:trPr/>
        <w:tc>
          <w:tcPr>
            <w:tcW w:w="851" w:type="dxa"/>
            <w:vAlign w:val="center"/>
            <w:textDirection w:val="lrTb"/>
            <w:noWrap w:val="false"/>
          </w:tcPr>
          <w:p>
            <w:pPr>
              <w:pStyle w:val="647"/>
              <w:jc w:val="center"/>
              <w:rPr>
                <w:rFonts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r>
            <w:r/>
          </w:p>
        </w:tc>
        <w:tc>
          <w:tcPr>
            <w:tcW w:w="9135" w:type="dxa"/>
            <w:vAlign w:val="center"/>
            <w:textDirection w:val="lrTb"/>
            <w:noWrap w:val="false"/>
          </w:tcPr>
          <w:p>
            <w:pPr>
              <w:pStyle w:val="647"/>
              <w:rPr>
                <w:rFonts w:ascii="宋体" w:hAnsi="宋体" w:eastAsia="宋体"/>
                <w:sz w:val="21"/>
                <w:szCs w:val="21"/>
              </w:rPr>
            </w:pPr>
            <w:r>
              <w:rPr>
                <w:rFonts w:hint="eastAsia" w:ascii="宋体" w:hAnsi="宋体" w:eastAsia="宋体"/>
                <w:sz w:val="21"/>
                <w:szCs w:val="21"/>
              </w:rPr>
              <w:t xml:space="preserve">响应文件网上提交截止时间：</w:t>
            </w:r>
            <w:r>
              <w:rPr>
                <w:rFonts w:ascii="宋体" w:hAnsi="宋体" w:eastAsia="宋体"/>
                <w:sz w:val="21"/>
                <w:szCs w:val="21"/>
              </w:rPr>
              <w:t xml:space="preserve">202</w:t>
            </w:r>
            <w:r>
              <w:rPr>
                <w:rFonts w:hint="eastAsia" w:ascii="宋体" w:hAnsi="宋体" w:eastAsia="宋体"/>
                <w:sz w:val="21"/>
                <w:szCs w:val="21"/>
              </w:rPr>
              <w:t xml:space="preserve">6年</w:t>
            </w:r>
            <w:r>
              <w:rPr>
                <w:rFonts w:hint="eastAsia" w:ascii="宋体" w:hAnsi="宋体" w:eastAsia="宋体"/>
                <w:sz w:val="21"/>
                <w:szCs w:val="21"/>
              </w:rPr>
              <w:t xml:space="preserve">06</w:t>
            </w:r>
            <w:r>
              <w:rPr>
                <w:rFonts w:hint="eastAsia" w:ascii="宋体" w:hAnsi="宋体" w:eastAsia="宋体"/>
                <w:sz w:val="21"/>
                <w:szCs w:val="21"/>
              </w:rPr>
              <w:t xml:space="preserve">月</w:t>
            </w:r>
            <w:r>
              <w:rPr>
                <w:rFonts w:hint="eastAsia" w:ascii="宋体" w:hAnsi="宋体" w:eastAsia="宋体"/>
                <w:sz w:val="21"/>
                <w:szCs w:val="21"/>
              </w:rPr>
              <w:t xml:space="preserve">29</w:t>
            </w:r>
            <w:r>
              <w:rPr>
                <w:rFonts w:hint="eastAsia" w:ascii="宋体" w:hAnsi="宋体" w:eastAsia="宋体"/>
                <w:sz w:val="21"/>
                <w:szCs w:val="21"/>
              </w:rPr>
              <w:t xml:space="preserve">日</w:t>
            </w:r>
            <w:r>
              <w:rPr>
                <w:rFonts w:hint="eastAsia" w:ascii="宋体" w:hAnsi="宋体" w:eastAsia="宋体"/>
                <w:sz w:val="21"/>
                <w:szCs w:val="21"/>
              </w:rPr>
              <w:t xml:space="preserve">09</w:t>
            </w:r>
            <w:r>
              <w:rPr>
                <w:rFonts w:hint="eastAsia" w:ascii="宋体" w:hAnsi="宋体" w:eastAsia="宋体"/>
                <w:sz w:val="21"/>
                <w:szCs w:val="21"/>
              </w:rPr>
              <w:t xml:space="preserve">点30分</w:t>
            </w:r>
            <w:r>
              <w:rPr>
                <w:rFonts w:hint="eastAsia" w:ascii="宋体" w:hAnsi="宋体" w:eastAsia="宋体"/>
                <w:sz w:val="21"/>
                <w:szCs w:val="21"/>
              </w:rPr>
              <w:t xml:space="preserve">（北京时间）</w:t>
            </w:r>
            <w:r>
              <w:rPr>
                <w:rFonts w:ascii="宋体" w:hAnsi="宋体" w:eastAsia="宋体"/>
                <w:sz w:val="21"/>
                <w:szCs w:val="21"/>
              </w:rPr>
            </w:r>
            <w:r/>
          </w:p>
          <w:p>
            <w:pPr>
              <w:pStyle w:val="647"/>
              <w:rPr>
                <w:rFonts w:hint="eastAsia" w:ascii="宋体" w:hAnsi="宋体" w:eastAsia="宋体"/>
                <w:sz w:val="21"/>
                <w:szCs w:val="21"/>
              </w:rPr>
            </w:pPr>
            <w:r>
              <w:rPr>
                <w:rFonts w:hint="eastAsia" w:ascii="宋体" w:hAnsi="宋体" w:eastAsia="宋体"/>
                <w:sz w:val="21"/>
                <w:szCs w:val="21"/>
              </w:rPr>
              <w:t xml:space="preserve">响应文件必须在截止时间前完成提交（上传），逾期提交（上传）的响应文件恕不接受。</w:t>
            </w:r>
            <w:r>
              <w:rPr>
                <w:rFonts w:hint="eastAsia" w:ascii="宋体" w:hAnsi="宋体" w:eastAsia="宋体"/>
                <w:sz w:val="21"/>
                <w:szCs w:val="21"/>
              </w:rPr>
            </w:r>
            <w:r/>
          </w:p>
        </w:tc>
      </w:tr>
      <w:tr>
        <w:trPr/>
        <w:tc>
          <w:tcPr>
            <w:tcW w:w="851" w:type="dxa"/>
            <w:vAlign w:val="center"/>
            <w:textDirection w:val="lrTb"/>
            <w:noWrap w:val="false"/>
          </w:tcPr>
          <w:p>
            <w:pPr>
              <w:pStyle w:val="647"/>
              <w:jc w:val="center"/>
              <w:rPr>
                <w:rFonts w:ascii="宋体" w:hAnsi="宋体" w:eastAsia="宋体"/>
                <w:sz w:val="21"/>
                <w:szCs w:val="21"/>
              </w:rPr>
            </w:pPr>
            <w:r>
              <w:rPr>
                <w:rFonts w:hint="eastAsia" w:ascii="宋体" w:hAnsi="宋体" w:eastAsia="宋体"/>
                <w:sz w:val="21"/>
                <w:szCs w:val="21"/>
              </w:rPr>
              <w:t xml:space="preserve">6</w:t>
            </w:r>
            <w:r>
              <w:rPr>
                <w:rFonts w:ascii="宋体" w:hAnsi="宋体" w:eastAsia="宋体"/>
                <w:sz w:val="21"/>
                <w:szCs w:val="21"/>
              </w:rPr>
            </w:r>
            <w:r/>
          </w:p>
        </w:tc>
        <w:tc>
          <w:tcPr>
            <w:tcW w:w="9135" w:type="dxa"/>
            <w:vAlign w:val="center"/>
            <w:textDirection w:val="lrTb"/>
            <w:noWrap w:val="false"/>
          </w:tcPr>
          <w:p>
            <w:pPr>
              <w:pStyle w:val="647"/>
              <w:tabs>
                <w:tab w:val="left" w:pos="3600" w:leader="none"/>
              </w:tabs>
              <w:rPr>
                <w:rFonts w:ascii="宋体" w:hAnsi="宋体" w:eastAsia="宋体"/>
                <w:sz w:val="21"/>
                <w:szCs w:val="21"/>
              </w:rPr>
            </w:pPr>
            <w:r>
              <w:rPr>
                <w:rFonts w:hint="eastAsia" w:ascii="宋体" w:hAnsi="宋体" w:eastAsia="宋体"/>
                <w:sz w:val="21"/>
                <w:szCs w:val="21"/>
              </w:rPr>
              <w:t xml:space="preserve">开启时间：</w:t>
            </w:r>
            <w:r>
              <w:rPr>
                <w:rFonts w:ascii="宋体" w:hAnsi="宋体" w:eastAsia="宋体"/>
                <w:sz w:val="21"/>
                <w:szCs w:val="21"/>
              </w:rPr>
              <w:t xml:space="preserve">202</w:t>
            </w:r>
            <w:r>
              <w:rPr>
                <w:rFonts w:hint="eastAsia" w:ascii="宋体" w:hAnsi="宋体" w:eastAsia="宋体"/>
                <w:sz w:val="21"/>
                <w:szCs w:val="21"/>
              </w:rPr>
              <w:t xml:space="preserve">6年06月29日09点30分</w:t>
            </w:r>
            <w:r>
              <w:rPr>
                <w:rFonts w:hint="eastAsia" w:ascii="宋体" w:hAnsi="宋体" w:eastAsia="宋体"/>
                <w:sz w:val="21"/>
                <w:szCs w:val="21"/>
              </w:rPr>
              <w:t xml:space="preserve">（北京时间）</w:t>
            </w:r>
            <w:r>
              <w:rPr>
                <w:rFonts w:ascii="宋体" w:hAnsi="宋体" w:eastAsia="宋体"/>
                <w:sz w:val="21"/>
                <w:szCs w:val="21"/>
              </w:rPr>
            </w:r>
            <w:r/>
          </w:p>
          <w:p>
            <w:pPr>
              <w:pStyle w:val="647"/>
              <w:tabs>
                <w:tab w:val="left" w:pos="3600" w:leader="none"/>
              </w:tabs>
              <w:rPr>
                <w:rFonts w:ascii="宋体" w:hAnsi="宋体" w:eastAsia="宋体"/>
                <w:sz w:val="21"/>
                <w:szCs w:val="21"/>
              </w:rPr>
            </w:pPr>
            <w:r>
              <w:rPr>
                <w:rFonts w:hint="eastAsia" w:ascii="宋体" w:hAnsi="宋体" w:eastAsia="宋体"/>
                <w:sz w:val="21"/>
                <w:szCs w:val="21"/>
              </w:rPr>
              <w:t xml:space="preserve">开启地点：</w:t>
            </w:r>
            <w:r>
              <w:rPr>
                <w:rFonts w:hint="cs" w:ascii="宋体" w:hAnsi="宋体" w:eastAsia="宋体"/>
                <w:sz w:val="21"/>
                <w:szCs w:val="21"/>
                <w:cs/>
              </w:rPr>
              <w:t xml:space="preserve">“</w:t>
            </w:r>
            <w:r>
              <w:rPr>
                <w:rFonts w:hint="eastAsia" w:ascii="宋体" w:hAnsi="宋体" w:eastAsia="宋体"/>
                <w:sz w:val="21"/>
                <w:szCs w:val="21"/>
              </w:rPr>
              <w:t xml:space="preserve">苏采云</w:t>
            </w:r>
            <w:r>
              <w:rPr>
                <w:rFonts w:hint="cs" w:ascii="宋体" w:hAnsi="宋体" w:eastAsia="宋体"/>
                <w:sz w:val="21"/>
                <w:szCs w:val="21"/>
                <w:cs/>
              </w:rPr>
              <w:t xml:space="preserve">”</w:t>
            </w:r>
            <w:r>
              <w:rPr>
                <w:rFonts w:hint="eastAsia" w:ascii="宋体" w:hAnsi="宋体" w:eastAsia="宋体"/>
                <w:sz w:val="21"/>
                <w:szCs w:val="21"/>
              </w:rPr>
              <w:t xml:space="preserve">系统（网址：</w:t>
            </w:r>
            <w:r>
              <w:rPr>
                <w:rFonts w:ascii="宋体" w:hAnsi="宋体" w:eastAsia="宋体"/>
                <w:sz w:val="21"/>
                <w:szCs w:val="21"/>
              </w:rPr>
              <w:t xml:space="preserve">http://jszfcg.jsczt.cn/</w:t>
            </w:r>
            <w:r>
              <w:rPr>
                <w:rFonts w:hint="eastAsia" w:ascii="宋体" w:hAnsi="宋体" w:eastAsia="宋体"/>
                <w:sz w:val="21"/>
                <w:szCs w:val="21"/>
              </w:rPr>
              <w:t xml:space="preserve">）</w:t>
            </w:r>
            <w:r>
              <w:rPr>
                <w:rFonts w:ascii="宋体" w:hAnsi="宋体" w:eastAsia="宋体"/>
                <w:sz w:val="21"/>
                <w:szCs w:val="21"/>
              </w:rPr>
            </w:r>
            <w:r/>
          </w:p>
          <w:p>
            <w:pPr>
              <w:pStyle w:val="647"/>
              <w:tabs>
                <w:tab w:val="left" w:pos="3600" w:leader="none"/>
              </w:tabs>
              <w:rPr>
                <w:rFonts w:ascii="宋体" w:hAnsi="宋体" w:eastAsia="宋体"/>
                <w:b/>
                <w:bCs/>
                <w:sz w:val="21"/>
                <w:szCs w:val="21"/>
              </w:rPr>
            </w:pPr>
            <w:r>
              <w:rPr>
                <w:rFonts w:hint="eastAsia" w:ascii="宋体" w:hAnsi="宋体" w:eastAsia="宋体"/>
                <w:b/>
                <w:bCs/>
                <w:sz w:val="21"/>
                <w:szCs w:val="21"/>
              </w:rPr>
              <w:t xml:space="preserve">本项目为不见面磋商项目，开启阶段供应商在【供应商解密】环节必须使用</w:t>
            </w:r>
            <w:r>
              <w:rPr>
                <w:rFonts w:ascii="宋体" w:hAnsi="宋体" w:eastAsia="宋体"/>
                <w:b/>
                <w:bCs/>
                <w:sz w:val="21"/>
                <w:szCs w:val="21"/>
              </w:rPr>
              <w:t xml:space="preserve"> CA</w:t>
            </w:r>
            <w:r>
              <w:rPr>
                <w:rFonts w:hint="eastAsia" w:ascii="宋体" w:hAnsi="宋体" w:eastAsia="宋体"/>
                <w:b/>
                <w:bCs/>
                <w:sz w:val="21"/>
                <w:szCs w:val="21"/>
              </w:rPr>
              <w:t xml:space="preserve">证书解密电子响应文件，如在系统规定的解密时间</w:t>
            </w:r>
            <w:r>
              <w:rPr>
                <w:rFonts w:ascii="宋体" w:hAnsi="宋体" w:eastAsia="宋体"/>
                <w:b/>
                <w:bCs/>
                <w:sz w:val="21"/>
                <w:szCs w:val="21"/>
              </w:rPr>
              <w:t xml:space="preserve">(</w:t>
            </w:r>
            <w:r>
              <w:rPr>
                <w:rFonts w:hint="eastAsia" w:ascii="宋体" w:hAnsi="宋体" w:eastAsia="宋体"/>
                <w:b/>
                <w:bCs/>
                <w:sz w:val="21"/>
                <w:szCs w:val="21"/>
              </w:rPr>
              <w:t xml:space="preserve">响</w:t>
            </w:r>
            <w:r>
              <w:rPr>
                <w:rFonts w:hint="eastAsia" w:ascii="宋体" w:hAnsi="宋体" w:eastAsia="宋体"/>
                <w:b/>
                <w:bCs/>
                <w:sz w:val="21"/>
                <w:szCs w:val="21"/>
              </w:rPr>
              <w:t xml:space="preserve">应文件提交截止时间后</w:t>
            </w:r>
            <w:r>
              <w:rPr>
                <w:rFonts w:ascii="宋体" w:hAnsi="宋体" w:eastAsia="宋体"/>
                <w:b/>
                <w:bCs/>
                <w:sz w:val="21"/>
                <w:szCs w:val="21"/>
              </w:rPr>
              <w:t xml:space="preserve"> 30 </w:t>
            </w:r>
            <w:r>
              <w:rPr>
                <w:rFonts w:hint="eastAsia" w:ascii="宋体" w:hAnsi="宋体" w:eastAsia="宋体"/>
                <w:b/>
                <w:bCs/>
                <w:sz w:val="21"/>
                <w:szCs w:val="21"/>
              </w:rPr>
              <w:t xml:space="preserve">分钟</w:t>
            </w:r>
            <w:r>
              <w:rPr>
                <w:rFonts w:ascii="宋体" w:hAnsi="宋体" w:eastAsia="宋体"/>
                <w:b/>
                <w:bCs/>
                <w:sz w:val="21"/>
                <w:szCs w:val="21"/>
              </w:rPr>
              <w:t xml:space="preserve">)</w:t>
            </w:r>
            <w:r>
              <w:rPr>
                <w:rFonts w:hint="eastAsia" w:ascii="宋体" w:hAnsi="宋体" w:eastAsia="宋体"/>
                <w:b/>
                <w:bCs/>
                <w:sz w:val="21"/>
                <w:szCs w:val="21"/>
              </w:rPr>
              <w:t xml:space="preserve">内未能完成解密的视为放弃参与本项目。</w:t>
            </w:r>
            <w:r>
              <w:rPr>
                <w:rFonts w:ascii="宋体" w:hAnsi="宋体" w:eastAsia="宋体"/>
                <w:b/>
                <w:bCs/>
                <w:sz w:val="21"/>
                <w:szCs w:val="21"/>
              </w:rPr>
            </w:r>
            <w:r/>
          </w:p>
          <w:p>
            <w:pPr>
              <w:pStyle w:val="647"/>
              <w:tabs>
                <w:tab w:val="left" w:pos="3600" w:leader="none"/>
              </w:tabs>
              <w:rPr>
                <w:rFonts w:ascii="宋体" w:hAnsi="宋体" w:eastAsia="宋体"/>
                <w:sz w:val="21"/>
                <w:szCs w:val="21"/>
              </w:rPr>
            </w:pPr>
            <w:r>
              <w:rPr>
                <w:rFonts w:hint="eastAsia" w:ascii="宋体" w:hAnsi="宋体" w:eastAsia="宋体"/>
                <w:sz w:val="21"/>
                <w:szCs w:val="21"/>
              </w:rPr>
              <w:t xml:space="preserve">评审时间：</w:t>
            </w:r>
            <w:r>
              <w:rPr>
                <w:rFonts w:ascii="宋体" w:hAnsi="宋体" w:eastAsia="宋体"/>
                <w:sz w:val="21"/>
                <w:szCs w:val="21"/>
              </w:rPr>
              <w:t xml:space="preserve">202</w:t>
            </w:r>
            <w:r>
              <w:rPr>
                <w:rFonts w:hint="eastAsia" w:ascii="宋体" w:hAnsi="宋体" w:eastAsia="宋体"/>
                <w:sz w:val="21"/>
                <w:szCs w:val="21"/>
              </w:rPr>
              <w:t xml:space="preserve">6年06月29日09点30分</w:t>
            </w:r>
            <w:r>
              <w:rPr>
                <w:rFonts w:hint="eastAsia" w:ascii="宋体" w:hAnsi="宋体" w:eastAsia="宋体"/>
                <w:sz w:val="21"/>
                <w:szCs w:val="21"/>
              </w:rPr>
              <w:t xml:space="preserve">（北京时间）</w:t>
            </w:r>
            <w:r>
              <w:rPr>
                <w:rFonts w:ascii="宋体" w:hAnsi="宋体" w:eastAsia="宋体"/>
                <w:sz w:val="21"/>
                <w:szCs w:val="21"/>
              </w:rPr>
            </w:r>
            <w:r/>
          </w:p>
          <w:p>
            <w:pPr>
              <w:pStyle w:val="647"/>
              <w:tabs>
                <w:tab w:val="left" w:pos="3600" w:leader="none"/>
              </w:tabs>
              <w:rPr>
                <w:rFonts w:hint="eastAsia" w:ascii="宋体" w:hAnsi="宋体" w:eastAsia="宋体"/>
                <w:b/>
                <w:bCs/>
                <w:sz w:val="21"/>
                <w:szCs w:val="21"/>
              </w:rPr>
            </w:pPr>
            <w:r>
              <w:rPr>
                <w:rFonts w:hint="eastAsia" w:ascii="宋体" w:hAnsi="宋体" w:eastAsia="宋体"/>
                <w:sz w:val="21"/>
                <w:szCs w:val="21"/>
              </w:rPr>
              <w:t xml:space="preserve">评审地点：苏州高新区邓尉路</w:t>
            </w:r>
            <w:r>
              <w:rPr>
                <w:rFonts w:ascii="宋体" w:hAnsi="宋体" w:eastAsia="宋体"/>
                <w:sz w:val="21"/>
                <w:szCs w:val="21"/>
              </w:rPr>
              <w:t xml:space="preserve">105</w:t>
            </w:r>
            <w:r>
              <w:rPr>
                <w:rFonts w:hint="eastAsia" w:ascii="宋体" w:hAnsi="宋体" w:eastAsia="宋体"/>
                <w:sz w:val="21"/>
                <w:szCs w:val="21"/>
              </w:rPr>
              <w:t xml:space="preserve">号狮山科技馆</w:t>
            </w:r>
            <w:r>
              <w:rPr>
                <w:rFonts w:ascii="宋体" w:hAnsi="宋体" w:eastAsia="宋体"/>
                <w:sz w:val="21"/>
                <w:szCs w:val="21"/>
              </w:rPr>
              <w:t xml:space="preserve">8</w:t>
            </w:r>
            <w:r>
              <w:rPr>
                <w:rFonts w:hint="eastAsia" w:ascii="宋体" w:hAnsi="宋体" w:eastAsia="宋体"/>
                <w:sz w:val="21"/>
                <w:szCs w:val="21"/>
              </w:rPr>
              <w:t xml:space="preserve">楼</w:t>
            </w:r>
            <w:r>
              <w:rPr>
                <w:rFonts w:hint="eastAsia" w:ascii="宋体" w:hAnsi="宋体" w:eastAsia="宋体"/>
                <w:b/>
                <w:bCs/>
                <w:sz w:val="21"/>
                <w:szCs w:val="21"/>
              </w:rPr>
            </w:r>
            <w:r/>
          </w:p>
        </w:tc>
      </w:tr>
      <w:tr>
        <w:trPr/>
        <w:tc>
          <w:tcPr>
            <w:tcW w:w="851" w:type="dxa"/>
            <w:vAlign w:val="center"/>
            <w:textDirection w:val="lrTb"/>
            <w:noWrap w:val="false"/>
          </w:tcPr>
          <w:p>
            <w:pPr>
              <w:pStyle w:val="647"/>
              <w:jc w:val="center"/>
              <w:rPr>
                <w:rFonts w:ascii="宋体" w:hAnsi="宋体" w:eastAsia="宋体"/>
                <w:sz w:val="21"/>
                <w:szCs w:val="21"/>
              </w:rPr>
            </w:pPr>
            <w:r>
              <w:rPr>
                <w:rFonts w:hint="eastAsia" w:ascii="宋体" w:hAnsi="宋体" w:eastAsia="宋体"/>
                <w:sz w:val="21"/>
                <w:szCs w:val="21"/>
              </w:rPr>
              <w:t xml:space="preserve">7</w:t>
            </w:r>
            <w:r>
              <w:rPr>
                <w:rFonts w:ascii="宋体" w:hAnsi="宋体" w:eastAsia="宋体"/>
                <w:sz w:val="21"/>
                <w:szCs w:val="21"/>
              </w:rPr>
            </w:r>
            <w:r/>
          </w:p>
        </w:tc>
        <w:tc>
          <w:tcPr>
            <w:tcW w:w="9135" w:type="dxa"/>
            <w:vAlign w:val="center"/>
            <w:textDirection w:val="lrTb"/>
            <w:noWrap w:val="false"/>
          </w:tcPr>
          <w:p>
            <w:pPr>
              <w:pStyle w:val="647"/>
              <w:tabs>
                <w:tab w:val="left" w:pos="3600" w:leader="none"/>
              </w:tabs>
              <w:rPr>
                <w:rFonts w:ascii="宋体" w:hAnsi="宋体" w:eastAsia="宋体"/>
                <w:sz w:val="21"/>
                <w:szCs w:val="21"/>
              </w:rPr>
            </w:pPr>
            <w:r>
              <w:rPr>
                <w:rFonts w:hint="eastAsia" w:ascii="宋体" w:hAnsi="宋体" w:eastAsia="宋体"/>
                <w:sz w:val="21"/>
                <w:szCs w:val="21"/>
              </w:rPr>
              <w:t xml:space="preserve">由</w:t>
            </w:r>
            <w:r>
              <w:rPr>
                <w:rFonts w:ascii="宋体" w:hAnsi="宋体" w:eastAsia="宋体"/>
                <w:sz w:val="21"/>
                <w:szCs w:val="21"/>
              </w:rPr>
              <w:t xml:space="preserve">成交供应商</w:t>
            </w:r>
            <w:r>
              <w:rPr>
                <w:rFonts w:hint="eastAsia" w:ascii="宋体" w:hAnsi="宋体" w:eastAsia="宋体"/>
                <w:sz w:val="21"/>
                <w:szCs w:val="21"/>
              </w:rPr>
              <w:t xml:space="preserve">支付代理费的原因如下：</w:t>
            </w:r>
            <w:r>
              <w:rPr>
                <w:rFonts w:ascii="宋体" w:hAnsi="宋体" w:eastAsia="宋体"/>
                <w:sz w:val="21"/>
                <w:szCs w:val="21"/>
              </w:rPr>
            </w:r>
            <w:r/>
          </w:p>
          <w:p>
            <w:pPr>
              <w:pStyle w:val="647"/>
              <w:tabs>
                <w:tab w:val="left" w:pos="3600" w:leader="none"/>
              </w:tabs>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简化支付流程，提高采购效率</w:t>
            </w:r>
            <w:r>
              <w:rPr>
                <w:rFonts w:hint="eastAsia" w:ascii="MS Gothic" w:hAnsi="MS Gothic" w:eastAsia="MS Gothic" w:cs="MS Gothic"/>
                <w:sz w:val="21"/>
                <w:szCs w:val="21"/>
              </w:rPr>
              <w:t xml:space="preserve">‌</w:t>
            </w:r>
            <w:r>
              <w:rPr>
                <w:rFonts w:hint="eastAsia" w:ascii="宋体" w:hAnsi="宋体" w:eastAsia="宋体" w:cs="宋体"/>
                <w:sz w:val="21"/>
                <w:szCs w:val="21"/>
              </w:rPr>
              <w:t xml:space="preserve">。由成交供应商在报价中直接包含代理费并统一支付，可以减少采购人与代理机构之间单独的代理费支付审批与结算环节，有助于简化整体的资金流转流程，缩短从合同签订到服务完成的周期，提高政府采购项目的整体执行效率。</w:t>
            </w:r>
            <w:r>
              <w:rPr>
                <w:rFonts w:ascii="宋体" w:hAnsi="宋体" w:eastAsia="宋体"/>
                <w:sz w:val="21"/>
                <w:szCs w:val="21"/>
              </w:rPr>
            </w:r>
            <w:r/>
          </w:p>
          <w:p>
            <w:pPr>
              <w:pStyle w:val="647"/>
              <w:tabs>
                <w:tab w:val="left" w:pos="3600" w:leader="none"/>
              </w:tabs>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促进采购成本透明化与报价可比性</w:t>
            </w:r>
            <w:r>
              <w:rPr>
                <w:rFonts w:hint="eastAsia" w:ascii="MS Gothic" w:hAnsi="MS Gothic" w:eastAsia="MS Gothic" w:cs="MS Gothic"/>
                <w:sz w:val="21"/>
                <w:szCs w:val="21"/>
              </w:rPr>
              <w:t xml:space="preserve">‌</w:t>
            </w:r>
            <w:r>
              <w:rPr>
                <w:rFonts w:hint="eastAsia" w:ascii="宋体" w:hAnsi="宋体" w:eastAsia="宋体" w:cs="宋体"/>
                <w:sz w:val="21"/>
                <w:szCs w:val="21"/>
              </w:rPr>
              <w:t xml:space="preserve">。由供应商在投标报价时包含代理费，使</w:t>
            </w:r>
            <w:r>
              <w:rPr>
                <w:rFonts w:hint="eastAsia" w:ascii="宋体" w:hAnsi="宋体" w:eastAsia="宋体" w:cs="宋体"/>
                <w:sz w:val="21"/>
                <w:szCs w:val="21"/>
              </w:rPr>
              <w:t xml:space="preserve">得项目的全部预期成本（包括服务本身的费用和代理服务费）在评审阶段就得以完整呈现，增强了不同供应商之间报价的真实性与可比性，确保评审是基于包含所有法定义务支出的总成本进行，有利于采购人做出更经济、高效的采购决策。</w:t>
            </w:r>
            <w:r>
              <w:rPr>
                <w:rFonts w:hint="eastAsia" w:ascii="宋体" w:hAnsi="宋体" w:eastAsia="宋体"/>
                <w:sz w:val="21"/>
                <w:szCs w:val="21"/>
              </w:rPr>
            </w:r>
            <w:r/>
          </w:p>
          <w:p>
            <w:pPr>
              <w:pStyle w:val="647"/>
              <w:tabs>
                <w:tab w:val="left" w:pos="3600" w:leader="none"/>
              </w:tabs>
              <w:rPr>
                <w:rFonts w:ascii="宋体" w:hAnsi="宋体" w:eastAsia="宋体"/>
                <w:sz w:val="21"/>
                <w:szCs w:val="21"/>
              </w:rPr>
            </w:pPr>
            <w:r>
              <w:rPr>
                <w:rFonts w:hint="eastAsia" w:ascii="宋体" w:hAnsi="宋体" w:eastAsia="宋体"/>
                <w:sz w:val="21"/>
                <w:szCs w:val="21"/>
              </w:rPr>
              <w:t xml:space="preserve">代理服务</w:t>
            </w:r>
            <w:r>
              <w:rPr>
                <w:rFonts w:hint="eastAsia" w:ascii="宋体" w:hAnsi="宋体" w:eastAsia="宋体"/>
                <w:sz w:val="21"/>
                <w:szCs w:val="21"/>
              </w:rPr>
              <w:t xml:space="preserve">费</w:t>
            </w:r>
            <w:r>
              <w:rPr>
                <w:rFonts w:hint="eastAsia" w:ascii="宋体" w:hAnsi="宋体" w:eastAsia="宋体"/>
                <w:sz w:val="21"/>
                <w:szCs w:val="21"/>
              </w:rPr>
              <w:t xml:space="preserve">根据苏州市级政府采购代理服务收费公告信息表的</w:t>
            </w:r>
            <w:r>
              <w:rPr>
                <w:rFonts w:hint="eastAsia" w:ascii="宋体" w:hAnsi="宋体" w:eastAsia="宋体"/>
                <w:sz w:val="21"/>
                <w:szCs w:val="21"/>
              </w:rPr>
              <w:t xml:space="preserve">收费标准收取</w:t>
            </w:r>
            <w:r>
              <w:rPr>
                <w:rFonts w:hint="eastAsia" w:ascii="宋体" w:hAnsi="宋体" w:eastAsia="宋体"/>
                <w:sz w:val="21"/>
                <w:szCs w:val="21"/>
              </w:rPr>
              <w:t xml:space="preserve">。</w:t>
            </w:r>
            <w:r>
              <w:rPr>
                <w:rFonts w:ascii="宋体" w:hAnsi="宋体" w:eastAsia="宋体"/>
                <w:sz w:val="21"/>
                <w:szCs w:val="21"/>
              </w:rPr>
            </w:r>
            <w:r/>
          </w:p>
          <w:p>
            <w:pPr>
              <w:pStyle w:val="647"/>
              <w:tabs>
                <w:tab w:val="left" w:pos="3600" w:leader="none"/>
              </w:tabs>
              <w:rPr>
                <w:rFonts w:ascii="宋体" w:hAnsi="宋体" w:eastAsia="宋体"/>
                <w:sz w:val="21"/>
                <w:szCs w:val="21"/>
              </w:rPr>
            </w:pPr>
            <w:r>
              <w:rPr>
                <w:rFonts w:hint="eastAsia" w:ascii="宋体" w:hAnsi="宋体" w:eastAsia="宋体"/>
                <w:sz w:val="21"/>
                <w:szCs w:val="21"/>
              </w:rPr>
              <w:t xml:space="preserve">收费标准：代理服务收费以预算金额为基数依据，收费比例采用差额定率累进法分段确定收费比例计算，收费比例为：</w:t>
            </w:r>
            <w:r>
              <w:rPr>
                <w:rFonts w:ascii="宋体" w:hAnsi="宋体" w:eastAsia="宋体"/>
                <w:sz w:val="21"/>
                <w:szCs w:val="21"/>
              </w:rPr>
            </w:r>
            <w:r/>
          </w:p>
          <w:p>
            <w:pPr>
              <w:pStyle w:val="647"/>
              <w:tabs>
                <w:tab w:val="left" w:pos="3600" w:leader="none"/>
              </w:tabs>
              <w:rPr>
                <w:rFonts w:ascii="宋体" w:hAnsi="宋体" w:eastAsia="宋体"/>
                <w:sz w:val="21"/>
                <w:szCs w:val="21"/>
              </w:rPr>
            </w:pPr>
            <w:r>
              <w:rPr>
                <w:rFonts w:hint="eastAsia" w:ascii="宋体" w:hAnsi="宋体" w:eastAsia="宋体"/>
                <w:sz w:val="21"/>
                <w:szCs w:val="21"/>
              </w:rPr>
              <w:t xml:space="preserve">预算金额</w:t>
            </w:r>
            <w:r>
              <w:rPr>
                <w:rFonts w:ascii="宋体" w:hAnsi="宋体" w:eastAsia="宋体"/>
                <w:sz w:val="21"/>
                <w:szCs w:val="21"/>
              </w:rPr>
              <w:t xml:space="preserve">100</w:t>
            </w:r>
            <w:r>
              <w:rPr>
                <w:rFonts w:hint="eastAsia" w:ascii="宋体" w:hAnsi="宋体" w:eastAsia="宋体"/>
                <w:sz w:val="21"/>
                <w:szCs w:val="21"/>
              </w:rPr>
              <w:t xml:space="preserve">万元以下部分，该部分预算金额费率为</w:t>
            </w:r>
            <w:r>
              <w:rPr>
                <w:rFonts w:ascii="宋体" w:hAnsi="宋体" w:eastAsia="宋体"/>
                <w:sz w:val="21"/>
                <w:szCs w:val="21"/>
              </w:rPr>
              <w:t xml:space="preserve">1.5%</w:t>
            </w:r>
            <w:r>
              <w:rPr>
                <w:rFonts w:hint="eastAsia" w:ascii="宋体" w:hAnsi="宋体" w:eastAsia="宋体"/>
                <w:sz w:val="21"/>
                <w:szCs w:val="21"/>
              </w:rPr>
              <w:t xml:space="preserve">；</w:t>
            </w:r>
            <w:r>
              <w:rPr>
                <w:rFonts w:ascii="宋体" w:hAnsi="宋体" w:eastAsia="宋体"/>
                <w:sz w:val="21"/>
                <w:szCs w:val="21"/>
              </w:rPr>
            </w:r>
            <w:r/>
          </w:p>
          <w:p>
            <w:pPr>
              <w:pStyle w:val="647"/>
              <w:tabs>
                <w:tab w:val="left" w:pos="3600" w:leader="none"/>
              </w:tabs>
              <w:rPr>
                <w:rFonts w:ascii="宋体" w:hAnsi="宋体" w:eastAsia="宋体"/>
                <w:sz w:val="21"/>
                <w:szCs w:val="21"/>
              </w:rPr>
            </w:pPr>
            <w:r>
              <w:rPr>
                <w:rFonts w:hint="eastAsia" w:ascii="宋体" w:hAnsi="宋体" w:eastAsia="宋体"/>
                <w:sz w:val="21"/>
                <w:szCs w:val="21"/>
              </w:rPr>
              <w:t xml:space="preserve">预算金额</w:t>
            </w:r>
            <w:r>
              <w:rPr>
                <w:rFonts w:ascii="宋体" w:hAnsi="宋体" w:eastAsia="宋体"/>
                <w:sz w:val="21"/>
                <w:szCs w:val="21"/>
              </w:rPr>
              <w:t xml:space="preserve">100</w:t>
            </w:r>
            <w:r>
              <w:rPr>
                <w:rFonts w:hint="eastAsia" w:ascii="宋体" w:hAnsi="宋体" w:eastAsia="宋体"/>
                <w:sz w:val="21"/>
                <w:szCs w:val="21"/>
              </w:rPr>
              <w:t xml:space="preserve">万元（含）</w:t>
            </w:r>
            <w:r>
              <w:rPr>
                <w:rFonts w:ascii="宋体" w:hAnsi="宋体" w:eastAsia="宋体"/>
                <w:sz w:val="21"/>
                <w:szCs w:val="21"/>
              </w:rPr>
              <w:t xml:space="preserve">-500</w:t>
            </w:r>
            <w:r>
              <w:rPr>
                <w:rFonts w:hint="eastAsia" w:ascii="宋体" w:hAnsi="宋体" w:eastAsia="宋体"/>
                <w:sz w:val="21"/>
                <w:szCs w:val="21"/>
              </w:rPr>
              <w:t xml:space="preserve">万元部分，该部</w:t>
            </w:r>
            <w:r>
              <w:rPr>
                <w:rFonts w:hint="eastAsia" w:ascii="宋体" w:hAnsi="宋体" w:eastAsia="宋体"/>
                <w:sz w:val="21"/>
                <w:szCs w:val="21"/>
              </w:rPr>
              <w:t xml:space="preserve">分预算金额费率为</w:t>
            </w:r>
            <w:r>
              <w:rPr>
                <w:rFonts w:ascii="宋体" w:hAnsi="宋体" w:eastAsia="宋体"/>
                <w:sz w:val="21"/>
                <w:szCs w:val="21"/>
              </w:rPr>
              <w:t xml:space="preserve">1.1%</w:t>
            </w:r>
            <w:r>
              <w:rPr>
                <w:rFonts w:hint="eastAsia" w:ascii="宋体" w:hAnsi="宋体" w:eastAsia="宋体"/>
                <w:sz w:val="21"/>
                <w:szCs w:val="21"/>
              </w:rPr>
              <w:t xml:space="preserve">；</w:t>
            </w:r>
            <w:r>
              <w:rPr>
                <w:rFonts w:ascii="宋体" w:hAnsi="宋体" w:eastAsia="宋体"/>
                <w:sz w:val="21"/>
                <w:szCs w:val="21"/>
              </w:rPr>
            </w:r>
            <w:r/>
          </w:p>
          <w:p>
            <w:pPr>
              <w:pStyle w:val="647"/>
              <w:tabs>
                <w:tab w:val="left" w:pos="3600" w:leader="none"/>
              </w:tabs>
              <w:rPr>
                <w:rFonts w:ascii="宋体" w:hAnsi="宋体" w:eastAsia="宋体"/>
                <w:sz w:val="21"/>
                <w:szCs w:val="21"/>
              </w:rPr>
            </w:pPr>
            <w:r>
              <w:rPr>
                <w:rFonts w:hint="eastAsia" w:ascii="宋体" w:hAnsi="宋体" w:eastAsia="宋体"/>
                <w:sz w:val="21"/>
                <w:szCs w:val="21"/>
              </w:rPr>
              <w:t xml:space="preserve">本项目代理服务费为</w:t>
            </w:r>
            <w:r>
              <w:rPr>
                <w:rFonts w:hint="eastAsia" w:ascii="宋体" w:hAnsi="宋体" w:eastAsia="宋体"/>
                <w:sz w:val="21"/>
                <w:szCs w:val="21"/>
              </w:rPr>
              <w:t xml:space="preserve">人民币壹万捌仟捌佰伍拾</w:t>
            </w:r>
            <w:r>
              <w:rPr>
                <w:rFonts w:hint="eastAsia" w:ascii="宋体" w:hAnsi="宋体" w:eastAsia="宋体"/>
                <w:sz w:val="21"/>
                <w:szCs w:val="21"/>
              </w:rPr>
              <w:t xml:space="preserve">元整（￥：18850.00）</w:t>
            </w:r>
            <w:r>
              <w:rPr>
                <w:rFonts w:hint="eastAsia" w:ascii="宋体" w:hAnsi="宋体" w:eastAsia="宋体"/>
                <w:sz w:val="21"/>
                <w:szCs w:val="21"/>
              </w:rPr>
              <w:t xml:space="preserve">。</w:t>
            </w:r>
            <w:r>
              <w:rPr>
                <w:rFonts w:hint="eastAsia" w:ascii="宋体" w:hAnsi="宋体" w:eastAsia="宋体"/>
                <w:sz w:val="21"/>
                <w:szCs w:val="21"/>
              </w:rPr>
              <w:t xml:space="preserve">由中标供应商支付，在领取中标通知书时向采购代理机构一次性付清。</w:t>
            </w:r>
            <w:r>
              <w:rPr>
                <w:rFonts w:ascii="宋体" w:hAnsi="宋体" w:eastAsia="宋体"/>
                <w:sz w:val="21"/>
                <w:szCs w:val="21"/>
              </w:rPr>
            </w:r>
            <w:r/>
          </w:p>
          <w:p>
            <w:pPr>
              <w:pStyle w:val="647"/>
              <w:tabs>
                <w:tab w:val="left" w:pos="3600" w:leader="none"/>
              </w:tabs>
              <w:rPr>
                <w:rFonts w:hint="eastAsia" w:ascii="宋体" w:hAnsi="宋体" w:eastAsia="宋体"/>
                <w:sz w:val="21"/>
                <w:szCs w:val="21"/>
              </w:rPr>
            </w:pPr>
            <w:r>
              <w:rPr>
                <w:rFonts w:hint="eastAsia" w:ascii="宋体" w:hAnsi="宋体" w:eastAsia="宋体"/>
                <w:sz w:val="21"/>
                <w:szCs w:val="21"/>
              </w:rPr>
              <w:t xml:space="preserve">户  名：</w:t>
            </w:r>
            <w:r>
              <w:rPr>
                <w:rFonts w:hint="eastAsia" w:ascii="宋体" w:hAnsi="宋体" w:eastAsia="宋体"/>
                <w:sz w:val="21"/>
                <w:szCs w:val="21"/>
              </w:rPr>
              <w:t xml:space="preserve">苏州中至勤工程咨询有限公司</w:t>
            </w:r>
            <w:r>
              <w:rPr>
                <w:rFonts w:hint="eastAsia" w:ascii="宋体" w:hAnsi="宋体" w:eastAsia="宋体"/>
                <w:sz w:val="21"/>
                <w:szCs w:val="21"/>
              </w:rPr>
            </w:r>
            <w:r/>
          </w:p>
          <w:p>
            <w:pPr>
              <w:pStyle w:val="647"/>
              <w:tabs>
                <w:tab w:val="left" w:pos="3600" w:leader="none"/>
              </w:tabs>
              <w:rPr>
                <w:rFonts w:hint="eastAsia" w:ascii="宋体" w:hAnsi="宋体" w:eastAsia="宋体"/>
                <w:sz w:val="21"/>
                <w:szCs w:val="21"/>
              </w:rPr>
            </w:pPr>
            <w:r>
              <w:rPr>
                <w:rFonts w:hint="eastAsia" w:ascii="宋体" w:hAnsi="宋体" w:eastAsia="宋体"/>
                <w:sz w:val="21"/>
                <w:szCs w:val="21"/>
              </w:rPr>
              <w:t xml:space="preserve">账  号：</w:t>
            </w:r>
            <w:r>
              <w:rPr>
                <w:rFonts w:hint="eastAsia" w:ascii="宋体" w:hAnsi="宋体" w:eastAsia="宋体"/>
                <w:sz w:val="21"/>
                <w:szCs w:val="21"/>
              </w:rPr>
              <w:t xml:space="preserve">中国建设银行股份有限公司苏州滨湖支行</w:t>
            </w:r>
            <w:r>
              <w:rPr>
                <w:rFonts w:hint="eastAsia" w:ascii="宋体" w:hAnsi="宋体" w:eastAsia="宋体"/>
                <w:sz w:val="21"/>
                <w:szCs w:val="21"/>
              </w:rPr>
            </w:r>
            <w:r/>
          </w:p>
          <w:p>
            <w:pPr>
              <w:pStyle w:val="647"/>
              <w:tabs>
                <w:tab w:val="left" w:pos="3600" w:leader="none"/>
              </w:tabs>
              <w:rPr>
                <w:rFonts w:ascii="宋体" w:hAnsi="宋体" w:eastAsia="宋体"/>
                <w:sz w:val="21"/>
                <w:szCs w:val="21"/>
              </w:rPr>
            </w:pPr>
            <w:r>
              <w:rPr>
                <w:rFonts w:hint="eastAsia" w:ascii="宋体" w:hAnsi="宋体" w:eastAsia="宋体"/>
                <w:sz w:val="21"/>
                <w:szCs w:val="21"/>
              </w:rPr>
              <w:t xml:space="preserve">开户行：</w:t>
            </w:r>
            <w:r>
              <w:rPr>
                <w:rFonts w:ascii="宋体" w:hAnsi="宋体" w:eastAsia="宋体"/>
                <w:sz w:val="21"/>
                <w:szCs w:val="21"/>
              </w:rPr>
              <w:t xml:space="preserve">32250110073000005614</w:t>
            </w:r>
            <w:r>
              <w:rPr>
                <w:rFonts w:ascii="宋体" w:hAnsi="宋体" w:eastAsia="宋体"/>
                <w:sz w:val="21"/>
                <w:szCs w:val="21"/>
              </w:rPr>
            </w:r>
            <w:r/>
          </w:p>
        </w:tc>
      </w:tr>
      <w:tr>
        <w:trPr/>
        <w:tc>
          <w:tcPr>
            <w:tcW w:w="851" w:type="dxa"/>
            <w:vAlign w:val="center"/>
            <w:textDirection w:val="lrTb"/>
            <w:noWrap w:val="false"/>
          </w:tcPr>
          <w:p>
            <w:pPr>
              <w:pStyle w:val="647"/>
              <w:jc w:val="center"/>
              <w:rPr>
                <w:rFonts w:ascii="宋体" w:hAnsi="宋体" w:eastAsia="宋体"/>
                <w:sz w:val="21"/>
                <w:szCs w:val="21"/>
              </w:rPr>
            </w:pPr>
            <w:r>
              <w:rPr>
                <w:rFonts w:hint="eastAsia" w:ascii="宋体" w:hAnsi="宋体" w:eastAsia="宋体"/>
                <w:sz w:val="21"/>
                <w:szCs w:val="21"/>
              </w:rPr>
              <w:t xml:space="preserve">8</w:t>
            </w:r>
            <w:r>
              <w:rPr>
                <w:rFonts w:ascii="宋体" w:hAnsi="宋体" w:eastAsia="宋体"/>
                <w:sz w:val="21"/>
                <w:szCs w:val="21"/>
              </w:rPr>
            </w:r>
            <w:r/>
          </w:p>
        </w:tc>
        <w:tc>
          <w:tcPr>
            <w:tcW w:w="9135" w:type="dxa"/>
            <w:vAlign w:val="center"/>
            <w:textDirection w:val="lrTb"/>
            <w:noWrap w:val="false"/>
          </w:tcPr>
          <w:p>
            <w:pPr>
              <w:pStyle w:val="647"/>
              <w:rPr>
                <w:rFonts w:ascii="宋体" w:hAnsi="宋体" w:eastAsia="宋体"/>
                <w:sz w:val="21"/>
                <w:szCs w:val="21"/>
              </w:rPr>
            </w:pPr>
            <w:r>
              <w:rPr>
                <w:rFonts w:hint="eastAsia" w:ascii="宋体" w:hAnsi="宋体" w:eastAsia="宋体"/>
                <w:sz w:val="21"/>
                <w:szCs w:val="21"/>
              </w:rPr>
              <w:t xml:space="preserve">苏州市吴中区政府采购管理监督电话：</w:t>
            </w:r>
            <w:r>
              <w:rPr>
                <w:rFonts w:hint="eastAsia" w:ascii="宋体" w:hAnsi="宋体" w:eastAsia="宋体"/>
                <w:color w:val="000000"/>
                <w:sz w:val="21"/>
                <w:szCs w:val="21"/>
              </w:rPr>
              <w:t xml:space="preserve">0512-</w:t>
            </w:r>
            <w:r>
              <w:rPr>
                <w:rFonts w:ascii="宋体" w:hAnsi="宋体" w:eastAsia="宋体"/>
                <w:color w:val="000000"/>
                <w:sz w:val="21"/>
                <w:szCs w:val="21"/>
              </w:rPr>
              <w:t xml:space="preserve">65283947</w:t>
            </w:r>
            <w:r>
              <w:rPr>
                <w:rFonts w:ascii="宋体" w:hAnsi="宋体" w:eastAsia="宋体"/>
                <w:sz w:val="21"/>
                <w:szCs w:val="21"/>
              </w:rPr>
            </w:r>
            <w:r/>
          </w:p>
        </w:tc>
      </w:tr>
    </w:tbl>
    <w:p>
      <w:pPr>
        <w:pStyle w:val="647"/>
        <w:jc w:val="center"/>
        <w:spacing w:line="360" w:lineRule="auto"/>
        <w:widowControl/>
        <w:rPr>
          <w:rFonts w:ascii="宋体" w:hAnsi="宋体" w:eastAsia="宋体"/>
        </w:rPr>
      </w:pPr>
      <w:r>
        <w:rPr>
          <w:rFonts w:hint="eastAsia" w:ascii="宋体" w:hAnsi="宋体" w:eastAsia="宋体"/>
          <w:b/>
          <w:sz w:val="44"/>
          <w:szCs w:val="44"/>
        </w:rPr>
        <w:br w:type="page" w:clear="all"/>
        <w:t xml:space="preserve">总目录</w:t>
      </w:r>
      <w:r>
        <w:rPr>
          <w:rFonts w:ascii="宋体" w:hAnsi="宋体" w:eastAsia="宋体"/>
        </w:rPr>
      </w:r>
      <w:r/>
    </w:p>
    <w:p>
      <w:pPr>
        <w:pStyle w:val="665"/>
        <w:ind w:firstLine="0"/>
        <w:jc w:val="center"/>
        <w:spacing w:line="360" w:lineRule="auto"/>
        <w:rPr>
          <w:rFonts w:ascii="宋体" w:hAnsi="宋体" w:eastAsia="宋体"/>
          <w:sz w:val="44"/>
          <w:szCs w:val="44"/>
        </w:rPr>
      </w:pPr>
      <w:r>
        <w:rPr>
          <w:rFonts w:ascii="宋体" w:hAnsi="宋体" w:eastAsia="宋体"/>
          <w:sz w:val="44"/>
          <w:szCs w:val="44"/>
        </w:rPr>
      </w:r>
      <w:r/>
    </w:p>
    <w:p>
      <w:pPr>
        <w:pStyle w:val="692"/>
        <w:spacing w:line="360" w:lineRule="auto"/>
        <w:tabs>
          <w:tab w:val="right" w:pos="9926" w:leader="dot"/>
        </w:tabs>
        <w:rPr>
          <w:rFonts w:hint="eastAsia"/>
        </w:rPr>
      </w:pPr>
      <w:r>
        <w:rPr>
          <w:rFonts w:ascii="宋体" w:hAnsi="宋体" w:eastAsia="宋体"/>
          <w:b/>
          <w:bCs/>
          <w:sz w:val="21"/>
          <w:szCs w:val="21"/>
        </w:rPr>
        <w:fldChar w:fldCharType="begin"/>
      </w:r>
      <w:r>
        <w:rPr>
          <w:rFonts w:ascii="宋体" w:hAnsi="宋体" w:eastAsia="宋体"/>
          <w:b/>
          <w:bCs/>
          <w:sz w:val="21"/>
          <w:szCs w:val="21"/>
        </w:rPr>
        <w:instrText xml:space="preserve"> TOC \o "1-1"</w:instrText>
      </w:r>
      <w:r>
        <w:rPr>
          <w:rFonts w:ascii="宋体" w:hAnsi="宋体" w:eastAsia="宋体"/>
          <w:b/>
          <w:bCs/>
          <w:sz w:val="21"/>
          <w:szCs w:val="21"/>
        </w:rPr>
        <w:fldChar w:fldCharType="separate"/>
      </w:r>
      <w:r>
        <w:rPr>
          <w:rFonts w:hint="eastAsia" w:ascii="宋体" w:hAnsi="宋体" w:eastAsia="宋体"/>
        </w:rPr>
        <w:t xml:space="preserve">第一章 磋商邀请函</w:t>
      </w:r>
      <w:r>
        <w:tab/>
      </w:r>
      <w:r>
        <w:rPr>
          <w:rFonts w:hint="eastAsia"/>
        </w:rPr>
        <w:t xml:space="preserve">4</w:t>
      </w:r>
      <w:r>
        <w:rPr>
          <w:rFonts w:hint="eastAsia"/>
        </w:rPr>
      </w:r>
      <w:r/>
    </w:p>
    <w:p>
      <w:pPr>
        <w:pStyle w:val="692"/>
        <w:spacing w:line="360" w:lineRule="auto"/>
        <w:tabs>
          <w:tab w:val="right" w:pos="9926" w:leader="dot"/>
        </w:tabs>
        <w:rPr>
          <w:rFonts w:hint="eastAsia"/>
        </w:rPr>
      </w:pPr>
      <w:r>
        <w:rPr>
          <w:rFonts w:hint="eastAsia" w:ascii="宋体" w:hAnsi="宋体" w:eastAsia="宋体"/>
          <w:szCs w:val="52"/>
        </w:rPr>
        <w:t xml:space="preserve">第二章 磋商响应文件格式</w:t>
      </w:r>
      <w:r>
        <w:tab/>
      </w:r>
      <w:r>
        <w:rPr>
          <w:rFonts w:hint="eastAsia"/>
        </w:rPr>
        <w:t xml:space="preserve">9</w:t>
      </w:r>
      <w:r>
        <w:rPr>
          <w:rFonts w:hint="eastAsia"/>
        </w:rPr>
      </w:r>
      <w:r/>
    </w:p>
    <w:p>
      <w:pPr>
        <w:pStyle w:val="692"/>
        <w:spacing w:line="360" w:lineRule="auto"/>
        <w:tabs>
          <w:tab w:val="right" w:pos="9926" w:leader="dot"/>
        </w:tabs>
      </w:pPr>
      <w:r>
        <w:rPr>
          <w:rFonts w:hint="eastAsia" w:ascii="宋体" w:hAnsi="宋体" w:eastAsia="宋体"/>
          <w:szCs w:val="52"/>
        </w:rPr>
        <w:t xml:space="preserve">第三章 采购内容</w:t>
      </w:r>
      <w:r>
        <w:tab/>
      </w:r>
      <w:r>
        <w:fldChar w:fldCharType="begin"/>
      </w:r>
      <w:r>
        <w:instrText xml:space="preserve"> PAGEREF _Toc4</w:instrText>
      </w:r>
      <w:r>
        <w:instrText xml:space="preserve">590 </w:instrText>
      </w:r>
      <w:r>
        <w:fldChar w:fldCharType="separate"/>
      </w:r>
      <w:r>
        <w:t xml:space="preserve">24</w:t>
      </w:r>
      <w:r>
        <w:fldChar w:fldCharType="end"/>
      </w:r>
      <w:r/>
      <w:r/>
    </w:p>
    <w:p>
      <w:pPr>
        <w:pStyle w:val="692"/>
        <w:spacing w:line="360" w:lineRule="auto"/>
        <w:tabs>
          <w:tab w:val="right" w:pos="9926" w:leader="dot"/>
        </w:tabs>
      </w:pPr>
      <w:r>
        <w:rPr>
          <w:rFonts w:hint="eastAsia" w:ascii="宋体" w:hAnsi="宋体" w:eastAsia="宋体"/>
        </w:rPr>
        <w:t xml:space="preserve">第四章 合同主要条款</w:t>
      </w:r>
      <w:r>
        <w:tab/>
      </w:r>
      <w:r>
        <w:fldChar w:fldCharType="begin"/>
      </w:r>
      <w:r>
        <w:instrText xml:space="preserve"> PAGEREF _Toc1784 </w:instrText>
      </w:r>
      <w:r>
        <w:fldChar w:fldCharType="separate"/>
      </w:r>
      <w:r>
        <w:t xml:space="preserve">36</w:t>
      </w:r>
      <w:r>
        <w:fldChar w:fldCharType="end"/>
      </w:r>
      <w:r/>
      <w:r/>
    </w:p>
    <w:p>
      <w:pPr>
        <w:pStyle w:val="692"/>
        <w:spacing w:line="360" w:lineRule="auto"/>
        <w:tabs>
          <w:tab w:val="right" w:pos="9926" w:leader="dot"/>
        </w:tabs>
      </w:pPr>
      <w:r>
        <w:rPr>
          <w:rFonts w:hint="eastAsia" w:ascii="宋体" w:hAnsi="宋体" w:eastAsia="宋体"/>
        </w:rPr>
        <w:t xml:space="preserve">第五章 评审办法</w:t>
      </w:r>
      <w:r>
        <w:tab/>
      </w:r>
      <w:r>
        <w:fldChar w:fldCharType="begin"/>
      </w:r>
      <w:r>
        <w:instrText xml:space="preserve"> PAGEREF _Toc7356 </w:instrText>
      </w:r>
      <w:r>
        <w:fldChar w:fldCharType="separate"/>
      </w:r>
      <w:r>
        <w:t xml:space="preserve">42</w:t>
      </w:r>
      <w:r>
        <w:fldChar w:fldCharType="end"/>
      </w:r>
      <w:r/>
      <w:r/>
    </w:p>
    <w:p>
      <w:pPr>
        <w:pStyle w:val="665"/>
        <w:ind w:left="283" w:right="569" w:firstLine="0"/>
        <w:jc w:val="both"/>
        <w:spacing w:line="360" w:lineRule="auto"/>
        <w:tabs>
          <w:tab w:val="right" w:pos="9356" w:leader="dot"/>
        </w:tabs>
        <w:rPr>
          <w:rFonts w:ascii="宋体" w:hAnsi="宋体" w:eastAsia="宋体"/>
        </w:rPr>
      </w:pPr>
      <w:r>
        <w:rPr>
          <w:rFonts w:ascii="宋体" w:hAnsi="宋体" w:eastAsia="宋体"/>
          <w:bCs/>
          <w:szCs w:val="21"/>
        </w:rPr>
        <w:fldChar w:fldCharType="end"/>
      </w:r>
      <w:r>
        <w:rPr>
          <w:rFonts w:ascii="宋体" w:hAnsi="宋体" w:eastAsia="宋体"/>
        </w:rPr>
      </w:r>
      <w:r/>
    </w:p>
    <w:p>
      <w:pPr>
        <w:pStyle w:val="647"/>
        <w:jc w:val="left"/>
        <w:spacing w:line="360" w:lineRule="auto"/>
        <w:widowControl/>
        <w:rPr>
          <w:rFonts w:ascii="宋体" w:hAnsi="宋体" w:eastAsia="宋体"/>
        </w:rPr>
      </w:pPr>
      <w:r>
        <w:rPr>
          <w:rFonts w:ascii="宋体" w:hAnsi="宋体" w:eastAsia="宋体"/>
        </w:rPr>
        <w:br w:type="page" w:clear="all"/>
      </w:r>
      <w:r/>
    </w:p>
    <w:p>
      <w:pPr>
        <w:pStyle w:val="647"/>
        <w:jc w:val="left"/>
        <w:rPr>
          <w:rFonts w:ascii="宋体" w:hAnsi="宋体" w:eastAsia="宋体"/>
        </w:rPr>
      </w:pPr>
      <w:r>
        <w:rPr>
          <w:rFonts w:ascii="宋体" w:hAnsi="宋体" w:eastAsia="宋体"/>
        </w:rPr>
      </w:r>
      <w:r/>
    </w:p>
    <w:p>
      <w:pPr>
        <w:pStyle w:val="647"/>
        <w:spacing w:line="360" w:lineRule="auto"/>
        <w:rPr>
          <w:rFonts w:ascii="宋体" w:hAnsi="宋体" w:eastAsia="宋体"/>
        </w:rPr>
      </w:pPr>
      <w:r>
        <w:rPr>
          <w:rFonts w:ascii="宋体" w:hAnsi="宋体" w:eastAsia="宋体"/>
        </w:rPr>
      </w:r>
      <w:r/>
    </w:p>
    <w:p>
      <w:pPr>
        <w:pStyle w:val="647"/>
        <w:spacing w:line="360" w:lineRule="auto"/>
        <w:rPr>
          <w:rFonts w:ascii="宋体" w:hAnsi="宋体" w:eastAsia="宋体"/>
        </w:rPr>
      </w:pPr>
      <w:r>
        <w:rPr>
          <w:rFonts w:ascii="宋体" w:hAnsi="宋体" w:eastAsia="宋体"/>
        </w:rPr>
      </w:r>
      <w:r/>
    </w:p>
    <w:p>
      <w:pPr>
        <w:pStyle w:val="647"/>
        <w:spacing w:line="360" w:lineRule="auto"/>
        <w:rPr>
          <w:rFonts w:ascii="宋体" w:hAnsi="宋体" w:eastAsia="宋体"/>
        </w:rPr>
      </w:pPr>
      <w:r>
        <w:rPr>
          <w:rFonts w:ascii="宋体" w:hAnsi="宋体" w:eastAsia="宋体"/>
        </w:rPr>
      </w:r>
      <w:r/>
    </w:p>
    <w:p>
      <w:pPr>
        <w:pStyle w:val="647"/>
        <w:spacing w:line="360" w:lineRule="auto"/>
        <w:rPr>
          <w:rFonts w:ascii="宋体" w:hAnsi="宋体" w:eastAsia="宋体"/>
        </w:rPr>
      </w:pPr>
      <w:r>
        <w:rPr>
          <w:rFonts w:ascii="宋体" w:hAnsi="宋体" w:eastAsia="宋体"/>
        </w:rPr>
      </w:r>
      <w:r/>
    </w:p>
    <w:p>
      <w:pPr>
        <w:pStyle w:val="647"/>
        <w:spacing w:line="360" w:lineRule="auto"/>
        <w:rPr>
          <w:rFonts w:ascii="宋体" w:hAnsi="宋体" w:eastAsia="宋体"/>
        </w:rPr>
      </w:pPr>
      <w:r>
        <w:rPr>
          <w:rFonts w:ascii="宋体" w:hAnsi="宋体" w:eastAsia="宋体"/>
        </w:rPr>
      </w:r>
      <w:r/>
    </w:p>
    <w:p>
      <w:pPr>
        <w:pStyle w:val="647"/>
        <w:spacing w:line="360" w:lineRule="auto"/>
        <w:rPr>
          <w:rFonts w:ascii="宋体" w:hAnsi="宋体" w:eastAsia="宋体"/>
        </w:rPr>
      </w:pPr>
      <w:r>
        <w:rPr>
          <w:rFonts w:ascii="宋体" w:hAnsi="宋体" w:eastAsia="宋体"/>
        </w:rPr>
      </w:r>
      <w:r/>
    </w:p>
    <w:p>
      <w:pPr>
        <w:pStyle w:val="648"/>
        <w:jc w:val="center"/>
        <w:spacing w:line="360" w:lineRule="auto"/>
        <w:rPr>
          <w:rFonts w:ascii="宋体" w:hAnsi="宋体" w:eastAsia="宋体"/>
          <w:sz w:val="52"/>
        </w:rPr>
      </w:pPr>
      <w:r/>
      <w:bookmarkStart w:id="0" w:name="_Toc26313"/>
      <w:r>
        <w:rPr>
          <w:rFonts w:hint="eastAsia" w:ascii="宋体" w:hAnsi="宋体" w:eastAsia="宋体"/>
          <w:sz w:val="52"/>
        </w:rPr>
        <w:t xml:space="preserve">第一章 磋商邀请函</w:t>
      </w:r>
      <w:bookmarkEnd w:id="0"/>
      <w:r>
        <w:rPr>
          <w:rFonts w:ascii="宋体" w:hAnsi="宋体" w:eastAsia="宋体"/>
          <w:sz w:val="52"/>
        </w:rPr>
      </w:r>
      <w:r/>
    </w:p>
    <w:p>
      <w:pPr>
        <w:pStyle w:val="647"/>
        <w:spacing w:line="360" w:lineRule="auto"/>
        <w:rPr>
          <w:rFonts w:ascii="宋体" w:hAnsi="宋体" w:eastAsia="宋体"/>
          <w:sz w:val="21"/>
          <w:szCs w:val="21"/>
          <w:u w:val="single"/>
        </w:rPr>
      </w:pPr>
      <w:r>
        <w:rPr>
          <w:rFonts w:ascii="宋体" w:hAnsi="宋体" w:eastAsia="宋体"/>
        </w:rPr>
        <w:br w:type="page" w:clear="all"/>
      </w:r>
      <w:r>
        <w:rPr>
          <w:rFonts w:ascii="宋体" w:hAnsi="宋体" w:eastAsia="宋体"/>
          <w:sz w:val="21"/>
          <w:szCs w:val="21"/>
          <w:u w:val="single"/>
        </w:rPr>
      </w:r>
      <w:r/>
    </w:p>
    <w:p>
      <w:pPr>
        <w:pStyle w:val="647"/>
        <w:ind w:firstLine="420"/>
        <w:spacing w:line="360" w:lineRule="auto"/>
        <w:rPr>
          <w:rFonts w:ascii="宋体" w:hAnsi="宋体" w:eastAsia="宋体"/>
          <w:sz w:val="21"/>
          <w:szCs w:val="21"/>
        </w:rPr>
        <w:pBdr>
          <w:top w:val="single" w:color="000000" w:sz="4" w:space="1"/>
          <w:left w:val="single" w:color="000000" w:sz="4" w:space="4"/>
          <w:bottom w:val="single" w:color="000000" w:sz="4" w:space="1"/>
          <w:right w:val="single" w:color="000000" w:sz="4" w:space="4"/>
        </w:pBdr>
      </w:pPr>
      <w:r/>
      <w:bookmarkStart w:id="1" w:name="_Toc35393629"/>
      <w:r/>
      <w:bookmarkStart w:id="2" w:name="_Toc28359089"/>
      <w:r/>
      <w:bookmarkStart w:id="3" w:name="_Toc28359012"/>
      <w:r/>
      <w:bookmarkStart w:id="4" w:name="_Toc35393798"/>
      <w:r>
        <w:rPr>
          <w:rFonts w:hint="eastAsia" w:ascii="宋体" w:hAnsi="宋体" w:eastAsia="宋体"/>
          <w:sz w:val="21"/>
          <w:szCs w:val="21"/>
        </w:rPr>
        <w:t xml:space="preserve">项目概况</w:t>
      </w:r>
      <w:r>
        <w:rPr>
          <w:rFonts w:ascii="宋体" w:hAnsi="宋体" w:eastAsia="宋体"/>
          <w:sz w:val="21"/>
          <w:szCs w:val="21"/>
        </w:rPr>
      </w:r>
      <w:r/>
    </w:p>
    <w:p>
      <w:pPr>
        <w:pStyle w:val="647"/>
        <w:ind w:firstLine="420"/>
        <w:spacing w:line="360" w:lineRule="auto"/>
        <w:rPr>
          <w:rFonts w:ascii="宋体" w:hAnsi="宋体" w:eastAsia="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sz w:val="21"/>
          <w:szCs w:val="21"/>
          <w:u w:val="single"/>
        </w:rPr>
        <w:t xml:space="preserve">胥口镇便民服务中心食堂外包服务</w:t>
      </w:r>
      <w:r>
        <w:rPr>
          <w:rFonts w:hint="eastAsia" w:ascii="宋体" w:hAnsi="宋体" w:eastAsia="宋体"/>
          <w:sz w:val="21"/>
          <w:szCs w:val="21"/>
        </w:rPr>
        <w:t xml:space="preserve">采购项目的潜在供应商应在</w:t>
      </w:r>
      <w:r>
        <w:rPr>
          <w:rFonts w:hint="eastAsia" w:ascii="宋体" w:hAnsi="宋体" w:eastAsia="宋体"/>
          <w:sz w:val="21"/>
          <w:szCs w:val="21"/>
          <w:u w:val="single"/>
        </w:rPr>
        <w:t xml:space="preserve">“苏采云”系统（网址：</w:t>
      </w:r>
      <w:r>
        <w:rPr>
          <w:rFonts w:hint="eastAsia" w:ascii="宋体" w:hAnsi="宋体" w:eastAsia="宋体"/>
          <w:sz w:val="21"/>
          <w:szCs w:val="21"/>
          <w:u w:val="single"/>
        </w:rPr>
        <w:t xml:space="preserve">http://jszfcg.jsczt.cn/）获取采购文件，并于</w:t>
      </w:r>
      <w:r>
        <w:rPr>
          <w:rFonts w:hint="eastAsia" w:ascii="宋体" w:hAnsi="宋体" w:eastAsia="宋体"/>
          <w:bCs/>
          <w:sz w:val="21"/>
          <w:szCs w:val="21"/>
          <w:u w:val="single"/>
        </w:rPr>
        <w:t xml:space="preserve">2026年</w:t>
      </w:r>
      <w:r>
        <w:rPr>
          <w:rFonts w:hint="eastAsia" w:ascii="宋体" w:hAnsi="宋体" w:eastAsia="宋体"/>
          <w:bCs/>
          <w:sz w:val="21"/>
          <w:szCs w:val="21"/>
          <w:u w:val="single"/>
        </w:rPr>
        <w:t xml:space="preserve">06</w:t>
      </w:r>
      <w:r>
        <w:rPr>
          <w:rFonts w:hint="eastAsia" w:ascii="宋体" w:hAnsi="宋体" w:eastAsia="宋体"/>
          <w:bCs/>
          <w:sz w:val="21"/>
          <w:szCs w:val="21"/>
          <w:u w:val="single"/>
        </w:rPr>
        <w:t xml:space="preserve">月</w:t>
      </w:r>
      <w:r>
        <w:rPr>
          <w:rFonts w:hint="eastAsia" w:ascii="宋体" w:hAnsi="宋体" w:eastAsia="宋体"/>
          <w:bCs/>
          <w:sz w:val="21"/>
          <w:szCs w:val="21"/>
          <w:u w:val="single"/>
        </w:rPr>
        <w:t xml:space="preserve">29</w:t>
      </w:r>
      <w:r>
        <w:rPr>
          <w:rFonts w:hint="eastAsia" w:ascii="宋体" w:hAnsi="宋体" w:eastAsia="宋体"/>
          <w:bCs/>
          <w:sz w:val="21"/>
          <w:szCs w:val="21"/>
          <w:u w:val="single"/>
        </w:rPr>
        <w:t xml:space="preserve">日</w:t>
      </w:r>
      <w:r>
        <w:rPr>
          <w:rFonts w:hint="eastAsia" w:ascii="宋体" w:hAnsi="宋体" w:eastAsia="宋体"/>
          <w:bCs/>
          <w:sz w:val="21"/>
          <w:szCs w:val="21"/>
          <w:u w:val="single"/>
        </w:rPr>
        <w:t xml:space="preserve">09</w:t>
      </w:r>
      <w:r>
        <w:rPr>
          <w:rFonts w:hint="eastAsia" w:ascii="宋体" w:hAnsi="宋体" w:eastAsia="宋体"/>
          <w:bCs/>
          <w:sz w:val="21"/>
          <w:szCs w:val="21"/>
          <w:u w:val="single"/>
        </w:rPr>
        <w:t xml:space="preserve">点30分</w:t>
      </w:r>
      <w:r>
        <w:rPr>
          <w:rFonts w:hint="eastAsia" w:ascii="宋体" w:hAnsi="宋体" w:eastAsia="宋体"/>
          <w:bCs/>
          <w:sz w:val="21"/>
          <w:szCs w:val="21"/>
        </w:rPr>
        <w:t xml:space="preserve">（北京时间）前提交响应文件</w:t>
      </w:r>
      <w:r>
        <w:rPr>
          <w:rFonts w:hint="eastAsia" w:ascii="宋体" w:hAnsi="宋体" w:eastAsia="宋体"/>
          <w:sz w:val="21"/>
          <w:szCs w:val="21"/>
        </w:rPr>
        <w:t xml:space="preserve">。</w:t>
      </w:r>
      <w:r>
        <w:rPr>
          <w:rFonts w:ascii="宋体" w:hAnsi="宋体" w:eastAsia="宋体"/>
          <w:sz w:val="21"/>
          <w:szCs w:val="21"/>
        </w:rPr>
      </w:r>
      <w:r/>
    </w:p>
    <w:p>
      <w:pPr>
        <w:pStyle w:val="647"/>
        <w:spacing w:line="360" w:lineRule="auto"/>
        <w:rPr>
          <w:rFonts w:ascii="宋体" w:hAnsi="宋体" w:eastAsia="宋体" w:cs="宋体"/>
          <w:b/>
          <w:sz w:val="21"/>
          <w:szCs w:val="21"/>
        </w:rPr>
      </w:pPr>
      <w:r>
        <w:rPr>
          <w:rFonts w:hint="eastAsia" w:ascii="宋体" w:hAnsi="宋体" w:eastAsia="宋体" w:cs="宋体"/>
          <w:b/>
          <w:sz w:val="21"/>
          <w:szCs w:val="21"/>
        </w:rPr>
        <w:t xml:space="preserve">一、项目基本情况</w:t>
      </w:r>
      <w:bookmarkEnd w:id="1"/>
      <w:r/>
      <w:bookmarkEnd w:id="2"/>
      <w:r/>
      <w:bookmarkEnd w:id="3"/>
      <w:r/>
      <w:bookmarkEnd w:id="4"/>
      <w:r>
        <w:rPr>
          <w:rFonts w:ascii="宋体" w:hAnsi="宋体" w:eastAsia="宋体" w:cs="宋体"/>
          <w:b/>
          <w:sz w:val="21"/>
          <w:szCs w:val="21"/>
        </w:rPr>
      </w:r>
      <w:r/>
    </w:p>
    <w:p>
      <w:pPr>
        <w:pStyle w:val="647"/>
        <w:ind w:firstLine="420"/>
        <w:spacing w:line="360" w:lineRule="auto"/>
        <w:rPr>
          <w:rFonts w:ascii="宋体" w:hAnsi="宋体" w:eastAsia="宋体"/>
          <w:sz w:val="21"/>
          <w:szCs w:val="21"/>
        </w:rPr>
      </w:pPr>
      <w:r>
        <w:rPr>
          <w:rFonts w:hint="eastAsia" w:ascii="宋体" w:hAnsi="宋体" w:eastAsia="宋体"/>
          <w:sz w:val="21"/>
          <w:szCs w:val="21"/>
        </w:rPr>
        <w:t xml:space="preserve">1.项目编号：</w:t>
      </w:r>
      <w:r>
        <w:rPr>
          <w:rFonts w:ascii="宋体" w:hAnsi="宋体" w:eastAsia="宋体" w:cs="宋体"/>
          <w:color w:val="000000"/>
          <w:sz w:val="21"/>
          <w:szCs w:val="21"/>
        </w:rPr>
        <w:t xml:space="preserve">JSZC-320506109-SZZQ-C2026-0004</w:t>
      </w:r>
      <w:r>
        <w:rPr>
          <w:rFonts w:ascii="宋体" w:hAnsi="宋体" w:eastAsia="宋体"/>
          <w:sz w:val="21"/>
          <w:szCs w:val="21"/>
        </w:rPr>
      </w:r>
      <w:r/>
    </w:p>
    <w:p>
      <w:pPr>
        <w:pStyle w:val="647"/>
        <w:ind w:firstLine="420"/>
        <w:spacing w:line="360" w:lineRule="auto"/>
        <w:rPr>
          <w:rFonts w:ascii="宋体" w:hAnsi="宋体" w:eastAsia="宋体"/>
          <w:sz w:val="21"/>
          <w:szCs w:val="21"/>
          <w:u w:val="single"/>
        </w:rPr>
      </w:pPr>
      <w:r>
        <w:rPr>
          <w:rFonts w:hint="eastAsia" w:ascii="宋体" w:hAnsi="宋体" w:eastAsia="宋体"/>
          <w:sz w:val="21"/>
          <w:szCs w:val="21"/>
        </w:rPr>
        <w:t xml:space="preserve">2.项目名称：</w:t>
      </w:r>
      <w:r>
        <w:rPr>
          <w:rFonts w:hint="eastAsia" w:ascii="宋体" w:hAnsi="宋体" w:eastAsia="宋体"/>
          <w:sz w:val="21"/>
          <w:szCs w:val="21"/>
        </w:rPr>
        <w:t xml:space="preserve">胥口镇便民服务中心食堂外包服务</w:t>
      </w:r>
      <w:r>
        <w:rPr>
          <w:rFonts w:ascii="宋体" w:hAnsi="宋体" w:eastAsia="宋体"/>
          <w:sz w:val="21"/>
          <w:szCs w:val="21"/>
          <w:u w:val="single"/>
        </w:rPr>
      </w:r>
      <w:r/>
    </w:p>
    <w:p>
      <w:pPr>
        <w:pStyle w:val="647"/>
        <w:ind w:firstLine="420"/>
        <w:spacing w:line="360" w:lineRule="auto"/>
        <w:rPr>
          <w:rFonts w:ascii="宋体" w:hAnsi="宋体" w:eastAsia="宋体"/>
          <w:sz w:val="21"/>
          <w:szCs w:val="21"/>
        </w:rPr>
      </w:pPr>
      <w:r>
        <w:rPr>
          <w:rFonts w:hint="eastAsia" w:ascii="宋体" w:hAnsi="宋体" w:eastAsia="宋体"/>
          <w:sz w:val="21"/>
          <w:szCs w:val="21"/>
        </w:rPr>
        <w:t xml:space="preserve">3.采购方式：竞争性磋商</w:t>
      </w:r>
      <w:r>
        <w:rPr>
          <w:rFonts w:ascii="宋体" w:hAnsi="宋体" w:eastAsia="宋体"/>
          <w:sz w:val="21"/>
          <w:szCs w:val="21"/>
        </w:rPr>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4.预算金额：人民币</w:t>
      </w:r>
      <w:r>
        <w:rPr>
          <w:rFonts w:hint="eastAsia" w:ascii="宋体" w:hAnsi="宋体" w:eastAsia="宋体"/>
          <w:sz w:val="21"/>
          <w:szCs w:val="21"/>
        </w:rPr>
        <w:t xml:space="preserve">壹佰叁拾伍万</w:t>
      </w:r>
      <w:r>
        <w:rPr>
          <w:rFonts w:hint="eastAsia" w:ascii="宋体" w:hAnsi="宋体" w:eastAsia="宋体"/>
          <w:sz w:val="21"/>
          <w:szCs w:val="21"/>
        </w:rPr>
        <w:t xml:space="preserve">元整（￥：1</w:t>
      </w:r>
      <w:r>
        <w:rPr>
          <w:rFonts w:hint="eastAsia" w:ascii="宋体" w:hAnsi="宋体" w:eastAsia="宋体"/>
          <w:sz w:val="21"/>
          <w:szCs w:val="21"/>
        </w:rPr>
        <w:t xml:space="preserve">3</w:t>
      </w:r>
      <w:r>
        <w:rPr>
          <w:rFonts w:hint="eastAsia" w:ascii="宋体" w:hAnsi="宋体" w:eastAsia="宋体"/>
          <w:sz w:val="21"/>
          <w:szCs w:val="21"/>
        </w:rPr>
        <w:t xml:space="preserve">5</w:t>
      </w:r>
      <w:r>
        <w:rPr>
          <w:rFonts w:ascii="宋体" w:hAnsi="宋体" w:eastAsia="宋体"/>
          <w:sz w:val="21"/>
          <w:szCs w:val="21"/>
        </w:rPr>
        <w:t xml:space="preserve">0000.00</w:t>
      </w:r>
      <w:r>
        <w:rPr>
          <w:rFonts w:hint="eastAsia" w:ascii="宋体" w:hAnsi="宋体" w:eastAsia="宋体"/>
          <w:sz w:val="21"/>
          <w:szCs w:val="21"/>
        </w:rPr>
        <w:t xml:space="preserve">元）</w:t>
      </w:r>
      <w:r/>
    </w:p>
    <w:p>
      <w:pPr>
        <w:pStyle w:val="647"/>
        <w:ind w:firstLine="420"/>
        <w:spacing w:line="360" w:lineRule="auto"/>
        <w:rPr>
          <w:rFonts w:hint="eastAsia" w:ascii="宋体" w:hAnsi="宋体" w:eastAsia="宋体"/>
          <w:sz w:val="21"/>
          <w:szCs w:val="21"/>
        </w:rPr>
      </w:pPr>
      <w:r/>
      <w:bookmarkStart w:id="5" w:name="_Toc35393799"/>
      <w:r/>
      <w:bookmarkStart w:id="6" w:name="_Toc35393630"/>
      <w:r/>
      <w:bookmarkStart w:id="7" w:name="_Toc28359013"/>
      <w:r/>
      <w:bookmarkStart w:id="8" w:name="_Toc28359090"/>
      <w:r>
        <w:rPr>
          <w:rFonts w:hint="eastAsia" w:ascii="宋体" w:hAnsi="宋体" w:eastAsia="宋体"/>
          <w:sz w:val="21"/>
          <w:szCs w:val="21"/>
        </w:rPr>
        <w:t xml:space="preserve">5.最高限价：人民币</w:t>
      </w:r>
      <w:r>
        <w:rPr>
          <w:rFonts w:hint="eastAsia" w:ascii="宋体" w:hAnsi="宋体" w:eastAsia="宋体"/>
          <w:sz w:val="21"/>
          <w:szCs w:val="21"/>
        </w:rPr>
        <w:t xml:space="preserve">壹佰叁拾伍万</w:t>
      </w:r>
      <w:r>
        <w:rPr>
          <w:rFonts w:hint="eastAsia" w:ascii="宋体" w:hAnsi="宋体" w:eastAsia="宋体"/>
          <w:sz w:val="21"/>
          <w:szCs w:val="21"/>
        </w:rPr>
        <w:t xml:space="preserve">元整（￥：1</w:t>
      </w:r>
      <w:r>
        <w:rPr>
          <w:rFonts w:hint="eastAsia" w:ascii="宋体" w:hAnsi="宋体" w:eastAsia="宋体"/>
          <w:sz w:val="21"/>
          <w:szCs w:val="21"/>
        </w:rPr>
        <w:t xml:space="preserve">3</w:t>
      </w:r>
      <w:r>
        <w:rPr>
          <w:rFonts w:hint="eastAsia" w:ascii="宋体" w:hAnsi="宋体" w:eastAsia="宋体"/>
          <w:sz w:val="21"/>
          <w:szCs w:val="21"/>
        </w:rPr>
        <w:t xml:space="preserve">5</w:t>
      </w:r>
      <w:r>
        <w:rPr>
          <w:rFonts w:ascii="宋体" w:hAnsi="宋体" w:eastAsia="宋体"/>
          <w:sz w:val="21"/>
          <w:szCs w:val="21"/>
        </w:rPr>
        <w:t xml:space="preserve">0000.00</w:t>
      </w:r>
      <w:r>
        <w:rPr>
          <w:rFonts w:hint="eastAsia" w:ascii="宋体" w:hAnsi="宋体" w:eastAsia="宋体"/>
          <w:sz w:val="21"/>
          <w:szCs w:val="21"/>
        </w:rPr>
        <w:t xml:space="preserve">元）</w:t>
      </w:r>
      <w:r/>
    </w:p>
    <w:p>
      <w:pPr>
        <w:pStyle w:val="647"/>
        <w:ind w:firstLine="420"/>
        <w:spacing w:line="360" w:lineRule="auto"/>
        <w:rPr>
          <w:rFonts w:ascii="宋体" w:hAnsi="宋体" w:eastAsia="宋体"/>
          <w:sz w:val="21"/>
          <w:szCs w:val="21"/>
        </w:rPr>
      </w:pPr>
      <w:r>
        <w:rPr>
          <w:rFonts w:hint="eastAsia" w:ascii="宋体" w:hAnsi="宋体" w:eastAsia="宋体"/>
          <w:sz w:val="21"/>
          <w:szCs w:val="21"/>
        </w:rPr>
        <w:t xml:space="preserve">6.采购需求：</w:t>
      </w:r>
      <w:r>
        <w:rPr>
          <w:rFonts w:ascii="宋体" w:hAnsi="宋体" w:eastAsia="宋体"/>
          <w:sz w:val="21"/>
          <w:szCs w:val="21"/>
        </w:rPr>
      </w:r>
      <w:r/>
    </w:p>
    <w:p>
      <w:pPr>
        <w:pStyle w:val="647"/>
        <w:ind w:firstLine="420"/>
        <w:spacing w:line="360" w:lineRule="auto"/>
        <w:rPr>
          <w:rFonts w:ascii="宋体" w:hAnsi="宋体" w:eastAsia="宋体" w:cs="等线"/>
          <w:sz w:val="21"/>
          <w:szCs w:val="21"/>
        </w:rPr>
      </w:pPr>
      <w:r>
        <w:rPr>
          <w:rFonts w:hint="eastAsia" w:ascii="宋体" w:hAnsi="宋体" w:eastAsia="宋体" w:cs="等线"/>
          <w:sz w:val="21"/>
          <w:szCs w:val="21"/>
        </w:rPr>
        <w:t xml:space="preserve">胥口便民服务中心食堂，内设荤蔬菜、水产清洗区、切配区、烹饪区等，还有副食品仓库、蒸饭间、熟食间、清洗消毒间等，设施齐全；配备餐厅和分餐间；餐厅可</w:t>
      </w:r>
      <w:r>
        <w:rPr>
          <w:rFonts w:ascii="宋体" w:hAnsi="宋体" w:eastAsia="宋体" w:cs="等线"/>
          <w:sz w:val="21"/>
          <w:szCs w:val="21"/>
        </w:rPr>
        <w:t xml:space="preserve">容纳</w:t>
      </w:r>
      <w:r>
        <w:rPr>
          <w:rFonts w:hint="eastAsia" w:ascii="宋体" w:hAnsi="宋体" w:eastAsia="宋体" w:cs="等线"/>
          <w:sz w:val="21"/>
          <w:szCs w:val="21"/>
        </w:rPr>
        <w:t xml:space="preserve">150</w:t>
      </w:r>
      <w:r>
        <w:rPr>
          <w:rFonts w:ascii="宋体" w:hAnsi="宋体" w:eastAsia="宋体" w:cs="等线"/>
          <w:sz w:val="21"/>
          <w:szCs w:val="21"/>
        </w:rPr>
        <w:t xml:space="preserve">人同时用餐</w:t>
      </w:r>
      <w:r>
        <w:rPr>
          <w:rFonts w:hint="eastAsia" w:ascii="宋体" w:hAnsi="宋体" w:eastAsia="宋体" w:cs="等线"/>
          <w:sz w:val="21"/>
          <w:szCs w:val="21"/>
        </w:rPr>
        <w:t xml:space="preserve">。</w:t>
      </w:r>
      <w:r>
        <w:rPr>
          <w:rFonts w:ascii="宋体" w:hAnsi="宋体" w:eastAsia="宋体" w:cs="等线"/>
          <w:sz w:val="21"/>
          <w:szCs w:val="21"/>
        </w:rPr>
        <w:t xml:space="preserve"> </w:t>
      </w:r>
      <w:r/>
    </w:p>
    <w:p>
      <w:pPr>
        <w:pStyle w:val="647"/>
        <w:ind w:firstLine="420"/>
        <w:spacing w:line="360" w:lineRule="auto"/>
        <w:rPr>
          <w:rFonts w:ascii="宋体" w:hAnsi="宋体" w:eastAsia="宋体" w:cs="等线"/>
          <w:sz w:val="21"/>
          <w:szCs w:val="21"/>
        </w:rPr>
      </w:pPr>
      <w:r>
        <w:rPr>
          <w:rFonts w:hint="eastAsia" w:ascii="宋体" w:hAnsi="宋体" w:eastAsia="宋体" w:cs="等线"/>
          <w:sz w:val="21"/>
          <w:szCs w:val="21"/>
        </w:rPr>
        <w:t xml:space="preserve">人员情况：</w:t>
      </w:r>
      <w:r>
        <w:rPr>
          <w:rFonts w:ascii="宋体" w:hAnsi="宋体" w:eastAsia="宋体" w:cs="等线"/>
          <w:sz w:val="21"/>
          <w:szCs w:val="21"/>
        </w:rPr>
        <w:t xml:space="preserve">现有工作人员</w:t>
      </w:r>
      <w:r>
        <w:rPr>
          <w:rFonts w:hint="eastAsia" w:ascii="宋体" w:hAnsi="宋体" w:eastAsia="宋体" w:cs="等线"/>
          <w:sz w:val="21"/>
          <w:szCs w:val="21"/>
        </w:rPr>
        <w:t xml:space="preserve">170</w:t>
      </w:r>
      <w:r>
        <w:rPr>
          <w:rFonts w:hint="eastAsia" w:ascii="宋体" w:hAnsi="宋体" w:eastAsia="宋体" w:cs="等线"/>
          <w:sz w:val="21"/>
          <w:szCs w:val="21"/>
        </w:rPr>
        <w:t xml:space="preserve">名左右。</w:t>
      </w:r>
      <w:r>
        <w:rPr>
          <w:rFonts w:ascii="宋体" w:hAnsi="宋体" w:eastAsia="宋体" w:cs="等线"/>
          <w:sz w:val="21"/>
          <w:szCs w:val="21"/>
        </w:rPr>
        <w:t xml:space="preserve">根据食堂用餐实际情况，</w:t>
      </w:r>
      <w:r>
        <w:rPr>
          <w:rFonts w:hint="eastAsia" w:ascii="宋体" w:hAnsi="宋体" w:eastAsia="宋体" w:cs="等线"/>
          <w:sz w:val="21"/>
          <w:szCs w:val="21"/>
        </w:rPr>
        <w:t xml:space="preserve">按时进餐厅用餐。因</w:t>
      </w:r>
      <w:r>
        <w:rPr>
          <w:rFonts w:ascii="宋体" w:hAnsi="宋体" w:eastAsia="宋体" w:cs="等线"/>
          <w:sz w:val="21"/>
          <w:szCs w:val="21"/>
        </w:rPr>
        <w:t xml:space="preserve">工作人员外出</w:t>
      </w:r>
      <w:r>
        <w:rPr>
          <w:rFonts w:hint="eastAsia" w:ascii="宋体" w:hAnsi="宋体" w:eastAsia="宋体" w:cs="等线"/>
          <w:sz w:val="21"/>
          <w:szCs w:val="21"/>
        </w:rPr>
        <w:t xml:space="preserve">等原因导致就餐人数有变化，按实际</w:t>
      </w:r>
      <w:r>
        <w:rPr>
          <w:rFonts w:hint="eastAsia" w:ascii="宋体" w:hAnsi="宋体" w:eastAsia="宋体" w:cs="等线"/>
          <w:sz w:val="21"/>
          <w:szCs w:val="21"/>
        </w:rPr>
        <w:t xml:space="preserve">就餐人数结算。</w:t>
      </w:r>
      <w:r>
        <w:rPr>
          <w:rFonts w:ascii="宋体" w:hAnsi="宋体" w:eastAsia="宋体" w:cs="等线"/>
          <w:sz w:val="21"/>
          <w:szCs w:val="21"/>
        </w:rPr>
      </w:r>
      <w:r/>
    </w:p>
    <w:p>
      <w:pPr>
        <w:pStyle w:val="647"/>
        <w:spacing w:line="360" w:lineRule="auto"/>
        <w:rPr>
          <w:rFonts w:ascii="宋体" w:hAnsi="宋体" w:eastAsia="宋体"/>
          <w:sz w:val="21"/>
          <w:szCs w:val="21"/>
        </w:rPr>
      </w:pPr>
      <w:r>
        <w:rPr>
          <w:rFonts w:hint="eastAsia" w:ascii="宋体" w:hAnsi="宋体" w:eastAsia="宋体"/>
          <w:sz w:val="21"/>
          <w:szCs w:val="21"/>
        </w:rPr>
        <w:t xml:space="preserve">用餐标准：</w:t>
      </w:r>
      <w:r>
        <w:rPr>
          <w:rFonts w:ascii="宋体" w:hAnsi="宋体" w:eastAsia="宋体"/>
          <w:sz w:val="21"/>
          <w:szCs w:val="21"/>
        </w:rPr>
      </w:r>
      <w:r/>
    </w:p>
    <w:p>
      <w:pPr>
        <w:pStyle w:val="647"/>
        <w:ind w:firstLine="420"/>
        <w:spacing w:line="360" w:lineRule="auto"/>
        <w:rPr>
          <w:rFonts w:ascii="宋体" w:hAnsi="宋体" w:eastAsia="宋体" w:cs="等线"/>
          <w:sz w:val="21"/>
          <w:szCs w:val="21"/>
        </w:rPr>
      </w:pPr>
      <w:r>
        <w:rPr>
          <w:rFonts w:hint="eastAsia" w:ascii="宋体" w:hAnsi="宋体" w:eastAsia="宋体" w:cs="等线"/>
          <w:sz w:val="21"/>
          <w:szCs w:val="21"/>
        </w:rPr>
        <w:t xml:space="preserve">午餐保证  </w:t>
      </w:r>
      <w:r>
        <w:rPr>
          <w:rFonts w:hint="eastAsia" w:ascii="宋体" w:hAnsi="宋体" w:eastAsia="宋体" w:cs="等线"/>
          <w:sz w:val="21"/>
          <w:szCs w:val="21"/>
        </w:rPr>
        <w:t xml:space="preserve">三</w:t>
      </w:r>
      <w:r>
        <w:rPr>
          <w:rFonts w:hint="eastAsia" w:ascii="宋体" w:hAnsi="宋体" w:eastAsia="宋体" w:cs="等线"/>
          <w:sz w:val="21"/>
          <w:szCs w:val="21"/>
        </w:rPr>
        <w:t xml:space="preserve">大荤、三小荤、三蔬菜、一汤、主食和水果，且连续一周内菜品不能重复。</w:t>
      </w:r>
      <w:r>
        <w:rPr>
          <w:rFonts w:ascii="宋体" w:hAnsi="宋体" w:eastAsia="宋体" w:cs="等线"/>
          <w:sz w:val="21"/>
          <w:szCs w:val="21"/>
        </w:rPr>
      </w:r>
      <w:r/>
    </w:p>
    <w:p>
      <w:pPr>
        <w:pStyle w:val="647"/>
        <w:ind w:firstLine="420"/>
        <w:spacing w:line="360" w:lineRule="auto"/>
        <w:rPr>
          <w:rFonts w:ascii="宋体" w:hAnsi="宋体" w:eastAsia="宋体" w:cs="等线"/>
          <w:sz w:val="21"/>
          <w:szCs w:val="21"/>
        </w:rPr>
      </w:pPr>
      <w:r>
        <w:rPr>
          <w:rFonts w:hint="eastAsia" w:ascii="宋体" w:hAnsi="宋体" w:eastAsia="宋体" w:cs="等线"/>
          <w:sz w:val="21"/>
          <w:szCs w:val="21"/>
        </w:rPr>
        <w:t xml:space="preserve">早餐保证  苏式汤面：1大荤+1小炒荤+1时素+开味菜</w:t>
      </w:r>
      <w:r>
        <w:rPr>
          <w:rFonts w:ascii="宋体" w:hAnsi="宋体" w:eastAsia="宋体" w:cs="等线"/>
          <w:sz w:val="21"/>
          <w:szCs w:val="21"/>
        </w:rPr>
      </w:r>
      <w:r/>
    </w:p>
    <w:p>
      <w:pPr>
        <w:pStyle w:val="647"/>
        <w:ind w:firstLine="420"/>
        <w:spacing w:line="360" w:lineRule="auto"/>
        <w:rPr>
          <w:rFonts w:ascii="宋体" w:hAnsi="宋体" w:eastAsia="宋体" w:cs="等线"/>
          <w:sz w:val="21"/>
          <w:szCs w:val="21"/>
        </w:rPr>
      </w:pPr>
      <w:r>
        <w:rPr>
          <w:rFonts w:hint="eastAsia" w:ascii="宋体" w:hAnsi="宋体" w:eastAsia="宋体" w:cs="等线"/>
          <w:sz w:val="21"/>
          <w:szCs w:val="21"/>
        </w:rPr>
        <w:t xml:space="preserve">          营养套餐粥：粥+点心3个</w:t>
      </w:r>
      <w:r>
        <w:rPr>
          <w:rFonts w:hint="eastAsia" w:ascii="宋体" w:hAnsi="宋体" w:eastAsia="宋体" w:cs="等线"/>
          <w:sz w:val="21"/>
          <w:szCs w:val="21"/>
        </w:rPr>
        <w:t xml:space="preserve">+粗粮1个</w:t>
      </w:r>
      <w:r>
        <w:rPr>
          <w:rFonts w:hint="eastAsia" w:ascii="宋体" w:hAnsi="宋体" w:eastAsia="宋体" w:cs="等线"/>
          <w:sz w:val="21"/>
          <w:szCs w:val="21"/>
        </w:rPr>
        <w:t xml:space="preserve">+鸡蛋+牛奶</w:t>
      </w:r>
      <w:r>
        <w:rPr>
          <w:rFonts w:hint="eastAsia" w:ascii="宋体" w:hAnsi="宋体" w:eastAsia="宋体" w:cs="等线"/>
          <w:sz w:val="21"/>
          <w:szCs w:val="21"/>
        </w:rPr>
        <w:t xml:space="preserve">或</w:t>
      </w:r>
      <w:r>
        <w:rPr>
          <w:rFonts w:hint="eastAsia" w:ascii="宋体" w:hAnsi="宋体" w:eastAsia="宋体" w:cs="等线"/>
          <w:sz w:val="21"/>
          <w:szCs w:val="21"/>
        </w:rPr>
        <w:t xml:space="preserve">豆浆</w:t>
      </w:r>
      <w:r>
        <w:rPr>
          <w:rFonts w:hint="eastAsia" w:ascii="宋体" w:hAnsi="宋体" w:eastAsia="宋体" w:cs="等线"/>
          <w:sz w:val="21"/>
          <w:szCs w:val="21"/>
        </w:rPr>
        <w:t xml:space="preserve">（</w:t>
      </w:r>
      <w:r>
        <w:rPr>
          <w:rFonts w:hint="eastAsia" w:ascii="宋体" w:hAnsi="宋体" w:eastAsia="宋体" w:cs="等线"/>
          <w:sz w:val="21"/>
          <w:szCs w:val="21"/>
        </w:rPr>
        <w:t xml:space="preserve">每周牛奶供应不少于2次</w:t>
      </w:r>
      <w:r>
        <w:rPr>
          <w:rFonts w:hint="eastAsia" w:ascii="宋体" w:hAnsi="宋体" w:eastAsia="宋体" w:cs="等线"/>
          <w:sz w:val="21"/>
          <w:szCs w:val="21"/>
        </w:rPr>
        <w:t xml:space="preserve">）</w:t>
      </w:r>
      <w:r>
        <w:rPr>
          <w:rFonts w:hint="eastAsia" w:ascii="宋体" w:hAnsi="宋体" w:eastAsia="宋体" w:cs="等线"/>
          <w:sz w:val="21"/>
          <w:szCs w:val="21"/>
        </w:rPr>
        <w:t xml:space="preserve">+开味小菜</w:t>
      </w:r>
      <w:r>
        <w:rPr>
          <w:rFonts w:ascii="宋体" w:hAnsi="宋体" w:eastAsia="宋体" w:cs="等线"/>
          <w:sz w:val="21"/>
          <w:szCs w:val="21"/>
        </w:rPr>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r>
      <w:r/>
    </w:p>
    <w:tbl>
      <w:tblPr>
        <w:tblW w:w="988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2268"/>
        <w:gridCol w:w="2268"/>
        <w:gridCol w:w="2268"/>
        <w:gridCol w:w="2391"/>
      </w:tblGrid>
      <w:tr>
        <w:trPr>
          <w:trHeight w:val="376"/>
        </w:trPr>
        <w:tc>
          <w:tcPr>
            <w:tcW w:w="688" w:type="dxa"/>
            <w:vAlign w:val="center"/>
            <w:textDirection w:val="lrTb"/>
            <w:noWrap/>
          </w:tcPr>
          <w:p>
            <w:pPr>
              <w:pStyle w:val="647"/>
              <w:jc w:val="center"/>
              <w:spacing w:line="360" w:lineRule="auto"/>
              <w:rPr>
                <w:rFonts w:ascii="宋体" w:hAnsi="宋体" w:eastAsia="宋体"/>
                <w:sz w:val="21"/>
                <w:szCs w:val="21"/>
              </w:rPr>
            </w:pPr>
            <w:r>
              <w:rPr>
                <w:rFonts w:hint="eastAsia" w:ascii="宋体" w:hAnsi="宋体" w:eastAsia="宋体"/>
                <w:sz w:val="21"/>
                <w:szCs w:val="21"/>
              </w:rPr>
              <w:t xml:space="preserve">序号</w:t>
            </w:r>
            <w:r>
              <w:rPr>
                <w:rFonts w:ascii="宋体" w:hAnsi="宋体" w:eastAsia="宋体"/>
                <w:sz w:val="21"/>
                <w:szCs w:val="21"/>
              </w:rPr>
            </w:r>
            <w:r/>
          </w:p>
        </w:tc>
        <w:tc>
          <w:tcPr>
            <w:tcW w:w="2268" w:type="dxa"/>
            <w:vAlign w:val="center"/>
            <w:textDirection w:val="lrTb"/>
            <w:noWrap/>
          </w:tcPr>
          <w:p>
            <w:pPr>
              <w:pStyle w:val="647"/>
              <w:jc w:val="center"/>
              <w:spacing w:line="360" w:lineRule="auto"/>
              <w:rPr>
                <w:rFonts w:ascii="宋体" w:hAnsi="宋体" w:eastAsia="宋体"/>
                <w:sz w:val="21"/>
                <w:szCs w:val="21"/>
              </w:rPr>
            </w:pPr>
            <w:r>
              <w:rPr>
                <w:rFonts w:hint="eastAsia" w:ascii="宋体" w:hAnsi="宋体" w:eastAsia="宋体"/>
                <w:sz w:val="21"/>
                <w:szCs w:val="21"/>
              </w:rPr>
              <w:t xml:space="preserve">项目类型</w:t>
            </w:r>
            <w:r>
              <w:rPr>
                <w:rFonts w:ascii="宋体" w:hAnsi="宋体" w:eastAsia="宋体"/>
                <w:sz w:val="21"/>
                <w:szCs w:val="21"/>
              </w:rPr>
            </w:r>
            <w:r/>
          </w:p>
        </w:tc>
        <w:tc>
          <w:tcPr>
            <w:tcW w:w="2268" w:type="dxa"/>
            <w:vAlign w:val="center"/>
            <w:textDirection w:val="lrTb"/>
            <w:noWrap/>
          </w:tcPr>
          <w:p>
            <w:pPr>
              <w:pStyle w:val="647"/>
              <w:jc w:val="center"/>
              <w:spacing w:line="360" w:lineRule="auto"/>
              <w:rPr>
                <w:rFonts w:ascii="宋体" w:hAnsi="宋体" w:eastAsia="宋体"/>
                <w:sz w:val="21"/>
                <w:szCs w:val="21"/>
              </w:rPr>
            </w:pPr>
            <w:r>
              <w:rPr>
                <w:rFonts w:hint="eastAsia" w:ascii="宋体" w:hAnsi="宋体" w:eastAsia="宋体"/>
                <w:sz w:val="21"/>
                <w:szCs w:val="21"/>
              </w:rPr>
              <w:t xml:space="preserve">单位</w:t>
            </w:r>
            <w:r>
              <w:rPr>
                <w:rFonts w:ascii="宋体" w:hAnsi="宋体" w:eastAsia="宋体"/>
                <w:sz w:val="21"/>
                <w:szCs w:val="21"/>
              </w:rPr>
            </w:r>
            <w:r/>
          </w:p>
        </w:tc>
        <w:tc>
          <w:tcPr>
            <w:tcW w:w="2268" w:type="dxa"/>
            <w:vAlign w:val="center"/>
            <w:textDirection w:val="lrTb"/>
            <w:noWrap/>
          </w:tcPr>
          <w:p>
            <w:pPr>
              <w:pStyle w:val="647"/>
              <w:jc w:val="center"/>
              <w:spacing w:line="360" w:lineRule="auto"/>
              <w:rPr>
                <w:rFonts w:ascii="宋体" w:hAnsi="宋体" w:eastAsia="宋体"/>
                <w:sz w:val="21"/>
                <w:szCs w:val="21"/>
              </w:rPr>
            </w:pPr>
            <w:r>
              <w:rPr>
                <w:rFonts w:hint="eastAsia" w:ascii="宋体" w:hAnsi="宋体" w:eastAsia="宋体"/>
                <w:sz w:val="21"/>
                <w:szCs w:val="21"/>
              </w:rPr>
              <w:t xml:space="preserve">用餐标准限价</w:t>
            </w:r>
            <w:r>
              <w:rPr>
                <w:rFonts w:ascii="宋体" w:hAnsi="宋体" w:eastAsia="宋体"/>
                <w:sz w:val="21"/>
                <w:szCs w:val="21"/>
              </w:rPr>
            </w:r>
            <w:r/>
          </w:p>
        </w:tc>
        <w:tc>
          <w:tcPr>
            <w:tcW w:w="2391" w:type="dxa"/>
            <w:vAlign w:val="center"/>
            <w:textDirection w:val="lrTb"/>
            <w:noWrap/>
          </w:tcPr>
          <w:p>
            <w:pPr>
              <w:pStyle w:val="647"/>
              <w:jc w:val="center"/>
              <w:spacing w:line="360" w:lineRule="auto"/>
              <w:rPr>
                <w:rFonts w:ascii="宋体" w:hAnsi="宋体" w:eastAsia="宋体"/>
                <w:sz w:val="21"/>
                <w:szCs w:val="21"/>
              </w:rPr>
            </w:pPr>
            <w:r>
              <w:rPr>
                <w:rFonts w:hint="eastAsia" w:ascii="宋体" w:hAnsi="宋体" w:eastAsia="宋体"/>
                <w:sz w:val="21"/>
                <w:szCs w:val="21"/>
              </w:rPr>
              <w:t xml:space="preserve">份数（预估）</w:t>
            </w:r>
            <w:r>
              <w:rPr>
                <w:rFonts w:ascii="宋体" w:hAnsi="宋体" w:eastAsia="宋体"/>
                <w:sz w:val="21"/>
                <w:szCs w:val="21"/>
              </w:rPr>
            </w:r>
            <w:r/>
          </w:p>
        </w:tc>
      </w:tr>
      <w:tr>
        <w:trPr>
          <w:trHeight w:val="454"/>
        </w:trPr>
        <w:tc>
          <w:tcPr>
            <w:tcW w:w="688" w:type="dxa"/>
            <w:vAlign w:val="center"/>
            <w:textDirection w:val="lrTb"/>
            <w:noWrap/>
          </w:tcPr>
          <w:p>
            <w:pPr>
              <w:pStyle w:val="647"/>
              <w:jc w:val="center"/>
              <w:spacing w:line="360"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r>
            <w:r/>
          </w:p>
        </w:tc>
        <w:tc>
          <w:tcPr>
            <w:tcW w:w="2268" w:type="dxa"/>
            <w:vAlign w:val="center"/>
            <w:textDirection w:val="lrTb"/>
            <w:noWrap/>
          </w:tcPr>
          <w:p>
            <w:pPr>
              <w:pStyle w:val="647"/>
              <w:jc w:val="center"/>
              <w:spacing w:line="360" w:lineRule="auto"/>
              <w:rPr>
                <w:rFonts w:ascii="宋体" w:hAnsi="宋体" w:eastAsia="宋体"/>
                <w:sz w:val="21"/>
                <w:szCs w:val="21"/>
              </w:rPr>
            </w:pPr>
            <w:r>
              <w:rPr>
                <w:rFonts w:hint="eastAsia" w:ascii="宋体" w:hAnsi="宋体" w:eastAsia="宋体"/>
                <w:sz w:val="21"/>
                <w:szCs w:val="21"/>
              </w:rPr>
              <w:t xml:space="preserve">午餐</w:t>
            </w:r>
            <w:r>
              <w:rPr>
                <w:rFonts w:ascii="宋体" w:hAnsi="宋体" w:eastAsia="宋体"/>
                <w:sz w:val="21"/>
                <w:szCs w:val="21"/>
              </w:rPr>
            </w:r>
            <w:r/>
          </w:p>
        </w:tc>
        <w:tc>
          <w:tcPr>
            <w:tcW w:w="2268" w:type="dxa"/>
            <w:vAlign w:val="center"/>
            <w:textDirection w:val="lrTb"/>
            <w:noWrap/>
          </w:tcPr>
          <w:p>
            <w:pPr>
              <w:pStyle w:val="647"/>
              <w:jc w:val="center"/>
              <w:spacing w:line="360" w:lineRule="auto"/>
              <w:rPr>
                <w:rFonts w:ascii="宋体" w:hAnsi="宋体" w:eastAsia="宋体"/>
                <w:sz w:val="21"/>
                <w:szCs w:val="21"/>
              </w:rPr>
            </w:pPr>
            <w:r>
              <w:rPr>
                <w:rFonts w:hint="eastAsia" w:ascii="宋体" w:hAnsi="宋体" w:eastAsia="宋体"/>
                <w:sz w:val="21"/>
                <w:szCs w:val="21"/>
              </w:rPr>
              <w:t xml:space="preserve">元/人*份</w:t>
            </w:r>
            <w:r>
              <w:rPr>
                <w:rFonts w:ascii="宋体" w:hAnsi="宋体" w:eastAsia="宋体"/>
                <w:sz w:val="21"/>
                <w:szCs w:val="21"/>
              </w:rPr>
            </w:r>
            <w:r/>
          </w:p>
        </w:tc>
        <w:tc>
          <w:tcPr>
            <w:tcW w:w="2268" w:type="dxa"/>
            <w:vAlign w:val="center"/>
            <w:textDirection w:val="lrTb"/>
            <w:noWrap/>
          </w:tcPr>
          <w:p>
            <w:pPr>
              <w:pStyle w:val="647"/>
              <w:jc w:val="center"/>
              <w:spacing w:line="360" w:lineRule="auto"/>
              <w:rPr>
                <w:rFonts w:hint="eastAsia" w:ascii="宋体" w:hAnsi="宋体" w:eastAsia="宋体"/>
                <w:sz w:val="21"/>
                <w:szCs w:val="21"/>
              </w:rPr>
            </w:pPr>
            <w:r>
              <w:rPr>
                <w:rFonts w:hint="eastAsia" w:ascii="宋体" w:hAnsi="宋体" w:eastAsia="宋体"/>
                <w:sz w:val="21"/>
                <w:szCs w:val="21"/>
              </w:rPr>
              <w:t xml:space="preserve">19.5</w:t>
            </w:r>
            <w:r>
              <w:rPr>
                <w:rFonts w:hint="eastAsia" w:ascii="宋体" w:hAnsi="宋体" w:eastAsia="宋体"/>
                <w:sz w:val="21"/>
                <w:szCs w:val="21"/>
              </w:rPr>
            </w:r>
            <w:r/>
          </w:p>
        </w:tc>
        <w:tc>
          <w:tcPr>
            <w:tcW w:w="2391" w:type="dxa"/>
            <w:vAlign w:val="center"/>
            <w:textDirection w:val="lrTb"/>
            <w:noWrap/>
          </w:tcPr>
          <w:p>
            <w:pPr>
              <w:pStyle w:val="785"/>
              <w:jc w:val="center"/>
              <w:spacing w:line="360" w:lineRule="auto"/>
              <w:rPr>
                <w:rFonts w:hAnsi="宋体" w:eastAsia="宋体"/>
                <w:sz w:val="21"/>
                <w:szCs w:val="21"/>
              </w:rPr>
            </w:pPr>
            <w:r>
              <w:rPr>
                <w:rFonts w:hint="eastAsia" w:hAnsi="宋体" w:eastAsia="宋体"/>
                <w:bCs/>
                <w:color w:val="000000"/>
                <w:sz w:val="21"/>
                <w:szCs w:val="21"/>
              </w:rPr>
              <w:t xml:space="preserve">3</w:t>
            </w:r>
            <w:r>
              <w:rPr>
                <w:rFonts w:hint="eastAsia" w:hAnsi="宋体" w:eastAsia="宋体"/>
                <w:bCs/>
                <w:color w:val="000000"/>
                <w:sz w:val="21"/>
                <w:szCs w:val="21"/>
              </w:rPr>
              <w:t xml:space="preserve">6</w:t>
            </w:r>
            <w:r>
              <w:rPr>
                <w:rFonts w:hint="eastAsia" w:hAnsi="宋体" w:eastAsia="宋体"/>
                <w:bCs/>
                <w:color w:val="000000"/>
                <w:sz w:val="21"/>
                <w:szCs w:val="21"/>
              </w:rPr>
              <w:t xml:space="preserve">000/年</w:t>
            </w:r>
            <w:r>
              <w:rPr>
                <w:rFonts w:hAnsi="宋体" w:eastAsia="宋体"/>
                <w:sz w:val="21"/>
                <w:szCs w:val="21"/>
              </w:rPr>
            </w:r>
            <w:r/>
          </w:p>
        </w:tc>
      </w:tr>
      <w:tr>
        <w:trPr>
          <w:trHeight w:val="454"/>
        </w:trPr>
        <w:tc>
          <w:tcPr>
            <w:tcW w:w="688" w:type="dxa"/>
            <w:vAlign w:val="center"/>
            <w:textDirection w:val="lrTb"/>
            <w:noWrap/>
          </w:tcPr>
          <w:p>
            <w:pPr>
              <w:pStyle w:val="647"/>
              <w:jc w:val="center"/>
              <w:spacing w:line="360" w:lineRule="auto"/>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r>
            <w:r/>
          </w:p>
        </w:tc>
        <w:tc>
          <w:tcPr>
            <w:tcW w:w="2268" w:type="dxa"/>
            <w:vAlign w:val="center"/>
            <w:textDirection w:val="lrTb"/>
            <w:noWrap/>
          </w:tcPr>
          <w:p>
            <w:pPr>
              <w:pStyle w:val="647"/>
              <w:jc w:val="center"/>
              <w:spacing w:line="360" w:lineRule="auto"/>
              <w:rPr>
                <w:rFonts w:ascii="宋体" w:hAnsi="宋体" w:eastAsia="宋体"/>
                <w:sz w:val="21"/>
                <w:szCs w:val="21"/>
              </w:rPr>
            </w:pPr>
            <w:r>
              <w:rPr>
                <w:rFonts w:hint="eastAsia" w:ascii="宋体" w:hAnsi="宋体" w:eastAsia="宋体"/>
                <w:sz w:val="21"/>
                <w:szCs w:val="21"/>
              </w:rPr>
              <w:t xml:space="preserve">早餐</w:t>
            </w:r>
            <w:r>
              <w:rPr>
                <w:rFonts w:ascii="宋体" w:hAnsi="宋体" w:eastAsia="宋体"/>
                <w:sz w:val="21"/>
                <w:szCs w:val="21"/>
              </w:rPr>
            </w:r>
            <w:r/>
          </w:p>
        </w:tc>
        <w:tc>
          <w:tcPr>
            <w:tcW w:w="2268" w:type="dxa"/>
            <w:vAlign w:val="center"/>
            <w:textDirection w:val="lrTb"/>
            <w:noWrap/>
          </w:tcPr>
          <w:p>
            <w:pPr>
              <w:pStyle w:val="647"/>
              <w:jc w:val="center"/>
              <w:spacing w:line="360" w:lineRule="auto"/>
              <w:rPr>
                <w:rFonts w:ascii="宋体" w:hAnsi="宋体" w:eastAsia="宋体"/>
                <w:sz w:val="21"/>
                <w:szCs w:val="21"/>
              </w:rPr>
            </w:pPr>
            <w:r>
              <w:rPr>
                <w:rFonts w:hint="eastAsia" w:ascii="宋体" w:hAnsi="宋体" w:eastAsia="宋体"/>
                <w:sz w:val="21"/>
                <w:szCs w:val="21"/>
              </w:rPr>
              <w:t xml:space="preserve">元/人*份</w:t>
            </w:r>
            <w:r>
              <w:rPr>
                <w:rFonts w:ascii="宋体" w:hAnsi="宋体" w:eastAsia="宋体"/>
                <w:sz w:val="21"/>
                <w:szCs w:val="21"/>
              </w:rPr>
            </w:r>
            <w:r/>
          </w:p>
        </w:tc>
        <w:tc>
          <w:tcPr>
            <w:tcW w:w="2268" w:type="dxa"/>
            <w:vAlign w:val="center"/>
            <w:textDirection w:val="lrTb"/>
            <w:noWrap/>
          </w:tcPr>
          <w:p>
            <w:pPr>
              <w:pStyle w:val="647"/>
              <w:jc w:val="center"/>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4</w:t>
            </w:r>
            <w:r>
              <w:rPr>
                <w:rFonts w:ascii="宋体" w:hAnsi="宋体" w:eastAsia="宋体"/>
                <w:sz w:val="21"/>
                <w:szCs w:val="21"/>
              </w:rPr>
            </w:r>
            <w:r/>
          </w:p>
        </w:tc>
        <w:tc>
          <w:tcPr>
            <w:tcW w:w="2391" w:type="dxa"/>
            <w:vAlign w:val="center"/>
            <w:textDirection w:val="lrTb"/>
            <w:noWrap/>
          </w:tcPr>
          <w:p>
            <w:pPr>
              <w:pStyle w:val="785"/>
              <w:jc w:val="center"/>
              <w:spacing w:line="360" w:lineRule="auto"/>
              <w:rPr>
                <w:rFonts w:hAnsi="宋体" w:eastAsia="宋体"/>
                <w:bCs/>
                <w:color w:val="000000"/>
                <w:sz w:val="21"/>
                <w:szCs w:val="21"/>
              </w:rPr>
            </w:pPr>
            <w:r>
              <w:rPr>
                <w:rFonts w:hint="eastAsia" w:hAnsi="宋体" w:eastAsia="宋体"/>
                <w:bCs/>
                <w:color w:val="000000"/>
                <w:sz w:val="21"/>
                <w:szCs w:val="21"/>
              </w:rPr>
              <w:t xml:space="preserve">21500</w:t>
            </w:r>
            <w:r>
              <w:rPr>
                <w:rFonts w:hint="eastAsia" w:hAnsi="宋体" w:eastAsia="宋体"/>
                <w:bCs/>
                <w:color w:val="000000"/>
                <w:sz w:val="21"/>
                <w:szCs w:val="21"/>
              </w:rPr>
              <w:t xml:space="preserve">/年</w:t>
            </w:r>
            <w:r>
              <w:rPr>
                <w:rFonts w:hAnsi="宋体" w:eastAsia="宋体"/>
                <w:bCs/>
                <w:color w:val="000000"/>
                <w:sz w:val="21"/>
                <w:szCs w:val="21"/>
              </w:rPr>
            </w:r>
            <w:r/>
          </w:p>
        </w:tc>
      </w:tr>
    </w:tbl>
    <w:p>
      <w:pPr>
        <w:pStyle w:val="647"/>
        <w:ind w:firstLine="420"/>
        <w:spacing w:line="360" w:lineRule="auto"/>
        <w:rPr>
          <w:rFonts w:ascii="宋体" w:hAnsi="宋体" w:eastAsia="宋体"/>
          <w:sz w:val="21"/>
          <w:szCs w:val="21"/>
        </w:rPr>
      </w:pPr>
      <w:r>
        <w:rPr>
          <w:rFonts w:ascii="宋体" w:hAnsi="宋体" w:eastAsia="宋体"/>
          <w:sz w:val="21"/>
          <w:szCs w:val="21"/>
        </w:rPr>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7.合同履行期限：合同签订之日起一年内。</w:t>
      </w:r>
      <w:r/>
    </w:p>
    <w:p>
      <w:pPr>
        <w:pStyle w:val="647"/>
        <w:ind w:firstLine="420"/>
        <w:spacing w:line="360" w:lineRule="auto"/>
        <w:rPr>
          <w:rFonts w:ascii="宋体" w:hAnsi="宋体" w:eastAsia="宋体"/>
          <w:sz w:val="21"/>
          <w:szCs w:val="21"/>
        </w:rPr>
      </w:pPr>
      <w:r>
        <w:rPr>
          <w:rFonts w:hint="eastAsia" w:ascii="宋体" w:hAnsi="宋体" w:eastAsia="宋体"/>
          <w:sz w:val="21"/>
          <w:szCs w:val="21"/>
        </w:rPr>
        <w:t xml:space="preserve">8.本项目不接受联合体。</w:t>
      </w:r>
      <w:r>
        <w:rPr>
          <w:rFonts w:ascii="宋体" w:hAnsi="宋体" w:eastAsia="宋体"/>
          <w:sz w:val="21"/>
          <w:szCs w:val="21"/>
        </w:rPr>
      </w:r>
      <w:r/>
    </w:p>
    <w:p>
      <w:pPr>
        <w:pStyle w:val="647"/>
        <w:spacing w:line="360" w:lineRule="auto"/>
        <w:rPr>
          <w:rFonts w:ascii="宋体" w:hAnsi="宋体" w:eastAsia="宋体" w:cs="宋体"/>
          <w:b/>
          <w:sz w:val="21"/>
          <w:szCs w:val="21"/>
        </w:rPr>
      </w:pPr>
      <w:r>
        <w:rPr>
          <w:rFonts w:hint="eastAsia" w:ascii="宋体" w:hAnsi="宋体" w:eastAsia="宋体" w:cs="宋体"/>
          <w:b/>
          <w:sz w:val="21"/>
          <w:szCs w:val="21"/>
        </w:rPr>
        <w:t xml:space="preserve">二、申请人的资格要求：</w:t>
      </w:r>
      <w:bookmarkEnd w:id="5"/>
      <w:r/>
      <w:bookmarkEnd w:id="6"/>
      <w:r/>
      <w:bookmarkEnd w:id="7"/>
      <w:r/>
      <w:bookmarkEnd w:id="8"/>
      <w:r>
        <w:rPr>
          <w:rFonts w:ascii="宋体" w:hAnsi="宋体" w:eastAsia="宋体" w:cs="宋体"/>
          <w:b/>
          <w:sz w:val="21"/>
          <w:szCs w:val="21"/>
        </w:rPr>
      </w:r>
      <w:r/>
    </w:p>
    <w:p>
      <w:pPr>
        <w:pStyle w:val="647"/>
        <w:ind w:firstLine="420"/>
        <w:spacing w:line="360" w:lineRule="auto"/>
        <w:rPr>
          <w:rFonts w:ascii="宋体" w:hAnsi="宋体" w:eastAsia="宋体"/>
          <w:sz w:val="21"/>
          <w:szCs w:val="21"/>
        </w:rPr>
      </w:pPr>
      <w:r>
        <w:rPr>
          <w:rFonts w:hint="eastAsia" w:ascii="宋体" w:hAnsi="宋体" w:eastAsia="宋体"/>
          <w:sz w:val="21"/>
          <w:szCs w:val="21"/>
        </w:rPr>
        <w:t xml:space="preserve">1.满足《中华人民共和国政府采购法》第二十二条规定：</w:t>
      </w:r>
      <w:r>
        <w:rPr>
          <w:rFonts w:ascii="宋体" w:hAnsi="宋体" w:eastAsia="宋体"/>
          <w:sz w:val="21"/>
          <w:szCs w:val="21"/>
        </w:rPr>
      </w:r>
      <w:r/>
    </w:p>
    <w:p>
      <w:pPr>
        <w:pStyle w:val="647"/>
        <w:ind w:firstLine="420"/>
        <w:spacing w:line="360" w:lineRule="auto"/>
        <w:rPr>
          <w:rFonts w:ascii="宋体" w:hAnsi="宋体" w:eastAsia="宋体"/>
          <w:sz w:val="21"/>
          <w:szCs w:val="21"/>
        </w:rPr>
      </w:pPr>
      <w:r/>
      <w:bookmarkStart w:id="9" w:name="_Toc28359091"/>
      <w:r/>
      <w:bookmarkStart w:id="10" w:name="_Toc28359014"/>
      <w:r>
        <w:rPr>
          <w:rFonts w:hint="eastAsia" w:ascii="宋体" w:hAnsi="宋体" w:eastAsia="宋体"/>
          <w:sz w:val="21"/>
          <w:szCs w:val="21"/>
        </w:rPr>
        <w:t xml:space="preserve">（1）具有独立承担民事责任的能力；</w:t>
      </w:r>
      <w:r>
        <w:rPr>
          <w:rFonts w:ascii="宋体" w:hAnsi="宋体" w:eastAsia="宋体"/>
          <w:sz w:val="21"/>
          <w:szCs w:val="21"/>
        </w:rPr>
      </w:r>
      <w:r/>
    </w:p>
    <w:p>
      <w:pPr>
        <w:pStyle w:val="647"/>
        <w:ind w:firstLine="420"/>
        <w:spacing w:line="360" w:lineRule="auto"/>
        <w:rPr>
          <w:rFonts w:ascii="宋体" w:hAnsi="宋体" w:eastAsia="宋体"/>
          <w:sz w:val="21"/>
          <w:szCs w:val="21"/>
        </w:rPr>
      </w:pPr>
      <w:r>
        <w:rPr>
          <w:rFonts w:hint="eastAsia" w:ascii="宋体" w:hAnsi="宋体" w:eastAsia="宋体"/>
          <w:sz w:val="21"/>
          <w:szCs w:val="21"/>
        </w:rPr>
        <w:t xml:space="preserve">（2）具有良好的商业信誉和健全的财务会计制度；</w:t>
      </w:r>
      <w:r>
        <w:rPr>
          <w:rFonts w:ascii="宋体" w:hAnsi="宋体" w:eastAsia="宋体"/>
          <w:sz w:val="21"/>
          <w:szCs w:val="21"/>
        </w:rPr>
      </w:r>
      <w:r/>
    </w:p>
    <w:p>
      <w:pPr>
        <w:pStyle w:val="647"/>
        <w:ind w:firstLine="420"/>
        <w:spacing w:line="360" w:lineRule="auto"/>
        <w:rPr>
          <w:rFonts w:ascii="宋体" w:hAnsi="宋体" w:eastAsia="宋体"/>
          <w:sz w:val="21"/>
          <w:szCs w:val="21"/>
        </w:rPr>
      </w:pPr>
      <w:r>
        <w:rPr>
          <w:rFonts w:hint="eastAsia" w:ascii="宋体" w:hAnsi="宋体" w:eastAsia="宋体"/>
          <w:sz w:val="21"/>
          <w:szCs w:val="21"/>
        </w:rPr>
        <w:t xml:space="preserve">（3）具有履行合同所必需的设备和专业技术能力；</w:t>
      </w:r>
      <w:r>
        <w:rPr>
          <w:rFonts w:ascii="宋体" w:hAnsi="宋体" w:eastAsia="宋体"/>
          <w:sz w:val="21"/>
          <w:szCs w:val="21"/>
        </w:rPr>
      </w:r>
      <w:r/>
    </w:p>
    <w:p>
      <w:pPr>
        <w:pStyle w:val="647"/>
        <w:ind w:firstLine="420"/>
        <w:spacing w:line="360" w:lineRule="auto"/>
        <w:rPr>
          <w:rFonts w:ascii="宋体" w:hAnsi="宋体" w:eastAsia="宋体"/>
          <w:sz w:val="21"/>
          <w:szCs w:val="21"/>
        </w:rPr>
      </w:pPr>
      <w:r>
        <w:rPr>
          <w:rFonts w:hint="eastAsia" w:ascii="宋体" w:hAnsi="宋体" w:eastAsia="宋体"/>
          <w:sz w:val="21"/>
          <w:szCs w:val="21"/>
        </w:rPr>
        <w:t xml:space="preserve">（4）有依法缴纳税收和社会保障资金的良好记录；</w:t>
      </w:r>
      <w:r>
        <w:rPr>
          <w:rFonts w:ascii="宋体" w:hAnsi="宋体" w:eastAsia="宋体"/>
          <w:sz w:val="21"/>
          <w:szCs w:val="21"/>
        </w:rPr>
      </w:r>
      <w:r/>
    </w:p>
    <w:p>
      <w:pPr>
        <w:pStyle w:val="647"/>
        <w:ind w:firstLine="420"/>
        <w:spacing w:line="360" w:lineRule="auto"/>
        <w:rPr>
          <w:rFonts w:ascii="宋体" w:hAnsi="宋体" w:eastAsia="宋体"/>
          <w:sz w:val="21"/>
          <w:szCs w:val="21"/>
        </w:rPr>
      </w:pPr>
      <w:r>
        <w:rPr>
          <w:rFonts w:hint="eastAsia" w:ascii="宋体" w:hAnsi="宋体" w:eastAsia="宋体"/>
          <w:sz w:val="21"/>
          <w:szCs w:val="21"/>
        </w:rPr>
        <w:t xml:space="preserve">（5）参加政府采购活动前三年内，在经营活动中没有重大违法记录；</w:t>
      </w:r>
      <w:r>
        <w:rPr>
          <w:rFonts w:ascii="宋体" w:hAnsi="宋体" w:eastAsia="宋体"/>
          <w:sz w:val="21"/>
          <w:szCs w:val="21"/>
        </w:rPr>
      </w:r>
      <w:r/>
    </w:p>
    <w:p>
      <w:pPr>
        <w:pStyle w:val="647"/>
        <w:ind w:firstLine="420"/>
        <w:spacing w:line="360" w:lineRule="auto"/>
        <w:rPr>
          <w:rFonts w:ascii="宋体" w:hAnsi="宋体" w:eastAsia="宋体"/>
          <w:sz w:val="21"/>
          <w:szCs w:val="21"/>
        </w:rPr>
      </w:pPr>
      <w:r>
        <w:rPr>
          <w:rFonts w:hint="eastAsia" w:ascii="宋体" w:hAnsi="宋体" w:eastAsia="宋体"/>
          <w:sz w:val="21"/>
          <w:szCs w:val="21"/>
        </w:rPr>
        <w:t xml:space="preserve">（6）法律、行政法规规定的其他条件。</w:t>
      </w:r>
      <w:r>
        <w:rPr>
          <w:rFonts w:ascii="宋体" w:hAnsi="宋体" w:eastAsia="宋体"/>
          <w:sz w:val="21"/>
          <w:szCs w:val="21"/>
        </w:rPr>
      </w:r>
      <w:r/>
    </w:p>
    <w:p>
      <w:pPr>
        <w:pStyle w:val="647"/>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.落实政府采购政策需满足的资格要求：根据《政府采购促进中小企业发展管理办法》的相关规定，本项目专门面向中小企业，所属行业为餐饮业，供应商应为中小微企业、监狱企业、残疾</w:t>
      </w:r>
      <w:r>
        <w:rPr>
          <w:rFonts w:hint="eastAsia" w:ascii="宋体" w:hAnsi="宋体" w:eastAsia="宋体"/>
          <w:sz w:val="21"/>
          <w:szCs w:val="21"/>
        </w:rPr>
        <w:t xml:space="preserve">人福利性单位。</w:t>
      </w:r>
      <w:r>
        <w:rPr>
          <w:rFonts w:ascii="宋体" w:hAnsi="宋体" w:eastAsia="宋体"/>
          <w:sz w:val="21"/>
          <w:szCs w:val="21"/>
        </w:rPr>
      </w:r>
      <w:r/>
    </w:p>
    <w:p>
      <w:pPr>
        <w:pStyle w:val="647"/>
        <w:ind w:firstLine="420"/>
        <w:spacing w:line="360" w:lineRule="auto"/>
        <w:rPr>
          <w:rFonts w:ascii="宋体" w:hAnsi="宋体" w:eastAsia="宋体"/>
          <w:sz w:val="21"/>
          <w:szCs w:val="21"/>
        </w:rPr>
      </w:pPr>
      <w:r>
        <w:rPr>
          <w:rFonts w:hint="eastAsia" w:ascii="宋体" w:hAnsi="宋体" w:eastAsia="宋体"/>
          <w:sz w:val="21"/>
          <w:szCs w:val="21"/>
        </w:rPr>
        <w:t xml:space="preserve">3.本项目的特定资格要求：</w:t>
      </w:r>
      <w:r>
        <w:rPr>
          <w:rFonts w:ascii="宋体" w:hAnsi="宋体" w:eastAsia="宋体"/>
          <w:sz w:val="21"/>
          <w:szCs w:val="21"/>
        </w:rPr>
      </w:r>
      <w:r/>
    </w:p>
    <w:p>
      <w:pPr>
        <w:pStyle w:val="647"/>
        <w:ind w:firstLine="420"/>
        <w:spacing w:line="360" w:lineRule="auto"/>
        <w:rPr>
          <w:rFonts w:ascii="宋体" w:hAnsi="宋体" w:eastAsia="宋体"/>
          <w:sz w:val="21"/>
          <w:szCs w:val="21"/>
        </w:rPr>
      </w:pPr>
      <w:r>
        <w:rPr>
          <w:rFonts w:hint="eastAsia" w:ascii="宋体" w:hAnsi="宋体" w:eastAsia="宋体"/>
          <w:sz w:val="21"/>
          <w:szCs w:val="21"/>
        </w:rPr>
        <w:t xml:space="preserve">（1）具有有效的《食品经营许可证》；</w:t>
      </w:r>
      <w:r>
        <w:rPr>
          <w:rFonts w:ascii="宋体" w:hAnsi="宋体" w:eastAsia="宋体"/>
          <w:sz w:val="21"/>
          <w:szCs w:val="21"/>
        </w:rPr>
      </w:r>
      <w:r/>
    </w:p>
    <w:p>
      <w:pPr>
        <w:pStyle w:val="647"/>
        <w:ind w:firstLine="420"/>
        <w:spacing w:line="360"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eastAsia="宋体"/>
          <w:sz w:val="21"/>
          <w:szCs w:val="21"/>
        </w:rPr>
      </w:r>
      <w:r/>
    </w:p>
    <w:p>
      <w:pPr>
        <w:pStyle w:val="647"/>
        <w:spacing w:line="360" w:lineRule="auto"/>
        <w:rPr>
          <w:rFonts w:ascii="宋体" w:hAnsi="宋体" w:eastAsia="宋体" w:cs="宋体"/>
          <w:b/>
          <w:bCs/>
          <w:sz w:val="21"/>
          <w:szCs w:val="21"/>
        </w:rPr>
      </w:pPr>
      <w:r/>
      <w:bookmarkEnd w:id="9"/>
      <w:r/>
      <w:bookmarkEnd w:id="10"/>
      <w:r/>
      <w:bookmarkStart w:id="11" w:name="_Toc28359001"/>
      <w:r/>
      <w:bookmarkStart w:id="12" w:name="_Toc35393789"/>
      <w:r/>
      <w:bookmarkStart w:id="13" w:name="_Toc35393632"/>
      <w:r/>
      <w:bookmarkStart w:id="14" w:name="_Toc28359092"/>
      <w:r/>
      <w:bookmarkStart w:id="15" w:name="_Toc35393801"/>
      <w:r/>
      <w:bookmarkStart w:id="16" w:name="_Toc28359015"/>
      <w:r>
        <w:rPr>
          <w:rFonts w:hint="eastAsia" w:ascii="宋体" w:hAnsi="宋体" w:eastAsia="宋体" w:cs="宋体"/>
          <w:b/>
          <w:bCs/>
          <w:sz w:val="21"/>
          <w:szCs w:val="21"/>
        </w:rPr>
        <w:t xml:space="preserve">三、</w:t>
      </w:r>
      <w:bookmarkEnd w:id="11"/>
      <w:r/>
      <w:bookmarkEnd w:id="12"/>
      <w:r>
        <w:rPr>
          <w:rFonts w:hint="eastAsia" w:ascii="宋体" w:hAnsi="宋体" w:eastAsia="宋体" w:cs="宋体"/>
          <w:b/>
          <w:bCs/>
          <w:sz w:val="21"/>
          <w:szCs w:val="21"/>
        </w:rPr>
        <w:t xml:space="preserve">获取采购文件</w:t>
      </w:r>
      <w:r>
        <w:rPr>
          <w:rFonts w:ascii="宋体" w:hAnsi="宋体" w:eastAsia="宋体" w:cs="宋体"/>
          <w:b/>
          <w:bCs/>
          <w:sz w:val="21"/>
          <w:szCs w:val="21"/>
        </w:rPr>
      </w:r>
      <w:r/>
    </w:p>
    <w:p>
      <w:pPr>
        <w:pStyle w:val="665"/>
        <w:spacing w:line="360" w:lineRule="auto"/>
        <w:rPr>
          <w:rFonts w:ascii="宋体" w:hAnsi="宋体" w:eastAsia="宋体" w:cs="宋体"/>
          <w:bCs/>
          <w:sz w:val="21"/>
          <w:szCs w:val="21"/>
        </w:rPr>
      </w:pPr>
      <w:r>
        <w:rPr>
          <w:rFonts w:hint="eastAsia" w:ascii="宋体" w:hAnsi="宋体" w:eastAsia="宋体" w:cs="宋体"/>
          <w:bCs/>
          <w:sz w:val="21"/>
          <w:szCs w:val="21"/>
        </w:rPr>
        <w:t xml:space="preserve">1、时间：自公告发布之日起</w:t>
      </w:r>
      <w:r>
        <w:rPr>
          <w:rFonts w:ascii="宋体" w:hAnsi="宋体" w:eastAsia="宋体" w:cs="宋体"/>
          <w:bCs/>
          <w:sz w:val="21"/>
          <w:szCs w:val="21"/>
        </w:rPr>
        <w:t xml:space="preserve">5</w:t>
      </w:r>
      <w:r>
        <w:rPr>
          <w:rFonts w:hint="eastAsia" w:ascii="宋体" w:hAnsi="宋体" w:eastAsia="宋体" w:cs="宋体"/>
          <w:bCs/>
          <w:sz w:val="21"/>
          <w:szCs w:val="21"/>
        </w:rPr>
        <w:t xml:space="preserve">个工作日</w:t>
      </w:r>
      <w:r>
        <w:rPr>
          <w:rFonts w:ascii="宋体" w:hAnsi="宋体" w:eastAsia="宋体" w:cs="宋体"/>
          <w:bCs/>
          <w:sz w:val="21"/>
          <w:szCs w:val="21"/>
        </w:rPr>
      </w:r>
      <w:r/>
    </w:p>
    <w:p>
      <w:pPr>
        <w:pStyle w:val="665"/>
        <w:spacing w:line="360" w:lineRule="auto"/>
        <w:rPr>
          <w:rFonts w:ascii="宋体" w:hAnsi="宋体" w:eastAsia="宋体" w:cs="宋体"/>
          <w:bCs/>
          <w:sz w:val="21"/>
          <w:szCs w:val="21"/>
        </w:rPr>
      </w:pPr>
      <w:r>
        <w:rPr>
          <w:rFonts w:hint="eastAsia" w:ascii="宋体" w:hAnsi="宋体" w:eastAsia="宋体" w:cs="宋体"/>
          <w:bCs/>
          <w:sz w:val="21"/>
          <w:szCs w:val="21"/>
        </w:rPr>
        <w:t xml:space="preserve">2、地点：“苏采云”系统自行下载采购文件</w:t>
      </w:r>
      <w:r>
        <w:rPr>
          <w:rFonts w:ascii="宋体" w:hAnsi="宋体" w:eastAsia="宋体" w:cs="宋体"/>
          <w:bCs/>
          <w:sz w:val="21"/>
          <w:szCs w:val="21"/>
        </w:rPr>
      </w:r>
      <w:r/>
    </w:p>
    <w:p>
      <w:pPr>
        <w:pStyle w:val="665"/>
        <w:spacing w:line="360" w:lineRule="auto"/>
        <w:rPr>
          <w:rFonts w:ascii="宋体" w:hAnsi="宋体" w:eastAsia="宋体" w:cs="宋体"/>
          <w:bCs/>
          <w:sz w:val="21"/>
          <w:szCs w:val="21"/>
        </w:rPr>
      </w:pPr>
      <w:r>
        <w:rPr>
          <w:rFonts w:hint="eastAsia" w:ascii="宋体" w:hAnsi="宋体" w:eastAsia="宋体" w:cs="宋体"/>
          <w:bCs/>
          <w:sz w:val="21"/>
          <w:szCs w:val="21"/>
        </w:rPr>
        <w:t xml:space="preserve">3、方式：</w:t>
      </w:r>
      <w:r>
        <w:rPr>
          <w:rFonts w:ascii="宋体" w:hAnsi="宋体" w:eastAsia="宋体" w:cs="宋体"/>
          <w:bCs/>
          <w:sz w:val="21"/>
          <w:szCs w:val="21"/>
        </w:rPr>
      </w:r>
      <w:r/>
    </w:p>
    <w:p>
      <w:pPr>
        <w:pStyle w:val="665"/>
        <w:spacing w:line="360" w:lineRule="auto"/>
        <w:rPr>
          <w:rFonts w:ascii="宋体" w:hAnsi="宋体" w:eastAsia="宋体" w:cs="宋体"/>
          <w:bCs/>
          <w:sz w:val="21"/>
          <w:szCs w:val="21"/>
        </w:rPr>
      </w:pPr>
      <w:r>
        <w:rPr>
          <w:rFonts w:hint="eastAsia" w:ascii="宋体" w:hAnsi="宋体" w:eastAsia="宋体" w:cs="宋体"/>
          <w:bCs/>
          <w:sz w:val="21"/>
          <w:szCs w:val="21"/>
        </w:rPr>
        <w:t xml:space="preserve">（1）CA证书办理</w:t>
      </w:r>
      <w:r>
        <w:rPr>
          <w:rFonts w:ascii="宋体" w:hAnsi="宋体" w:eastAsia="宋体" w:cs="宋体"/>
          <w:bCs/>
          <w:sz w:val="21"/>
          <w:szCs w:val="21"/>
        </w:rPr>
      </w:r>
      <w:r/>
    </w:p>
    <w:p>
      <w:pPr>
        <w:pStyle w:val="665"/>
        <w:spacing w:line="360" w:lineRule="auto"/>
        <w:rPr>
          <w:rFonts w:ascii="宋体" w:hAnsi="宋体" w:eastAsia="宋体" w:cs="宋体"/>
          <w:bCs/>
          <w:sz w:val="21"/>
          <w:szCs w:val="21"/>
        </w:rPr>
      </w:pPr>
      <w:r>
        <w:rPr>
          <w:rFonts w:hint="eastAsia" w:ascii="宋体" w:hAnsi="宋体" w:eastAsia="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eastAsia="宋体" w:cs="宋体"/>
          <w:bCs/>
          <w:sz w:val="21"/>
          <w:szCs w:val="21"/>
        </w:rPr>
        <w:t xml:space="preserve">—</w:t>
      </w:r>
      <w:r>
        <w:rPr>
          <w:rFonts w:hint="eastAsia" w:ascii="宋体" w:hAnsi="宋体" w:eastAsia="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sz w:val="21"/>
          <w:szCs w:val="21"/>
        </w:rPr>
        <w:t xml:space="preserve">苏州现场办理地址：苏州高新区邓尉路</w:t>
      </w:r>
      <w:r>
        <w:rPr>
          <w:rFonts w:ascii="宋体" w:hAnsi="宋体" w:eastAsia="宋体" w:cs="宋体"/>
          <w:b/>
          <w:bCs/>
          <w:sz w:val="21"/>
          <w:szCs w:val="21"/>
        </w:rPr>
        <w:t xml:space="preserve">105</w:t>
      </w:r>
      <w:r>
        <w:rPr>
          <w:rFonts w:hint="eastAsia" w:ascii="宋体" w:hAnsi="宋体" w:eastAsia="宋体" w:cs="宋体"/>
          <w:b/>
          <w:bCs/>
          <w:sz w:val="21"/>
          <w:szCs w:val="21"/>
        </w:rPr>
        <w:t xml:space="preserve">号狮山科技馆</w:t>
      </w:r>
      <w:r>
        <w:rPr>
          <w:rFonts w:ascii="宋体" w:hAnsi="宋体" w:eastAsia="宋体" w:cs="宋体"/>
          <w:b/>
          <w:bCs/>
          <w:sz w:val="21"/>
          <w:szCs w:val="21"/>
        </w:rPr>
        <w:t xml:space="preserve">1</w:t>
      </w:r>
      <w:r>
        <w:rPr>
          <w:rFonts w:hint="eastAsia" w:ascii="宋体" w:hAnsi="宋体" w:eastAsia="宋体" w:cs="宋体"/>
          <w:b/>
          <w:bCs/>
          <w:sz w:val="21"/>
          <w:szCs w:val="21"/>
        </w:rPr>
        <w:t xml:space="preserve">楼服务大厅，咨询电话：</w:t>
      </w:r>
      <w:r>
        <w:rPr>
          <w:rFonts w:ascii="宋体" w:hAnsi="宋体" w:eastAsia="宋体" w:cs="宋体"/>
          <w:b/>
          <w:bCs/>
          <w:sz w:val="21"/>
          <w:szCs w:val="21"/>
        </w:rPr>
        <w:t xml:space="preserve">0512-65737699</w:t>
      </w:r>
      <w:r>
        <w:rPr>
          <w:rFonts w:hint="eastAsia" w:ascii="宋体" w:hAnsi="宋体" w:eastAsia="宋体" w:cs="宋体"/>
          <w:b/>
          <w:bCs/>
          <w:sz w:val="21"/>
          <w:szCs w:val="21"/>
        </w:rPr>
        <w:t xml:space="preserve">。</w:t>
      </w:r>
      <w:r>
        <w:rPr>
          <w:rFonts w:ascii="宋体" w:hAnsi="宋体" w:eastAsia="宋体" w:cs="宋体"/>
          <w:bCs/>
          <w:sz w:val="21"/>
          <w:szCs w:val="21"/>
        </w:rPr>
      </w:r>
      <w:r/>
    </w:p>
    <w:p>
      <w:pPr>
        <w:pStyle w:val="665"/>
        <w:spacing w:line="360" w:lineRule="auto"/>
        <w:rPr>
          <w:rFonts w:ascii="宋体" w:hAnsi="宋体" w:eastAsia="宋体"/>
          <w:b/>
          <w:sz w:val="21"/>
          <w:szCs w:val="21"/>
        </w:rPr>
      </w:pPr>
      <w:r>
        <w:rPr>
          <w:rFonts w:hint="eastAsia" w:ascii="宋体" w:hAnsi="宋体" w:eastAsia="宋体"/>
          <w:sz w:val="21"/>
          <w:szCs w:val="21"/>
        </w:rPr>
        <w:t xml:space="preserve">（2）参与采购活动</w:t>
      </w:r>
      <w:r>
        <w:rPr>
          <w:rFonts w:ascii="宋体" w:hAnsi="宋体" w:eastAsia="宋体"/>
          <w:b/>
          <w:sz w:val="21"/>
          <w:szCs w:val="21"/>
        </w:rPr>
      </w:r>
      <w:r/>
    </w:p>
    <w:p>
      <w:pPr>
        <w:pStyle w:val="665"/>
        <w:spacing w:line="360" w:lineRule="auto"/>
        <w:rPr>
          <w:rFonts w:ascii="宋体" w:hAnsi="宋体" w:eastAsia="宋体"/>
          <w:sz w:val="21"/>
          <w:szCs w:val="21"/>
        </w:rPr>
      </w:pPr>
      <w:r>
        <w:rPr>
          <w:rFonts w:hint="eastAsia" w:ascii="宋体" w:hAnsi="宋体" w:eastAsia="宋体"/>
          <w:sz w:val="21"/>
          <w:szCs w:val="21"/>
        </w:rPr>
        <w:t xml:space="preserve">供应商插入CA证书登陆“苏采云”系统后选择具体项目，点击“我要参与”并签章提交《投标供应商确认函》，提</w:t>
      </w:r>
      <w:r>
        <w:rPr>
          <w:rFonts w:hint="eastAsia" w:ascii="宋体" w:hAnsi="宋体" w:eastAsia="宋体"/>
          <w:sz w:val="21"/>
          <w:szCs w:val="21"/>
        </w:rPr>
        <w:t xml:space="preserve">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eastAsia="宋体"/>
          <w:sz w:val="21"/>
          <w:szCs w:val="21"/>
        </w:rPr>
      </w:r>
      <w:r/>
    </w:p>
    <w:p>
      <w:pPr>
        <w:pStyle w:val="665"/>
        <w:spacing w:line="360" w:lineRule="auto"/>
        <w:rPr>
          <w:rFonts w:ascii="宋体" w:hAnsi="宋体" w:eastAsia="宋体"/>
          <w:sz w:val="21"/>
          <w:szCs w:val="21"/>
        </w:rPr>
      </w:pPr>
      <w:r>
        <w:rPr>
          <w:rFonts w:hint="eastAsia" w:ascii="宋体" w:hAnsi="宋体" w:eastAsia="宋体"/>
          <w:sz w:val="21"/>
          <w:szCs w:val="21"/>
        </w:rPr>
        <w:t xml:space="preserve">（3）电子投标准备</w:t>
      </w:r>
      <w:r>
        <w:rPr>
          <w:rFonts w:ascii="宋体" w:hAnsi="宋体" w:eastAsia="宋体"/>
          <w:sz w:val="21"/>
          <w:szCs w:val="21"/>
        </w:rPr>
      </w:r>
      <w:r/>
    </w:p>
    <w:p>
      <w:pPr>
        <w:pStyle w:val="665"/>
        <w:spacing w:line="360" w:lineRule="auto"/>
        <w:rPr>
          <w:rFonts w:ascii="宋体" w:hAnsi="宋体" w:eastAsia="宋体"/>
          <w:sz w:val="21"/>
          <w:szCs w:val="21"/>
        </w:rPr>
      </w:pPr>
      <w:r>
        <w:rPr>
          <w:rFonts w:hint="eastAsia" w:ascii="宋体" w:hAnsi="宋体" w:eastAsia="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eastAsia="宋体"/>
          <w:b/>
          <w:sz w:val="21"/>
          <w:szCs w:val="21"/>
        </w:rPr>
        <w:t xml:space="preserve">（具体详见《苏采云系统供应商操作手册》，网址链接</w:t>
      </w:r>
      <w:r>
        <w:rPr>
          <w:rFonts w:ascii="宋体" w:hAnsi="宋体" w:eastAsia="宋体"/>
          <w:b/>
          <w:sz w:val="21"/>
          <w:szCs w:val="21"/>
        </w:rPr>
        <w:t xml:space="preserve">https://czju.suzhou.gov.cn/zfcg/html/content/20231220161910031.shtml</w:t>
      </w:r>
      <w:r>
        <w:rPr>
          <w:rFonts w:hint="eastAsia" w:ascii="宋体" w:hAnsi="宋体" w:eastAsia="宋体"/>
          <w:b/>
          <w:sz w:val="21"/>
          <w:szCs w:val="21"/>
        </w:rPr>
        <w:t xml:space="preserve">）</w:t>
      </w:r>
      <w:r>
        <w:rPr>
          <w:rFonts w:hint="eastAsia" w:ascii="宋体" w:hAnsi="宋体" w:eastAsia="宋体"/>
          <w:sz w:val="21"/>
          <w:szCs w:val="21"/>
        </w:rPr>
        <w:t xml:space="preserve">。</w:t>
      </w:r>
      <w:r>
        <w:rPr>
          <w:rFonts w:ascii="宋体" w:hAnsi="宋体" w:eastAsia="宋体"/>
          <w:sz w:val="21"/>
          <w:szCs w:val="21"/>
        </w:rPr>
      </w:r>
      <w:r/>
    </w:p>
    <w:p>
      <w:pPr>
        <w:pStyle w:val="665"/>
        <w:spacing w:line="360" w:lineRule="auto"/>
        <w:rPr>
          <w:rFonts w:ascii="宋体" w:hAnsi="宋体" w:eastAsia="宋体"/>
          <w:sz w:val="21"/>
          <w:szCs w:val="21"/>
        </w:rPr>
      </w:pPr>
      <w:r>
        <w:rPr>
          <w:rFonts w:hint="eastAsia" w:ascii="宋体" w:hAnsi="宋体" w:eastAsia="宋体"/>
          <w:sz w:val="21"/>
          <w:szCs w:val="21"/>
        </w:rPr>
        <w:t xml:space="preserve">在系统操作过程中如有疑问，请按以下方式联系：</w:t>
      </w:r>
      <w:r>
        <w:rPr>
          <w:rFonts w:ascii="宋体" w:hAnsi="宋体" w:eastAsia="宋体"/>
          <w:sz w:val="21"/>
          <w:szCs w:val="21"/>
        </w:rPr>
      </w:r>
      <w:r/>
    </w:p>
    <w:p>
      <w:pPr>
        <w:pStyle w:val="665"/>
        <w:spacing w:line="360" w:lineRule="auto"/>
        <w:rPr>
          <w:rFonts w:ascii="宋体" w:hAnsi="宋体" w:eastAsia="宋体"/>
          <w:sz w:val="21"/>
          <w:szCs w:val="21"/>
        </w:rPr>
      </w:pPr>
      <w:r>
        <w:rPr>
          <w:rFonts w:hint="eastAsia" w:ascii="宋体" w:hAnsi="宋体" w:eastAsia="宋体"/>
          <w:sz w:val="21"/>
          <w:szCs w:val="21"/>
        </w:rPr>
        <w:t xml:space="preserve">注册咨询：</w:t>
      </w:r>
      <w:r>
        <w:rPr>
          <w:rFonts w:ascii="宋体" w:hAnsi="宋体" w:eastAsia="宋体"/>
          <w:sz w:val="21"/>
          <w:szCs w:val="21"/>
        </w:rPr>
        <w:t xml:space="preserve">13914088964</w:t>
      </w:r>
      <w:r>
        <w:rPr>
          <w:rFonts w:hint="eastAsia" w:ascii="宋体" w:hAnsi="宋体" w:eastAsia="宋体"/>
          <w:sz w:val="21"/>
          <w:szCs w:val="21"/>
        </w:rPr>
        <w:t xml:space="preserve">；</w:t>
      </w:r>
      <w:r>
        <w:rPr>
          <w:rFonts w:ascii="宋体" w:hAnsi="宋体" w:eastAsia="宋体"/>
          <w:sz w:val="21"/>
          <w:szCs w:val="21"/>
        </w:rPr>
      </w:r>
      <w:r/>
    </w:p>
    <w:p>
      <w:pPr>
        <w:pStyle w:val="665"/>
        <w:spacing w:line="360" w:lineRule="auto"/>
        <w:rPr>
          <w:rFonts w:ascii="宋体" w:hAnsi="宋体" w:eastAsia="宋体"/>
          <w:sz w:val="21"/>
          <w:szCs w:val="21"/>
        </w:rPr>
      </w:pPr>
      <w:r>
        <w:rPr>
          <w:rFonts w:ascii="宋体" w:hAnsi="宋体" w:eastAsia="宋体"/>
          <w:sz w:val="21"/>
          <w:szCs w:val="21"/>
        </w:rPr>
        <w:t xml:space="preserve">CA</w:t>
      </w:r>
      <w:r>
        <w:rPr>
          <w:rFonts w:hint="eastAsia" w:ascii="宋体" w:hAnsi="宋体" w:eastAsia="宋体"/>
          <w:sz w:val="21"/>
          <w:szCs w:val="21"/>
        </w:rPr>
        <w:t xml:space="preserve">技术咨询电话：</w:t>
      </w:r>
      <w:r>
        <w:rPr>
          <w:rFonts w:ascii="宋体" w:hAnsi="宋体" w:eastAsia="宋体"/>
          <w:sz w:val="21"/>
          <w:szCs w:val="21"/>
        </w:rPr>
        <w:t xml:space="preserve">400-608-6099</w:t>
      </w:r>
      <w:r>
        <w:rPr>
          <w:rFonts w:hint="eastAsia" w:ascii="宋体" w:hAnsi="宋体" w:eastAsia="宋体"/>
          <w:sz w:val="21"/>
          <w:szCs w:val="21"/>
        </w:rPr>
        <w:t xml:space="preserve">；</w:t>
      </w:r>
      <w:r>
        <w:rPr>
          <w:rFonts w:ascii="宋体" w:hAnsi="宋体" w:eastAsia="宋体"/>
          <w:sz w:val="21"/>
          <w:szCs w:val="21"/>
        </w:rPr>
      </w:r>
      <w:r/>
    </w:p>
    <w:p>
      <w:pPr>
        <w:pStyle w:val="665"/>
        <w:spacing w:line="360" w:lineRule="auto"/>
        <w:rPr>
          <w:rFonts w:ascii="宋体" w:hAnsi="宋体" w:eastAsia="宋体"/>
          <w:sz w:val="21"/>
          <w:szCs w:val="21"/>
        </w:rPr>
      </w:pPr>
      <w:r>
        <w:rPr>
          <w:rFonts w:hint="eastAsia" w:ascii="宋体" w:hAnsi="宋体" w:eastAsia="宋体"/>
          <w:sz w:val="21"/>
          <w:szCs w:val="21"/>
        </w:rPr>
        <w:t xml:space="preserve">签章使用问题：</w:t>
      </w:r>
      <w:r>
        <w:rPr>
          <w:rFonts w:ascii="宋体" w:hAnsi="宋体" w:eastAsia="宋体"/>
          <w:sz w:val="21"/>
          <w:szCs w:val="21"/>
        </w:rPr>
        <w:t xml:space="preserve">025-83633811</w:t>
      </w:r>
      <w:r>
        <w:rPr>
          <w:rFonts w:hint="eastAsia" w:ascii="宋体" w:hAnsi="宋体" w:eastAsia="宋体"/>
          <w:sz w:val="21"/>
          <w:szCs w:val="21"/>
        </w:rPr>
        <w:t xml:space="preserve">、</w:t>
      </w:r>
      <w:r>
        <w:rPr>
          <w:rFonts w:ascii="宋体" w:hAnsi="宋体" w:eastAsia="宋体"/>
          <w:sz w:val="21"/>
          <w:szCs w:val="21"/>
        </w:rPr>
        <w:t xml:space="preserve">025-83633812</w:t>
      </w:r>
      <w:r>
        <w:rPr>
          <w:rFonts w:hint="eastAsia" w:ascii="宋体" w:hAnsi="宋体" w:eastAsia="宋体"/>
          <w:sz w:val="21"/>
          <w:szCs w:val="21"/>
        </w:rPr>
        <w:t xml:space="preserve">、</w:t>
      </w:r>
      <w:r>
        <w:rPr>
          <w:rFonts w:ascii="宋体" w:hAnsi="宋体" w:eastAsia="宋体"/>
          <w:sz w:val="21"/>
          <w:szCs w:val="21"/>
        </w:rPr>
        <w:t xml:space="preserve">15380932027</w:t>
      </w:r>
      <w:r>
        <w:rPr>
          <w:rFonts w:hint="eastAsia" w:ascii="宋体" w:hAnsi="宋体" w:eastAsia="宋体"/>
          <w:sz w:val="21"/>
          <w:szCs w:val="21"/>
        </w:rPr>
        <w:t xml:space="preserve">、</w:t>
      </w:r>
      <w:r>
        <w:rPr>
          <w:rFonts w:ascii="宋体" w:hAnsi="宋体" w:eastAsia="宋体"/>
          <w:sz w:val="21"/>
          <w:szCs w:val="21"/>
        </w:rPr>
        <w:t xml:space="preserve">15371015030</w:t>
      </w:r>
      <w:r>
        <w:rPr>
          <w:rFonts w:hint="eastAsia" w:ascii="宋体" w:hAnsi="宋体" w:eastAsia="宋体"/>
          <w:sz w:val="21"/>
          <w:szCs w:val="21"/>
        </w:rPr>
        <w:t xml:space="preserve">；</w:t>
      </w:r>
      <w:r>
        <w:rPr>
          <w:rFonts w:ascii="宋体" w:hAnsi="宋体" w:eastAsia="宋体"/>
          <w:sz w:val="21"/>
          <w:szCs w:val="21"/>
        </w:rPr>
      </w:r>
      <w:r/>
    </w:p>
    <w:p>
      <w:pPr>
        <w:pStyle w:val="665"/>
        <w:spacing w:line="360" w:lineRule="auto"/>
        <w:rPr>
          <w:rFonts w:hint="eastAsia" w:ascii="宋体" w:hAnsi="宋体" w:eastAsia="宋体"/>
          <w:sz w:val="21"/>
          <w:szCs w:val="21"/>
        </w:rPr>
      </w:pPr>
      <w:r>
        <w:rPr>
          <w:rFonts w:hint="eastAsia" w:ascii="宋体" w:hAnsi="宋体" w:eastAsia="宋体"/>
          <w:sz w:val="21"/>
          <w:szCs w:val="21"/>
        </w:rPr>
        <w:t xml:space="preserve">系统使用指导与咨询：联系电话：13914088964、</w:t>
      </w:r>
      <w:r>
        <w:rPr>
          <w:rFonts w:ascii="宋体" w:hAnsi="宋体" w:eastAsia="宋体"/>
          <w:sz w:val="21"/>
          <w:szCs w:val="21"/>
        </w:rPr>
        <w:t xml:space="preserve">0</w:t>
      </w:r>
      <w:r>
        <w:rPr>
          <w:rFonts w:ascii="宋体" w:hAnsi="宋体" w:eastAsia="宋体"/>
          <w:sz w:val="21"/>
          <w:szCs w:val="21"/>
        </w:rPr>
        <w:t xml:space="preserve">512-69820854</w:t>
      </w:r>
      <w:r>
        <w:rPr>
          <w:rFonts w:hint="eastAsia" w:ascii="宋体" w:hAnsi="宋体" w:eastAsia="宋体"/>
          <w:sz w:val="21"/>
          <w:szCs w:val="21"/>
        </w:rPr>
        <w:t xml:space="preserve">；</w:t>
      </w:r>
      <w:r/>
    </w:p>
    <w:p>
      <w:pPr>
        <w:pStyle w:val="665"/>
        <w:spacing w:line="360" w:lineRule="auto"/>
        <w:rPr>
          <w:rFonts w:ascii="宋体" w:hAnsi="宋体" w:eastAsia="宋体"/>
          <w:sz w:val="21"/>
          <w:szCs w:val="21"/>
        </w:rPr>
      </w:pPr>
      <w:r>
        <w:rPr>
          <w:rFonts w:hint="eastAsia" w:ascii="宋体" w:hAnsi="宋体" w:eastAsia="宋体"/>
          <w:sz w:val="21"/>
          <w:szCs w:val="21"/>
        </w:rPr>
        <w:t xml:space="preserve">智能客服：登录苏采云系统后，联系系统右下方智能客服图标进行咨询。</w:t>
      </w:r>
      <w:r>
        <w:rPr>
          <w:rFonts w:ascii="宋体" w:hAnsi="宋体" w:eastAsia="宋体"/>
          <w:sz w:val="21"/>
          <w:szCs w:val="21"/>
        </w:rPr>
      </w:r>
      <w:r/>
    </w:p>
    <w:p>
      <w:pPr>
        <w:pStyle w:val="665"/>
        <w:spacing w:line="360" w:lineRule="auto"/>
        <w:rPr>
          <w:rFonts w:ascii="宋体" w:hAnsi="宋体" w:eastAsia="宋体" w:cs="宋体"/>
          <w:bCs/>
          <w:sz w:val="21"/>
          <w:szCs w:val="21"/>
        </w:rPr>
      </w:pPr>
      <w:r>
        <w:rPr>
          <w:rFonts w:hint="eastAsia" w:ascii="宋体" w:hAnsi="宋体" w:eastAsia="宋体" w:cs="宋体"/>
          <w:bCs/>
          <w:sz w:val="21"/>
          <w:szCs w:val="21"/>
        </w:rPr>
        <w:t xml:space="preserve">4、售价：免费</w:t>
      </w:r>
      <w:r>
        <w:rPr>
          <w:rFonts w:ascii="宋体" w:hAnsi="宋体" w:eastAsia="宋体" w:cs="宋体"/>
          <w:bCs/>
          <w:sz w:val="21"/>
          <w:szCs w:val="21"/>
        </w:rPr>
      </w:r>
      <w:r/>
    </w:p>
    <w:p>
      <w:pPr>
        <w:pStyle w:val="647"/>
        <w:spacing w:line="360" w:lineRule="auto"/>
        <w:rPr>
          <w:rFonts w:ascii="宋体" w:hAnsi="宋体" w:eastAsia="宋体" w:cs="宋体"/>
          <w:b/>
          <w:sz w:val="21"/>
          <w:szCs w:val="21"/>
        </w:rPr>
      </w:pPr>
      <w:r>
        <w:rPr>
          <w:rFonts w:hint="eastAsia" w:ascii="宋体" w:hAnsi="宋体" w:eastAsia="宋体" w:cs="宋体"/>
          <w:b/>
          <w:sz w:val="21"/>
          <w:szCs w:val="21"/>
        </w:rPr>
        <w:t xml:space="preserve">四、响应文件提交</w:t>
      </w:r>
      <w:bookmarkEnd w:id="13"/>
      <w:r/>
      <w:bookmarkEnd w:id="14"/>
      <w:r/>
      <w:bookmarkEnd w:id="15"/>
      <w:r/>
      <w:bookmarkEnd w:id="16"/>
      <w:r>
        <w:rPr>
          <w:rFonts w:ascii="宋体" w:hAnsi="宋体" w:eastAsia="宋体" w:cs="宋体"/>
          <w:b/>
          <w:sz w:val="21"/>
          <w:szCs w:val="21"/>
        </w:rPr>
      </w:r>
      <w:r/>
    </w:p>
    <w:p>
      <w:pPr>
        <w:pStyle w:val="665"/>
        <w:spacing w:line="360" w:lineRule="auto"/>
        <w:rPr>
          <w:rFonts w:ascii="宋体" w:hAnsi="宋体" w:eastAsia="宋体" w:cs="宋体"/>
          <w:bCs/>
          <w:sz w:val="21"/>
          <w:szCs w:val="21"/>
        </w:rPr>
      </w:pPr>
      <w:r/>
      <w:bookmarkStart w:id="17" w:name="_Toc28359093"/>
      <w:r/>
      <w:bookmarkStart w:id="18" w:name="_Toc28359016"/>
      <w:r/>
      <w:bookmarkStart w:id="19" w:name="_Toc35393802"/>
      <w:r/>
      <w:bookmarkStart w:id="20" w:name="_Toc35393633"/>
      <w:r>
        <w:rPr>
          <w:rFonts w:hint="eastAsia" w:ascii="宋体" w:hAnsi="宋体" w:eastAsia="宋体" w:cs="宋体"/>
          <w:bCs/>
          <w:sz w:val="21"/>
          <w:szCs w:val="21"/>
        </w:rPr>
        <w:t xml:space="preserve">1、递交响应文件截止时间：</w:t>
      </w:r>
      <w:r>
        <w:rPr>
          <w:rFonts w:hint="eastAsia" w:ascii="宋体" w:hAnsi="宋体" w:eastAsia="宋体" w:cs="宋体"/>
          <w:bCs/>
          <w:sz w:val="21"/>
          <w:szCs w:val="21"/>
          <w:u w:val="single"/>
        </w:rPr>
        <w:t xml:space="preserve">202</w:t>
      </w:r>
      <w:r>
        <w:rPr>
          <w:rFonts w:hint="eastAsia" w:ascii="宋体" w:hAnsi="宋体" w:eastAsia="宋体" w:cs="宋体"/>
          <w:bCs/>
          <w:sz w:val="21"/>
          <w:szCs w:val="21"/>
          <w:u w:val="single"/>
        </w:rPr>
        <w:t xml:space="preserve">6</w:t>
      </w:r>
      <w:r>
        <w:rPr>
          <w:rFonts w:hint="eastAsia" w:ascii="宋体" w:hAnsi="宋体" w:eastAsia="宋体" w:cs="宋体"/>
          <w:bCs/>
          <w:sz w:val="21"/>
          <w:szCs w:val="21"/>
          <w:u w:val="single"/>
        </w:rPr>
        <w:t xml:space="preserve">年</w:t>
      </w:r>
      <w:r>
        <w:rPr>
          <w:rFonts w:hint="eastAsia" w:ascii="宋体" w:hAnsi="宋体" w:eastAsia="宋体" w:cs="宋体"/>
          <w:bCs/>
          <w:sz w:val="21"/>
          <w:szCs w:val="21"/>
          <w:u w:val="single"/>
        </w:rPr>
        <w:t xml:space="preserve">06</w:t>
      </w:r>
      <w:r>
        <w:rPr>
          <w:rFonts w:hint="eastAsia" w:ascii="宋体" w:hAnsi="宋体" w:eastAsia="宋体" w:cs="宋体"/>
          <w:bCs/>
          <w:sz w:val="21"/>
          <w:szCs w:val="21"/>
          <w:u w:val="single"/>
        </w:rPr>
        <w:t xml:space="preserve">月</w:t>
      </w:r>
      <w:r>
        <w:rPr>
          <w:rFonts w:hint="eastAsia" w:ascii="宋体" w:hAnsi="宋体" w:eastAsia="宋体" w:cs="宋体"/>
          <w:bCs/>
          <w:sz w:val="21"/>
          <w:szCs w:val="21"/>
          <w:u w:val="single"/>
        </w:rPr>
        <w:t xml:space="preserve">29</w:t>
      </w:r>
      <w:r>
        <w:rPr>
          <w:rFonts w:hint="eastAsia" w:ascii="宋体" w:hAnsi="宋体" w:eastAsia="宋体" w:cs="宋体"/>
          <w:bCs/>
          <w:sz w:val="21"/>
          <w:szCs w:val="21"/>
          <w:u w:val="single"/>
        </w:rPr>
        <w:t xml:space="preserve">日</w:t>
      </w:r>
      <w:r>
        <w:rPr>
          <w:rFonts w:hint="eastAsia" w:ascii="宋体" w:hAnsi="宋体" w:eastAsia="宋体" w:cs="宋体"/>
          <w:bCs/>
          <w:sz w:val="21"/>
          <w:szCs w:val="21"/>
          <w:u w:val="single"/>
        </w:rPr>
        <w:t xml:space="preserve">09</w:t>
      </w:r>
      <w:r>
        <w:rPr>
          <w:rFonts w:hint="eastAsia" w:ascii="宋体" w:hAnsi="宋体" w:eastAsia="宋体" w:cs="宋体"/>
          <w:bCs/>
          <w:sz w:val="21"/>
          <w:szCs w:val="21"/>
          <w:u w:val="single"/>
        </w:rPr>
        <w:t xml:space="preserve">点30分</w:t>
      </w:r>
      <w:r>
        <w:rPr>
          <w:rFonts w:hint="eastAsia" w:ascii="宋体" w:hAnsi="宋体" w:eastAsia="宋体" w:cs="宋体"/>
          <w:bCs/>
          <w:sz w:val="21"/>
          <w:szCs w:val="21"/>
        </w:rPr>
        <w:t xml:space="preserve">（北京时间）；</w:t>
      </w:r>
      <w:r>
        <w:rPr>
          <w:rFonts w:ascii="宋体" w:hAnsi="宋体" w:eastAsia="宋体" w:cs="宋体"/>
          <w:bCs/>
          <w:sz w:val="21"/>
          <w:szCs w:val="21"/>
        </w:rPr>
      </w:r>
      <w:r/>
    </w:p>
    <w:p>
      <w:pPr>
        <w:pStyle w:val="665"/>
        <w:spacing w:line="360" w:lineRule="auto"/>
        <w:rPr>
          <w:rFonts w:ascii="宋体" w:hAnsi="宋体" w:eastAsia="宋体" w:cs="宋体"/>
          <w:bCs/>
          <w:sz w:val="21"/>
          <w:szCs w:val="21"/>
        </w:rPr>
      </w:pPr>
      <w:r>
        <w:rPr>
          <w:rFonts w:hint="eastAsia" w:ascii="宋体" w:hAnsi="宋体" w:eastAsia="宋体" w:cs="宋体"/>
          <w:bCs/>
          <w:sz w:val="21"/>
          <w:szCs w:val="21"/>
        </w:rPr>
        <w:t xml:space="preserve">2、地点：</w:t>
      </w:r>
      <w:r>
        <w:rPr>
          <w:rFonts w:hint="eastAsia" w:ascii="宋体" w:hAnsi="宋体" w:eastAsia="宋体" w:cs="宋体"/>
          <w:b/>
          <w:bCs/>
          <w:sz w:val="21"/>
          <w:szCs w:val="21"/>
        </w:rPr>
        <w:t xml:space="preserve">“苏采云”系统（网址：http://jszfcg.jsczt.cn/）</w:t>
      </w:r>
      <w:r>
        <w:rPr>
          <w:rFonts w:hint="eastAsia" w:ascii="宋体" w:hAnsi="宋体" w:eastAsia="宋体" w:cs="宋体"/>
          <w:bCs/>
          <w:sz w:val="21"/>
          <w:szCs w:val="21"/>
        </w:rPr>
        <w:t xml:space="preserve">。响应文件网上递交，不需要现场参加采购活动，无需提供纸质响应文件。</w:t>
      </w:r>
      <w:r>
        <w:rPr>
          <w:rFonts w:ascii="宋体" w:hAnsi="宋体" w:eastAsia="宋体" w:cs="宋体"/>
          <w:bCs/>
          <w:sz w:val="21"/>
          <w:szCs w:val="21"/>
        </w:rPr>
      </w:r>
      <w:r/>
    </w:p>
    <w:p>
      <w:pPr>
        <w:pStyle w:val="665"/>
        <w:spacing w:line="360" w:lineRule="auto"/>
        <w:rPr>
          <w:rFonts w:ascii="宋体" w:hAnsi="宋体" w:eastAsia="宋体" w:cs="宋体"/>
          <w:b/>
          <w:bCs/>
          <w:sz w:val="21"/>
          <w:szCs w:val="21"/>
        </w:rPr>
      </w:pPr>
      <w:r>
        <w:rPr>
          <w:rFonts w:hint="eastAsia" w:ascii="宋体" w:hAnsi="宋体" w:eastAsia="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sz w:val="21"/>
          <w:szCs w:val="21"/>
        </w:rPr>
        <w:t xml:space="preserve">供应商应充分考虑到网络环境、网络带宽等风险因素，如因供应商自身原因造成的电子响应文件上传不成功由供应商自行承担全部责任。</w:t>
      </w:r>
      <w:r>
        <w:rPr>
          <w:rFonts w:ascii="宋体" w:hAnsi="宋体" w:eastAsia="宋体" w:cs="宋体"/>
          <w:b/>
          <w:bCs/>
          <w:sz w:val="21"/>
          <w:szCs w:val="21"/>
        </w:rPr>
      </w:r>
      <w:r/>
    </w:p>
    <w:p>
      <w:pPr>
        <w:pStyle w:val="647"/>
        <w:spacing w:line="360" w:lineRule="auto"/>
        <w:rPr>
          <w:rFonts w:ascii="宋体" w:hAnsi="宋体" w:eastAsia="宋体" w:cs="宋体"/>
          <w:b/>
          <w:sz w:val="21"/>
          <w:szCs w:val="21"/>
        </w:rPr>
      </w:pPr>
      <w:r>
        <w:rPr>
          <w:rFonts w:hint="eastAsia" w:ascii="宋体" w:hAnsi="宋体" w:eastAsia="宋体" w:cs="宋体"/>
          <w:b/>
          <w:sz w:val="21"/>
          <w:szCs w:val="21"/>
        </w:rPr>
        <w:t xml:space="preserve">五、开启</w:t>
      </w:r>
      <w:bookmarkEnd w:id="17"/>
      <w:r/>
      <w:bookmarkEnd w:id="18"/>
      <w:r/>
      <w:bookmarkEnd w:id="19"/>
      <w:r/>
      <w:bookmarkEnd w:id="20"/>
      <w:r>
        <w:rPr>
          <w:rFonts w:ascii="宋体" w:hAnsi="宋体" w:eastAsia="宋体" w:cs="宋体"/>
          <w:b/>
          <w:sz w:val="21"/>
          <w:szCs w:val="21"/>
        </w:rPr>
      </w:r>
      <w:r/>
    </w:p>
    <w:p>
      <w:pPr>
        <w:pStyle w:val="665"/>
        <w:spacing w:line="360" w:lineRule="auto"/>
        <w:rPr>
          <w:rFonts w:ascii="宋体" w:hAnsi="宋体" w:eastAsia="宋体" w:cs="宋体"/>
          <w:bCs/>
          <w:sz w:val="21"/>
          <w:szCs w:val="21"/>
        </w:rPr>
      </w:pPr>
      <w:r/>
      <w:bookmarkStart w:id="21" w:name="_Toc28359094"/>
      <w:r/>
      <w:bookmarkStart w:id="22" w:name="_Toc28359017"/>
      <w:r/>
      <w:bookmarkStart w:id="23" w:name="_Toc35393803"/>
      <w:r/>
      <w:bookmarkStart w:id="24" w:name="_Toc35393634"/>
      <w:r>
        <w:rPr>
          <w:rFonts w:hint="eastAsia" w:ascii="宋体" w:hAnsi="宋体" w:eastAsia="宋体" w:cs="宋体"/>
          <w:bCs/>
          <w:sz w:val="21"/>
          <w:szCs w:val="21"/>
        </w:rPr>
        <w:t xml:space="preserve">1、时间：</w:t>
      </w:r>
      <w:r>
        <w:rPr>
          <w:rFonts w:hint="eastAsia" w:ascii="宋体" w:hAnsi="宋体" w:eastAsia="宋体" w:cs="宋体"/>
          <w:bCs/>
          <w:sz w:val="21"/>
          <w:szCs w:val="21"/>
          <w:u w:val="single"/>
        </w:rPr>
        <w:t xml:space="preserve">202</w:t>
      </w:r>
      <w:r>
        <w:rPr>
          <w:rFonts w:hint="eastAsia" w:ascii="宋体" w:hAnsi="宋体" w:eastAsia="宋体" w:cs="宋体"/>
          <w:bCs/>
          <w:sz w:val="21"/>
          <w:szCs w:val="21"/>
          <w:u w:val="single"/>
        </w:rPr>
        <w:t xml:space="preserve">6</w:t>
      </w:r>
      <w:r>
        <w:rPr>
          <w:rFonts w:hint="eastAsia" w:ascii="宋体" w:hAnsi="宋体" w:eastAsia="宋体" w:cs="宋体"/>
          <w:bCs/>
          <w:sz w:val="21"/>
          <w:szCs w:val="21"/>
          <w:u w:val="single"/>
        </w:rPr>
        <w:t xml:space="preserve">年</w:t>
      </w:r>
      <w:r>
        <w:rPr>
          <w:rFonts w:hint="eastAsia" w:ascii="宋体" w:hAnsi="宋体" w:eastAsia="宋体" w:cs="宋体"/>
          <w:bCs/>
          <w:sz w:val="21"/>
          <w:szCs w:val="21"/>
          <w:u w:val="single"/>
        </w:rPr>
        <w:t xml:space="preserve">06</w:t>
      </w:r>
      <w:r>
        <w:rPr>
          <w:rFonts w:hint="eastAsia" w:ascii="宋体" w:hAnsi="宋体" w:eastAsia="宋体" w:cs="宋体"/>
          <w:bCs/>
          <w:sz w:val="21"/>
          <w:szCs w:val="21"/>
          <w:u w:val="single"/>
        </w:rPr>
        <w:t xml:space="preserve">月</w:t>
      </w:r>
      <w:r>
        <w:rPr>
          <w:rFonts w:hint="eastAsia" w:ascii="宋体" w:hAnsi="宋体" w:eastAsia="宋体" w:cs="宋体"/>
          <w:bCs/>
          <w:sz w:val="21"/>
          <w:szCs w:val="21"/>
          <w:u w:val="single"/>
        </w:rPr>
        <w:t xml:space="preserve">29</w:t>
      </w:r>
      <w:r>
        <w:rPr>
          <w:rFonts w:hint="eastAsia" w:ascii="宋体" w:hAnsi="宋体" w:eastAsia="宋体" w:cs="宋体"/>
          <w:bCs/>
          <w:sz w:val="21"/>
          <w:szCs w:val="21"/>
          <w:u w:val="single"/>
        </w:rPr>
        <w:t xml:space="preserve">日</w:t>
      </w:r>
      <w:r>
        <w:rPr>
          <w:rFonts w:hint="eastAsia" w:ascii="宋体" w:hAnsi="宋体" w:eastAsia="宋体" w:cs="宋体"/>
          <w:bCs/>
          <w:sz w:val="21"/>
          <w:szCs w:val="21"/>
          <w:u w:val="single"/>
        </w:rPr>
        <w:t xml:space="preserve">09</w:t>
      </w:r>
      <w:r>
        <w:rPr>
          <w:rFonts w:hint="eastAsia" w:ascii="宋体" w:hAnsi="宋体" w:eastAsia="宋体" w:cs="宋体"/>
          <w:bCs/>
          <w:sz w:val="21"/>
          <w:szCs w:val="21"/>
          <w:u w:val="single"/>
        </w:rPr>
        <w:t xml:space="preserve">点30分</w:t>
      </w:r>
      <w:r>
        <w:rPr>
          <w:rFonts w:hint="eastAsia" w:ascii="宋体" w:hAnsi="宋体" w:eastAsia="宋体" w:cs="宋体"/>
          <w:bCs/>
          <w:sz w:val="21"/>
          <w:szCs w:val="21"/>
        </w:rPr>
        <w:t xml:space="preserve">（北京时间）；</w:t>
      </w:r>
      <w:r>
        <w:rPr>
          <w:rFonts w:ascii="宋体" w:hAnsi="宋体" w:eastAsia="宋体" w:cs="宋体"/>
          <w:bCs/>
          <w:sz w:val="21"/>
          <w:szCs w:val="21"/>
        </w:rPr>
      </w:r>
      <w:r/>
    </w:p>
    <w:p>
      <w:pPr>
        <w:pStyle w:val="665"/>
        <w:spacing w:line="360" w:lineRule="auto"/>
        <w:rPr>
          <w:rFonts w:ascii="宋体" w:hAnsi="宋体" w:eastAsia="宋体" w:cs="宋体"/>
          <w:bCs/>
          <w:sz w:val="21"/>
          <w:szCs w:val="21"/>
        </w:rPr>
      </w:pPr>
      <w:r>
        <w:rPr>
          <w:rFonts w:hint="eastAsia" w:ascii="宋体" w:hAnsi="宋体" w:eastAsia="宋体" w:cs="宋体"/>
          <w:bCs/>
          <w:sz w:val="21"/>
          <w:szCs w:val="21"/>
        </w:rPr>
        <w:t xml:space="preserve">2、地点：“苏采云”系统（网址：http://jszfcg.jsczt.cn/）</w:t>
      </w:r>
      <w:r>
        <w:rPr>
          <w:rFonts w:ascii="宋体" w:hAnsi="宋体" w:eastAsia="宋体" w:cs="宋体"/>
          <w:bCs/>
          <w:sz w:val="21"/>
          <w:szCs w:val="21"/>
        </w:rPr>
      </w:r>
      <w:r/>
    </w:p>
    <w:p>
      <w:pPr>
        <w:pStyle w:val="665"/>
        <w:spacing w:line="360" w:lineRule="auto"/>
        <w:rPr>
          <w:rFonts w:ascii="宋体" w:hAnsi="宋体" w:eastAsia="宋体"/>
          <w:b/>
          <w:sz w:val="21"/>
          <w:szCs w:val="21"/>
        </w:rPr>
      </w:pPr>
      <w:r>
        <w:rPr>
          <w:rFonts w:ascii="宋体" w:hAnsi="宋体" w:eastAsia="宋体" w:cs="宋体"/>
          <w:bCs/>
          <w:sz w:val="21"/>
          <w:szCs w:val="21"/>
        </w:rPr>
        <w:t xml:space="preserve">3</w:t>
      </w:r>
      <w:r>
        <w:rPr>
          <w:rFonts w:hint="eastAsia" w:ascii="宋体" w:hAnsi="宋体" w:eastAsia="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sz w:val="21"/>
          <w:szCs w:val="21"/>
        </w:rPr>
        <w:t xml:space="preserve">本项目为不见面磋商项</w:t>
      </w:r>
      <w:r>
        <w:rPr>
          <w:rFonts w:hint="eastAsia" w:ascii="宋体" w:hAnsi="宋体" w:eastAsia="宋体" w:cs="宋体"/>
          <w:b/>
          <w:bCs/>
          <w:sz w:val="21"/>
          <w:szCs w:val="21"/>
        </w:rPr>
        <w:t xml:space="preserve">目，</w:t>
      </w:r>
      <w:r>
        <w:rPr>
          <w:rFonts w:hint="eastAsia" w:ascii="宋体" w:hAnsi="宋体" w:eastAsia="宋体"/>
          <w:b/>
          <w:sz w:val="21"/>
          <w:szCs w:val="21"/>
        </w:rPr>
        <w:t xml:space="preserve">开启阶段供应商在【供应商解密】环节必须使用 CA证书解密电子响应文件，如在系统规定的解密时间(响应文件提交截止时间后30分钟)内未能完成解密的视为放弃参与本项目。</w:t>
      </w:r>
      <w:r>
        <w:rPr>
          <w:rFonts w:ascii="宋体" w:hAnsi="宋体" w:eastAsia="宋体"/>
          <w:b/>
          <w:sz w:val="21"/>
          <w:szCs w:val="21"/>
        </w:rPr>
      </w:r>
      <w:r/>
    </w:p>
    <w:p>
      <w:pPr>
        <w:pStyle w:val="665"/>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请供应商确保电脑、系统及其他设备（视频输入输出设备等）无误，且开启直至项目结束始终保持系统在线状态。</w:t>
      </w:r>
      <w:r>
        <w:rPr>
          <w:rFonts w:ascii="宋体" w:hAnsi="宋体" w:eastAsia="宋体" w:cs="宋体"/>
          <w:b/>
          <w:bCs/>
          <w:sz w:val="21"/>
          <w:szCs w:val="21"/>
        </w:rPr>
      </w:r>
      <w:r/>
    </w:p>
    <w:p>
      <w:pPr>
        <w:pStyle w:val="647"/>
        <w:spacing w:line="360" w:lineRule="auto"/>
        <w:rPr>
          <w:rFonts w:ascii="宋体" w:hAnsi="宋体" w:eastAsia="宋体" w:cs="宋体"/>
          <w:b/>
          <w:sz w:val="21"/>
          <w:szCs w:val="21"/>
        </w:rPr>
      </w:pPr>
      <w:r>
        <w:rPr>
          <w:rFonts w:hint="eastAsia" w:ascii="宋体" w:hAnsi="宋体" w:eastAsia="宋体" w:cs="宋体"/>
          <w:b/>
          <w:sz w:val="21"/>
          <w:szCs w:val="21"/>
        </w:rPr>
        <w:t xml:space="preserve">六、公告期限</w:t>
      </w:r>
      <w:bookmarkEnd w:id="21"/>
      <w:r/>
      <w:bookmarkEnd w:id="22"/>
      <w:r/>
      <w:bookmarkEnd w:id="23"/>
      <w:r/>
      <w:bookmarkEnd w:id="24"/>
      <w:r>
        <w:rPr>
          <w:rFonts w:ascii="宋体" w:hAnsi="宋体" w:eastAsia="宋体" w:cs="宋体"/>
          <w:b/>
          <w:sz w:val="21"/>
          <w:szCs w:val="21"/>
        </w:rPr>
      </w:r>
      <w:r/>
    </w:p>
    <w:p>
      <w:pPr>
        <w:pStyle w:val="647"/>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自本公告发布之日起3个工作日。</w:t>
      </w:r>
      <w:r>
        <w:rPr>
          <w:rFonts w:ascii="宋体" w:hAnsi="宋体" w:eastAsia="宋体" w:cs="宋体"/>
          <w:sz w:val="21"/>
          <w:szCs w:val="21"/>
        </w:rPr>
      </w:r>
      <w:r/>
    </w:p>
    <w:p>
      <w:pPr>
        <w:pStyle w:val="647"/>
        <w:spacing w:line="360" w:lineRule="auto"/>
        <w:rPr>
          <w:rFonts w:ascii="宋体" w:hAnsi="宋体" w:eastAsia="宋体" w:cs="宋体"/>
          <w:b/>
          <w:sz w:val="21"/>
          <w:szCs w:val="21"/>
        </w:rPr>
      </w:pPr>
      <w:r/>
      <w:bookmarkStart w:id="25" w:name="_Toc35393804"/>
      <w:r/>
      <w:bookmarkStart w:id="26" w:name="_Toc35393635"/>
      <w:r>
        <w:rPr>
          <w:rFonts w:hint="eastAsia" w:ascii="宋体" w:hAnsi="宋体" w:eastAsia="宋体" w:cs="宋体"/>
          <w:b/>
          <w:sz w:val="21"/>
          <w:szCs w:val="21"/>
        </w:rPr>
        <w:t xml:space="preserve">七、其他补充事宜</w:t>
      </w:r>
      <w:bookmarkEnd w:id="25"/>
      <w:r/>
      <w:bookmarkEnd w:id="26"/>
      <w:r>
        <w:rPr>
          <w:rFonts w:ascii="宋体" w:hAnsi="宋体" w:eastAsia="宋体" w:cs="宋体"/>
          <w:b/>
          <w:sz w:val="21"/>
          <w:szCs w:val="21"/>
        </w:rPr>
      </w:r>
      <w:r/>
    </w:p>
    <w:p>
      <w:pPr>
        <w:pStyle w:val="647"/>
        <w:ind w:firstLine="420"/>
        <w:spacing w:line="360" w:lineRule="auto"/>
        <w:rPr>
          <w:rFonts w:ascii="宋体" w:hAnsi="宋体" w:eastAsia="宋体" w:cs="宋体"/>
          <w:sz w:val="21"/>
          <w:szCs w:val="21"/>
        </w:rPr>
      </w:pPr>
      <w:r/>
      <w:bookmarkStart w:id="27" w:name="_Toc35393805"/>
      <w:r/>
      <w:bookmarkStart w:id="28" w:name="_Toc28359018"/>
      <w:r/>
      <w:bookmarkStart w:id="29" w:name="_Toc35393636"/>
      <w:r/>
      <w:bookmarkStart w:id="30" w:name="_Toc28359095"/>
      <w:r>
        <w:rPr>
          <w:rFonts w:hint="eastAsia" w:ascii="宋体" w:hAnsi="宋体" w:eastAsia="宋体" w:cs="宋体"/>
          <w:sz w:val="21"/>
          <w:szCs w:val="21"/>
        </w:rPr>
        <w:t xml:space="preserve">1.本项目获取采购文件截止日期之后仍可以下载采购文件，但截止日期之后下载的采购文件，视为非有效方式且不作为供应商权益受到损害的证明材料和依据。</w:t>
      </w:r>
      <w:r>
        <w:rPr>
          <w:rFonts w:ascii="宋体" w:hAnsi="宋体" w:eastAsia="宋体" w:cs="宋体"/>
          <w:sz w:val="21"/>
          <w:szCs w:val="21"/>
        </w:rPr>
      </w:r>
      <w:r/>
    </w:p>
    <w:p>
      <w:pPr>
        <w:pStyle w:val="64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2.本次采购的有关信息将同时在苏州市政府采购网、江苏政府采购网上发布</w:t>
      </w:r>
      <w:r>
        <w:rPr>
          <w:rFonts w:hint="eastAsia" w:ascii="宋体" w:hAnsi="宋体" w:eastAsia="宋体" w:cs="宋体"/>
          <w:sz w:val="21"/>
          <w:szCs w:val="21"/>
        </w:rPr>
        <w:t xml:space="preserve">，敬请留意。</w:t>
      </w:r>
      <w:r/>
    </w:p>
    <w:p>
      <w:pPr>
        <w:pStyle w:val="647"/>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3.苏州市吴中区政府采购管理监督电话：0512-65283947</w:t>
      </w:r>
      <w:r>
        <w:rPr>
          <w:rFonts w:ascii="宋体" w:hAnsi="宋体" w:eastAsia="宋体" w:cs="宋体"/>
          <w:sz w:val="21"/>
          <w:szCs w:val="21"/>
        </w:rPr>
      </w:r>
      <w:r/>
    </w:p>
    <w:p>
      <w:pPr>
        <w:pStyle w:val="647"/>
        <w:ind w:firstLine="420"/>
        <w:spacing w:line="360" w:lineRule="auto"/>
        <w:rPr>
          <w:rFonts w:ascii="宋体" w:hAnsi="宋体" w:eastAsia="宋体" w:cs="宋体"/>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本项目支持政府采购合同信用融资。</w:t>
      </w:r>
      <w:r>
        <w:rPr>
          <w:rFonts w:ascii="宋体" w:hAnsi="宋体" w:eastAsia="宋体" w:cs="宋体"/>
          <w:sz w:val="21"/>
          <w:szCs w:val="21"/>
        </w:rPr>
      </w:r>
      <w:r/>
    </w:p>
    <w:p>
      <w:pPr>
        <w:pStyle w:val="647"/>
        <w:spacing w:line="360" w:lineRule="auto"/>
        <w:rPr>
          <w:rFonts w:ascii="宋体" w:hAnsi="宋体" w:eastAsia="宋体" w:cs="宋体"/>
          <w:b/>
          <w:sz w:val="21"/>
          <w:szCs w:val="21"/>
        </w:rPr>
      </w:pPr>
      <w:r>
        <w:rPr>
          <w:rFonts w:hint="eastAsia" w:ascii="宋体" w:hAnsi="宋体" w:eastAsia="宋体" w:cs="宋体"/>
          <w:b/>
          <w:sz w:val="21"/>
          <w:szCs w:val="21"/>
        </w:rPr>
        <w:t xml:space="preserve">八、凡对本次采购提出询问，请按</w:t>
      </w:r>
      <w:r>
        <w:rPr>
          <w:rFonts w:ascii="宋体" w:hAnsi="宋体" w:eastAsia="宋体" w:cs="宋体"/>
          <w:b/>
          <w:sz w:val="21"/>
          <w:szCs w:val="21"/>
        </w:rPr>
        <w:t xml:space="preserve">以下方式</w:t>
      </w:r>
      <w:r>
        <w:rPr>
          <w:rFonts w:hint="eastAsia" w:ascii="宋体" w:hAnsi="宋体" w:eastAsia="宋体" w:cs="宋体"/>
          <w:b/>
          <w:sz w:val="21"/>
          <w:szCs w:val="21"/>
        </w:rPr>
        <w:t xml:space="preserve">联系。</w:t>
      </w:r>
      <w:bookmarkEnd w:id="27"/>
      <w:r/>
      <w:bookmarkEnd w:id="28"/>
      <w:r/>
      <w:bookmarkEnd w:id="29"/>
      <w:r/>
      <w:bookmarkEnd w:id="30"/>
      <w:r>
        <w:rPr>
          <w:rFonts w:ascii="宋体" w:hAnsi="宋体" w:eastAsia="宋体" w:cs="宋体"/>
          <w:b/>
          <w:sz w:val="21"/>
          <w:szCs w:val="21"/>
        </w:rPr>
      </w:r>
      <w:r/>
    </w:p>
    <w:p>
      <w:pPr>
        <w:pStyle w:val="647"/>
        <w:ind w:firstLine="420"/>
        <w:jc w:val="left"/>
        <w:spacing w:line="360" w:lineRule="auto"/>
        <w:widowControl/>
        <w:rPr>
          <w:rFonts w:ascii="宋体" w:hAnsi="宋体" w:eastAsia="宋体" w:cs="宋体"/>
          <w:sz w:val="21"/>
          <w:szCs w:val="21"/>
        </w:rPr>
      </w:pPr>
      <w:r/>
      <w:bookmarkStart w:id="31" w:name="_Toc35393786"/>
      <w:r/>
      <w:bookmarkStart w:id="32" w:name="_Toc35393617"/>
      <w:r/>
      <w:bookmarkStart w:id="33" w:name="_Toc28359075"/>
      <w:r/>
      <w:bookmarkStart w:id="34" w:name="_Toc28358998"/>
      <w:r>
        <w:rPr>
          <w:rFonts w:hint="eastAsia" w:ascii="宋体" w:hAnsi="宋体" w:eastAsia="宋体" w:cs="宋体"/>
          <w:sz w:val="21"/>
          <w:szCs w:val="21"/>
        </w:rPr>
        <w:t xml:space="preserve">1.采购人信息</w:t>
      </w:r>
      <w:bookmarkEnd w:id="31"/>
      <w:r/>
      <w:bookmarkEnd w:id="32"/>
      <w:r/>
      <w:bookmarkEnd w:id="33"/>
      <w:r/>
      <w:bookmarkEnd w:id="34"/>
      <w:r>
        <w:rPr>
          <w:rFonts w:ascii="宋体" w:hAnsi="宋体" w:eastAsia="宋体" w:cs="宋体"/>
          <w:sz w:val="21"/>
          <w:szCs w:val="21"/>
        </w:rPr>
      </w:r>
      <w:r/>
    </w:p>
    <w:p>
      <w:pPr>
        <w:pStyle w:val="647"/>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名 </w:t>
      </w:r>
      <w:r>
        <w:rPr>
          <w:rFonts w:ascii="宋体" w:hAnsi="宋体" w:eastAsia="宋体" w:cs="宋体"/>
          <w:sz w:val="21"/>
          <w:szCs w:val="21"/>
        </w:rPr>
        <w:t xml:space="preserve">  </w:t>
      </w:r>
      <w:r>
        <w:rPr>
          <w:rFonts w:hint="eastAsia" w:ascii="宋体" w:hAnsi="宋体" w:eastAsia="宋体" w:cs="宋体"/>
          <w:sz w:val="21"/>
          <w:szCs w:val="21"/>
        </w:rPr>
        <w:t xml:space="preserve"> 称：苏州市吴中区胥口镇人民政府</w:t>
      </w:r>
      <w:r>
        <w:rPr>
          <w:rFonts w:ascii="宋体" w:hAnsi="宋体" w:eastAsia="宋体" w:cs="宋体"/>
          <w:sz w:val="21"/>
          <w:szCs w:val="21"/>
        </w:rPr>
      </w:r>
      <w:r/>
    </w:p>
    <w:p>
      <w:pPr>
        <w:pStyle w:val="647"/>
        <w:ind w:firstLine="420"/>
        <w:jc w:val="left"/>
        <w:spacing w:line="360" w:lineRule="auto"/>
        <w:widowControl/>
        <w:rPr>
          <w:rFonts w:ascii="宋体" w:hAnsi="宋体" w:eastAsia="宋体"/>
          <w:sz w:val="21"/>
          <w:szCs w:val="21"/>
          <w:highlight w:val="yellow"/>
        </w:rPr>
      </w:pPr>
      <w:r>
        <w:rPr>
          <w:rFonts w:hint="eastAsia" w:ascii="宋体" w:hAnsi="宋体" w:eastAsia="宋体" w:cs="宋体"/>
          <w:sz w:val="21"/>
          <w:szCs w:val="21"/>
        </w:rPr>
        <w:t xml:space="preserve">地 </w:t>
      </w:r>
      <w:r>
        <w:rPr>
          <w:rFonts w:ascii="宋体" w:hAnsi="宋体" w:eastAsia="宋体" w:cs="宋体"/>
          <w:sz w:val="21"/>
          <w:szCs w:val="21"/>
        </w:rPr>
        <w:t xml:space="preserve">  </w:t>
      </w:r>
      <w:r>
        <w:rPr>
          <w:rFonts w:hint="eastAsia" w:ascii="宋体" w:hAnsi="宋体" w:eastAsia="宋体" w:cs="宋体"/>
          <w:sz w:val="21"/>
          <w:szCs w:val="21"/>
        </w:rPr>
        <w:t xml:space="preserve"> 址：</w:t>
      </w:r>
      <w:r>
        <w:rPr>
          <w:rFonts w:hint="eastAsia" w:ascii="宋体" w:hAnsi="宋体" w:eastAsia="宋体"/>
          <w:sz w:val="21"/>
          <w:szCs w:val="21"/>
        </w:rPr>
        <w:t xml:space="preserve">苏州市吴中区胥口镇胥康路1号</w:t>
      </w:r>
      <w:r>
        <w:rPr>
          <w:rFonts w:ascii="宋体" w:hAnsi="宋体" w:eastAsia="宋体"/>
          <w:sz w:val="21"/>
          <w:szCs w:val="21"/>
          <w:highlight w:val="yellow"/>
        </w:rPr>
      </w:r>
      <w:r/>
    </w:p>
    <w:p>
      <w:pPr>
        <w:pStyle w:val="647"/>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联 系 人：陈玉燕</w:t>
      </w:r>
      <w:r>
        <w:rPr>
          <w:rFonts w:ascii="宋体" w:hAnsi="宋体" w:eastAsia="宋体" w:cs="宋体"/>
          <w:sz w:val="21"/>
          <w:szCs w:val="21"/>
        </w:rPr>
      </w:r>
      <w:r/>
    </w:p>
    <w:p>
      <w:pPr>
        <w:pStyle w:val="647"/>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联系方式：</w:t>
      </w:r>
      <w:bookmarkStart w:id="35" w:name="_Toc28359000"/>
      <w:r/>
      <w:bookmarkStart w:id="36" w:name="_Toc35393788"/>
      <w:r/>
      <w:bookmarkStart w:id="37" w:name="_Toc35393619"/>
      <w:r/>
      <w:bookmarkStart w:id="38" w:name="_Toc28359077"/>
      <w:r>
        <w:rPr>
          <w:rFonts w:ascii="宋体" w:hAnsi="宋体" w:eastAsia="宋体"/>
          <w:sz w:val="21"/>
          <w:szCs w:val="21"/>
        </w:rPr>
        <w:t xml:space="preserve">0512-66560031</w:t>
      </w:r>
      <w:r>
        <w:rPr>
          <w:rFonts w:ascii="宋体" w:hAnsi="宋体" w:eastAsia="宋体" w:cs="宋体"/>
          <w:sz w:val="21"/>
          <w:szCs w:val="21"/>
        </w:rPr>
      </w:r>
      <w:r/>
    </w:p>
    <w:p>
      <w:pPr>
        <w:pStyle w:val="647"/>
        <w:ind w:firstLine="420"/>
        <w:jc w:val="left"/>
        <w:spacing w:line="360" w:lineRule="auto"/>
        <w:widowControl/>
        <w:rPr>
          <w:rFonts w:ascii="宋体" w:hAnsi="宋体" w:eastAsia="宋体" w:cs="宋体"/>
          <w:sz w:val="21"/>
          <w:szCs w:val="21"/>
        </w:rPr>
      </w:pPr>
      <w:r/>
      <w:bookmarkEnd w:id="35"/>
      <w:r/>
      <w:bookmarkEnd w:id="36"/>
      <w:r/>
      <w:bookmarkEnd w:id="37"/>
      <w:r/>
      <w:bookmarkEnd w:id="38"/>
      <w:r>
        <w:rPr>
          <w:rFonts w:hint="eastAsia" w:ascii="宋体" w:hAnsi="宋体" w:eastAsia="宋体" w:cs="宋体"/>
          <w:sz w:val="21"/>
          <w:szCs w:val="21"/>
        </w:rPr>
        <w:t xml:space="preserve">2.代理机构信息</w:t>
      </w:r>
      <w:r>
        <w:rPr>
          <w:rFonts w:ascii="宋体" w:hAnsi="宋体" w:eastAsia="宋体" w:cs="宋体"/>
          <w:sz w:val="21"/>
          <w:szCs w:val="21"/>
        </w:rPr>
      </w:r>
      <w:r/>
    </w:p>
    <w:p>
      <w:pPr>
        <w:pStyle w:val="647"/>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名 </w:t>
      </w:r>
      <w:r>
        <w:rPr>
          <w:rFonts w:ascii="宋体" w:hAnsi="宋体" w:eastAsia="宋体" w:cs="宋体"/>
          <w:sz w:val="21"/>
          <w:szCs w:val="21"/>
        </w:rPr>
        <w:t xml:space="preserve">   </w:t>
      </w:r>
      <w:r>
        <w:rPr>
          <w:rFonts w:hint="eastAsia" w:ascii="宋体" w:hAnsi="宋体" w:eastAsia="宋体" w:cs="宋体"/>
          <w:sz w:val="21"/>
          <w:szCs w:val="21"/>
        </w:rPr>
        <w:t xml:space="preserve">称：</w:t>
      </w:r>
      <w:r>
        <w:rPr>
          <w:rFonts w:hint="eastAsia" w:ascii="宋体" w:hAnsi="宋体" w:eastAsia="宋体" w:cs="宋体"/>
          <w:sz w:val="21"/>
          <w:szCs w:val="21"/>
        </w:rPr>
        <w:t xml:space="preserve">苏州中至勤工程咨询有限公司</w:t>
      </w:r>
      <w:r>
        <w:rPr>
          <w:rFonts w:ascii="宋体" w:hAnsi="宋体" w:eastAsia="宋体" w:cs="宋体"/>
          <w:sz w:val="21"/>
          <w:szCs w:val="21"/>
        </w:rPr>
      </w:r>
      <w:r/>
    </w:p>
    <w:p>
      <w:pPr>
        <w:pStyle w:val="647"/>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地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址：</w:t>
      </w:r>
      <w:r>
        <w:rPr>
          <w:rFonts w:hint="eastAsia" w:ascii="宋体" w:hAnsi="宋体" w:eastAsia="宋体" w:cs="宋体"/>
          <w:sz w:val="21"/>
          <w:szCs w:val="21"/>
        </w:rPr>
        <w:t xml:space="preserve">苏州市吴中区九盛里璟园2号楼4楼410</w:t>
      </w:r>
      <w:r>
        <w:rPr>
          <w:rFonts w:ascii="宋体" w:hAnsi="宋体" w:eastAsia="宋体" w:cs="宋体"/>
          <w:sz w:val="21"/>
          <w:szCs w:val="21"/>
        </w:rPr>
      </w:r>
      <w:r/>
    </w:p>
    <w:p>
      <w:pPr>
        <w:pStyle w:val="647"/>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联系方式：</w:t>
      </w:r>
      <w:r>
        <w:rPr>
          <w:rFonts w:ascii="宋体" w:hAnsi="宋体" w:eastAsia="宋体" w:cs="宋体"/>
          <w:sz w:val="21"/>
          <w:szCs w:val="21"/>
        </w:rPr>
        <w:t xml:space="preserve">13862099132</w:t>
      </w:r>
      <w:r>
        <w:rPr>
          <w:rFonts w:ascii="宋体" w:hAnsi="宋体" w:eastAsia="宋体" w:cs="宋体"/>
          <w:sz w:val="21"/>
          <w:szCs w:val="21"/>
        </w:rPr>
      </w:r>
      <w:r/>
    </w:p>
    <w:p>
      <w:pPr>
        <w:pStyle w:val="647"/>
        <w:ind w:firstLine="420"/>
        <w:spacing w:line="360" w:lineRule="auto"/>
        <w:rPr>
          <w:rFonts w:ascii="宋体" w:hAnsi="宋体" w:eastAsia="宋体"/>
          <w:sz w:val="21"/>
          <w:szCs w:val="21"/>
        </w:rPr>
      </w:pPr>
      <w:r>
        <w:rPr>
          <w:rFonts w:hint="eastAsia" w:ascii="宋体" w:hAnsi="宋体" w:eastAsia="宋体"/>
          <w:sz w:val="21"/>
          <w:szCs w:val="21"/>
        </w:rPr>
        <w:t xml:space="preserve">3.项</w:t>
      </w:r>
      <w:r>
        <w:rPr>
          <w:rFonts w:hint="eastAsia" w:ascii="宋体" w:hAnsi="宋体" w:eastAsia="宋体"/>
          <w:sz w:val="21"/>
          <w:szCs w:val="21"/>
        </w:rPr>
        <w:t xml:space="preserve">目联系方式</w:t>
      </w:r>
      <w:r>
        <w:rPr>
          <w:rFonts w:ascii="宋体" w:hAnsi="宋体" w:eastAsia="宋体"/>
          <w:sz w:val="21"/>
          <w:szCs w:val="21"/>
        </w:rPr>
      </w:r>
      <w:r/>
    </w:p>
    <w:p>
      <w:pPr>
        <w:pStyle w:val="647"/>
        <w:ind w:firstLine="420"/>
        <w:spacing w:line="360" w:lineRule="auto"/>
        <w:rPr>
          <w:rFonts w:ascii="宋体" w:hAnsi="宋体" w:eastAsia="宋体"/>
          <w:sz w:val="21"/>
          <w:szCs w:val="21"/>
          <w:u w:val="single"/>
        </w:rPr>
      </w:pPr>
      <w:r>
        <w:rPr>
          <w:rFonts w:hint="eastAsia" w:ascii="宋体" w:hAnsi="宋体" w:eastAsia="宋体"/>
          <w:sz w:val="21"/>
          <w:szCs w:val="21"/>
        </w:rPr>
        <w:t xml:space="preserve">项目联系人：</w:t>
      </w:r>
      <w:r>
        <w:rPr>
          <w:rFonts w:hint="eastAsia" w:ascii="宋体" w:hAnsi="宋体" w:eastAsia="宋体"/>
          <w:color w:val="000000"/>
          <w:sz w:val="21"/>
          <w:szCs w:val="21"/>
        </w:rPr>
        <w:t xml:space="preserve">王达</w:t>
      </w:r>
      <w:r>
        <w:rPr>
          <w:rFonts w:ascii="宋体" w:hAnsi="宋体" w:eastAsia="宋体"/>
          <w:sz w:val="21"/>
          <w:szCs w:val="21"/>
          <w:u w:val="single"/>
        </w:rPr>
      </w:r>
      <w:r/>
    </w:p>
    <w:p>
      <w:pPr>
        <w:pStyle w:val="647"/>
        <w:ind w:firstLine="420"/>
        <w:spacing w:line="360" w:lineRule="auto"/>
        <w:rPr>
          <w:rFonts w:ascii="宋体" w:hAnsi="宋体" w:eastAsia="宋体"/>
          <w:color w:val="000000"/>
          <w:sz w:val="21"/>
          <w:szCs w:val="21"/>
        </w:rPr>
      </w:pPr>
      <w:r>
        <w:rPr>
          <w:rFonts w:hint="eastAsia" w:ascii="宋体" w:hAnsi="宋体" w:eastAsia="宋体"/>
          <w:sz w:val="21"/>
          <w:szCs w:val="21"/>
        </w:rPr>
        <w:t xml:space="preserve">电 </w:t>
      </w:r>
      <w:r>
        <w:rPr>
          <w:rFonts w:ascii="宋体" w:hAnsi="宋体" w:eastAsia="宋体"/>
          <w:sz w:val="21"/>
          <w:szCs w:val="21"/>
        </w:rPr>
        <w:t xml:space="preserve">   </w:t>
      </w:r>
      <w:r>
        <w:rPr>
          <w:rFonts w:hint="eastAsia" w:ascii="宋体" w:hAnsi="宋体" w:eastAsia="宋体"/>
          <w:sz w:val="21"/>
          <w:szCs w:val="21"/>
        </w:rPr>
        <w:t xml:space="preserve">话：</w:t>
      </w:r>
      <w:r>
        <w:rPr>
          <w:rFonts w:ascii="宋体" w:hAnsi="宋体" w:eastAsia="宋体" w:cs="宋体"/>
          <w:sz w:val="21"/>
          <w:szCs w:val="21"/>
        </w:rPr>
        <w:t xml:space="preserve">13862099132</w:t>
      </w:r>
      <w:r>
        <w:rPr>
          <w:rFonts w:ascii="宋体" w:hAnsi="宋体" w:eastAsia="宋体"/>
          <w:color w:val="000000"/>
          <w:sz w:val="21"/>
          <w:szCs w:val="21"/>
        </w:rPr>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r>
      <w:r/>
    </w:p>
    <w:p>
      <w:pPr>
        <w:pStyle w:val="660"/>
        <w:rPr>
          <w:u w:val="single"/>
        </w:rPr>
      </w:pPr>
      <w:r>
        <w:rPr>
          <w:rFonts w:hint="eastAsia"/>
        </w:rPr>
        <w:br w:type="page" w:clear="all"/>
      </w:r>
      <w:r>
        <w:rPr>
          <w:u w:val="single"/>
        </w:rPr>
      </w:r>
      <w:r/>
    </w:p>
    <w:p>
      <w:pPr>
        <w:pStyle w:val="647"/>
        <w:spacing w:line="360" w:lineRule="auto"/>
        <w:rPr>
          <w:rFonts w:ascii="宋体" w:hAnsi="宋体" w:eastAsia="宋体"/>
          <w:sz w:val="24"/>
          <w:szCs w:val="24"/>
        </w:rPr>
      </w:pPr>
      <w:r>
        <w:rPr>
          <w:rFonts w:ascii="宋体" w:hAnsi="宋体" w:eastAsia="宋体"/>
          <w:sz w:val="24"/>
          <w:szCs w:val="24"/>
        </w:rPr>
      </w:r>
      <w:r/>
    </w:p>
    <w:p>
      <w:pPr>
        <w:pStyle w:val="647"/>
        <w:spacing w:line="360" w:lineRule="auto"/>
        <w:rPr>
          <w:rFonts w:ascii="宋体" w:hAnsi="宋体" w:eastAsia="宋体"/>
          <w:sz w:val="24"/>
          <w:szCs w:val="24"/>
        </w:rPr>
      </w:pPr>
      <w:r>
        <w:rPr>
          <w:rFonts w:ascii="宋体" w:hAnsi="宋体" w:eastAsia="宋体"/>
          <w:sz w:val="24"/>
          <w:szCs w:val="24"/>
        </w:rPr>
      </w:r>
      <w:r/>
    </w:p>
    <w:p>
      <w:pPr>
        <w:pStyle w:val="647"/>
        <w:spacing w:line="360" w:lineRule="auto"/>
        <w:rPr>
          <w:rFonts w:ascii="宋体" w:hAnsi="宋体" w:eastAsia="宋体"/>
          <w:sz w:val="24"/>
          <w:szCs w:val="24"/>
        </w:rPr>
      </w:pPr>
      <w:r>
        <w:rPr>
          <w:rFonts w:ascii="宋体" w:hAnsi="宋体" w:eastAsia="宋体"/>
          <w:sz w:val="24"/>
          <w:szCs w:val="24"/>
        </w:rPr>
      </w:r>
      <w:r/>
    </w:p>
    <w:p>
      <w:pPr>
        <w:pStyle w:val="647"/>
        <w:spacing w:line="360" w:lineRule="auto"/>
        <w:rPr>
          <w:rFonts w:ascii="宋体" w:hAnsi="宋体" w:eastAsia="宋体"/>
          <w:sz w:val="24"/>
          <w:szCs w:val="24"/>
        </w:rPr>
      </w:pPr>
      <w:r>
        <w:rPr>
          <w:rFonts w:ascii="宋体" w:hAnsi="宋体" w:eastAsia="宋体"/>
          <w:sz w:val="24"/>
          <w:szCs w:val="24"/>
        </w:rPr>
      </w:r>
      <w:r/>
    </w:p>
    <w:p>
      <w:pPr>
        <w:pStyle w:val="647"/>
        <w:spacing w:line="360" w:lineRule="auto"/>
        <w:rPr>
          <w:rFonts w:ascii="宋体" w:hAnsi="宋体" w:eastAsia="宋体"/>
          <w:sz w:val="24"/>
          <w:szCs w:val="24"/>
        </w:rPr>
      </w:pPr>
      <w:r>
        <w:rPr>
          <w:rFonts w:ascii="宋体" w:hAnsi="宋体" w:eastAsia="宋体"/>
          <w:sz w:val="24"/>
          <w:szCs w:val="24"/>
        </w:rPr>
      </w:r>
      <w:r/>
    </w:p>
    <w:p>
      <w:pPr>
        <w:pStyle w:val="647"/>
        <w:spacing w:line="360" w:lineRule="auto"/>
        <w:rPr>
          <w:rFonts w:ascii="宋体" w:hAnsi="宋体" w:eastAsia="宋体"/>
          <w:sz w:val="24"/>
          <w:szCs w:val="24"/>
        </w:rPr>
      </w:pPr>
      <w:r>
        <w:rPr>
          <w:rFonts w:ascii="宋体" w:hAnsi="宋体" w:eastAsia="宋体"/>
          <w:sz w:val="24"/>
          <w:szCs w:val="24"/>
        </w:rPr>
      </w:r>
      <w:r/>
    </w:p>
    <w:p>
      <w:pPr>
        <w:pStyle w:val="647"/>
        <w:spacing w:line="360" w:lineRule="auto"/>
        <w:rPr>
          <w:rFonts w:ascii="宋体" w:hAnsi="宋体" w:eastAsia="宋体"/>
          <w:sz w:val="24"/>
          <w:szCs w:val="24"/>
        </w:rPr>
      </w:pPr>
      <w:r>
        <w:rPr>
          <w:rFonts w:ascii="宋体" w:hAnsi="宋体" w:eastAsia="宋体"/>
          <w:sz w:val="24"/>
          <w:szCs w:val="24"/>
        </w:rPr>
      </w:r>
      <w:r/>
    </w:p>
    <w:p>
      <w:pPr>
        <w:pStyle w:val="648"/>
        <w:jc w:val="center"/>
        <w:spacing w:line="360" w:lineRule="auto"/>
        <w:rPr>
          <w:rFonts w:ascii="宋体" w:hAnsi="宋体" w:eastAsia="宋体"/>
          <w:b w:val="0"/>
          <w:sz w:val="52"/>
          <w:szCs w:val="52"/>
        </w:rPr>
      </w:pPr>
      <w:r/>
      <w:bookmarkStart w:id="39" w:name="_Toc24033"/>
      <w:r>
        <w:rPr>
          <w:rFonts w:hint="eastAsia" w:ascii="宋体" w:hAnsi="宋体" w:eastAsia="宋体"/>
          <w:sz w:val="52"/>
          <w:szCs w:val="52"/>
        </w:rPr>
        <w:t xml:space="preserve">第二章 磋商响应文件格式</w:t>
      </w:r>
      <w:bookmarkEnd w:id="39"/>
      <w:r>
        <w:rPr>
          <w:rFonts w:ascii="宋体" w:hAnsi="宋体" w:eastAsia="宋体"/>
          <w:b w:val="0"/>
          <w:sz w:val="52"/>
          <w:szCs w:val="52"/>
        </w:rPr>
      </w:r>
      <w:r/>
    </w:p>
    <w:p>
      <w:pPr>
        <w:pStyle w:val="665"/>
        <w:ind w:firstLine="0"/>
        <w:spacing w:line="360" w:lineRule="auto"/>
        <w:rPr>
          <w:rFonts w:ascii="宋体" w:hAnsi="宋体" w:eastAsia="宋体"/>
          <w:b/>
          <w:szCs w:val="24"/>
        </w:rPr>
      </w:pPr>
      <w:r>
        <w:rPr>
          <w:rFonts w:hint="eastAsia" w:ascii="宋体" w:hAnsi="宋体" w:eastAsia="宋体"/>
          <w:b/>
          <w:szCs w:val="24"/>
        </w:rPr>
        <w:t xml:space="preserve">说明：</w:t>
      </w:r>
      <w:r>
        <w:rPr>
          <w:rFonts w:ascii="宋体" w:hAnsi="宋体" w:eastAsia="宋体"/>
          <w:b/>
          <w:szCs w:val="24"/>
        </w:rPr>
      </w:r>
      <w:r/>
    </w:p>
    <w:p>
      <w:pPr>
        <w:pStyle w:val="665"/>
        <w:ind w:firstLine="482"/>
        <w:spacing w:line="360" w:lineRule="auto"/>
        <w:rPr>
          <w:rFonts w:ascii="宋体" w:hAnsi="宋体" w:eastAsia="宋体"/>
          <w:b/>
          <w:szCs w:val="24"/>
        </w:rPr>
      </w:pPr>
      <w:r>
        <w:rPr>
          <w:rFonts w:hint="eastAsia" w:ascii="宋体" w:hAnsi="宋体" w:eastAsia="宋体"/>
          <w:b/>
          <w:szCs w:val="24"/>
        </w:rPr>
        <w:t xml:space="preserve">对本章所有的格式，磋商供应商可根据自身情况进行补充和修改，但补充和修改不得造成与本格式内容有实质性的违背。</w:t>
      </w:r>
      <w:r>
        <w:rPr>
          <w:rFonts w:ascii="宋体" w:hAnsi="宋体" w:eastAsia="宋体"/>
          <w:b/>
          <w:szCs w:val="24"/>
        </w:rPr>
      </w:r>
      <w:r/>
    </w:p>
    <w:p>
      <w:pPr>
        <w:pStyle w:val="665"/>
        <w:ind w:firstLine="0"/>
        <w:jc w:val="both"/>
        <w:spacing w:line="360" w:lineRule="auto"/>
        <w:rPr>
          <w:rFonts w:ascii="宋体" w:hAnsi="宋体" w:eastAsia="宋体"/>
          <w:b/>
          <w:szCs w:val="24"/>
        </w:rPr>
        <w:outlineLvl w:val="1"/>
      </w:pPr>
      <w:r>
        <w:rPr>
          <w:rFonts w:ascii="宋体" w:hAnsi="宋体" w:eastAsia="宋体"/>
          <w:b/>
          <w:szCs w:val="24"/>
        </w:rPr>
        <w:br w:type="page" w:clear="all"/>
        <w:t xml:space="preserve">1</w:t>
      </w:r>
      <w:r>
        <w:rPr>
          <w:rFonts w:hint="eastAsia" w:ascii="宋体" w:hAnsi="宋体" w:eastAsia="宋体"/>
          <w:b/>
          <w:szCs w:val="24"/>
        </w:rPr>
        <w:t xml:space="preserve">、（供应方）法定代表人授权委托书</w:t>
      </w:r>
      <w:r>
        <w:rPr>
          <w:rFonts w:ascii="宋体" w:hAnsi="宋体" w:eastAsia="宋体"/>
          <w:b/>
          <w:szCs w:val="24"/>
        </w:rPr>
      </w:r>
      <w:r/>
    </w:p>
    <w:p>
      <w:pPr>
        <w:pStyle w:val="665"/>
        <w:ind w:firstLine="0"/>
        <w:jc w:val="center"/>
        <w:spacing w:line="360" w:lineRule="auto"/>
        <w:rPr>
          <w:rFonts w:ascii="宋体" w:hAnsi="宋体" w:eastAsia="宋体"/>
          <w:szCs w:val="24"/>
        </w:rPr>
      </w:pPr>
      <w:r>
        <w:rPr>
          <w:rFonts w:ascii="宋体" w:hAnsi="宋体" w:eastAsia="宋体"/>
          <w:szCs w:val="24"/>
        </w:rPr>
      </w:r>
      <w:r/>
    </w:p>
    <w:p>
      <w:pPr>
        <w:pStyle w:val="665"/>
        <w:ind w:firstLine="0"/>
        <w:jc w:val="center"/>
        <w:spacing w:line="360" w:lineRule="auto"/>
        <w:rPr>
          <w:rFonts w:ascii="宋体" w:hAnsi="宋体" w:eastAsia="宋体"/>
          <w:szCs w:val="24"/>
        </w:rPr>
      </w:pPr>
      <w:r>
        <w:rPr>
          <w:rFonts w:ascii="宋体" w:hAnsi="宋体" w:eastAsia="宋体"/>
          <w:szCs w:val="24"/>
        </w:rPr>
      </w:r>
      <w:r/>
    </w:p>
    <w:p>
      <w:pPr>
        <w:pStyle w:val="665"/>
        <w:ind w:firstLine="0"/>
        <w:jc w:val="center"/>
        <w:spacing w:line="360" w:lineRule="auto"/>
        <w:rPr>
          <w:rFonts w:ascii="宋体" w:hAnsi="宋体" w:eastAsia="宋体"/>
          <w:szCs w:val="24"/>
        </w:rPr>
      </w:pPr>
      <w:r>
        <w:rPr>
          <w:rFonts w:ascii="宋体" w:hAnsi="宋体" w:eastAsia="宋体"/>
          <w:szCs w:val="24"/>
        </w:rPr>
      </w:r>
      <w:r/>
    </w:p>
    <w:p>
      <w:pPr>
        <w:pStyle w:val="665"/>
        <w:ind w:firstLine="0"/>
        <w:jc w:val="center"/>
        <w:spacing w:line="360" w:lineRule="auto"/>
        <w:rPr>
          <w:rFonts w:ascii="宋体" w:hAnsi="宋体" w:eastAsia="宋体"/>
          <w:szCs w:val="24"/>
        </w:rPr>
      </w:pPr>
      <w:r>
        <w:rPr>
          <w:rFonts w:hint="eastAsia" w:ascii="宋体" w:hAnsi="宋体" w:eastAsia="宋体"/>
          <w:szCs w:val="24"/>
        </w:rPr>
        <w:t xml:space="preserve">授权委托书</w:t>
      </w:r>
      <w:r>
        <w:rPr>
          <w:rFonts w:ascii="宋体" w:hAnsi="宋体" w:eastAsia="宋体"/>
          <w:szCs w:val="24"/>
        </w:rPr>
      </w:r>
      <w:r/>
    </w:p>
    <w:p>
      <w:pPr>
        <w:pStyle w:val="665"/>
        <w:ind w:firstLine="0"/>
        <w:jc w:val="center"/>
        <w:spacing w:line="360" w:lineRule="auto"/>
        <w:rPr>
          <w:rFonts w:ascii="宋体" w:hAnsi="宋体" w:eastAsia="宋体"/>
          <w:szCs w:val="24"/>
        </w:rPr>
      </w:pPr>
      <w:r>
        <w:rPr>
          <w:rFonts w:ascii="宋体" w:hAnsi="宋体" w:eastAsia="宋体"/>
          <w:szCs w:val="24"/>
        </w:rPr>
      </w:r>
      <w:r/>
    </w:p>
    <w:p>
      <w:pPr>
        <w:pStyle w:val="665"/>
        <w:ind w:firstLine="0"/>
        <w:jc w:val="center"/>
        <w:spacing w:line="360" w:lineRule="auto"/>
        <w:rPr>
          <w:rFonts w:ascii="宋体" w:hAnsi="宋体" w:eastAsia="宋体"/>
          <w:szCs w:val="24"/>
        </w:rPr>
      </w:pPr>
      <w:r>
        <w:rPr>
          <w:rFonts w:ascii="宋体" w:hAnsi="宋体" w:eastAsia="宋体"/>
          <w:szCs w:val="24"/>
        </w:rPr>
      </w:r>
      <w:r/>
    </w:p>
    <w:p>
      <w:pPr>
        <w:pStyle w:val="647"/>
        <w:ind w:firstLine="480"/>
        <w:spacing w:line="360" w:lineRule="auto"/>
        <w:rPr>
          <w:rFonts w:ascii="宋体" w:hAnsi="宋体" w:eastAsia="宋体"/>
          <w:sz w:val="24"/>
          <w:szCs w:val="24"/>
        </w:rPr>
      </w:pPr>
      <w:r>
        <w:rPr>
          <w:rFonts w:hint="eastAsia" w:ascii="宋体" w:hAnsi="宋体" w:eastAsia="宋体"/>
          <w:sz w:val="24"/>
          <w:szCs w:val="24"/>
        </w:rPr>
        <w:t xml:space="preserve">本授权委托书声明：我</w:t>
      </w:r>
      <w:r>
        <w:rPr>
          <w:rFonts w:hint="eastAsia" w:ascii="宋体" w:hAnsi="宋体" w:eastAsia="宋体"/>
          <w:sz w:val="24"/>
          <w:szCs w:val="24"/>
          <w:u w:val="single"/>
        </w:rPr>
        <w:t xml:space="preserve">（姓名）       </w:t>
      </w:r>
      <w:r>
        <w:rPr>
          <w:rFonts w:hint="eastAsia" w:ascii="宋体" w:hAnsi="宋体" w:eastAsia="宋体"/>
          <w:sz w:val="24"/>
          <w:szCs w:val="24"/>
        </w:rPr>
        <w:t xml:space="preserve">系</w:t>
      </w:r>
      <w:r>
        <w:rPr>
          <w:rFonts w:hint="eastAsia" w:ascii="宋体" w:hAnsi="宋体" w:eastAsia="宋体"/>
          <w:sz w:val="24"/>
          <w:szCs w:val="24"/>
          <w:u w:val="single"/>
        </w:rPr>
        <w:t xml:space="preserve">（供应单位名称）            </w:t>
      </w:r>
      <w:r>
        <w:rPr>
          <w:rFonts w:hint="eastAsia" w:ascii="宋体" w:hAnsi="宋体" w:eastAsia="宋体"/>
          <w:sz w:val="24"/>
          <w:szCs w:val="24"/>
        </w:rPr>
        <w:t xml:space="preserve">的法定代表人，现授权委托</w:t>
      </w:r>
      <w:r>
        <w:rPr>
          <w:rFonts w:hint="eastAsia" w:ascii="宋体" w:hAnsi="宋体" w:eastAsia="宋体"/>
          <w:sz w:val="24"/>
          <w:szCs w:val="24"/>
          <w:u w:val="single"/>
        </w:rPr>
        <w:t xml:space="preserve">（单位名称）          </w:t>
      </w:r>
      <w:r>
        <w:rPr>
          <w:rFonts w:hint="eastAsia" w:ascii="宋体" w:hAnsi="宋体" w:eastAsia="宋体"/>
          <w:sz w:val="24"/>
          <w:szCs w:val="24"/>
        </w:rPr>
        <w:t xml:space="preserve">的</w:t>
      </w:r>
      <w:r>
        <w:rPr>
          <w:rFonts w:hint="eastAsia" w:ascii="宋体" w:hAnsi="宋体" w:eastAsia="宋体"/>
          <w:sz w:val="24"/>
          <w:szCs w:val="24"/>
          <w:u w:val="single"/>
        </w:rPr>
        <w:t xml:space="preserve">（姓名）            </w:t>
      </w:r>
      <w:r>
        <w:rPr>
          <w:rFonts w:hint="eastAsia" w:ascii="宋体" w:hAnsi="宋体" w:eastAsia="宋体"/>
          <w:sz w:val="24"/>
          <w:szCs w:val="24"/>
        </w:rPr>
        <w:t xml:space="preserve">为我单位代理人，以本单位的名义参加</w:t>
      </w:r>
      <w:r>
        <w:rPr>
          <w:rFonts w:hint="eastAsia" w:hAnsi="宋体" w:eastAsia="宋体"/>
          <w:sz w:val="24"/>
          <w:szCs w:val="24"/>
          <w:u w:val="single"/>
        </w:rPr>
        <w:t xml:space="preserve">苏州中至勤工</w:t>
      </w:r>
      <w:r>
        <w:rPr>
          <w:rFonts w:hint="eastAsia" w:hAnsi="宋体" w:eastAsia="宋体"/>
          <w:sz w:val="24"/>
          <w:szCs w:val="24"/>
          <w:u w:val="single"/>
        </w:rPr>
        <w:t xml:space="preserve">程咨询有限公司</w:t>
      </w:r>
      <w:r>
        <w:rPr>
          <w:rFonts w:hint="eastAsia" w:ascii="宋体" w:hAnsi="宋体" w:eastAsia="宋体"/>
          <w:sz w:val="24"/>
          <w:szCs w:val="24"/>
        </w:rPr>
        <w:t xml:space="preserve">组织实施的编号为</w:t>
      </w:r>
      <w:r>
        <w:rPr>
          <w:rFonts w:hint="eastAsia" w:ascii="宋体" w:hAnsi="宋体" w:eastAsia="宋体"/>
          <w:sz w:val="24"/>
          <w:szCs w:val="24"/>
          <w:u w:val="single"/>
        </w:rPr>
        <w:t xml:space="preserve">               号</w:t>
      </w:r>
      <w:r>
        <w:rPr>
          <w:rFonts w:hint="eastAsia" w:ascii="宋体" w:hAnsi="宋体" w:eastAsia="宋体"/>
          <w:sz w:val="24"/>
          <w:szCs w:val="24"/>
        </w:rPr>
        <w:t xml:space="preserve">的竞争性磋商活动。代理人在磋商活动过程中所签署的一切文件和处理与这有关的一切事务，我均予以承认。</w:t>
      </w:r>
      <w:r>
        <w:rPr>
          <w:rFonts w:ascii="宋体" w:hAnsi="宋体" w:eastAsia="宋体"/>
          <w:sz w:val="24"/>
          <w:szCs w:val="24"/>
        </w:rPr>
      </w:r>
      <w:r/>
    </w:p>
    <w:p>
      <w:pPr>
        <w:pStyle w:val="647"/>
        <w:ind w:firstLine="480"/>
        <w:spacing w:line="360" w:lineRule="auto"/>
        <w:rPr>
          <w:rFonts w:ascii="宋体" w:hAnsi="宋体" w:eastAsia="宋体"/>
          <w:sz w:val="24"/>
          <w:szCs w:val="24"/>
        </w:rPr>
      </w:pPr>
      <w:r>
        <w:rPr>
          <w:rFonts w:hint="eastAsia" w:ascii="宋体" w:hAnsi="宋体" w:eastAsia="宋体"/>
          <w:sz w:val="24"/>
          <w:szCs w:val="24"/>
        </w:rPr>
        <w:t xml:space="preserve">代理人在授权委托书有效期内签署的所有文件不因授权委托的撤销而失效，除非有撤销授权委托的书面通知，本授权委托书自磋商活动开始至合同履行完毕止。</w:t>
      </w:r>
      <w:r>
        <w:rPr>
          <w:rFonts w:ascii="宋体" w:hAnsi="宋体" w:eastAsia="宋体"/>
          <w:sz w:val="24"/>
          <w:szCs w:val="24"/>
        </w:rPr>
      </w:r>
      <w:r/>
    </w:p>
    <w:p>
      <w:pPr>
        <w:pStyle w:val="647"/>
        <w:ind w:firstLine="480"/>
        <w:spacing w:line="360" w:lineRule="auto"/>
        <w:rPr>
          <w:rFonts w:ascii="宋体" w:hAnsi="宋体" w:eastAsia="宋体"/>
          <w:sz w:val="24"/>
          <w:szCs w:val="24"/>
        </w:rPr>
      </w:pPr>
      <w:r>
        <w:rPr>
          <w:rFonts w:hint="eastAsia" w:ascii="宋体" w:hAnsi="宋体" w:eastAsia="宋体"/>
          <w:sz w:val="24"/>
          <w:szCs w:val="24"/>
        </w:rPr>
        <w:t xml:space="preserve">代理人无转委托权。特此委托。</w:t>
      </w:r>
      <w:r>
        <w:rPr>
          <w:rFonts w:ascii="宋体" w:hAnsi="宋体" w:eastAsia="宋体"/>
          <w:sz w:val="24"/>
          <w:szCs w:val="24"/>
        </w:rPr>
      </w:r>
      <w:r/>
    </w:p>
    <w:p>
      <w:pPr>
        <w:pStyle w:val="647"/>
        <w:ind w:firstLine="480"/>
        <w:spacing w:line="360" w:lineRule="auto"/>
        <w:rPr>
          <w:rFonts w:ascii="宋体" w:hAnsi="宋体" w:eastAsia="宋体"/>
          <w:sz w:val="24"/>
          <w:szCs w:val="24"/>
        </w:rPr>
      </w:pPr>
      <w:r>
        <w:rPr>
          <w:rFonts w:ascii="宋体" w:hAnsi="宋体" w:eastAsia="宋体"/>
          <w:sz w:val="24"/>
          <w:szCs w:val="24"/>
        </w:rPr>
      </w:r>
      <w:r/>
    </w:p>
    <w:p>
      <w:pPr>
        <w:pStyle w:val="647"/>
        <w:ind w:firstLine="480"/>
        <w:spacing w:line="360" w:lineRule="auto"/>
        <w:rPr>
          <w:rFonts w:ascii="宋体" w:hAnsi="宋体" w:eastAsia="宋体"/>
          <w:sz w:val="24"/>
          <w:szCs w:val="24"/>
        </w:rPr>
      </w:pPr>
      <w:r>
        <w:rPr>
          <w:rFonts w:hint="eastAsia" w:ascii="宋体" w:hAnsi="宋体" w:eastAsia="宋体"/>
          <w:sz w:val="24"/>
          <w:szCs w:val="24"/>
        </w:rPr>
        <w:t xml:space="preserve">供应商：（单位盖章）</w:t>
      </w:r>
      <w:r>
        <w:rPr>
          <w:rFonts w:ascii="宋体" w:hAnsi="宋体" w:eastAsia="宋体"/>
          <w:sz w:val="24"/>
          <w:szCs w:val="24"/>
        </w:rPr>
      </w:r>
      <w:r/>
    </w:p>
    <w:p>
      <w:pPr>
        <w:pStyle w:val="647"/>
        <w:ind w:firstLine="480"/>
        <w:spacing w:line="360" w:lineRule="auto"/>
        <w:rPr>
          <w:rFonts w:ascii="宋体" w:hAnsi="宋体" w:eastAsia="宋体"/>
          <w:sz w:val="24"/>
          <w:szCs w:val="24"/>
        </w:rPr>
      </w:pPr>
      <w:r>
        <w:rPr>
          <w:rFonts w:hint="eastAsia" w:ascii="宋体" w:hAnsi="宋体" w:eastAsia="宋体"/>
          <w:sz w:val="24"/>
          <w:szCs w:val="24"/>
        </w:rPr>
        <w:t xml:space="preserve">法定代表人：（签字或盖章）</w:t>
      </w:r>
      <w:r>
        <w:rPr>
          <w:rFonts w:ascii="宋体" w:hAnsi="宋体" w:eastAsia="宋体"/>
          <w:sz w:val="24"/>
          <w:szCs w:val="24"/>
        </w:rPr>
      </w:r>
      <w:r/>
    </w:p>
    <w:p>
      <w:pPr>
        <w:pStyle w:val="647"/>
        <w:ind w:firstLine="480"/>
        <w:spacing w:line="360" w:lineRule="auto"/>
        <w:rPr>
          <w:rFonts w:ascii="宋体" w:hAnsi="宋体" w:eastAsia="宋体"/>
          <w:sz w:val="24"/>
          <w:szCs w:val="24"/>
        </w:rPr>
      </w:pPr>
      <w:r>
        <w:rPr>
          <w:rFonts w:hint="eastAsia" w:ascii="宋体" w:hAnsi="宋体" w:eastAsia="宋体"/>
          <w:sz w:val="24"/>
          <w:szCs w:val="24"/>
        </w:rPr>
        <w:t xml:space="preserve">代理人：（签字或盖章）</w:t>
      </w:r>
      <w:r>
        <w:rPr>
          <w:rFonts w:ascii="宋体" w:hAnsi="宋体" w:eastAsia="宋体"/>
          <w:sz w:val="24"/>
          <w:szCs w:val="24"/>
        </w:rPr>
      </w:r>
      <w:r/>
    </w:p>
    <w:p>
      <w:pPr>
        <w:pStyle w:val="647"/>
        <w:ind w:firstLine="480"/>
        <w:spacing w:line="360" w:lineRule="auto"/>
        <w:rPr>
          <w:rFonts w:ascii="宋体" w:hAnsi="宋体" w:eastAsia="宋体"/>
          <w:szCs w:val="24"/>
        </w:rPr>
      </w:pPr>
      <w:r>
        <w:rPr>
          <w:rFonts w:hint="eastAsia" w:ascii="宋体" w:hAnsi="宋体" w:eastAsia="宋体"/>
          <w:sz w:val="24"/>
          <w:szCs w:val="24"/>
        </w:rPr>
        <w:t xml:space="preserve">日期：</w:t>
      </w:r>
      <w:r>
        <w:rPr>
          <w:rFonts w:hint="eastAsia" w:ascii="宋体" w:hAnsi="宋体" w:eastAsia="宋体"/>
          <w:szCs w:val="24"/>
        </w:rPr>
        <w:t xml:space="preserve">　　　　　年　　  月　　  日</w:t>
      </w:r>
      <w:r>
        <w:rPr>
          <w:rFonts w:ascii="宋体" w:hAnsi="宋体" w:eastAsia="宋体"/>
          <w:szCs w:val="24"/>
        </w:rPr>
      </w:r>
      <w:r/>
    </w:p>
    <w:p>
      <w:pPr>
        <w:pStyle w:val="665"/>
        <w:ind w:firstLine="0"/>
        <w:spacing w:line="360" w:lineRule="auto"/>
        <w:rPr>
          <w:rFonts w:ascii="宋体" w:hAnsi="宋体" w:eastAsia="宋体"/>
          <w:szCs w:val="24"/>
        </w:rPr>
      </w:pPr>
      <w:r>
        <w:rPr>
          <w:rFonts w:ascii="宋体" w:hAnsi="宋体" w:eastAsia="宋体"/>
          <w:szCs w:val="24"/>
        </w:rPr>
      </w:r>
      <w:r/>
    </w:p>
    <w:p>
      <w:pPr>
        <w:pStyle w:val="665"/>
        <w:ind w:firstLine="0"/>
        <w:spacing w:line="360" w:lineRule="auto"/>
        <w:rPr>
          <w:rFonts w:ascii="宋体" w:hAnsi="宋体" w:eastAsia="宋体"/>
          <w:szCs w:val="24"/>
        </w:rPr>
      </w:pPr>
      <w:r>
        <w:rPr>
          <w:rFonts w:ascii="宋体" w:hAnsi="宋体" w:eastAsia="宋体"/>
          <w:szCs w:val="24"/>
        </w:rPr>
      </w:r>
      <w:r/>
    </w:p>
    <w:p>
      <w:pPr>
        <w:pStyle w:val="665"/>
        <w:ind w:firstLine="0"/>
        <w:jc w:val="both"/>
        <w:spacing w:line="360" w:lineRule="auto"/>
        <w:rPr>
          <w:rFonts w:ascii="宋体" w:hAnsi="宋体" w:eastAsia="宋体"/>
          <w:b/>
          <w:szCs w:val="24"/>
        </w:rPr>
        <w:outlineLvl w:val="1"/>
      </w:pPr>
      <w:r>
        <w:rPr>
          <w:rFonts w:ascii="宋体" w:hAnsi="宋体" w:eastAsia="宋体"/>
          <w:szCs w:val="24"/>
        </w:rPr>
        <w:br w:type="page" w:clear="all"/>
      </w:r>
      <w:r>
        <w:rPr>
          <w:rFonts w:hint="eastAsia" w:ascii="宋体" w:hAnsi="宋体" w:eastAsia="宋体"/>
          <w:b/>
          <w:szCs w:val="24"/>
        </w:rPr>
        <w:t xml:space="preserve">2、磋商响应函</w:t>
      </w:r>
      <w:r>
        <w:rPr>
          <w:rFonts w:ascii="宋体" w:hAnsi="宋体" w:eastAsia="宋体"/>
          <w:b/>
          <w:szCs w:val="24"/>
        </w:rPr>
      </w:r>
      <w:r/>
    </w:p>
    <w:p>
      <w:pPr>
        <w:pStyle w:val="678"/>
        <w:jc w:val="center"/>
        <w:spacing w:line="360" w:lineRule="auto"/>
        <w:rPr>
          <w:rFonts w:hAnsi="宋体" w:eastAsia="宋体"/>
          <w:b/>
          <w:sz w:val="24"/>
          <w:szCs w:val="24"/>
        </w:rPr>
      </w:pPr>
      <w:r>
        <w:rPr>
          <w:rFonts w:hint="eastAsia" w:hAnsi="宋体" w:eastAsia="宋体"/>
          <w:b/>
          <w:sz w:val="24"/>
          <w:szCs w:val="24"/>
        </w:rPr>
        <w:t xml:space="preserve">磋商响应函</w:t>
      </w:r>
      <w:r>
        <w:rPr>
          <w:rFonts w:hAnsi="宋体" w:eastAsia="宋体"/>
          <w:b/>
          <w:sz w:val="24"/>
          <w:szCs w:val="24"/>
        </w:rPr>
      </w:r>
      <w:r/>
    </w:p>
    <w:p>
      <w:pPr>
        <w:pStyle w:val="678"/>
        <w:spacing w:line="276" w:lineRule="auto"/>
        <w:rPr>
          <w:rFonts w:hAnsi="宋体" w:eastAsia="宋体"/>
          <w:sz w:val="24"/>
          <w:szCs w:val="24"/>
        </w:rPr>
      </w:pPr>
      <w:r>
        <w:rPr>
          <w:rFonts w:hint="eastAsia" w:hAnsi="宋体" w:eastAsia="宋体"/>
          <w:sz w:val="24"/>
          <w:szCs w:val="24"/>
          <w:u w:val="single"/>
        </w:rPr>
        <w:t xml:space="preserve">苏州中至勤工程咨询有限公</w:t>
      </w:r>
      <w:r>
        <w:rPr>
          <w:rFonts w:hint="eastAsia" w:hAnsi="宋体" w:eastAsia="宋体"/>
          <w:sz w:val="24"/>
          <w:szCs w:val="24"/>
          <w:u w:val="single"/>
        </w:rPr>
        <w:t xml:space="preserve">司</w:t>
      </w:r>
      <w:r>
        <w:rPr>
          <w:rFonts w:hint="eastAsia" w:hAnsi="宋体" w:eastAsia="宋体"/>
          <w:sz w:val="24"/>
          <w:szCs w:val="24"/>
        </w:rPr>
        <w:t xml:space="preserve">：</w:t>
      </w:r>
      <w:r>
        <w:rPr>
          <w:rFonts w:hAnsi="宋体" w:eastAsia="宋体"/>
          <w:sz w:val="24"/>
          <w:szCs w:val="24"/>
        </w:rPr>
      </w:r>
      <w:r/>
    </w:p>
    <w:p>
      <w:pPr>
        <w:pStyle w:val="763"/>
        <w:ind w:firstLine="480"/>
        <w:spacing w:line="276" w:lineRule="auto"/>
        <w:rPr>
          <w:rFonts w:hAnsi="宋体" w:eastAsia="宋体"/>
          <w:sz w:val="24"/>
          <w:szCs w:val="24"/>
        </w:rPr>
      </w:pPr>
      <w:r>
        <w:rPr>
          <w:rFonts w:hint="eastAsia" w:hAnsi="宋体" w:eastAsia="宋体"/>
          <w:sz w:val="24"/>
          <w:szCs w:val="24"/>
        </w:rPr>
        <w:t xml:space="preserve">我们收到贵单位</w:t>
      </w:r>
      <w:r>
        <w:rPr>
          <w:rFonts w:hint="eastAsia" w:hAnsi="宋体" w:eastAsia="宋体"/>
          <w:sz w:val="24"/>
          <w:szCs w:val="24"/>
          <w:u w:val="single"/>
        </w:rPr>
        <w:t xml:space="preserve">              号</w:t>
      </w:r>
      <w:r>
        <w:rPr>
          <w:rFonts w:hint="eastAsia" w:hAnsi="宋体" w:eastAsia="宋体"/>
          <w:sz w:val="24"/>
          <w:szCs w:val="24"/>
        </w:rPr>
        <w:t xml:space="preserve">采购文件，经仔细阅读和研究，我们决定参加磋商活动。</w:t>
      </w:r>
      <w:r>
        <w:rPr>
          <w:rFonts w:hAnsi="宋体" w:eastAsia="宋体"/>
          <w:sz w:val="24"/>
          <w:szCs w:val="24"/>
        </w:rPr>
      </w:r>
      <w:r/>
    </w:p>
    <w:p>
      <w:pPr>
        <w:pStyle w:val="763"/>
        <w:ind w:firstLine="480"/>
        <w:rPr>
          <w:rFonts w:hAnsi="宋体" w:eastAsia="宋体"/>
          <w:sz w:val="24"/>
          <w:szCs w:val="24"/>
        </w:rPr>
      </w:pPr>
      <w:r>
        <w:rPr>
          <w:rFonts w:hAnsi="宋体" w:eastAsia="宋体"/>
          <w:sz w:val="24"/>
          <w:szCs w:val="24"/>
        </w:rPr>
        <w:t xml:space="preserve">1</w:t>
      </w:r>
      <w:r>
        <w:rPr>
          <w:rFonts w:hint="eastAsia" w:hAnsi="宋体" w:eastAsia="宋体"/>
          <w:sz w:val="24"/>
          <w:szCs w:val="24"/>
        </w:rPr>
        <w:t xml:space="preserve">、我们愿意按照采购文件的一切要求，提供完成该项目的全部内容，我们的报价包含服务的内容、管理、维护、保险、人工、代理服务费、合理利润、税金、政策性文件规定及合同包含的所有风险、责任等各项应有费用。</w:t>
      </w:r>
      <w:r>
        <w:rPr>
          <w:rFonts w:hAnsi="宋体" w:eastAsia="宋体"/>
          <w:sz w:val="24"/>
          <w:szCs w:val="24"/>
        </w:rPr>
      </w:r>
      <w:r/>
    </w:p>
    <w:p>
      <w:pPr>
        <w:pStyle w:val="763"/>
        <w:ind w:firstLine="480"/>
        <w:rPr>
          <w:rFonts w:hAnsi="宋体" w:eastAsia="宋体"/>
          <w:sz w:val="24"/>
          <w:szCs w:val="24"/>
        </w:rPr>
      </w:pPr>
      <w:r>
        <w:rPr>
          <w:rFonts w:hAnsi="宋体" w:eastAsia="宋体"/>
          <w:sz w:val="24"/>
          <w:szCs w:val="24"/>
        </w:rPr>
        <w:t xml:space="preserve">2</w:t>
      </w:r>
      <w:r>
        <w:rPr>
          <w:rFonts w:hint="eastAsia" w:hAnsi="宋体" w:eastAsia="宋体"/>
          <w:sz w:val="24"/>
          <w:szCs w:val="24"/>
        </w:rPr>
        <w:t xml:space="preserve">、如果我们的磋商响应文件被接受，我们将严格履行采购文件中规定的每一项要求，按期、按质、按量履行合同的义务。</w:t>
      </w:r>
      <w:r>
        <w:rPr>
          <w:rFonts w:hAnsi="宋体" w:eastAsia="宋体"/>
          <w:sz w:val="24"/>
          <w:szCs w:val="24"/>
        </w:rPr>
      </w:r>
      <w:r/>
    </w:p>
    <w:p>
      <w:pPr>
        <w:pStyle w:val="763"/>
        <w:ind w:firstLine="480"/>
        <w:spacing w:line="276" w:lineRule="auto"/>
        <w:rPr>
          <w:rFonts w:hAnsi="宋体" w:eastAsia="宋体"/>
          <w:sz w:val="24"/>
          <w:szCs w:val="24"/>
        </w:rPr>
      </w:pPr>
      <w:r>
        <w:rPr>
          <w:rFonts w:hAnsi="宋体" w:eastAsia="宋体"/>
          <w:sz w:val="24"/>
          <w:szCs w:val="24"/>
        </w:rPr>
        <w:t xml:space="preserve">3</w:t>
      </w:r>
      <w:r>
        <w:rPr>
          <w:rFonts w:hint="eastAsia" w:hAnsi="宋体" w:eastAsia="宋体"/>
          <w:sz w:val="24"/>
          <w:szCs w:val="24"/>
        </w:rPr>
        <w:t xml:space="preserve">、我们已</w:t>
      </w:r>
      <w:r>
        <w:rPr>
          <w:rFonts w:hAnsi="宋体" w:eastAsia="宋体"/>
          <w:sz w:val="24"/>
          <w:szCs w:val="24"/>
        </w:rPr>
        <w:t xml:space="preserve">详细审查全部</w:t>
      </w:r>
      <w:r>
        <w:rPr>
          <w:rFonts w:hint="eastAsia" w:hAnsi="宋体" w:eastAsia="宋体"/>
          <w:sz w:val="24"/>
          <w:szCs w:val="24"/>
        </w:rPr>
        <w:t xml:space="preserve">采购</w:t>
      </w:r>
      <w:r>
        <w:rPr>
          <w:rFonts w:hAnsi="宋体" w:eastAsia="宋体"/>
          <w:sz w:val="24"/>
          <w:szCs w:val="24"/>
        </w:rPr>
        <w:t xml:space="preserve">文件，包括</w:t>
      </w:r>
      <w:r>
        <w:rPr>
          <w:rFonts w:hint="eastAsia" w:hAnsi="宋体" w:eastAsia="宋体"/>
          <w:sz w:val="24"/>
          <w:szCs w:val="24"/>
        </w:rPr>
        <w:t xml:space="preserve">补充文件</w:t>
      </w:r>
      <w:r>
        <w:rPr>
          <w:rFonts w:hAnsi="宋体" w:eastAsia="宋体"/>
          <w:sz w:val="24"/>
          <w:szCs w:val="24"/>
        </w:rPr>
        <w:t xml:space="preserve">(如</w:t>
      </w:r>
      <w:r>
        <w:rPr>
          <w:rFonts w:hint="eastAsia" w:hAnsi="宋体" w:eastAsia="宋体"/>
          <w:sz w:val="24"/>
          <w:szCs w:val="24"/>
        </w:rPr>
        <w:t xml:space="preserve">有</w:t>
      </w:r>
      <w:r>
        <w:rPr>
          <w:rFonts w:hAnsi="宋体" w:eastAsia="宋体"/>
          <w:sz w:val="24"/>
          <w:szCs w:val="24"/>
        </w:rPr>
        <w:t xml:space="preserve">)。我们完全理解并同意放弃对这方面有不明及误解的权力。</w:t>
      </w:r>
      <w:r/>
    </w:p>
    <w:p>
      <w:pPr>
        <w:pStyle w:val="763"/>
        <w:ind w:firstLine="480"/>
        <w:spacing w:line="276" w:lineRule="auto"/>
        <w:rPr>
          <w:rFonts w:hAnsi="宋体" w:eastAsia="宋体"/>
          <w:sz w:val="24"/>
          <w:szCs w:val="24"/>
        </w:rPr>
      </w:pPr>
      <w:r>
        <w:rPr>
          <w:rFonts w:hint="eastAsia" w:hAnsi="宋体" w:eastAsia="宋体"/>
          <w:sz w:val="24"/>
          <w:szCs w:val="24"/>
        </w:rPr>
        <w:t xml:space="preserve">4、我们同意按采购文件中的规定，本磋商响应文件的有效期限为响应文件提交截止之日起</w:t>
      </w:r>
      <w:r>
        <w:rPr>
          <w:rFonts w:hint="eastAsia" w:hAnsi="宋体" w:eastAsia="宋体"/>
          <w:sz w:val="24"/>
          <w:szCs w:val="24"/>
          <w:u w:val="single"/>
        </w:rPr>
        <w:t xml:space="preserve">  6</w:t>
      </w:r>
      <w:r>
        <w:rPr>
          <w:rFonts w:hAnsi="宋体" w:eastAsia="宋体"/>
          <w:sz w:val="24"/>
          <w:szCs w:val="24"/>
          <w:u w:val="single"/>
        </w:rPr>
        <w:t xml:space="preserve">0</w:t>
      </w:r>
      <w:r>
        <w:rPr>
          <w:rFonts w:hint="eastAsia" w:hAnsi="宋体" w:eastAsia="宋体"/>
          <w:sz w:val="24"/>
          <w:szCs w:val="24"/>
          <w:u w:val="single"/>
        </w:rPr>
        <w:t xml:space="preserve">  </w:t>
      </w:r>
      <w:r>
        <w:rPr>
          <w:rFonts w:hint="eastAsia" w:hAnsi="宋体" w:eastAsia="宋体"/>
          <w:sz w:val="24"/>
          <w:szCs w:val="24"/>
        </w:rPr>
        <w:t xml:space="preserve">天。</w:t>
      </w:r>
      <w:r>
        <w:rPr>
          <w:rFonts w:hAnsi="宋体" w:eastAsia="宋体"/>
          <w:sz w:val="24"/>
          <w:szCs w:val="24"/>
        </w:rPr>
      </w:r>
      <w:r/>
    </w:p>
    <w:p>
      <w:pPr>
        <w:pStyle w:val="763"/>
        <w:ind w:firstLine="480"/>
        <w:spacing w:line="276" w:lineRule="auto"/>
        <w:rPr>
          <w:rFonts w:hAnsi="宋体" w:eastAsia="宋体"/>
          <w:sz w:val="24"/>
          <w:szCs w:val="24"/>
        </w:rPr>
      </w:pPr>
      <w:r>
        <w:rPr>
          <w:rFonts w:hint="eastAsia" w:hAnsi="宋体" w:eastAsia="宋体"/>
          <w:sz w:val="24"/>
          <w:szCs w:val="24"/>
        </w:rPr>
        <w:t xml:space="preserve">5、我们愿意提供磋商采购单位在采购文件中要求的所有资料。</w:t>
      </w:r>
      <w:r>
        <w:rPr>
          <w:rFonts w:hAnsi="宋体" w:eastAsia="宋体"/>
          <w:sz w:val="24"/>
          <w:szCs w:val="24"/>
        </w:rPr>
      </w:r>
      <w:r/>
    </w:p>
    <w:p>
      <w:pPr>
        <w:pStyle w:val="763"/>
        <w:ind w:firstLine="480"/>
        <w:spacing w:line="276" w:lineRule="auto"/>
        <w:rPr>
          <w:rFonts w:hAnsi="宋体" w:eastAsia="宋体"/>
          <w:sz w:val="24"/>
          <w:szCs w:val="24"/>
        </w:rPr>
      </w:pPr>
      <w:r>
        <w:rPr>
          <w:rFonts w:hint="eastAsia" w:hAnsi="宋体" w:eastAsia="宋体"/>
          <w:sz w:val="24"/>
          <w:szCs w:val="24"/>
        </w:rPr>
        <w:t xml:space="preserve">6、我们愿意遵守采购文件中所列的收费标准。</w:t>
      </w:r>
      <w:r>
        <w:rPr>
          <w:rFonts w:hAnsi="宋体" w:eastAsia="宋体"/>
          <w:sz w:val="24"/>
          <w:szCs w:val="24"/>
        </w:rPr>
      </w:r>
      <w:r/>
    </w:p>
    <w:p>
      <w:pPr>
        <w:pStyle w:val="763"/>
        <w:ind w:firstLine="480"/>
        <w:spacing w:line="276" w:lineRule="auto"/>
        <w:rPr>
          <w:rFonts w:hAnsi="宋体" w:eastAsia="宋体"/>
          <w:sz w:val="24"/>
          <w:szCs w:val="24"/>
        </w:rPr>
      </w:pPr>
      <w:r>
        <w:rPr>
          <w:rFonts w:hint="eastAsia" w:hAnsi="宋体" w:eastAsia="宋体"/>
          <w:sz w:val="24"/>
          <w:szCs w:val="24"/>
        </w:rPr>
        <w:t xml:space="preserve">7、我们承诺该磋商响应文件在磋商开始后的全过程中保持有效，不作任何更改和变动。</w:t>
      </w:r>
      <w:r>
        <w:rPr>
          <w:rFonts w:hAnsi="宋体" w:eastAsia="宋体"/>
          <w:sz w:val="24"/>
          <w:szCs w:val="24"/>
        </w:rPr>
      </w:r>
      <w:r/>
    </w:p>
    <w:p>
      <w:pPr>
        <w:pStyle w:val="763"/>
        <w:ind w:firstLine="480"/>
        <w:spacing w:line="276" w:lineRule="auto"/>
        <w:rPr>
          <w:rFonts w:hAnsi="宋体" w:eastAsia="宋体"/>
          <w:sz w:val="24"/>
          <w:szCs w:val="24"/>
        </w:rPr>
      </w:pPr>
      <w:r>
        <w:rPr>
          <w:rFonts w:hint="eastAsia" w:hAnsi="宋体" w:eastAsia="宋体"/>
          <w:sz w:val="24"/>
          <w:szCs w:val="24"/>
        </w:rPr>
        <w:t xml:space="preserve">8、我们承诺我单位符合采购文件中“合格磋商供应商的一般条件和特殊条件”的要求，若与真实情况不符，本单位愿意承担由此而产生的一切后果。</w:t>
      </w:r>
      <w:r>
        <w:rPr>
          <w:rFonts w:hAnsi="宋体" w:eastAsia="宋体"/>
          <w:sz w:val="24"/>
          <w:szCs w:val="24"/>
        </w:rPr>
      </w:r>
      <w:r/>
    </w:p>
    <w:p>
      <w:pPr>
        <w:pStyle w:val="763"/>
        <w:ind w:firstLine="480"/>
        <w:spacing w:line="276" w:lineRule="auto"/>
        <w:rPr>
          <w:rFonts w:hAnsi="宋体" w:eastAsia="宋体"/>
          <w:sz w:val="24"/>
          <w:szCs w:val="24"/>
        </w:rPr>
      </w:pPr>
      <w:r>
        <w:rPr>
          <w:rFonts w:hAnsi="宋体" w:eastAsia="宋体"/>
          <w:sz w:val="24"/>
          <w:szCs w:val="24"/>
        </w:rPr>
        <w:t xml:space="preserve">9、</w:t>
      </w:r>
      <w:r>
        <w:rPr>
          <w:rFonts w:hint="eastAsia" w:hAnsi="宋体" w:eastAsia="宋体"/>
          <w:sz w:val="24"/>
          <w:szCs w:val="24"/>
        </w:rPr>
        <w:t xml:space="preserve">我们声明：我们在参加本次政府采购活动前</w:t>
      </w:r>
      <w:r>
        <w:rPr>
          <w:rFonts w:hAnsi="宋体" w:eastAsia="宋体"/>
          <w:sz w:val="24"/>
          <w:szCs w:val="24"/>
        </w:rPr>
        <w:t xml:space="preserve">3年内在经营活动中没有重大违法记录。</w:t>
      </w:r>
      <w:r/>
    </w:p>
    <w:p>
      <w:pPr>
        <w:pStyle w:val="763"/>
        <w:ind w:firstLine="480"/>
        <w:spacing w:line="276" w:lineRule="auto"/>
        <w:rPr>
          <w:rFonts w:hAnsi="宋体" w:eastAsia="宋体"/>
          <w:sz w:val="24"/>
          <w:szCs w:val="24"/>
        </w:rPr>
      </w:pPr>
      <w:r>
        <w:rPr>
          <w:rFonts w:hAnsi="宋体" w:eastAsia="宋体"/>
          <w:sz w:val="24"/>
          <w:szCs w:val="24"/>
        </w:rPr>
        <w:t xml:space="preserve">10</w:t>
      </w:r>
      <w:r>
        <w:rPr>
          <w:rFonts w:hint="eastAsia" w:hAnsi="宋体" w:eastAsia="宋体"/>
          <w:sz w:val="24"/>
          <w:szCs w:val="24"/>
        </w:rPr>
        <w:t xml:space="preserve">、我们愿意</w:t>
      </w:r>
      <w:r>
        <w:rPr>
          <w:rFonts w:hint="eastAsia" w:hAnsi="宋体" w:eastAsia="宋体"/>
          <w:sz w:val="24"/>
          <w:szCs w:val="24"/>
        </w:rPr>
        <w:t xml:space="preserve">按采购文件的规定交纳磋商保证金，并</w:t>
      </w:r>
      <w:r>
        <w:rPr>
          <w:rFonts w:hAnsi="宋体" w:eastAsia="宋体"/>
          <w:sz w:val="24"/>
          <w:szCs w:val="24"/>
        </w:rPr>
        <w:t xml:space="preserve">同意</w:t>
      </w:r>
      <w:r>
        <w:rPr>
          <w:rFonts w:hint="eastAsia" w:hAnsi="宋体" w:eastAsia="宋体"/>
          <w:sz w:val="24"/>
          <w:szCs w:val="24"/>
        </w:rPr>
        <w:t xml:space="preserve">采购文件</w:t>
      </w:r>
      <w:r>
        <w:rPr>
          <w:rFonts w:hAnsi="宋体" w:eastAsia="宋体"/>
          <w:sz w:val="24"/>
          <w:szCs w:val="24"/>
        </w:rPr>
        <w:t xml:space="preserve">中关于</w:t>
      </w:r>
      <w:r>
        <w:rPr>
          <w:rFonts w:hint="eastAsia" w:hAnsi="宋体" w:eastAsia="宋体"/>
          <w:sz w:val="24"/>
          <w:szCs w:val="24"/>
        </w:rPr>
        <w:t xml:space="preserve">不予退还磋商</w:t>
      </w:r>
      <w:r>
        <w:rPr>
          <w:rFonts w:hAnsi="宋体" w:eastAsia="宋体"/>
          <w:sz w:val="24"/>
          <w:szCs w:val="24"/>
        </w:rPr>
        <w:t xml:space="preserve">保证金的规定。</w:t>
      </w:r>
      <w:r/>
    </w:p>
    <w:p>
      <w:pPr>
        <w:pStyle w:val="763"/>
        <w:ind w:firstLine="480"/>
        <w:spacing w:line="276" w:lineRule="auto"/>
        <w:rPr>
          <w:rFonts w:hAnsi="宋体" w:eastAsia="宋体"/>
          <w:sz w:val="24"/>
          <w:szCs w:val="24"/>
        </w:rPr>
      </w:pPr>
      <w:r>
        <w:rPr>
          <w:rFonts w:hAnsi="宋体" w:eastAsia="宋体"/>
          <w:sz w:val="24"/>
          <w:szCs w:val="24"/>
        </w:rPr>
        <w:t xml:space="preserve">11</w:t>
      </w:r>
      <w:r>
        <w:rPr>
          <w:rFonts w:hint="eastAsia" w:hAnsi="宋体" w:eastAsia="宋体"/>
          <w:sz w:val="24"/>
          <w:szCs w:val="24"/>
        </w:rPr>
        <w:t xml:space="preserve">、如果我们成交，我们愿意在领取成交通知书时按采购文件的规定支付代理服务费；</w:t>
      </w:r>
      <w:r>
        <w:rPr>
          <w:rFonts w:hAnsi="宋体" w:eastAsia="宋体"/>
          <w:sz w:val="24"/>
          <w:szCs w:val="24"/>
        </w:rPr>
      </w:r>
      <w:r/>
    </w:p>
    <w:p>
      <w:pPr>
        <w:pStyle w:val="763"/>
        <w:ind w:firstLine="480"/>
        <w:spacing w:line="276" w:lineRule="auto"/>
        <w:rPr>
          <w:rFonts w:hAnsi="宋体" w:eastAsia="宋体"/>
          <w:sz w:val="24"/>
          <w:szCs w:val="24"/>
        </w:rPr>
      </w:pPr>
      <w:r>
        <w:rPr>
          <w:rFonts w:hAnsi="宋体" w:eastAsia="宋体"/>
          <w:sz w:val="24"/>
          <w:szCs w:val="24"/>
        </w:rPr>
        <w:t xml:space="preserve">12</w:t>
      </w:r>
      <w:r>
        <w:rPr>
          <w:rFonts w:hint="eastAsia" w:hAnsi="宋体" w:eastAsia="宋体"/>
          <w:sz w:val="24"/>
          <w:szCs w:val="24"/>
        </w:rPr>
        <w:t xml:space="preserve">、综合说明：</w:t>
      </w:r>
      <w:r>
        <w:rPr>
          <w:rFonts w:hAnsi="宋体" w:eastAsia="宋体"/>
          <w:sz w:val="24"/>
          <w:szCs w:val="24"/>
        </w:rPr>
      </w:r>
      <w:r/>
    </w:p>
    <w:p>
      <w:pPr>
        <w:pStyle w:val="763"/>
        <w:ind w:firstLine="480"/>
        <w:spacing w:line="276" w:lineRule="auto"/>
        <w:rPr>
          <w:rFonts w:hAnsi="宋体" w:eastAsia="宋体"/>
          <w:sz w:val="24"/>
          <w:szCs w:val="24"/>
        </w:rPr>
      </w:pPr>
      <w:r>
        <w:rPr>
          <w:rFonts w:hint="eastAsia" w:hAnsi="宋体" w:eastAsia="宋体"/>
          <w:sz w:val="24"/>
          <w:szCs w:val="24"/>
        </w:rPr>
        <w:t xml:space="preserve">（</w:t>
      </w:r>
      <w:r>
        <w:rPr>
          <w:rFonts w:hAnsi="宋体" w:eastAsia="宋体"/>
          <w:sz w:val="24"/>
          <w:szCs w:val="24"/>
        </w:rPr>
        <w:t xml:space="preserve">1</w:t>
      </w:r>
      <w:r>
        <w:rPr>
          <w:rFonts w:hint="eastAsia" w:hAnsi="宋体" w:eastAsia="宋体"/>
          <w:sz w:val="24"/>
          <w:szCs w:val="24"/>
        </w:rPr>
        <w:t xml:space="preserve">）伴随服务及配合措施；（</w:t>
      </w:r>
      <w:r>
        <w:rPr>
          <w:rFonts w:hAnsi="宋体" w:eastAsia="宋体"/>
          <w:sz w:val="24"/>
          <w:szCs w:val="24"/>
        </w:rPr>
        <w:t xml:space="preserve">2</w:t>
      </w:r>
      <w:r>
        <w:rPr>
          <w:rFonts w:hint="eastAsia" w:hAnsi="宋体" w:eastAsia="宋体"/>
          <w:sz w:val="24"/>
          <w:szCs w:val="24"/>
        </w:rPr>
        <w:t xml:space="preserve">）要求甲方提供的配合；</w:t>
      </w:r>
      <w:r>
        <w:rPr>
          <w:rFonts w:hAnsi="宋体" w:eastAsia="宋体"/>
          <w:sz w:val="24"/>
          <w:szCs w:val="24"/>
        </w:rPr>
      </w:r>
      <w:r/>
    </w:p>
    <w:p>
      <w:pPr>
        <w:pStyle w:val="763"/>
        <w:ind w:firstLine="480"/>
        <w:spacing w:line="276" w:lineRule="auto"/>
        <w:rPr>
          <w:rFonts w:hAnsi="宋体" w:eastAsia="宋体"/>
          <w:sz w:val="24"/>
          <w:szCs w:val="24"/>
        </w:rPr>
      </w:pPr>
      <w:r>
        <w:rPr>
          <w:rFonts w:hint="eastAsia" w:hAnsi="宋体" w:eastAsia="宋体"/>
          <w:sz w:val="24"/>
          <w:szCs w:val="24"/>
        </w:rPr>
        <w:t xml:space="preserve">（</w:t>
      </w:r>
      <w:r>
        <w:rPr>
          <w:rFonts w:hAnsi="宋体" w:eastAsia="宋体"/>
          <w:sz w:val="24"/>
          <w:szCs w:val="24"/>
        </w:rPr>
        <w:t xml:space="preserve">3</w:t>
      </w:r>
      <w:r>
        <w:rPr>
          <w:rFonts w:hint="eastAsia" w:hAnsi="宋体" w:eastAsia="宋体"/>
          <w:sz w:val="24"/>
          <w:szCs w:val="24"/>
        </w:rPr>
        <w:t xml:space="preserve">）对采购文件有不同意见的偏离说明；（</w:t>
      </w:r>
      <w:r>
        <w:rPr>
          <w:rFonts w:hAnsi="宋体" w:eastAsia="宋体"/>
          <w:sz w:val="24"/>
          <w:szCs w:val="24"/>
        </w:rPr>
        <w:t xml:space="preserve">4</w:t>
      </w:r>
      <w:r>
        <w:rPr>
          <w:rFonts w:hint="eastAsia" w:hAnsi="宋体" w:eastAsia="宋体"/>
          <w:sz w:val="24"/>
          <w:szCs w:val="24"/>
        </w:rPr>
        <w:t xml:space="preserve">）其它说明。</w:t>
      </w:r>
      <w:r>
        <w:rPr>
          <w:rFonts w:hAnsi="宋体" w:eastAsia="宋体"/>
          <w:sz w:val="24"/>
          <w:szCs w:val="24"/>
        </w:rPr>
      </w:r>
      <w:r/>
    </w:p>
    <w:p>
      <w:pPr>
        <w:pStyle w:val="763"/>
        <w:ind w:firstLine="480"/>
        <w:spacing w:line="276" w:lineRule="auto"/>
        <w:rPr>
          <w:rFonts w:hAnsi="宋体" w:eastAsia="宋体"/>
          <w:sz w:val="24"/>
          <w:szCs w:val="24"/>
        </w:rPr>
      </w:pPr>
      <w:r>
        <w:rPr>
          <w:rFonts w:hint="eastAsia" w:hAnsi="宋体" w:eastAsia="宋体"/>
          <w:sz w:val="24"/>
          <w:szCs w:val="24"/>
        </w:rPr>
        <w:t xml:space="preserve">所有有关磋商响应文件的函电，请按下列地址联系：</w:t>
      </w:r>
      <w:r>
        <w:rPr>
          <w:rFonts w:hAnsi="宋体" w:eastAsia="宋体"/>
          <w:sz w:val="24"/>
          <w:szCs w:val="24"/>
        </w:rPr>
      </w:r>
      <w:r/>
    </w:p>
    <w:p>
      <w:pPr>
        <w:pStyle w:val="763"/>
        <w:ind w:firstLine="480"/>
        <w:spacing w:line="276" w:lineRule="auto"/>
        <w:rPr>
          <w:rFonts w:hAnsi="宋体" w:eastAsia="宋体"/>
          <w:sz w:val="24"/>
          <w:szCs w:val="24"/>
        </w:rPr>
      </w:pPr>
      <w:r>
        <w:rPr>
          <w:rFonts w:hint="eastAsia" w:hAnsi="宋体" w:eastAsia="宋体"/>
          <w:sz w:val="24"/>
          <w:szCs w:val="24"/>
        </w:rPr>
        <w:t xml:space="preserve">单位：                             联系人：</w:t>
      </w:r>
      <w:r>
        <w:rPr>
          <w:rFonts w:hAnsi="宋体" w:eastAsia="宋体"/>
          <w:sz w:val="24"/>
          <w:szCs w:val="24"/>
        </w:rPr>
      </w:r>
      <w:r/>
    </w:p>
    <w:p>
      <w:pPr>
        <w:pStyle w:val="763"/>
        <w:ind w:firstLine="480"/>
        <w:spacing w:line="276" w:lineRule="auto"/>
        <w:rPr>
          <w:rFonts w:hAnsi="宋体" w:eastAsia="宋体"/>
          <w:sz w:val="24"/>
          <w:szCs w:val="24"/>
        </w:rPr>
      </w:pPr>
      <w:r>
        <w:rPr>
          <w:rFonts w:hint="eastAsia" w:hAnsi="宋体" w:eastAsia="宋体"/>
          <w:sz w:val="24"/>
          <w:szCs w:val="24"/>
        </w:rPr>
        <w:t xml:space="preserve">地址：                             邮政编码：</w:t>
      </w:r>
      <w:r>
        <w:rPr>
          <w:rFonts w:hAnsi="宋体" w:eastAsia="宋体"/>
          <w:sz w:val="24"/>
          <w:szCs w:val="24"/>
        </w:rPr>
      </w:r>
      <w:r/>
    </w:p>
    <w:p>
      <w:pPr>
        <w:pStyle w:val="763"/>
        <w:ind w:firstLine="480"/>
        <w:spacing w:line="276" w:lineRule="auto"/>
        <w:rPr>
          <w:rFonts w:hAnsi="宋体" w:eastAsia="宋体"/>
          <w:sz w:val="24"/>
          <w:szCs w:val="24"/>
        </w:rPr>
      </w:pPr>
      <w:r>
        <w:rPr>
          <w:rFonts w:hint="eastAsia" w:hAnsi="宋体" w:eastAsia="宋体"/>
          <w:sz w:val="24"/>
          <w:szCs w:val="24"/>
        </w:rPr>
        <w:t xml:space="preserve">联系电话：                     </w:t>
      </w:r>
      <w:r>
        <w:rPr>
          <w:rFonts w:hint="eastAsia" w:hAnsi="宋体" w:eastAsia="宋体"/>
          <w:sz w:val="24"/>
          <w:szCs w:val="24"/>
        </w:rPr>
        <w:t xml:space="preserve">    传真：</w:t>
      </w:r>
      <w:r>
        <w:rPr>
          <w:rFonts w:hAnsi="宋体" w:eastAsia="宋体"/>
          <w:sz w:val="24"/>
          <w:szCs w:val="24"/>
        </w:rPr>
      </w:r>
      <w:r/>
    </w:p>
    <w:p>
      <w:pPr>
        <w:pStyle w:val="763"/>
        <w:ind w:firstLine="480"/>
        <w:spacing w:line="276" w:lineRule="auto"/>
        <w:rPr>
          <w:rFonts w:hAnsi="宋体" w:eastAsia="宋体"/>
          <w:sz w:val="24"/>
          <w:szCs w:val="24"/>
        </w:rPr>
      </w:pPr>
      <w:r>
        <w:rPr>
          <w:rFonts w:hAnsi="宋体" w:eastAsia="宋体"/>
          <w:sz w:val="24"/>
          <w:szCs w:val="24"/>
        </w:rPr>
      </w:r>
      <w:r/>
    </w:p>
    <w:p>
      <w:pPr>
        <w:pStyle w:val="763"/>
        <w:ind w:left="3400" w:firstLine="425"/>
        <w:spacing w:line="276"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763"/>
        <w:ind w:left="3825"/>
        <w:spacing w:line="276"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763"/>
        <w:ind w:left="3400" w:firstLine="425"/>
        <w:spacing w:line="276" w:lineRule="auto"/>
        <w:rPr>
          <w:rFonts w:hAnsi="宋体" w:eastAsia="宋体"/>
          <w:sz w:val="24"/>
          <w:szCs w:val="24"/>
        </w:rPr>
      </w:pPr>
      <w:r>
        <w:rPr>
          <w:rFonts w:hint="eastAsia" w:hAnsi="宋体" w:eastAsia="宋体"/>
          <w:sz w:val="24"/>
          <w:szCs w:val="24"/>
        </w:rPr>
        <w:t xml:space="preserve">日期：         年   月   日</w:t>
      </w:r>
      <w:r>
        <w:rPr>
          <w:rFonts w:hAnsi="宋体" w:eastAsia="宋体"/>
          <w:sz w:val="24"/>
          <w:szCs w:val="24"/>
        </w:rPr>
      </w:r>
      <w:r/>
    </w:p>
    <w:p>
      <w:pPr>
        <w:pStyle w:val="665"/>
        <w:ind w:firstLine="0"/>
        <w:jc w:val="both"/>
        <w:spacing w:line="360" w:lineRule="auto"/>
        <w:rPr>
          <w:rFonts w:ascii="宋体" w:hAnsi="宋体" w:eastAsia="宋体"/>
          <w:b/>
          <w:szCs w:val="24"/>
        </w:rPr>
        <w:outlineLvl w:val="1"/>
      </w:pPr>
      <w:r>
        <w:rPr>
          <w:rFonts w:ascii="宋体" w:hAnsi="宋体" w:eastAsia="宋体"/>
          <w:b/>
          <w:szCs w:val="24"/>
        </w:rPr>
        <w:br w:type="page" w:clear="all"/>
        <w:t xml:space="preserve">3</w:t>
      </w:r>
      <w:r>
        <w:rPr>
          <w:rFonts w:hint="eastAsia" w:ascii="宋体" w:hAnsi="宋体" w:eastAsia="宋体"/>
          <w:b/>
          <w:szCs w:val="24"/>
        </w:rPr>
        <w:t xml:space="preserve">、开标一览表</w:t>
      </w:r>
      <w:r>
        <w:rPr>
          <w:rFonts w:ascii="宋体" w:hAnsi="宋体" w:eastAsia="宋体"/>
          <w:b/>
          <w:szCs w:val="24"/>
        </w:rPr>
      </w:r>
      <w:r/>
    </w:p>
    <w:p>
      <w:pPr>
        <w:pStyle w:val="678"/>
        <w:jc w:val="center"/>
        <w:spacing w:line="360" w:lineRule="auto"/>
        <w:rPr>
          <w:rFonts w:hAnsi="宋体" w:eastAsia="宋体"/>
          <w:b/>
          <w:sz w:val="24"/>
          <w:szCs w:val="24"/>
        </w:rPr>
      </w:pPr>
      <w:r>
        <w:rPr>
          <w:rFonts w:hAnsi="宋体" w:eastAsia="宋体"/>
          <w:b/>
          <w:sz w:val="24"/>
          <w:szCs w:val="24"/>
        </w:rPr>
      </w:r>
      <w:r/>
    </w:p>
    <w:p>
      <w:pPr>
        <w:pStyle w:val="647"/>
        <w:jc w:val="center"/>
        <w:spacing w:line="360" w:lineRule="auto"/>
        <w:rPr>
          <w:rFonts w:ascii="宋体" w:hAnsi="宋体" w:eastAsia="宋体"/>
          <w:b/>
          <w:sz w:val="24"/>
          <w:szCs w:val="24"/>
        </w:rPr>
      </w:pPr>
      <w:r>
        <w:rPr>
          <w:rFonts w:hint="eastAsia" w:ascii="宋体" w:hAnsi="宋体" w:eastAsia="宋体"/>
          <w:b/>
          <w:sz w:val="24"/>
          <w:szCs w:val="24"/>
        </w:rPr>
        <w:t xml:space="preserve">开标一览表（总报价）</w:t>
      </w:r>
      <w:r>
        <w:rPr>
          <w:rFonts w:ascii="宋体" w:hAnsi="宋体" w:eastAsia="宋体"/>
          <w:b/>
          <w:sz w:val="24"/>
          <w:szCs w:val="24"/>
        </w:rPr>
      </w:r>
      <w:r/>
    </w:p>
    <w:p>
      <w:pPr>
        <w:pStyle w:val="810"/>
        <w:ind w:firstLine="480"/>
        <w:spacing w:line="360" w:lineRule="auto"/>
        <w:rPr>
          <w:rFonts w:ascii="宋体" w:hAnsi="宋体" w:eastAsia="宋体"/>
          <w:sz w:val="24"/>
          <w:szCs w:val="24"/>
        </w:rPr>
      </w:pPr>
      <w:r>
        <w:rPr>
          <w:rFonts w:hint="eastAsia" w:ascii="宋体" w:hAnsi="宋体" w:eastAsia="宋体"/>
          <w:sz w:val="24"/>
          <w:szCs w:val="24"/>
        </w:rPr>
        <w:t xml:space="preserve">投标人全称（加盖公章）：</w:t>
      </w:r>
      <w:r>
        <w:rPr>
          <w:rFonts w:ascii="宋体" w:hAnsi="宋体" w:eastAsia="宋体"/>
          <w:sz w:val="24"/>
          <w:szCs w:val="24"/>
        </w:rPr>
      </w:r>
      <w:r/>
    </w:p>
    <w:p>
      <w:pPr>
        <w:pStyle w:val="810"/>
        <w:ind w:firstLine="480"/>
        <w:spacing w:line="360" w:lineRule="auto"/>
        <w:rPr>
          <w:rFonts w:ascii="宋体" w:hAnsi="宋体" w:eastAsia="宋体"/>
          <w:sz w:val="24"/>
          <w:szCs w:val="24"/>
        </w:rPr>
      </w:pPr>
      <w:r>
        <w:rPr>
          <w:rFonts w:hint="eastAsia" w:ascii="宋体" w:hAnsi="宋体" w:eastAsia="宋体"/>
          <w:sz w:val="24"/>
          <w:szCs w:val="24"/>
        </w:rPr>
        <w:t xml:space="preserve">项目编号：</w:t>
      </w:r>
      <w:r>
        <w:rPr>
          <w:rFonts w:ascii="宋体" w:hAnsi="宋体" w:eastAsia="宋体"/>
          <w:sz w:val="24"/>
          <w:szCs w:val="24"/>
        </w:rPr>
      </w:r>
      <w:r/>
    </w:p>
    <w:p>
      <w:pPr>
        <w:pStyle w:val="810"/>
        <w:ind w:firstLine="480"/>
        <w:spacing w:line="360" w:lineRule="auto"/>
        <w:rPr>
          <w:rFonts w:ascii="宋体" w:hAnsi="宋体" w:eastAsia="宋体"/>
          <w:sz w:val="24"/>
          <w:szCs w:val="24"/>
        </w:rPr>
      </w:pPr>
      <w:r>
        <w:rPr>
          <w:rFonts w:hint="eastAsia" w:ascii="宋体" w:hAnsi="宋体" w:eastAsia="宋体"/>
          <w:sz w:val="24"/>
          <w:szCs w:val="24"/>
        </w:rPr>
        <w:t xml:space="preserve">分包号：</w:t>
      </w:r>
      <w:r>
        <w:rPr>
          <w:rFonts w:ascii="宋体" w:hAnsi="宋体" w:eastAsia="宋体"/>
          <w:sz w:val="24"/>
          <w:szCs w:val="24"/>
        </w:rPr>
      </w:r>
      <w:r/>
    </w:p>
    <w:tbl>
      <w:tblPr>
        <w:tblW w:w="8930" w:type="dxa"/>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76"/>
        <w:gridCol w:w="5954"/>
      </w:tblGrid>
      <w:tr>
        <w:trPr>
          <w:cantSplit/>
          <w:trHeight w:val="1098"/>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647"/>
              <w:jc w:val="center"/>
              <w:spacing w:line="600" w:lineRule="exact"/>
              <w:widowControl/>
              <w:rPr>
                <w:rFonts w:ascii="宋体" w:hAnsi="宋体" w:eastAsia="宋体"/>
                <w:sz w:val="24"/>
                <w:szCs w:val="24"/>
              </w:rPr>
            </w:pPr>
            <w:r>
              <w:rPr>
                <w:rFonts w:ascii="宋体" w:hAnsi="宋体" w:eastAsia="宋体"/>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pStyle w:val="647"/>
              <w:jc w:val="center"/>
              <w:spacing w:line="600" w:lineRule="exact"/>
              <w:widowControl/>
              <w:rPr>
                <w:rFonts w:ascii="宋体" w:hAnsi="宋体" w:eastAsia="宋体"/>
                <w:sz w:val="24"/>
                <w:szCs w:val="24"/>
              </w:rPr>
            </w:pPr>
            <w:r>
              <w:rPr>
                <w:rFonts w:ascii="宋体" w:hAnsi="宋体" w:eastAsia="宋体"/>
                <w:sz w:val="24"/>
                <w:szCs w:val="24"/>
              </w:rPr>
              <w:t xml:space="preserve">投标总报价</w:t>
            </w:r>
            <w:r/>
          </w:p>
        </w:tc>
      </w:tr>
      <w:tr>
        <w:trPr>
          <w:cantSplit/>
          <w:trHeight w:val="1697"/>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647"/>
              <w:jc w:val="center"/>
              <w:widowControl/>
              <w:rPr>
                <w:rFonts w:ascii="宋体" w:hAnsi="宋体" w:eastAsia="宋体"/>
                <w:sz w:val="24"/>
                <w:szCs w:val="24"/>
              </w:rPr>
            </w:pPr>
            <w:r/>
            <w:bookmarkStart w:id="40" w:name="XMMC"/>
            <w:r/>
            <w:bookmarkEnd w:id="40"/>
            <w:r>
              <w:rPr>
                <w:rFonts w:ascii="宋体" w:hAnsi="宋体" w:eastAsia="宋体"/>
                <w:sz w:val="24"/>
                <w:szCs w:val="24"/>
              </w:rPr>
              <w:t xml:space="preserve">胥口镇便民服务中心食堂外包服务</w:t>
            </w: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pStyle w:val="647"/>
              <w:spacing w:line="600" w:lineRule="exact"/>
              <w:widowControl/>
              <w:rPr>
                <w:rFonts w:ascii="宋体" w:hAnsi="宋体" w:eastAsia="宋体"/>
                <w:sz w:val="24"/>
                <w:szCs w:val="24"/>
              </w:rPr>
            </w:pPr>
            <w:r>
              <w:rPr>
                <w:rFonts w:ascii="宋体" w:hAnsi="宋体" w:eastAsia="宋体"/>
                <w:sz w:val="24"/>
                <w:szCs w:val="24"/>
              </w:rPr>
              <w:t xml:space="preserve">小写：</w:t>
            </w:r>
            <w:bookmarkStart w:id="41" w:name="JEXX"/>
            <w:r/>
            <w:bookmarkEnd w:id="41"/>
            <w:r>
              <w:rPr>
                <w:rFonts w:ascii="宋体" w:hAnsi="宋体" w:eastAsia="宋体"/>
                <w:sz w:val="24"/>
                <w:szCs w:val="24"/>
              </w:rPr>
              <w:t xml:space="preserve">     （元人民币）</w:t>
            </w:r>
            <w:r/>
          </w:p>
        </w:tc>
      </w:tr>
      <w:tr>
        <w:trPr>
          <w:cantSplit/>
          <w:trHeight w:val="1361"/>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647"/>
              <w:jc w:val="center"/>
              <w:spacing w:line="600" w:lineRule="exact"/>
              <w:widowControl/>
              <w:rPr>
                <w:rFonts w:ascii="宋体" w:hAnsi="宋体" w:eastAsia="宋体"/>
                <w:sz w:val="24"/>
                <w:szCs w:val="24"/>
              </w:rPr>
            </w:pPr>
            <w:r>
              <w:rPr>
                <w:rFonts w:ascii="宋体" w:hAnsi="宋体" w:eastAsia="宋体"/>
                <w:sz w:val="24"/>
                <w:szCs w:val="24"/>
              </w:rPr>
              <w:t xml:space="preserve">投标报价大写金额</w:t>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pStyle w:val="647"/>
              <w:spacing w:line="600" w:lineRule="exact"/>
              <w:widowControl/>
              <w:rPr>
                <w:rFonts w:ascii="宋体" w:hAnsi="宋体" w:eastAsia="宋体"/>
                <w:sz w:val="24"/>
                <w:szCs w:val="24"/>
              </w:rPr>
            </w:pPr>
            <w:r/>
            <w:bookmarkStart w:id="42" w:name="JEDX"/>
            <w:r/>
            <w:bookmarkEnd w:id="42"/>
            <w:r>
              <w:rPr>
                <w:rFonts w:ascii="宋体" w:hAnsi="宋体" w:eastAsia="宋体"/>
                <w:sz w:val="24"/>
                <w:szCs w:val="24"/>
              </w:rPr>
            </w:r>
            <w:r/>
          </w:p>
        </w:tc>
      </w:tr>
    </w:tbl>
    <w:p>
      <w:pPr>
        <w:pStyle w:val="647"/>
        <w:jc w:val="center"/>
        <w:spacing w:line="360" w:lineRule="auto"/>
        <w:rPr>
          <w:rFonts w:ascii="宋体" w:hAnsi="宋体" w:eastAsia="宋体"/>
          <w:b/>
          <w:sz w:val="24"/>
          <w:szCs w:val="24"/>
        </w:rPr>
      </w:pPr>
      <w:r>
        <w:rPr>
          <w:rFonts w:ascii="宋体" w:hAnsi="宋体" w:eastAsia="宋体"/>
          <w:b/>
          <w:sz w:val="24"/>
          <w:szCs w:val="24"/>
        </w:rPr>
      </w:r>
      <w:r/>
    </w:p>
    <w:p>
      <w:pPr>
        <w:pStyle w:val="647"/>
        <w:ind w:right="300" w:firstLine="5760"/>
        <w:jc w:val="left"/>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日    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rPr>
          <w:rFonts w:ascii="宋体" w:hAnsi="宋体" w:eastAsia="宋体" w:cs="宋体"/>
          <w:sz w:val="24"/>
          <w:szCs w:val="24"/>
          <w:lang w:val="zh-CN"/>
        </w:rPr>
      </w:r>
      <w:r/>
    </w:p>
    <w:p>
      <w:pPr>
        <w:pStyle w:val="647"/>
        <w:ind w:right="960"/>
        <w:spacing w:line="440" w:lineRule="exact"/>
        <w:widowControl/>
        <w:rPr>
          <w:rFonts w:ascii="宋体" w:hAnsi="宋体" w:eastAsia="宋体" w:cs="宋体"/>
          <w:sz w:val="24"/>
          <w:szCs w:val="24"/>
        </w:rPr>
      </w:pPr>
      <w:r>
        <w:rPr>
          <w:rFonts w:hint="eastAsia" w:ascii="宋体" w:hAnsi="宋体" w:eastAsia="宋体" w:cs="宋体"/>
          <w:sz w:val="24"/>
          <w:szCs w:val="24"/>
        </w:rPr>
        <w:t xml:space="preserve">填写说明：</w:t>
      </w:r>
      <w:r>
        <w:rPr>
          <w:rFonts w:ascii="宋体" w:hAnsi="宋体" w:eastAsia="宋体" w:cs="宋体"/>
          <w:sz w:val="24"/>
          <w:szCs w:val="24"/>
        </w:rPr>
      </w:r>
      <w:r/>
    </w:p>
    <w:p>
      <w:pPr>
        <w:pStyle w:val="647"/>
        <w:ind w:right="960"/>
        <w:spacing w:line="440" w:lineRule="exact"/>
        <w:widowControl/>
        <w:rPr>
          <w:rFonts w:ascii="宋体" w:hAnsi="宋体" w:eastAsia="宋体" w:cs="宋体"/>
          <w:sz w:val="24"/>
          <w:szCs w:val="24"/>
          <w:u w:val="single"/>
        </w:rPr>
      </w:pPr>
      <w:r>
        <w:rPr>
          <w:rFonts w:hint="eastAsia" w:ascii="宋体" w:hAnsi="宋体" w:eastAsia="宋体" w:cs="宋体"/>
          <w:sz w:val="24"/>
          <w:szCs w:val="24"/>
          <w:u w:val="single"/>
        </w:rPr>
        <w:t xml:space="preserve">1、开标一览表必须加盖投标人公章（复印件无效）。</w:t>
      </w:r>
      <w:r>
        <w:rPr>
          <w:rFonts w:ascii="宋体" w:hAnsi="宋体" w:eastAsia="宋体" w:cs="宋体"/>
          <w:sz w:val="24"/>
          <w:szCs w:val="24"/>
          <w:u w:val="single"/>
        </w:rPr>
      </w:r>
      <w:r/>
    </w:p>
    <w:p>
      <w:pPr>
        <w:pStyle w:val="665"/>
        <w:ind w:firstLine="0"/>
        <w:jc w:val="both"/>
        <w:spacing w:line="360" w:lineRule="auto"/>
        <w:rPr>
          <w:rFonts w:ascii="宋体" w:hAnsi="宋体" w:eastAsia="宋体"/>
          <w:b/>
          <w:szCs w:val="24"/>
        </w:rPr>
        <w:outlineLvl w:val="1"/>
      </w:pPr>
      <w:r>
        <w:rPr>
          <w:rFonts w:hint="eastAsia" w:ascii="宋体" w:hAnsi="宋体" w:eastAsia="宋体"/>
          <w:szCs w:val="24"/>
        </w:rPr>
        <w:br w:type="page" w:clear="all"/>
      </w:r>
      <w:r>
        <w:rPr>
          <w:rFonts w:hint="eastAsia" w:ascii="宋体" w:hAnsi="宋体" w:eastAsia="宋体"/>
          <w:b/>
          <w:szCs w:val="24"/>
        </w:rPr>
        <w:t xml:space="preserve">4、磋商报价分析表</w:t>
      </w:r>
      <w:r>
        <w:rPr>
          <w:rFonts w:ascii="宋体" w:hAnsi="宋体" w:eastAsia="宋体"/>
          <w:b/>
          <w:szCs w:val="24"/>
        </w:rPr>
      </w:r>
      <w:r/>
    </w:p>
    <w:p>
      <w:pPr>
        <w:pStyle w:val="747"/>
        <w:ind w:firstLine="0"/>
        <w:jc w:val="center"/>
        <w:rPr>
          <w:rFonts w:hint="eastAsia"/>
          <w:b/>
        </w:rPr>
      </w:pPr>
      <w:r>
        <w:rPr>
          <w:rFonts w:hint="eastAsia"/>
          <w:b/>
        </w:rPr>
        <w:t xml:space="preserve">磋商报价分析表</w:t>
      </w:r>
      <w:r/>
    </w:p>
    <w:tbl>
      <w:tblPr>
        <w:tblpPr w:horzAnchor="margin" w:tblpXSpec="center" w:vertAnchor="text" w:tblpY="371" w:leftFromText="180" w:topFromText="0" w:rightFromText="180" w:bottomFromText="0"/>
        <w:tblW w:w="818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175"/>
        <w:gridCol w:w="2044"/>
        <w:gridCol w:w="1985"/>
        <w:gridCol w:w="1984"/>
      </w:tblGrid>
      <w:tr>
        <w:trPr>
          <w:cantSplit/>
          <w:trHeight w:val="567"/>
        </w:trPr>
        <w:tc>
          <w:tcPr>
            <w:tcBorders>
              <w:bottom w:val="single" w:color="000000" w:sz="4" w:space="0"/>
              <w:right w:val="single" w:color="000000" w:sz="4" w:space="0"/>
            </w:tcBorders>
            <w:tcW w:w="2175" w:type="dxa"/>
            <w:vAlign w:val="center"/>
            <w:textDirection w:val="lrTb"/>
            <w:noWrap/>
          </w:tcPr>
          <w:p>
            <w:pPr>
              <w:pStyle w:val="776"/>
              <w:ind w:firstLine="480"/>
              <w:rPr>
                <w:rFonts w:hAnsi="宋体" w:eastAsia="宋体"/>
                <w:sz w:val="24"/>
                <w:szCs w:val="24"/>
              </w:rPr>
              <w:framePr w:hSpace="180" w:wrap="around" w:vAnchor="text" w:hAnchor="margin" w:xAlign="center" w:y="371"/>
            </w:pPr>
            <w:r>
              <w:rPr>
                <w:rFonts w:hint="eastAsia" w:hAnsi="宋体" w:eastAsia="宋体"/>
                <w:sz w:val="24"/>
                <w:szCs w:val="24"/>
              </w:rPr>
              <w:t xml:space="preserve">服务内容</w:t>
            </w:r>
            <w:r>
              <w:rPr>
                <w:rFonts w:hAnsi="宋体" w:eastAsia="宋体"/>
                <w:sz w:val="24"/>
                <w:szCs w:val="24"/>
              </w:rPr>
            </w:r>
            <w:r/>
          </w:p>
        </w:tc>
        <w:tc>
          <w:tcPr>
            <w:tcBorders>
              <w:left w:val="single" w:color="000000" w:sz="4" w:space="0"/>
              <w:bottom w:val="single" w:color="000000" w:sz="4" w:space="0"/>
              <w:right w:val="single" w:color="000000" w:sz="4" w:space="0"/>
            </w:tcBorders>
            <w:tcW w:w="2044" w:type="dxa"/>
            <w:vAlign w:val="center"/>
            <w:textDirection w:val="lrTb"/>
            <w:noWrap/>
          </w:tcPr>
          <w:p>
            <w:pPr>
              <w:pStyle w:val="776"/>
              <w:jc w:val="center"/>
              <w:rPr>
                <w:rFonts w:hAnsi="宋体" w:eastAsia="宋体"/>
                <w:sz w:val="24"/>
                <w:szCs w:val="24"/>
              </w:rPr>
              <w:framePr w:hSpace="180" w:wrap="around" w:vAnchor="text" w:hAnchor="margin" w:xAlign="center" w:y="371"/>
            </w:pPr>
            <w:r>
              <w:rPr>
                <w:rFonts w:hint="eastAsia" w:hAnsi="宋体" w:eastAsia="宋体"/>
                <w:sz w:val="21"/>
                <w:szCs w:val="21"/>
              </w:rPr>
              <w:t xml:space="preserve">份数</w:t>
            </w:r>
            <w:r>
              <w:rPr>
                <w:rFonts w:hint="eastAsia" w:hAnsi="宋体" w:eastAsia="宋体"/>
                <w:sz w:val="21"/>
                <w:szCs w:val="21"/>
              </w:rPr>
              <w:t xml:space="preserve">（预估）</w:t>
            </w:r>
            <w:r>
              <w:rPr>
                <w:rFonts w:hAnsi="宋体" w:eastAsia="宋体"/>
                <w:sz w:val="24"/>
                <w:szCs w:val="24"/>
              </w:rPr>
            </w:r>
            <w:r/>
          </w:p>
        </w:tc>
        <w:tc>
          <w:tcPr>
            <w:tcBorders>
              <w:left w:val="single" w:color="000000" w:sz="4" w:space="0"/>
              <w:bottom w:val="single" w:color="000000" w:sz="4" w:space="0"/>
              <w:right w:val="single" w:color="000000" w:sz="4" w:space="0"/>
            </w:tcBorders>
            <w:tcW w:w="1985" w:type="dxa"/>
            <w:vAlign w:val="center"/>
            <w:textDirection w:val="lrTb"/>
            <w:noWrap/>
          </w:tcPr>
          <w:p>
            <w:pPr>
              <w:pStyle w:val="776"/>
              <w:jc w:val="center"/>
              <w:rPr>
                <w:rFonts w:hAnsi="宋体" w:eastAsia="宋体"/>
                <w:sz w:val="24"/>
                <w:szCs w:val="24"/>
              </w:rPr>
              <w:framePr w:hSpace="180" w:wrap="around" w:vAnchor="text" w:hAnchor="margin" w:xAlign="center" w:y="371"/>
            </w:pPr>
            <w:r>
              <w:rPr>
                <w:rFonts w:hint="eastAsia" w:hAnsi="宋体" w:eastAsia="宋体"/>
                <w:sz w:val="24"/>
                <w:szCs w:val="24"/>
              </w:rPr>
              <w:t xml:space="preserve">单价（元/份）</w:t>
            </w:r>
            <w:r>
              <w:rPr>
                <w:rFonts w:hAnsi="宋体" w:eastAsia="宋体"/>
                <w:sz w:val="24"/>
                <w:szCs w:val="24"/>
              </w:rPr>
            </w:r>
            <w:r/>
          </w:p>
        </w:tc>
        <w:tc>
          <w:tcPr>
            <w:tcBorders>
              <w:left w:val="single" w:color="000000" w:sz="4" w:space="0"/>
              <w:bottom w:val="single" w:color="000000" w:sz="4" w:space="0"/>
              <w:right w:val="single" w:color="000000" w:sz="4" w:space="0"/>
            </w:tcBorders>
            <w:tcW w:w="1984" w:type="dxa"/>
            <w:vAlign w:val="center"/>
            <w:textDirection w:val="lrTb"/>
            <w:noWrap/>
          </w:tcPr>
          <w:p>
            <w:pPr>
              <w:pStyle w:val="776"/>
              <w:jc w:val="center"/>
              <w:rPr>
                <w:rFonts w:hAnsi="宋体" w:eastAsia="宋体"/>
                <w:sz w:val="24"/>
                <w:szCs w:val="24"/>
              </w:rPr>
              <w:framePr w:hSpace="180" w:wrap="around" w:vAnchor="text" w:hAnchor="margin" w:xAlign="center" w:y="371"/>
            </w:pPr>
            <w:r>
              <w:rPr>
                <w:rFonts w:hint="eastAsia" w:hAnsi="宋体" w:eastAsia="宋体"/>
                <w:sz w:val="24"/>
                <w:szCs w:val="24"/>
              </w:rPr>
              <w:t xml:space="preserve">总价（元）</w:t>
            </w:r>
            <w:r>
              <w:rPr>
                <w:rFonts w:hAnsi="宋体" w:eastAsia="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pStyle w:val="776"/>
              <w:jc w:val="center"/>
              <w:rPr>
                <w:rFonts w:hAnsi="宋体" w:eastAsia="宋体"/>
                <w:sz w:val="24"/>
                <w:szCs w:val="24"/>
              </w:rPr>
              <w:framePr w:hSpace="180" w:wrap="around" w:vAnchor="text" w:hAnchor="margin" w:xAlign="center" w:y="371"/>
            </w:pPr>
            <w:r>
              <w:rPr>
                <w:rFonts w:hint="eastAsia" w:hAnsi="宋体" w:eastAsia="宋体"/>
                <w:sz w:val="24"/>
                <w:szCs w:val="24"/>
              </w:rPr>
              <w:t xml:space="preserve">午餐</w:t>
            </w:r>
            <w:r>
              <w:rPr>
                <w:rFonts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pStyle w:val="647"/>
              <w:jc w:val="center"/>
              <w:widowControl/>
              <w:rPr>
                <w:rFonts w:hint="eastAsia" w:hAnsi="宋体" w:eastAsia="宋体"/>
                <w:sz w:val="24"/>
                <w:szCs w:val="24"/>
              </w:rPr>
              <w:framePr w:hSpace="180" w:wrap="around" w:vAnchor="text" w:hAnchor="margin" w:xAlign="center" w:y="371"/>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bidi="ar"/>
              </w:rPr>
              <w:t xml:space="preserve">6</w:t>
            </w:r>
            <w:r>
              <w:rPr>
                <w:rFonts w:hint="eastAsia" w:ascii="宋体" w:hAnsi="宋体" w:eastAsia="宋体" w:cs="宋体"/>
                <w:color w:val="000000"/>
                <w:sz w:val="24"/>
                <w:szCs w:val="24"/>
                <w:lang w:bidi="ar"/>
              </w:rPr>
              <w:t xml:space="preserve">000</w:t>
            </w:r>
            <w:r>
              <w:rPr>
                <w:rFonts w:hint="eastAsia"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pStyle w:val="647"/>
              <w:jc w:val="center"/>
              <w:spacing w:line="360" w:lineRule="auto"/>
              <w:rPr>
                <w:rFonts w:ascii="宋体" w:hAnsi="宋体" w:eastAsia="宋体"/>
                <w:sz w:val="24"/>
                <w:szCs w:val="24"/>
              </w:rPr>
              <w:framePr w:hSpace="180" w:wrap="around" w:vAnchor="text" w:hAnchor="margin" w:xAlign="center" w:y="371"/>
            </w:pP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647"/>
              <w:jc w:val="center"/>
              <w:spacing w:line="360" w:lineRule="auto"/>
              <w:rPr>
                <w:rFonts w:ascii="宋体" w:hAnsi="宋体" w:eastAsia="宋体"/>
                <w:sz w:val="24"/>
                <w:szCs w:val="24"/>
              </w:rPr>
              <w:framePr w:hSpace="180" w:wrap="around" w:vAnchor="text" w:hAnchor="margin" w:xAlign="center" w:y="371"/>
            </w:pPr>
            <w:r>
              <w:rPr>
                <w:rFonts w:ascii="宋体" w:hAnsi="宋体" w:eastAsia="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pStyle w:val="776"/>
              <w:jc w:val="center"/>
              <w:rPr>
                <w:rFonts w:hint="eastAsia" w:hAnsi="宋体" w:eastAsia="宋体"/>
                <w:sz w:val="24"/>
                <w:szCs w:val="24"/>
              </w:rPr>
              <w:framePr w:hSpace="180" w:wrap="around" w:vAnchor="text" w:hAnchor="margin" w:xAlign="center" w:y="371"/>
            </w:pPr>
            <w:r>
              <w:rPr>
                <w:rFonts w:hint="eastAsia" w:hAnsi="宋体" w:eastAsia="宋体"/>
                <w:sz w:val="24"/>
                <w:szCs w:val="24"/>
              </w:rPr>
              <w:t xml:space="preserve">早餐</w:t>
            </w:r>
            <w:r/>
          </w:p>
        </w:tc>
        <w:tc>
          <w:tcPr>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pStyle w:val="647"/>
              <w:jc w:val="center"/>
              <w:widowControl/>
              <w:rPr>
                <w:rFonts w:hint="eastAsia" w:hAnsi="宋体" w:eastAsia="宋体"/>
                <w:sz w:val="24"/>
                <w:szCs w:val="24"/>
              </w:rPr>
              <w:framePr w:hSpace="180" w:wrap="around" w:vAnchor="text" w:hAnchor="margin" w:xAlign="center" w:y="371"/>
            </w:pPr>
            <w:r>
              <w:rPr>
                <w:rFonts w:ascii="宋体" w:hAnsi="宋体" w:eastAsia="宋体" w:cs="宋体"/>
                <w:color w:val="000000"/>
                <w:sz w:val="24"/>
                <w:szCs w:val="24"/>
                <w:lang w:bidi="ar"/>
              </w:rPr>
              <w:t xml:space="preserve">21500</w:t>
            </w:r>
            <w:r>
              <w:rPr>
                <w:rFonts w:hint="eastAsia"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pStyle w:val="647"/>
              <w:jc w:val="center"/>
              <w:spacing w:line="360" w:lineRule="auto"/>
              <w:rPr>
                <w:rFonts w:hint="eastAsia" w:ascii="宋体" w:hAnsi="宋体" w:eastAsia="宋体"/>
                <w:sz w:val="24"/>
                <w:szCs w:val="24"/>
              </w:rPr>
              <w:framePr w:hSpace="180" w:wrap="around" w:vAnchor="text" w:hAnchor="margin" w:xAlign="center" w:y="371"/>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647"/>
              <w:jc w:val="center"/>
              <w:spacing w:line="360" w:lineRule="auto"/>
              <w:rPr>
                <w:rFonts w:ascii="宋体" w:hAnsi="宋体" w:eastAsia="宋体"/>
                <w:sz w:val="24"/>
                <w:szCs w:val="24"/>
              </w:rPr>
              <w:framePr w:hSpace="180" w:wrap="around" w:vAnchor="text" w:hAnchor="margin" w:xAlign="center" w:y="371"/>
            </w:pPr>
            <w:r>
              <w:rPr>
                <w:rFonts w:ascii="宋体" w:hAnsi="宋体" w:eastAsia="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pStyle w:val="776"/>
              <w:jc w:val="center"/>
              <w:rPr>
                <w:rFonts w:hint="eastAsia" w:hAnsi="宋体" w:eastAsia="宋体"/>
                <w:sz w:val="24"/>
                <w:szCs w:val="24"/>
              </w:rPr>
              <w:framePr w:hSpace="180" w:wrap="around" w:vAnchor="text" w:hAnchor="margin" w:xAlign="center" w:y="371"/>
            </w:pPr>
            <w:r>
              <w:rPr>
                <w:rFonts w:hint="eastAsia" w:hAnsi="宋体" w:eastAsia="宋体"/>
                <w:sz w:val="24"/>
                <w:szCs w:val="24"/>
              </w:rPr>
              <w:t xml:space="preserve">合计</w:t>
            </w:r>
            <w:r/>
          </w:p>
        </w:tc>
        <w:tc>
          <w:tcPr>
            <w:gridSpan w:val="3"/>
            <w:tcBorders>
              <w:top w:val="single" w:color="000000" w:sz="4" w:space="0"/>
              <w:left w:val="single" w:color="000000" w:sz="4" w:space="0"/>
              <w:bottom w:val="single" w:color="000000" w:sz="4" w:space="0"/>
              <w:right w:val="single" w:color="000000" w:sz="4" w:space="0"/>
            </w:tcBorders>
            <w:tcW w:w="6013" w:type="dxa"/>
            <w:vAlign w:val="center"/>
            <w:textDirection w:val="lrTb"/>
            <w:noWrap/>
          </w:tcPr>
          <w:p>
            <w:pPr>
              <w:pStyle w:val="647"/>
              <w:jc w:val="center"/>
              <w:spacing w:line="360" w:lineRule="auto"/>
              <w:rPr>
                <w:rFonts w:ascii="宋体" w:hAnsi="宋体" w:eastAsia="宋体"/>
                <w:sz w:val="24"/>
                <w:szCs w:val="24"/>
              </w:rPr>
              <w:framePr w:hSpace="180" w:wrap="around" w:vAnchor="text" w:hAnchor="margin" w:xAlign="center" w:y="371"/>
            </w:pPr>
            <w:r>
              <w:rPr>
                <w:rFonts w:ascii="宋体" w:hAnsi="宋体" w:eastAsia="宋体"/>
                <w:sz w:val="24"/>
                <w:szCs w:val="24"/>
              </w:rPr>
            </w:r>
            <w:r/>
          </w:p>
        </w:tc>
      </w:tr>
      <w:tr>
        <w:trPr>
          <w:cantSplit/>
          <w:trHeight w:val="89"/>
        </w:trPr>
        <w:tc>
          <w:tcPr>
            <w:gridSpan w:val="4"/>
            <w:tcBorders>
              <w:top w:val="single" w:color="000000" w:sz="4" w:space="0"/>
              <w:left w:val="none" w:color="000000" w:sz="4" w:space="0"/>
              <w:bottom w:val="single" w:color="000000" w:sz="4" w:space="0"/>
              <w:right w:val="none" w:color="000000" w:sz="4" w:space="0"/>
            </w:tcBorders>
            <w:tcW w:w="8188" w:type="dxa"/>
            <w:vAlign w:val="center"/>
            <w:textDirection w:val="lrTb"/>
            <w:noWrap/>
          </w:tcPr>
          <w:p>
            <w:pPr>
              <w:pStyle w:val="647"/>
              <w:jc w:val="left"/>
              <w:spacing w:line="360" w:lineRule="auto"/>
              <w:rPr>
                <w:rFonts w:ascii="宋体" w:hAnsi="宋体" w:eastAsia="宋体"/>
                <w:sz w:val="24"/>
                <w:szCs w:val="24"/>
              </w:rPr>
              <w:framePr w:hSpace="180" w:wrap="around" w:vAnchor="text" w:hAnchor="margin" w:xAlign="center" w:y="371"/>
            </w:pPr>
            <w:r>
              <w:rPr>
                <w:rFonts w:hint="eastAsia" w:ascii="宋体" w:hAnsi="宋体" w:eastAsia="宋体"/>
                <w:sz w:val="24"/>
                <w:szCs w:val="24"/>
              </w:rPr>
              <w:t xml:space="preserve">2、人员工资</w:t>
            </w:r>
            <w:r>
              <w:rPr>
                <w:rFonts w:ascii="宋体" w:hAnsi="宋体" w:eastAsia="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pStyle w:val="776"/>
              <w:jc w:val="center"/>
              <w:rPr>
                <w:rFonts w:hAnsi="宋体" w:eastAsia="宋体"/>
                <w:sz w:val="24"/>
                <w:szCs w:val="24"/>
              </w:rPr>
              <w:framePr w:hSpace="180" w:wrap="around" w:vAnchor="text" w:hAnchor="margin" w:xAlign="center" w:y="371"/>
            </w:pPr>
            <w:r>
              <w:rPr>
                <w:rFonts w:hint="eastAsia" w:hAnsi="宋体" w:eastAsia="宋体"/>
                <w:sz w:val="24"/>
                <w:szCs w:val="24"/>
              </w:rPr>
              <w:t xml:space="preserve">岗位</w:t>
            </w:r>
            <w:r>
              <w:rPr>
                <w:rFonts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pStyle w:val="776"/>
              <w:jc w:val="center"/>
              <w:rPr>
                <w:rFonts w:hAnsi="宋体" w:eastAsia="宋体"/>
                <w:sz w:val="24"/>
                <w:szCs w:val="24"/>
              </w:rPr>
              <w:framePr w:hSpace="180" w:wrap="around" w:vAnchor="text" w:hAnchor="margin" w:xAlign="center" w:y="371"/>
            </w:pPr>
            <w:r>
              <w:rPr>
                <w:rFonts w:hint="eastAsia" w:hAnsi="宋体" w:eastAsia="宋体"/>
                <w:sz w:val="24"/>
                <w:szCs w:val="24"/>
              </w:rPr>
              <w:t xml:space="preserve">数量（人）</w:t>
            </w:r>
            <w:r>
              <w:rPr>
                <w:rFonts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pStyle w:val="647"/>
              <w:jc w:val="center"/>
              <w:spacing w:line="360" w:lineRule="auto"/>
              <w:rPr>
                <w:rFonts w:ascii="宋体" w:hAnsi="宋体" w:eastAsia="宋体"/>
                <w:sz w:val="24"/>
                <w:szCs w:val="24"/>
              </w:rPr>
              <w:framePr w:hSpace="180" w:wrap="around" w:vAnchor="text" w:hAnchor="margin" w:xAlign="center" w:y="371"/>
            </w:pPr>
            <w:r>
              <w:rPr>
                <w:rFonts w:hint="eastAsia" w:ascii="宋体" w:hAnsi="宋体" w:eastAsia="宋体"/>
                <w:sz w:val="24"/>
                <w:szCs w:val="24"/>
              </w:rPr>
              <w:t xml:space="preserve">工资（元/人/月）</w:t>
            </w: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647"/>
              <w:jc w:val="center"/>
              <w:spacing w:line="360" w:lineRule="auto"/>
              <w:rPr>
                <w:rFonts w:ascii="宋体" w:hAnsi="宋体" w:eastAsia="宋体"/>
                <w:sz w:val="24"/>
                <w:szCs w:val="24"/>
              </w:rPr>
              <w:framePr w:hSpace="180" w:wrap="around" w:vAnchor="text" w:hAnchor="margin" w:xAlign="center" w:y="371"/>
            </w:pPr>
            <w:r>
              <w:rPr>
                <w:rFonts w:hint="eastAsia" w:ascii="宋体" w:hAnsi="宋体" w:eastAsia="宋体"/>
                <w:sz w:val="24"/>
                <w:szCs w:val="24"/>
              </w:rPr>
              <w:t xml:space="preserve">月小计（元/月）</w:t>
            </w:r>
            <w:r>
              <w:rPr>
                <w:rFonts w:ascii="宋体" w:hAnsi="宋体" w:eastAsia="宋体"/>
                <w:sz w:val="24"/>
                <w:szCs w:val="24"/>
              </w:rPr>
            </w:r>
            <w:r/>
          </w:p>
        </w:tc>
      </w:tr>
      <w:tr>
        <w:trPr>
          <w:cantSplit/>
          <w:trHeight w:val="583"/>
        </w:trPr>
        <w:tc>
          <w:tcPr>
            <w:tcBorders>
              <w:top w:val="single" w:color="000000" w:sz="4" w:space="0"/>
              <w:right w:val="single" w:color="000000" w:sz="4" w:space="0"/>
            </w:tcBorders>
            <w:tcW w:w="2175" w:type="dxa"/>
            <w:vAlign w:val="center"/>
            <w:textDirection w:val="lrTb"/>
            <w:noWrap/>
          </w:tcPr>
          <w:p>
            <w:pPr>
              <w:pStyle w:val="776"/>
              <w:jc w:val="center"/>
              <w:rPr>
                <w:rFonts w:hAnsi="宋体" w:eastAsia="宋体"/>
                <w:sz w:val="24"/>
                <w:szCs w:val="24"/>
              </w:rPr>
              <w:framePr w:hSpace="180" w:wrap="around" w:vAnchor="text" w:hAnchor="margin" w:xAlign="center" w:y="371"/>
            </w:pPr>
            <w:r>
              <w:rPr>
                <w:rFonts w:hint="eastAsia" w:hAnsi="宋体" w:eastAsia="宋体"/>
                <w:sz w:val="24"/>
                <w:szCs w:val="24"/>
              </w:rPr>
              <w:t xml:space="preserve">店长(厨师兼）</w:t>
            </w:r>
            <w:r>
              <w:rPr>
                <w:rFonts w:hAnsi="宋体" w:eastAsia="宋体"/>
                <w:sz w:val="24"/>
                <w:szCs w:val="24"/>
              </w:rPr>
            </w:r>
            <w:r/>
          </w:p>
        </w:tc>
        <w:tc>
          <w:tcPr>
            <w:tcBorders>
              <w:top w:val="single" w:color="000000" w:sz="4" w:space="0"/>
              <w:left w:val="single" w:color="000000" w:sz="4" w:space="0"/>
            </w:tcBorders>
            <w:tcW w:w="2044" w:type="dxa"/>
            <w:vAlign w:val="center"/>
            <w:textDirection w:val="lrTb"/>
            <w:noWrap/>
          </w:tcPr>
          <w:p>
            <w:pPr>
              <w:pStyle w:val="647"/>
              <w:jc w:val="center"/>
              <w:widowControl/>
              <w:rPr>
                <w:rFonts w:hAnsi="宋体" w:eastAsia="宋体"/>
                <w:sz w:val="24"/>
                <w:szCs w:val="24"/>
              </w:rPr>
              <w:framePr w:hSpace="180" w:wrap="around" w:vAnchor="text" w:hAnchor="margin" w:xAlign="center" w:y="371"/>
            </w:pPr>
            <w:r>
              <w:rPr>
                <w:rFonts w:hint="eastAsia" w:ascii="宋体" w:hAnsi="宋体" w:eastAsia="宋体" w:cs="宋体"/>
                <w:color w:val="000000"/>
                <w:sz w:val="24"/>
                <w:szCs w:val="24"/>
                <w:lang w:bidi="ar"/>
              </w:rPr>
              <w:t xml:space="preserve">1</w:t>
            </w:r>
            <w:r>
              <w:rPr>
                <w:rFonts w:hAnsi="宋体" w:eastAsia="宋体"/>
                <w:sz w:val="24"/>
                <w:szCs w:val="24"/>
              </w:rPr>
            </w:r>
            <w:r/>
          </w:p>
        </w:tc>
        <w:tc>
          <w:tcPr>
            <w:tcBorders>
              <w:top w:val="single" w:color="000000" w:sz="4" w:space="0"/>
              <w:right w:val="single" w:color="000000" w:sz="4" w:space="0"/>
            </w:tcBorders>
            <w:tcW w:w="1985" w:type="dxa"/>
            <w:vAlign w:val="center"/>
            <w:textDirection w:val="lrTb"/>
            <w:noWrap/>
          </w:tcPr>
          <w:p>
            <w:pPr>
              <w:pStyle w:val="647"/>
              <w:jc w:val="center"/>
              <w:widowControl/>
              <w:rPr>
                <w:rFonts w:ascii="宋体" w:hAnsi="宋体" w:eastAsia="宋体"/>
                <w:sz w:val="24"/>
                <w:szCs w:val="24"/>
              </w:rPr>
              <w:framePr w:hSpace="180" w:wrap="around" w:vAnchor="text" w:hAnchor="margin" w:xAlign="center" w:y="371"/>
            </w:pPr>
            <w:r>
              <w:rPr>
                <w:rFonts w:ascii="宋体" w:hAnsi="宋体" w:eastAsia="宋体"/>
                <w:sz w:val="24"/>
                <w:szCs w:val="24"/>
              </w:rPr>
            </w:r>
            <w:r/>
          </w:p>
        </w:tc>
        <w:tc>
          <w:tcPr>
            <w:tcBorders>
              <w:top w:val="single" w:color="000000" w:sz="4" w:space="0"/>
              <w:right w:val="single" w:color="000000" w:sz="4" w:space="0"/>
            </w:tcBorders>
            <w:tcW w:w="1984" w:type="dxa"/>
            <w:vAlign w:val="center"/>
            <w:textDirection w:val="lrTb"/>
            <w:noWrap/>
          </w:tcPr>
          <w:p>
            <w:pPr>
              <w:pStyle w:val="647"/>
              <w:jc w:val="center"/>
              <w:widowControl/>
              <w:rPr>
                <w:rFonts w:ascii="宋体" w:hAnsi="宋体" w:eastAsia="宋体"/>
                <w:sz w:val="24"/>
                <w:szCs w:val="24"/>
              </w:rPr>
              <w:framePr w:hSpace="180" w:wrap="around" w:vAnchor="text" w:hAnchor="margin" w:xAlign="center" w:y="371"/>
            </w:pPr>
            <w:r>
              <w:rPr>
                <w:rFonts w:ascii="宋体" w:hAnsi="宋体" w:eastAsia="宋体"/>
                <w:sz w:val="24"/>
                <w:szCs w:val="24"/>
              </w:rPr>
            </w:r>
            <w:r/>
          </w:p>
        </w:tc>
      </w:tr>
      <w:tr>
        <w:trPr>
          <w:cantSplit/>
          <w:trHeight w:val="567"/>
        </w:trPr>
        <w:tc>
          <w:tcPr>
            <w:tcBorders>
              <w:right w:val="single" w:color="000000" w:sz="4" w:space="0"/>
            </w:tcBorders>
            <w:tcW w:w="2175" w:type="dxa"/>
            <w:vAlign w:val="center"/>
            <w:textDirection w:val="lrTb"/>
            <w:noWrap/>
          </w:tcPr>
          <w:p>
            <w:pPr>
              <w:pStyle w:val="776"/>
              <w:jc w:val="center"/>
              <w:rPr>
                <w:rFonts w:hAnsi="宋体" w:eastAsia="宋体"/>
                <w:sz w:val="24"/>
                <w:szCs w:val="24"/>
              </w:rPr>
              <w:framePr w:hSpace="180" w:wrap="around" w:vAnchor="text" w:hAnchor="margin" w:xAlign="center" w:y="371"/>
            </w:pPr>
            <w:r>
              <w:rPr>
                <w:rFonts w:hint="eastAsia" w:hAnsi="宋体" w:eastAsia="宋体"/>
                <w:sz w:val="24"/>
                <w:szCs w:val="24"/>
              </w:rPr>
              <w:t xml:space="preserve">厨师</w:t>
            </w:r>
            <w:r>
              <w:rPr>
                <w:rFonts w:hAnsi="宋体" w:eastAsia="宋体"/>
                <w:sz w:val="24"/>
                <w:szCs w:val="24"/>
              </w:rPr>
            </w:r>
            <w:r/>
          </w:p>
        </w:tc>
        <w:tc>
          <w:tcPr>
            <w:tcBorders>
              <w:left w:val="single" w:color="000000" w:sz="4" w:space="0"/>
            </w:tcBorders>
            <w:tcW w:w="2044" w:type="dxa"/>
            <w:vAlign w:val="center"/>
            <w:textDirection w:val="lrTb"/>
            <w:noWrap/>
          </w:tcPr>
          <w:p>
            <w:pPr>
              <w:pStyle w:val="647"/>
              <w:jc w:val="center"/>
              <w:widowControl/>
              <w:rPr>
                <w:rFonts w:hAnsi="宋体" w:eastAsia="宋体"/>
                <w:sz w:val="24"/>
                <w:szCs w:val="24"/>
              </w:rPr>
              <w:framePr w:hSpace="180" w:wrap="around" w:vAnchor="text" w:hAnchor="margin" w:xAlign="center" w:y="371"/>
            </w:pPr>
            <w:r>
              <w:rPr>
                <w:rFonts w:hint="eastAsia" w:ascii="宋体" w:hAnsi="宋体" w:eastAsia="宋体" w:cs="宋体"/>
                <w:color w:val="000000"/>
                <w:sz w:val="24"/>
                <w:szCs w:val="24"/>
                <w:lang w:bidi="ar"/>
              </w:rPr>
              <w:t xml:space="preserve">1</w:t>
            </w:r>
            <w:r>
              <w:rPr>
                <w:rFonts w:hAnsi="宋体" w:eastAsia="宋体"/>
                <w:sz w:val="24"/>
                <w:szCs w:val="24"/>
              </w:rPr>
            </w:r>
            <w:r/>
          </w:p>
        </w:tc>
        <w:tc>
          <w:tcPr>
            <w:tcBorders>
              <w:right w:val="single" w:color="000000" w:sz="4" w:space="0"/>
            </w:tcBorders>
            <w:tcW w:w="1985" w:type="dxa"/>
            <w:vAlign w:val="center"/>
            <w:textDirection w:val="lrTb"/>
            <w:noWrap/>
          </w:tcPr>
          <w:p>
            <w:pPr>
              <w:pStyle w:val="647"/>
              <w:jc w:val="center"/>
              <w:widowControl/>
              <w:rPr>
                <w:rFonts w:ascii="宋体" w:hAnsi="宋体" w:eastAsia="宋体"/>
                <w:sz w:val="24"/>
                <w:szCs w:val="24"/>
              </w:rPr>
              <w:framePr w:hSpace="180" w:wrap="around" w:vAnchor="text" w:hAnchor="margin" w:xAlign="center" w:y="371"/>
            </w:pPr>
            <w:r>
              <w:rPr>
                <w:rFonts w:ascii="宋体" w:hAnsi="宋体" w:eastAsia="宋体"/>
                <w:sz w:val="24"/>
                <w:szCs w:val="24"/>
              </w:rPr>
            </w:r>
            <w:r/>
          </w:p>
        </w:tc>
        <w:tc>
          <w:tcPr>
            <w:tcBorders>
              <w:right w:val="single" w:color="000000" w:sz="4" w:space="0"/>
            </w:tcBorders>
            <w:tcW w:w="1984" w:type="dxa"/>
            <w:vAlign w:val="center"/>
            <w:textDirection w:val="lrTb"/>
            <w:noWrap/>
          </w:tcPr>
          <w:p>
            <w:pPr>
              <w:pStyle w:val="647"/>
              <w:jc w:val="center"/>
              <w:widowControl/>
              <w:rPr>
                <w:rFonts w:ascii="宋体" w:hAnsi="宋体" w:eastAsia="宋体"/>
                <w:sz w:val="24"/>
                <w:szCs w:val="24"/>
              </w:rPr>
              <w:framePr w:hSpace="180" w:wrap="around" w:vAnchor="text" w:hAnchor="margin" w:xAlign="center" w:y="371"/>
            </w:pPr>
            <w:r>
              <w:rPr>
                <w:rFonts w:ascii="宋体" w:hAnsi="宋体" w:eastAsia="宋体"/>
                <w:sz w:val="24"/>
                <w:szCs w:val="24"/>
              </w:rPr>
            </w:r>
            <w:r/>
          </w:p>
        </w:tc>
      </w:tr>
      <w:tr>
        <w:trPr>
          <w:cantSplit/>
          <w:trHeight w:val="542"/>
        </w:trPr>
        <w:tc>
          <w:tcPr>
            <w:tcBorders>
              <w:right w:val="single" w:color="000000" w:sz="4" w:space="0"/>
            </w:tcBorders>
            <w:tcW w:w="2175" w:type="dxa"/>
            <w:vAlign w:val="center"/>
            <w:textDirection w:val="lrTb"/>
            <w:noWrap/>
          </w:tcPr>
          <w:p>
            <w:pPr>
              <w:pStyle w:val="776"/>
              <w:jc w:val="center"/>
              <w:rPr>
                <w:rFonts w:hAnsi="宋体" w:eastAsia="宋体"/>
                <w:sz w:val="24"/>
                <w:szCs w:val="24"/>
              </w:rPr>
              <w:framePr w:hSpace="180" w:wrap="around" w:vAnchor="text" w:hAnchor="margin" w:xAlign="center" w:y="371"/>
            </w:pPr>
            <w:r>
              <w:rPr>
                <w:rFonts w:hint="eastAsia" w:hAnsi="宋体" w:eastAsia="宋体"/>
                <w:sz w:val="24"/>
                <w:szCs w:val="24"/>
              </w:rPr>
              <w:t xml:space="preserve">服务员</w:t>
            </w:r>
            <w:r>
              <w:rPr>
                <w:rFonts w:hAnsi="宋体" w:eastAsia="宋体"/>
                <w:sz w:val="24"/>
                <w:szCs w:val="24"/>
              </w:rPr>
            </w:r>
            <w:r/>
          </w:p>
        </w:tc>
        <w:tc>
          <w:tcPr>
            <w:tcBorders>
              <w:left w:val="single" w:color="000000" w:sz="4" w:space="0"/>
            </w:tcBorders>
            <w:tcW w:w="2044" w:type="dxa"/>
            <w:vAlign w:val="center"/>
            <w:textDirection w:val="lrTb"/>
            <w:noWrap/>
          </w:tcPr>
          <w:p>
            <w:pPr>
              <w:pStyle w:val="647"/>
              <w:jc w:val="center"/>
              <w:widowControl/>
              <w:rPr>
                <w:rFonts w:hint="eastAsia" w:hAnsi="宋体" w:eastAsia="宋体"/>
                <w:sz w:val="24"/>
                <w:szCs w:val="24"/>
              </w:rPr>
              <w:framePr w:hSpace="180" w:wrap="around" w:vAnchor="text" w:hAnchor="margin" w:xAlign="center" w:y="371"/>
            </w:pPr>
            <w:r>
              <w:rPr>
                <w:rFonts w:hint="eastAsia" w:ascii="宋体" w:hAnsi="宋体" w:eastAsia="宋体" w:cs="宋体"/>
                <w:color w:val="000000"/>
                <w:sz w:val="24"/>
                <w:szCs w:val="24"/>
                <w:lang w:bidi="ar"/>
              </w:rPr>
              <w:t xml:space="preserve">3</w:t>
            </w:r>
            <w:r>
              <w:rPr>
                <w:rFonts w:hint="eastAsia" w:hAnsi="宋体" w:eastAsia="宋体"/>
                <w:sz w:val="24"/>
                <w:szCs w:val="24"/>
              </w:rPr>
            </w:r>
            <w:r/>
          </w:p>
        </w:tc>
        <w:tc>
          <w:tcPr>
            <w:tcBorders>
              <w:right w:val="single" w:color="000000" w:sz="4" w:space="0"/>
            </w:tcBorders>
            <w:tcW w:w="1985" w:type="dxa"/>
            <w:vAlign w:val="center"/>
            <w:textDirection w:val="lrTb"/>
            <w:noWrap/>
          </w:tcPr>
          <w:p>
            <w:pPr>
              <w:pStyle w:val="647"/>
              <w:jc w:val="center"/>
              <w:widowControl/>
              <w:rPr>
                <w:rFonts w:ascii="宋体" w:hAnsi="宋体" w:eastAsia="宋体"/>
                <w:sz w:val="24"/>
                <w:szCs w:val="24"/>
              </w:rPr>
              <w:framePr w:hSpace="180" w:wrap="around" w:vAnchor="text" w:hAnchor="margin" w:xAlign="center" w:y="371"/>
            </w:pPr>
            <w:r>
              <w:rPr>
                <w:rFonts w:ascii="宋体" w:hAnsi="宋体" w:eastAsia="宋体"/>
                <w:sz w:val="24"/>
                <w:szCs w:val="24"/>
              </w:rPr>
            </w:r>
            <w:r/>
          </w:p>
        </w:tc>
        <w:tc>
          <w:tcPr>
            <w:tcBorders>
              <w:right w:val="single" w:color="000000" w:sz="4" w:space="0"/>
            </w:tcBorders>
            <w:tcW w:w="1984" w:type="dxa"/>
            <w:vAlign w:val="center"/>
            <w:textDirection w:val="lrTb"/>
            <w:noWrap/>
          </w:tcPr>
          <w:p>
            <w:pPr>
              <w:pStyle w:val="647"/>
              <w:jc w:val="center"/>
              <w:widowControl/>
              <w:rPr>
                <w:rFonts w:ascii="宋体" w:hAnsi="宋体" w:eastAsia="宋体"/>
                <w:sz w:val="24"/>
                <w:szCs w:val="24"/>
              </w:rPr>
              <w:framePr w:hSpace="180" w:wrap="around" w:vAnchor="text" w:hAnchor="margin" w:xAlign="center" w:y="371"/>
            </w:pPr>
            <w:r>
              <w:rPr>
                <w:rFonts w:ascii="宋体" w:hAnsi="宋体" w:eastAsia="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pStyle w:val="776"/>
              <w:jc w:val="center"/>
              <w:rPr>
                <w:rFonts w:hAnsi="宋体" w:eastAsia="宋体"/>
                <w:sz w:val="24"/>
                <w:szCs w:val="24"/>
              </w:rPr>
              <w:framePr w:hSpace="180" w:wrap="around" w:vAnchor="text" w:hAnchor="margin" w:xAlign="center" w:y="371"/>
            </w:pPr>
            <w:r>
              <w:rPr>
                <w:rFonts w:hint="eastAsia" w:hAnsi="宋体" w:eastAsia="宋体"/>
                <w:sz w:val="24"/>
                <w:szCs w:val="24"/>
              </w:rPr>
              <w:t xml:space="preserve">合计</w:t>
            </w:r>
            <w:r>
              <w:rPr>
                <w:rFonts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pStyle w:val="647"/>
              <w:jc w:val="center"/>
              <w:widowControl/>
              <w:rPr>
                <w:rFonts w:hint="eastAsia" w:hAnsi="宋体" w:eastAsia="宋体"/>
                <w:sz w:val="24"/>
                <w:szCs w:val="24"/>
              </w:rPr>
              <w:framePr w:hSpace="180" w:wrap="around" w:vAnchor="text" w:hAnchor="margin" w:xAlign="center" w:y="371"/>
            </w:pPr>
            <w:r>
              <w:rPr>
                <w:rFonts w:hint="eastAsia" w:ascii="宋体" w:hAnsi="宋体" w:eastAsia="宋体" w:cs="宋体"/>
                <w:color w:val="000000"/>
                <w:sz w:val="24"/>
                <w:szCs w:val="24"/>
                <w:lang w:bidi="ar"/>
              </w:rPr>
              <w:t xml:space="preserve">5</w:t>
            </w:r>
            <w:r>
              <w:rPr>
                <w:rFonts w:hint="eastAsia"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pStyle w:val="647"/>
              <w:jc w:val="center"/>
              <w:widowControl/>
              <w:rPr>
                <w:rFonts w:ascii="宋体" w:hAnsi="宋体" w:eastAsia="宋体"/>
                <w:sz w:val="24"/>
                <w:szCs w:val="24"/>
              </w:rPr>
              <w:framePr w:hSpace="180" w:wrap="around" w:vAnchor="text" w:hAnchor="margin" w:xAlign="center" w:y="371"/>
            </w:pP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647"/>
              <w:jc w:val="center"/>
              <w:widowControl/>
              <w:rPr>
                <w:rFonts w:ascii="宋体" w:hAnsi="宋体" w:eastAsia="宋体"/>
                <w:sz w:val="24"/>
                <w:szCs w:val="24"/>
              </w:rPr>
              <w:framePr w:hSpace="180" w:wrap="around" w:vAnchor="text" w:hAnchor="margin" w:xAlign="center" w:y="371"/>
            </w:pPr>
            <w:r>
              <w:rPr>
                <w:rFonts w:ascii="宋体" w:hAnsi="宋体" w:eastAsia="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pStyle w:val="776"/>
              <w:jc w:val="center"/>
              <w:rPr>
                <w:rFonts w:hAnsi="宋体" w:eastAsia="宋体"/>
                <w:sz w:val="24"/>
                <w:szCs w:val="24"/>
              </w:rPr>
              <w:framePr w:hSpace="180" w:wrap="around" w:vAnchor="text" w:hAnchor="margin" w:xAlign="center" w:y="371"/>
            </w:pPr>
            <w:r>
              <w:rPr>
                <w:rFonts w:hint="eastAsia" w:hAnsi="宋体" w:eastAsia="宋体"/>
                <w:sz w:val="24"/>
                <w:szCs w:val="24"/>
              </w:rPr>
              <w:t xml:space="preserve">年度总计</w:t>
            </w:r>
            <w:r>
              <w:rPr>
                <w:rFonts w:hAnsi="宋体" w:eastAsia="宋体"/>
                <w:sz w:val="24"/>
                <w:szCs w:val="24"/>
              </w:rPr>
            </w:r>
            <w:r/>
          </w:p>
          <w:p>
            <w:pPr>
              <w:pStyle w:val="776"/>
              <w:jc w:val="center"/>
              <w:rPr>
                <w:rFonts w:hAnsi="宋体" w:eastAsia="宋体"/>
                <w:sz w:val="24"/>
                <w:szCs w:val="24"/>
              </w:rPr>
              <w:framePr w:hSpace="180" w:wrap="around" w:vAnchor="text" w:hAnchor="margin" w:xAlign="center" w:y="371"/>
            </w:pPr>
            <w:r>
              <w:rPr>
                <w:rFonts w:hint="eastAsia" w:hAnsi="宋体" w:eastAsia="宋体"/>
                <w:sz w:val="24"/>
                <w:szCs w:val="24"/>
              </w:rPr>
              <w:t xml:space="preserve">（按12个月）</w:t>
            </w:r>
            <w:r>
              <w:rPr>
                <w:rFonts w:hAnsi="宋体" w:eastAsia="宋体"/>
                <w:sz w:val="24"/>
                <w:szCs w:val="24"/>
              </w:rPr>
            </w:r>
            <w:r/>
          </w:p>
        </w:tc>
        <w:tc>
          <w:tcPr>
            <w:gridSpan w:val="3"/>
            <w:tcBorders>
              <w:top w:val="single" w:color="000000" w:sz="4" w:space="0"/>
              <w:left w:val="single" w:color="000000" w:sz="4" w:space="0"/>
              <w:bottom w:val="single" w:color="000000" w:sz="4" w:space="0"/>
              <w:right w:val="single" w:color="000000" w:sz="4" w:space="0"/>
            </w:tcBorders>
            <w:tcW w:w="6013" w:type="dxa"/>
            <w:vAlign w:val="center"/>
            <w:textDirection w:val="lrTb"/>
            <w:noWrap/>
          </w:tcPr>
          <w:p>
            <w:pPr>
              <w:pStyle w:val="776"/>
              <w:jc w:val="center"/>
              <w:rPr>
                <w:rFonts w:hAnsi="宋体" w:eastAsia="宋体"/>
                <w:sz w:val="24"/>
                <w:szCs w:val="24"/>
              </w:rPr>
              <w:framePr w:hSpace="180" w:wrap="around" w:vAnchor="text" w:hAnchor="margin" w:xAlign="center" w:y="371"/>
            </w:pPr>
            <w:r>
              <w:rPr>
                <w:rFonts w:hAnsi="宋体" w:eastAsia="宋体"/>
                <w:sz w:val="24"/>
                <w:szCs w:val="24"/>
              </w:rPr>
            </w:r>
            <w:r/>
          </w:p>
        </w:tc>
      </w:tr>
      <w:tr>
        <w:trPr>
          <w:cantSplit/>
          <w:trHeight w:val="89"/>
        </w:trPr>
        <w:tc>
          <w:tcPr>
            <w:tcBorders>
              <w:top w:val="single" w:color="000000" w:sz="4" w:space="0"/>
              <w:left w:val="none" w:color="000000" w:sz="4" w:space="0"/>
              <w:bottom w:val="single" w:color="000000" w:sz="4" w:space="0"/>
              <w:right w:val="none" w:color="000000" w:sz="4" w:space="0"/>
            </w:tcBorders>
            <w:tcW w:w="2175" w:type="dxa"/>
            <w:vAlign w:val="center"/>
            <w:textDirection w:val="lrTb"/>
            <w:noWrap/>
          </w:tcPr>
          <w:p>
            <w:pPr>
              <w:pStyle w:val="776"/>
              <w:rPr>
                <w:rFonts w:hAnsi="宋体" w:eastAsia="宋体"/>
                <w:sz w:val="24"/>
                <w:szCs w:val="24"/>
              </w:rPr>
              <w:framePr w:hSpace="180" w:wrap="around" w:vAnchor="text" w:hAnchor="margin" w:xAlign="center" w:y="371"/>
            </w:pPr>
            <w:r>
              <w:rPr>
                <w:rFonts w:hint="eastAsia" w:hAnsi="宋体" w:eastAsia="宋体"/>
                <w:sz w:val="24"/>
                <w:szCs w:val="24"/>
              </w:rPr>
              <w:t xml:space="preserve">3、总价</w:t>
            </w:r>
            <w:r>
              <w:rPr>
                <w:rFonts w:hAnsi="宋体" w:eastAsia="宋体"/>
                <w:sz w:val="24"/>
                <w:szCs w:val="24"/>
              </w:rPr>
            </w:r>
            <w:r/>
          </w:p>
        </w:tc>
        <w:tc>
          <w:tcPr>
            <w:gridSpan w:val="3"/>
            <w:tcBorders>
              <w:top w:val="single" w:color="000000" w:sz="4" w:space="0"/>
              <w:left w:val="none" w:color="000000" w:sz="4" w:space="0"/>
              <w:bottom w:val="single" w:color="000000" w:sz="4" w:space="0"/>
              <w:right w:val="none" w:color="000000" w:sz="4" w:space="0"/>
            </w:tcBorders>
            <w:tcW w:w="6013" w:type="dxa"/>
            <w:vAlign w:val="center"/>
            <w:textDirection w:val="lrTb"/>
            <w:noWrap/>
          </w:tcPr>
          <w:p>
            <w:pPr>
              <w:pStyle w:val="776"/>
              <w:jc w:val="center"/>
              <w:rPr>
                <w:rFonts w:hAnsi="宋体" w:eastAsia="宋体"/>
                <w:sz w:val="24"/>
                <w:szCs w:val="24"/>
              </w:rPr>
              <w:framePr w:hSpace="180" w:wrap="around" w:vAnchor="text" w:hAnchor="margin" w:xAlign="center" w:y="371"/>
            </w:pPr>
            <w:r>
              <w:rPr>
                <w:rFonts w:hAnsi="宋体" w:eastAsia="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pStyle w:val="776"/>
              <w:jc w:val="center"/>
              <w:rPr>
                <w:rFonts w:hAnsi="宋体" w:eastAsia="宋体"/>
                <w:sz w:val="24"/>
                <w:szCs w:val="24"/>
              </w:rPr>
              <w:framePr w:hSpace="180" w:wrap="around" w:vAnchor="text" w:hAnchor="margin" w:xAlign="center" w:y="371"/>
            </w:pPr>
            <w:r>
              <w:rPr>
                <w:rFonts w:hint="eastAsia" w:hAnsi="宋体" w:eastAsia="宋体"/>
                <w:sz w:val="24"/>
                <w:szCs w:val="24"/>
              </w:rPr>
              <w:t xml:space="preserve">磋商报价总价（1+2）</w:t>
            </w:r>
            <w:r>
              <w:rPr>
                <w:rFonts w:hAnsi="宋体" w:eastAsia="宋体"/>
                <w:sz w:val="24"/>
                <w:szCs w:val="24"/>
              </w:rPr>
            </w:r>
            <w:r/>
          </w:p>
        </w:tc>
        <w:tc>
          <w:tcPr>
            <w:gridSpan w:val="3"/>
            <w:tcBorders>
              <w:top w:val="single" w:color="000000" w:sz="4" w:space="0"/>
              <w:left w:val="single" w:color="000000" w:sz="4" w:space="0"/>
              <w:bottom w:val="single" w:color="000000" w:sz="4" w:space="0"/>
              <w:right w:val="single" w:color="000000" w:sz="4" w:space="0"/>
            </w:tcBorders>
            <w:tcW w:w="6013" w:type="dxa"/>
            <w:vAlign w:val="center"/>
            <w:textDirection w:val="lrTb"/>
            <w:noWrap/>
          </w:tcPr>
          <w:p>
            <w:pPr>
              <w:pStyle w:val="776"/>
              <w:jc w:val="center"/>
              <w:rPr>
                <w:rFonts w:hAnsi="宋体" w:eastAsia="宋体"/>
                <w:sz w:val="24"/>
                <w:szCs w:val="24"/>
              </w:rPr>
              <w:framePr w:hSpace="180" w:wrap="around" w:vAnchor="text" w:hAnchor="margin" w:xAlign="center" w:y="371"/>
            </w:pPr>
            <w:r>
              <w:rPr>
                <w:rFonts w:hint="eastAsia" w:hAnsi="宋体" w:eastAsia="宋体"/>
                <w:sz w:val="24"/>
                <w:szCs w:val="24"/>
              </w:rPr>
              <w:t xml:space="preserve">元</w:t>
            </w:r>
            <w:r>
              <w:rPr>
                <w:rFonts w:hAnsi="宋体" w:eastAsia="宋体"/>
                <w:sz w:val="24"/>
                <w:szCs w:val="24"/>
              </w:rPr>
            </w:r>
            <w:r/>
          </w:p>
        </w:tc>
      </w:tr>
      <w:tr>
        <w:trPr>
          <w:cantSplit/>
          <w:trHeight w:val="1684"/>
        </w:trPr>
        <w:tc>
          <w:tcPr>
            <w:gridSpan w:val="4"/>
            <w:tcBorders>
              <w:top w:val="single" w:color="000000" w:sz="4" w:space="0"/>
              <w:left w:val="none" w:color="000000" w:sz="4" w:space="0"/>
              <w:bottom w:val="none" w:color="000000" w:sz="4" w:space="0"/>
              <w:right w:val="none" w:color="000000" w:sz="4" w:space="0"/>
            </w:tcBorders>
            <w:tcW w:w="8188" w:type="dxa"/>
            <w:vAlign w:val="center"/>
            <w:textDirection w:val="lrTb"/>
            <w:noWrap/>
          </w:tcPr>
          <w:p>
            <w:pPr>
              <w:pStyle w:val="776"/>
              <w:jc w:val="left"/>
              <w:rPr>
                <w:rFonts w:hAnsi="宋体" w:eastAsia="宋体"/>
                <w:sz w:val="24"/>
                <w:szCs w:val="24"/>
              </w:rPr>
              <w:framePr w:hSpace="180" w:wrap="around" w:vAnchor="text" w:hAnchor="margin" w:xAlign="center" w:y="371"/>
            </w:pPr>
            <w:r>
              <w:rPr>
                <w:rFonts w:hAnsi="宋体" w:eastAsia="宋体"/>
                <w:sz w:val="24"/>
                <w:szCs w:val="24"/>
              </w:rPr>
            </w:r>
            <w:r/>
          </w:p>
          <w:p>
            <w:pPr>
              <w:pStyle w:val="776"/>
              <w:jc w:val="left"/>
              <w:rPr>
                <w:rFonts w:hAnsi="宋体" w:eastAsia="宋体"/>
                <w:sz w:val="21"/>
                <w:szCs w:val="21"/>
              </w:rPr>
              <w:framePr w:hSpace="180" w:wrap="around" w:vAnchor="text" w:hAnchor="margin" w:xAlign="center" w:y="371"/>
            </w:pPr>
            <w:r>
              <w:rPr>
                <w:rFonts w:hint="eastAsia" w:hAnsi="宋体" w:eastAsia="宋体"/>
                <w:sz w:val="21"/>
                <w:szCs w:val="21"/>
              </w:rPr>
              <w:t xml:space="preserve">备注：1、餐费每人每餐限价：午餐</w:t>
            </w:r>
            <w:r>
              <w:rPr>
                <w:rFonts w:hint="eastAsia" w:hAnsi="宋体" w:eastAsia="宋体"/>
                <w:sz w:val="21"/>
                <w:szCs w:val="21"/>
              </w:rPr>
              <w:t xml:space="preserve">19.5</w:t>
            </w:r>
            <w:r>
              <w:rPr>
                <w:rFonts w:hint="eastAsia" w:hAnsi="宋体" w:eastAsia="宋体"/>
                <w:sz w:val="21"/>
                <w:szCs w:val="21"/>
              </w:rPr>
              <w:t xml:space="preserve">元/位，早餐1</w:t>
            </w:r>
            <w:r>
              <w:rPr>
                <w:rFonts w:hint="eastAsia" w:hAnsi="宋体" w:eastAsia="宋体"/>
                <w:sz w:val="21"/>
                <w:szCs w:val="21"/>
              </w:rPr>
              <w:t xml:space="preserve">4</w:t>
            </w:r>
            <w:r>
              <w:rPr>
                <w:rFonts w:hint="eastAsia" w:hAnsi="宋体" w:eastAsia="宋体"/>
                <w:sz w:val="21"/>
                <w:szCs w:val="21"/>
              </w:rPr>
              <w:t xml:space="preserve">元/位。</w:t>
            </w:r>
            <w:r>
              <w:rPr>
                <w:rFonts w:hAnsi="宋体" w:eastAsia="宋体"/>
                <w:sz w:val="21"/>
                <w:szCs w:val="21"/>
              </w:rPr>
            </w:r>
            <w:r/>
          </w:p>
          <w:p>
            <w:pPr>
              <w:pStyle w:val="776"/>
              <w:numPr>
                <w:ilvl w:val="0"/>
                <w:numId w:val="3"/>
              </w:numPr>
              <w:jc w:val="left"/>
              <w:rPr>
                <w:rFonts w:hAnsi="宋体" w:eastAsia="宋体"/>
                <w:sz w:val="21"/>
                <w:szCs w:val="21"/>
              </w:rPr>
              <w:framePr w:hSpace="180" w:wrap="around" w:vAnchor="text" w:hAnchor="margin" w:xAlign="center" w:y="371"/>
            </w:pPr>
            <w:r>
              <w:rPr>
                <w:rFonts w:hint="eastAsia" w:hAnsi="宋体" w:eastAsia="宋体"/>
                <w:sz w:val="21"/>
                <w:szCs w:val="21"/>
              </w:rPr>
              <w:t xml:space="preserve">所有人员工资总计不得超过限价：</w:t>
            </w:r>
            <w:r>
              <w:rPr>
                <w:rFonts w:hint="eastAsia" w:hAnsi="宋体" w:eastAsia="宋体"/>
                <w:sz w:val="21"/>
                <w:szCs w:val="21"/>
              </w:rPr>
              <w:t xml:space="preserve">34.</w:t>
            </w:r>
            <w:r>
              <w:rPr>
                <w:rFonts w:hint="eastAsia" w:hAnsi="宋体" w:eastAsia="宋体"/>
                <w:sz w:val="21"/>
                <w:szCs w:val="21"/>
              </w:rPr>
              <w:t xml:space="preserve">7</w:t>
            </w:r>
            <w:r>
              <w:rPr>
                <w:rFonts w:hint="eastAsia" w:hAnsi="宋体" w:eastAsia="宋体"/>
                <w:sz w:val="21"/>
                <w:szCs w:val="21"/>
              </w:rPr>
              <w:t xml:space="preserve">万元</w:t>
            </w:r>
            <w:r>
              <w:rPr>
                <w:rFonts w:hint="eastAsia" w:hAnsi="宋体" w:eastAsia="宋体"/>
                <w:sz w:val="21"/>
                <w:szCs w:val="21"/>
              </w:rPr>
              <w:t xml:space="preserve">。</w:t>
            </w:r>
            <w:r>
              <w:rPr>
                <w:rFonts w:hint="eastAsia" w:hAnsi="宋体" w:eastAsia="宋体" w:cs="等线"/>
                <w:sz w:val="21"/>
                <w:szCs w:val="21"/>
              </w:rPr>
              <w:t xml:space="preserve">所有工作人员待遇不低于苏州市最低工资标准</w:t>
            </w:r>
            <w:r>
              <w:rPr>
                <w:rFonts w:hint="eastAsia" w:hAnsi="宋体" w:eastAsia="宋体" w:cs="等线"/>
                <w:sz w:val="21"/>
                <w:szCs w:val="21"/>
              </w:rPr>
              <w:t xml:space="preserve">。</w:t>
            </w:r>
            <w:r>
              <w:rPr>
                <w:rFonts w:hAnsi="宋体" w:eastAsia="宋体"/>
                <w:sz w:val="21"/>
                <w:szCs w:val="21"/>
              </w:rPr>
            </w:r>
            <w:r/>
          </w:p>
          <w:p>
            <w:pPr>
              <w:pStyle w:val="776"/>
              <w:numPr>
                <w:ilvl w:val="0"/>
                <w:numId w:val="3"/>
              </w:numPr>
              <w:jc w:val="left"/>
              <w:rPr>
                <w:rFonts w:hAnsi="宋体" w:eastAsia="宋体"/>
                <w:sz w:val="24"/>
                <w:szCs w:val="24"/>
              </w:rPr>
              <w:framePr w:hSpace="180" w:wrap="around" w:vAnchor="text" w:hAnchor="margin" w:xAlign="center" w:y="371"/>
            </w:pPr>
            <w:r>
              <w:rPr>
                <w:rFonts w:hint="eastAsia" w:hAnsi="宋体" w:eastAsia="宋体"/>
                <w:sz w:val="21"/>
                <w:szCs w:val="21"/>
              </w:rPr>
              <w:t xml:space="preserve">本表中的报价为综合单价，应包括服务的内容、管理、维护、保险、人工、代</w:t>
            </w:r>
            <w:r>
              <w:rPr>
                <w:rFonts w:hint="eastAsia" w:hAnsi="宋体" w:eastAsia="宋体"/>
                <w:sz w:val="21"/>
                <w:szCs w:val="21"/>
              </w:rPr>
              <w:t xml:space="preserve">理服务费、合理利润、税金、政策性文件规定及合同包含的所有风险、责任等各项应有费用。</w:t>
            </w:r>
            <w:r>
              <w:rPr>
                <w:rFonts w:hAnsi="宋体" w:eastAsia="宋体"/>
                <w:sz w:val="24"/>
                <w:szCs w:val="24"/>
              </w:rPr>
            </w:r>
            <w:r/>
          </w:p>
        </w:tc>
      </w:tr>
    </w:tbl>
    <w:p>
      <w:pPr>
        <w:pStyle w:val="776"/>
        <w:ind w:firstLine="960"/>
        <w:jc w:val="left"/>
        <w:spacing w:line="360" w:lineRule="exact"/>
        <w:rPr>
          <w:rFonts w:hint="eastAsia" w:hAnsi="宋体"/>
          <w:highlight w:val="yellow"/>
        </w:rPr>
      </w:pPr>
      <w:r>
        <w:rPr>
          <w:rFonts w:hint="eastAsia" w:hAnsi="宋体" w:eastAsia="宋体"/>
          <w:sz w:val="24"/>
          <w:szCs w:val="24"/>
        </w:rPr>
        <w:t xml:space="preserve">1、餐费</w:t>
      </w:r>
      <w:r>
        <w:rPr>
          <w:rFonts w:hint="eastAsia" w:hAnsi="宋体"/>
          <w:highlight w:val="yellow"/>
        </w:rPr>
      </w:r>
      <w:r/>
    </w:p>
    <w:p>
      <w:pPr>
        <w:pStyle w:val="763"/>
        <w:ind w:firstLine="480"/>
        <w:spacing w:line="360" w:lineRule="auto"/>
        <w:rPr>
          <w:rFonts w:hAnsi="宋体" w:eastAsia="宋体"/>
          <w:sz w:val="24"/>
          <w:szCs w:val="24"/>
        </w:rPr>
      </w:pPr>
      <w:r>
        <w:rPr>
          <w:rFonts w:hint="eastAsia" w:hAnsi="宋体" w:eastAsia="宋体"/>
          <w:sz w:val="24"/>
          <w:szCs w:val="24"/>
        </w:rPr>
        <w:t xml:space="preserve">供应商：（公章）</w:t>
      </w:r>
      <w:r>
        <w:rPr>
          <w:rFonts w:hAnsi="宋体" w:eastAsia="宋体"/>
          <w:sz w:val="24"/>
          <w:szCs w:val="24"/>
        </w:rPr>
      </w:r>
      <w:r/>
    </w:p>
    <w:p>
      <w:pPr>
        <w:pStyle w:val="763"/>
        <w:ind w:firstLine="48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763"/>
        <w:ind w:firstLine="480"/>
        <w:spacing w:line="360" w:lineRule="auto"/>
        <w:rPr>
          <w:rFonts w:hAnsi="宋体" w:eastAsia="宋体"/>
          <w:sz w:val="24"/>
          <w:szCs w:val="24"/>
        </w:rPr>
      </w:pPr>
      <w:r>
        <w:rPr>
          <w:rFonts w:hint="eastAsia" w:hAnsi="宋体" w:eastAsia="宋体"/>
          <w:sz w:val="24"/>
          <w:szCs w:val="24"/>
        </w:rPr>
        <w:t xml:space="preserve">日期：   年   月   日</w:t>
      </w:r>
      <w:r>
        <w:rPr>
          <w:rFonts w:hAnsi="宋体" w:eastAsia="宋体"/>
          <w:sz w:val="24"/>
          <w:szCs w:val="24"/>
        </w:rPr>
      </w:r>
      <w:r/>
    </w:p>
    <w:p>
      <w:pPr>
        <w:pStyle w:val="763"/>
        <w:ind w:firstLine="480"/>
        <w:spacing w:line="360" w:lineRule="auto"/>
        <w:rPr>
          <w:rFonts w:hint="eastAsia" w:hAnsi="宋体" w:eastAsia="宋体"/>
          <w:sz w:val="24"/>
          <w:szCs w:val="24"/>
        </w:rPr>
      </w:pPr>
      <w:r>
        <w:rPr>
          <w:rFonts w:hint="eastAsia" w:hAnsi="宋体" w:eastAsia="宋体"/>
          <w:sz w:val="24"/>
          <w:szCs w:val="24"/>
        </w:rPr>
      </w:r>
      <w:r/>
    </w:p>
    <w:p>
      <w:pPr>
        <w:pStyle w:val="763"/>
        <w:spacing w:line="360" w:lineRule="auto"/>
        <w:rPr>
          <w:rFonts w:hAnsi="宋体" w:eastAsia="宋体"/>
          <w:b/>
          <w:szCs w:val="24"/>
        </w:rPr>
        <w:outlineLvl w:val="1"/>
      </w:pPr>
      <w:r>
        <w:rPr>
          <w:rFonts w:hAnsi="宋体" w:eastAsia="宋体"/>
          <w:szCs w:val="24"/>
          <w:lang w:val="zh-CN"/>
        </w:rPr>
        <w:br w:type="page" w:clear="all"/>
      </w:r>
      <w:r>
        <w:rPr>
          <w:rFonts w:hint="eastAsia" w:hAnsi="宋体" w:eastAsia="宋体"/>
          <w:b/>
          <w:sz w:val="24"/>
          <w:szCs w:val="24"/>
        </w:rPr>
        <w:t xml:space="preserve">5、商务条款偏离表</w:t>
      </w:r>
      <w:r>
        <w:rPr>
          <w:rFonts w:hAnsi="宋体" w:eastAsia="宋体"/>
          <w:b/>
          <w:szCs w:val="24"/>
        </w:rPr>
      </w:r>
      <w:r/>
    </w:p>
    <w:p>
      <w:pPr>
        <w:pStyle w:val="665"/>
        <w:ind w:firstLine="0"/>
        <w:jc w:val="center"/>
        <w:spacing w:line="360" w:lineRule="auto"/>
        <w:rPr>
          <w:rFonts w:ascii="宋体" w:hAnsi="宋体" w:eastAsia="宋体"/>
          <w:b/>
          <w:szCs w:val="24"/>
        </w:rPr>
      </w:pPr>
      <w:r>
        <w:rPr>
          <w:rFonts w:hint="eastAsia" w:ascii="宋体" w:hAnsi="宋体" w:eastAsia="宋体"/>
          <w:b/>
          <w:szCs w:val="24"/>
        </w:rPr>
        <w:t xml:space="preserve">商务条款偏离表</w:t>
      </w:r>
      <w:r>
        <w:rPr>
          <w:rFonts w:ascii="宋体" w:hAnsi="宋体" w:eastAsia="宋体"/>
          <w:b/>
          <w:szCs w:val="24"/>
        </w:rPr>
      </w:r>
      <w:r/>
    </w:p>
    <w:p>
      <w:pPr>
        <w:pStyle w:val="647"/>
        <w:spacing w:line="360" w:lineRule="auto"/>
        <w:rPr>
          <w:rFonts w:ascii="宋体" w:hAnsi="宋体" w:eastAsia="宋体"/>
          <w:sz w:val="24"/>
          <w:szCs w:val="24"/>
        </w:rPr>
      </w:pPr>
      <w:r>
        <w:rPr>
          <w:rFonts w:ascii="宋体" w:hAnsi="宋体" w:eastAsia="宋体"/>
          <w:sz w:val="24"/>
          <w:szCs w:val="24"/>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2159"/>
        <w:gridCol w:w="2699"/>
        <w:gridCol w:w="2699"/>
        <w:gridCol w:w="1233"/>
      </w:tblGrid>
      <w:tr>
        <w:trPr>
          <w:trHeight w:val="915"/>
        </w:trPr>
        <w:tc>
          <w:tcPr>
            <w:tcW w:w="796" w:type="dxa"/>
            <w:vAlign w:val="top"/>
            <w:textDirection w:val="lrTb"/>
            <w:noWrap w:val="false"/>
          </w:tcPr>
          <w:p>
            <w:pPr>
              <w:pStyle w:val="647"/>
              <w:jc w:val="center"/>
              <w:spacing w:before="240" w:after="240"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2159" w:type="dxa"/>
            <w:vAlign w:val="top"/>
            <w:textDirection w:val="lrTb"/>
            <w:noWrap w:val="false"/>
          </w:tcPr>
          <w:p>
            <w:pPr>
              <w:pStyle w:val="647"/>
              <w:jc w:val="center"/>
              <w:spacing w:before="240" w:after="240" w:line="360" w:lineRule="auto"/>
              <w:rPr>
                <w:rFonts w:ascii="宋体" w:hAnsi="宋体" w:eastAsia="宋体"/>
                <w:sz w:val="24"/>
                <w:szCs w:val="24"/>
              </w:rPr>
            </w:pPr>
            <w:r>
              <w:rPr>
                <w:rFonts w:hint="eastAsia" w:ascii="宋体" w:hAnsi="宋体" w:eastAsia="宋体"/>
                <w:sz w:val="24"/>
                <w:szCs w:val="24"/>
              </w:rPr>
              <w:t xml:space="preserve">采购文件条目号</w:t>
            </w:r>
            <w:r>
              <w:rPr>
                <w:rFonts w:ascii="宋体" w:hAnsi="宋体" w:eastAsia="宋体"/>
                <w:sz w:val="24"/>
                <w:szCs w:val="24"/>
              </w:rPr>
            </w:r>
            <w:r/>
          </w:p>
        </w:tc>
        <w:tc>
          <w:tcPr>
            <w:tcW w:w="2699" w:type="dxa"/>
            <w:vAlign w:val="top"/>
            <w:textDirection w:val="lrTb"/>
            <w:noWrap w:val="false"/>
          </w:tcPr>
          <w:p>
            <w:pPr>
              <w:pStyle w:val="647"/>
              <w:jc w:val="center"/>
              <w:spacing w:before="240" w:after="240" w:line="360" w:lineRule="auto"/>
              <w:rPr>
                <w:rFonts w:ascii="宋体" w:hAnsi="宋体" w:eastAsia="宋体"/>
                <w:sz w:val="24"/>
                <w:szCs w:val="24"/>
              </w:rPr>
            </w:pPr>
            <w:r>
              <w:rPr>
                <w:rFonts w:hint="eastAsia" w:ascii="宋体" w:hAnsi="宋体" w:eastAsia="宋体"/>
                <w:sz w:val="24"/>
                <w:szCs w:val="24"/>
              </w:rPr>
              <w:t xml:space="preserve">采购文件的商务条款</w:t>
            </w:r>
            <w:r>
              <w:rPr>
                <w:rFonts w:ascii="宋体" w:hAnsi="宋体" w:eastAsia="宋体"/>
                <w:sz w:val="24"/>
                <w:szCs w:val="24"/>
              </w:rPr>
            </w:r>
            <w:r/>
          </w:p>
        </w:tc>
        <w:tc>
          <w:tcPr>
            <w:tcW w:w="2699" w:type="dxa"/>
            <w:vAlign w:val="top"/>
            <w:textDirection w:val="lrTb"/>
            <w:noWrap w:val="false"/>
          </w:tcPr>
          <w:p>
            <w:pPr>
              <w:pStyle w:val="647"/>
              <w:jc w:val="center"/>
              <w:spacing w:before="240" w:after="240" w:line="360" w:lineRule="auto"/>
              <w:rPr>
                <w:rFonts w:ascii="宋体" w:hAnsi="宋体" w:eastAsia="宋体"/>
                <w:sz w:val="24"/>
                <w:szCs w:val="24"/>
              </w:rPr>
            </w:pPr>
            <w:r>
              <w:rPr>
                <w:rFonts w:hint="eastAsia" w:ascii="宋体" w:hAnsi="宋体" w:eastAsia="宋体"/>
                <w:sz w:val="24"/>
                <w:szCs w:val="24"/>
              </w:rPr>
              <w:t xml:space="preserve">响应文件的商务条款</w:t>
            </w:r>
            <w:r>
              <w:rPr>
                <w:rFonts w:ascii="宋体" w:hAnsi="宋体" w:eastAsia="宋体"/>
                <w:sz w:val="24"/>
                <w:szCs w:val="24"/>
              </w:rPr>
            </w:r>
            <w:r/>
          </w:p>
        </w:tc>
        <w:tc>
          <w:tcPr>
            <w:tcW w:w="1233" w:type="dxa"/>
            <w:vAlign w:val="top"/>
            <w:textDirection w:val="lrTb"/>
            <w:noWrap w:val="false"/>
          </w:tcPr>
          <w:p>
            <w:pPr>
              <w:pStyle w:val="647"/>
              <w:jc w:val="center"/>
              <w:spacing w:before="240" w:after="240" w:line="360" w:lineRule="auto"/>
              <w:rPr>
                <w:rFonts w:ascii="宋体" w:hAnsi="宋体" w:eastAsia="宋体"/>
                <w:sz w:val="24"/>
                <w:szCs w:val="24"/>
              </w:rPr>
            </w:pPr>
            <w:r>
              <w:rPr>
                <w:rFonts w:hint="eastAsia" w:ascii="宋体" w:hAnsi="宋体" w:eastAsia="宋体"/>
                <w:sz w:val="24"/>
                <w:szCs w:val="24"/>
              </w:rPr>
              <w:t xml:space="preserve">说明</w:t>
            </w:r>
            <w:r>
              <w:rPr>
                <w:rFonts w:ascii="宋体" w:hAnsi="宋体" w:eastAsia="宋体"/>
                <w:sz w:val="24"/>
                <w:szCs w:val="24"/>
              </w:rPr>
            </w:r>
            <w:r/>
          </w:p>
        </w:tc>
      </w:tr>
      <w:tr>
        <w:trPr>
          <w:trHeight w:val="915"/>
        </w:trPr>
        <w:tc>
          <w:tcPr>
            <w:tcW w:w="796" w:type="dxa"/>
            <w:vAlign w:val="top"/>
            <w:textDirection w:val="lrTb"/>
            <w:noWrap w:val="false"/>
          </w:tcPr>
          <w:p>
            <w:pPr>
              <w:pStyle w:val="647"/>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7"/>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7"/>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7"/>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7"/>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647"/>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7"/>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7"/>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7"/>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7"/>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647"/>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7"/>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7"/>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7"/>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7"/>
              <w:spacing w:before="240" w:after="240" w:line="360" w:lineRule="auto"/>
              <w:rPr>
                <w:rFonts w:ascii="宋体" w:hAnsi="宋体" w:eastAsia="宋体"/>
                <w:sz w:val="24"/>
                <w:szCs w:val="24"/>
              </w:rPr>
            </w:pPr>
            <w:r>
              <w:rPr>
                <w:rFonts w:ascii="宋体" w:hAnsi="宋体" w:eastAsia="宋体"/>
                <w:sz w:val="24"/>
                <w:szCs w:val="24"/>
              </w:rPr>
            </w:r>
            <w:r/>
          </w:p>
        </w:tc>
      </w:tr>
      <w:tr>
        <w:trPr>
          <w:trHeight w:val="901"/>
        </w:trPr>
        <w:tc>
          <w:tcPr>
            <w:tcW w:w="796" w:type="dxa"/>
            <w:vAlign w:val="top"/>
            <w:textDirection w:val="lrTb"/>
            <w:noWrap w:val="false"/>
          </w:tcPr>
          <w:p>
            <w:pPr>
              <w:pStyle w:val="647"/>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7"/>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7"/>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7"/>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7"/>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647"/>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7"/>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7"/>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7"/>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7"/>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647"/>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7"/>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7"/>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7"/>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7"/>
              <w:spacing w:before="240" w:after="240" w:line="360" w:lineRule="auto"/>
              <w:rPr>
                <w:rFonts w:ascii="宋体" w:hAnsi="宋体" w:eastAsia="宋体"/>
                <w:sz w:val="24"/>
                <w:szCs w:val="24"/>
              </w:rPr>
            </w:pPr>
            <w:r>
              <w:rPr>
                <w:rFonts w:ascii="宋体" w:hAnsi="宋体" w:eastAsia="宋体"/>
                <w:sz w:val="24"/>
                <w:szCs w:val="24"/>
              </w:rPr>
            </w:r>
            <w:r/>
          </w:p>
        </w:tc>
      </w:tr>
    </w:tbl>
    <w:p>
      <w:pPr>
        <w:pStyle w:val="647"/>
        <w:ind w:firstLine="480"/>
        <w:spacing w:line="360" w:lineRule="auto"/>
        <w:rPr>
          <w:rFonts w:ascii="宋体" w:hAnsi="宋体" w:eastAsia="宋体"/>
          <w:bCs/>
          <w:sz w:val="24"/>
          <w:szCs w:val="24"/>
        </w:rPr>
      </w:pPr>
      <w:r>
        <w:rPr>
          <w:rFonts w:hint="eastAsia" w:ascii="宋体" w:hAnsi="宋体" w:eastAsia="宋体"/>
          <w:bCs/>
          <w:sz w:val="24"/>
          <w:szCs w:val="24"/>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w:t>
      </w:r>
      <w:r>
        <w:rPr>
          <w:rFonts w:hint="eastAsia" w:ascii="宋体" w:hAnsi="宋体" w:eastAsia="宋体"/>
          <w:bCs/>
          <w:sz w:val="24"/>
          <w:szCs w:val="24"/>
        </w:rPr>
        <w:t xml:space="preserve">商对所投标的物关于商务条款等详细描述和说明的替代。</w:t>
      </w:r>
      <w:r>
        <w:rPr>
          <w:rFonts w:ascii="宋体" w:hAnsi="宋体" w:eastAsia="宋体"/>
          <w:bCs/>
          <w:sz w:val="24"/>
          <w:szCs w:val="24"/>
        </w:rPr>
      </w:r>
      <w:r/>
    </w:p>
    <w:p>
      <w:pPr>
        <w:pStyle w:val="647"/>
        <w:spacing w:line="360" w:lineRule="auto"/>
        <w:rPr>
          <w:rFonts w:ascii="宋体" w:hAnsi="宋体" w:eastAsia="宋体"/>
          <w:sz w:val="24"/>
          <w:szCs w:val="24"/>
        </w:rPr>
      </w:pPr>
      <w:r>
        <w:rPr>
          <w:rFonts w:ascii="宋体" w:hAnsi="宋体" w:eastAsia="宋体"/>
          <w:sz w:val="24"/>
          <w:szCs w:val="24"/>
        </w:rPr>
      </w:r>
      <w:r/>
    </w:p>
    <w:p>
      <w:pPr>
        <w:pStyle w:val="647"/>
        <w:spacing w:line="360" w:lineRule="auto"/>
        <w:rPr>
          <w:rFonts w:ascii="宋体" w:hAnsi="宋体" w:eastAsia="宋体"/>
          <w:sz w:val="24"/>
          <w:szCs w:val="24"/>
        </w:rPr>
      </w:pPr>
      <w:r>
        <w:rPr>
          <w:rFonts w:hint="eastAsia" w:ascii="宋体" w:hAnsi="宋体" w:eastAsia="宋体"/>
          <w:sz w:val="24"/>
          <w:szCs w:val="24"/>
        </w:rPr>
        <w:t xml:space="preserve">供应商：（单位盖章）</w:t>
      </w:r>
      <w:r>
        <w:rPr>
          <w:rFonts w:ascii="宋体" w:hAnsi="宋体" w:eastAsia="宋体"/>
          <w:sz w:val="24"/>
          <w:szCs w:val="24"/>
        </w:rPr>
      </w:r>
      <w:r/>
    </w:p>
    <w:p>
      <w:pPr>
        <w:pStyle w:val="647"/>
        <w:spacing w:line="360" w:lineRule="auto"/>
        <w:rPr>
          <w:rFonts w:ascii="宋体" w:hAnsi="宋体" w:eastAsia="宋体"/>
          <w:sz w:val="24"/>
          <w:szCs w:val="24"/>
        </w:rPr>
      </w:pPr>
      <w:r>
        <w:rPr>
          <w:rFonts w:hint="eastAsia" w:ascii="宋体" w:hAnsi="宋体" w:eastAsia="宋体"/>
          <w:sz w:val="24"/>
          <w:szCs w:val="24"/>
        </w:rPr>
        <w:t xml:space="preserve">法定代表人或代理人：（签字或盖章）</w:t>
      </w:r>
      <w:r>
        <w:rPr>
          <w:rFonts w:ascii="宋体" w:hAnsi="宋体" w:eastAsia="宋体"/>
          <w:sz w:val="24"/>
          <w:szCs w:val="24"/>
        </w:rPr>
      </w:r>
      <w:r/>
    </w:p>
    <w:p>
      <w:pPr>
        <w:pStyle w:val="665"/>
        <w:ind w:firstLine="0"/>
        <w:jc w:val="both"/>
        <w:spacing w:line="360" w:lineRule="auto"/>
        <w:rPr>
          <w:rFonts w:ascii="宋体" w:hAnsi="宋体" w:eastAsia="宋体"/>
          <w:szCs w:val="24"/>
        </w:rPr>
      </w:pPr>
      <w:r>
        <w:rPr>
          <w:rFonts w:hint="eastAsia" w:ascii="宋体" w:hAnsi="宋体" w:eastAsia="宋体"/>
          <w:szCs w:val="24"/>
        </w:rPr>
        <w:t xml:space="preserve">日期：    年    月    日</w:t>
      </w:r>
      <w:r>
        <w:rPr>
          <w:rFonts w:ascii="宋体" w:hAnsi="宋体" w:eastAsia="宋体"/>
          <w:szCs w:val="24"/>
        </w:rPr>
      </w:r>
      <w:r/>
    </w:p>
    <w:p>
      <w:pPr>
        <w:pStyle w:val="665"/>
        <w:ind w:firstLine="0"/>
        <w:rPr>
          <w:rFonts w:ascii="宋体" w:hAnsi="宋体" w:eastAsia="宋体"/>
          <w:b/>
        </w:rPr>
        <w:outlineLvl w:val="1"/>
      </w:pPr>
      <w:r>
        <w:rPr>
          <w:rFonts w:ascii="宋体" w:hAnsi="宋体" w:eastAsia="宋体"/>
          <w:szCs w:val="24"/>
        </w:rPr>
        <w:br w:type="page" w:clear="all"/>
      </w:r>
      <w:r>
        <w:rPr>
          <w:rFonts w:hint="eastAsia" w:ascii="宋体" w:hAnsi="宋体" w:eastAsia="宋体"/>
          <w:b/>
        </w:rPr>
        <w:t xml:space="preserve">6、服务要求偏离表</w:t>
      </w:r>
      <w:r>
        <w:rPr>
          <w:rFonts w:ascii="宋体" w:hAnsi="宋体" w:eastAsia="宋体"/>
          <w:b/>
        </w:rPr>
      </w:r>
      <w:r/>
    </w:p>
    <w:p>
      <w:pPr>
        <w:pStyle w:val="647"/>
        <w:jc w:val="center"/>
        <w:spacing w:line="360" w:lineRule="auto"/>
        <w:rPr>
          <w:rFonts w:ascii="宋体" w:hAnsi="宋体" w:eastAsia="宋体"/>
          <w:b/>
          <w:sz w:val="24"/>
          <w:szCs w:val="24"/>
        </w:rPr>
      </w:pPr>
      <w:r>
        <w:rPr>
          <w:rFonts w:hint="eastAsia" w:ascii="宋体" w:hAnsi="宋体" w:eastAsia="宋体"/>
          <w:b/>
          <w:sz w:val="24"/>
          <w:szCs w:val="24"/>
        </w:rPr>
        <w:t xml:space="preserve">服务要求偏离表</w:t>
      </w:r>
      <w:r>
        <w:rPr>
          <w:rFonts w:ascii="宋体" w:hAnsi="宋体" w:eastAsia="宋体"/>
          <w:b/>
          <w:sz w:val="24"/>
          <w:szCs w:val="24"/>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647"/>
              <w:jc w:val="center"/>
              <w:spacing w:before="240" w:after="240"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1800" w:type="dxa"/>
            <w:vAlign w:val="center"/>
            <w:textDirection w:val="lrTb"/>
            <w:noWrap w:val="false"/>
          </w:tcPr>
          <w:p>
            <w:pPr>
              <w:pStyle w:val="647"/>
              <w:jc w:val="center"/>
              <w:spacing w:line="360" w:lineRule="auto"/>
              <w:rPr>
                <w:rFonts w:ascii="宋体" w:hAnsi="宋体" w:eastAsia="宋体"/>
                <w:sz w:val="24"/>
                <w:szCs w:val="24"/>
              </w:rPr>
            </w:pPr>
            <w:r>
              <w:rPr>
                <w:rFonts w:hint="eastAsia" w:ascii="宋体" w:hAnsi="宋体" w:eastAsia="宋体"/>
                <w:sz w:val="24"/>
                <w:szCs w:val="24"/>
              </w:rPr>
              <w:t xml:space="preserve">采购内容</w:t>
            </w:r>
            <w:r>
              <w:rPr>
                <w:rFonts w:ascii="宋体" w:hAnsi="宋体" w:eastAsia="宋体"/>
                <w:sz w:val="24"/>
                <w:szCs w:val="24"/>
              </w:rPr>
            </w:r>
            <w:r/>
          </w:p>
        </w:tc>
        <w:tc>
          <w:tcPr>
            <w:tcW w:w="1620" w:type="dxa"/>
            <w:vAlign w:val="center"/>
            <w:textDirection w:val="lrTb"/>
            <w:noWrap w:val="false"/>
          </w:tcPr>
          <w:p>
            <w:pPr>
              <w:pStyle w:val="647"/>
              <w:jc w:val="center"/>
              <w:spacing w:line="360" w:lineRule="auto"/>
              <w:rPr>
                <w:rFonts w:ascii="宋体" w:hAnsi="宋体" w:eastAsia="宋体"/>
                <w:sz w:val="24"/>
                <w:szCs w:val="24"/>
              </w:rPr>
            </w:pPr>
            <w:r>
              <w:rPr>
                <w:rFonts w:hint="eastAsia" w:ascii="宋体" w:hAnsi="宋体" w:eastAsia="宋体"/>
                <w:sz w:val="24"/>
                <w:szCs w:val="24"/>
              </w:rPr>
              <w:t xml:space="preserve">采购要求</w:t>
            </w:r>
            <w:r>
              <w:rPr>
                <w:rFonts w:ascii="宋体" w:hAnsi="宋体" w:eastAsia="宋体"/>
                <w:sz w:val="24"/>
                <w:szCs w:val="24"/>
              </w:rPr>
            </w:r>
            <w:r/>
          </w:p>
        </w:tc>
        <w:tc>
          <w:tcPr>
            <w:tcW w:w="1440" w:type="dxa"/>
            <w:vAlign w:val="center"/>
            <w:textDirection w:val="lrTb"/>
            <w:noWrap w:val="false"/>
          </w:tcPr>
          <w:p>
            <w:pPr>
              <w:pStyle w:val="647"/>
              <w:jc w:val="center"/>
              <w:spacing w:line="360" w:lineRule="auto"/>
              <w:rPr>
                <w:rFonts w:ascii="宋体" w:hAnsi="宋体" w:eastAsia="宋体"/>
                <w:sz w:val="24"/>
                <w:szCs w:val="24"/>
              </w:rPr>
            </w:pPr>
            <w:r>
              <w:rPr>
                <w:rFonts w:hint="eastAsia" w:ascii="宋体" w:hAnsi="宋体" w:eastAsia="宋体"/>
                <w:sz w:val="24"/>
                <w:szCs w:val="24"/>
              </w:rPr>
              <w:t xml:space="preserve">响应要求</w:t>
            </w:r>
            <w:r>
              <w:rPr>
                <w:rFonts w:ascii="宋体" w:hAnsi="宋体" w:eastAsia="宋体"/>
                <w:sz w:val="24"/>
                <w:szCs w:val="24"/>
              </w:rPr>
            </w:r>
            <w:r/>
          </w:p>
        </w:tc>
        <w:tc>
          <w:tcPr>
            <w:tcW w:w="1699" w:type="dxa"/>
            <w:vAlign w:val="center"/>
            <w:textDirection w:val="lrTb"/>
            <w:noWrap w:val="false"/>
          </w:tcPr>
          <w:p>
            <w:pPr>
              <w:pStyle w:val="647"/>
              <w:jc w:val="center"/>
              <w:spacing w:line="360" w:lineRule="auto"/>
              <w:rPr>
                <w:rFonts w:ascii="宋体" w:hAnsi="宋体" w:eastAsia="宋体"/>
                <w:sz w:val="24"/>
                <w:szCs w:val="24"/>
              </w:rPr>
            </w:pPr>
            <w:r>
              <w:rPr>
                <w:rFonts w:hint="eastAsia" w:ascii="宋体" w:hAnsi="宋体" w:eastAsia="宋体"/>
                <w:sz w:val="24"/>
                <w:szCs w:val="24"/>
              </w:rPr>
              <w:t xml:space="preserve">偏离/响应</w:t>
            </w:r>
            <w:r>
              <w:rPr>
                <w:rFonts w:ascii="宋体" w:hAnsi="宋体" w:eastAsia="宋体"/>
                <w:sz w:val="24"/>
                <w:szCs w:val="24"/>
              </w:rPr>
            </w:r>
            <w:r/>
          </w:p>
        </w:tc>
        <w:tc>
          <w:tcPr>
            <w:tcW w:w="1757" w:type="dxa"/>
            <w:vAlign w:val="center"/>
            <w:textDirection w:val="lrTb"/>
            <w:noWrap w:val="false"/>
          </w:tcPr>
          <w:p>
            <w:pPr>
              <w:pStyle w:val="647"/>
              <w:jc w:val="center"/>
              <w:spacing w:line="360" w:lineRule="auto"/>
              <w:rPr>
                <w:rFonts w:ascii="宋体" w:hAnsi="宋体" w:eastAsia="宋体"/>
                <w:sz w:val="24"/>
                <w:szCs w:val="24"/>
              </w:rPr>
            </w:pPr>
            <w:r>
              <w:rPr>
                <w:rFonts w:hint="eastAsia" w:ascii="宋体" w:hAnsi="宋体" w:eastAsia="宋体"/>
                <w:sz w:val="24"/>
                <w:szCs w:val="24"/>
              </w:rPr>
              <w:t xml:space="preserve">说明</w:t>
            </w:r>
            <w:r>
              <w:rPr>
                <w:rFonts w:ascii="宋体" w:hAnsi="宋体" w:eastAsia="宋体"/>
                <w:sz w:val="24"/>
                <w:szCs w:val="24"/>
              </w:rPr>
            </w:r>
            <w:r/>
          </w:p>
        </w:tc>
      </w:tr>
      <w:tr>
        <w:trPr/>
        <w:tc>
          <w:tcPr>
            <w:tcW w:w="828" w:type="dxa"/>
            <w:vAlign w:val="top"/>
            <w:textDirection w:val="lrTb"/>
            <w:noWrap w:val="false"/>
          </w:tcPr>
          <w:p>
            <w:pPr>
              <w:pStyle w:val="647"/>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647"/>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647"/>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647"/>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647"/>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r>
    </w:tbl>
    <w:p>
      <w:pPr>
        <w:pStyle w:val="752"/>
        <w:rPr>
          <w:rFonts w:ascii="宋体" w:hAnsi="宋体"/>
        </w:rPr>
      </w:pPr>
      <w:r>
        <w:rPr>
          <w:rFonts w:hint="eastAsia" w:ascii="宋体" w:hAnsi="宋体"/>
        </w:rPr>
        <w:t xml:space="preserve">注</w:t>
      </w:r>
      <w:r>
        <w:rPr>
          <w:rFonts w:hint="eastAsia" w:ascii="宋体" w:hAnsi="宋体"/>
        </w:rPr>
        <w:t xml:space="preserve">：1、响应人应对照采购文件服务要求等要求，所投标的物与采购文件的规定有偏离的，应在此表中申明与设计要求条文的偏差和例外。</w:t>
      </w:r>
      <w:r>
        <w:rPr>
          <w:rFonts w:ascii="宋体" w:hAnsi="宋体"/>
        </w:rPr>
      </w:r>
      <w:r/>
    </w:p>
    <w:p>
      <w:pPr>
        <w:pStyle w:val="752"/>
        <w:rPr>
          <w:rFonts w:ascii="宋体" w:hAnsi="宋体"/>
        </w:rPr>
      </w:pPr>
      <w:r>
        <w:rPr>
          <w:rFonts w:hint="eastAsia" w:ascii="宋体" w:hAnsi="宋体"/>
        </w:rPr>
        <w:t xml:space="preserve">2、未在上表中说明的，如在响应文件其他内容中已有文字说明的，则以已有文字说明为准，否则，将被认为完全响应磋商文件的规定。但该表不作为响应人对所投标的物关于服务要求等详细描述和说明的替代。</w:t>
      </w:r>
      <w:r>
        <w:rPr>
          <w:rFonts w:ascii="宋体" w:hAnsi="宋体"/>
        </w:rPr>
      </w:r>
      <w:r/>
    </w:p>
    <w:p>
      <w:pPr>
        <w:pStyle w:val="647"/>
        <w:spacing w:line="360" w:lineRule="auto"/>
        <w:rPr>
          <w:rFonts w:ascii="宋体" w:hAnsi="宋体" w:eastAsia="宋体"/>
          <w:sz w:val="24"/>
          <w:szCs w:val="24"/>
        </w:rPr>
      </w:pPr>
      <w:r>
        <w:rPr>
          <w:rFonts w:ascii="宋体" w:hAnsi="宋体" w:eastAsia="宋体"/>
          <w:sz w:val="24"/>
          <w:szCs w:val="24"/>
        </w:rPr>
      </w:r>
      <w:r/>
    </w:p>
    <w:p>
      <w:pPr>
        <w:pStyle w:val="763"/>
        <w:ind w:firstLine="480"/>
        <w:spacing w:line="360" w:lineRule="auto"/>
        <w:rPr>
          <w:rFonts w:hAnsi="宋体" w:eastAsia="宋体"/>
          <w:sz w:val="24"/>
          <w:szCs w:val="24"/>
        </w:rPr>
      </w:pPr>
      <w:r>
        <w:rPr>
          <w:rFonts w:hint="eastAsia" w:hAnsi="宋体" w:eastAsia="宋体"/>
          <w:sz w:val="24"/>
          <w:szCs w:val="24"/>
        </w:rPr>
        <w:t xml:space="preserve">供应商：（公章）</w:t>
      </w:r>
      <w:r>
        <w:rPr>
          <w:rFonts w:hAnsi="宋体" w:eastAsia="宋体"/>
          <w:sz w:val="24"/>
          <w:szCs w:val="24"/>
        </w:rPr>
      </w:r>
      <w:r/>
    </w:p>
    <w:p>
      <w:pPr>
        <w:pStyle w:val="763"/>
        <w:ind w:firstLine="48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763"/>
        <w:ind w:firstLine="480"/>
        <w:spacing w:line="360" w:lineRule="auto"/>
        <w:rPr>
          <w:rFonts w:hAnsi="宋体" w:eastAsia="宋体"/>
          <w:b/>
          <w:sz w:val="24"/>
          <w:szCs w:val="24"/>
        </w:rPr>
      </w:pPr>
      <w:r>
        <w:rPr>
          <w:rFonts w:hint="eastAsia" w:hAnsi="宋体" w:eastAsia="宋体"/>
          <w:sz w:val="24"/>
          <w:szCs w:val="24"/>
        </w:rPr>
        <w:t xml:space="preserve">日期：   年   月   日</w:t>
      </w:r>
      <w:r>
        <w:rPr>
          <w:rFonts w:hAnsi="宋体" w:eastAsia="宋体"/>
          <w:b/>
          <w:sz w:val="24"/>
          <w:szCs w:val="24"/>
        </w:rPr>
      </w:r>
      <w:r/>
    </w:p>
    <w:p>
      <w:pPr>
        <w:pStyle w:val="665"/>
        <w:ind w:firstLine="0"/>
        <w:jc w:val="both"/>
        <w:spacing w:line="360" w:lineRule="auto"/>
        <w:rPr>
          <w:rFonts w:ascii="宋体" w:hAnsi="宋体" w:eastAsia="宋体"/>
          <w:b/>
          <w:bCs/>
          <w:szCs w:val="24"/>
        </w:rPr>
        <w:outlineLvl w:val="1"/>
      </w:pPr>
      <w:r>
        <w:rPr>
          <w:rFonts w:ascii="宋体" w:hAnsi="宋体" w:eastAsia="宋体"/>
          <w:b/>
          <w:szCs w:val="24"/>
        </w:rPr>
        <w:br w:type="page" w:clear="all"/>
      </w:r>
      <w:r>
        <w:rPr>
          <w:rFonts w:ascii="宋体" w:hAnsi="宋体" w:eastAsia="宋体"/>
          <w:b/>
          <w:bCs/>
          <w:szCs w:val="24"/>
        </w:rPr>
        <w:t xml:space="preserve">7</w:t>
      </w:r>
      <w:r>
        <w:rPr>
          <w:rFonts w:hint="eastAsia" w:ascii="宋体" w:hAnsi="宋体" w:eastAsia="宋体"/>
          <w:b/>
          <w:bCs/>
          <w:szCs w:val="24"/>
        </w:rPr>
        <w:t xml:space="preserve">、</w:t>
      </w:r>
      <w:r>
        <w:rPr>
          <w:rFonts w:hint="eastAsia" w:ascii="宋体" w:hAnsi="宋体" w:eastAsia="宋体"/>
          <w:b/>
          <w:szCs w:val="24"/>
        </w:rPr>
        <w:t xml:space="preserve">配备人员一览表</w:t>
      </w:r>
      <w:r>
        <w:rPr>
          <w:rFonts w:ascii="宋体" w:hAnsi="宋体" w:eastAsia="宋体"/>
          <w:b/>
          <w:bCs/>
          <w:szCs w:val="24"/>
        </w:rPr>
      </w:r>
      <w:r/>
    </w:p>
    <w:p>
      <w:pPr>
        <w:pStyle w:val="647"/>
        <w:jc w:val="center"/>
        <w:spacing w:line="360" w:lineRule="auto"/>
        <w:rPr>
          <w:rFonts w:ascii="宋体" w:hAnsi="宋体" w:eastAsia="宋体"/>
          <w:b/>
          <w:sz w:val="24"/>
          <w:szCs w:val="24"/>
        </w:rPr>
      </w:pPr>
      <w:r>
        <w:rPr>
          <w:rFonts w:ascii="宋体" w:hAnsi="宋体" w:eastAsia="宋体"/>
          <w:b/>
          <w:sz w:val="24"/>
          <w:szCs w:val="24"/>
        </w:rPr>
      </w:r>
      <w:r/>
    </w:p>
    <w:p>
      <w:pPr>
        <w:pStyle w:val="678"/>
        <w:jc w:val="center"/>
        <w:spacing w:line="360" w:lineRule="auto"/>
        <w:rPr>
          <w:rFonts w:hAnsi="宋体" w:eastAsia="宋体"/>
          <w:b/>
          <w:sz w:val="24"/>
          <w:szCs w:val="24"/>
        </w:rPr>
      </w:pPr>
      <w:r>
        <w:rPr>
          <w:rFonts w:hint="eastAsia" w:hAnsi="宋体" w:eastAsia="宋体"/>
          <w:b/>
          <w:sz w:val="24"/>
          <w:szCs w:val="24"/>
        </w:rPr>
        <w:t xml:space="preserve">配备人员一览表</w:t>
      </w:r>
      <w:r>
        <w:rPr>
          <w:rFonts w:hAnsi="宋体" w:eastAsia="宋体"/>
          <w:b/>
          <w:sz w:val="24"/>
          <w:szCs w:val="24"/>
        </w:rPr>
      </w:r>
      <w:r/>
    </w:p>
    <w:p>
      <w:pPr>
        <w:pStyle w:val="678"/>
        <w:jc w:val="center"/>
        <w:spacing w:line="360" w:lineRule="auto"/>
        <w:rPr>
          <w:rFonts w:hAnsi="宋体" w:eastAsia="宋体"/>
          <w:sz w:val="24"/>
          <w:szCs w:val="24"/>
        </w:rPr>
      </w:pPr>
      <w:r>
        <w:rPr>
          <w:rFonts w:hAnsi="宋体" w:eastAsia="宋体"/>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133"/>
        <w:gridCol w:w="1274"/>
        <w:gridCol w:w="707"/>
        <w:gridCol w:w="708"/>
        <w:gridCol w:w="1274"/>
        <w:gridCol w:w="1556"/>
        <w:gridCol w:w="918"/>
        <w:gridCol w:w="1230"/>
        <w:gridCol w:w="732"/>
      </w:tblGrid>
      <w:tr>
        <w:trPr>
          <w:cantSplit/>
          <w:trHeight w:val="337"/>
        </w:trPr>
        <w:tc>
          <w:tcPr>
            <w:tcW w:w="719" w:type="dxa"/>
            <w:vAlign w:val="center"/>
            <w:vMerge w:val="restart"/>
            <w:textDirection w:val="lrTb"/>
            <w:noWrap w:val="false"/>
          </w:tcPr>
          <w:p>
            <w:pPr>
              <w:pStyle w:val="647"/>
              <w:jc w:val="center"/>
              <w:spacing w:line="360" w:lineRule="auto"/>
              <w:rPr>
                <w:rFonts w:ascii="宋体" w:hAnsi="宋体" w:eastAsia="宋体"/>
                <w:sz w:val="24"/>
                <w:szCs w:val="24"/>
              </w:rPr>
            </w:pPr>
            <w:r>
              <w:rPr>
                <w:rFonts w:ascii="宋体" w:hAnsi="宋体" w:eastAsia="宋体"/>
                <w:sz w:val="24"/>
                <w:szCs w:val="24"/>
              </w:rPr>
              <w:t xml:space="preserve">序号</w:t>
            </w:r>
            <w:r/>
          </w:p>
        </w:tc>
        <w:tc>
          <w:tcPr>
            <w:tcW w:w="1133" w:type="dxa"/>
            <w:vAlign w:val="center"/>
            <w:vMerge w:val="restart"/>
            <w:textDirection w:val="lrTb"/>
            <w:noWrap w:val="false"/>
          </w:tcPr>
          <w:p>
            <w:pPr>
              <w:pStyle w:val="647"/>
              <w:jc w:val="center"/>
              <w:spacing w:line="360" w:lineRule="auto"/>
              <w:rPr>
                <w:rFonts w:ascii="宋体" w:hAnsi="宋体" w:eastAsia="宋体"/>
                <w:sz w:val="24"/>
                <w:szCs w:val="24"/>
              </w:rPr>
            </w:pPr>
            <w:r>
              <w:rPr>
                <w:rFonts w:ascii="宋体" w:hAnsi="宋体" w:eastAsia="宋体"/>
                <w:sz w:val="24"/>
                <w:szCs w:val="24"/>
              </w:rPr>
              <w:t xml:space="preserve">岗位</w:t>
            </w:r>
            <w:r/>
          </w:p>
        </w:tc>
        <w:tc>
          <w:tcPr>
            <w:tcW w:w="1274" w:type="dxa"/>
            <w:vAlign w:val="center"/>
            <w:vMerge w:val="restart"/>
            <w:textDirection w:val="lrTb"/>
            <w:noWrap w:val="false"/>
          </w:tcPr>
          <w:p>
            <w:pPr>
              <w:pStyle w:val="647"/>
              <w:jc w:val="center"/>
              <w:spacing w:line="360" w:lineRule="auto"/>
              <w:rPr>
                <w:rFonts w:ascii="宋体" w:hAnsi="宋体" w:eastAsia="宋体"/>
                <w:sz w:val="24"/>
                <w:szCs w:val="24"/>
              </w:rPr>
            </w:pPr>
            <w:r>
              <w:rPr>
                <w:rFonts w:ascii="宋体" w:hAnsi="宋体" w:eastAsia="宋体"/>
                <w:sz w:val="24"/>
                <w:szCs w:val="24"/>
              </w:rPr>
              <w:t xml:space="preserve">姓名</w:t>
            </w:r>
            <w:r/>
          </w:p>
        </w:tc>
        <w:tc>
          <w:tcPr>
            <w:tcW w:w="707" w:type="dxa"/>
            <w:vAlign w:val="center"/>
            <w:vMerge w:val="restart"/>
            <w:textDirection w:val="lrTb"/>
            <w:noWrap w:val="false"/>
          </w:tcPr>
          <w:p>
            <w:pPr>
              <w:pStyle w:val="647"/>
              <w:jc w:val="center"/>
              <w:spacing w:line="360" w:lineRule="auto"/>
              <w:rPr>
                <w:rFonts w:ascii="宋体" w:hAnsi="宋体" w:eastAsia="宋体"/>
                <w:sz w:val="24"/>
                <w:szCs w:val="24"/>
              </w:rPr>
            </w:pPr>
            <w:r>
              <w:rPr>
                <w:rFonts w:ascii="宋体" w:hAnsi="宋体" w:eastAsia="宋体"/>
                <w:sz w:val="24"/>
                <w:szCs w:val="24"/>
              </w:rPr>
              <w:t xml:space="preserve">性别</w:t>
            </w:r>
            <w:r/>
          </w:p>
        </w:tc>
        <w:tc>
          <w:tcPr>
            <w:tcW w:w="708" w:type="dxa"/>
            <w:vAlign w:val="center"/>
            <w:vMerge w:val="restart"/>
            <w:textDirection w:val="lrTb"/>
            <w:noWrap w:val="false"/>
          </w:tcPr>
          <w:p>
            <w:pPr>
              <w:pStyle w:val="647"/>
              <w:jc w:val="center"/>
              <w:spacing w:line="360" w:lineRule="auto"/>
              <w:rPr>
                <w:rFonts w:ascii="宋体" w:hAnsi="宋体" w:eastAsia="宋体"/>
                <w:sz w:val="24"/>
                <w:szCs w:val="24"/>
              </w:rPr>
            </w:pPr>
            <w:r>
              <w:rPr>
                <w:rFonts w:ascii="宋体" w:hAnsi="宋体" w:eastAsia="宋体"/>
                <w:sz w:val="24"/>
                <w:szCs w:val="24"/>
              </w:rPr>
              <w:t xml:space="preserve">年龄</w:t>
            </w:r>
            <w:r/>
          </w:p>
        </w:tc>
        <w:tc>
          <w:tcPr>
            <w:tcW w:w="1274" w:type="dxa"/>
            <w:vAlign w:val="center"/>
            <w:vMerge w:val="restart"/>
            <w:textDirection w:val="lrTb"/>
            <w:noWrap w:val="false"/>
          </w:tcPr>
          <w:p>
            <w:pPr>
              <w:pStyle w:val="647"/>
              <w:jc w:val="center"/>
              <w:spacing w:line="360" w:lineRule="auto"/>
              <w:rPr>
                <w:rFonts w:ascii="宋体" w:hAnsi="宋体" w:eastAsia="宋体"/>
                <w:sz w:val="24"/>
                <w:szCs w:val="24"/>
              </w:rPr>
            </w:pPr>
            <w:r>
              <w:rPr>
                <w:rFonts w:ascii="宋体" w:hAnsi="宋体" w:eastAsia="宋体"/>
                <w:sz w:val="24"/>
                <w:szCs w:val="24"/>
              </w:rPr>
              <w:t xml:space="preserve">学历</w:t>
            </w:r>
            <w:r/>
          </w:p>
        </w:tc>
        <w:tc>
          <w:tcPr>
            <w:tcW w:w="1556" w:type="dxa"/>
            <w:vAlign w:val="center"/>
            <w:vMerge w:val="restart"/>
            <w:textDirection w:val="lrTb"/>
            <w:noWrap w:val="false"/>
          </w:tcPr>
          <w:p>
            <w:pPr>
              <w:pStyle w:val="647"/>
              <w:jc w:val="center"/>
              <w:spacing w:line="360" w:lineRule="auto"/>
              <w:rPr>
                <w:rFonts w:ascii="宋体" w:hAnsi="宋体" w:eastAsia="宋体"/>
                <w:sz w:val="24"/>
                <w:szCs w:val="24"/>
              </w:rPr>
            </w:pPr>
            <w:r>
              <w:rPr>
                <w:rFonts w:ascii="宋体" w:hAnsi="宋体" w:eastAsia="宋体"/>
                <w:sz w:val="24"/>
                <w:szCs w:val="24"/>
              </w:rPr>
              <w:t xml:space="preserve">职称</w:t>
            </w:r>
            <w:r/>
          </w:p>
        </w:tc>
        <w:tc>
          <w:tcPr>
            <w:gridSpan w:val="2"/>
            <w:tcW w:w="2148" w:type="dxa"/>
            <w:vAlign w:val="center"/>
            <w:textDirection w:val="lrTb"/>
            <w:noWrap w:val="false"/>
          </w:tcPr>
          <w:p>
            <w:pPr>
              <w:pStyle w:val="647"/>
              <w:jc w:val="center"/>
              <w:spacing w:line="360" w:lineRule="auto"/>
              <w:rPr>
                <w:rFonts w:ascii="宋体" w:hAnsi="宋体" w:eastAsia="宋体"/>
                <w:sz w:val="24"/>
                <w:szCs w:val="24"/>
              </w:rPr>
            </w:pPr>
            <w:r>
              <w:rPr>
                <w:rFonts w:ascii="宋体" w:hAnsi="宋体" w:eastAsia="宋体"/>
                <w:sz w:val="24"/>
                <w:szCs w:val="24"/>
              </w:rPr>
              <w:t xml:space="preserve">从事工作</w:t>
            </w:r>
            <w:r/>
          </w:p>
        </w:tc>
        <w:tc>
          <w:tcPr>
            <w:tcW w:w="732" w:type="dxa"/>
            <w:vAlign w:val="top"/>
            <w:vMerge w:val="restart"/>
            <w:textDirection w:val="lrTb"/>
            <w:noWrap w:val="false"/>
          </w:tcPr>
          <w:p>
            <w:pPr>
              <w:pStyle w:val="647"/>
              <w:spacing w:line="360" w:lineRule="auto"/>
              <w:rPr>
                <w:rFonts w:ascii="宋体" w:hAnsi="宋体" w:eastAsia="宋体"/>
                <w:sz w:val="24"/>
                <w:szCs w:val="24"/>
              </w:rPr>
            </w:pPr>
            <w:r>
              <w:rPr>
                <w:rFonts w:hint="eastAsia" w:ascii="宋体" w:hAnsi="宋体" w:eastAsia="宋体"/>
                <w:sz w:val="24"/>
                <w:szCs w:val="24"/>
              </w:rPr>
              <w:t xml:space="preserve">备注</w:t>
            </w:r>
            <w:r>
              <w:rPr>
                <w:rFonts w:ascii="宋体" w:hAnsi="宋体" w:eastAsia="宋体"/>
                <w:sz w:val="24"/>
                <w:szCs w:val="24"/>
              </w:rPr>
            </w:r>
            <w:r/>
          </w:p>
        </w:tc>
      </w:tr>
      <w:tr>
        <w:trPr>
          <w:cantSplit/>
          <w:trHeight w:val="130"/>
        </w:trPr>
        <w:tc>
          <w:tcPr>
            <w:tcW w:w="719" w:type="dxa"/>
            <w:vAlign w:val="center"/>
            <w:vMerge w:val="continue"/>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133" w:type="dxa"/>
            <w:vAlign w:val="center"/>
            <w:vMerge w:val="continue"/>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274" w:type="dxa"/>
            <w:vAlign w:val="center"/>
            <w:vMerge w:val="continue"/>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707" w:type="dxa"/>
            <w:vAlign w:val="center"/>
            <w:vMerge w:val="continue"/>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708" w:type="dxa"/>
            <w:vAlign w:val="center"/>
            <w:vMerge w:val="continue"/>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274" w:type="dxa"/>
            <w:vAlign w:val="center"/>
            <w:vMerge w:val="continue"/>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556" w:type="dxa"/>
            <w:vAlign w:val="center"/>
            <w:vMerge w:val="continue"/>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918" w:type="dxa"/>
            <w:vAlign w:val="center"/>
            <w:textDirection w:val="lrTb"/>
            <w:noWrap w:val="false"/>
          </w:tcPr>
          <w:p>
            <w:pPr>
              <w:pStyle w:val="647"/>
              <w:jc w:val="center"/>
              <w:spacing w:line="360" w:lineRule="auto"/>
              <w:rPr>
                <w:rFonts w:ascii="宋体" w:hAnsi="宋体" w:eastAsia="宋体"/>
                <w:sz w:val="24"/>
                <w:szCs w:val="24"/>
              </w:rPr>
            </w:pPr>
            <w:r>
              <w:rPr>
                <w:rFonts w:ascii="宋体" w:hAnsi="宋体" w:eastAsia="宋体"/>
                <w:sz w:val="24"/>
                <w:szCs w:val="24"/>
              </w:rPr>
              <w:t xml:space="preserve">年限</w:t>
            </w:r>
            <w:r/>
          </w:p>
        </w:tc>
        <w:tc>
          <w:tcPr>
            <w:tcW w:w="1230" w:type="dxa"/>
            <w:vAlign w:val="center"/>
            <w:textDirection w:val="lrTb"/>
            <w:noWrap w:val="false"/>
          </w:tcPr>
          <w:p>
            <w:pPr>
              <w:pStyle w:val="647"/>
              <w:jc w:val="center"/>
              <w:spacing w:line="360" w:lineRule="auto"/>
              <w:rPr>
                <w:rFonts w:ascii="宋体" w:hAnsi="宋体" w:eastAsia="宋体"/>
                <w:sz w:val="24"/>
                <w:szCs w:val="24"/>
              </w:rPr>
            </w:pPr>
            <w:r>
              <w:rPr>
                <w:rFonts w:ascii="宋体" w:hAnsi="宋体" w:eastAsia="宋体"/>
                <w:sz w:val="24"/>
                <w:szCs w:val="24"/>
              </w:rPr>
              <w:t xml:space="preserve">工作领域</w:t>
            </w:r>
            <w:r/>
          </w:p>
        </w:tc>
        <w:tc>
          <w:tcPr>
            <w:tcW w:w="732" w:type="dxa"/>
            <w:vAlign w:val="top"/>
            <w:vMerge w:val="continue"/>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r>
      <w:tr>
        <w:trPr>
          <w:cantSplit/>
          <w:trHeight w:val="495"/>
        </w:trPr>
        <w:tc>
          <w:tcPr>
            <w:tcW w:w="719" w:type="dxa"/>
            <w:vAlign w:val="top"/>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133" w:type="dxa"/>
            <w:vAlign w:val="top"/>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274" w:type="dxa"/>
            <w:vAlign w:val="top"/>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707" w:type="dxa"/>
            <w:vAlign w:val="top"/>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708"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556"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918"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230"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732" w:type="dxa"/>
            <w:vAlign w:val="top"/>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r>
      <w:tr>
        <w:trPr>
          <w:cantSplit/>
          <w:trHeight w:val="495"/>
        </w:trPr>
        <w:tc>
          <w:tcPr>
            <w:tcW w:w="719" w:type="dxa"/>
            <w:vAlign w:val="top"/>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133"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707"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708"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556"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918"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230"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732" w:type="dxa"/>
            <w:vAlign w:val="top"/>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r>
      <w:tr>
        <w:trPr>
          <w:cantSplit/>
          <w:trHeight w:val="495"/>
        </w:trPr>
        <w:tc>
          <w:tcPr>
            <w:tcW w:w="719" w:type="dxa"/>
            <w:vAlign w:val="top"/>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133"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707"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708"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556"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918"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230"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732" w:type="dxa"/>
            <w:vAlign w:val="top"/>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r>
      <w:tr>
        <w:trPr>
          <w:cantSplit/>
          <w:trHeight w:val="495"/>
        </w:trPr>
        <w:tc>
          <w:tcPr>
            <w:tcW w:w="719" w:type="dxa"/>
            <w:vAlign w:val="top"/>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133"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707"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708"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556"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918"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230"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732" w:type="dxa"/>
            <w:vAlign w:val="top"/>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r>
      <w:tr>
        <w:trPr>
          <w:cantSplit/>
          <w:trHeight w:val="495"/>
        </w:trPr>
        <w:tc>
          <w:tcPr>
            <w:tcW w:w="719" w:type="dxa"/>
            <w:vAlign w:val="top"/>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133"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707"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708"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556"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918"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230"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732" w:type="dxa"/>
            <w:vAlign w:val="top"/>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r>
      <w:tr>
        <w:trPr>
          <w:cantSplit/>
          <w:trHeight w:val="495"/>
        </w:trPr>
        <w:tc>
          <w:tcPr>
            <w:tcW w:w="719" w:type="dxa"/>
            <w:vAlign w:val="top"/>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133"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707"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708"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556"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918"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230"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732" w:type="dxa"/>
            <w:vAlign w:val="top"/>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r>
      <w:tr>
        <w:trPr>
          <w:cantSplit/>
          <w:trHeight w:val="495"/>
        </w:trPr>
        <w:tc>
          <w:tcPr>
            <w:tcW w:w="719" w:type="dxa"/>
            <w:vAlign w:val="top"/>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133"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707"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708"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556"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918"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230"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732" w:type="dxa"/>
            <w:vAlign w:val="top"/>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r>
      <w:tr>
        <w:trPr>
          <w:cantSplit/>
          <w:trHeight w:val="495"/>
        </w:trPr>
        <w:tc>
          <w:tcPr>
            <w:tcW w:w="719" w:type="dxa"/>
            <w:vAlign w:val="top"/>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133"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707"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708"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556"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918"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230"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732" w:type="dxa"/>
            <w:vAlign w:val="top"/>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r>
      <w:tr>
        <w:trPr>
          <w:cantSplit/>
          <w:trHeight w:val="495"/>
        </w:trPr>
        <w:tc>
          <w:tcPr>
            <w:tcW w:w="719" w:type="dxa"/>
            <w:vAlign w:val="top"/>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133"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707"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708"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556"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918"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230"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732" w:type="dxa"/>
            <w:vAlign w:val="top"/>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r>
      <w:tr>
        <w:trPr>
          <w:cantSplit/>
          <w:trHeight w:val="495"/>
        </w:trPr>
        <w:tc>
          <w:tcPr>
            <w:tcW w:w="719" w:type="dxa"/>
            <w:vAlign w:val="top"/>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133"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707"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708"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556"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918"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1230" w:type="dxa"/>
            <w:vAlign w:val="center"/>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c>
          <w:tcPr>
            <w:tcW w:w="732" w:type="dxa"/>
            <w:vAlign w:val="top"/>
            <w:textDirection w:val="lrTb"/>
            <w:noWrap w:val="false"/>
          </w:tcPr>
          <w:p>
            <w:pPr>
              <w:pStyle w:val="647"/>
              <w:spacing w:line="360" w:lineRule="auto"/>
              <w:rPr>
                <w:rFonts w:ascii="宋体" w:hAnsi="宋体" w:eastAsia="宋体"/>
                <w:sz w:val="24"/>
                <w:szCs w:val="24"/>
              </w:rPr>
            </w:pPr>
            <w:r>
              <w:rPr>
                <w:rFonts w:ascii="宋体" w:hAnsi="宋体" w:eastAsia="宋体"/>
                <w:sz w:val="24"/>
                <w:szCs w:val="24"/>
              </w:rPr>
            </w:r>
            <w:r/>
          </w:p>
        </w:tc>
      </w:tr>
    </w:tbl>
    <w:p>
      <w:pPr>
        <w:pStyle w:val="647"/>
        <w:ind w:firstLine="480"/>
        <w:spacing w:line="360" w:lineRule="auto"/>
        <w:rPr>
          <w:rFonts w:ascii="宋体" w:hAnsi="宋体" w:eastAsia="宋体"/>
          <w:sz w:val="24"/>
          <w:szCs w:val="24"/>
        </w:rPr>
      </w:pPr>
      <w:r>
        <w:rPr>
          <w:rFonts w:ascii="宋体" w:hAnsi="宋体" w:eastAsia="宋体"/>
          <w:sz w:val="24"/>
          <w:szCs w:val="24"/>
        </w:rPr>
      </w:r>
      <w:r/>
    </w:p>
    <w:p>
      <w:pPr>
        <w:pStyle w:val="763"/>
        <w:ind w:firstLine="200"/>
        <w:spacing w:line="360"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763"/>
        <w:ind w:firstLine="20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763"/>
        <w:ind w:firstLine="200"/>
        <w:spacing w:line="360" w:lineRule="auto"/>
        <w:rPr>
          <w:rFonts w:hAnsi="宋体" w:eastAsia="宋体"/>
          <w:sz w:val="24"/>
          <w:szCs w:val="24"/>
        </w:rPr>
      </w:pPr>
      <w:r>
        <w:rPr>
          <w:rFonts w:hint="eastAsia" w:hAnsi="宋体" w:eastAsia="宋体"/>
          <w:sz w:val="24"/>
          <w:szCs w:val="24"/>
        </w:rPr>
        <w:t xml:space="preserve">日期：         年         月       日</w:t>
      </w:r>
      <w:r>
        <w:rPr>
          <w:rFonts w:hAnsi="宋体" w:eastAsia="宋体"/>
          <w:sz w:val="24"/>
          <w:szCs w:val="24"/>
        </w:rPr>
      </w:r>
      <w:r/>
    </w:p>
    <w:p>
      <w:pPr>
        <w:pStyle w:val="665"/>
        <w:ind w:firstLine="200"/>
        <w:jc w:val="both"/>
        <w:spacing w:line="360" w:lineRule="auto"/>
        <w:rPr>
          <w:rFonts w:ascii="宋体" w:hAnsi="宋体" w:eastAsia="宋体"/>
          <w:szCs w:val="24"/>
        </w:rPr>
      </w:pPr>
      <w:r>
        <w:rPr>
          <w:rFonts w:ascii="宋体" w:hAnsi="宋体" w:eastAsia="宋体"/>
          <w:szCs w:val="24"/>
        </w:rPr>
      </w:r>
      <w:r/>
    </w:p>
    <w:p>
      <w:pPr>
        <w:pStyle w:val="665"/>
        <w:ind w:firstLine="0"/>
        <w:rPr>
          <w:rFonts w:ascii="宋体" w:hAnsi="宋体" w:eastAsia="宋体"/>
          <w:b/>
        </w:rPr>
        <w:outlineLvl w:val="1"/>
      </w:pPr>
      <w:r>
        <w:rPr>
          <w:rFonts w:ascii="宋体" w:hAnsi="宋体" w:eastAsia="宋体"/>
          <w:b/>
          <w:szCs w:val="24"/>
        </w:rPr>
        <w:br w:type="page" w:clear="all"/>
        <w:t xml:space="preserve">8</w:t>
      </w:r>
      <w:r>
        <w:rPr>
          <w:rFonts w:hint="eastAsia" w:ascii="宋体" w:hAnsi="宋体" w:eastAsia="宋体"/>
          <w:b/>
          <w:szCs w:val="24"/>
        </w:rPr>
        <w:t xml:space="preserve">、</w:t>
      </w:r>
      <w:r>
        <w:rPr>
          <w:rFonts w:hint="eastAsia" w:ascii="宋体" w:hAnsi="宋体" w:eastAsia="宋体"/>
          <w:b/>
        </w:rPr>
        <w:t xml:space="preserve">类似项目经验一览表</w:t>
      </w:r>
      <w:r>
        <w:rPr>
          <w:rFonts w:ascii="宋体" w:hAnsi="宋体" w:eastAsia="宋体"/>
          <w:b/>
        </w:rPr>
      </w:r>
      <w:r/>
    </w:p>
    <w:p>
      <w:pPr>
        <w:pStyle w:val="647"/>
        <w:jc w:val="center"/>
        <w:spacing w:line="360" w:lineRule="auto"/>
        <w:rPr>
          <w:rFonts w:ascii="宋体" w:hAnsi="宋体" w:eastAsia="宋体"/>
          <w:b/>
          <w:sz w:val="24"/>
          <w:szCs w:val="24"/>
        </w:rPr>
      </w:pPr>
      <w:r>
        <w:rPr>
          <w:rFonts w:hint="eastAsia" w:ascii="宋体" w:hAnsi="宋体" w:eastAsia="宋体"/>
          <w:b/>
          <w:sz w:val="24"/>
          <w:szCs w:val="24"/>
        </w:rPr>
        <w:t xml:space="preserve">类似项目经验一览表</w:t>
      </w:r>
      <w:r>
        <w:rPr>
          <w:rFonts w:ascii="宋体" w:hAnsi="宋体" w:eastAsia="宋体"/>
          <w:b/>
          <w:sz w:val="24"/>
          <w:szCs w:val="24"/>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21"/>
        <w:gridCol w:w="1957"/>
        <w:gridCol w:w="1787"/>
        <w:gridCol w:w="1787"/>
        <w:gridCol w:w="2085"/>
        <w:gridCol w:w="1425"/>
      </w:tblGrid>
      <w:tr>
        <w:trPr>
          <w:trHeight w:val="1243"/>
        </w:trPr>
        <w:tc>
          <w:tcPr>
            <w:tcW w:w="1021" w:type="dxa"/>
            <w:vAlign w:val="center"/>
            <w:textDirection w:val="lrTb"/>
            <w:noWrap w:val="false"/>
          </w:tcPr>
          <w:p>
            <w:pPr>
              <w:pStyle w:val="647"/>
              <w:jc w:val="center"/>
              <w:spacing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1957" w:type="dxa"/>
            <w:vAlign w:val="center"/>
            <w:textDirection w:val="lrTb"/>
            <w:noWrap w:val="false"/>
          </w:tcPr>
          <w:p>
            <w:pPr>
              <w:pStyle w:val="647"/>
              <w:jc w:val="center"/>
              <w:spacing w:line="360" w:lineRule="auto"/>
              <w:rPr>
                <w:rFonts w:ascii="宋体" w:hAnsi="宋体" w:eastAsia="宋体"/>
                <w:sz w:val="24"/>
                <w:szCs w:val="24"/>
              </w:rPr>
            </w:pPr>
            <w:r>
              <w:rPr>
                <w:rFonts w:hint="eastAsia" w:ascii="宋体" w:hAnsi="宋体" w:eastAsia="宋体"/>
                <w:sz w:val="24"/>
                <w:szCs w:val="24"/>
              </w:rPr>
              <w:t xml:space="preserve">合同名称</w:t>
            </w:r>
            <w:r>
              <w:rPr>
                <w:rFonts w:ascii="宋体" w:hAnsi="宋体" w:eastAsia="宋体"/>
                <w:sz w:val="24"/>
                <w:szCs w:val="24"/>
              </w:rPr>
            </w:r>
            <w:r/>
          </w:p>
        </w:tc>
        <w:tc>
          <w:tcPr>
            <w:tcW w:w="1787" w:type="dxa"/>
            <w:vAlign w:val="center"/>
            <w:textDirection w:val="lrTb"/>
            <w:noWrap w:val="false"/>
          </w:tcPr>
          <w:p>
            <w:pPr>
              <w:pStyle w:val="647"/>
              <w:jc w:val="center"/>
              <w:spacing w:line="360" w:lineRule="auto"/>
              <w:tabs>
                <w:tab w:val="left" w:pos="6252" w:leader="none"/>
              </w:tabs>
              <w:rPr>
                <w:rFonts w:ascii="宋体" w:hAnsi="宋体" w:eastAsia="宋体"/>
                <w:sz w:val="24"/>
                <w:szCs w:val="24"/>
              </w:rPr>
            </w:pPr>
            <w:r>
              <w:rPr>
                <w:rFonts w:hint="eastAsia" w:ascii="宋体" w:hAnsi="宋体" w:eastAsia="宋体"/>
                <w:sz w:val="24"/>
                <w:szCs w:val="24"/>
              </w:rPr>
              <w:t xml:space="preserve">业主单位</w:t>
            </w:r>
            <w:r>
              <w:rPr>
                <w:rFonts w:ascii="宋体" w:hAnsi="宋体" w:eastAsia="宋体"/>
                <w:sz w:val="24"/>
                <w:szCs w:val="24"/>
              </w:rPr>
            </w:r>
            <w:r/>
          </w:p>
        </w:tc>
        <w:tc>
          <w:tcPr>
            <w:tcW w:w="1787" w:type="dxa"/>
            <w:vAlign w:val="center"/>
            <w:textDirection w:val="lrTb"/>
            <w:noWrap w:val="false"/>
          </w:tcPr>
          <w:p>
            <w:pPr>
              <w:pStyle w:val="647"/>
              <w:jc w:val="center"/>
              <w:spacing w:line="360" w:lineRule="auto"/>
              <w:tabs>
                <w:tab w:val="left" w:pos="6252" w:leader="none"/>
              </w:tabs>
              <w:rPr>
                <w:rFonts w:ascii="宋体" w:hAnsi="宋体" w:eastAsia="宋体"/>
                <w:sz w:val="24"/>
                <w:szCs w:val="24"/>
              </w:rPr>
            </w:pPr>
            <w:r>
              <w:rPr>
                <w:rFonts w:hint="eastAsia" w:ascii="宋体" w:hAnsi="宋体" w:eastAsia="宋体"/>
                <w:sz w:val="24"/>
                <w:szCs w:val="24"/>
              </w:rPr>
              <w:t xml:space="preserve">项目时间</w:t>
            </w:r>
            <w:r>
              <w:rPr>
                <w:rFonts w:ascii="宋体" w:hAnsi="宋体" w:eastAsia="宋体"/>
                <w:sz w:val="24"/>
                <w:szCs w:val="24"/>
              </w:rPr>
            </w:r>
            <w:r/>
          </w:p>
        </w:tc>
        <w:tc>
          <w:tcPr>
            <w:tcW w:w="2085" w:type="dxa"/>
            <w:vAlign w:val="center"/>
            <w:textDirection w:val="lrTb"/>
            <w:noWrap w:val="false"/>
          </w:tcPr>
          <w:p>
            <w:pPr>
              <w:pStyle w:val="647"/>
              <w:jc w:val="center"/>
              <w:spacing w:line="360" w:lineRule="auto"/>
              <w:tabs>
                <w:tab w:val="left" w:pos="6252" w:leader="none"/>
              </w:tabs>
              <w:rPr>
                <w:rFonts w:ascii="宋体" w:hAnsi="宋体" w:eastAsia="宋体"/>
                <w:sz w:val="24"/>
                <w:szCs w:val="24"/>
              </w:rPr>
            </w:pPr>
            <w:r>
              <w:rPr>
                <w:rFonts w:hint="eastAsia" w:ascii="宋体" w:hAnsi="宋体" w:eastAsia="宋体"/>
                <w:sz w:val="24"/>
                <w:szCs w:val="24"/>
              </w:rPr>
              <w:t xml:space="preserve">合同金额</w:t>
            </w:r>
            <w:r>
              <w:rPr>
                <w:rFonts w:ascii="宋体" w:hAnsi="宋体" w:eastAsia="宋体"/>
                <w:sz w:val="24"/>
                <w:szCs w:val="24"/>
              </w:rPr>
            </w:r>
            <w:r/>
          </w:p>
        </w:tc>
        <w:tc>
          <w:tcPr>
            <w:tcW w:w="1425" w:type="dxa"/>
            <w:vAlign w:val="center"/>
            <w:textDirection w:val="lrTb"/>
            <w:noWrap w:val="false"/>
          </w:tcPr>
          <w:p>
            <w:pPr>
              <w:pStyle w:val="647"/>
              <w:jc w:val="center"/>
              <w:spacing w:line="360" w:lineRule="auto"/>
              <w:tabs>
                <w:tab w:val="left" w:pos="6252" w:leader="none"/>
              </w:tabs>
              <w:rPr>
                <w:rFonts w:ascii="宋体" w:hAnsi="宋体" w:eastAsia="宋体"/>
                <w:sz w:val="24"/>
                <w:szCs w:val="24"/>
              </w:rPr>
            </w:pPr>
            <w:r>
              <w:rPr>
                <w:rFonts w:hint="eastAsia" w:ascii="宋体" w:hAnsi="宋体" w:eastAsia="宋体"/>
                <w:sz w:val="24"/>
                <w:szCs w:val="24"/>
              </w:rPr>
              <w:t xml:space="preserve">备注</w:t>
            </w:r>
            <w:r>
              <w:rPr>
                <w:rFonts w:ascii="宋体" w:hAnsi="宋体" w:eastAsia="宋体"/>
                <w:sz w:val="24"/>
                <w:szCs w:val="24"/>
              </w:rPr>
            </w:r>
            <w:r/>
          </w:p>
        </w:tc>
      </w:tr>
      <w:tr>
        <w:trPr>
          <w:trHeight w:val="562" w:hRule="exact"/>
        </w:trPr>
        <w:tc>
          <w:tcPr>
            <w:tcW w:w="1021" w:type="dxa"/>
            <w:vAlign w:val="center"/>
            <w:textDirection w:val="lrTb"/>
            <w:noWrap w:val="false"/>
          </w:tcPr>
          <w:p>
            <w:pPr>
              <w:pStyle w:val="647"/>
              <w:jc w:val="cente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W w:w="1957" w:type="dxa"/>
            <w:vAlign w:val="center"/>
            <w:textDirection w:val="lrTb"/>
            <w:noWrap w:val="false"/>
          </w:tcPr>
          <w:p>
            <w:pPr>
              <w:pStyle w:val="647"/>
              <w:jc w:val="center"/>
              <w:spacing w:line="360" w:lineRule="auto"/>
              <w:rPr>
                <w:rFonts w:ascii="宋体" w:hAnsi="宋体" w:eastAsia="宋体"/>
                <w:sz w:val="24"/>
                <w:szCs w:val="24"/>
              </w:rPr>
            </w:pPr>
            <w:r>
              <w:rPr>
                <w:rFonts w:ascii="宋体" w:hAnsi="宋体" w:eastAsia="宋体"/>
                <w:sz w:val="24"/>
                <w:szCs w:val="24"/>
              </w:rPr>
            </w:r>
            <w:r/>
          </w:p>
        </w:tc>
        <w:tc>
          <w:tcPr>
            <w:tcW w:w="1787" w:type="dxa"/>
            <w:vAlign w:val="top"/>
            <w:textDirection w:val="lrTb"/>
            <w:noWrap w:val="false"/>
          </w:tcPr>
          <w:p>
            <w:pPr>
              <w:pStyle w:val="647"/>
              <w:jc w:val="center"/>
              <w:spacing w:line="360" w:lineRule="auto"/>
              <w:rPr>
                <w:rFonts w:ascii="宋体" w:hAnsi="宋体" w:eastAsia="宋体"/>
                <w:sz w:val="24"/>
                <w:szCs w:val="24"/>
              </w:rPr>
            </w:pPr>
            <w:r>
              <w:rPr>
                <w:rFonts w:ascii="宋体" w:hAnsi="宋体" w:eastAsia="宋体"/>
                <w:sz w:val="24"/>
                <w:szCs w:val="24"/>
              </w:rPr>
            </w:r>
            <w:r/>
          </w:p>
        </w:tc>
        <w:tc>
          <w:tcPr>
            <w:tcW w:w="1787" w:type="dxa"/>
            <w:vAlign w:val="top"/>
            <w:textDirection w:val="lrTb"/>
            <w:noWrap w:val="false"/>
          </w:tcPr>
          <w:p>
            <w:pPr>
              <w:pStyle w:val="647"/>
              <w:jc w:val="center"/>
              <w:spacing w:line="360" w:lineRule="auto"/>
              <w:rPr>
                <w:rFonts w:ascii="宋体" w:hAnsi="宋体" w:eastAsia="宋体"/>
                <w:sz w:val="24"/>
                <w:szCs w:val="24"/>
              </w:rPr>
            </w:pPr>
            <w:r>
              <w:rPr>
                <w:rFonts w:ascii="宋体" w:hAnsi="宋体" w:eastAsia="宋体"/>
                <w:sz w:val="24"/>
                <w:szCs w:val="24"/>
              </w:rPr>
            </w:r>
            <w:r/>
          </w:p>
        </w:tc>
        <w:tc>
          <w:tcPr>
            <w:tcW w:w="2085" w:type="dxa"/>
            <w:vAlign w:val="center"/>
            <w:textDirection w:val="lrTb"/>
            <w:noWrap w:val="false"/>
          </w:tcPr>
          <w:p>
            <w:pPr>
              <w:pStyle w:val="647"/>
              <w:jc w:val="center"/>
              <w:spacing w:line="360" w:lineRule="auto"/>
              <w:rPr>
                <w:rFonts w:ascii="宋体" w:hAnsi="宋体" w:eastAsia="宋体"/>
                <w:sz w:val="24"/>
                <w:szCs w:val="24"/>
              </w:rPr>
            </w:pPr>
            <w:r>
              <w:rPr>
                <w:rFonts w:ascii="宋体" w:hAnsi="宋体" w:eastAsia="宋体"/>
                <w:sz w:val="24"/>
                <w:szCs w:val="24"/>
              </w:rPr>
            </w:r>
            <w:r/>
          </w:p>
        </w:tc>
        <w:tc>
          <w:tcPr>
            <w:tcW w:w="1425" w:type="dxa"/>
            <w:vAlign w:val="center"/>
            <w:textDirection w:val="lrTb"/>
            <w:noWrap w:val="false"/>
          </w:tcPr>
          <w:p>
            <w:pPr>
              <w:pStyle w:val="647"/>
              <w:jc w:val="center"/>
              <w:spacing w:line="360" w:lineRule="auto"/>
              <w:rPr>
                <w:rFonts w:ascii="宋体" w:hAnsi="宋体" w:eastAsia="宋体"/>
                <w:sz w:val="24"/>
                <w:szCs w:val="24"/>
              </w:rPr>
            </w:pPr>
            <w:r>
              <w:rPr>
                <w:rFonts w:ascii="宋体" w:hAnsi="宋体" w:eastAsia="宋体"/>
                <w:sz w:val="24"/>
                <w:szCs w:val="24"/>
              </w:rPr>
            </w:r>
            <w:r/>
          </w:p>
        </w:tc>
      </w:tr>
      <w:tr>
        <w:trPr>
          <w:trHeight w:val="562" w:hRule="exact"/>
        </w:trPr>
        <w:tc>
          <w:tcPr>
            <w:tcW w:w="1021" w:type="dxa"/>
            <w:vAlign w:val="center"/>
            <w:textDirection w:val="lrTb"/>
            <w:noWrap w:val="false"/>
          </w:tcPr>
          <w:p>
            <w:pPr>
              <w:pStyle w:val="647"/>
              <w:jc w:val="center"/>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r>
            <w:r/>
          </w:p>
        </w:tc>
        <w:tc>
          <w:tcPr>
            <w:tcW w:w="1957" w:type="dxa"/>
            <w:vAlign w:val="center"/>
            <w:textDirection w:val="lrTb"/>
            <w:noWrap w:val="false"/>
          </w:tcPr>
          <w:p>
            <w:pPr>
              <w:pStyle w:val="647"/>
              <w:jc w:val="center"/>
              <w:spacing w:line="360" w:lineRule="auto"/>
              <w:rPr>
                <w:rFonts w:ascii="宋体" w:hAnsi="宋体" w:eastAsia="宋体"/>
                <w:sz w:val="24"/>
                <w:szCs w:val="24"/>
              </w:rPr>
            </w:pPr>
            <w:r>
              <w:rPr>
                <w:rFonts w:ascii="宋体" w:hAnsi="宋体" w:eastAsia="宋体"/>
                <w:sz w:val="24"/>
                <w:szCs w:val="24"/>
              </w:rPr>
            </w:r>
            <w:r/>
          </w:p>
        </w:tc>
        <w:tc>
          <w:tcPr>
            <w:tcW w:w="1787" w:type="dxa"/>
            <w:vAlign w:val="top"/>
            <w:textDirection w:val="lrTb"/>
            <w:noWrap w:val="false"/>
          </w:tcPr>
          <w:p>
            <w:pPr>
              <w:pStyle w:val="647"/>
              <w:jc w:val="center"/>
              <w:spacing w:line="360" w:lineRule="auto"/>
              <w:rPr>
                <w:rFonts w:ascii="宋体" w:hAnsi="宋体" w:eastAsia="宋体"/>
                <w:sz w:val="24"/>
                <w:szCs w:val="24"/>
              </w:rPr>
            </w:pPr>
            <w:r>
              <w:rPr>
                <w:rFonts w:ascii="宋体" w:hAnsi="宋体" w:eastAsia="宋体"/>
                <w:sz w:val="24"/>
                <w:szCs w:val="24"/>
              </w:rPr>
            </w:r>
            <w:r/>
          </w:p>
        </w:tc>
        <w:tc>
          <w:tcPr>
            <w:tcW w:w="1787" w:type="dxa"/>
            <w:vAlign w:val="top"/>
            <w:textDirection w:val="lrTb"/>
            <w:noWrap w:val="false"/>
          </w:tcPr>
          <w:p>
            <w:pPr>
              <w:pStyle w:val="647"/>
              <w:jc w:val="center"/>
              <w:spacing w:line="360" w:lineRule="auto"/>
              <w:rPr>
                <w:rFonts w:ascii="宋体" w:hAnsi="宋体" w:eastAsia="宋体"/>
                <w:sz w:val="24"/>
                <w:szCs w:val="24"/>
              </w:rPr>
            </w:pPr>
            <w:r>
              <w:rPr>
                <w:rFonts w:ascii="宋体" w:hAnsi="宋体" w:eastAsia="宋体"/>
                <w:sz w:val="24"/>
                <w:szCs w:val="24"/>
              </w:rPr>
            </w:r>
            <w:r/>
          </w:p>
        </w:tc>
        <w:tc>
          <w:tcPr>
            <w:tcW w:w="2085" w:type="dxa"/>
            <w:vAlign w:val="center"/>
            <w:textDirection w:val="lrTb"/>
            <w:noWrap w:val="false"/>
          </w:tcPr>
          <w:p>
            <w:pPr>
              <w:pStyle w:val="647"/>
              <w:jc w:val="center"/>
              <w:spacing w:line="360" w:lineRule="auto"/>
              <w:rPr>
                <w:rFonts w:ascii="宋体" w:hAnsi="宋体" w:eastAsia="宋体"/>
                <w:sz w:val="24"/>
                <w:szCs w:val="24"/>
              </w:rPr>
            </w:pPr>
            <w:r>
              <w:rPr>
                <w:rFonts w:ascii="宋体" w:hAnsi="宋体" w:eastAsia="宋体"/>
                <w:sz w:val="24"/>
                <w:szCs w:val="24"/>
              </w:rPr>
            </w:r>
            <w:r/>
          </w:p>
        </w:tc>
        <w:tc>
          <w:tcPr>
            <w:tcW w:w="1425" w:type="dxa"/>
            <w:vAlign w:val="center"/>
            <w:textDirection w:val="lrTb"/>
            <w:noWrap w:val="false"/>
          </w:tcPr>
          <w:p>
            <w:pPr>
              <w:pStyle w:val="647"/>
              <w:jc w:val="center"/>
              <w:spacing w:line="360" w:lineRule="auto"/>
              <w:rPr>
                <w:rFonts w:ascii="宋体" w:hAnsi="宋体" w:eastAsia="宋体"/>
                <w:sz w:val="24"/>
                <w:szCs w:val="24"/>
              </w:rPr>
            </w:pPr>
            <w:r>
              <w:rPr>
                <w:rFonts w:ascii="宋体" w:hAnsi="宋体" w:eastAsia="宋体"/>
                <w:sz w:val="24"/>
                <w:szCs w:val="24"/>
              </w:rPr>
            </w:r>
            <w:r/>
          </w:p>
        </w:tc>
      </w:tr>
      <w:tr>
        <w:trPr>
          <w:trHeight w:val="562" w:hRule="exact"/>
        </w:trPr>
        <w:tc>
          <w:tcPr>
            <w:tcW w:w="1021" w:type="dxa"/>
            <w:vAlign w:val="center"/>
            <w:textDirection w:val="lrTb"/>
            <w:noWrap w:val="false"/>
          </w:tcPr>
          <w:p>
            <w:pPr>
              <w:pStyle w:val="647"/>
              <w:jc w:val="center"/>
              <w:spacing w:line="360" w:lineRule="auto"/>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r>
            <w:r/>
          </w:p>
        </w:tc>
        <w:tc>
          <w:tcPr>
            <w:tcW w:w="1957" w:type="dxa"/>
            <w:vAlign w:val="center"/>
            <w:textDirection w:val="lrTb"/>
            <w:noWrap w:val="false"/>
          </w:tcPr>
          <w:p>
            <w:pPr>
              <w:pStyle w:val="647"/>
              <w:jc w:val="center"/>
              <w:spacing w:line="360" w:lineRule="auto"/>
              <w:rPr>
                <w:rFonts w:ascii="宋体" w:hAnsi="宋体" w:eastAsia="宋体"/>
                <w:sz w:val="24"/>
                <w:szCs w:val="24"/>
              </w:rPr>
            </w:pPr>
            <w:r>
              <w:rPr>
                <w:rFonts w:ascii="宋体" w:hAnsi="宋体" w:eastAsia="宋体"/>
                <w:sz w:val="24"/>
                <w:szCs w:val="24"/>
              </w:rPr>
            </w:r>
            <w:r/>
          </w:p>
        </w:tc>
        <w:tc>
          <w:tcPr>
            <w:tcW w:w="1787" w:type="dxa"/>
            <w:vAlign w:val="top"/>
            <w:textDirection w:val="lrTb"/>
            <w:noWrap w:val="false"/>
          </w:tcPr>
          <w:p>
            <w:pPr>
              <w:pStyle w:val="647"/>
              <w:jc w:val="center"/>
              <w:spacing w:line="360" w:lineRule="auto"/>
              <w:rPr>
                <w:rFonts w:ascii="宋体" w:hAnsi="宋体" w:eastAsia="宋体"/>
                <w:sz w:val="24"/>
                <w:szCs w:val="24"/>
              </w:rPr>
            </w:pPr>
            <w:r>
              <w:rPr>
                <w:rFonts w:ascii="宋体" w:hAnsi="宋体" w:eastAsia="宋体"/>
                <w:sz w:val="24"/>
                <w:szCs w:val="24"/>
              </w:rPr>
            </w:r>
            <w:r/>
          </w:p>
        </w:tc>
        <w:tc>
          <w:tcPr>
            <w:tcW w:w="1787" w:type="dxa"/>
            <w:vAlign w:val="top"/>
            <w:textDirection w:val="lrTb"/>
            <w:noWrap w:val="false"/>
          </w:tcPr>
          <w:p>
            <w:pPr>
              <w:pStyle w:val="647"/>
              <w:jc w:val="center"/>
              <w:spacing w:line="360" w:lineRule="auto"/>
              <w:rPr>
                <w:rFonts w:ascii="宋体" w:hAnsi="宋体" w:eastAsia="宋体"/>
                <w:sz w:val="24"/>
                <w:szCs w:val="24"/>
              </w:rPr>
            </w:pPr>
            <w:r>
              <w:rPr>
                <w:rFonts w:ascii="宋体" w:hAnsi="宋体" w:eastAsia="宋体"/>
                <w:sz w:val="24"/>
                <w:szCs w:val="24"/>
              </w:rPr>
            </w:r>
            <w:r/>
          </w:p>
        </w:tc>
        <w:tc>
          <w:tcPr>
            <w:tcW w:w="2085" w:type="dxa"/>
            <w:vAlign w:val="center"/>
            <w:textDirection w:val="lrTb"/>
            <w:noWrap w:val="false"/>
          </w:tcPr>
          <w:p>
            <w:pPr>
              <w:pStyle w:val="647"/>
              <w:jc w:val="center"/>
              <w:spacing w:line="360" w:lineRule="auto"/>
              <w:rPr>
                <w:rFonts w:ascii="宋体" w:hAnsi="宋体" w:eastAsia="宋体"/>
                <w:sz w:val="24"/>
                <w:szCs w:val="24"/>
              </w:rPr>
            </w:pPr>
            <w:r>
              <w:rPr>
                <w:rFonts w:ascii="宋体" w:hAnsi="宋体" w:eastAsia="宋体"/>
                <w:sz w:val="24"/>
                <w:szCs w:val="24"/>
              </w:rPr>
            </w:r>
            <w:r/>
          </w:p>
        </w:tc>
        <w:tc>
          <w:tcPr>
            <w:tcW w:w="1425" w:type="dxa"/>
            <w:vAlign w:val="center"/>
            <w:textDirection w:val="lrTb"/>
            <w:noWrap w:val="false"/>
          </w:tcPr>
          <w:p>
            <w:pPr>
              <w:pStyle w:val="647"/>
              <w:jc w:val="center"/>
              <w:spacing w:line="360" w:lineRule="auto"/>
              <w:rPr>
                <w:rFonts w:ascii="宋体" w:hAnsi="宋体" w:eastAsia="宋体"/>
                <w:sz w:val="24"/>
                <w:szCs w:val="24"/>
              </w:rPr>
            </w:pPr>
            <w:r>
              <w:rPr>
                <w:rFonts w:ascii="宋体" w:hAnsi="宋体" w:eastAsia="宋体"/>
                <w:sz w:val="24"/>
                <w:szCs w:val="24"/>
              </w:rPr>
            </w:r>
            <w:r/>
          </w:p>
        </w:tc>
      </w:tr>
      <w:tr>
        <w:trPr>
          <w:trHeight w:val="562" w:hRule="exact"/>
        </w:trPr>
        <w:tc>
          <w:tcPr>
            <w:tcW w:w="1021" w:type="dxa"/>
            <w:vAlign w:val="center"/>
            <w:textDirection w:val="lrTb"/>
            <w:noWrap w:val="false"/>
          </w:tcPr>
          <w:p>
            <w:pPr>
              <w:pStyle w:val="647"/>
              <w:jc w:val="center"/>
              <w:spacing w:line="360" w:lineRule="auto"/>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r>
            <w:r/>
          </w:p>
        </w:tc>
        <w:tc>
          <w:tcPr>
            <w:tcW w:w="1957" w:type="dxa"/>
            <w:vAlign w:val="center"/>
            <w:textDirection w:val="lrTb"/>
            <w:noWrap w:val="false"/>
          </w:tcPr>
          <w:p>
            <w:pPr>
              <w:pStyle w:val="647"/>
              <w:jc w:val="center"/>
              <w:spacing w:line="360" w:lineRule="auto"/>
              <w:rPr>
                <w:rFonts w:ascii="宋体" w:hAnsi="宋体" w:eastAsia="宋体"/>
                <w:sz w:val="24"/>
                <w:szCs w:val="24"/>
              </w:rPr>
            </w:pPr>
            <w:r>
              <w:rPr>
                <w:rFonts w:ascii="宋体" w:hAnsi="宋体" w:eastAsia="宋体"/>
                <w:sz w:val="24"/>
                <w:szCs w:val="24"/>
              </w:rPr>
            </w:r>
            <w:r/>
          </w:p>
        </w:tc>
        <w:tc>
          <w:tcPr>
            <w:tcW w:w="1787" w:type="dxa"/>
            <w:vAlign w:val="top"/>
            <w:textDirection w:val="lrTb"/>
            <w:noWrap w:val="false"/>
          </w:tcPr>
          <w:p>
            <w:pPr>
              <w:pStyle w:val="647"/>
              <w:jc w:val="center"/>
              <w:spacing w:line="360" w:lineRule="auto"/>
              <w:rPr>
                <w:rFonts w:ascii="宋体" w:hAnsi="宋体" w:eastAsia="宋体"/>
                <w:sz w:val="24"/>
                <w:szCs w:val="24"/>
              </w:rPr>
            </w:pPr>
            <w:r>
              <w:rPr>
                <w:rFonts w:ascii="宋体" w:hAnsi="宋体" w:eastAsia="宋体"/>
                <w:sz w:val="24"/>
                <w:szCs w:val="24"/>
              </w:rPr>
            </w:r>
            <w:r/>
          </w:p>
        </w:tc>
        <w:tc>
          <w:tcPr>
            <w:tcW w:w="1787" w:type="dxa"/>
            <w:vAlign w:val="top"/>
            <w:textDirection w:val="lrTb"/>
            <w:noWrap w:val="false"/>
          </w:tcPr>
          <w:p>
            <w:pPr>
              <w:pStyle w:val="647"/>
              <w:jc w:val="center"/>
              <w:spacing w:line="360" w:lineRule="auto"/>
              <w:rPr>
                <w:rFonts w:ascii="宋体" w:hAnsi="宋体" w:eastAsia="宋体"/>
                <w:sz w:val="24"/>
                <w:szCs w:val="24"/>
              </w:rPr>
            </w:pPr>
            <w:r>
              <w:rPr>
                <w:rFonts w:ascii="宋体" w:hAnsi="宋体" w:eastAsia="宋体"/>
                <w:sz w:val="24"/>
                <w:szCs w:val="24"/>
              </w:rPr>
            </w:r>
            <w:r/>
          </w:p>
        </w:tc>
        <w:tc>
          <w:tcPr>
            <w:tcW w:w="2085" w:type="dxa"/>
            <w:vAlign w:val="center"/>
            <w:textDirection w:val="lrTb"/>
            <w:noWrap w:val="false"/>
          </w:tcPr>
          <w:p>
            <w:pPr>
              <w:pStyle w:val="647"/>
              <w:jc w:val="center"/>
              <w:spacing w:line="360" w:lineRule="auto"/>
              <w:rPr>
                <w:rFonts w:ascii="宋体" w:hAnsi="宋体" w:eastAsia="宋体"/>
                <w:sz w:val="24"/>
                <w:szCs w:val="24"/>
              </w:rPr>
            </w:pPr>
            <w:r>
              <w:rPr>
                <w:rFonts w:ascii="宋体" w:hAnsi="宋体" w:eastAsia="宋体"/>
                <w:sz w:val="24"/>
                <w:szCs w:val="24"/>
              </w:rPr>
            </w:r>
            <w:r/>
          </w:p>
        </w:tc>
        <w:tc>
          <w:tcPr>
            <w:tcW w:w="1425" w:type="dxa"/>
            <w:vAlign w:val="center"/>
            <w:textDirection w:val="lrTb"/>
            <w:noWrap w:val="false"/>
          </w:tcPr>
          <w:p>
            <w:pPr>
              <w:pStyle w:val="647"/>
              <w:jc w:val="center"/>
              <w:spacing w:line="360" w:lineRule="auto"/>
              <w:rPr>
                <w:rFonts w:ascii="宋体" w:hAnsi="宋体" w:eastAsia="宋体"/>
                <w:sz w:val="24"/>
                <w:szCs w:val="24"/>
              </w:rPr>
            </w:pPr>
            <w:r>
              <w:rPr>
                <w:rFonts w:ascii="宋体" w:hAnsi="宋体" w:eastAsia="宋体"/>
                <w:sz w:val="24"/>
                <w:szCs w:val="24"/>
              </w:rPr>
            </w:r>
            <w:r/>
          </w:p>
        </w:tc>
      </w:tr>
      <w:tr>
        <w:trPr>
          <w:trHeight w:val="562" w:hRule="exact"/>
        </w:trPr>
        <w:tc>
          <w:tcPr>
            <w:tcW w:w="1021" w:type="dxa"/>
            <w:vAlign w:val="center"/>
            <w:textDirection w:val="lrTb"/>
            <w:noWrap w:val="false"/>
          </w:tcPr>
          <w:p>
            <w:pPr>
              <w:pStyle w:val="647"/>
              <w:jc w:val="center"/>
              <w:spacing w:line="360" w:lineRule="auto"/>
              <w:rPr>
                <w:rFonts w:ascii="宋体" w:hAnsi="宋体" w:eastAsia="宋体"/>
                <w:sz w:val="24"/>
                <w:szCs w:val="24"/>
              </w:rPr>
            </w:pPr>
            <w:r>
              <w:rPr>
                <w:rFonts w:hint="eastAsia" w:ascii="宋体" w:hAnsi="宋体" w:eastAsia="宋体"/>
                <w:sz w:val="24"/>
                <w:szCs w:val="24"/>
              </w:rPr>
              <w:t xml:space="preserve">5</w:t>
            </w:r>
            <w:r>
              <w:rPr>
                <w:rFonts w:ascii="宋体" w:hAnsi="宋体" w:eastAsia="宋体"/>
                <w:sz w:val="24"/>
                <w:szCs w:val="24"/>
              </w:rPr>
            </w:r>
            <w:r/>
          </w:p>
        </w:tc>
        <w:tc>
          <w:tcPr>
            <w:tcW w:w="1957" w:type="dxa"/>
            <w:vAlign w:val="center"/>
            <w:textDirection w:val="lrTb"/>
            <w:noWrap w:val="false"/>
          </w:tcPr>
          <w:p>
            <w:pPr>
              <w:pStyle w:val="647"/>
              <w:jc w:val="center"/>
              <w:spacing w:line="360" w:lineRule="auto"/>
              <w:rPr>
                <w:rFonts w:ascii="宋体" w:hAnsi="宋体" w:eastAsia="宋体"/>
                <w:sz w:val="24"/>
                <w:szCs w:val="24"/>
              </w:rPr>
            </w:pPr>
            <w:r>
              <w:rPr>
                <w:rFonts w:ascii="宋体" w:hAnsi="宋体" w:eastAsia="宋体"/>
                <w:sz w:val="24"/>
                <w:szCs w:val="24"/>
              </w:rPr>
            </w:r>
            <w:r/>
          </w:p>
        </w:tc>
        <w:tc>
          <w:tcPr>
            <w:tcW w:w="1787" w:type="dxa"/>
            <w:vAlign w:val="top"/>
            <w:textDirection w:val="lrTb"/>
            <w:noWrap w:val="false"/>
          </w:tcPr>
          <w:p>
            <w:pPr>
              <w:pStyle w:val="647"/>
              <w:jc w:val="center"/>
              <w:spacing w:line="360" w:lineRule="auto"/>
              <w:rPr>
                <w:rFonts w:ascii="宋体" w:hAnsi="宋体" w:eastAsia="宋体"/>
                <w:sz w:val="24"/>
                <w:szCs w:val="24"/>
              </w:rPr>
            </w:pPr>
            <w:r>
              <w:rPr>
                <w:rFonts w:ascii="宋体" w:hAnsi="宋体" w:eastAsia="宋体"/>
                <w:sz w:val="24"/>
                <w:szCs w:val="24"/>
              </w:rPr>
            </w:r>
            <w:r/>
          </w:p>
        </w:tc>
        <w:tc>
          <w:tcPr>
            <w:tcW w:w="1787" w:type="dxa"/>
            <w:vAlign w:val="top"/>
            <w:textDirection w:val="lrTb"/>
            <w:noWrap w:val="false"/>
          </w:tcPr>
          <w:p>
            <w:pPr>
              <w:pStyle w:val="647"/>
              <w:jc w:val="center"/>
              <w:spacing w:line="360" w:lineRule="auto"/>
              <w:rPr>
                <w:rFonts w:ascii="宋体" w:hAnsi="宋体" w:eastAsia="宋体"/>
                <w:sz w:val="24"/>
                <w:szCs w:val="24"/>
              </w:rPr>
            </w:pPr>
            <w:r>
              <w:rPr>
                <w:rFonts w:ascii="宋体" w:hAnsi="宋体" w:eastAsia="宋体"/>
                <w:sz w:val="24"/>
                <w:szCs w:val="24"/>
              </w:rPr>
            </w:r>
            <w:r/>
          </w:p>
        </w:tc>
        <w:tc>
          <w:tcPr>
            <w:tcW w:w="2085" w:type="dxa"/>
            <w:vAlign w:val="center"/>
            <w:textDirection w:val="lrTb"/>
            <w:noWrap w:val="false"/>
          </w:tcPr>
          <w:p>
            <w:pPr>
              <w:pStyle w:val="647"/>
              <w:jc w:val="center"/>
              <w:spacing w:line="360" w:lineRule="auto"/>
              <w:rPr>
                <w:rFonts w:ascii="宋体" w:hAnsi="宋体" w:eastAsia="宋体"/>
                <w:sz w:val="24"/>
                <w:szCs w:val="24"/>
              </w:rPr>
            </w:pPr>
            <w:r>
              <w:rPr>
                <w:rFonts w:ascii="宋体" w:hAnsi="宋体" w:eastAsia="宋体"/>
                <w:sz w:val="24"/>
                <w:szCs w:val="24"/>
              </w:rPr>
            </w:r>
            <w:r/>
          </w:p>
        </w:tc>
        <w:tc>
          <w:tcPr>
            <w:tcW w:w="1425" w:type="dxa"/>
            <w:vAlign w:val="center"/>
            <w:textDirection w:val="lrTb"/>
            <w:noWrap w:val="false"/>
          </w:tcPr>
          <w:p>
            <w:pPr>
              <w:pStyle w:val="647"/>
              <w:jc w:val="center"/>
              <w:spacing w:line="360" w:lineRule="auto"/>
              <w:rPr>
                <w:rFonts w:ascii="宋体" w:hAnsi="宋体" w:eastAsia="宋体"/>
                <w:sz w:val="24"/>
                <w:szCs w:val="24"/>
              </w:rPr>
            </w:pPr>
            <w:r>
              <w:rPr>
                <w:rFonts w:ascii="宋体" w:hAnsi="宋体" w:eastAsia="宋体"/>
                <w:sz w:val="24"/>
                <w:szCs w:val="24"/>
              </w:rPr>
            </w:r>
            <w:r/>
          </w:p>
        </w:tc>
      </w:tr>
      <w:tr>
        <w:trPr>
          <w:trHeight w:val="562" w:hRule="exact"/>
        </w:trPr>
        <w:tc>
          <w:tcPr>
            <w:tcW w:w="1021" w:type="dxa"/>
            <w:vAlign w:val="center"/>
            <w:textDirection w:val="lrTb"/>
            <w:noWrap w:val="false"/>
          </w:tcPr>
          <w:p>
            <w:pPr>
              <w:pStyle w:val="647"/>
              <w:jc w:val="center"/>
              <w:spacing w:line="360" w:lineRule="auto"/>
              <w:rPr>
                <w:rFonts w:ascii="宋体" w:hAnsi="宋体" w:eastAsia="宋体"/>
                <w:sz w:val="24"/>
                <w:szCs w:val="24"/>
              </w:rPr>
            </w:pPr>
            <w:r>
              <w:rPr>
                <w:rFonts w:hint="eastAsia" w:ascii="宋体" w:hAnsi="宋体" w:eastAsia="宋体"/>
                <w:sz w:val="24"/>
                <w:szCs w:val="24"/>
              </w:rPr>
              <w:t xml:space="preserve">6</w:t>
            </w:r>
            <w:r>
              <w:rPr>
                <w:rFonts w:ascii="宋体" w:hAnsi="宋体" w:eastAsia="宋体"/>
                <w:sz w:val="24"/>
                <w:szCs w:val="24"/>
              </w:rPr>
            </w:r>
            <w:r/>
          </w:p>
        </w:tc>
        <w:tc>
          <w:tcPr>
            <w:tcW w:w="1957" w:type="dxa"/>
            <w:vAlign w:val="center"/>
            <w:textDirection w:val="lrTb"/>
            <w:noWrap w:val="false"/>
          </w:tcPr>
          <w:p>
            <w:pPr>
              <w:pStyle w:val="647"/>
              <w:jc w:val="center"/>
              <w:spacing w:line="360" w:lineRule="auto"/>
              <w:rPr>
                <w:rFonts w:ascii="宋体" w:hAnsi="宋体" w:eastAsia="宋体"/>
                <w:sz w:val="24"/>
                <w:szCs w:val="24"/>
              </w:rPr>
            </w:pPr>
            <w:r>
              <w:rPr>
                <w:rFonts w:ascii="宋体" w:hAnsi="宋体" w:eastAsia="宋体"/>
                <w:sz w:val="24"/>
                <w:szCs w:val="24"/>
              </w:rPr>
            </w:r>
            <w:r/>
          </w:p>
        </w:tc>
        <w:tc>
          <w:tcPr>
            <w:tcW w:w="1787" w:type="dxa"/>
            <w:vAlign w:val="top"/>
            <w:textDirection w:val="lrTb"/>
            <w:noWrap w:val="false"/>
          </w:tcPr>
          <w:p>
            <w:pPr>
              <w:pStyle w:val="647"/>
              <w:jc w:val="center"/>
              <w:spacing w:line="360" w:lineRule="auto"/>
              <w:rPr>
                <w:rFonts w:ascii="宋体" w:hAnsi="宋体" w:eastAsia="宋体"/>
                <w:sz w:val="24"/>
                <w:szCs w:val="24"/>
              </w:rPr>
            </w:pPr>
            <w:r>
              <w:rPr>
                <w:rFonts w:ascii="宋体" w:hAnsi="宋体" w:eastAsia="宋体"/>
                <w:sz w:val="24"/>
                <w:szCs w:val="24"/>
              </w:rPr>
            </w:r>
            <w:r/>
          </w:p>
        </w:tc>
        <w:tc>
          <w:tcPr>
            <w:tcW w:w="1787" w:type="dxa"/>
            <w:vAlign w:val="top"/>
            <w:textDirection w:val="lrTb"/>
            <w:noWrap w:val="false"/>
          </w:tcPr>
          <w:p>
            <w:pPr>
              <w:pStyle w:val="647"/>
              <w:jc w:val="center"/>
              <w:spacing w:line="360" w:lineRule="auto"/>
              <w:rPr>
                <w:rFonts w:ascii="宋体" w:hAnsi="宋体" w:eastAsia="宋体"/>
                <w:sz w:val="24"/>
                <w:szCs w:val="24"/>
              </w:rPr>
            </w:pPr>
            <w:r>
              <w:rPr>
                <w:rFonts w:ascii="宋体" w:hAnsi="宋体" w:eastAsia="宋体"/>
                <w:sz w:val="24"/>
                <w:szCs w:val="24"/>
              </w:rPr>
            </w:r>
            <w:r/>
          </w:p>
        </w:tc>
        <w:tc>
          <w:tcPr>
            <w:tcW w:w="2085" w:type="dxa"/>
            <w:vAlign w:val="center"/>
            <w:textDirection w:val="lrTb"/>
            <w:noWrap w:val="false"/>
          </w:tcPr>
          <w:p>
            <w:pPr>
              <w:pStyle w:val="647"/>
              <w:jc w:val="center"/>
              <w:spacing w:line="360" w:lineRule="auto"/>
              <w:rPr>
                <w:rFonts w:ascii="宋体" w:hAnsi="宋体" w:eastAsia="宋体"/>
                <w:sz w:val="24"/>
                <w:szCs w:val="24"/>
              </w:rPr>
            </w:pPr>
            <w:r>
              <w:rPr>
                <w:rFonts w:ascii="宋体" w:hAnsi="宋体" w:eastAsia="宋体"/>
                <w:sz w:val="24"/>
                <w:szCs w:val="24"/>
              </w:rPr>
            </w:r>
            <w:r/>
          </w:p>
        </w:tc>
        <w:tc>
          <w:tcPr>
            <w:tcW w:w="1425" w:type="dxa"/>
            <w:vAlign w:val="center"/>
            <w:textDirection w:val="lrTb"/>
            <w:noWrap w:val="false"/>
          </w:tcPr>
          <w:p>
            <w:pPr>
              <w:pStyle w:val="647"/>
              <w:jc w:val="center"/>
              <w:spacing w:line="360" w:lineRule="auto"/>
              <w:rPr>
                <w:rFonts w:ascii="宋体" w:hAnsi="宋体" w:eastAsia="宋体"/>
                <w:sz w:val="24"/>
                <w:szCs w:val="24"/>
              </w:rPr>
            </w:pPr>
            <w:r>
              <w:rPr>
                <w:rFonts w:ascii="宋体" w:hAnsi="宋体" w:eastAsia="宋体"/>
                <w:sz w:val="24"/>
                <w:szCs w:val="24"/>
              </w:rPr>
            </w:r>
            <w:r/>
          </w:p>
        </w:tc>
      </w:tr>
      <w:tr>
        <w:trPr>
          <w:trHeight w:val="562" w:hRule="exact"/>
        </w:trPr>
        <w:tc>
          <w:tcPr>
            <w:tcW w:w="1021" w:type="dxa"/>
            <w:vAlign w:val="center"/>
            <w:textDirection w:val="lrTb"/>
            <w:noWrap w:val="false"/>
          </w:tcPr>
          <w:p>
            <w:pPr>
              <w:pStyle w:val="647"/>
              <w:jc w:val="center"/>
              <w:spacing w:line="360" w:lineRule="auto"/>
              <w:rPr>
                <w:rFonts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r>
            <w:r/>
          </w:p>
        </w:tc>
        <w:tc>
          <w:tcPr>
            <w:tcW w:w="1957" w:type="dxa"/>
            <w:vAlign w:val="center"/>
            <w:textDirection w:val="lrTb"/>
            <w:noWrap w:val="false"/>
          </w:tcPr>
          <w:p>
            <w:pPr>
              <w:pStyle w:val="647"/>
              <w:jc w:val="center"/>
              <w:spacing w:line="360" w:lineRule="auto"/>
              <w:rPr>
                <w:rFonts w:ascii="宋体" w:hAnsi="宋体" w:eastAsia="宋体"/>
                <w:sz w:val="24"/>
                <w:szCs w:val="24"/>
              </w:rPr>
            </w:pPr>
            <w:r>
              <w:rPr>
                <w:rFonts w:ascii="宋体" w:hAnsi="宋体" w:eastAsia="宋体"/>
                <w:sz w:val="24"/>
                <w:szCs w:val="24"/>
              </w:rPr>
            </w:r>
            <w:r/>
          </w:p>
        </w:tc>
        <w:tc>
          <w:tcPr>
            <w:tcW w:w="1787" w:type="dxa"/>
            <w:vAlign w:val="top"/>
            <w:textDirection w:val="lrTb"/>
            <w:noWrap w:val="false"/>
          </w:tcPr>
          <w:p>
            <w:pPr>
              <w:pStyle w:val="647"/>
              <w:jc w:val="center"/>
              <w:spacing w:line="360" w:lineRule="auto"/>
              <w:rPr>
                <w:rFonts w:ascii="宋体" w:hAnsi="宋体" w:eastAsia="宋体"/>
                <w:sz w:val="24"/>
                <w:szCs w:val="24"/>
              </w:rPr>
            </w:pPr>
            <w:r>
              <w:rPr>
                <w:rFonts w:ascii="宋体" w:hAnsi="宋体" w:eastAsia="宋体"/>
                <w:sz w:val="24"/>
                <w:szCs w:val="24"/>
              </w:rPr>
            </w:r>
            <w:r/>
          </w:p>
        </w:tc>
        <w:tc>
          <w:tcPr>
            <w:tcW w:w="1787" w:type="dxa"/>
            <w:vAlign w:val="top"/>
            <w:textDirection w:val="lrTb"/>
            <w:noWrap w:val="false"/>
          </w:tcPr>
          <w:p>
            <w:pPr>
              <w:pStyle w:val="647"/>
              <w:jc w:val="center"/>
              <w:spacing w:line="360" w:lineRule="auto"/>
              <w:rPr>
                <w:rFonts w:ascii="宋体" w:hAnsi="宋体" w:eastAsia="宋体"/>
                <w:sz w:val="24"/>
                <w:szCs w:val="24"/>
              </w:rPr>
            </w:pPr>
            <w:r>
              <w:rPr>
                <w:rFonts w:ascii="宋体" w:hAnsi="宋体" w:eastAsia="宋体"/>
                <w:sz w:val="24"/>
                <w:szCs w:val="24"/>
              </w:rPr>
            </w:r>
            <w:r/>
          </w:p>
        </w:tc>
        <w:tc>
          <w:tcPr>
            <w:tcW w:w="2085" w:type="dxa"/>
            <w:vAlign w:val="center"/>
            <w:textDirection w:val="lrTb"/>
            <w:noWrap w:val="false"/>
          </w:tcPr>
          <w:p>
            <w:pPr>
              <w:pStyle w:val="647"/>
              <w:jc w:val="center"/>
              <w:spacing w:line="360" w:lineRule="auto"/>
              <w:rPr>
                <w:rFonts w:ascii="宋体" w:hAnsi="宋体" w:eastAsia="宋体"/>
                <w:sz w:val="24"/>
                <w:szCs w:val="24"/>
              </w:rPr>
            </w:pPr>
            <w:r>
              <w:rPr>
                <w:rFonts w:ascii="宋体" w:hAnsi="宋体" w:eastAsia="宋体"/>
                <w:sz w:val="24"/>
                <w:szCs w:val="24"/>
              </w:rPr>
            </w:r>
            <w:r/>
          </w:p>
        </w:tc>
        <w:tc>
          <w:tcPr>
            <w:tcW w:w="1425" w:type="dxa"/>
            <w:vAlign w:val="center"/>
            <w:textDirection w:val="lrTb"/>
            <w:noWrap w:val="false"/>
          </w:tcPr>
          <w:p>
            <w:pPr>
              <w:pStyle w:val="647"/>
              <w:jc w:val="center"/>
              <w:spacing w:line="360" w:lineRule="auto"/>
              <w:rPr>
                <w:rFonts w:ascii="宋体" w:hAnsi="宋体" w:eastAsia="宋体"/>
                <w:sz w:val="24"/>
                <w:szCs w:val="24"/>
              </w:rPr>
            </w:pPr>
            <w:r>
              <w:rPr>
                <w:rFonts w:ascii="宋体" w:hAnsi="宋体" w:eastAsia="宋体"/>
                <w:sz w:val="24"/>
                <w:szCs w:val="24"/>
              </w:rPr>
            </w:r>
            <w:r/>
          </w:p>
        </w:tc>
      </w:tr>
      <w:tr>
        <w:trPr>
          <w:trHeight w:val="562" w:hRule="exact"/>
        </w:trPr>
        <w:tc>
          <w:tcPr>
            <w:tcW w:w="1021" w:type="dxa"/>
            <w:vAlign w:val="center"/>
            <w:textDirection w:val="lrTb"/>
            <w:noWrap w:val="false"/>
          </w:tcPr>
          <w:p>
            <w:pPr>
              <w:pStyle w:val="647"/>
              <w:jc w:val="center"/>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r>
            <w:r/>
          </w:p>
        </w:tc>
        <w:tc>
          <w:tcPr>
            <w:tcW w:w="1957" w:type="dxa"/>
            <w:vAlign w:val="center"/>
            <w:textDirection w:val="lrTb"/>
            <w:noWrap w:val="false"/>
          </w:tcPr>
          <w:p>
            <w:pPr>
              <w:pStyle w:val="647"/>
              <w:jc w:val="center"/>
              <w:spacing w:line="360" w:lineRule="auto"/>
              <w:rPr>
                <w:rFonts w:ascii="宋体" w:hAnsi="宋体" w:eastAsia="宋体"/>
                <w:sz w:val="24"/>
                <w:szCs w:val="24"/>
              </w:rPr>
            </w:pPr>
            <w:r>
              <w:rPr>
                <w:rFonts w:ascii="宋体" w:hAnsi="宋体" w:eastAsia="宋体"/>
                <w:sz w:val="24"/>
                <w:szCs w:val="24"/>
              </w:rPr>
            </w:r>
            <w:r/>
          </w:p>
        </w:tc>
        <w:tc>
          <w:tcPr>
            <w:tcW w:w="1787" w:type="dxa"/>
            <w:vAlign w:val="top"/>
            <w:textDirection w:val="lrTb"/>
            <w:noWrap w:val="false"/>
          </w:tcPr>
          <w:p>
            <w:pPr>
              <w:pStyle w:val="647"/>
              <w:jc w:val="center"/>
              <w:spacing w:line="360" w:lineRule="auto"/>
              <w:rPr>
                <w:rFonts w:ascii="宋体" w:hAnsi="宋体" w:eastAsia="宋体"/>
                <w:sz w:val="24"/>
                <w:szCs w:val="24"/>
              </w:rPr>
            </w:pPr>
            <w:r>
              <w:rPr>
                <w:rFonts w:ascii="宋体" w:hAnsi="宋体" w:eastAsia="宋体"/>
                <w:sz w:val="24"/>
                <w:szCs w:val="24"/>
              </w:rPr>
            </w:r>
            <w:r/>
          </w:p>
        </w:tc>
        <w:tc>
          <w:tcPr>
            <w:tcW w:w="1787" w:type="dxa"/>
            <w:vAlign w:val="top"/>
            <w:textDirection w:val="lrTb"/>
            <w:noWrap w:val="false"/>
          </w:tcPr>
          <w:p>
            <w:pPr>
              <w:pStyle w:val="647"/>
              <w:jc w:val="center"/>
              <w:spacing w:line="360" w:lineRule="auto"/>
              <w:rPr>
                <w:rFonts w:ascii="宋体" w:hAnsi="宋体" w:eastAsia="宋体"/>
                <w:sz w:val="24"/>
                <w:szCs w:val="24"/>
              </w:rPr>
            </w:pPr>
            <w:r>
              <w:rPr>
                <w:rFonts w:ascii="宋体" w:hAnsi="宋体" w:eastAsia="宋体"/>
                <w:sz w:val="24"/>
                <w:szCs w:val="24"/>
              </w:rPr>
            </w:r>
            <w:r/>
          </w:p>
        </w:tc>
        <w:tc>
          <w:tcPr>
            <w:tcW w:w="2085" w:type="dxa"/>
            <w:vAlign w:val="center"/>
            <w:textDirection w:val="lrTb"/>
            <w:noWrap w:val="false"/>
          </w:tcPr>
          <w:p>
            <w:pPr>
              <w:pStyle w:val="647"/>
              <w:jc w:val="center"/>
              <w:spacing w:line="360" w:lineRule="auto"/>
              <w:rPr>
                <w:rFonts w:ascii="宋体" w:hAnsi="宋体" w:eastAsia="宋体"/>
                <w:sz w:val="24"/>
                <w:szCs w:val="24"/>
              </w:rPr>
            </w:pPr>
            <w:r>
              <w:rPr>
                <w:rFonts w:ascii="宋体" w:hAnsi="宋体" w:eastAsia="宋体"/>
                <w:sz w:val="24"/>
                <w:szCs w:val="24"/>
              </w:rPr>
            </w:r>
            <w:r/>
          </w:p>
        </w:tc>
        <w:tc>
          <w:tcPr>
            <w:tcW w:w="1425" w:type="dxa"/>
            <w:vAlign w:val="center"/>
            <w:textDirection w:val="lrTb"/>
            <w:noWrap w:val="false"/>
          </w:tcPr>
          <w:p>
            <w:pPr>
              <w:pStyle w:val="647"/>
              <w:jc w:val="center"/>
              <w:spacing w:line="360" w:lineRule="auto"/>
              <w:rPr>
                <w:rFonts w:ascii="宋体" w:hAnsi="宋体" w:eastAsia="宋体"/>
                <w:sz w:val="24"/>
                <w:szCs w:val="24"/>
              </w:rPr>
            </w:pPr>
            <w:r>
              <w:rPr>
                <w:rFonts w:ascii="宋体" w:hAnsi="宋体" w:eastAsia="宋体"/>
                <w:sz w:val="24"/>
                <w:szCs w:val="24"/>
              </w:rPr>
            </w:r>
            <w:r/>
          </w:p>
        </w:tc>
      </w:tr>
    </w:tbl>
    <w:p>
      <w:pPr>
        <w:pStyle w:val="647"/>
        <w:spacing w:before="120" w:line="360" w:lineRule="auto"/>
        <w:rPr>
          <w:rFonts w:ascii="宋体" w:hAnsi="宋体" w:eastAsia="宋体"/>
          <w:sz w:val="24"/>
          <w:szCs w:val="24"/>
        </w:rPr>
      </w:pPr>
      <w:r>
        <w:rPr>
          <w:rFonts w:ascii="宋体" w:hAnsi="宋体" w:eastAsia="宋体"/>
          <w:sz w:val="24"/>
          <w:szCs w:val="24"/>
        </w:rPr>
      </w:r>
      <w:r/>
    </w:p>
    <w:p>
      <w:pPr>
        <w:pStyle w:val="763"/>
        <w:ind w:firstLine="480"/>
        <w:spacing w:line="360" w:lineRule="auto"/>
        <w:rPr>
          <w:rFonts w:hAnsi="宋体" w:eastAsia="宋体"/>
          <w:sz w:val="24"/>
          <w:szCs w:val="24"/>
        </w:rPr>
      </w:pPr>
      <w:r>
        <w:rPr>
          <w:rFonts w:hint="eastAsia" w:hAnsi="宋体" w:eastAsia="宋体"/>
          <w:sz w:val="24"/>
          <w:szCs w:val="24"/>
        </w:rPr>
        <w:t xml:space="preserve">供应商：（公章）</w:t>
      </w:r>
      <w:r>
        <w:rPr>
          <w:rFonts w:hAnsi="宋体" w:eastAsia="宋体"/>
          <w:sz w:val="24"/>
          <w:szCs w:val="24"/>
        </w:rPr>
      </w:r>
      <w:r/>
    </w:p>
    <w:p>
      <w:pPr>
        <w:pStyle w:val="763"/>
        <w:ind w:firstLine="48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763"/>
        <w:ind w:firstLine="480"/>
        <w:spacing w:line="360" w:lineRule="auto"/>
        <w:rPr>
          <w:rFonts w:hAnsi="宋体" w:eastAsia="宋体"/>
          <w:b/>
          <w:sz w:val="24"/>
          <w:szCs w:val="24"/>
        </w:rPr>
      </w:pPr>
      <w:r>
        <w:rPr>
          <w:rFonts w:hint="eastAsia" w:hAnsi="宋体" w:eastAsia="宋体"/>
          <w:sz w:val="24"/>
          <w:szCs w:val="24"/>
        </w:rPr>
        <w:t xml:space="preserve">日期：   年   月   日</w:t>
      </w:r>
      <w:r>
        <w:rPr>
          <w:rFonts w:hAnsi="宋体" w:eastAsia="宋体"/>
          <w:b/>
          <w:sz w:val="24"/>
          <w:szCs w:val="24"/>
        </w:rPr>
      </w:r>
      <w:r/>
    </w:p>
    <w:p>
      <w:pPr>
        <w:pStyle w:val="649"/>
        <w:rPr>
          <w:rFonts w:eastAsia="宋体"/>
          <w:bCs/>
          <w:szCs w:val="24"/>
        </w:rPr>
      </w:pPr>
      <w:r>
        <w:rPr>
          <w:rFonts w:eastAsia="宋体"/>
          <w:b w:val="0"/>
          <w:szCs w:val="24"/>
        </w:rPr>
        <w:br w:type="page" w:clear="all"/>
      </w:r>
      <w:r>
        <w:rPr>
          <w:rFonts w:eastAsia="宋体"/>
          <w:bCs/>
          <w:sz w:val="24"/>
          <w:szCs w:val="22"/>
        </w:rPr>
        <w:t xml:space="preserve">9</w:t>
      </w:r>
      <w:r>
        <w:rPr>
          <w:rFonts w:hint="eastAsia" w:eastAsia="宋体"/>
          <w:bCs/>
          <w:sz w:val="24"/>
          <w:szCs w:val="22"/>
        </w:rPr>
        <w:t xml:space="preserve">、资格证明文件</w:t>
      </w:r>
      <w:r>
        <w:rPr>
          <w:rFonts w:eastAsia="宋体"/>
          <w:bCs/>
          <w:szCs w:val="24"/>
        </w:rPr>
      </w:r>
      <w:r/>
    </w:p>
    <w:p>
      <w:pPr>
        <w:pStyle w:val="665"/>
        <w:ind w:firstLine="0"/>
        <w:jc w:val="both"/>
        <w:spacing w:line="360" w:lineRule="auto"/>
        <w:rPr>
          <w:rFonts w:ascii="宋体" w:hAnsi="宋体" w:eastAsia="宋体"/>
          <w:b/>
          <w:szCs w:val="24"/>
        </w:rPr>
      </w:pPr>
      <w:r>
        <w:rPr>
          <w:rFonts w:ascii="宋体" w:hAnsi="宋体" w:eastAsia="宋体"/>
          <w:b/>
          <w:szCs w:val="24"/>
        </w:rPr>
      </w:r>
      <w:r/>
    </w:p>
    <w:p>
      <w:pPr>
        <w:pStyle w:val="665"/>
        <w:ind w:firstLine="0"/>
        <w:jc w:val="both"/>
        <w:spacing w:line="360" w:lineRule="auto"/>
        <w:rPr>
          <w:rFonts w:ascii="宋体" w:hAnsi="宋体" w:eastAsia="宋体"/>
          <w:b/>
          <w:szCs w:val="24"/>
        </w:rPr>
        <w:outlineLvl w:val="2"/>
      </w:pPr>
      <w:r>
        <w:rPr>
          <w:rFonts w:hint="eastAsia" w:ascii="宋体" w:hAnsi="宋体" w:eastAsia="宋体"/>
          <w:b/>
          <w:szCs w:val="24"/>
        </w:rPr>
        <w:t xml:space="preserve">(1)关于资格文件的声明函</w:t>
      </w:r>
      <w:r>
        <w:rPr>
          <w:rFonts w:ascii="宋体" w:hAnsi="宋体" w:eastAsia="宋体"/>
          <w:b/>
          <w:szCs w:val="24"/>
        </w:rPr>
      </w:r>
      <w:r/>
    </w:p>
    <w:p>
      <w:pPr>
        <w:pStyle w:val="665"/>
        <w:ind w:firstLine="0"/>
        <w:jc w:val="center"/>
        <w:spacing w:line="360" w:lineRule="auto"/>
        <w:rPr>
          <w:rFonts w:ascii="宋体" w:hAnsi="宋体" w:eastAsia="宋体"/>
          <w:szCs w:val="24"/>
        </w:rPr>
      </w:pPr>
      <w:r>
        <w:rPr>
          <w:rFonts w:ascii="宋体" w:hAnsi="宋体" w:eastAsia="宋体"/>
          <w:szCs w:val="24"/>
        </w:rPr>
      </w:r>
      <w:r/>
    </w:p>
    <w:p>
      <w:pPr>
        <w:pStyle w:val="665"/>
        <w:ind w:firstLine="0"/>
        <w:jc w:val="center"/>
        <w:spacing w:line="360" w:lineRule="auto"/>
        <w:rPr>
          <w:rFonts w:ascii="宋体" w:hAnsi="宋体" w:eastAsia="宋体"/>
          <w:szCs w:val="24"/>
        </w:rPr>
      </w:pPr>
      <w:r>
        <w:rPr>
          <w:rFonts w:hint="eastAsia" w:ascii="宋体" w:hAnsi="宋体" w:eastAsia="宋体"/>
          <w:szCs w:val="24"/>
        </w:rPr>
        <w:t xml:space="preserve">关于资格文件的声明函</w:t>
      </w:r>
      <w:r>
        <w:rPr>
          <w:rFonts w:ascii="宋体" w:hAnsi="宋体" w:eastAsia="宋体"/>
          <w:szCs w:val="24"/>
        </w:rPr>
      </w:r>
      <w:r/>
    </w:p>
    <w:p>
      <w:pPr>
        <w:pStyle w:val="665"/>
        <w:ind w:firstLine="0"/>
        <w:jc w:val="center"/>
        <w:spacing w:line="360" w:lineRule="auto"/>
        <w:rPr>
          <w:rFonts w:ascii="宋体" w:hAnsi="宋体" w:eastAsia="宋体"/>
          <w:szCs w:val="24"/>
        </w:rPr>
      </w:pPr>
      <w:r>
        <w:rPr>
          <w:rFonts w:ascii="宋体" w:hAnsi="宋体" w:eastAsia="宋体"/>
          <w:szCs w:val="24"/>
        </w:rPr>
      </w:r>
      <w:r/>
    </w:p>
    <w:p>
      <w:pPr>
        <w:pStyle w:val="665"/>
        <w:ind w:firstLine="0"/>
        <w:jc w:val="both"/>
        <w:spacing w:line="360" w:lineRule="auto"/>
        <w:rPr>
          <w:rFonts w:ascii="宋体" w:hAnsi="宋体" w:eastAsia="宋体"/>
          <w:szCs w:val="24"/>
          <w:u w:val="single"/>
        </w:rPr>
      </w:pPr>
      <w:r>
        <w:rPr>
          <w:rFonts w:hint="eastAsia" w:ascii="宋体" w:hAnsi="宋体" w:eastAsia="宋体"/>
          <w:szCs w:val="24"/>
          <w:u w:val="single"/>
        </w:rPr>
        <w:t xml:space="preserve">苏州中至勤工程咨询有限公司</w:t>
      </w:r>
      <w:r>
        <w:rPr>
          <w:rFonts w:hint="eastAsia" w:ascii="宋体" w:hAnsi="宋体" w:eastAsia="宋体"/>
          <w:szCs w:val="24"/>
        </w:rPr>
        <w:t xml:space="preserve">：</w:t>
      </w:r>
      <w:r>
        <w:rPr>
          <w:rFonts w:ascii="宋体" w:hAnsi="宋体" w:eastAsia="宋体"/>
          <w:szCs w:val="24"/>
          <w:u w:val="single"/>
        </w:rPr>
      </w:r>
      <w:r/>
    </w:p>
    <w:p>
      <w:pPr>
        <w:pStyle w:val="665"/>
        <w:ind w:firstLine="480"/>
        <w:jc w:val="both"/>
        <w:spacing w:line="360" w:lineRule="auto"/>
        <w:rPr>
          <w:rFonts w:ascii="宋体" w:hAnsi="宋体" w:eastAsia="宋体"/>
          <w:szCs w:val="24"/>
        </w:rPr>
      </w:pPr>
      <w:r>
        <w:rPr>
          <w:rFonts w:hint="eastAsia" w:ascii="宋体" w:hAnsi="宋体" w:eastAsia="宋体"/>
          <w:szCs w:val="24"/>
        </w:rPr>
        <w:t xml:space="preserve">本单位愿就由贵单位组织实施的编号为</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rPr>
        <w:t xml:space="preserve">号的磋商采购活动进行响应。本单位所提交的响应文件中所有关于磋商资格的文件、证明和陈述均是真实的、准确的。若与真实情况不符，本单位愿意承担由此而产生的一切后果。</w:t>
      </w:r>
      <w:r>
        <w:rPr>
          <w:rFonts w:ascii="宋体" w:hAnsi="宋体" w:eastAsia="宋体"/>
          <w:szCs w:val="24"/>
        </w:rPr>
      </w:r>
      <w:r/>
    </w:p>
    <w:p>
      <w:pPr>
        <w:pStyle w:val="665"/>
        <w:spacing w:line="360" w:lineRule="auto"/>
        <w:rPr>
          <w:rFonts w:ascii="宋体" w:hAnsi="宋体" w:eastAsia="宋体"/>
          <w:szCs w:val="24"/>
        </w:rPr>
      </w:pPr>
      <w:r>
        <w:rPr>
          <w:rFonts w:ascii="宋体" w:hAnsi="宋体" w:eastAsia="宋体"/>
          <w:szCs w:val="24"/>
        </w:rPr>
      </w:r>
      <w:r/>
    </w:p>
    <w:p>
      <w:pPr>
        <w:pStyle w:val="665"/>
        <w:spacing w:line="360" w:lineRule="auto"/>
        <w:rPr>
          <w:rFonts w:ascii="宋体" w:hAnsi="宋体" w:eastAsia="宋体"/>
          <w:szCs w:val="24"/>
        </w:rPr>
      </w:pPr>
      <w:r>
        <w:rPr>
          <w:rFonts w:ascii="宋体" w:hAnsi="宋体" w:eastAsia="宋体"/>
          <w:szCs w:val="24"/>
        </w:rPr>
      </w:r>
      <w:r/>
    </w:p>
    <w:p>
      <w:pPr>
        <w:pStyle w:val="763"/>
        <w:spacing w:line="360"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763"/>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763"/>
        <w:spacing w:line="360" w:lineRule="auto"/>
        <w:rPr>
          <w:rFonts w:hAnsi="宋体" w:eastAsia="宋体"/>
          <w:sz w:val="24"/>
          <w:szCs w:val="24"/>
        </w:rPr>
      </w:pPr>
      <w:r>
        <w:rPr>
          <w:rFonts w:hint="eastAsia" w:hAnsi="宋体" w:eastAsia="宋体"/>
          <w:sz w:val="24"/>
          <w:szCs w:val="24"/>
        </w:rPr>
        <w:t xml:space="preserve">日期：   年   月    日</w:t>
      </w:r>
      <w:r>
        <w:rPr>
          <w:rFonts w:hAnsi="宋体" w:eastAsia="宋体"/>
          <w:sz w:val="24"/>
          <w:szCs w:val="24"/>
        </w:rPr>
      </w:r>
      <w:r/>
    </w:p>
    <w:p>
      <w:pPr>
        <w:pStyle w:val="665"/>
        <w:ind w:left="3507" w:firstLine="1145"/>
        <w:spacing w:line="360" w:lineRule="auto"/>
        <w:rPr>
          <w:rFonts w:ascii="宋体" w:hAnsi="宋体" w:eastAsia="宋体"/>
          <w:szCs w:val="24"/>
        </w:rPr>
      </w:pPr>
      <w:r>
        <w:rPr>
          <w:rFonts w:ascii="宋体" w:hAnsi="宋体" w:eastAsia="宋体"/>
          <w:szCs w:val="24"/>
        </w:rPr>
      </w:r>
      <w:r/>
    </w:p>
    <w:p>
      <w:pPr>
        <w:pStyle w:val="665"/>
        <w:ind w:firstLine="0"/>
        <w:jc w:val="both"/>
        <w:spacing w:line="360" w:lineRule="auto"/>
        <w:rPr>
          <w:rFonts w:ascii="宋体" w:hAnsi="宋体" w:eastAsia="宋体"/>
          <w:b/>
          <w:szCs w:val="24"/>
        </w:rPr>
        <w:outlineLvl w:val="2"/>
      </w:pPr>
      <w:r>
        <w:rPr>
          <w:rFonts w:ascii="宋体" w:hAnsi="宋体" w:eastAsia="宋体"/>
          <w:szCs w:val="24"/>
        </w:rPr>
        <w:br w:type="page" w:clear="all"/>
      </w:r>
      <w:r>
        <w:rPr>
          <w:rFonts w:hint="eastAsia" w:ascii="宋体" w:hAnsi="宋体" w:eastAsia="宋体"/>
          <w:b/>
          <w:szCs w:val="24"/>
        </w:rPr>
        <w:t xml:space="preserve">(2</w:t>
      </w:r>
      <w:r>
        <w:rPr>
          <w:rFonts w:hint="eastAsia" w:ascii="宋体" w:hAnsi="宋体" w:eastAsia="宋体"/>
          <w:b/>
          <w:szCs w:val="24"/>
        </w:rPr>
        <w:t xml:space="preserve">)磋商响应单位情况表</w:t>
      </w:r>
      <w:r>
        <w:rPr>
          <w:rFonts w:ascii="宋体" w:hAnsi="宋体" w:eastAsia="宋体"/>
          <w:b/>
          <w:szCs w:val="24"/>
        </w:rPr>
      </w:r>
      <w:r/>
    </w:p>
    <w:p>
      <w:pPr>
        <w:pStyle w:val="665"/>
        <w:ind w:firstLine="0"/>
        <w:jc w:val="center"/>
        <w:spacing w:line="360" w:lineRule="auto"/>
        <w:rPr>
          <w:rFonts w:ascii="宋体" w:hAnsi="宋体" w:eastAsia="宋体"/>
          <w:szCs w:val="24"/>
        </w:rPr>
      </w:pPr>
      <w:r>
        <w:rPr>
          <w:rFonts w:hint="eastAsia" w:ascii="宋体" w:hAnsi="宋体" w:eastAsia="宋体"/>
          <w:szCs w:val="24"/>
        </w:rPr>
        <w:t xml:space="preserve">磋商响应单位情况表</w:t>
      </w:r>
      <w:r>
        <w:rPr>
          <w:rFonts w:ascii="宋体" w:hAnsi="宋体" w:eastAsia="宋体"/>
          <w:szCs w:val="24"/>
        </w:rPr>
      </w:r>
      <w:r/>
    </w:p>
    <w:p>
      <w:pPr>
        <w:pStyle w:val="665"/>
        <w:ind w:firstLine="480"/>
        <w:jc w:val="both"/>
        <w:spacing w:line="360" w:lineRule="auto"/>
        <w:rPr>
          <w:rFonts w:ascii="宋体" w:hAnsi="宋体" w:eastAsia="宋体"/>
          <w:szCs w:val="24"/>
        </w:rPr>
      </w:pPr>
      <w:r>
        <w:rPr>
          <w:rFonts w:hint="eastAsia" w:ascii="宋体" w:hAnsi="宋体" w:eastAsia="宋体"/>
          <w:szCs w:val="24"/>
        </w:rPr>
        <w:t xml:space="preserve">单位名称（盖章）</w:t>
      </w:r>
      <w:r>
        <w:rPr>
          <w:rFonts w:ascii="宋体" w:hAnsi="宋体" w:eastAsia="宋体"/>
          <w:szCs w:val="24"/>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665"/>
              <w:ind w:firstLine="0"/>
              <w:rPr>
                <w:rFonts w:ascii="宋体" w:hAnsi="宋体" w:eastAsia="宋体"/>
                <w:szCs w:val="24"/>
              </w:rPr>
            </w:pPr>
            <w:r>
              <w:rPr>
                <w:rFonts w:hint="eastAsia" w:ascii="宋体" w:hAnsi="宋体" w:eastAsia="宋体"/>
                <w:szCs w:val="24"/>
              </w:rPr>
              <w:t xml:space="preserve">法定代表人</w:t>
            </w:r>
            <w:r>
              <w:rPr>
                <w:rFonts w:ascii="宋体" w:hAnsi="宋体" w:eastAsia="宋体"/>
                <w:szCs w:val="24"/>
              </w:rPr>
            </w:r>
            <w:r/>
          </w:p>
        </w:tc>
        <w:tc>
          <w:tcPr>
            <w:tcW w:w="2005" w:type="dxa"/>
            <w:vAlign w:val="top"/>
            <w:textDirection w:val="lrTb"/>
            <w:noWrap w:val="false"/>
          </w:tcPr>
          <w:p>
            <w:pPr>
              <w:pStyle w:val="665"/>
              <w:ind w:firstLine="0"/>
              <w:rPr>
                <w:rFonts w:ascii="宋体" w:hAnsi="宋体" w:eastAsia="宋体"/>
                <w:szCs w:val="24"/>
              </w:rPr>
            </w:pPr>
            <w:r>
              <w:rPr>
                <w:rFonts w:ascii="宋体" w:hAnsi="宋体" w:eastAsia="宋体"/>
                <w:szCs w:val="24"/>
              </w:rPr>
            </w:r>
            <w:r/>
          </w:p>
        </w:tc>
        <w:tc>
          <w:tcPr>
            <w:tcW w:w="1461" w:type="dxa"/>
            <w:vAlign w:val="top"/>
            <w:textDirection w:val="lrTb"/>
            <w:noWrap w:val="false"/>
          </w:tcPr>
          <w:p>
            <w:pPr>
              <w:pStyle w:val="665"/>
              <w:ind w:firstLine="0"/>
              <w:rPr>
                <w:rFonts w:ascii="宋体" w:hAnsi="宋体" w:eastAsia="宋体"/>
                <w:szCs w:val="24"/>
              </w:rPr>
            </w:pPr>
            <w:r>
              <w:rPr>
                <w:rFonts w:hint="eastAsia" w:ascii="宋体" w:hAnsi="宋体" w:eastAsia="宋体"/>
                <w:szCs w:val="24"/>
              </w:rPr>
              <w:t xml:space="preserve">成立日期</w:t>
            </w:r>
            <w:r>
              <w:rPr>
                <w:rFonts w:ascii="宋体" w:hAnsi="宋体" w:eastAsia="宋体"/>
                <w:szCs w:val="24"/>
              </w:rPr>
            </w:r>
            <w:r/>
          </w:p>
        </w:tc>
        <w:tc>
          <w:tcPr>
            <w:gridSpan w:val="2"/>
            <w:tcW w:w="3292" w:type="dxa"/>
            <w:vAlign w:val="top"/>
            <w:textDirection w:val="lrTb"/>
            <w:noWrap w:val="false"/>
          </w:tcPr>
          <w:p>
            <w:pPr>
              <w:pStyle w:val="665"/>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65"/>
              <w:ind w:firstLine="0"/>
              <w:rPr>
                <w:rFonts w:ascii="宋体" w:hAnsi="宋体" w:eastAsia="宋体"/>
                <w:szCs w:val="24"/>
              </w:rPr>
            </w:pPr>
            <w:r>
              <w:rPr>
                <w:rFonts w:hint="eastAsia" w:ascii="宋体" w:hAnsi="宋体" w:eastAsia="宋体"/>
                <w:szCs w:val="24"/>
              </w:rPr>
              <w:t xml:space="preserve">单位地址</w:t>
            </w:r>
            <w:r>
              <w:rPr>
                <w:rFonts w:ascii="宋体" w:hAnsi="宋体" w:eastAsia="宋体"/>
                <w:szCs w:val="24"/>
              </w:rPr>
            </w:r>
            <w:r/>
          </w:p>
        </w:tc>
        <w:tc>
          <w:tcPr>
            <w:tcW w:w="2005" w:type="dxa"/>
            <w:vAlign w:val="top"/>
            <w:textDirection w:val="lrTb"/>
            <w:noWrap w:val="false"/>
          </w:tcPr>
          <w:p>
            <w:pPr>
              <w:pStyle w:val="665"/>
              <w:ind w:firstLine="0"/>
              <w:rPr>
                <w:rFonts w:ascii="宋体" w:hAnsi="宋体" w:eastAsia="宋体"/>
                <w:szCs w:val="24"/>
              </w:rPr>
            </w:pPr>
            <w:r>
              <w:rPr>
                <w:rFonts w:ascii="宋体" w:hAnsi="宋体" w:eastAsia="宋体"/>
                <w:szCs w:val="24"/>
              </w:rPr>
            </w:r>
            <w:r/>
          </w:p>
        </w:tc>
        <w:tc>
          <w:tcPr>
            <w:tcW w:w="1461" w:type="dxa"/>
            <w:vAlign w:val="top"/>
            <w:textDirection w:val="lrTb"/>
            <w:noWrap w:val="false"/>
          </w:tcPr>
          <w:p>
            <w:pPr>
              <w:pStyle w:val="665"/>
              <w:ind w:firstLine="0"/>
              <w:rPr>
                <w:rFonts w:ascii="宋体" w:hAnsi="宋体" w:eastAsia="宋体"/>
                <w:szCs w:val="24"/>
              </w:rPr>
            </w:pPr>
            <w:r>
              <w:rPr>
                <w:rFonts w:hint="eastAsia" w:ascii="宋体" w:hAnsi="宋体" w:eastAsia="宋体"/>
                <w:szCs w:val="24"/>
              </w:rPr>
              <w:t xml:space="preserve">注册资本</w:t>
            </w:r>
            <w:r>
              <w:rPr>
                <w:rFonts w:ascii="宋体" w:hAnsi="宋体" w:eastAsia="宋体"/>
                <w:szCs w:val="24"/>
              </w:rPr>
            </w:r>
            <w:r/>
          </w:p>
        </w:tc>
        <w:tc>
          <w:tcPr>
            <w:gridSpan w:val="2"/>
            <w:tcW w:w="3292" w:type="dxa"/>
            <w:vAlign w:val="top"/>
            <w:textDirection w:val="lrTb"/>
            <w:noWrap w:val="false"/>
          </w:tcPr>
          <w:p>
            <w:pPr>
              <w:pStyle w:val="665"/>
              <w:ind w:firstLine="2160"/>
              <w:rPr>
                <w:rFonts w:ascii="宋体" w:hAnsi="宋体" w:eastAsia="宋体"/>
                <w:szCs w:val="24"/>
              </w:rPr>
            </w:pPr>
            <w:r>
              <w:rPr>
                <w:rFonts w:hint="eastAsia" w:ascii="宋体" w:hAnsi="宋体" w:eastAsia="宋体"/>
                <w:szCs w:val="24"/>
              </w:rPr>
              <w:t xml:space="preserve">万元</w:t>
            </w:r>
            <w:r>
              <w:rPr>
                <w:rFonts w:ascii="宋体" w:hAnsi="宋体" w:eastAsia="宋体"/>
                <w:szCs w:val="24"/>
              </w:rPr>
            </w:r>
            <w:r/>
          </w:p>
        </w:tc>
      </w:tr>
      <w:tr>
        <w:trPr>
          <w:cantSplit/>
        </w:trPr>
        <w:tc>
          <w:tcPr>
            <w:tcW w:w="2510" w:type="dxa"/>
            <w:vAlign w:val="top"/>
            <w:textDirection w:val="lrTb"/>
            <w:noWrap w:val="false"/>
          </w:tcPr>
          <w:p>
            <w:pPr>
              <w:pStyle w:val="665"/>
              <w:ind w:firstLine="0"/>
              <w:rPr>
                <w:rFonts w:ascii="宋体" w:hAnsi="宋体" w:eastAsia="宋体"/>
                <w:szCs w:val="24"/>
              </w:rPr>
            </w:pPr>
            <w:r>
              <w:rPr>
                <w:rFonts w:hint="eastAsia" w:ascii="宋体" w:hAnsi="宋体" w:eastAsia="宋体"/>
                <w:szCs w:val="24"/>
              </w:rPr>
              <w:t xml:space="preserve">经营范围</w:t>
            </w:r>
            <w:r>
              <w:rPr>
                <w:rFonts w:ascii="宋体" w:hAnsi="宋体" w:eastAsia="宋体"/>
                <w:szCs w:val="24"/>
              </w:rPr>
            </w:r>
            <w:r/>
          </w:p>
        </w:tc>
        <w:tc>
          <w:tcPr>
            <w:gridSpan w:val="4"/>
            <w:tcW w:w="6758" w:type="dxa"/>
            <w:vAlign w:val="top"/>
            <w:textDirection w:val="lrTb"/>
            <w:noWrap w:val="false"/>
          </w:tcPr>
          <w:p>
            <w:pPr>
              <w:pStyle w:val="665"/>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65"/>
              <w:ind w:firstLine="0"/>
              <w:rPr>
                <w:rFonts w:ascii="宋体" w:hAnsi="宋体" w:eastAsia="宋体"/>
                <w:szCs w:val="24"/>
              </w:rPr>
            </w:pPr>
            <w:r>
              <w:rPr>
                <w:rFonts w:hint="eastAsia" w:ascii="宋体" w:hAnsi="宋体" w:eastAsia="宋体"/>
                <w:szCs w:val="24"/>
              </w:rPr>
              <w:t xml:space="preserve">职工人数</w:t>
            </w:r>
            <w:r>
              <w:rPr>
                <w:rFonts w:ascii="宋体" w:hAnsi="宋体" w:eastAsia="宋体"/>
                <w:szCs w:val="24"/>
              </w:rPr>
            </w:r>
            <w:r/>
          </w:p>
        </w:tc>
        <w:tc>
          <w:tcPr>
            <w:tcW w:w="2005" w:type="dxa"/>
            <w:vAlign w:val="top"/>
            <w:textDirection w:val="lrTb"/>
            <w:noWrap w:val="false"/>
          </w:tcPr>
          <w:p>
            <w:pPr>
              <w:pStyle w:val="665"/>
              <w:ind w:firstLine="0"/>
              <w:rPr>
                <w:rFonts w:ascii="宋体" w:hAnsi="宋体" w:eastAsia="宋体"/>
                <w:szCs w:val="24"/>
              </w:rPr>
            </w:pPr>
            <w:r>
              <w:rPr>
                <w:rFonts w:ascii="宋体" w:hAnsi="宋体" w:eastAsia="宋体"/>
                <w:szCs w:val="24"/>
              </w:rPr>
            </w:r>
            <w:r/>
          </w:p>
        </w:tc>
        <w:tc>
          <w:tcPr>
            <w:gridSpan w:val="2"/>
            <w:tcW w:w="3517" w:type="dxa"/>
            <w:vAlign w:val="top"/>
            <w:textDirection w:val="lrTb"/>
            <w:noWrap w:val="false"/>
          </w:tcPr>
          <w:p>
            <w:pPr>
              <w:pStyle w:val="665"/>
              <w:ind w:firstLine="0"/>
              <w:rPr>
                <w:rFonts w:ascii="宋体" w:hAnsi="宋体" w:eastAsia="宋体"/>
                <w:szCs w:val="24"/>
              </w:rPr>
            </w:pPr>
            <w:r>
              <w:rPr>
                <w:rFonts w:hint="eastAsia" w:ascii="宋体" w:hAnsi="宋体" w:eastAsia="宋体"/>
                <w:szCs w:val="24"/>
              </w:rPr>
              <w:t xml:space="preserve">其中：有中高级以上职称的人数</w:t>
            </w:r>
            <w:r>
              <w:rPr>
                <w:rFonts w:ascii="宋体" w:hAnsi="宋体" w:eastAsia="宋体"/>
                <w:szCs w:val="24"/>
              </w:rPr>
            </w:r>
            <w:r/>
          </w:p>
        </w:tc>
        <w:tc>
          <w:tcPr>
            <w:tcW w:w="1236" w:type="dxa"/>
            <w:vAlign w:val="top"/>
            <w:textDirection w:val="lrTb"/>
            <w:noWrap w:val="false"/>
          </w:tcPr>
          <w:p>
            <w:pPr>
              <w:pStyle w:val="665"/>
              <w:ind w:firstLine="0"/>
              <w:rPr>
                <w:rFonts w:ascii="宋体" w:hAnsi="宋体" w:eastAsia="宋体"/>
                <w:szCs w:val="24"/>
              </w:rPr>
            </w:pPr>
            <w:r>
              <w:rPr>
                <w:rFonts w:ascii="宋体" w:hAnsi="宋体" w:eastAsia="宋体"/>
                <w:szCs w:val="24"/>
              </w:rPr>
            </w:r>
            <w:r/>
          </w:p>
        </w:tc>
      </w:tr>
      <w:tr>
        <w:trPr>
          <w:cantSplit/>
        </w:trPr>
        <w:tc>
          <w:tcPr>
            <w:tcW w:w="2510" w:type="dxa"/>
            <w:vAlign w:val="center"/>
            <w:textDirection w:val="lrTb"/>
            <w:noWrap w:val="false"/>
          </w:tcPr>
          <w:p>
            <w:pPr>
              <w:pStyle w:val="665"/>
              <w:ind w:firstLine="0"/>
              <w:jc w:val="both"/>
              <w:rPr>
                <w:rFonts w:ascii="宋体" w:hAnsi="宋体" w:eastAsia="宋体"/>
                <w:szCs w:val="24"/>
              </w:rPr>
            </w:pPr>
            <w:r>
              <w:rPr>
                <w:rFonts w:hint="eastAsia" w:ascii="宋体" w:hAnsi="宋体" w:eastAsia="宋体"/>
                <w:szCs w:val="24"/>
              </w:rPr>
              <w:t xml:space="preserve">资产总计</w:t>
            </w:r>
            <w:r>
              <w:rPr>
                <w:rFonts w:ascii="宋体" w:hAnsi="宋体" w:eastAsia="宋体"/>
                <w:szCs w:val="24"/>
              </w:rPr>
            </w:r>
            <w:r/>
          </w:p>
        </w:tc>
        <w:tc>
          <w:tcPr>
            <w:tcW w:w="2005" w:type="dxa"/>
            <w:vAlign w:val="center"/>
            <w:textDirection w:val="lrTb"/>
            <w:noWrap w:val="false"/>
          </w:tcPr>
          <w:p>
            <w:pPr>
              <w:pStyle w:val="665"/>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c>
          <w:tcPr>
            <w:tcW w:w="1461" w:type="dxa"/>
            <w:vAlign w:val="center"/>
            <w:textDirection w:val="lrTb"/>
            <w:noWrap w:val="false"/>
          </w:tcPr>
          <w:p>
            <w:pPr>
              <w:pStyle w:val="665"/>
              <w:ind w:firstLine="0"/>
              <w:jc w:val="both"/>
              <w:rPr>
                <w:rFonts w:ascii="宋体" w:hAnsi="宋体" w:eastAsia="宋体"/>
                <w:szCs w:val="24"/>
              </w:rPr>
            </w:pPr>
            <w:r>
              <w:rPr>
                <w:rFonts w:hint="eastAsia" w:ascii="宋体" w:hAnsi="宋体" w:eastAsia="宋体"/>
                <w:szCs w:val="24"/>
              </w:rPr>
              <w:t xml:space="preserve">净资产</w:t>
            </w:r>
            <w:r>
              <w:rPr>
                <w:rFonts w:ascii="宋体" w:hAnsi="宋体" w:eastAsia="宋体"/>
                <w:szCs w:val="24"/>
              </w:rPr>
            </w:r>
            <w:r/>
          </w:p>
        </w:tc>
        <w:tc>
          <w:tcPr>
            <w:gridSpan w:val="2"/>
            <w:tcW w:w="3292" w:type="dxa"/>
            <w:vAlign w:val="center"/>
            <w:textDirection w:val="lrTb"/>
            <w:noWrap w:val="false"/>
          </w:tcPr>
          <w:p>
            <w:pPr>
              <w:pStyle w:val="665"/>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r>
      <w:tr>
        <w:trPr>
          <w:cantSplit/>
        </w:trPr>
        <w:tc>
          <w:tcPr>
            <w:tcW w:w="2510" w:type="dxa"/>
            <w:vAlign w:val="center"/>
            <w:textDirection w:val="lrTb"/>
            <w:noWrap w:val="false"/>
          </w:tcPr>
          <w:p>
            <w:pPr>
              <w:pStyle w:val="665"/>
              <w:ind w:firstLine="0"/>
              <w:jc w:val="both"/>
              <w:rPr>
                <w:rFonts w:ascii="宋体" w:hAnsi="宋体" w:eastAsia="宋体"/>
                <w:szCs w:val="24"/>
              </w:rPr>
            </w:pPr>
            <w:r>
              <w:rPr>
                <w:rFonts w:hint="eastAsia" w:ascii="宋体" w:hAnsi="宋体" w:eastAsia="宋体"/>
                <w:szCs w:val="24"/>
              </w:rPr>
              <w:t xml:space="preserve">股东权益</w:t>
            </w:r>
            <w:r>
              <w:rPr>
                <w:rFonts w:ascii="宋体" w:hAnsi="宋体" w:eastAsia="宋体"/>
                <w:szCs w:val="24"/>
              </w:rPr>
            </w:r>
            <w:r/>
          </w:p>
        </w:tc>
        <w:tc>
          <w:tcPr>
            <w:tcW w:w="2005" w:type="dxa"/>
            <w:vAlign w:val="center"/>
            <w:textDirection w:val="lrTb"/>
            <w:noWrap w:val="false"/>
          </w:tcPr>
          <w:p>
            <w:pPr>
              <w:pStyle w:val="665"/>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c>
          <w:tcPr>
            <w:tcW w:w="1461" w:type="dxa"/>
            <w:vAlign w:val="center"/>
            <w:textDirection w:val="lrTb"/>
            <w:noWrap w:val="false"/>
          </w:tcPr>
          <w:p>
            <w:pPr>
              <w:pStyle w:val="665"/>
              <w:ind w:firstLine="0"/>
              <w:jc w:val="both"/>
              <w:rPr>
                <w:rFonts w:ascii="宋体" w:hAnsi="宋体" w:eastAsia="宋体"/>
                <w:szCs w:val="24"/>
              </w:rPr>
            </w:pPr>
            <w:r>
              <w:rPr>
                <w:rFonts w:hint="eastAsia" w:ascii="宋体" w:hAnsi="宋体" w:eastAsia="宋体"/>
                <w:szCs w:val="24"/>
              </w:rPr>
              <w:t xml:space="preserve">销售收入</w:t>
            </w:r>
            <w:r>
              <w:rPr>
                <w:rFonts w:ascii="宋体" w:hAnsi="宋体" w:eastAsia="宋体"/>
                <w:szCs w:val="24"/>
              </w:rPr>
            </w:r>
            <w:r/>
          </w:p>
        </w:tc>
        <w:tc>
          <w:tcPr>
            <w:gridSpan w:val="2"/>
            <w:tcW w:w="3292" w:type="dxa"/>
            <w:vAlign w:val="center"/>
            <w:textDirection w:val="lrTb"/>
            <w:noWrap w:val="false"/>
          </w:tcPr>
          <w:p>
            <w:pPr>
              <w:pStyle w:val="665"/>
              <w:ind w:firstLine="0"/>
              <w:jc w:val="center"/>
              <w:rPr>
                <w:rFonts w:ascii="宋体" w:hAnsi="宋体" w:eastAsia="宋体"/>
                <w:szCs w:val="24"/>
              </w:rPr>
            </w:pPr>
            <w:r>
              <w:rPr>
                <w:rFonts w:hint="eastAsia" w:ascii="宋体" w:hAnsi="宋体" w:eastAsia="宋体"/>
                <w:szCs w:val="24"/>
              </w:rPr>
              <w:t xml:space="preserve">20</w:t>
            </w:r>
            <w:r>
              <w:rPr>
                <w:rFonts w:ascii="宋体" w:hAnsi="宋体" w:eastAsia="宋体"/>
                <w:szCs w:val="24"/>
              </w:rPr>
              <w:t xml:space="preserve">2</w:t>
            </w:r>
            <w:r>
              <w:rPr>
                <w:rFonts w:hint="eastAsia" w:ascii="宋体" w:hAnsi="宋体" w:eastAsia="宋体"/>
                <w:szCs w:val="24"/>
              </w:rPr>
              <w:t xml:space="preserve">5</w:t>
            </w:r>
            <w:r>
              <w:rPr>
                <w:rFonts w:hint="eastAsia" w:ascii="宋体" w:hAnsi="宋体" w:eastAsia="宋体"/>
                <w:szCs w:val="24"/>
              </w:rPr>
              <w:t xml:space="preserve">年         万元</w:t>
            </w:r>
            <w:r>
              <w:rPr>
                <w:rFonts w:ascii="宋体" w:hAnsi="宋体" w:eastAsia="宋体"/>
                <w:szCs w:val="24"/>
              </w:rPr>
            </w:r>
            <w:r/>
          </w:p>
        </w:tc>
      </w:tr>
      <w:tr>
        <w:trPr>
          <w:cantSplit/>
        </w:trPr>
        <w:tc>
          <w:tcPr>
            <w:tcW w:w="2510" w:type="dxa"/>
            <w:vAlign w:val="top"/>
            <w:textDirection w:val="lrTb"/>
            <w:noWrap w:val="false"/>
          </w:tcPr>
          <w:p>
            <w:pPr>
              <w:pStyle w:val="665"/>
              <w:ind w:firstLine="0"/>
              <w:rPr>
                <w:rFonts w:ascii="宋体" w:hAnsi="宋体" w:eastAsia="宋体"/>
                <w:szCs w:val="24"/>
              </w:rPr>
            </w:pPr>
            <w:r>
              <w:rPr>
                <w:rFonts w:hint="eastAsia" w:ascii="宋体" w:hAnsi="宋体" w:eastAsia="宋体"/>
                <w:szCs w:val="24"/>
              </w:rPr>
              <w:t xml:space="preserve">实现利润</w:t>
            </w:r>
            <w:r>
              <w:rPr>
                <w:rFonts w:ascii="宋体" w:hAnsi="宋体" w:eastAsia="宋体"/>
                <w:szCs w:val="24"/>
              </w:rPr>
            </w:r>
            <w:r/>
          </w:p>
        </w:tc>
        <w:tc>
          <w:tcPr>
            <w:tcW w:w="2005" w:type="dxa"/>
            <w:vAlign w:val="top"/>
            <w:textDirection w:val="lrTb"/>
            <w:noWrap w:val="false"/>
          </w:tcPr>
          <w:p>
            <w:pPr>
              <w:pStyle w:val="665"/>
              <w:ind w:firstLine="0"/>
              <w:rPr>
                <w:rFonts w:ascii="宋体" w:hAnsi="宋体" w:eastAsia="宋体"/>
                <w:szCs w:val="24"/>
              </w:rPr>
            </w:pPr>
            <w:r>
              <w:rPr>
                <w:rFonts w:hint="eastAsia" w:ascii="宋体" w:hAnsi="宋体" w:eastAsia="宋体"/>
                <w:szCs w:val="24"/>
              </w:rPr>
              <w:t xml:space="preserve">20</w:t>
            </w:r>
            <w:r>
              <w:rPr>
                <w:rFonts w:ascii="宋体" w:hAnsi="宋体" w:eastAsia="宋体"/>
                <w:szCs w:val="24"/>
              </w:rPr>
              <w:t xml:space="preserve">2</w:t>
            </w:r>
            <w:r>
              <w:rPr>
                <w:rFonts w:hint="eastAsia" w:ascii="宋体" w:hAnsi="宋体" w:eastAsia="宋体"/>
                <w:szCs w:val="24"/>
              </w:rPr>
              <w:t xml:space="preserve">5</w:t>
            </w:r>
            <w:r>
              <w:rPr>
                <w:rFonts w:hint="eastAsia" w:ascii="宋体" w:hAnsi="宋体" w:eastAsia="宋体"/>
                <w:szCs w:val="24"/>
              </w:rPr>
              <w:t xml:space="preserve">年   万元</w:t>
            </w:r>
            <w:r>
              <w:rPr>
                <w:rFonts w:ascii="宋体" w:hAnsi="宋体" w:eastAsia="宋体"/>
                <w:szCs w:val="24"/>
              </w:rPr>
            </w:r>
            <w:r/>
          </w:p>
        </w:tc>
        <w:tc>
          <w:tcPr>
            <w:tcW w:w="1461" w:type="dxa"/>
            <w:vAlign w:val="top"/>
            <w:textDirection w:val="lrTb"/>
            <w:noWrap w:val="false"/>
          </w:tcPr>
          <w:p>
            <w:pPr>
              <w:pStyle w:val="665"/>
              <w:ind w:firstLine="0"/>
              <w:rPr>
                <w:rFonts w:ascii="宋体" w:hAnsi="宋体" w:eastAsia="宋体"/>
                <w:szCs w:val="24"/>
              </w:rPr>
            </w:pPr>
            <w:r>
              <w:rPr>
                <w:rFonts w:ascii="宋体" w:hAnsi="宋体" w:eastAsia="宋体"/>
                <w:szCs w:val="24"/>
              </w:rPr>
            </w:r>
            <w:r/>
          </w:p>
        </w:tc>
        <w:tc>
          <w:tcPr>
            <w:gridSpan w:val="2"/>
            <w:tcW w:w="3292" w:type="dxa"/>
            <w:vAlign w:val="top"/>
            <w:textDirection w:val="lrTb"/>
            <w:noWrap w:val="false"/>
          </w:tcPr>
          <w:p>
            <w:pPr>
              <w:pStyle w:val="665"/>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65"/>
              <w:ind w:firstLine="0"/>
              <w:rPr>
                <w:rFonts w:ascii="宋体" w:hAnsi="宋体" w:eastAsia="宋体"/>
                <w:szCs w:val="24"/>
              </w:rPr>
            </w:pPr>
            <w:r>
              <w:rPr>
                <w:rFonts w:hint="eastAsia" w:ascii="宋体" w:hAnsi="宋体" w:eastAsia="宋体"/>
                <w:szCs w:val="24"/>
              </w:rPr>
              <w:t xml:space="preserve">营业面积（含厂房面积）</w:t>
            </w:r>
            <w:r>
              <w:rPr>
                <w:rFonts w:ascii="宋体" w:hAnsi="宋体" w:eastAsia="宋体"/>
                <w:szCs w:val="24"/>
              </w:rPr>
            </w:r>
            <w:r/>
          </w:p>
        </w:tc>
        <w:tc>
          <w:tcPr>
            <w:tcW w:w="2005" w:type="dxa"/>
            <w:vAlign w:val="center"/>
            <w:textDirection w:val="lrTb"/>
            <w:noWrap w:val="false"/>
          </w:tcPr>
          <w:p>
            <w:pPr>
              <w:pStyle w:val="665"/>
              <w:ind w:firstLine="0"/>
              <w:jc w:val="both"/>
              <w:rPr>
                <w:rFonts w:ascii="宋体" w:hAnsi="宋体" w:eastAsia="宋体"/>
                <w:szCs w:val="24"/>
              </w:rPr>
            </w:pPr>
            <w:r>
              <w:rPr>
                <w:rFonts w:hint="eastAsia" w:ascii="宋体" w:hAnsi="宋体" w:eastAsia="宋体"/>
                <w:szCs w:val="24"/>
              </w:rPr>
              <w:t xml:space="preserve">        平方米</w:t>
            </w:r>
            <w:r>
              <w:rPr>
                <w:rFonts w:ascii="宋体" w:hAnsi="宋体" w:eastAsia="宋体"/>
                <w:szCs w:val="24"/>
              </w:rPr>
            </w:r>
            <w:r/>
          </w:p>
        </w:tc>
        <w:tc>
          <w:tcPr>
            <w:tcW w:w="1461" w:type="dxa"/>
            <w:vAlign w:val="top"/>
            <w:textDirection w:val="lrTb"/>
            <w:noWrap w:val="false"/>
          </w:tcPr>
          <w:p>
            <w:pPr>
              <w:pStyle w:val="665"/>
              <w:ind w:firstLine="0"/>
              <w:rPr>
                <w:rFonts w:ascii="宋体" w:hAnsi="宋体" w:eastAsia="宋体"/>
                <w:szCs w:val="24"/>
              </w:rPr>
            </w:pPr>
            <w:r>
              <w:rPr>
                <w:rFonts w:hint="eastAsia" w:ascii="宋体" w:hAnsi="宋体" w:eastAsia="宋体"/>
                <w:szCs w:val="24"/>
              </w:rPr>
              <w:t xml:space="preserve">其中：</w:t>
            </w:r>
            <w:r>
              <w:rPr>
                <w:rFonts w:ascii="宋体" w:hAnsi="宋体" w:eastAsia="宋体"/>
                <w:szCs w:val="24"/>
              </w:rPr>
            </w:r>
            <w:r/>
          </w:p>
        </w:tc>
        <w:tc>
          <w:tcPr>
            <w:gridSpan w:val="2"/>
            <w:tcW w:w="3292" w:type="dxa"/>
            <w:vAlign w:val="top"/>
            <w:textDirection w:val="lrTb"/>
            <w:noWrap w:val="false"/>
          </w:tcPr>
          <w:p>
            <w:pPr>
              <w:pStyle w:val="665"/>
              <w:ind w:firstLine="0"/>
              <w:rPr>
                <w:rFonts w:ascii="宋体" w:hAnsi="宋体" w:eastAsia="宋体"/>
                <w:szCs w:val="24"/>
              </w:rPr>
            </w:pPr>
            <w:r>
              <w:rPr>
                <w:rFonts w:hint="eastAsia" w:ascii="宋体" w:hAnsi="宋体" w:eastAsia="宋体"/>
                <w:szCs w:val="24"/>
              </w:rPr>
              <w:t xml:space="preserve">自有面积        平方米</w:t>
            </w:r>
            <w:r>
              <w:rPr>
                <w:rFonts w:ascii="宋体" w:hAnsi="宋体" w:eastAsia="宋体"/>
                <w:szCs w:val="24"/>
              </w:rPr>
            </w:r>
            <w:r/>
          </w:p>
          <w:p>
            <w:pPr>
              <w:pStyle w:val="665"/>
              <w:ind w:firstLine="0"/>
              <w:rPr>
                <w:rFonts w:ascii="宋体" w:hAnsi="宋体" w:eastAsia="宋体"/>
                <w:szCs w:val="24"/>
              </w:rPr>
            </w:pPr>
            <w:r>
              <w:rPr>
                <w:rFonts w:hint="eastAsia" w:ascii="宋体" w:hAnsi="宋体" w:eastAsia="宋体"/>
                <w:szCs w:val="24"/>
              </w:rPr>
              <w:t xml:space="preserve">承租面积        平方米</w:t>
            </w:r>
            <w:r>
              <w:rPr>
                <w:rFonts w:ascii="宋体" w:hAnsi="宋体" w:eastAsia="宋体"/>
                <w:szCs w:val="24"/>
              </w:rPr>
            </w:r>
            <w:r/>
          </w:p>
        </w:tc>
      </w:tr>
      <w:tr>
        <w:trPr>
          <w:cantSplit/>
        </w:trPr>
        <w:tc>
          <w:tcPr>
            <w:tcW w:w="2510" w:type="dxa"/>
            <w:vAlign w:val="top"/>
            <w:textDirection w:val="lrTb"/>
            <w:noWrap w:val="false"/>
          </w:tcPr>
          <w:p>
            <w:pPr>
              <w:pStyle w:val="665"/>
              <w:ind w:firstLine="0"/>
              <w:rPr>
                <w:rFonts w:ascii="宋体" w:hAnsi="宋体" w:eastAsia="宋体"/>
                <w:szCs w:val="24"/>
              </w:rPr>
            </w:pPr>
            <w:r>
              <w:rPr>
                <w:rFonts w:ascii="宋体" w:hAnsi="宋体" w:eastAsia="宋体"/>
                <w:szCs w:val="24"/>
              </w:rPr>
            </w:r>
            <w:r/>
          </w:p>
          <w:p>
            <w:pPr>
              <w:pStyle w:val="665"/>
              <w:ind w:firstLine="0"/>
              <w:rPr>
                <w:rFonts w:ascii="宋体" w:hAnsi="宋体" w:eastAsia="宋体"/>
                <w:szCs w:val="24"/>
              </w:rPr>
            </w:pPr>
            <w:r>
              <w:rPr>
                <w:rFonts w:hint="eastAsia" w:ascii="宋体" w:hAnsi="宋体" w:eastAsia="宋体"/>
                <w:szCs w:val="24"/>
              </w:rPr>
              <w:t xml:space="preserve">单位简历及内</w:t>
            </w:r>
            <w:r>
              <w:rPr>
                <w:rFonts w:hint="eastAsia" w:ascii="宋体" w:hAnsi="宋体" w:eastAsia="宋体"/>
                <w:szCs w:val="24"/>
              </w:rPr>
              <w:t xml:space="preserve">设机构情况</w:t>
            </w:r>
            <w:r>
              <w:rPr>
                <w:rFonts w:ascii="宋体" w:hAnsi="宋体" w:eastAsia="宋体"/>
                <w:szCs w:val="24"/>
              </w:rPr>
            </w:r>
            <w:r/>
          </w:p>
          <w:p>
            <w:pPr>
              <w:pStyle w:val="665"/>
              <w:ind w:firstLine="0"/>
              <w:rPr>
                <w:rFonts w:ascii="宋体" w:hAnsi="宋体" w:eastAsia="宋体"/>
                <w:szCs w:val="24"/>
              </w:rPr>
            </w:pPr>
            <w:r>
              <w:rPr>
                <w:rFonts w:ascii="宋体" w:hAnsi="宋体" w:eastAsia="宋体"/>
                <w:szCs w:val="24"/>
              </w:rPr>
            </w:r>
            <w:r/>
          </w:p>
        </w:tc>
        <w:tc>
          <w:tcPr>
            <w:gridSpan w:val="4"/>
            <w:tcW w:w="6758" w:type="dxa"/>
            <w:vAlign w:val="top"/>
            <w:textDirection w:val="lrTb"/>
            <w:noWrap w:val="false"/>
          </w:tcPr>
          <w:p>
            <w:pPr>
              <w:pStyle w:val="665"/>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65"/>
              <w:ind w:firstLine="0"/>
              <w:rPr>
                <w:rFonts w:ascii="宋体" w:hAnsi="宋体" w:eastAsia="宋体"/>
                <w:szCs w:val="24"/>
              </w:rPr>
            </w:pPr>
            <w:r>
              <w:rPr>
                <w:rFonts w:ascii="宋体" w:hAnsi="宋体" w:eastAsia="宋体"/>
                <w:szCs w:val="24"/>
              </w:rPr>
            </w:r>
            <w:r/>
          </w:p>
          <w:p>
            <w:pPr>
              <w:pStyle w:val="665"/>
              <w:ind w:firstLine="0"/>
              <w:rPr>
                <w:rFonts w:ascii="宋体" w:hAnsi="宋体" w:eastAsia="宋体"/>
                <w:szCs w:val="24"/>
              </w:rPr>
            </w:pPr>
            <w:r>
              <w:rPr>
                <w:rFonts w:hint="eastAsia" w:ascii="宋体" w:hAnsi="宋体" w:eastAsia="宋体"/>
                <w:szCs w:val="24"/>
              </w:rPr>
              <w:t xml:space="preserve">单位优势及特长</w:t>
            </w:r>
            <w:r>
              <w:rPr>
                <w:rFonts w:ascii="宋体" w:hAnsi="宋体" w:eastAsia="宋体"/>
                <w:szCs w:val="24"/>
              </w:rPr>
            </w:r>
            <w:r/>
          </w:p>
          <w:p>
            <w:pPr>
              <w:pStyle w:val="665"/>
              <w:ind w:firstLine="0"/>
              <w:rPr>
                <w:rFonts w:ascii="宋体" w:hAnsi="宋体" w:eastAsia="宋体"/>
                <w:szCs w:val="24"/>
              </w:rPr>
            </w:pPr>
            <w:r>
              <w:rPr>
                <w:rFonts w:ascii="宋体" w:hAnsi="宋体" w:eastAsia="宋体"/>
                <w:szCs w:val="24"/>
              </w:rPr>
            </w:r>
            <w:r/>
          </w:p>
        </w:tc>
        <w:tc>
          <w:tcPr>
            <w:gridSpan w:val="4"/>
            <w:tcW w:w="6758" w:type="dxa"/>
            <w:vAlign w:val="top"/>
            <w:textDirection w:val="lrTb"/>
            <w:noWrap w:val="false"/>
          </w:tcPr>
          <w:p>
            <w:pPr>
              <w:pStyle w:val="665"/>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65"/>
              <w:ind w:firstLine="0"/>
              <w:rPr>
                <w:rFonts w:ascii="宋体" w:hAnsi="宋体" w:eastAsia="宋体"/>
                <w:szCs w:val="24"/>
              </w:rPr>
            </w:pPr>
            <w:r>
              <w:rPr>
                <w:rFonts w:hint="eastAsia" w:ascii="宋体" w:hAnsi="宋体" w:eastAsia="宋体"/>
                <w:szCs w:val="24"/>
              </w:rPr>
              <w:t xml:space="preserve">近三年来完成或正在履行的重大合同情况</w:t>
            </w:r>
            <w:r>
              <w:rPr>
                <w:rFonts w:ascii="宋体" w:hAnsi="宋体" w:eastAsia="宋体"/>
                <w:szCs w:val="24"/>
              </w:rPr>
            </w:r>
            <w:r/>
          </w:p>
        </w:tc>
        <w:tc>
          <w:tcPr>
            <w:gridSpan w:val="4"/>
            <w:tcW w:w="6758" w:type="dxa"/>
            <w:vAlign w:val="top"/>
            <w:textDirection w:val="lrTb"/>
            <w:noWrap w:val="false"/>
          </w:tcPr>
          <w:p>
            <w:pPr>
              <w:pStyle w:val="665"/>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65"/>
              <w:ind w:firstLine="0"/>
              <w:rPr>
                <w:rFonts w:ascii="宋体" w:hAnsi="宋体" w:eastAsia="宋体"/>
                <w:szCs w:val="24"/>
              </w:rPr>
            </w:pPr>
            <w:r>
              <w:rPr>
                <w:rFonts w:hint="eastAsia" w:ascii="宋体" w:hAnsi="宋体" w:eastAsia="宋体"/>
                <w:szCs w:val="24"/>
              </w:rPr>
              <w:t xml:space="preserve">最近3年内在经营过程中受到何种奖励或处分（包括情况和结果）</w:t>
            </w:r>
            <w:r>
              <w:rPr>
                <w:rFonts w:ascii="宋体" w:hAnsi="宋体" w:eastAsia="宋体"/>
                <w:szCs w:val="24"/>
              </w:rPr>
            </w:r>
            <w:r/>
          </w:p>
        </w:tc>
        <w:tc>
          <w:tcPr>
            <w:gridSpan w:val="4"/>
            <w:tcW w:w="6758" w:type="dxa"/>
            <w:vAlign w:val="top"/>
            <w:textDirection w:val="lrTb"/>
            <w:noWrap w:val="false"/>
          </w:tcPr>
          <w:p>
            <w:pPr>
              <w:pStyle w:val="665"/>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65"/>
              <w:ind w:firstLine="0"/>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年内有无因售假、售劣或是其他原因被消费者投诉或起诉的情况及说明（包括解决方式和结果）</w:t>
            </w:r>
            <w:r>
              <w:rPr>
                <w:rFonts w:ascii="宋体" w:hAnsi="宋体" w:eastAsia="宋体"/>
                <w:szCs w:val="24"/>
              </w:rPr>
            </w:r>
            <w:r/>
          </w:p>
        </w:tc>
        <w:tc>
          <w:tcPr>
            <w:gridSpan w:val="4"/>
            <w:tcW w:w="6758" w:type="dxa"/>
            <w:vAlign w:val="top"/>
            <w:textDirection w:val="lrTb"/>
            <w:noWrap w:val="false"/>
          </w:tcPr>
          <w:p>
            <w:pPr>
              <w:pStyle w:val="665"/>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65"/>
              <w:ind w:firstLine="0"/>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年内主要负责人有无因经济犯罪被司法机关追究的情况及说明</w:t>
            </w:r>
            <w:r>
              <w:rPr>
                <w:rFonts w:ascii="宋体" w:hAnsi="宋体" w:eastAsia="宋体"/>
                <w:szCs w:val="24"/>
              </w:rPr>
            </w:r>
            <w:r/>
          </w:p>
        </w:tc>
        <w:tc>
          <w:tcPr>
            <w:gridSpan w:val="4"/>
            <w:tcW w:w="6758" w:type="dxa"/>
            <w:vAlign w:val="top"/>
            <w:textDirection w:val="lrTb"/>
            <w:noWrap w:val="false"/>
          </w:tcPr>
          <w:p>
            <w:pPr>
              <w:pStyle w:val="665"/>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65"/>
              <w:ind w:firstLine="0"/>
              <w:rPr>
                <w:rFonts w:ascii="宋体" w:hAnsi="宋体" w:eastAsia="宋体"/>
                <w:szCs w:val="24"/>
              </w:rPr>
            </w:pPr>
            <w:r>
              <w:rPr>
                <w:rFonts w:hint="eastAsia" w:ascii="宋体" w:hAnsi="宋体" w:eastAsia="宋体"/>
                <w:szCs w:val="24"/>
              </w:rPr>
              <w:t xml:space="preserve">获得技术认证的工程师及简介</w:t>
            </w:r>
            <w:r>
              <w:rPr>
                <w:rFonts w:ascii="宋体" w:hAnsi="宋体" w:eastAsia="宋体"/>
                <w:szCs w:val="24"/>
              </w:rPr>
            </w:r>
            <w:r/>
          </w:p>
        </w:tc>
        <w:tc>
          <w:tcPr>
            <w:gridSpan w:val="4"/>
            <w:tcW w:w="6758" w:type="dxa"/>
            <w:vAlign w:val="top"/>
            <w:textDirection w:val="lrTb"/>
            <w:noWrap w:val="false"/>
          </w:tcPr>
          <w:p>
            <w:pPr>
              <w:pStyle w:val="665"/>
              <w:ind w:firstLine="0"/>
              <w:rPr>
                <w:rFonts w:ascii="宋体" w:hAnsi="宋体" w:eastAsia="宋体"/>
                <w:szCs w:val="24"/>
              </w:rPr>
            </w:pPr>
            <w:r>
              <w:rPr>
                <w:rFonts w:ascii="宋体" w:hAnsi="宋体" w:eastAsia="宋体"/>
                <w:szCs w:val="24"/>
              </w:rPr>
            </w:r>
            <w:r/>
          </w:p>
        </w:tc>
      </w:tr>
      <w:tr>
        <w:trPr>
          <w:cantSplit/>
          <w:trHeight w:val="560"/>
        </w:trPr>
        <w:tc>
          <w:tcPr>
            <w:tcW w:w="2510" w:type="dxa"/>
            <w:vAlign w:val="top"/>
            <w:textDirection w:val="lrTb"/>
            <w:noWrap w:val="false"/>
          </w:tcPr>
          <w:p>
            <w:pPr>
              <w:pStyle w:val="665"/>
              <w:ind w:firstLine="0"/>
              <w:rPr>
                <w:rFonts w:ascii="宋体" w:hAnsi="宋体" w:eastAsia="宋体"/>
                <w:szCs w:val="24"/>
              </w:rPr>
            </w:pPr>
            <w:r>
              <w:rPr>
                <w:rFonts w:hint="eastAsia" w:ascii="宋体" w:hAnsi="宋体" w:eastAsia="宋体"/>
                <w:szCs w:val="24"/>
              </w:rPr>
              <w:t xml:space="preserve">其他需要说明的情况</w:t>
            </w:r>
            <w:r>
              <w:rPr>
                <w:rFonts w:ascii="宋体" w:hAnsi="宋体" w:eastAsia="宋体"/>
                <w:szCs w:val="24"/>
              </w:rPr>
            </w:r>
            <w:r/>
          </w:p>
        </w:tc>
        <w:tc>
          <w:tcPr>
            <w:gridSpan w:val="4"/>
            <w:tcW w:w="6758" w:type="dxa"/>
            <w:vAlign w:val="top"/>
            <w:textDirection w:val="lrTb"/>
            <w:noWrap w:val="false"/>
          </w:tcPr>
          <w:p>
            <w:pPr>
              <w:pStyle w:val="665"/>
              <w:ind w:firstLine="0"/>
              <w:rPr>
                <w:rFonts w:ascii="宋体" w:hAnsi="宋体" w:eastAsia="宋体"/>
                <w:szCs w:val="24"/>
              </w:rPr>
            </w:pPr>
            <w:r>
              <w:rPr>
                <w:rFonts w:ascii="宋体" w:hAnsi="宋体" w:eastAsia="宋体"/>
                <w:szCs w:val="24"/>
              </w:rPr>
            </w:r>
            <w:r/>
          </w:p>
        </w:tc>
      </w:tr>
    </w:tbl>
    <w:p>
      <w:pPr>
        <w:pStyle w:val="665"/>
        <w:ind w:firstLine="0"/>
        <w:spacing w:line="360" w:lineRule="auto"/>
        <w:rPr>
          <w:rFonts w:ascii="宋体" w:hAnsi="宋体" w:eastAsia="宋体"/>
          <w:szCs w:val="24"/>
        </w:rPr>
      </w:pPr>
      <w:r>
        <w:rPr>
          <w:rFonts w:ascii="宋体" w:hAnsi="宋体" w:eastAsia="宋体"/>
          <w:szCs w:val="24"/>
        </w:rPr>
      </w:r>
      <w:r/>
    </w:p>
    <w:p>
      <w:pPr>
        <w:pStyle w:val="665"/>
        <w:ind w:firstLine="0"/>
        <w:spacing w:line="360" w:lineRule="auto"/>
        <w:rPr>
          <w:rFonts w:ascii="宋体" w:hAnsi="宋体" w:eastAsia="宋体"/>
          <w:szCs w:val="24"/>
        </w:rPr>
      </w:pPr>
      <w:r>
        <w:rPr>
          <w:rFonts w:ascii="宋体" w:hAnsi="宋体" w:eastAsia="宋体"/>
          <w:szCs w:val="24"/>
        </w:rPr>
      </w:r>
      <w:r/>
    </w:p>
    <w:p>
      <w:pPr>
        <w:pStyle w:val="665"/>
        <w:ind w:firstLine="0"/>
        <w:jc w:val="both"/>
        <w:spacing w:line="360" w:lineRule="auto"/>
        <w:rPr>
          <w:rFonts w:ascii="宋体" w:hAnsi="宋体" w:eastAsia="宋体"/>
          <w:b/>
          <w:szCs w:val="24"/>
        </w:rPr>
        <w:outlineLvl w:val="2"/>
      </w:pPr>
      <w:r>
        <w:rPr>
          <w:rFonts w:ascii="宋体" w:hAnsi="宋体" w:eastAsia="宋体"/>
          <w:szCs w:val="24"/>
        </w:rPr>
        <w:br w:type="page" w:clear="all"/>
      </w:r>
      <w:r>
        <w:rPr>
          <w:rFonts w:hint="eastAsia" w:ascii="宋体" w:hAnsi="宋体" w:eastAsia="宋体"/>
          <w:b/>
          <w:szCs w:val="24"/>
        </w:rPr>
        <w:t xml:space="preserve">(3)中小企业声明函</w:t>
      </w:r>
      <w:r>
        <w:rPr>
          <w:rFonts w:ascii="宋体" w:hAnsi="宋体" w:eastAsia="宋体"/>
          <w:b/>
          <w:szCs w:val="24"/>
        </w:rPr>
      </w:r>
      <w:r/>
    </w:p>
    <w:p>
      <w:pPr>
        <w:pStyle w:val="647"/>
        <w:jc w:val="center"/>
        <w:spacing w:line="360" w:lineRule="auto"/>
        <w:rPr>
          <w:rFonts w:ascii="宋体" w:hAnsi="宋体" w:eastAsia="宋体" w:cs="宋体"/>
          <w:sz w:val="24"/>
          <w:szCs w:val="24"/>
          <w:lang w:val="zh-CN"/>
        </w:rPr>
      </w:pPr>
      <w:r>
        <w:rPr>
          <w:rFonts w:ascii="宋体" w:hAnsi="宋体" w:eastAsia="宋体" w:cs="宋体"/>
          <w:sz w:val="24"/>
          <w:szCs w:val="24"/>
          <w:lang w:val="zh-CN"/>
        </w:rPr>
      </w:r>
      <w:r/>
    </w:p>
    <w:p>
      <w:pPr>
        <w:pStyle w:val="647"/>
        <w:jc w:val="center"/>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中小企业声明函</w:t>
      </w:r>
      <w:r>
        <w:rPr>
          <w:rFonts w:ascii="宋体" w:hAnsi="宋体" w:eastAsia="宋体" w:cs="宋体"/>
          <w:sz w:val="24"/>
          <w:szCs w:val="24"/>
          <w:lang w:val="zh-CN"/>
        </w:rPr>
      </w:r>
      <w:r/>
    </w:p>
    <w:p>
      <w:pPr>
        <w:pStyle w:val="647"/>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785"/>
        <w:spacing w:line="360" w:lineRule="auto"/>
        <w:rPr>
          <w:rFonts w:hAnsi="宋体" w:eastAsia="宋体" w:cs="宋体"/>
          <w:sz w:val="24"/>
          <w:szCs w:val="24"/>
          <w:lang w:val="zh-CN"/>
        </w:rPr>
      </w:pPr>
      <w:r>
        <w:rPr>
          <w:rFonts w:hint="eastAsia" w:hAnsi="宋体" w:eastAsia="宋体" w:cs="宋体"/>
          <w:sz w:val="24"/>
          <w:szCs w:val="24"/>
          <w:u w:val="single"/>
          <w:lang w:val="zh-CN"/>
        </w:rPr>
        <w:t xml:space="preserve">苏州中至勤工程咨询有限公司</w:t>
      </w:r>
      <w:r>
        <w:rPr>
          <w:rFonts w:hint="eastAsia" w:hAnsi="宋体" w:eastAsia="宋体" w:cs="宋体"/>
          <w:sz w:val="24"/>
          <w:szCs w:val="24"/>
          <w:u w:val="single"/>
          <w:lang w:val="zh-CN"/>
        </w:rPr>
        <w:t xml:space="preserve"> </w:t>
      </w:r>
      <w:r>
        <w:rPr>
          <w:rFonts w:hAnsi="宋体" w:eastAsia="宋体" w:cs="宋体"/>
          <w:sz w:val="24"/>
          <w:szCs w:val="24"/>
          <w:lang w:val="zh-CN"/>
        </w:rPr>
        <w:t xml:space="preserve">：</w:t>
      </w:r>
      <w:r/>
    </w:p>
    <w:p>
      <w:pPr>
        <w:pStyle w:val="785"/>
        <w:spacing w:line="360" w:lineRule="auto"/>
        <w:rPr>
          <w:rFonts w:hAnsi="宋体" w:eastAsia="宋体" w:cs="宋体"/>
          <w:sz w:val="24"/>
          <w:szCs w:val="24"/>
          <w:lang w:val="zh-CN"/>
        </w:rPr>
      </w:pPr>
      <w:r>
        <w:rPr>
          <w:rFonts w:hAnsi="宋体" w:eastAsia="宋体" w:cs="宋体"/>
          <w:sz w:val="24"/>
          <w:szCs w:val="24"/>
          <w:lang w:val="zh-CN"/>
        </w:rPr>
      </w:r>
      <w:r/>
    </w:p>
    <w:p>
      <w:pPr>
        <w:pStyle w:val="785"/>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本公司（联合体）郑重声明，根据《政府采购促进中小企业发展管理办</w:t>
      </w:r>
      <w:r>
        <w:rPr>
          <w:rFonts w:hint="eastAsia" w:hAnsi="宋体" w:eastAsia="宋体" w:cs="宋体"/>
          <w:sz w:val="24"/>
          <w:szCs w:val="24"/>
          <w:lang w:val="zh-CN"/>
        </w:rPr>
        <w:t xml:space="preserve">法》（财库[2020]46号）的规定，本公司（联合体）参加</w:t>
      </w:r>
      <w:r>
        <w:rPr>
          <w:rFonts w:hint="eastAsia" w:hAnsi="宋体" w:eastAsia="宋体" w:cs="宋体"/>
          <w:sz w:val="24"/>
          <w:szCs w:val="24"/>
          <w:u w:val="single"/>
          <w:lang w:val="zh-CN"/>
        </w:rPr>
        <w:t xml:space="preserve">（单位名称）</w:t>
      </w:r>
      <w:r>
        <w:rPr>
          <w:rFonts w:hint="eastAsia" w:hAnsi="宋体" w:eastAsia="宋体" w:cs="宋体"/>
          <w:sz w:val="24"/>
          <w:szCs w:val="24"/>
          <w:lang w:val="zh-CN"/>
        </w:rPr>
        <w:t xml:space="preserve">的</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采购活动，服务全部由符合政策要求的中小企业承接。相关企业（含联合体中的中小企业、签订分包意向协议的中小企业）的具体情况如下：</w:t>
      </w:r>
      <w:r>
        <w:rPr>
          <w:rFonts w:hAnsi="宋体" w:eastAsia="宋体" w:cs="宋体"/>
          <w:sz w:val="24"/>
          <w:szCs w:val="24"/>
          <w:lang w:val="zh-CN"/>
        </w:rPr>
      </w:r>
      <w:r/>
    </w:p>
    <w:p>
      <w:pPr>
        <w:pStyle w:val="785"/>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1、</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 餐饮业 </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人，营业收入为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万元，资产总额为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万元，属于</w:t>
      </w:r>
      <w:r>
        <w:rPr>
          <w:rFonts w:hint="eastAsia" w:hAnsi="宋体" w:eastAsia="宋体" w:cs="宋体"/>
          <w:sz w:val="24"/>
          <w:szCs w:val="24"/>
          <w:u w:val="single"/>
          <w:lang w:val="zh-CN"/>
        </w:rPr>
        <w:t xml:space="preserve">     （中型企业、小型企业、微型企业）</w:t>
      </w:r>
      <w:r>
        <w:rPr>
          <w:rFonts w:hint="eastAsia" w:hAnsi="宋体" w:eastAsia="宋体" w:cs="宋体"/>
          <w:sz w:val="24"/>
          <w:szCs w:val="24"/>
          <w:lang w:val="zh-CN"/>
        </w:rPr>
        <w:t xml:space="preserve">；</w:t>
      </w:r>
      <w:r>
        <w:rPr>
          <w:rFonts w:hAnsi="宋体" w:eastAsia="宋体" w:cs="宋体"/>
          <w:sz w:val="24"/>
          <w:szCs w:val="24"/>
          <w:lang w:val="zh-CN"/>
        </w:rPr>
      </w:r>
      <w:r/>
    </w:p>
    <w:p>
      <w:pPr>
        <w:pStyle w:val="785"/>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2、</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 餐饮业 </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人，营业收入为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w:t>
      </w:r>
      <w:r>
        <w:rPr>
          <w:rFonts w:hint="eastAsia" w:hAnsi="宋体" w:eastAsia="宋体" w:cs="宋体"/>
          <w:sz w:val="24"/>
          <w:szCs w:val="24"/>
          <w:lang w:val="zh-CN"/>
        </w:rPr>
        <w:t xml:space="preserve">，资产总额为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万元，属于</w:t>
      </w:r>
      <w:r>
        <w:rPr>
          <w:rFonts w:hint="eastAsia" w:hAnsi="宋体" w:eastAsia="宋体" w:cs="宋体"/>
          <w:sz w:val="24"/>
          <w:szCs w:val="24"/>
          <w:u w:val="single"/>
          <w:lang w:val="zh-CN"/>
        </w:rPr>
        <w:t xml:space="preserve">     （中型企业、小型企业、微型企业）</w:t>
      </w:r>
      <w:r>
        <w:rPr>
          <w:rFonts w:hint="eastAsia" w:hAnsi="宋体" w:eastAsia="宋体" w:cs="宋体"/>
          <w:sz w:val="24"/>
          <w:szCs w:val="24"/>
          <w:lang w:val="zh-CN"/>
        </w:rPr>
        <w:t xml:space="preserve">；</w:t>
      </w:r>
      <w:r>
        <w:rPr>
          <w:rFonts w:hAnsi="宋体" w:eastAsia="宋体" w:cs="宋体"/>
          <w:sz w:val="24"/>
          <w:szCs w:val="24"/>
          <w:lang w:val="zh-CN"/>
        </w:rPr>
      </w:r>
      <w:r/>
    </w:p>
    <w:p>
      <w:pPr>
        <w:pStyle w:val="785"/>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w:t>
      </w:r>
      <w:r>
        <w:rPr>
          <w:rFonts w:hAnsi="宋体" w:eastAsia="宋体" w:cs="宋体"/>
          <w:sz w:val="24"/>
          <w:szCs w:val="24"/>
          <w:lang w:val="zh-CN"/>
        </w:rPr>
      </w:r>
      <w:r/>
    </w:p>
    <w:p>
      <w:pPr>
        <w:pStyle w:val="785"/>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以上企业，不属于大企业的分支机构，不存在控股股东为大企业的情形，也不存在与大企业的负责人为同一人的情形。</w:t>
      </w:r>
      <w:r>
        <w:rPr>
          <w:rFonts w:hAnsi="宋体" w:eastAsia="宋体" w:cs="宋体"/>
          <w:sz w:val="24"/>
          <w:szCs w:val="24"/>
          <w:lang w:val="zh-CN"/>
        </w:rPr>
      </w:r>
      <w:r/>
    </w:p>
    <w:p>
      <w:pPr>
        <w:pStyle w:val="785"/>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本企业对上述声明内容的真实性负责。如有虚假，将依法承担相应责任。</w:t>
      </w:r>
      <w:r>
        <w:rPr>
          <w:rFonts w:hAnsi="宋体" w:eastAsia="宋体" w:cs="宋体"/>
          <w:sz w:val="24"/>
          <w:szCs w:val="24"/>
          <w:lang w:val="zh-CN"/>
        </w:rPr>
      </w:r>
      <w:r/>
    </w:p>
    <w:p>
      <w:pPr>
        <w:pStyle w:val="647"/>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785"/>
        <w:spacing w:line="360" w:lineRule="auto"/>
        <w:rPr>
          <w:rFonts w:hAnsi="宋体" w:eastAsia="宋体"/>
          <w:sz w:val="24"/>
          <w:szCs w:val="24"/>
        </w:rPr>
      </w:pPr>
      <w:r>
        <w:rPr>
          <w:rFonts w:hint="eastAsia" w:hAnsi="宋体" w:eastAsia="宋体"/>
          <w:sz w:val="24"/>
          <w:szCs w:val="24"/>
        </w:rPr>
        <w:t xml:space="preserve">供应商</w:t>
      </w:r>
      <w:r>
        <w:rPr>
          <w:rFonts w:hAnsi="宋体" w:eastAsia="宋体"/>
          <w:sz w:val="24"/>
          <w:szCs w:val="24"/>
        </w:rPr>
        <w:t xml:space="preserve">：（盖章）</w:t>
      </w:r>
      <w:r/>
    </w:p>
    <w:p>
      <w:pPr>
        <w:pStyle w:val="785"/>
        <w:spacing w:line="360" w:lineRule="auto"/>
        <w:rPr>
          <w:rFonts w:hAnsi="宋体" w:eastAsia="宋体"/>
          <w:sz w:val="24"/>
          <w:szCs w:val="24"/>
        </w:rPr>
      </w:pPr>
      <w:r>
        <w:rPr>
          <w:rFonts w:hAnsi="宋体" w:eastAsia="宋体"/>
          <w:sz w:val="24"/>
          <w:szCs w:val="24"/>
        </w:rPr>
        <w:t xml:space="preserve">法定代表人或代理人：（签字或盖章）</w:t>
      </w:r>
      <w:r/>
    </w:p>
    <w:p>
      <w:pPr>
        <w:pStyle w:val="647"/>
        <w:spacing w:line="360" w:lineRule="auto"/>
        <w:rPr>
          <w:rFonts w:ascii="宋体" w:hAnsi="宋体" w:eastAsia="宋体"/>
          <w:sz w:val="24"/>
          <w:szCs w:val="24"/>
        </w:rPr>
      </w:pPr>
      <w:r>
        <w:rPr>
          <w:rFonts w:ascii="宋体" w:hAnsi="宋体" w:eastAsia="宋体"/>
          <w:sz w:val="24"/>
          <w:szCs w:val="24"/>
        </w:rPr>
        <w:t xml:space="preserve">日期：      年    月    日</w:t>
      </w:r>
      <w:r/>
    </w:p>
    <w:p>
      <w:pPr>
        <w:pStyle w:val="650"/>
        <w:rPr>
          <w:rFonts w:hint="eastAsia" w:ascii="宋体" w:hAnsi="宋体" w:eastAsia="宋体"/>
          <w:sz w:val="24"/>
          <w:szCs w:val="24"/>
        </w:rPr>
      </w:pPr>
      <w:r>
        <w:rPr>
          <w:rFonts w:ascii="宋体" w:hAnsi="宋体" w:eastAsia="宋体"/>
          <w:sz w:val="24"/>
          <w:szCs w:val="24"/>
        </w:rPr>
        <w:br w:type="page" w:clear="all"/>
      </w:r>
      <w:r>
        <w:rPr>
          <w:rFonts w:hint="eastAsia" w:ascii="宋体" w:hAnsi="宋体" w:eastAsia="宋体"/>
          <w:sz w:val="24"/>
          <w:szCs w:val="24"/>
        </w:rPr>
        <w:t xml:space="preserve">(4)残疾人福利性单位声明函</w:t>
      </w:r>
      <w:r/>
    </w:p>
    <w:p>
      <w:pPr>
        <w:pStyle w:val="647"/>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647"/>
        <w:jc w:val="center"/>
        <w:spacing w:line="360" w:lineRule="auto"/>
        <w:rPr>
          <w:rFonts w:ascii="宋体" w:hAnsi="宋体" w:eastAsia="宋体"/>
          <w:sz w:val="24"/>
          <w:szCs w:val="24"/>
        </w:rPr>
      </w:pPr>
      <w:r>
        <w:rPr>
          <w:rFonts w:hint="eastAsia" w:ascii="宋体" w:hAnsi="宋体" w:eastAsia="宋体"/>
          <w:sz w:val="24"/>
          <w:szCs w:val="24"/>
        </w:rPr>
        <w:t xml:space="preserve">残疾人福利性单位声明函</w:t>
      </w:r>
      <w:r>
        <w:rPr>
          <w:rFonts w:ascii="宋体" w:hAnsi="宋体" w:eastAsia="宋体"/>
          <w:sz w:val="24"/>
          <w:szCs w:val="24"/>
        </w:rPr>
      </w:r>
      <w:r/>
    </w:p>
    <w:p>
      <w:pPr>
        <w:pStyle w:val="707"/>
        <w:ind w:firstLine="480"/>
        <w:spacing w:before="0" w:beforeAutospacing="0" w:after="0" w:afterAutospacing="0" w:line="360" w:lineRule="auto"/>
        <w:rPr>
          <w:rFonts w:hint="eastAsia"/>
        </w:rPr>
      </w:pPr>
      <w:r>
        <w:rPr>
          <w:rFonts w:hint="eastAsia"/>
        </w:rPr>
      </w:r>
      <w:r/>
    </w:p>
    <w:p>
      <w:pPr>
        <w:pStyle w:val="707"/>
        <w:ind w:firstLine="480"/>
        <w:spacing w:before="0" w:beforeAutospacing="0" w:after="0" w:afterAutospacing="0" w:line="360" w:lineRule="auto"/>
        <w:rPr>
          <w:rFonts w:hint="eastAsia"/>
        </w:rPr>
      </w:pPr>
      <w:r>
        <w:rPr>
          <w:rFonts w:hint="eastAsia"/>
        </w:rPr>
        <w:t xml:space="preserve">本单位郑重声明，根据《财政部 民政部 中国残疾人联合会关于促进残疾人就业政府采购政策的通知》（财库</w:t>
      </w:r>
      <w:r>
        <w:rPr>
          <w:rFonts w:hint="eastAsia"/>
        </w:rPr>
        <w:t xml:space="preserve">〔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07"/>
        <w:ind w:firstLine="480"/>
        <w:spacing w:before="0" w:beforeAutospacing="0" w:after="0" w:afterAutospacing="0" w:line="360" w:lineRule="auto"/>
        <w:rPr>
          <w:rFonts w:hint="eastAsia"/>
        </w:rPr>
      </w:pPr>
      <w:r>
        <w:rPr>
          <w:rFonts w:hint="eastAsia"/>
        </w:rPr>
        <w:t xml:space="preserve">本单位对上述声明的真实性负责。如有虚假，将依法承担相应责任。</w:t>
      </w:r>
      <w:r/>
    </w:p>
    <w:p>
      <w:pPr>
        <w:pStyle w:val="707"/>
        <w:ind w:firstLine="480"/>
        <w:spacing w:before="0" w:beforeAutospacing="0" w:after="0" w:afterAutospacing="0" w:line="360" w:lineRule="auto"/>
        <w:rPr>
          <w:rFonts w:hint="eastAsia"/>
        </w:rPr>
      </w:pPr>
      <w:r>
        <w:rPr>
          <w:rFonts w:hint="eastAsia"/>
        </w:rPr>
      </w:r>
      <w:r/>
    </w:p>
    <w:p>
      <w:pPr>
        <w:pStyle w:val="707"/>
        <w:ind w:firstLine="480"/>
        <w:spacing w:before="0" w:beforeAutospacing="0" w:after="0" w:afterAutospacing="0" w:line="360" w:lineRule="auto"/>
        <w:rPr>
          <w:rFonts w:hint="eastAsia"/>
        </w:rPr>
      </w:pPr>
      <w:r>
        <w:rPr>
          <w:rFonts w:hint="eastAsia"/>
        </w:rPr>
      </w:r>
      <w:r/>
    </w:p>
    <w:p>
      <w:pPr>
        <w:pStyle w:val="707"/>
        <w:ind w:firstLine="480"/>
        <w:spacing w:before="0" w:beforeAutospacing="0" w:after="0" w:afterAutospacing="0" w:line="360" w:lineRule="auto"/>
        <w:rPr>
          <w:rFonts w:hint="eastAsia"/>
        </w:rPr>
      </w:pPr>
      <w:r>
        <w:rPr>
          <w:rFonts w:hint="eastAsia"/>
        </w:rPr>
        <w:t xml:space="preserve">单位名称（盖章）：</w:t>
      </w:r>
      <w:r/>
    </w:p>
    <w:p>
      <w:pPr>
        <w:pStyle w:val="707"/>
        <w:ind w:firstLine="480"/>
        <w:spacing w:before="0" w:beforeAutospacing="0" w:after="0" w:afterAutospacing="0" w:line="360" w:lineRule="auto"/>
        <w:rPr>
          <w:rFonts w:hint="eastAsia"/>
        </w:rPr>
      </w:pPr>
      <w:r>
        <w:rPr>
          <w:rFonts w:hint="eastAsia"/>
        </w:rPr>
        <w:t xml:space="preserve">日期：</w:t>
      </w:r>
      <w:r/>
    </w:p>
    <w:p>
      <w:pPr>
        <w:pStyle w:val="707"/>
        <w:ind w:firstLine="480"/>
        <w:spacing w:before="0" w:beforeAutospacing="0" w:after="0" w:afterAutospacing="0" w:line="360" w:lineRule="auto"/>
        <w:rPr>
          <w:rFonts w:hint="eastAsia"/>
        </w:rPr>
      </w:pPr>
      <w:r>
        <w:rPr>
          <w:rFonts w:hint="eastAsia"/>
        </w:rPr>
      </w:r>
      <w:r/>
    </w:p>
    <w:p>
      <w:pPr>
        <w:pStyle w:val="647"/>
        <w:spacing w:line="360" w:lineRule="auto"/>
        <w:rPr>
          <w:rFonts w:ascii="宋体" w:hAnsi="宋体" w:eastAsia="宋体"/>
          <w:sz w:val="24"/>
          <w:szCs w:val="24"/>
        </w:rPr>
      </w:pPr>
      <w:r>
        <w:rPr>
          <w:rFonts w:ascii="宋体" w:hAnsi="宋体" w:eastAsia="宋体"/>
          <w:sz w:val="24"/>
          <w:szCs w:val="24"/>
        </w:rPr>
      </w:r>
      <w:r/>
    </w:p>
    <w:p>
      <w:pPr>
        <w:pStyle w:val="647"/>
        <w:spacing w:line="360" w:lineRule="auto"/>
        <w:rPr>
          <w:rFonts w:ascii="宋体" w:hAnsi="宋体" w:eastAsia="宋体"/>
          <w:sz w:val="24"/>
          <w:szCs w:val="24"/>
        </w:rPr>
      </w:pPr>
      <w:r>
        <w:rPr>
          <w:rFonts w:ascii="宋体" w:hAnsi="宋体" w:eastAsia="宋体"/>
          <w:sz w:val="24"/>
          <w:szCs w:val="24"/>
        </w:rPr>
      </w:r>
      <w:r/>
    </w:p>
    <w:p>
      <w:pPr>
        <w:pStyle w:val="647"/>
        <w:spacing w:line="360" w:lineRule="auto"/>
        <w:rPr>
          <w:rFonts w:ascii="宋体" w:hAnsi="宋体" w:eastAsia="宋体"/>
          <w:sz w:val="24"/>
          <w:szCs w:val="24"/>
        </w:rPr>
      </w:pPr>
      <w:r>
        <w:rPr>
          <w:rFonts w:ascii="宋体" w:hAnsi="宋体" w:eastAsia="宋体"/>
          <w:sz w:val="24"/>
          <w:szCs w:val="24"/>
        </w:rPr>
      </w:r>
      <w:r/>
    </w:p>
    <w:p>
      <w:pPr>
        <w:pStyle w:val="647"/>
        <w:spacing w:line="360" w:lineRule="auto"/>
        <w:rPr>
          <w:rFonts w:ascii="宋体" w:hAnsi="宋体" w:eastAsia="宋体"/>
          <w:sz w:val="24"/>
          <w:szCs w:val="24"/>
        </w:rPr>
      </w:pPr>
      <w:r>
        <w:rPr>
          <w:rFonts w:ascii="宋体" w:hAnsi="宋体" w:eastAsia="宋体"/>
          <w:sz w:val="24"/>
          <w:szCs w:val="24"/>
        </w:rPr>
      </w:r>
      <w:r/>
    </w:p>
    <w:p>
      <w:pPr>
        <w:pStyle w:val="647"/>
        <w:spacing w:line="360" w:lineRule="auto"/>
        <w:rPr>
          <w:rFonts w:ascii="宋体" w:hAnsi="宋体" w:eastAsia="宋体"/>
          <w:sz w:val="24"/>
          <w:szCs w:val="24"/>
        </w:rPr>
      </w:pPr>
      <w:r>
        <w:rPr>
          <w:rFonts w:ascii="宋体" w:hAnsi="宋体" w:eastAsia="宋体"/>
          <w:sz w:val="24"/>
          <w:szCs w:val="24"/>
        </w:rPr>
      </w:r>
      <w:r/>
    </w:p>
    <w:p>
      <w:pPr>
        <w:pStyle w:val="647"/>
        <w:spacing w:line="360" w:lineRule="auto"/>
        <w:rPr>
          <w:rFonts w:ascii="宋体" w:hAnsi="宋体" w:eastAsia="宋体"/>
          <w:sz w:val="24"/>
          <w:szCs w:val="24"/>
        </w:rPr>
      </w:pPr>
      <w:r>
        <w:rPr>
          <w:rFonts w:ascii="宋体" w:hAnsi="宋体" w:eastAsia="宋体"/>
          <w:sz w:val="24"/>
          <w:szCs w:val="24"/>
        </w:rPr>
      </w:r>
      <w:r/>
    </w:p>
    <w:p>
      <w:pPr>
        <w:pStyle w:val="647"/>
        <w:spacing w:line="360" w:lineRule="auto"/>
        <w:rPr>
          <w:rFonts w:ascii="宋体" w:hAnsi="宋体" w:eastAsia="宋体"/>
          <w:sz w:val="24"/>
          <w:szCs w:val="24"/>
        </w:rPr>
      </w:pPr>
      <w:r>
        <w:rPr>
          <w:rFonts w:ascii="宋体" w:hAnsi="宋体" w:eastAsia="宋体"/>
          <w:sz w:val="24"/>
          <w:szCs w:val="24"/>
        </w:rPr>
      </w:r>
      <w:r/>
    </w:p>
    <w:p>
      <w:pPr>
        <w:pStyle w:val="647"/>
        <w:spacing w:line="360" w:lineRule="auto"/>
        <w:rPr>
          <w:rFonts w:ascii="宋体" w:hAnsi="宋体" w:eastAsia="宋体"/>
          <w:sz w:val="24"/>
          <w:szCs w:val="24"/>
        </w:rPr>
      </w:pPr>
      <w:r>
        <w:rPr>
          <w:rFonts w:ascii="宋体" w:hAnsi="宋体" w:eastAsia="宋体"/>
          <w:sz w:val="24"/>
          <w:szCs w:val="24"/>
        </w:rPr>
      </w:r>
      <w:r/>
    </w:p>
    <w:p>
      <w:pPr>
        <w:pStyle w:val="647"/>
        <w:spacing w:line="360" w:lineRule="auto"/>
        <w:rPr>
          <w:rFonts w:ascii="宋体" w:hAnsi="宋体" w:eastAsia="宋体"/>
          <w:sz w:val="24"/>
          <w:szCs w:val="24"/>
        </w:rPr>
      </w:pPr>
      <w:r>
        <w:rPr>
          <w:rFonts w:ascii="宋体" w:hAnsi="宋体" w:eastAsia="宋体"/>
          <w:sz w:val="24"/>
          <w:szCs w:val="24"/>
        </w:rPr>
      </w:r>
      <w:r/>
    </w:p>
    <w:p>
      <w:pPr>
        <w:pStyle w:val="647"/>
        <w:spacing w:line="360" w:lineRule="auto"/>
        <w:rPr>
          <w:rFonts w:ascii="宋体" w:hAnsi="宋体" w:eastAsia="宋体"/>
          <w:sz w:val="24"/>
          <w:szCs w:val="24"/>
        </w:rPr>
      </w:pPr>
      <w:r>
        <w:rPr>
          <w:rFonts w:ascii="宋体" w:hAnsi="宋体" w:eastAsia="宋体"/>
          <w:sz w:val="24"/>
          <w:szCs w:val="24"/>
        </w:rPr>
      </w:r>
      <w:r/>
    </w:p>
    <w:p>
      <w:pPr>
        <w:pStyle w:val="647"/>
        <w:spacing w:line="360" w:lineRule="auto"/>
        <w:rPr>
          <w:rFonts w:ascii="宋体" w:hAnsi="宋体" w:eastAsia="宋体"/>
          <w:sz w:val="24"/>
          <w:szCs w:val="24"/>
        </w:rPr>
      </w:pPr>
      <w:r>
        <w:rPr>
          <w:rFonts w:ascii="宋体" w:hAnsi="宋体" w:eastAsia="宋体"/>
          <w:sz w:val="24"/>
          <w:szCs w:val="24"/>
        </w:rPr>
      </w:r>
      <w:r/>
    </w:p>
    <w:p>
      <w:pPr>
        <w:pStyle w:val="647"/>
        <w:spacing w:line="360" w:lineRule="auto"/>
        <w:rPr>
          <w:rFonts w:ascii="宋体" w:hAnsi="宋体" w:eastAsia="宋体"/>
          <w:sz w:val="24"/>
          <w:szCs w:val="24"/>
        </w:rPr>
      </w:pPr>
      <w:r>
        <w:rPr>
          <w:rFonts w:ascii="宋体" w:hAnsi="宋体" w:eastAsia="宋体"/>
          <w:sz w:val="24"/>
          <w:szCs w:val="24"/>
        </w:rPr>
      </w:r>
      <w:r/>
    </w:p>
    <w:p>
      <w:pPr>
        <w:pStyle w:val="647"/>
        <w:spacing w:line="360" w:lineRule="auto"/>
        <w:rPr>
          <w:rFonts w:ascii="宋体" w:hAnsi="宋体" w:eastAsia="宋体"/>
          <w:sz w:val="24"/>
          <w:szCs w:val="24"/>
        </w:rPr>
      </w:pPr>
      <w:r>
        <w:rPr>
          <w:rFonts w:ascii="宋体" w:hAnsi="宋体" w:eastAsia="宋体"/>
          <w:sz w:val="24"/>
          <w:szCs w:val="24"/>
        </w:rPr>
      </w:r>
      <w:r/>
    </w:p>
    <w:p>
      <w:pPr>
        <w:pStyle w:val="647"/>
        <w:spacing w:line="360" w:lineRule="auto"/>
        <w:rPr>
          <w:rFonts w:ascii="宋体" w:hAnsi="宋体" w:eastAsia="宋体"/>
          <w:sz w:val="24"/>
          <w:szCs w:val="24"/>
        </w:rPr>
      </w:pPr>
      <w:r>
        <w:rPr>
          <w:rFonts w:ascii="宋体" w:hAnsi="宋体" w:eastAsia="宋体"/>
          <w:sz w:val="24"/>
          <w:szCs w:val="24"/>
        </w:rPr>
      </w:r>
      <w:r/>
    </w:p>
    <w:p>
      <w:pPr>
        <w:pStyle w:val="647"/>
        <w:spacing w:line="360" w:lineRule="auto"/>
        <w:rPr>
          <w:rFonts w:ascii="宋体" w:hAnsi="宋体" w:eastAsia="宋体"/>
          <w:sz w:val="24"/>
          <w:szCs w:val="24"/>
        </w:rPr>
      </w:pPr>
      <w:r>
        <w:rPr>
          <w:rFonts w:ascii="宋体" w:hAnsi="宋体" w:eastAsia="宋体"/>
          <w:sz w:val="24"/>
          <w:szCs w:val="24"/>
        </w:rPr>
      </w:r>
      <w:r/>
    </w:p>
    <w:p>
      <w:pPr>
        <w:pStyle w:val="649"/>
        <w:rPr>
          <w:rFonts w:hint="eastAsia" w:eastAsia="宋体"/>
          <w:b w:val="0"/>
          <w:sz w:val="24"/>
          <w:szCs w:val="24"/>
        </w:rPr>
      </w:pPr>
      <w:r>
        <w:rPr>
          <w:rFonts w:hint="eastAsia" w:eastAsia="宋体"/>
          <w:sz w:val="24"/>
          <w:szCs w:val="24"/>
        </w:rPr>
        <w:t xml:space="preserve">10、</w:t>
      </w:r>
      <w:r>
        <w:rPr>
          <w:rFonts w:eastAsia="宋体"/>
          <w:sz w:val="24"/>
          <w:szCs w:val="24"/>
        </w:rPr>
        <w:t xml:space="preserve">关于</w:t>
      </w:r>
      <w:r>
        <w:rPr>
          <w:rFonts w:hint="eastAsia" w:eastAsia="宋体"/>
          <w:sz w:val="24"/>
          <w:szCs w:val="24"/>
        </w:rPr>
        <w:t xml:space="preserve">响应报价合理性</w:t>
      </w:r>
      <w:r>
        <w:rPr>
          <w:rFonts w:eastAsia="宋体"/>
          <w:sz w:val="24"/>
          <w:szCs w:val="24"/>
        </w:rPr>
        <w:t xml:space="preserve">的</w:t>
      </w:r>
      <w:r>
        <w:rPr>
          <w:rFonts w:hint="eastAsia" w:eastAsia="宋体"/>
          <w:sz w:val="24"/>
          <w:szCs w:val="24"/>
        </w:rPr>
        <w:t xml:space="preserve">澄清说明</w:t>
      </w:r>
      <w:r>
        <w:rPr>
          <w:rFonts w:hint="eastAsia" w:eastAsia="宋体"/>
          <w:b w:val="0"/>
          <w:sz w:val="24"/>
          <w:szCs w:val="24"/>
        </w:rPr>
      </w:r>
      <w:r/>
    </w:p>
    <w:p>
      <w:pPr>
        <w:pStyle w:val="647"/>
        <w:ind w:firstLine="420"/>
        <w:jc w:val="center"/>
        <w:rPr>
          <w:rFonts w:hint="eastAsia" w:ascii="宋体" w:hAnsi="宋体" w:eastAsia="宋体"/>
          <w:b/>
          <w:color w:val="ff0000"/>
          <w:sz w:val="24"/>
          <w:szCs w:val="24"/>
        </w:rPr>
      </w:pPr>
      <w:r>
        <w:rPr>
          <w:rFonts w:hint="eastAsia" w:ascii="宋体" w:hAnsi="宋体" w:eastAsia="宋体"/>
          <w:b/>
          <w:color w:val="ff0000"/>
          <w:sz w:val="24"/>
          <w:szCs w:val="24"/>
        </w:rPr>
      </w:r>
      <w:r/>
    </w:p>
    <w:p>
      <w:pPr>
        <w:pStyle w:val="647"/>
        <w:jc w:val="center"/>
        <w:rPr>
          <w:rFonts w:hint="eastAsia" w:ascii="宋体" w:hAnsi="宋体" w:eastAsia="宋体"/>
          <w:b/>
          <w:color w:val="000000"/>
          <w:sz w:val="24"/>
          <w:szCs w:val="24"/>
        </w:rPr>
      </w:pPr>
      <w:r>
        <w:rPr>
          <w:rFonts w:ascii="宋体" w:hAnsi="宋体" w:eastAsia="宋体"/>
          <w:b/>
          <w:color w:val="000000"/>
          <w:sz w:val="24"/>
          <w:szCs w:val="24"/>
        </w:rPr>
        <w:t xml:space="preserve">关于</w:t>
      </w:r>
      <w:r>
        <w:rPr>
          <w:rFonts w:hint="eastAsia" w:ascii="宋体" w:hAnsi="宋体" w:eastAsia="宋体"/>
          <w:b/>
          <w:color w:val="000000"/>
          <w:sz w:val="24"/>
          <w:szCs w:val="24"/>
        </w:rPr>
        <w:t xml:space="preserve">响应报价合理性</w:t>
      </w:r>
      <w:r>
        <w:rPr>
          <w:rFonts w:ascii="宋体" w:hAnsi="宋体" w:eastAsia="宋体"/>
          <w:b/>
          <w:color w:val="000000"/>
          <w:sz w:val="24"/>
          <w:szCs w:val="24"/>
        </w:rPr>
        <w:t xml:space="preserve">的</w:t>
      </w:r>
      <w:r>
        <w:rPr>
          <w:rFonts w:hint="eastAsia" w:ascii="宋体" w:hAnsi="宋体" w:eastAsia="宋体"/>
          <w:b/>
          <w:color w:val="000000"/>
          <w:sz w:val="24"/>
          <w:szCs w:val="24"/>
        </w:rPr>
        <w:t xml:space="preserve">澄清说明</w:t>
      </w:r>
      <w:r/>
    </w:p>
    <w:p>
      <w:pPr>
        <w:pStyle w:val="647"/>
        <w:jc w:val="left"/>
        <w:spacing w:line="360" w:lineRule="auto"/>
        <w:rPr>
          <w:rFonts w:hint="eastAsia" w:ascii="宋体" w:hAnsi="宋体" w:eastAsia="宋体"/>
          <w:color w:val="000000"/>
          <w:sz w:val="24"/>
          <w:szCs w:val="24"/>
          <w:u w:val="single"/>
        </w:rPr>
      </w:pPr>
      <w:r>
        <w:rPr>
          <w:rFonts w:hint="eastAsia" w:ascii="宋体" w:hAnsi="宋体" w:eastAsia="宋体"/>
          <w:color w:val="000000"/>
          <w:sz w:val="24"/>
          <w:szCs w:val="24"/>
          <w:u w:val="single"/>
        </w:rPr>
      </w:r>
      <w:r/>
    </w:p>
    <w:p>
      <w:pPr>
        <w:pStyle w:val="647"/>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u w:val="single"/>
        </w:rPr>
        <w:t xml:space="preserve">苏州中至勤工程咨询有限公司</w:t>
      </w:r>
      <w:r>
        <w:rPr>
          <w:rFonts w:ascii="宋体" w:hAnsi="宋体" w:eastAsia="宋体"/>
          <w:color w:val="000000"/>
          <w:sz w:val="24"/>
          <w:szCs w:val="24"/>
        </w:rPr>
        <w:t xml:space="preserve">：</w:t>
      </w:r>
      <w:r>
        <w:rPr>
          <w:rFonts w:hint="eastAsia" w:ascii="宋体" w:hAnsi="宋体" w:eastAsia="宋体"/>
          <w:color w:val="000000"/>
          <w:sz w:val="24"/>
          <w:szCs w:val="24"/>
        </w:rPr>
      </w:r>
      <w:r/>
    </w:p>
    <w:p>
      <w:pPr>
        <w:pStyle w:val="647"/>
        <w:ind w:firstLine="420"/>
        <w:jc w:val="left"/>
        <w:spacing w:line="360" w:lineRule="auto"/>
        <w:rPr>
          <w:rFonts w:hint="eastAsia" w:ascii="宋体" w:hAnsi="宋体" w:eastAsia="宋体" w:cs="宋体"/>
          <w:color w:val="000000"/>
          <w:sz w:val="24"/>
          <w:szCs w:val="24"/>
        </w:rPr>
      </w:pPr>
      <w:r>
        <w:rPr>
          <w:rFonts w:ascii="宋体" w:hAnsi="宋体" w:eastAsia="宋体"/>
          <w:color w:val="000000"/>
          <w:sz w:val="24"/>
          <w:szCs w:val="24"/>
        </w:rPr>
        <w:t xml:space="preserve">本公司愿就由贵</w:t>
      </w:r>
      <w:r>
        <w:rPr>
          <w:rFonts w:hint="eastAsia" w:ascii="宋体" w:hAnsi="宋体" w:eastAsia="宋体"/>
          <w:color w:val="000000"/>
          <w:sz w:val="24"/>
          <w:szCs w:val="24"/>
        </w:rPr>
        <w:t xml:space="preserve">公司</w:t>
      </w:r>
      <w:r>
        <w:rPr>
          <w:rFonts w:ascii="宋体" w:hAnsi="宋体" w:eastAsia="宋体"/>
          <w:color w:val="000000"/>
          <w:sz w:val="24"/>
          <w:szCs w:val="24"/>
        </w:rPr>
        <w:t xml:space="preserve">组织实施</w:t>
      </w:r>
      <w:r>
        <w:rPr>
          <w:rFonts w:ascii="宋体" w:hAnsi="宋体" w:eastAsia="宋体"/>
          <w:color w:val="000000"/>
          <w:sz w:val="24"/>
          <w:szCs w:val="24"/>
        </w:rPr>
        <w:t xml:space="preserve">的编号为</w:t>
      </w:r>
      <w:r>
        <w:rPr>
          <w:rFonts w:ascii="宋体" w:hAnsi="宋体" w:eastAsia="宋体"/>
          <w:color w:val="000000"/>
          <w:sz w:val="24"/>
          <w:szCs w:val="24"/>
          <w:u w:val="single"/>
        </w:rPr>
        <w:t xml:space="preserve">              </w:t>
      </w:r>
      <w:r>
        <w:rPr>
          <w:rFonts w:ascii="宋体" w:hAnsi="宋体" w:eastAsia="宋体"/>
          <w:color w:val="000000"/>
          <w:sz w:val="24"/>
          <w:szCs w:val="24"/>
        </w:rPr>
        <w:t xml:space="preserve">号（</w:t>
      </w:r>
      <w:r>
        <w:rPr>
          <w:rFonts w:hint="eastAsia" w:ascii="宋体" w:hAnsi="宋体" w:eastAsia="宋体"/>
          <w:color w:val="000000"/>
          <w:sz w:val="24"/>
          <w:szCs w:val="24"/>
        </w:rPr>
        <w:t xml:space="preserve">项目</w:t>
      </w:r>
      <w:r>
        <w:rPr>
          <w:rFonts w:ascii="宋体" w:hAnsi="宋体" w:eastAsia="宋体"/>
          <w:color w:val="000000"/>
          <w:sz w:val="24"/>
          <w:szCs w:val="24"/>
        </w:rPr>
        <w:t xml:space="preserve">编号）的</w:t>
      </w:r>
      <w:r>
        <w:rPr>
          <w:rFonts w:hint="eastAsia" w:ascii="宋体" w:hAnsi="宋体" w:eastAsia="宋体"/>
          <w:color w:val="000000"/>
          <w:sz w:val="24"/>
          <w:szCs w:val="24"/>
        </w:rPr>
        <w:t xml:space="preserve">采购</w:t>
      </w:r>
      <w:r>
        <w:rPr>
          <w:rFonts w:ascii="宋体" w:hAnsi="宋体" w:eastAsia="宋体"/>
          <w:color w:val="000000"/>
          <w:sz w:val="24"/>
          <w:szCs w:val="24"/>
        </w:rPr>
        <w:t xml:space="preserve">活动进行</w:t>
      </w:r>
      <w:r>
        <w:rPr>
          <w:rFonts w:hint="eastAsia" w:ascii="宋体" w:hAnsi="宋体" w:eastAsia="宋体"/>
          <w:color w:val="000000"/>
          <w:sz w:val="24"/>
          <w:szCs w:val="24"/>
        </w:rPr>
        <w:t xml:space="preserve">响应，对于本公司的响应报价合理性作出说明如下：</w:t>
      </w:r>
      <w:r>
        <w:rPr>
          <w:rFonts w:hint="eastAsia" w:ascii="宋体" w:hAnsi="宋体" w:eastAsia="宋体" w:cs="宋体"/>
          <w:color w:val="000000"/>
          <w:sz w:val="24"/>
          <w:szCs w:val="24"/>
        </w:rPr>
      </w:r>
      <w:r/>
    </w:p>
    <w:tbl>
      <w:tblPr>
        <w:tblW w:w="9918"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pStyle w:val="647"/>
              <w:spacing w:line="600" w:lineRule="auto"/>
              <w:rPr>
                <w:rFonts w:hint="eastAsia" w:ascii="宋体" w:hAnsi="宋体" w:eastAsia="宋体"/>
                <w:b/>
                <w:sz w:val="24"/>
                <w:szCs w:val="24"/>
                <w:shd w:val="pct10" w:color="auto" w:fill="ffffff"/>
              </w:rPr>
            </w:pPr>
            <w:r>
              <w:rPr>
                <w:rFonts w:hint="eastAsia" w:ascii="宋体" w:hAnsi="宋体" w:eastAsia="宋体"/>
                <w:b/>
                <w:sz w:val="24"/>
                <w:szCs w:val="24"/>
              </w:rPr>
              <w:t xml:space="preserve">供应商应当根据实际情况自拟答复并根据磋商小组关于澄清的要求提供相关证明材料作为附件。</w:t>
            </w:r>
            <w:r>
              <w:rPr>
                <w:rFonts w:hint="eastAsia" w:ascii="宋体" w:hAnsi="宋体" w:eastAsia="宋体"/>
                <w:b/>
                <w:sz w:val="24"/>
                <w:szCs w:val="24"/>
                <w:shd w:val="pct10" w:color="auto" w:fill="ffffff"/>
              </w:rPr>
            </w:r>
            <w:r/>
          </w:p>
        </w:tc>
      </w:tr>
    </w:tbl>
    <w:p>
      <w:pPr>
        <w:pStyle w:val="647"/>
        <w:ind w:firstLine="422"/>
        <w:spacing w:line="360" w:lineRule="auto"/>
        <w:rPr>
          <w:rFonts w:hint="eastAsia" w:ascii="宋体" w:hAnsi="宋体" w:eastAsia="宋体"/>
          <w:b/>
          <w:color w:val="000000"/>
          <w:sz w:val="24"/>
          <w:szCs w:val="24"/>
        </w:rPr>
      </w:pPr>
      <w:r/>
      <w:bookmarkStart w:id="43" w:name="OLE_LINK23"/>
      <w:r/>
      <w:bookmarkStart w:id="44" w:name="OLE_LINK24"/>
      <w:r/>
      <w:bookmarkStart w:id="45" w:name="OLE_LINK29"/>
      <w:r/>
      <w:bookmarkStart w:id="46" w:name="OLE_LINK21"/>
      <w:r/>
      <w:bookmarkStart w:id="47" w:name="OLE_LINK26"/>
      <w:r/>
      <w:bookmarkStart w:id="48" w:name="OLE_LINK30"/>
      <w:r>
        <w:rPr>
          <w:rFonts w:hint="eastAsia" w:ascii="宋体" w:hAnsi="宋体" w:eastAsia="宋体"/>
          <w:b/>
          <w:color w:val="000000"/>
          <w:sz w:val="24"/>
          <w:szCs w:val="24"/>
          <w:lang w:val="zh-CN"/>
        </w:rPr>
        <w:t xml:space="preserve">备注:</w:t>
      </w:r>
      <w:bookmarkEnd w:id="43"/>
      <w:r/>
      <w:bookmarkEnd w:id="44"/>
      <w:r/>
      <w:bookmarkEnd w:id="45"/>
      <w:r/>
      <w:bookmarkEnd w:id="46"/>
      <w:r/>
      <w:bookmarkEnd w:id="47"/>
      <w:r/>
      <w:bookmarkEnd w:id="48"/>
      <w:r>
        <w:rPr>
          <w:rFonts w:hint="eastAsia"/>
        </w:rPr>
        <w:t xml:space="preserve"> </w:t>
      </w:r>
      <w:r>
        <w:rPr>
          <w:rFonts w:hint="eastAsia" w:ascii="宋体" w:hAnsi="宋体" w:eastAsia="宋体"/>
          <w:b/>
          <w:color w:val="000000"/>
          <w:sz w:val="24"/>
          <w:szCs w:val="24"/>
          <w:lang w:val="zh-CN"/>
        </w:rPr>
        <w:t xml:space="preserve">根据采购文件第三章要求，当政府采购评审中出现供应商“响应报价低于全部通过符合性审查供应商响应报价平均值50%的”或者“响应报价低于通过符合性审查的次低报价供应商响应报价50%的”或者“响应报价低于采购项目最高限价45%的”或者“磋商小组基于专业判断，认为供应商报价过低，有可能影响产品质量或者不能诚信履约</w:t>
      </w:r>
      <w:r>
        <w:rPr>
          <w:rFonts w:hint="eastAsia" w:ascii="宋体" w:hAnsi="宋体" w:eastAsia="宋体"/>
          <w:b/>
          <w:color w:val="000000"/>
          <w:sz w:val="24"/>
          <w:szCs w:val="24"/>
          <w:lang w:val="zh-CN"/>
        </w:rPr>
        <w:t xml:space="preserve">的其他情形”时,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r>
        <w:rPr>
          <w:rFonts w:hint="eastAsia" w:ascii="宋体" w:hAnsi="宋体" w:eastAsia="宋体"/>
          <w:b/>
          <w:color w:val="000000"/>
          <w:sz w:val="24"/>
          <w:szCs w:val="24"/>
        </w:rPr>
      </w:r>
      <w:r/>
    </w:p>
    <w:p>
      <w:pPr>
        <w:pStyle w:val="647"/>
        <w:ind w:firstLine="483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647"/>
        <w:ind w:firstLine="483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785"/>
        <w:spacing w:line="360" w:lineRule="auto"/>
        <w:rPr>
          <w:rFonts w:hAnsi="宋体" w:eastAsia="宋体"/>
          <w:sz w:val="24"/>
          <w:szCs w:val="24"/>
        </w:rPr>
      </w:pPr>
      <w:r>
        <w:rPr>
          <w:rFonts w:hint="eastAsia" w:hAnsi="宋体" w:eastAsia="宋体"/>
          <w:sz w:val="24"/>
          <w:szCs w:val="24"/>
        </w:rPr>
        <w:t xml:space="preserve">供应商</w:t>
      </w:r>
      <w:r>
        <w:rPr>
          <w:rFonts w:hAnsi="宋体" w:eastAsia="宋体"/>
          <w:sz w:val="24"/>
          <w:szCs w:val="24"/>
        </w:rPr>
        <w:t xml:space="preserve">：（盖章）</w:t>
      </w:r>
      <w:r/>
    </w:p>
    <w:p>
      <w:pPr>
        <w:pStyle w:val="785"/>
        <w:spacing w:line="360" w:lineRule="auto"/>
        <w:rPr>
          <w:rFonts w:hAnsi="宋体" w:eastAsia="宋体"/>
          <w:sz w:val="24"/>
          <w:szCs w:val="24"/>
        </w:rPr>
      </w:pPr>
      <w:r>
        <w:rPr>
          <w:rFonts w:hAnsi="宋体" w:eastAsia="宋体"/>
          <w:sz w:val="24"/>
          <w:szCs w:val="24"/>
        </w:rPr>
        <w:t xml:space="preserve">法定代表人或代理人：（签字或盖章）</w:t>
      </w:r>
      <w:r/>
    </w:p>
    <w:p>
      <w:pPr>
        <w:pStyle w:val="647"/>
        <w:spacing w:line="360" w:lineRule="auto"/>
        <w:rPr>
          <w:rFonts w:ascii="宋体" w:hAnsi="宋体" w:eastAsia="宋体"/>
          <w:sz w:val="24"/>
          <w:szCs w:val="24"/>
        </w:rPr>
      </w:pPr>
      <w:r>
        <w:rPr>
          <w:rFonts w:ascii="宋体" w:hAnsi="宋体" w:eastAsia="宋体"/>
          <w:sz w:val="24"/>
          <w:szCs w:val="24"/>
        </w:rPr>
        <w:t xml:space="preserve">日期：      年    月    日</w:t>
      </w:r>
      <w:r/>
    </w:p>
    <w:p>
      <w:pPr>
        <w:pStyle w:val="649"/>
        <w:rPr>
          <w:rFonts w:hint="eastAsia" w:eastAsia="宋体" w:cs="宋体"/>
          <w:sz w:val="24"/>
          <w:shd w:val="clear" w:color="auto" w:fill="ffffff"/>
        </w:rPr>
      </w:pPr>
      <w:r>
        <w:rPr>
          <w:rFonts w:hint="eastAsia" w:eastAsia="宋体"/>
          <w:sz w:val="24"/>
          <w:szCs w:val="24"/>
        </w:rPr>
        <w:br w:type="page" w:clear="all"/>
      </w:r>
      <w:r>
        <w:rPr>
          <w:rFonts w:hint="eastAsia" w:eastAsia="宋体" w:cs="宋体"/>
          <w:b w:val="0"/>
          <w:sz w:val="24"/>
          <w:shd w:val="clear" w:color="auto" w:fill="ffffff"/>
        </w:rPr>
        <w:t xml:space="preserve">11、</w:t>
      </w:r>
      <w:r>
        <w:rPr>
          <w:rFonts w:hint="eastAsia" w:eastAsia="宋体" w:cs="宋体"/>
          <w:sz w:val="24"/>
          <w:shd w:val="clear" w:color="auto" w:fill="ffffff"/>
        </w:rPr>
        <w:t xml:space="preserve">关于符合本国产品标准的声明函</w:t>
      </w:r>
      <w:r/>
    </w:p>
    <w:p>
      <w:pPr>
        <w:pStyle w:val="647"/>
        <w:ind w:firstLine="200"/>
        <w:spacing w:line="360" w:lineRule="auto"/>
        <w:rPr>
          <w:rFonts w:hint="eastAsia" w:ascii="宋体" w:hAnsi="宋体" w:eastAsia="宋体" w:cs="宋体"/>
          <w:sz w:val="24"/>
          <w:szCs w:val="24"/>
        </w:rPr>
      </w:pPr>
      <w:r/>
      <w:bookmarkStart w:id="49" w:name="OLE_LINK6"/>
      <w:r/>
      <w:bookmarkStart w:id="50" w:name="OLE_LINK5"/>
      <w:r>
        <w:rPr>
          <w:rFonts w:hint="eastAsia" w:ascii="宋体" w:hAnsi="宋体" w:eastAsia="宋体" w:cs="宋体"/>
          <w:sz w:val="24"/>
          <w:szCs w:val="24"/>
        </w:rPr>
      </w:r>
      <w:r/>
    </w:p>
    <w:p>
      <w:pPr>
        <w:pStyle w:val="647"/>
        <w:jc w:val="center"/>
        <w:rPr>
          <w:rFonts w:hint="eastAsia" w:ascii="宋体" w:hAnsi="宋体" w:eastAsia="宋体" w:cs="宋体"/>
          <w:sz w:val="24"/>
          <w:szCs w:val="24"/>
        </w:rPr>
      </w:pPr>
      <w:r>
        <w:rPr>
          <w:rFonts w:hint="eastAsia" w:ascii="宋体" w:hAnsi="宋体" w:eastAsia="宋体" w:cs="宋体"/>
          <w:sz w:val="24"/>
          <w:szCs w:val="24"/>
        </w:rPr>
        <w:t xml:space="preserve">关于符合本国产品标准的声明函</w:t>
      </w:r>
      <w:bookmarkEnd w:id="49"/>
      <w:r/>
      <w:bookmarkEnd w:id="50"/>
      <w:r>
        <w:rPr>
          <w:rFonts w:hint="eastAsia" w:ascii="宋体" w:hAnsi="宋体" w:eastAsia="宋体" w:cs="宋体"/>
          <w:sz w:val="24"/>
          <w:szCs w:val="24"/>
        </w:rPr>
      </w:r>
      <w:r/>
    </w:p>
    <w:p>
      <w:pPr>
        <w:pStyle w:val="647"/>
        <w:rPr>
          <w:rFonts w:hint="eastAsia" w:ascii="宋体" w:hAnsi="宋体" w:eastAsia="宋体" w:cs="宋体"/>
          <w:sz w:val="24"/>
          <w:szCs w:val="24"/>
        </w:rPr>
      </w:pPr>
      <w:r>
        <w:rPr>
          <w:rFonts w:hint="eastAsia" w:ascii="宋体" w:hAnsi="宋体" w:eastAsia="宋体" w:cs="宋体"/>
          <w:sz w:val="24"/>
          <w:szCs w:val="24"/>
        </w:rPr>
      </w:r>
      <w:r/>
    </w:p>
    <w:p>
      <w:pPr>
        <w:pStyle w:val="707"/>
        <w:ind w:firstLine="480"/>
        <w:jc w:val="both"/>
        <w:spacing w:beforeAutospacing="0" w:afterAutospacing="0" w:line="360" w:lineRule="auto"/>
        <w:rPr>
          <w:rFonts w:hint="eastAsia"/>
          <w:color w:val="000000"/>
        </w:rPr>
      </w:pPr>
      <w:r/>
      <w:bookmarkStart w:id="51" w:name="OLE_LINK12"/>
      <w:r>
        <w:rPr>
          <w:rFonts w:hint="eastAsia"/>
          <w:color w:val="000000"/>
        </w:rPr>
        <w:t xml:space="preserve">本公司（单位）郑重声明，根据</w:t>
      </w:r>
      <w:r>
        <w:rPr>
          <w:rFonts w:hint="eastAsia"/>
          <w:color w:val="000000"/>
        </w:rPr>
        <w:t xml:space="preserve">《国务院办公厅关于在政府采购中实施本国产品标准及相关政策的通知》（国办发〔2025〕34号）的规定，本公司（单位）提供的以下产品属于本国产品。具体情况如下：</w:t>
      </w:r>
      <w:r/>
    </w:p>
    <w:p>
      <w:pPr>
        <w:pStyle w:val="707"/>
        <w:ind w:firstLine="480"/>
        <w:jc w:val="both"/>
        <w:spacing w:beforeAutospacing="0" w:afterAutospacing="0" w:line="360" w:lineRule="auto"/>
        <w:rPr>
          <w:rFonts w:hint="eastAsia"/>
          <w:color w:val="000000"/>
        </w:rPr>
      </w:pP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1181735</wp:posOffset>
                </wp:positionH>
                <wp:positionV relativeFrom="paragraph">
                  <wp:posOffset>628650</wp:posOffset>
                </wp:positionV>
                <wp:extent cx="876300" cy="12001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42;o:allowoverlap:true;o:allowincell:true;mso-position-horizontal-relative:text;margin-left:93.0pt;mso-position-horizontal:absolute;mso-position-vertical-relative:text;margin-top:49.5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126365</wp:posOffset>
                </wp:positionH>
                <wp:positionV relativeFrom="paragraph">
                  <wp:posOffset>626745</wp:posOffset>
                </wp:positionV>
                <wp:extent cx="788035" cy="12192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788034" cy="1219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8;o:allowoverlap:true;o:allowincell:true;mso-position-horizontal-relative:text;margin-left:9.9pt;mso-position-horizontal:absolute;mso-position-vertical-relative:text;margin-top:49.3pt;mso-position-vertical:absolute;width:62.0pt;height:9.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4161790</wp:posOffset>
                </wp:positionH>
                <wp:positionV relativeFrom="paragraph">
                  <wp:posOffset>358140</wp:posOffset>
                </wp:positionV>
                <wp:extent cx="816610" cy="10350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1;o:allowoverlap:true;o:allowincell:true;mso-position-horizontal-relative:text;margin-left:327.7pt;mso-position-horizontal:absolute;mso-position-vertical-relative:text;margin-top:28.2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3112770</wp:posOffset>
                </wp:positionH>
                <wp:positionV relativeFrom="paragraph">
                  <wp:posOffset>358140</wp:posOffset>
                </wp:positionV>
                <wp:extent cx="742950" cy="1143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742950" cy="1143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7;o:allowoverlap:true;o:allowincell:true;mso-position-horizontal-relative:text;margin-left:245.1pt;mso-position-horizontal:absolute;mso-position-vertical-relative:text;margin-top:28.2pt;mso-position-vertical:absolute;width:58.5pt;height:9.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1887220</wp:posOffset>
                </wp:positionH>
                <wp:positionV relativeFrom="paragraph">
                  <wp:posOffset>396240</wp:posOffset>
                </wp:positionV>
                <wp:extent cx="816610" cy="762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524288;o:allowoverlap:true;o:allowincell:true;mso-position-horizontal-relative:text;margin-left:148.6pt;mso-position-horizontal:absolute;mso-position-vertical-relative:text;margin-top:31.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4978400</wp:posOffset>
                </wp:positionH>
                <wp:positionV relativeFrom="paragraph">
                  <wp:posOffset>77470</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6;o:allowoverlap:true;o:allowincell:true;mso-position-horizontal-relative:text;margin-left:392.0pt;mso-position-horizontal:absolute;mso-position-vertical-relative:text;margin-top:6.1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hd w:val="clear" w:color="auto" w:fill="ffffff"/>
        </w:rPr>
        <w:t xml:space="preserve">1.</w:t>
      </w:r>
      <w:r>
        <w:rPr>
          <w:rStyle w:val="717"/>
          <w:rFonts w:hint="eastAsia"/>
          <w:color w:val="000000"/>
          <w:u w:val="single"/>
          <w:shd w:val="clear" w:color="auto" w:fill="ffffff"/>
        </w:rPr>
        <w:t xml:space="preserve">（产品名称1）</w:t>
      </w:r>
      <w:r>
        <w:rPr>
          <w:rStyle w:val="717"/>
          <w:rFonts w:hint="eastAsia"/>
          <w:color w:val="000000"/>
          <w:shd w:val="clear" w:color="auto" w:fill="ffffff"/>
          <w:vertAlign w:val="superscript"/>
        </w:rPr>
        <w:t xml:space="preserve">1</w:t>
      </w:r>
      <w:r>
        <w:rPr>
          <w:rFonts w:hint="eastAsia"/>
          <w:color w:val="000000"/>
          <w:shd w:val="clear" w:color="auto" w:fill="ffffff"/>
        </w:rPr>
        <w:t xml:space="preserve">，生产厂为</w:t>
      </w:r>
      <w:r>
        <w:rPr>
          <w:rStyle w:val="717"/>
          <w:rFonts w:hint="eastAsia"/>
          <w:color w:val="000000"/>
          <w:u w:val="single"/>
          <w:shd w:val="clear" w:color="auto" w:fill="ffffff"/>
        </w:rPr>
        <w:t xml:space="preserve">（厂名）</w:t>
      </w:r>
      <w:r>
        <w:rPr>
          <w:rStyle w:val="717"/>
          <w:rFonts w:hint="eastAsia"/>
          <w:color w:val="000000"/>
          <w:shd w:val="clear" w:color="auto" w:fill="ffffff"/>
          <w:vertAlign w:val="superscript"/>
        </w:rPr>
        <w:t xml:space="preserve">2</w:t>
      </w:r>
      <w:r>
        <w:rPr>
          <w:rFonts w:hint="eastAsia"/>
          <w:color w:val="000000"/>
          <w:shd w:val="clear" w:color="auto" w:fill="ffffff"/>
        </w:rPr>
        <w:t xml:space="preserve">，厂址为</w:t>
      </w:r>
      <w:r>
        <w:rPr>
          <w:rStyle w:val="717"/>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w:t>
      </w:r>
      <w:r>
        <w:rPr>
          <w:rStyle w:val="717"/>
          <w:rFonts w:hint="eastAsia"/>
          <w:color w:val="000000"/>
          <w:u w:val="single"/>
          <w:shd w:val="clear" w:color="auto" w:fill="ffffff"/>
        </w:rPr>
        <w:t xml:space="preserve">（产品名称1） </w:t>
      </w:r>
      <w:r>
        <w:rPr>
          <w:rFonts w:hint="eastAsia"/>
          <w:color w:val="000000"/>
          <w:shd w:val="clear" w:color="auto" w:fill="ffffff"/>
        </w:rPr>
        <w:t xml:space="preserve">的中国境内生产的组件成本占比≥</w:t>
      </w:r>
      <w:r>
        <w:rPr>
          <w:rStyle w:val="717"/>
          <w:rFonts w:hint="eastAsia"/>
          <w:color w:val="000000"/>
          <w:u w:val="single"/>
          <w:shd w:val="clear" w:color="auto" w:fill="ffffff"/>
        </w:rPr>
        <w:t xml:space="preserve">（规定比例）</w:t>
      </w:r>
      <w:r>
        <w:rPr>
          <w:rStyle w:val="717"/>
          <w:rFonts w:hint="eastAsia"/>
          <w:color w:val="000000"/>
          <w:shd w:val="clear" w:color="auto" w:fill="ffffff"/>
          <w:vertAlign w:val="superscript"/>
        </w:rPr>
        <w:t xml:space="preserve">3</w:t>
      </w:r>
      <w:r>
        <w:rPr>
          <w:rFonts w:hint="eastAsia"/>
          <w:color w:val="000000"/>
          <w:shd w:val="clear" w:color="auto" w:fill="ffffff"/>
        </w:rPr>
        <w:t xml:space="preserve">。</w:t>
      </w:r>
      <w:r>
        <w:rPr>
          <w:rStyle w:val="717"/>
          <w:rFonts w:hint="eastAsia"/>
          <w:color w:val="000000"/>
          <w:u w:val="single"/>
          <w:shd w:val="clear" w:color="auto" w:fill="ffffff"/>
        </w:rPr>
        <w:t xml:space="preserve">（产品名称1）</w:t>
      </w:r>
      <w:r>
        <w:rPr>
          <w:rFonts w:hint="eastAsia"/>
          <w:color w:val="000000"/>
          <w:shd w:val="clear" w:color="auto" w:fill="ffffff"/>
        </w:rPr>
        <w:t xml:space="preserve">的</w:t>
      </w:r>
      <w:r>
        <w:rPr>
          <w:rStyle w:val="717"/>
          <w:rFonts w:hint="eastAsia"/>
          <w:color w:val="000000"/>
          <w:u w:val="single"/>
          <w:shd w:val="clear" w:color="auto" w:fill="ffffff"/>
        </w:rPr>
        <w:t xml:space="preserve">（关键组件）</w:t>
      </w:r>
      <w:r>
        <w:rPr>
          <w:rStyle w:val="717"/>
          <w:rFonts w:hint="eastAsia"/>
          <w:color w:val="000000"/>
          <w:shd w:val="clear" w:color="auto" w:fill="ffffff"/>
          <w:vertAlign w:val="superscript"/>
        </w:rPr>
        <w:t xml:space="preserve">4</w:t>
      </w:r>
      <w:r>
        <w:rPr>
          <w:rFonts w:hint="eastAsia"/>
          <w:color w:val="000000"/>
          <w:shd w:val="clear" w:color="auto" w:fill="ffffff"/>
        </w:rPr>
        <w:t xml:space="preserve">在中国境内生产。</w:t>
      </w:r>
      <w:r>
        <w:rPr>
          <w:rStyle w:val="717"/>
          <w:rFonts w:hint="eastAsia"/>
          <w:color w:val="000000"/>
          <w:u w:val="single"/>
          <w:shd w:val="clear" w:color="auto" w:fill="ffffff"/>
        </w:rPr>
        <w:t xml:space="preserve">（产品名称1）</w:t>
      </w:r>
      <w:r>
        <w:rPr>
          <w:rFonts w:hint="eastAsia"/>
          <w:color w:val="000000"/>
          <w:shd w:val="clear" w:color="auto" w:fill="ffffff"/>
        </w:rPr>
        <w:t xml:space="preserve">的</w:t>
      </w:r>
      <w:r>
        <w:rPr>
          <w:rStyle w:val="717"/>
          <w:rFonts w:hint="eastAsia"/>
          <w:color w:val="000000"/>
          <w:u w:val="single"/>
          <w:shd w:val="clear" w:color="auto" w:fill="ffffff"/>
        </w:rPr>
        <w:t xml:space="preserve">（关键工序）</w:t>
      </w:r>
      <w:r>
        <w:rPr>
          <w:rStyle w:val="717"/>
          <w:rFonts w:hint="eastAsia"/>
          <w:color w:val="000000"/>
          <w:shd w:val="clear" w:color="auto" w:fill="ffffff"/>
          <w:vertAlign w:val="superscript"/>
        </w:rPr>
        <w:t xml:space="preserve">5</w:t>
      </w:r>
      <w:r>
        <w:rPr>
          <w:rFonts w:hint="eastAsia"/>
          <w:color w:val="000000"/>
          <w:shd w:val="clear" w:color="auto" w:fill="ffffff"/>
        </w:rPr>
        <w:t xml:space="preserve">在中国境内完成。</w:t>
      </w:r>
      <w:r>
        <w:rPr>
          <w:rFonts w:hint="eastAsia"/>
          <w:color w:val="000000"/>
        </w:rPr>
      </w:r>
      <w:r/>
    </w:p>
    <w:p>
      <w:pPr>
        <w:pStyle w:val="707"/>
        <w:ind w:firstLine="480"/>
        <w:jc w:val="both"/>
        <w:spacing w:beforeAutospacing="0" w:afterAutospacing="0" w:line="360" w:lineRule="auto"/>
        <w:rPr>
          <w:rFonts w:hint="eastAsia"/>
          <w:color w:val="000000"/>
          <w:shd w:val="clear" w:color="auto" w:fill="ffffff"/>
        </w:rPr>
      </w:pPr>
      <w:r>
        <w:rPr>
          <w:rFonts w:hint="eastAsia"/>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723265</wp:posOffset>
                </wp:positionH>
                <wp:positionV relativeFrom="paragraph">
                  <wp:posOffset>639445</wp:posOffset>
                </wp:positionV>
                <wp:extent cx="843915" cy="12573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3;o:allowoverlap:true;o:allowincell:true;mso-position-horizontal-relative:text;margin-left:56.9pt;mso-position-horizontal:absolute;mso-position-vertical-relative:text;margin-top:50.3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-235584</wp:posOffset>
                </wp:positionH>
                <wp:positionV relativeFrom="paragraph">
                  <wp:posOffset>624205</wp:posOffset>
                </wp:positionV>
                <wp:extent cx="908685" cy="14097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5;o:allowoverlap:true;o:allowincell:true;mso-position-horizontal-relative:text;margin-left:-18.5pt;mso-position-horizontal:absolute;mso-position-vertical-relative:text;margin-top:49.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3778250</wp:posOffset>
                </wp:positionH>
                <wp:positionV relativeFrom="paragraph">
                  <wp:posOffset>330835</wp:posOffset>
                </wp:positionV>
                <wp:extent cx="751205"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51205"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0;o:allowoverlap:true;o:allowincell:true;mso-position-horizontal-relative:text;margin-left:297.5pt;mso-position-horizontal:absolute;mso-position-vertical-relative:text;margin-top:26.0pt;mso-position-vertical:absolute;width:59.1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2655570</wp:posOffset>
                </wp:positionH>
                <wp:positionV relativeFrom="paragraph">
                  <wp:posOffset>330835</wp:posOffset>
                </wp:positionV>
                <wp:extent cx="84963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4;o:allowoverlap:true;o:allowincell:true;mso-position-horizontal-relative:text;margin-left:209.1pt;mso-position-horizontal:absolute;mso-position-vertical-relative:text;margin-top:26.0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posOffset>1567180</wp:posOffset>
                </wp:positionH>
                <wp:positionV relativeFrom="paragraph">
                  <wp:posOffset>330835</wp:posOffset>
                </wp:positionV>
                <wp:extent cx="806450" cy="1073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06450" cy="1073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1;o:allowoverlap:true;o:allowincell:true;mso-position-horizontal-relative:margin;margin-left:123.4pt;mso-position-horizontal:absolute;mso-position-vertical-relative:text;margin-top:26.0pt;mso-position-vertical:absolute;width:63.5pt;height:8.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4647565</wp:posOffset>
                </wp:positionH>
                <wp:positionV relativeFrom="paragraph">
                  <wp:posOffset>59690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9;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hd w:val="clear" w:color="auto" w:fill="ffffff"/>
        </w:rPr>
        <w:t xml:space="preserve">2.</w:t>
      </w:r>
      <w:r>
        <w:rPr>
          <w:rFonts w:hint="eastAsia"/>
          <w:color w:val="000000"/>
          <w:u w:val="single"/>
          <w:shd w:val="clear" w:color="auto" w:fill="ffffff"/>
        </w:rPr>
        <w:t xml:space="preserve">（产品名称2）</w:t>
      </w:r>
      <w:r>
        <w:rPr>
          <w:rFonts w:hint="eastAsia"/>
          <w:color w:val="000000"/>
          <w:shd w:val="clear" w:color="auto" w:fill="ffffff"/>
        </w:rPr>
        <w:t xml:space="preserve">，生产厂为</w:t>
      </w:r>
      <w:r>
        <w:rPr>
          <w:rFonts w:hint="eastAsia"/>
          <w:color w:val="000000"/>
          <w:u w:val="single"/>
          <w:shd w:val="clear" w:color="auto" w:fill="ffffff"/>
        </w:rPr>
        <w:t xml:space="preserve">（厂名）</w:t>
      </w:r>
      <w:r>
        <w:rPr>
          <w:rFonts w:hint="eastAsia"/>
          <w:color w:val="000000"/>
          <w:shd w:val="clear" w:color="auto" w:fill="ffffff"/>
        </w:rPr>
        <w:t xml:space="preserve">，厂址为</w:t>
      </w:r>
      <w:r>
        <w:rPr>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（产品名称2）</w:t>
      </w:r>
      <w:r>
        <w:rPr>
          <w:rFonts w:hint="eastAsia"/>
          <w:color w:val="000000"/>
          <w:shd w:val="clear" w:color="auto" w:fill="ffffff"/>
        </w:rPr>
        <w:t xml:space="preserve">的中国境内生产的组件成本占比</w:t>
      </w:r>
      <w:r>
        <w:rPr>
          <w:rFonts w:hint="eastAsia"/>
          <w:color w:val="000000"/>
          <w:shd w:val="clear" w:color="auto" w:fill="ffffff"/>
        </w:rPr>
        <w:t xml:space="preserve">≥</w:t>
      </w:r>
      <w:r>
        <w:rPr>
          <w:rFonts w:hint="eastAsia"/>
          <w:color w:val="000000"/>
          <w:u w:val="single"/>
          <w:shd w:val="clear" w:color="auto" w:fill="ffffff"/>
        </w:rPr>
        <w:t xml:space="preserve">（规定比例）</w:t>
      </w:r>
      <w:r>
        <w:rPr>
          <w:rFonts w:hint="eastAsia"/>
          <w:color w:val="000000"/>
          <w:shd w:val="clear" w:color="auto" w:fill="ffffff"/>
        </w:rPr>
        <w:t xml:space="preserve">。</w:t>
      </w:r>
      <w:r>
        <w:rPr>
          <w:rFonts w:hint="eastAsia"/>
          <w:color w:val="000000"/>
          <w:u w:val="single"/>
          <w:shd w:val="clear" w:color="auto" w:fill="ffffff"/>
        </w:rPr>
        <w:t xml:space="preserve">（产品名称2）</w:t>
      </w:r>
      <w:r>
        <w:rPr>
          <w:rFonts w:hint="eastAsia"/>
          <w:color w:val="000000"/>
          <w:shd w:val="clear" w:color="auto" w:fill="ffffff"/>
        </w:rPr>
        <w:t xml:space="preserve">的</w:t>
      </w:r>
      <w:r>
        <w:rPr>
          <w:rFonts w:hint="eastAsia"/>
          <w:color w:val="000000"/>
          <w:u w:val="single"/>
          <w:shd w:val="clear" w:color="auto" w:fill="ffffff"/>
        </w:rPr>
        <w:t xml:space="preserve">（关键组件）</w:t>
      </w:r>
      <w:r>
        <w:rPr>
          <w:rFonts w:hint="eastAsia"/>
          <w:color w:val="000000"/>
          <w:shd w:val="clear" w:color="auto" w:fill="ffffff"/>
        </w:rPr>
        <w:t xml:space="preserve">在中国境内生产。</w:t>
      </w:r>
      <w:r>
        <w:rPr>
          <w:rFonts w:hint="eastAsia"/>
          <w:color w:val="000000"/>
          <w:u w:val="single"/>
          <w:shd w:val="clear" w:color="auto" w:fill="ffffff"/>
        </w:rPr>
        <w:t xml:space="preserve">（产品名称2）</w:t>
      </w:r>
      <w:r>
        <w:rPr>
          <w:rFonts w:hint="eastAsia"/>
          <w:color w:val="000000"/>
          <w:shd w:val="clear" w:color="auto" w:fill="ffffff"/>
        </w:rPr>
        <w:t xml:space="preserve">的</w:t>
      </w:r>
      <w:r>
        <w:rPr>
          <w:rFonts w:hint="eastAsia"/>
          <w:color w:val="000000"/>
          <w:u w:val="single"/>
          <w:shd w:val="clear" w:color="auto" w:fill="ffffff"/>
        </w:rPr>
        <w:t xml:space="preserve">（关键工序）</w:t>
      </w:r>
      <w:r>
        <w:rPr>
          <w:rFonts w:hint="eastAsia"/>
          <w:color w:val="000000"/>
          <w:shd w:val="clear" w:color="auto" w:fill="ffffff"/>
        </w:rPr>
        <w:t xml:space="preserve">在中国境内完成。</w:t>
      </w:r>
      <w:r/>
    </w:p>
    <w:p>
      <w:pPr>
        <w:pStyle w:val="647"/>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p>
    <w:p>
      <w:pPr>
        <w:pStyle w:val="647"/>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__________________</w:t>
      </w:r>
      <w:r/>
    </w:p>
    <w:p>
      <w:pPr>
        <w:pStyle w:val="647"/>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1.产品如有型号，请在“产品名称”栏一并填写。</w:t>
      </w:r>
      <w:r/>
    </w:p>
    <w:p>
      <w:pPr>
        <w:pStyle w:val="647"/>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2.生产厂址应与生产厂营业执照载明的相关信息保持一致。</w:t>
      </w:r>
      <w:bookmarkStart w:id="52" w:name="OLE_LINK11"/>
      <w:r>
        <w:rPr>
          <w:rFonts w:hint="eastAsia" w:ascii="宋体" w:hAnsi="宋体" w:eastAsia="宋体" w:cs="宋体"/>
          <w:sz w:val="24"/>
          <w:szCs w:val="24"/>
          <w:lang w:val="zh-CN"/>
        </w:rPr>
      </w:r>
      <w:r/>
    </w:p>
    <w:p>
      <w:pPr>
        <w:pStyle w:val="647"/>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3.该产品的中国境内生产的组件成本占比相关要求实施前，“规定比例”栏可不填，下同</w:t>
      </w:r>
      <w:bookmarkEnd w:id="52"/>
      <w:r>
        <w:rPr>
          <w:rFonts w:hint="eastAsia" w:ascii="宋体" w:hAnsi="宋体" w:eastAsia="宋体" w:cs="宋体"/>
          <w:sz w:val="24"/>
          <w:szCs w:val="24"/>
          <w:lang w:val="zh-CN"/>
        </w:rPr>
        <w:t xml:space="preserve">。</w:t>
      </w:r>
      <w:r/>
    </w:p>
    <w:p>
      <w:pPr>
        <w:pStyle w:val="647"/>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4.该产品的关键组件要求实施前，“关键组件”栏可不填，下同。</w:t>
      </w:r>
      <w:r/>
    </w:p>
    <w:p>
      <w:pPr>
        <w:pStyle w:val="647"/>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5.该产品的关键工序要求实施前，“关键工序”栏可不填，下同。</w:t>
      </w:r>
      <w:r/>
    </w:p>
    <w:p>
      <w:pPr>
        <w:pStyle w:val="707"/>
        <w:ind w:firstLine="480"/>
        <w:jc w:val="both"/>
        <w:spacing w:beforeAutospacing="0" w:afterAutospacing="0" w:line="360" w:lineRule="auto"/>
        <w:rPr>
          <w:rFonts w:hint="eastAsia"/>
          <w:color w:val="000000"/>
          <w:shd w:val="clear" w:color="auto" w:fill="ffffff"/>
        </w:rPr>
      </w:pPr>
      <w:r>
        <w:rPr>
          <w:rFonts w:hint="eastAsia"/>
          <w:color w:val="000000"/>
          <w:shd w:val="clear" w:color="auto" w:fill="ffffff"/>
        </w:rPr>
        <w:t xml:space="preserve">6.用斜线划除的地方无需填写。</w:t>
      </w:r>
      <w:r/>
    </w:p>
    <w:p>
      <w:pPr>
        <w:pStyle w:val="647"/>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本公司（单位）对上述声明内容</w:t>
      </w:r>
      <w:r>
        <w:rPr>
          <w:rFonts w:hint="eastAsia" w:ascii="宋体" w:hAnsi="宋体" w:eastAsia="宋体" w:cs="宋体"/>
          <w:sz w:val="24"/>
          <w:szCs w:val="24"/>
          <w:lang w:val="zh-CN"/>
        </w:rPr>
        <w:t xml:space="preserve">的真实性负责。如有虚假，愿承担相应法律责任。</w:t>
      </w:r>
      <w:r/>
    </w:p>
    <w:p>
      <w:pPr>
        <w:pStyle w:val="647"/>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647"/>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公司（单位）名称（盖章）：</w:t>
      </w:r>
      <w:r/>
    </w:p>
    <w:p>
      <w:pPr>
        <w:pStyle w:val="647"/>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 期：       年     月     日</w:t>
      </w:r>
      <w:bookmarkEnd w:id="51"/>
      <w:r>
        <w:rPr>
          <w:rFonts w:hint="eastAsia" w:ascii="宋体" w:hAnsi="宋体" w:eastAsia="宋体" w:cs="宋体"/>
          <w:sz w:val="24"/>
          <w:szCs w:val="24"/>
          <w:lang w:val="zh-CN"/>
        </w:rPr>
      </w:r>
      <w:r/>
    </w:p>
    <w:p>
      <w:pPr>
        <w:pStyle w:val="660"/>
        <w:rPr>
          <w:rFonts w:hint="eastAsia" w:ascii="宋体" w:hAnsi="宋体" w:eastAsia="宋体" w:cs="宋体"/>
          <w:b/>
          <w:sz w:val="24"/>
          <w:shd w:val="clear" w:color="auto" w:fill="ffffff"/>
        </w:rPr>
      </w:pPr>
      <w:r>
        <w:rPr>
          <w:rFonts w:hint="eastAsia" w:ascii="宋体" w:hAnsi="宋体" w:eastAsia="宋体" w:cs="宋体"/>
          <w:sz w:val="24"/>
          <w:lang w:val="zh-CN"/>
        </w:rPr>
        <w:br w:type="page" w:clear="all"/>
      </w:r>
      <w:r>
        <w:rPr>
          <w:rFonts w:hint="eastAsia" w:ascii="宋体" w:hAnsi="宋体" w:eastAsia="宋体" w:cs="宋体"/>
          <w:b/>
          <w:sz w:val="24"/>
          <w:shd w:val="clear" w:color="auto" w:fill="ffffff"/>
        </w:rPr>
        <w:t xml:space="preserve">12、</w:t>
      </w:r>
      <w:r>
        <w:rPr>
          <w:rFonts w:hint="eastAsia" w:ascii="宋体" w:hAnsi="宋体" w:eastAsia="宋体" w:cs="宋体"/>
          <w:b/>
          <w:sz w:val="24"/>
          <w:shd w:val="clear" w:color="auto" w:fill="ffffff"/>
        </w:rPr>
        <w:t xml:space="preserve">关于本国产品成本占比的声明函（采购项目含有多种产品时适用）</w:t>
      </w:r>
      <w:r/>
    </w:p>
    <w:p>
      <w:pPr>
        <w:pStyle w:val="647"/>
        <w:ind w:firstLine="20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647"/>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关于本国产品成本占比的声明函</w:t>
      </w:r>
      <w:r/>
    </w:p>
    <w:p>
      <w:pPr>
        <w:pStyle w:val="647"/>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647"/>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w:t>
      </w:r>
      <w:r>
        <w:rPr>
          <w:rFonts w:hint="eastAsia" w:ascii="宋体" w:hAnsi="宋体" w:eastAsia="宋体" w:cs="宋体"/>
          <w:sz w:val="24"/>
          <w:szCs w:val="24"/>
        </w:rPr>
        <w:t xml:space="preserve">单位</w:t>
      </w:r>
      <w:r>
        <w:rPr>
          <w:rFonts w:hint="eastAsia" w:ascii="宋体" w:hAnsi="宋体" w:eastAsia="宋体" w:cs="宋体"/>
          <w:sz w:val="24"/>
          <w:szCs w:val="24"/>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w:t>
      </w:r>
      <w:r>
        <w:rPr>
          <w:rFonts w:hint="eastAsia" w:ascii="宋体" w:hAnsi="宋体" w:eastAsia="宋体" w:cs="宋体"/>
          <w:sz w:val="24"/>
          <w:szCs w:val="24"/>
          <w:lang w:val="zh-CN"/>
        </w:rPr>
        <w:t xml:space="preserve">全部产品成本之和的比例达到</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w:t>
      </w:r>
      <w:r/>
    </w:p>
    <w:p>
      <w:pPr>
        <w:pStyle w:val="647"/>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647"/>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64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本公司（单位）对上表内容的真实性负责。如有虚假，愿承担相应法律责任。</w:t>
      </w:r>
      <w:r/>
    </w:p>
    <w:p>
      <w:pPr>
        <w:pStyle w:val="647"/>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647"/>
        <w:spacing w:line="360" w:lineRule="auto"/>
        <w:rPr>
          <w:rFonts w:hint="eastAsia" w:ascii="宋体" w:hAnsi="宋体" w:eastAsia="宋体" w:cs="宋体"/>
          <w:sz w:val="24"/>
          <w:szCs w:val="24"/>
        </w:rPr>
      </w:pPr>
      <w:r>
        <w:rPr>
          <w:rFonts w:hint="eastAsia" w:ascii="宋体" w:hAnsi="宋体" w:eastAsia="宋体" w:cs="宋体"/>
          <w:sz w:val="24"/>
          <w:szCs w:val="24"/>
        </w:rPr>
        <w:t xml:space="preserve">公司（单位）名称（盖章）：</w:t>
      </w:r>
      <w:r/>
    </w:p>
    <w:p>
      <w:pPr>
        <w:pStyle w:val="647"/>
        <w:rPr>
          <w:rFonts w:hint="eastAsia" w:ascii="宋体" w:hAnsi="宋体" w:eastAsia="宋体" w:cs="宋体"/>
          <w:sz w:val="24"/>
        </w:rPr>
      </w:pPr>
      <w:r>
        <w:rPr>
          <w:rFonts w:hint="eastAsia" w:ascii="宋体" w:hAnsi="宋体" w:eastAsia="宋体" w:cs="宋体"/>
          <w:sz w:val="24"/>
        </w:rPr>
        <w:t xml:space="preserve">日 期：       年     月     日</w:t>
      </w:r>
      <w:r/>
    </w:p>
    <w:p>
      <w:pPr>
        <w:pStyle w:val="647"/>
        <w:spacing w:line="360" w:lineRule="auto"/>
        <w:rPr>
          <w:rFonts w:ascii="宋体" w:hAnsi="宋体" w:eastAsia="宋体"/>
          <w:sz w:val="24"/>
          <w:szCs w:val="24"/>
        </w:rPr>
      </w:pPr>
      <w:r>
        <w:rPr>
          <w:rFonts w:hint="eastAsia" w:ascii="宋体" w:hAnsi="宋体" w:eastAsia="宋体"/>
          <w:sz w:val="24"/>
          <w:szCs w:val="24"/>
        </w:rPr>
        <w:br w:type="page" w:clear="all"/>
      </w:r>
      <w:r>
        <w:rPr>
          <w:rFonts w:ascii="宋体" w:hAnsi="宋体" w:eastAsia="宋体"/>
          <w:sz w:val="24"/>
          <w:szCs w:val="24"/>
        </w:rPr>
      </w:r>
      <w:r/>
    </w:p>
    <w:p>
      <w:pPr>
        <w:pStyle w:val="647"/>
        <w:spacing w:line="360" w:lineRule="auto"/>
        <w:rPr>
          <w:rFonts w:hint="eastAsia" w:ascii="宋体" w:hAnsi="宋体" w:eastAsia="宋体"/>
          <w:sz w:val="24"/>
          <w:szCs w:val="24"/>
        </w:rPr>
      </w:pPr>
      <w:r>
        <w:rPr>
          <w:rFonts w:hint="eastAsia" w:ascii="宋体" w:hAnsi="宋体" w:eastAsia="宋体"/>
          <w:sz w:val="24"/>
          <w:szCs w:val="24"/>
        </w:rPr>
      </w:r>
      <w:r/>
    </w:p>
    <w:p>
      <w:pPr>
        <w:pStyle w:val="647"/>
        <w:spacing w:line="360" w:lineRule="auto"/>
        <w:rPr>
          <w:rFonts w:hint="eastAsia" w:ascii="宋体" w:hAnsi="宋体" w:eastAsia="宋体"/>
          <w:sz w:val="24"/>
          <w:szCs w:val="24"/>
        </w:rPr>
      </w:pPr>
      <w:r>
        <w:rPr>
          <w:rFonts w:hint="eastAsia" w:ascii="宋体" w:hAnsi="宋体" w:eastAsia="宋体"/>
          <w:sz w:val="24"/>
          <w:szCs w:val="24"/>
        </w:rPr>
      </w:r>
      <w:r/>
    </w:p>
    <w:p>
      <w:pPr>
        <w:pStyle w:val="647"/>
        <w:spacing w:line="360" w:lineRule="auto"/>
        <w:rPr>
          <w:rFonts w:hint="eastAsia" w:ascii="宋体" w:hAnsi="宋体" w:eastAsia="宋体"/>
          <w:sz w:val="24"/>
          <w:szCs w:val="24"/>
        </w:rPr>
      </w:pPr>
      <w:r>
        <w:rPr>
          <w:rFonts w:hint="eastAsia" w:ascii="宋体" w:hAnsi="宋体" w:eastAsia="宋体"/>
          <w:sz w:val="24"/>
          <w:szCs w:val="24"/>
        </w:rPr>
      </w:r>
      <w:r/>
    </w:p>
    <w:p>
      <w:pPr>
        <w:pStyle w:val="647"/>
        <w:spacing w:line="360" w:lineRule="auto"/>
        <w:rPr>
          <w:rFonts w:hint="eastAsia" w:ascii="宋体" w:hAnsi="宋体" w:eastAsia="宋体"/>
          <w:sz w:val="24"/>
          <w:szCs w:val="24"/>
        </w:rPr>
      </w:pPr>
      <w:r>
        <w:rPr>
          <w:rFonts w:hint="eastAsia" w:ascii="宋体" w:hAnsi="宋体" w:eastAsia="宋体"/>
          <w:sz w:val="24"/>
          <w:szCs w:val="24"/>
        </w:rPr>
      </w:r>
      <w:r/>
    </w:p>
    <w:p>
      <w:pPr>
        <w:pStyle w:val="647"/>
        <w:spacing w:line="360" w:lineRule="auto"/>
        <w:rPr>
          <w:rFonts w:hint="eastAsia" w:ascii="宋体" w:hAnsi="宋体" w:eastAsia="宋体"/>
          <w:sz w:val="24"/>
          <w:szCs w:val="24"/>
        </w:rPr>
      </w:pPr>
      <w:r>
        <w:rPr>
          <w:rFonts w:hint="eastAsia" w:ascii="宋体" w:hAnsi="宋体" w:eastAsia="宋体"/>
          <w:sz w:val="24"/>
          <w:szCs w:val="24"/>
        </w:rPr>
      </w:r>
      <w:r/>
    </w:p>
    <w:p>
      <w:pPr>
        <w:pStyle w:val="647"/>
        <w:spacing w:line="360" w:lineRule="auto"/>
        <w:rPr>
          <w:rFonts w:hint="eastAsia" w:ascii="宋体" w:hAnsi="宋体" w:eastAsia="宋体"/>
          <w:sz w:val="24"/>
          <w:szCs w:val="24"/>
        </w:rPr>
      </w:pPr>
      <w:r>
        <w:rPr>
          <w:rFonts w:hint="eastAsia" w:ascii="宋体" w:hAnsi="宋体" w:eastAsia="宋体"/>
          <w:sz w:val="24"/>
          <w:szCs w:val="24"/>
        </w:rPr>
      </w:r>
      <w:r/>
    </w:p>
    <w:p>
      <w:pPr>
        <w:pStyle w:val="648"/>
        <w:jc w:val="center"/>
        <w:spacing w:line="360" w:lineRule="auto"/>
        <w:rPr>
          <w:rFonts w:ascii="宋体" w:hAnsi="宋体" w:eastAsia="宋体"/>
          <w:sz w:val="52"/>
          <w:szCs w:val="52"/>
        </w:rPr>
      </w:pPr>
      <w:r/>
      <w:bookmarkStart w:id="53" w:name="_Toc13642115"/>
      <w:r/>
      <w:bookmarkStart w:id="54" w:name="_Toc4590"/>
      <w:r>
        <w:rPr>
          <w:rFonts w:hint="eastAsia" w:ascii="宋体" w:hAnsi="宋体" w:eastAsia="宋体"/>
          <w:sz w:val="52"/>
          <w:szCs w:val="52"/>
        </w:rPr>
        <w:t xml:space="preserve">第三章 </w:t>
      </w:r>
      <w:bookmarkEnd w:id="53"/>
      <w:r>
        <w:rPr>
          <w:rFonts w:hint="eastAsia" w:ascii="宋体" w:hAnsi="宋体" w:eastAsia="宋体"/>
          <w:sz w:val="52"/>
          <w:szCs w:val="52"/>
        </w:rPr>
        <w:t xml:space="preserve">采购内容</w:t>
      </w:r>
      <w:bookmarkEnd w:id="54"/>
      <w:r>
        <w:rPr>
          <w:rFonts w:ascii="宋体" w:hAnsi="宋体" w:eastAsia="宋体"/>
          <w:sz w:val="52"/>
          <w:szCs w:val="52"/>
        </w:rPr>
      </w:r>
      <w:r/>
    </w:p>
    <w:p>
      <w:pPr>
        <w:pStyle w:val="647"/>
        <w:jc w:val="center"/>
        <w:spacing w:line="360" w:lineRule="auto"/>
        <w:widowControl/>
        <w:rPr>
          <w:rFonts w:ascii="宋体" w:hAnsi="宋体" w:eastAsia="宋体" w:cs="宋体"/>
          <w:sz w:val="36"/>
          <w:szCs w:val="36"/>
        </w:rPr>
      </w:pPr>
      <w:r>
        <w:rPr>
          <w:rFonts w:ascii="宋体" w:hAnsi="宋体" w:eastAsia="宋体" w:cs="宋体"/>
          <w:szCs w:val="24"/>
        </w:rPr>
        <w:br w:type="page" w:clear="all"/>
      </w:r>
      <w:r>
        <w:rPr>
          <w:rFonts w:hint="eastAsia" w:ascii="宋体" w:hAnsi="宋体" w:eastAsia="宋体" w:cs="宋体"/>
          <w:sz w:val="36"/>
          <w:szCs w:val="36"/>
        </w:rPr>
        <w:t xml:space="preserve">采购内容</w:t>
      </w:r>
      <w:r>
        <w:rPr>
          <w:rFonts w:ascii="宋体" w:hAnsi="宋体" w:eastAsia="宋体" w:cs="宋体"/>
          <w:sz w:val="36"/>
          <w:szCs w:val="36"/>
        </w:rPr>
      </w:r>
      <w:r/>
    </w:p>
    <w:p>
      <w:pPr>
        <w:pStyle w:val="647"/>
        <w:ind w:firstLine="420"/>
        <w:jc w:val="left"/>
        <w:spacing w:line="360" w:lineRule="auto"/>
        <w:tabs>
          <w:tab w:val="left" w:pos="988" w:leader="none"/>
        </w:tabs>
        <w:rPr>
          <w:rFonts w:ascii="宋体" w:hAnsi="宋体" w:eastAsia="宋体" w:cs="宋体"/>
          <w:sz w:val="21"/>
          <w:szCs w:val="21"/>
        </w:rPr>
      </w:pPr>
      <w:r>
        <w:rPr>
          <w:rFonts w:hint="eastAsia" w:ascii="宋体" w:hAnsi="宋体" w:eastAsia="宋体" w:cs="宋体"/>
          <w:sz w:val="21"/>
          <w:szCs w:val="21"/>
        </w:rPr>
        <w:t xml:space="preserve">苏州中至勤工程咨询有限公司</w:t>
      </w:r>
      <w:r>
        <w:rPr>
          <w:rFonts w:hint="eastAsia" w:ascii="宋体" w:hAnsi="宋体" w:eastAsia="宋体" w:cs="宋体"/>
          <w:sz w:val="21"/>
          <w:szCs w:val="21"/>
        </w:rPr>
        <w:t xml:space="preserve">受苏州市吴中区胥口镇人民政府的委托，就其所需的</w:t>
      </w:r>
      <w:r>
        <w:rPr>
          <w:rFonts w:hint="eastAsia" w:ascii="宋体" w:hAnsi="宋体" w:eastAsia="宋体" w:cs="宋体"/>
          <w:sz w:val="21"/>
          <w:szCs w:val="21"/>
        </w:rPr>
        <w:t xml:space="preserve">胥口镇便民服务中心食堂外包服务</w:t>
      </w:r>
      <w:r>
        <w:rPr>
          <w:rFonts w:hint="eastAsia" w:ascii="宋体" w:hAnsi="宋体" w:eastAsia="宋体" w:cs="宋体"/>
          <w:sz w:val="21"/>
          <w:szCs w:val="21"/>
        </w:rPr>
        <w:t xml:space="preserve">采用竞争性磋商方式进行采购，欢迎有资格的供应商前来参加本次磋商采购活动。</w:t>
      </w:r>
      <w:r>
        <w:rPr>
          <w:rFonts w:ascii="宋体" w:hAnsi="宋体" w:eastAsia="宋体" w:cs="宋体"/>
          <w:sz w:val="21"/>
          <w:szCs w:val="21"/>
        </w:rPr>
      </w:r>
      <w:r/>
    </w:p>
    <w:p>
      <w:pPr>
        <w:pStyle w:val="647"/>
        <w:ind w:firstLine="422"/>
        <w:spacing w:line="360" w:lineRule="auto"/>
        <w:tabs>
          <w:tab w:val="left" w:pos="753" w:leader="none"/>
        </w:tabs>
        <w:rPr>
          <w:rFonts w:hint="eastAsia" w:ascii="宋体" w:hAnsi="宋体" w:eastAsia="宋体"/>
          <w:b/>
          <w:sz w:val="21"/>
          <w:szCs w:val="21"/>
        </w:rPr>
        <w:outlineLvl w:val="1"/>
      </w:pPr>
      <w:r>
        <w:rPr>
          <w:rFonts w:hint="eastAsia" w:ascii="宋体" w:hAnsi="宋体" w:eastAsia="宋体"/>
          <w:b/>
          <w:sz w:val="21"/>
          <w:szCs w:val="21"/>
        </w:rPr>
        <w:t xml:space="preserve">一、采购编号：</w:t>
      </w:r>
      <w:r>
        <w:rPr>
          <w:rFonts w:hint="eastAsia" w:ascii="宋体" w:hAnsi="宋体" w:eastAsia="宋体"/>
          <w:b/>
          <w:sz w:val="21"/>
          <w:szCs w:val="21"/>
        </w:rPr>
        <w:t xml:space="preserve">JSZC-320506109-SZZQ-C2026-0004</w:t>
      </w:r>
      <w:r>
        <w:rPr>
          <w:rFonts w:hint="eastAsia" w:ascii="宋体" w:hAnsi="宋体" w:eastAsia="宋体"/>
          <w:b/>
          <w:sz w:val="21"/>
          <w:szCs w:val="21"/>
        </w:rPr>
      </w:r>
      <w:r/>
    </w:p>
    <w:p>
      <w:pPr>
        <w:pStyle w:val="647"/>
        <w:ind w:firstLine="422"/>
        <w:spacing w:line="360" w:lineRule="auto"/>
        <w:tabs>
          <w:tab w:val="left" w:pos="753" w:leader="none"/>
        </w:tabs>
        <w:rPr>
          <w:rFonts w:ascii="宋体" w:hAnsi="宋体" w:eastAsia="宋体"/>
          <w:b/>
          <w:sz w:val="21"/>
          <w:szCs w:val="21"/>
        </w:rPr>
        <w:outlineLvl w:val="1"/>
      </w:pPr>
      <w:r/>
      <w:bookmarkStart w:id="55" w:name="_Toc13642116"/>
      <w:r>
        <w:rPr>
          <w:rFonts w:hint="eastAsia" w:ascii="宋体" w:hAnsi="宋体" w:eastAsia="宋体"/>
          <w:b/>
          <w:sz w:val="21"/>
          <w:szCs w:val="21"/>
        </w:rPr>
        <w:t xml:space="preserve">二、项目名称：</w:t>
      </w:r>
      <w:r>
        <w:rPr>
          <w:rFonts w:hint="eastAsia" w:ascii="宋体" w:hAnsi="宋体" w:eastAsia="宋体"/>
          <w:b/>
          <w:sz w:val="21"/>
          <w:szCs w:val="21"/>
        </w:rPr>
        <w:t xml:space="preserve">胥口镇便民服务中心食堂外包服务</w:t>
      </w:r>
      <w:r>
        <w:rPr>
          <w:rFonts w:ascii="宋体" w:hAnsi="宋体" w:eastAsia="宋体"/>
          <w:b/>
          <w:sz w:val="21"/>
          <w:szCs w:val="21"/>
        </w:rPr>
      </w:r>
      <w:r/>
    </w:p>
    <w:p>
      <w:pPr>
        <w:pStyle w:val="647"/>
        <w:ind w:firstLine="422"/>
        <w:spacing w:line="360" w:lineRule="auto"/>
        <w:tabs>
          <w:tab w:val="left" w:pos="753" w:leader="none"/>
        </w:tabs>
        <w:rPr>
          <w:rFonts w:ascii="宋体" w:hAnsi="宋体" w:eastAsia="宋体"/>
          <w:b/>
          <w:sz w:val="21"/>
          <w:szCs w:val="21"/>
        </w:rPr>
        <w:outlineLvl w:val="1"/>
      </w:pPr>
      <w:r>
        <w:rPr>
          <w:rFonts w:hint="eastAsia" w:ascii="宋体" w:hAnsi="宋体" w:eastAsia="宋体"/>
          <w:b/>
          <w:sz w:val="21"/>
          <w:szCs w:val="21"/>
        </w:rPr>
        <w:t xml:space="preserve">三、采购需求：</w:t>
      </w:r>
      <w:r>
        <w:rPr>
          <w:rFonts w:ascii="宋体" w:hAnsi="宋体" w:eastAsia="宋体"/>
          <w:b/>
          <w:sz w:val="21"/>
          <w:szCs w:val="21"/>
        </w:rPr>
      </w:r>
      <w:r/>
    </w:p>
    <w:p>
      <w:pPr>
        <w:pStyle w:val="647"/>
        <w:ind w:firstLine="420"/>
        <w:spacing w:line="360" w:lineRule="auto"/>
        <w:rPr>
          <w:rFonts w:ascii="宋体" w:hAnsi="宋体" w:eastAsia="宋体" w:cs="等线"/>
          <w:sz w:val="21"/>
          <w:szCs w:val="21"/>
        </w:rPr>
      </w:pPr>
      <w:r>
        <w:rPr>
          <w:rFonts w:hint="eastAsia" w:ascii="宋体" w:hAnsi="宋体" w:eastAsia="宋体" w:cs="等线"/>
          <w:sz w:val="21"/>
          <w:szCs w:val="21"/>
        </w:rPr>
        <w:t xml:space="preserve">（一）胥口便民服务中心食堂</w:t>
      </w:r>
      <w:r>
        <w:rPr>
          <w:rFonts w:ascii="宋体" w:hAnsi="宋体" w:eastAsia="宋体" w:cs="等线"/>
          <w:sz w:val="21"/>
          <w:szCs w:val="21"/>
        </w:rPr>
        <w:t xml:space="preserve">概况：</w:t>
      </w:r>
      <w:r/>
    </w:p>
    <w:p>
      <w:pPr>
        <w:pStyle w:val="647"/>
        <w:ind w:firstLine="420"/>
        <w:spacing w:line="360" w:lineRule="auto"/>
        <w:rPr>
          <w:rFonts w:ascii="宋体" w:hAnsi="宋体" w:eastAsia="宋体" w:cs="等线"/>
          <w:sz w:val="21"/>
          <w:szCs w:val="21"/>
        </w:rPr>
      </w:pPr>
      <w:r>
        <w:rPr>
          <w:rFonts w:hint="eastAsia" w:ascii="宋体" w:hAnsi="宋体" w:eastAsia="宋体" w:cs="等线"/>
          <w:sz w:val="21"/>
          <w:szCs w:val="21"/>
        </w:rPr>
        <w:t xml:space="preserve">胥口便民服务中心食堂，内设荤蔬菜、水产清洗区、切配区、烹饪区等，还有副食品仓库、蒸饭间、熟食间、清洗消毒间等，设施齐全；配备餐厅和分餐间；餐厅可</w:t>
      </w:r>
      <w:r>
        <w:rPr>
          <w:rFonts w:ascii="宋体" w:hAnsi="宋体" w:eastAsia="宋体" w:cs="等线"/>
          <w:sz w:val="21"/>
          <w:szCs w:val="21"/>
        </w:rPr>
        <w:t xml:space="preserve">容纳</w:t>
      </w:r>
      <w:r>
        <w:rPr>
          <w:rFonts w:hint="eastAsia" w:ascii="宋体" w:hAnsi="宋体" w:eastAsia="宋体" w:cs="等线"/>
          <w:sz w:val="21"/>
          <w:szCs w:val="21"/>
        </w:rPr>
        <w:t xml:space="preserve">150</w:t>
      </w:r>
      <w:r>
        <w:rPr>
          <w:rFonts w:ascii="宋体" w:hAnsi="宋体" w:eastAsia="宋体" w:cs="等线"/>
          <w:sz w:val="21"/>
          <w:szCs w:val="21"/>
        </w:rPr>
        <w:t xml:space="preserve">人同时用餐</w:t>
      </w:r>
      <w:r>
        <w:rPr>
          <w:rFonts w:hint="eastAsia" w:ascii="宋体" w:hAnsi="宋体" w:eastAsia="宋体" w:cs="等线"/>
          <w:sz w:val="21"/>
          <w:szCs w:val="21"/>
        </w:rPr>
        <w:t xml:space="preserve">。</w:t>
      </w:r>
      <w:r>
        <w:rPr>
          <w:rFonts w:ascii="宋体" w:hAnsi="宋体" w:eastAsia="宋体" w:cs="等线"/>
          <w:sz w:val="21"/>
          <w:szCs w:val="21"/>
        </w:rPr>
        <w:t xml:space="preserve"> </w:t>
      </w:r>
      <w:r/>
    </w:p>
    <w:p>
      <w:pPr>
        <w:pStyle w:val="647"/>
        <w:ind w:firstLine="420"/>
        <w:spacing w:line="360" w:lineRule="auto"/>
        <w:rPr>
          <w:rFonts w:ascii="宋体" w:hAnsi="宋体" w:eastAsia="宋体" w:cs="等线"/>
          <w:sz w:val="21"/>
          <w:szCs w:val="21"/>
        </w:rPr>
      </w:pPr>
      <w:r>
        <w:rPr>
          <w:rFonts w:hint="eastAsia" w:ascii="宋体" w:hAnsi="宋体" w:eastAsia="宋体" w:cs="等线"/>
          <w:sz w:val="21"/>
          <w:szCs w:val="21"/>
        </w:rPr>
        <w:t xml:space="preserve">人员情况：</w:t>
      </w:r>
      <w:r>
        <w:rPr>
          <w:rFonts w:ascii="宋体" w:hAnsi="宋体" w:eastAsia="宋体" w:cs="等线"/>
          <w:sz w:val="21"/>
          <w:szCs w:val="21"/>
        </w:rPr>
        <w:t xml:space="preserve">现有工作人员</w:t>
      </w:r>
      <w:r>
        <w:rPr>
          <w:rFonts w:hint="eastAsia" w:ascii="宋体" w:hAnsi="宋体" w:eastAsia="宋体" w:cs="等线"/>
          <w:sz w:val="21"/>
          <w:szCs w:val="21"/>
        </w:rPr>
        <w:t xml:space="preserve">170</w:t>
      </w:r>
      <w:r>
        <w:rPr>
          <w:rFonts w:hint="eastAsia" w:ascii="宋体" w:hAnsi="宋体" w:eastAsia="宋体" w:cs="等线"/>
          <w:sz w:val="21"/>
          <w:szCs w:val="21"/>
        </w:rPr>
        <w:t xml:space="preserve">名左右。</w:t>
      </w:r>
      <w:r>
        <w:rPr>
          <w:rFonts w:ascii="宋体" w:hAnsi="宋体" w:eastAsia="宋体" w:cs="等线"/>
          <w:sz w:val="21"/>
          <w:szCs w:val="21"/>
        </w:rPr>
        <w:t xml:space="preserve">根据食堂用餐实际情况，</w:t>
      </w:r>
      <w:r>
        <w:rPr>
          <w:rFonts w:hint="eastAsia" w:ascii="宋体" w:hAnsi="宋体" w:eastAsia="宋体" w:cs="等线"/>
          <w:sz w:val="21"/>
          <w:szCs w:val="21"/>
        </w:rPr>
        <w:t xml:space="preserve">按时进餐厅用餐。因</w:t>
      </w:r>
      <w:r>
        <w:rPr>
          <w:rFonts w:ascii="宋体" w:hAnsi="宋体" w:eastAsia="宋体" w:cs="等线"/>
          <w:sz w:val="21"/>
          <w:szCs w:val="21"/>
        </w:rPr>
        <w:t xml:space="preserve">工作人员外出</w:t>
      </w:r>
      <w:r>
        <w:rPr>
          <w:rFonts w:hint="eastAsia" w:ascii="宋体" w:hAnsi="宋体" w:eastAsia="宋体" w:cs="等线"/>
          <w:sz w:val="21"/>
          <w:szCs w:val="21"/>
        </w:rPr>
        <w:t xml:space="preserve">等原因导致就餐人数有变化，按实际就餐人数结算。</w:t>
      </w:r>
      <w:r>
        <w:rPr>
          <w:rFonts w:ascii="宋体" w:hAnsi="宋体" w:eastAsia="宋体" w:cs="等线"/>
          <w:sz w:val="21"/>
          <w:szCs w:val="21"/>
        </w:rPr>
      </w:r>
      <w:r/>
    </w:p>
    <w:p>
      <w:pPr>
        <w:pStyle w:val="647"/>
        <w:spacing w:line="360" w:lineRule="auto"/>
        <w:rPr>
          <w:rFonts w:ascii="宋体" w:hAnsi="宋体" w:eastAsia="宋体"/>
          <w:sz w:val="21"/>
          <w:szCs w:val="21"/>
        </w:rPr>
      </w:pPr>
      <w:r>
        <w:rPr>
          <w:rFonts w:hint="eastAsia" w:ascii="宋体" w:hAnsi="宋体" w:eastAsia="宋体"/>
          <w:sz w:val="21"/>
          <w:szCs w:val="21"/>
        </w:rPr>
        <w:t xml:space="preserve">用餐标准：</w:t>
      </w:r>
      <w:r>
        <w:rPr>
          <w:rFonts w:ascii="宋体" w:hAnsi="宋体" w:eastAsia="宋体"/>
          <w:sz w:val="21"/>
          <w:szCs w:val="21"/>
        </w:rPr>
      </w:r>
      <w:r/>
    </w:p>
    <w:p>
      <w:pPr>
        <w:pStyle w:val="647"/>
        <w:ind w:firstLine="420"/>
        <w:spacing w:line="360" w:lineRule="auto"/>
        <w:rPr>
          <w:rFonts w:ascii="宋体" w:hAnsi="宋体" w:eastAsia="宋体" w:cs="等线"/>
          <w:sz w:val="21"/>
          <w:szCs w:val="21"/>
        </w:rPr>
      </w:pPr>
      <w:r>
        <w:rPr>
          <w:rFonts w:hint="eastAsia" w:ascii="宋体" w:hAnsi="宋体" w:eastAsia="宋体" w:cs="等线"/>
          <w:sz w:val="21"/>
          <w:szCs w:val="21"/>
        </w:rPr>
        <w:t xml:space="preserve">午餐保证  三大荤、三小荤、三蔬菜、一汤、主食和水果，且连续一周内菜品不能重复。</w:t>
      </w:r>
      <w:r>
        <w:rPr>
          <w:rFonts w:ascii="宋体" w:hAnsi="宋体" w:eastAsia="宋体" w:cs="等线"/>
          <w:sz w:val="21"/>
          <w:szCs w:val="21"/>
        </w:rPr>
      </w:r>
      <w:r/>
    </w:p>
    <w:p>
      <w:pPr>
        <w:pStyle w:val="647"/>
        <w:ind w:firstLine="420"/>
        <w:spacing w:line="360" w:lineRule="auto"/>
        <w:rPr>
          <w:rFonts w:ascii="宋体" w:hAnsi="宋体" w:eastAsia="宋体" w:cs="等线"/>
          <w:sz w:val="21"/>
          <w:szCs w:val="21"/>
        </w:rPr>
      </w:pPr>
      <w:r>
        <w:rPr>
          <w:rFonts w:hint="eastAsia" w:ascii="宋体" w:hAnsi="宋体" w:eastAsia="宋体" w:cs="等线"/>
          <w:sz w:val="21"/>
          <w:szCs w:val="21"/>
        </w:rPr>
        <w:t xml:space="preserve">早餐保证  苏式汤面：1大荤+1</w:t>
      </w:r>
      <w:r>
        <w:rPr>
          <w:rFonts w:hint="eastAsia" w:ascii="宋体" w:hAnsi="宋体" w:eastAsia="宋体" w:cs="等线"/>
          <w:sz w:val="21"/>
          <w:szCs w:val="21"/>
        </w:rPr>
        <w:t xml:space="preserve">小炒荤+1时素+开味菜</w:t>
      </w:r>
      <w:r>
        <w:rPr>
          <w:rFonts w:ascii="宋体" w:hAnsi="宋体" w:eastAsia="宋体" w:cs="等线"/>
          <w:sz w:val="21"/>
          <w:szCs w:val="21"/>
        </w:rPr>
      </w:r>
      <w:r/>
    </w:p>
    <w:p>
      <w:pPr>
        <w:pStyle w:val="647"/>
        <w:ind w:firstLine="420"/>
        <w:spacing w:line="360" w:lineRule="auto"/>
        <w:rPr>
          <w:rFonts w:ascii="宋体" w:hAnsi="宋体" w:eastAsia="宋体" w:cs="等线"/>
          <w:sz w:val="21"/>
          <w:szCs w:val="21"/>
        </w:rPr>
      </w:pPr>
      <w:r>
        <w:rPr>
          <w:rFonts w:hint="eastAsia" w:ascii="宋体" w:hAnsi="宋体" w:eastAsia="宋体" w:cs="等线"/>
          <w:sz w:val="21"/>
          <w:szCs w:val="21"/>
        </w:rPr>
        <w:t xml:space="preserve">          营养套餐粥：</w:t>
      </w:r>
      <w:r>
        <w:rPr>
          <w:rFonts w:hint="eastAsia" w:ascii="宋体" w:hAnsi="宋体" w:eastAsia="宋体" w:cs="等线"/>
          <w:sz w:val="21"/>
          <w:szCs w:val="21"/>
        </w:rPr>
        <w:t xml:space="preserve">粥+点心3个+粗粮1个+鸡蛋+牛奶或豆浆（每周牛奶供应不少于2次）+开味小菜</w:t>
      </w:r>
      <w:r>
        <w:rPr>
          <w:rFonts w:ascii="宋体" w:hAnsi="宋体" w:eastAsia="宋体" w:cs="等线"/>
          <w:sz w:val="21"/>
          <w:szCs w:val="21"/>
        </w:rPr>
      </w:r>
      <w:r/>
    </w:p>
    <w:p>
      <w:pPr>
        <w:pStyle w:val="819"/>
        <w:ind w:firstLine="420"/>
        <w:spacing w:line="360" w:lineRule="auto"/>
        <w:rPr>
          <w:rFonts w:ascii="宋体" w:hAnsi="宋体"/>
          <w:sz w:val="21"/>
          <w:szCs w:val="21"/>
          <w:lang w:val="en-US"/>
        </w:rPr>
      </w:pPr>
      <w:r>
        <w:rPr>
          <w:rFonts w:ascii="宋体" w:hAnsi="宋体"/>
          <w:sz w:val="21"/>
          <w:szCs w:val="21"/>
          <w:lang w:val="en-US"/>
        </w:rPr>
      </w:r>
      <w:r/>
    </w:p>
    <w:tbl>
      <w:tblPr>
        <w:tblW w:w="988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2268"/>
        <w:gridCol w:w="2268"/>
        <w:gridCol w:w="2268"/>
        <w:gridCol w:w="2391"/>
      </w:tblGrid>
      <w:tr>
        <w:trPr>
          <w:trHeight w:val="376"/>
        </w:trPr>
        <w:tc>
          <w:tcPr>
            <w:tcW w:w="688" w:type="dxa"/>
            <w:vAlign w:val="center"/>
            <w:textDirection w:val="lrTb"/>
            <w:noWrap/>
          </w:tcPr>
          <w:p>
            <w:pPr>
              <w:pStyle w:val="647"/>
              <w:jc w:val="center"/>
              <w:spacing w:line="360" w:lineRule="auto"/>
              <w:rPr>
                <w:rFonts w:ascii="宋体" w:hAnsi="宋体" w:eastAsia="宋体"/>
                <w:sz w:val="21"/>
                <w:szCs w:val="21"/>
              </w:rPr>
            </w:pPr>
            <w:r>
              <w:rPr>
                <w:rFonts w:hint="eastAsia" w:ascii="宋体" w:hAnsi="宋体" w:eastAsia="宋体"/>
                <w:sz w:val="21"/>
                <w:szCs w:val="21"/>
              </w:rPr>
              <w:t xml:space="preserve">序号</w:t>
            </w:r>
            <w:r>
              <w:rPr>
                <w:rFonts w:ascii="宋体" w:hAnsi="宋体" w:eastAsia="宋体"/>
                <w:sz w:val="21"/>
                <w:szCs w:val="21"/>
              </w:rPr>
            </w:r>
            <w:r/>
          </w:p>
        </w:tc>
        <w:tc>
          <w:tcPr>
            <w:tcW w:w="2268" w:type="dxa"/>
            <w:vAlign w:val="center"/>
            <w:textDirection w:val="lrTb"/>
            <w:noWrap/>
          </w:tcPr>
          <w:p>
            <w:pPr>
              <w:pStyle w:val="647"/>
              <w:jc w:val="center"/>
              <w:spacing w:line="360" w:lineRule="auto"/>
              <w:rPr>
                <w:rFonts w:ascii="宋体" w:hAnsi="宋体" w:eastAsia="宋体"/>
                <w:sz w:val="21"/>
                <w:szCs w:val="21"/>
              </w:rPr>
            </w:pPr>
            <w:r>
              <w:rPr>
                <w:rFonts w:hint="eastAsia" w:ascii="宋体" w:hAnsi="宋体" w:eastAsia="宋体"/>
                <w:sz w:val="21"/>
                <w:szCs w:val="21"/>
              </w:rPr>
              <w:t xml:space="preserve">项目类型</w:t>
            </w:r>
            <w:r>
              <w:rPr>
                <w:rFonts w:ascii="宋体" w:hAnsi="宋体" w:eastAsia="宋体"/>
                <w:sz w:val="21"/>
                <w:szCs w:val="21"/>
              </w:rPr>
            </w:r>
            <w:r/>
          </w:p>
        </w:tc>
        <w:tc>
          <w:tcPr>
            <w:tcW w:w="2268" w:type="dxa"/>
            <w:vAlign w:val="center"/>
            <w:textDirection w:val="lrTb"/>
            <w:noWrap/>
          </w:tcPr>
          <w:p>
            <w:pPr>
              <w:pStyle w:val="647"/>
              <w:jc w:val="center"/>
              <w:spacing w:line="360" w:lineRule="auto"/>
              <w:rPr>
                <w:rFonts w:ascii="宋体" w:hAnsi="宋体" w:eastAsia="宋体"/>
                <w:sz w:val="21"/>
                <w:szCs w:val="21"/>
              </w:rPr>
            </w:pPr>
            <w:r>
              <w:rPr>
                <w:rFonts w:hint="eastAsia" w:ascii="宋体" w:hAnsi="宋体" w:eastAsia="宋体"/>
                <w:sz w:val="21"/>
                <w:szCs w:val="21"/>
              </w:rPr>
              <w:t xml:space="preserve">单位</w:t>
            </w:r>
            <w:r>
              <w:rPr>
                <w:rFonts w:ascii="宋体" w:hAnsi="宋体" w:eastAsia="宋体"/>
                <w:sz w:val="21"/>
                <w:szCs w:val="21"/>
              </w:rPr>
            </w:r>
            <w:r/>
          </w:p>
        </w:tc>
        <w:tc>
          <w:tcPr>
            <w:tcW w:w="2268" w:type="dxa"/>
            <w:vAlign w:val="center"/>
            <w:textDirection w:val="lrTb"/>
            <w:noWrap/>
          </w:tcPr>
          <w:p>
            <w:pPr>
              <w:pStyle w:val="647"/>
              <w:jc w:val="center"/>
              <w:spacing w:line="360" w:lineRule="auto"/>
              <w:rPr>
                <w:rFonts w:ascii="宋体" w:hAnsi="宋体" w:eastAsia="宋体"/>
                <w:sz w:val="21"/>
                <w:szCs w:val="21"/>
              </w:rPr>
            </w:pPr>
            <w:r>
              <w:rPr>
                <w:rFonts w:hint="eastAsia" w:ascii="宋体" w:hAnsi="宋体" w:eastAsia="宋体"/>
                <w:sz w:val="21"/>
                <w:szCs w:val="21"/>
              </w:rPr>
              <w:t xml:space="preserve">用餐标准限价</w:t>
            </w:r>
            <w:r>
              <w:rPr>
                <w:rFonts w:ascii="宋体" w:hAnsi="宋体" w:eastAsia="宋体"/>
                <w:sz w:val="21"/>
                <w:szCs w:val="21"/>
              </w:rPr>
            </w:r>
            <w:r/>
          </w:p>
        </w:tc>
        <w:tc>
          <w:tcPr>
            <w:tcW w:w="2391" w:type="dxa"/>
            <w:vAlign w:val="center"/>
            <w:textDirection w:val="lrTb"/>
            <w:noWrap/>
          </w:tcPr>
          <w:p>
            <w:pPr>
              <w:pStyle w:val="647"/>
              <w:jc w:val="center"/>
              <w:spacing w:line="360" w:lineRule="auto"/>
              <w:rPr>
                <w:rFonts w:ascii="宋体" w:hAnsi="宋体" w:eastAsia="宋体"/>
                <w:sz w:val="21"/>
                <w:szCs w:val="21"/>
              </w:rPr>
            </w:pPr>
            <w:r>
              <w:rPr>
                <w:rFonts w:hint="eastAsia" w:ascii="宋体" w:hAnsi="宋体" w:eastAsia="宋体"/>
                <w:sz w:val="21"/>
                <w:szCs w:val="21"/>
              </w:rPr>
              <w:t xml:space="preserve">份数（预估）</w:t>
            </w:r>
            <w:r>
              <w:rPr>
                <w:rFonts w:ascii="宋体" w:hAnsi="宋体" w:eastAsia="宋体"/>
                <w:sz w:val="21"/>
                <w:szCs w:val="21"/>
              </w:rPr>
            </w:r>
            <w:r/>
          </w:p>
        </w:tc>
      </w:tr>
      <w:tr>
        <w:trPr>
          <w:trHeight w:val="454"/>
        </w:trPr>
        <w:tc>
          <w:tcPr>
            <w:tcW w:w="688" w:type="dxa"/>
            <w:vAlign w:val="center"/>
            <w:textDirection w:val="lrTb"/>
            <w:noWrap/>
          </w:tcPr>
          <w:p>
            <w:pPr>
              <w:pStyle w:val="647"/>
              <w:jc w:val="center"/>
              <w:spacing w:line="360"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r>
            <w:r/>
          </w:p>
        </w:tc>
        <w:tc>
          <w:tcPr>
            <w:tcW w:w="2268" w:type="dxa"/>
            <w:vAlign w:val="center"/>
            <w:textDirection w:val="lrTb"/>
            <w:noWrap/>
          </w:tcPr>
          <w:p>
            <w:pPr>
              <w:pStyle w:val="647"/>
              <w:jc w:val="center"/>
              <w:spacing w:line="360" w:lineRule="auto"/>
              <w:rPr>
                <w:rFonts w:ascii="宋体" w:hAnsi="宋体" w:eastAsia="宋体"/>
                <w:sz w:val="21"/>
                <w:szCs w:val="21"/>
              </w:rPr>
            </w:pPr>
            <w:r>
              <w:rPr>
                <w:rFonts w:hint="eastAsia" w:ascii="宋体" w:hAnsi="宋体" w:eastAsia="宋体"/>
                <w:sz w:val="21"/>
                <w:szCs w:val="21"/>
              </w:rPr>
              <w:t xml:space="preserve">午餐</w:t>
            </w:r>
            <w:r>
              <w:rPr>
                <w:rFonts w:ascii="宋体" w:hAnsi="宋体" w:eastAsia="宋体"/>
                <w:sz w:val="21"/>
                <w:szCs w:val="21"/>
              </w:rPr>
            </w:r>
            <w:r/>
          </w:p>
        </w:tc>
        <w:tc>
          <w:tcPr>
            <w:tcW w:w="2268" w:type="dxa"/>
            <w:vAlign w:val="center"/>
            <w:textDirection w:val="lrTb"/>
            <w:noWrap/>
          </w:tcPr>
          <w:p>
            <w:pPr>
              <w:pStyle w:val="647"/>
              <w:jc w:val="center"/>
              <w:spacing w:line="360" w:lineRule="auto"/>
              <w:rPr>
                <w:rFonts w:ascii="宋体" w:hAnsi="宋体" w:eastAsia="宋体"/>
                <w:sz w:val="21"/>
                <w:szCs w:val="21"/>
              </w:rPr>
            </w:pPr>
            <w:r>
              <w:rPr>
                <w:rFonts w:hint="eastAsia" w:ascii="宋体" w:hAnsi="宋体" w:eastAsia="宋体"/>
                <w:sz w:val="21"/>
                <w:szCs w:val="21"/>
              </w:rPr>
              <w:t xml:space="preserve">元/人*份</w:t>
            </w:r>
            <w:r>
              <w:rPr>
                <w:rFonts w:ascii="宋体" w:hAnsi="宋体" w:eastAsia="宋体"/>
                <w:sz w:val="21"/>
                <w:szCs w:val="21"/>
              </w:rPr>
            </w:r>
            <w:r/>
          </w:p>
        </w:tc>
        <w:tc>
          <w:tcPr>
            <w:tcW w:w="2268" w:type="dxa"/>
            <w:vAlign w:val="center"/>
            <w:textDirection w:val="lrTb"/>
            <w:noWrap/>
          </w:tcPr>
          <w:p>
            <w:pPr>
              <w:pStyle w:val="647"/>
              <w:jc w:val="center"/>
              <w:spacing w:line="360" w:lineRule="auto"/>
              <w:rPr>
                <w:rFonts w:hint="eastAsia" w:ascii="宋体" w:hAnsi="宋体" w:eastAsia="宋体"/>
                <w:sz w:val="21"/>
                <w:szCs w:val="21"/>
              </w:rPr>
            </w:pPr>
            <w:r>
              <w:rPr>
                <w:rFonts w:hint="eastAsia" w:ascii="宋体" w:hAnsi="宋体" w:eastAsia="宋体"/>
                <w:sz w:val="21"/>
                <w:szCs w:val="21"/>
              </w:rPr>
              <w:t xml:space="preserve">19.5</w:t>
            </w:r>
            <w:r>
              <w:rPr>
                <w:rFonts w:hint="eastAsia" w:ascii="宋体" w:hAnsi="宋体" w:eastAsia="宋体"/>
                <w:sz w:val="21"/>
                <w:szCs w:val="21"/>
              </w:rPr>
            </w:r>
            <w:r/>
          </w:p>
        </w:tc>
        <w:tc>
          <w:tcPr>
            <w:tcW w:w="2391" w:type="dxa"/>
            <w:vAlign w:val="center"/>
            <w:textDirection w:val="lrTb"/>
            <w:noWrap/>
          </w:tcPr>
          <w:p>
            <w:pPr>
              <w:pStyle w:val="785"/>
              <w:jc w:val="center"/>
              <w:spacing w:line="360" w:lineRule="auto"/>
              <w:rPr>
                <w:rFonts w:hAnsi="宋体" w:eastAsia="宋体"/>
                <w:sz w:val="21"/>
                <w:szCs w:val="21"/>
              </w:rPr>
            </w:pPr>
            <w:r>
              <w:rPr>
                <w:rFonts w:hint="eastAsia" w:hAnsi="宋体" w:eastAsia="宋体"/>
                <w:bCs/>
                <w:color w:val="000000"/>
                <w:sz w:val="21"/>
                <w:szCs w:val="21"/>
              </w:rPr>
              <w:t xml:space="preserve">3</w:t>
            </w:r>
            <w:r>
              <w:rPr>
                <w:rFonts w:hint="eastAsia" w:hAnsi="宋体" w:eastAsia="宋体"/>
                <w:bCs/>
                <w:color w:val="000000"/>
                <w:sz w:val="21"/>
                <w:szCs w:val="21"/>
              </w:rPr>
              <w:t xml:space="preserve">6</w:t>
            </w:r>
            <w:r>
              <w:rPr>
                <w:rFonts w:hint="eastAsia" w:hAnsi="宋体" w:eastAsia="宋体"/>
                <w:bCs/>
                <w:color w:val="000000"/>
                <w:sz w:val="21"/>
                <w:szCs w:val="21"/>
              </w:rPr>
              <w:t xml:space="preserve">000/年</w:t>
            </w:r>
            <w:r>
              <w:rPr>
                <w:rFonts w:hAnsi="宋体" w:eastAsia="宋体"/>
                <w:sz w:val="21"/>
                <w:szCs w:val="21"/>
              </w:rPr>
            </w:r>
            <w:r/>
          </w:p>
        </w:tc>
      </w:tr>
      <w:tr>
        <w:trPr>
          <w:trHeight w:val="454"/>
        </w:trPr>
        <w:tc>
          <w:tcPr>
            <w:tcW w:w="688" w:type="dxa"/>
            <w:vAlign w:val="center"/>
            <w:textDirection w:val="lrTb"/>
            <w:noWrap/>
          </w:tcPr>
          <w:p>
            <w:pPr>
              <w:pStyle w:val="647"/>
              <w:jc w:val="center"/>
              <w:spacing w:line="360" w:lineRule="auto"/>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r>
            <w:r/>
          </w:p>
        </w:tc>
        <w:tc>
          <w:tcPr>
            <w:tcW w:w="2268" w:type="dxa"/>
            <w:vAlign w:val="center"/>
            <w:textDirection w:val="lrTb"/>
            <w:noWrap/>
          </w:tcPr>
          <w:p>
            <w:pPr>
              <w:pStyle w:val="647"/>
              <w:jc w:val="center"/>
              <w:spacing w:line="360" w:lineRule="auto"/>
              <w:rPr>
                <w:rFonts w:ascii="宋体" w:hAnsi="宋体" w:eastAsia="宋体"/>
                <w:sz w:val="21"/>
                <w:szCs w:val="21"/>
              </w:rPr>
            </w:pPr>
            <w:r>
              <w:rPr>
                <w:rFonts w:hint="eastAsia" w:ascii="宋体" w:hAnsi="宋体" w:eastAsia="宋体"/>
                <w:sz w:val="21"/>
                <w:szCs w:val="21"/>
              </w:rPr>
              <w:t xml:space="preserve">早餐</w:t>
            </w:r>
            <w:r>
              <w:rPr>
                <w:rFonts w:ascii="宋体" w:hAnsi="宋体" w:eastAsia="宋体"/>
                <w:sz w:val="21"/>
                <w:szCs w:val="21"/>
              </w:rPr>
            </w:r>
            <w:r/>
          </w:p>
        </w:tc>
        <w:tc>
          <w:tcPr>
            <w:tcW w:w="2268" w:type="dxa"/>
            <w:vAlign w:val="center"/>
            <w:textDirection w:val="lrTb"/>
            <w:noWrap/>
          </w:tcPr>
          <w:p>
            <w:pPr>
              <w:pStyle w:val="647"/>
              <w:jc w:val="center"/>
              <w:spacing w:line="360" w:lineRule="auto"/>
              <w:rPr>
                <w:rFonts w:ascii="宋体" w:hAnsi="宋体" w:eastAsia="宋体"/>
                <w:sz w:val="21"/>
                <w:szCs w:val="21"/>
              </w:rPr>
            </w:pPr>
            <w:r>
              <w:rPr>
                <w:rFonts w:hint="eastAsia" w:ascii="宋体" w:hAnsi="宋体" w:eastAsia="宋体"/>
                <w:sz w:val="21"/>
                <w:szCs w:val="21"/>
              </w:rPr>
              <w:t xml:space="preserve">元/人*份</w:t>
            </w:r>
            <w:r>
              <w:rPr>
                <w:rFonts w:ascii="宋体" w:hAnsi="宋体" w:eastAsia="宋体"/>
                <w:sz w:val="21"/>
                <w:szCs w:val="21"/>
              </w:rPr>
            </w:r>
            <w:r/>
          </w:p>
        </w:tc>
        <w:tc>
          <w:tcPr>
            <w:tcW w:w="2268" w:type="dxa"/>
            <w:vAlign w:val="center"/>
            <w:textDirection w:val="lrTb"/>
            <w:noWrap/>
          </w:tcPr>
          <w:p>
            <w:pPr>
              <w:pStyle w:val="647"/>
              <w:jc w:val="center"/>
              <w:spacing w:line="360" w:lineRule="auto"/>
              <w:rPr>
                <w:rFonts w:hint="eastAsia" w:ascii="宋体" w:hAnsi="宋体" w:eastAsia="宋体"/>
                <w:sz w:val="21"/>
                <w:szCs w:val="21"/>
              </w:rPr>
            </w:pPr>
            <w:r>
              <w:rPr>
                <w:rFonts w:hint="eastAsia" w:ascii="宋体" w:hAnsi="宋体" w:eastAsia="宋体"/>
                <w:sz w:val="21"/>
                <w:szCs w:val="21"/>
              </w:rPr>
              <w:t xml:space="preserve">14</w:t>
            </w:r>
            <w:r>
              <w:rPr>
                <w:rFonts w:hint="eastAsia" w:ascii="宋体" w:hAnsi="宋体" w:eastAsia="宋体"/>
                <w:sz w:val="21"/>
                <w:szCs w:val="21"/>
              </w:rPr>
            </w:r>
            <w:r/>
          </w:p>
        </w:tc>
        <w:tc>
          <w:tcPr>
            <w:tcW w:w="2391" w:type="dxa"/>
            <w:vAlign w:val="center"/>
            <w:textDirection w:val="lrTb"/>
            <w:noWrap/>
          </w:tcPr>
          <w:p>
            <w:pPr>
              <w:pStyle w:val="785"/>
              <w:jc w:val="center"/>
              <w:spacing w:line="360" w:lineRule="auto"/>
              <w:rPr>
                <w:rFonts w:hAnsi="宋体" w:eastAsia="宋体"/>
                <w:bCs/>
                <w:color w:val="000000"/>
                <w:sz w:val="21"/>
                <w:szCs w:val="21"/>
              </w:rPr>
            </w:pPr>
            <w:r>
              <w:rPr>
                <w:rFonts w:hAnsi="宋体" w:eastAsia="宋体"/>
                <w:bCs/>
                <w:color w:val="000000"/>
                <w:sz w:val="21"/>
                <w:szCs w:val="21"/>
              </w:rPr>
              <w:t xml:space="preserve">21500</w:t>
            </w:r>
            <w:r>
              <w:rPr>
                <w:rFonts w:hint="eastAsia" w:hAnsi="宋体" w:eastAsia="宋体"/>
                <w:bCs/>
                <w:color w:val="000000"/>
                <w:sz w:val="21"/>
                <w:szCs w:val="21"/>
              </w:rPr>
              <w:t xml:space="preserve">/年</w:t>
            </w:r>
            <w:r>
              <w:rPr>
                <w:rFonts w:hAnsi="宋体" w:eastAsia="宋体"/>
                <w:bCs/>
                <w:color w:val="000000"/>
                <w:sz w:val="21"/>
                <w:szCs w:val="21"/>
              </w:rPr>
            </w:r>
            <w:r/>
          </w:p>
        </w:tc>
      </w:tr>
    </w:tbl>
    <w:p>
      <w:pPr>
        <w:pStyle w:val="819"/>
        <w:ind w:firstLine="420"/>
        <w:spacing w:line="360" w:lineRule="auto"/>
        <w:rPr>
          <w:rFonts w:ascii="宋体" w:hAnsi="宋体"/>
          <w:sz w:val="21"/>
          <w:szCs w:val="21"/>
          <w:lang w:val="en-US"/>
        </w:rPr>
      </w:pPr>
      <w:r>
        <w:rPr>
          <w:rFonts w:ascii="宋体" w:hAnsi="宋体"/>
          <w:sz w:val="21"/>
          <w:szCs w:val="21"/>
          <w:lang w:val="en-US"/>
        </w:rPr>
      </w:r>
      <w:r/>
    </w:p>
    <w:p>
      <w:pPr>
        <w:pStyle w:val="647"/>
        <w:ind w:firstLine="420"/>
        <w:spacing w:line="360" w:lineRule="auto"/>
        <w:rPr>
          <w:rFonts w:ascii="宋体" w:hAnsi="宋体" w:eastAsia="宋体" w:cs="等线"/>
          <w:sz w:val="21"/>
          <w:szCs w:val="21"/>
        </w:rPr>
      </w:pPr>
      <w:r>
        <w:rPr>
          <w:rFonts w:hint="eastAsia" w:ascii="宋体" w:hAnsi="宋体" w:eastAsia="宋体" w:cs="等线"/>
          <w:sz w:val="21"/>
          <w:szCs w:val="21"/>
        </w:rPr>
        <w:t xml:space="preserve">（二）服务</w:t>
      </w:r>
      <w:r>
        <w:rPr>
          <w:rFonts w:ascii="宋体" w:hAnsi="宋体" w:eastAsia="宋体" w:cs="等线"/>
          <w:sz w:val="21"/>
          <w:szCs w:val="21"/>
        </w:rPr>
        <w:t xml:space="preserve">项目内容与经营要求：</w:t>
      </w:r>
      <w:r/>
    </w:p>
    <w:p>
      <w:pPr>
        <w:pStyle w:val="647"/>
        <w:ind w:firstLine="420"/>
        <w:spacing w:line="360" w:lineRule="auto"/>
        <w:rPr>
          <w:rFonts w:ascii="宋体" w:hAnsi="宋体" w:eastAsia="宋体" w:cs="等线"/>
          <w:sz w:val="21"/>
          <w:szCs w:val="21"/>
        </w:rPr>
      </w:pPr>
      <w:r>
        <w:rPr>
          <w:rFonts w:hint="eastAsia" w:ascii="宋体" w:hAnsi="宋体" w:eastAsia="宋体" w:cs="等线"/>
          <w:sz w:val="21"/>
          <w:szCs w:val="21"/>
        </w:rPr>
        <w:t xml:space="preserve">成交</w:t>
      </w:r>
      <w:r>
        <w:rPr>
          <w:rFonts w:ascii="宋体" w:hAnsi="宋体" w:eastAsia="宋体" w:cs="等线"/>
          <w:sz w:val="21"/>
          <w:szCs w:val="21"/>
        </w:rPr>
        <w:t xml:space="preserve">单位不得将食堂转让或委托他人经营，更不得搞不法经营。</w:t>
      </w:r>
      <w:r>
        <w:rPr>
          <w:rFonts w:hint="eastAsia" w:ascii="宋体" w:hAnsi="宋体" w:eastAsia="宋体" w:cs="等线"/>
          <w:sz w:val="21"/>
          <w:szCs w:val="21"/>
        </w:rPr>
        <w:t xml:space="preserve">服务</w:t>
      </w:r>
      <w:r>
        <w:rPr>
          <w:rFonts w:ascii="宋体" w:hAnsi="宋体" w:eastAsia="宋体" w:cs="等线"/>
          <w:sz w:val="21"/>
          <w:szCs w:val="21"/>
        </w:rPr>
        <w:t xml:space="preserve">期间，食堂所涵盖的餐厅、操作间、储藏间、卫生间等均属于承包者管理范围。环境保洁、垃圾清运由</w:t>
      </w:r>
      <w:r>
        <w:rPr>
          <w:rFonts w:hint="eastAsia" w:ascii="宋体" w:hAnsi="宋体" w:eastAsia="宋体" w:cs="等线"/>
          <w:sz w:val="21"/>
          <w:szCs w:val="21"/>
        </w:rPr>
        <w:t xml:space="preserve">成交单位</w:t>
      </w:r>
      <w:r>
        <w:rPr>
          <w:rFonts w:ascii="宋体" w:hAnsi="宋体" w:eastAsia="宋体" w:cs="等线"/>
          <w:sz w:val="21"/>
          <w:szCs w:val="21"/>
        </w:rPr>
        <w:t xml:space="preserve">承担。</w:t>
      </w:r>
      <w:r>
        <w:rPr>
          <w:rFonts w:hint="eastAsia" w:ascii="宋体" w:hAnsi="宋体" w:eastAsia="宋体" w:cs="等线"/>
          <w:sz w:val="21"/>
          <w:szCs w:val="21"/>
        </w:rPr>
        <w:t xml:space="preserve">成交</w:t>
      </w:r>
      <w:r>
        <w:rPr>
          <w:rFonts w:ascii="宋体" w:hAnsi="宋体" w:eastAsia="宋体" w:cs="等线"/>
          <w:sz w:val="21"/>
          <w:szCs w:val="21"/>
        </w:rPr>
        <w:t xml:space="preserve">单位在开始营业前要严格按照卫生部门对食堂从业</w:t>
      </w:r>
      <w:r>
        <w:rPr>
          <w:rFonts w:ascii="宋体" w:hAnsi="宋体" w:eastAsia="宋体" w:cs="等线"/>
          <w:sz w:val="21"/>
          <w:szCs w:val="21"/>
        </w:rPr>
        <w:t xml:space="preserve">人员的要求，所有工作人员要持有有效健康证上岗，上班前要经过基本的饮食行业知识培训。卫生检疫，工作人员体检，伤残疾病等费用均由承包者负责。食堂经营卫生许可证由</w:t>
      </w:r>
      <w:r>
        <w:rPr>
          <w:rFonts w:hint="eastAsia" w:ascii="宋体" w:hAnsi="宋体" w:eastAsia="宋体" w:cs="等线"/>
          <w:sz w:val="21"/>
          <w:szCs w:val="21"/>
        </w:rPr>
        <w:t xml:space="preserve">中心</w:t>
      </w:r>
      <w:r>
        <w:rPr>
          <w:rFonts w:ascii="宋体" w:hAnsi="宋体" w:eastAsia="宋体" w:cs="等线"/>
          <w:sz w:val="21"/>
          <w:szCs w:val="21"/>
        </w:rPr>
        <w:t xml:space="preserve">协助</w:t>
      </w:r>
      <w:r>
        <w:rPr>
          <w:rFonts w:hint="eastAsia" w:ascii="宋体" w:hAnsi="宋体" w:eastAsia="宋体" w:cs="等线"/>
          <w:sz w:val="21"/>
          <w:szCs w:val="21"/>
        </w:rPr>
        <w:t xml:space="preserve">成交单位</w:t>
      </w:r>
      <w:r>
        <w:rPr>
          <w:rFonts w:ascii="宋体" w:hAnsi="宋体" w:eastAsia="宋体" w:cs="等线"/>
          <w:sz w:val="21"/>
          <w:szCs w:val="21"/>
        </w:rPr>
        <w:t xml:space="preserve">办理。抓好食品卫生安全和食堂卫生防疫工作，就餐环境必须达到卫生部门的有关标准。规范经营，</w:t>
      </w:r>
      <w:r>
        <w:rPr>
          <w:rFonts w:hint="eastAsia" w:ascii="宋体" w:hAnsi="宋体" w:eastAsia="宋体" w:cs="等线"/>
          <w:sz w:val="21"/>
          <w:szCs w:val="21"/>
        </w:rPr>
        <w:t xml:space="preserve">中心</w:t>
      </w:r>
      <w:r>
        <w:rPr>
          <w:rFonts w:ascii="宋体" w:hAnsi="宋体" w:eastAsia="宋体" w:cs="等线"/>
          <w:sz w:val="21"/>
          <w:szCs w:val="21"/>
        </w:rPr>
        <w:t xml:space="preserve">有权监督并可随时检查。如因经营者的管理不善造成安全事故，承包者负全部责任。经营方应保证全体员工午餐</w:t>
      </w:r>
      <w:r>
        <w:rPr>
          <w:rFonts w:hint="eastAsia" w:ascii="宋体" w:hAnsi="宋体" w:eastAsia="宋体" w:cs="等线"/>
          <w:sz w:val="21"/>
          <w:szCs w:val="21"/>
        </w:rPr>
        <w:t xml:space="preserve">、早餐</w:t>
      </w:r>
      <w:r>
        <w:rPr>
          <w:rFonts w:ascii="宋体" w:hAnsi="宋体" w:eastAsia="宋体" w:cs="等线"/>
          <w:sz w:val="21"/>
          <w:szCs w:val="21"/>
        </w:rPr>
        <w:t xml:space="preserve">的供应。保证质量且营养均衡，品种多样。不准出售变质、变味以及剩饭菜。</w:t>
      </w:r>
      <w:r>
        <w:rPr>
          <w:rFonts w:hint="eastAsia" w:ascii="宋体" w:hAnsi="宋体" w:eastAsia="宋体" w:cs="等线"/>
          <w:sz w:val="21"/>
          <w:szCs w:val="21"/>
        </w:rPr>
        <w:t xml:space="preserve">中心</w:t>
      </w:r>
      <w:r>
        <w:rPr>
          <w:rFonts w:ascii="宋体" w:hAnsi="宋体" w:eastAsia="宋体" w:cs="等线"/>
          <w:sz w:val="21"/>
          <w:szCs w:val="21"/>
        </w:rPr>
        <w:t xml:space="preserve">将定期或不定期在</w:t>
      </w:r>
      <w:r>
        <w:rPr>
          <w:rFonts w:hint="eastAsia" w:ascii="宋体" w:hAnsi="宋体" w:eastAsia="宋体" w:cs="等线"/>
          <w:sz w:val="21"/>
          <w:szCs w:val="21"/>
        </w:rPr>
        <w:t xml:space="preserve">员工</w:t>
      </w:r>
      <w:r>
        <w:rPr>
          <w:rFonts w:ascii="宋体" w:hAnsi="宋体" w:eastAsia="宋体" w:cs="等线"/>
          <w:sz w:val="21"/>
          <w:szCs w:val="21"/>
        </w:rPr>
        <w:t xml:space="preserve">中调查饭菜质量、数量及服务情况，并将有关信息通知经营者，</w:t>
      </w:r>
      <w:r>
        <w:rPr>
          <w:rFonts w:hint="eastAsia" w:ascii="宋体" w:hAnsi="宋体" w:eastAsia="宋体" w:cs="等线"/>
          <w:sz w:val="21"/>
          <w:szCs w:val="21"/>
        </w:rPr>
        <w:t xml:space="preserve">成交</w:t>
      </w:r>
      <w:r>
        <w:rPr>
          <w:rFonts w:ascii="宋体" w:hAnsi="宋体" w:eastAsia="宋体" w:cs="等线"/>
          <w:sz w:val="21"/>
          <w:szCs w:val="21"/>
        </w:rPr>
        <w:t xml:space="preserve">单位应听取意见，采取措施及时整改。厨房设备已一次性投资到位，并登记造册清点无误后移交给经营方使用，所有设备在使用过程中由经营单位负责维修，如今后</w:t>
      </w:r>
      <w:r>
        <w:rPr>
          <w:rFonts w:hint="eastAsia" w:ascii="宋体" w:hAnsi="宋体" w:eastAsia="宋体" w:cs="等线"/>
          <w:sz w:val="21"/>
          <w:szCs w:val="21"/>
        </w:rPr>
        <w:t xml:space="preserve">成交</w:t>
      </w:r>
      <w:r>
        <w:rPr>
          <w:rFonts w:ascii="宋体" w:hAnsi="宋体" w:eastAsia="宋体" w:cs="等线"/>
          <w:sz w:val="21"/>
          <w:szCs w:val="21"/>
        </w:rPr>
        <w:t xml:space="preserve">单位需进行设备添置的，待与</w:t>
      </w:r>
      <w:r>
        <w:rPr>
          <w:rFonts w:hint="eastAsia" w:ascii="宋体" w:hAnsi="宋体" w:eastAsia="宋体" w:cs="等线"/>
          <w:sz w:val="21"/>
          <w:szCs w:val="21"/>
        </w:rPr>
        <w:t xml:space="preserve">采购单位</w:t>
      </w:r>
      <w:r>
        <w:rPr>
          <w:rFonts w:ascii="宋体" w:hAnsi="宋体" w:eastAsia="宋体" w:cs="等线"/>
          <w:sz w:val="21"/>
          <w:szCs w:val="21"/>
        </w:rPr>
        <w:t xml:space="preserve">协商后决定。</w:t>
      </w:r>
      <w:r/>
    </w:p>
    <w:p>
      <w:pPr>
        <w:pStyle w:val="647"/>
        <w:ind w:firstLine="420"/>
        <w:spacing w:line="360" w:lineRule="auto"/>
        <w:rPr>
          <w:rFonts w:ascii="宋体" w:hAnsi="宋体" w:eastAsia="宋体" w:cs="等线"/>
          <w:sz w:val="21"/>
          <w:szCs w:val="21"/>
        </w:rPr>
      </w:pPr>
      <w:r>
        <w:rPr>
          <w:rFonts w:hint="eastAsia" w:ascii="宋体" w:hAnsi="宋体" w:eastAsia="宋体" w:cs="等线"/>
          <w:sz w:val="21"/>
          <w:szCs w:val="21"/>
        </w:rPr>
        <w:t xml:space="preserve">（三）</w:t>
      </w:r>
      <w:r>
        <w:rPr>
          <w:rFonts w:ascii="宋体" w:hAnsi="宋体" w:eastAsia="宋体" w:cs="等线"/>
          <w:sz w:val="21"/>
          <w:szCs w:val="21"/>
        </w:rPr>
        <w:t xml:space="preserve">对</w:t>
      </w:r>
      <w:r>
        <w:rPr>
          <w:rFonts w:hint="eastAsia" w:ascii="宋体" w:hAnsi="宋体" w:eastAsia="宋体" w:cs="等线"/>
          <w:sz w:val="21"/>
          <w:szCs w:val="21"/>
        </w:rPr>
        <w:t xml:space="preserve">成交</w:t>
      </w:r>
      <w:r>
        <w:rPr>
          <w:rFonts w:ascii="宋体" w:hAnsi="宋体" w:eastAsia="宋体" w:cs="等线"/>
          <w:sz w:val="21"/>
          <w:szCs w:val="21"/>
        </w:rPr>
        <w:t xml:space="preserve">单位要求：</w:t>
      </w:r>
      <w:r/>
    </w:p>
    <w:p>
      <w:pPr>
        <w:pStyle w:val="647"/>
        <w:ind w:firstLine="420"/>
        <w:spacing w:line="360" w:lineRule="auto"/>
        <w:rPr>
          <w:rFonts w:ascii="宋体" w:hAnsi="宋体" w:eastAsia="宋体" w:cs="等线"/>
          <w:sz w:val="21"/>
          <w:szCs w:val="21"/>
        </w:rPr>
      </w:pPr>
      <w:r>
        <w:rPr>
          <w:rFonts w:ascii="宋体" w:hAnsi="宋体" w:eastAsia="宋体" w:cs="等线"/>
          <w:sz w:val="21"/>
          <w:szCs w:val="21"/>
        </w:rPr>
        <w:t xml:space="preserve">1、</w:t>
      </w:r>
      <w:r>
        <w:rPr>
          <w:rFonts w:hint="eastAsia" w:ascii="宋体" w:hAnsi="宋体" w:eastAsia="宋体" w:cs="等线"/>
          <w:sz w:val="21"/>
          <w:szCs w:val="21"/>
        </w:rPr>
        <w:t xml:space="preserve">成交</w:t>
      </w:r>
      <w:r>
        <w:rPr>
          <w:rFonts w:ascii="宋体" w:hAnsi="宋体" w:eastAsia="宋体" w:cs="等线"/>
          <w:sz w:val="21"/>
          <w:szCs w:val="21"/>
        </w:rPr>
        <w:t xml:space="preserve">单位能严格按照《食品卫</w:t>
      </w:r>
      <w:r>
        <w:rPr>
          <w:rFonts w:ascii="宋体" w:hAnsi="宋体" w:eastAsia="宋体" w:cs="等线"/>
          <w:sz w:val="21"/>
          <w:szCs w:val="21"/>
        </w:rPr>
        <w:t xml:space="preserve">生法》、《环境保护法》、《集体用餐卫生管理规定》的有关规定，规范管理，如严控进货渠道，保障原材料质量，严守操作工序，禁止违规操作等，切实做好食堂的管理和卫生工作。</w:t>
      </w:r>
      <w:r/>
    </w:p>
    <w:p>
      <w:pPr>
        <w:pStyle w:val="647"/>
        <w:ind w:firstLine="420"/>
        <w:spacing w:line="360" w:lineRule="auto"/>
        <w:rPr>
          <w:rFonts w:ascii="宋体" w:hAnsi="宋体" w:eastAsia="宋体" w:cs="等线"/>
          <w:sz w:val="21"/>
          <w:szCs w:val="21"/>
        </w:rPr>
      </w:pPr>
      <w:r>
        <w:rPr>
          <w:rFonts w:ascii="宋体" w:hAnsi="宋体" w:eastAsia="宋体" w:cs="等线"/>
          <w:sz w:val="21"/>
          <w:szCs w:val="21"/>
        </w:rPr>
        <w:t xml:space="preserve">2、</w:t>
      </w:r>
      <w:r>
        <w:rPr>
          <w:rFonts w:hint="eastAsia" w:ascii="宋体" w:hAnsi="宋体" w:eastAsia="宋体" w:cs="等线"/>
          <w:sz w:val="21"/>
          <w:szCs w:val="21"/>
        </w:rPr>
        <w:t xml:space="preserve">服务</w:t>
      </w:r>
      <w:r>
        <w:rPr>
          <w:rFonts w:ascii="宋体" w:hAnsi="宋体" w:eastAsia="宋体" w:cs="等线"/>
          <w:sz w:val="21"/>
          <w:szCs w:val="21"/>
        </w:rPr>
        <w:t xml:space="preserve">期间，食堂所涵盖的餐厅、操作间、储藏间、卫生间等均属于承包者管理范围。环境保洁、垃圾清运由承包方负责。根据苏州市《餐厨垃</w:t>
      </w:r>
      <w:r>
        <w:rPr>
          <w:rFonts w:ascii="宋体" w:hAnsi="宋体" w:eastAsia="宋体" w:cs="等线"/>
          <w:sz w:val="21"/>
          <w:szCs w:val="21"/>
        </w:rPr>
        <w:t xml:space="preserve">圾管理办法》、《苏州市餐厨垃圾管理办法实施细则》的相关规定，承包方应和苏州市洁净废植物油回收有限公司签订协议，对就餐厨垃圾统一收集运输并对餐厨垃圾进行无害化处理。</w:t>
      </w:r>
      <w:r/>
    </w:p>
    <w:p>
      <w:pPr>
        <w:pStyle w:val="647"/>
        <w:ind w:firstLine="420"/>
        <w:spacing w:line="360" w:lineRule="auto"/>
        <w:rPr>
          <w:rFonts w:ascii="宋体" w:hAnsi="宋体" w:eastAsia="宋体" w:cs="等线"/>
          <w:sz w:val="21"/>
          <w:szCs w:val="21"/>
        </w:rPr>
      </w:pPr>
      <w:r>
        <w:rPr>
          <w:rFonts w:ascii="宋体" w:hAnsi="宋体" w:eastAsia="宋体" w:cs="等线"/>
          <w:sz w:val="21"/>
          <w:szCs w:val="21"/>
        </w:rPr>
        <w:t xml:space="preserve">3、</w:t>
      </w:r>
      <w:r>
        <w:rPr>
          <w:rFonts w:hint="eastAsia" w:ascii="宋体" w:hAnsi="宋体" w:eastAsia="宋体" w:cs="等线"/>
          <w:sz w:val="21"/>
          <w:szCs w:val="21"/>
        </w:rPr>
        <w:t xml:space="preserve">成交</w:t>
      </w:r>
      <w:r>
        <w:rPr>
          <w:rFonts w:ascii="宋体" w:hAnsi="宋体" w:eastAsia="宋体" w:cs="等线"/>
          <w:sz w:val="21"/>
          <w:szCs w:val="21"/>
        </w:rPr>
        <w:t xml:space="preserve">单位能充分尊重并遵守有关管理规定。在进行食堂管理过程中，能认真倾听相关职能部门的意见，服从职能部门的管理，并及时进行整改，不断提高服务水平和饭菜质量。</w:t>
      </w:r>
      <w:r/>
    </w:p>
    <w:p>
      <w:pPr>
        <w:pStyle w:val="647"/>
        <w:ind w:firstLine="420"/>
        <w:spacing w:line="360" w:lineRule="auto"/>
        <w:rPr>
          <w:rFonts w:ascii="宋体" w:hAnsi="宋体" w:eastAsia="宋体" w:cs="等线"/>
          <w:sz w:val="21"/>
          <w:szCs w:val="21"/>
        </w:rPr>
      </w:pPr>
      <w:r>
        <w:rPr>
          <w:rFonts w:ascii="宋体" w:hAnsi="宋体" w:eastAsia="宋体" w:cs="等线"/>
          <w:sz w:val="21"/>
          <w:szCs w:val="21"/>
        </w:rPr>
        <w:t xml:space="preserve">4、严格按照卫生部门对食堂从业人员的要求，所有工作人员要持有有效健康证上岗，上班前要经过基本的饮食行业知识培训。卫生检疫，工作人员体检，伤残疾病等费用均由</w:t>
      </w:r>
      <w:r>
        <w:rPr>
          <w:rFonts w:hint="eastAsia" w:ascii="宋体" w:hAnsi="宋体" w:eastAsia="宋体" w:cs="等线"/>
          <w:sz w:val="21"/>
          <w:szCs w:val="21"/>
        </w:rPr>
        <w:t xml:space="preserve">成交</w:t>
      </w:r>
      <w:r>
        <w:rPr>
          <w:rFonts w:ascii="宋体" w:hAnsi="宋体" w:eastAsia="宋体" w:cs="等线"/>
          <w:sz w:val="21"/>
          <w:szCs w:val="21"/>
        </w:rPr>
        <w:t xml:space="preserve">单位负责。</w:t>
      </w:r>
      <w:r/>
    </w:p>
    <w:p>
      <w:pPr>
        <w:pStyle w:val="647"/>
        <w:ind w:firstLine="420"/>
        <w:spacing w:line="360" w:lineRule="auto"/>
        <w:rPr>
          <w:rFonts w:ascii="宋体" w:hAnsi="宋体" w:eastAsia="宋体" w:cs="等线"/>
          <w:sz w:val="21"/>
          <w:szCs w:val="21"/>
        </w:rPr>
      </w:pPr>
      <w:r>
        <w:rPr>
          <w:rFonts w:ascii="宋体" w:hAnsi="宋体" w:eastAsia="宋体" w:cs="等线"/>
          <w:sz w:val="21"/>
          <w:szCs w:val="21"/>
        </w:rPr>
        <w:t xml:space="preserve">5、</w:t>
      </w:r>
      <w:r>
        <w:rPr>
          <w:rFonts w:hint="eastAsia" w:ascii="宋体" w:hAnsi="宋体" w:eastAsia="宋体" w:cs="等线"/>
          <w:sz w:val="21"/>
          <w:szCs w:val="21"/>
        </w:rPr>
        <w:t xml:space="preserve">成交</w:t>
      </w:r>
      <w:r>
        <w:rPr>
          <w:rFonts w:ascii="宋体" w:hAnsi="宋体" w:eastAsia="宋体" w:cs="等线"/>
          <w:sz w:val="21"/>
          <w:szCs w:val="21"/>
        </w:rPr>
        <w:t xml:space="preserve">单位配合经营者共同管理好食堂，对食堂的财务状况、经营状况、成本、利润、服务质量等进行监督检查。</w:t>
      </w:r>
      <w:r/>
    </w:p>
    <w:p>
      <w:pPr>
        <w:pStyle w:val="647"/>
        <w:ind w:firstLine="420"/>
        <w:spacing w:line="360" w:lineRule="auto"/>
        <w:rPr>
          <w:rFonts w:ascii="宋体" w:hAnsi="宋体" w:eastAsia="宋体" w:cs="等线"/>
          <w:sz w:val="21"/>
          <w:szCs w:val="21"/>
        </w:rPr>
      </w:pPr>
      <w:r>
        <w:rPr>
          <w:rFonts w:ascii="宋体" w:hAnsi="宋体" w:eastAsia="宋体" w:cs="等线"/>
          <w:sz w:val="21"/>
          <w:szCs w:val="21"/>
        </w:rPr>
        <w:t xml:space="preserve">6、《每周菜单》应在前一周的周五送</w:t>
      </w:r>
      <w:r>
        <w:rPr>
          <w:rFonts w:hint="eastAsia" w:ascii="宋体" w:hAnsi="宋体" w:eastAsia="宋体" w:cs="等线"/>
          <w:sz w:val="21"/>
          <w:szCs w:val="21"/>
        </w:rPr>
        <w:t xml:space="preserve">中心</w:t>
      </w:r>
      <w:r>
        <w:rPr>
          <w:rFonts w:ascii="宋体" w:hAnsi="宋体" w:eastAsia="宋体" w:cs="等线"/>
          <w:sz w:val="21"/>
          <w:szCs w:val="21"/>
        </w:rPr>
        <w:t xml:space="preserve">，由</w:t>
      </w:r>
      <w:r>
        <w:rPr>
          <w:rFonts w:hint="eastAsia" w:ascii="宋体" w:hAnsi="宋体" w:eastAsia="宋体" w:cs="等线"/>
          <w:sz w:val="21"/>
          <w:szCs w:val="21"/>
        </w:rPr>
        <w:t xml:space="preserve">中心</w:t>
      </w:r>
      <w:r>
        <w:rPr>
          <w:rFonts w:ascii="宋体" w:hAnsi="宋体" w:eastAsia="宋体" w:cs="等线"/>
          <w:sz w:val="21"/>
          <w:szCs w:val="21"/>
        </w:rPr>
        <w:t xml:space="preserve">审核后方可确定。对菜单上的个别菜可根据营养搭配，与承包方协商进行微调。</w:t>
      </w:r>
      <w:r/>
    </w:p>
    <w:p>
      <w:pPr>
        <w:pStyle w:val="647"/>
        <w:ind w:firstLine="420"/>
        <w:spacing w:line="360" w:lineRule="auto"/>
        <w:rPr>
          <w:rFonts w:ascii="宋体" w:hAnsi="宋体" w:eastAsia="宋体" w:cs="等线"/>
          <w:sz w:val="21"/>
          <w:szCs w:val="21"/>
        </w:rPr>
      </w:pPr>
      <w:r>
        <w:rPr>
          <w:rFonts w:ascii="宋体" w:hAnsi="宋体" w:eastAsia="宋体" w:cs="等线"/>
          <w:sz w:val="21"/>
          <w:szCs w:val="21"/>
        </w:rPr>
        <w:t xml:space="preserve">7、</w:t>
      </w:r>
      <w:r>
        <w:rPr>
          <w:rFonts w:hint="eastAsia" w:ascii="宋体" w:hAnsi="宋体" w:eastAsia="宋体" w:cs="等线"/>
          <w:sz w:val="21"/>
          <w:szCs w:val="21"/>
        </w:rPr>
        <w:t xml:space="preserve">成交</w:t>
      </w:r>
      <w:r>
        <w:rPr>
          <w:rFonts w:ascii="宋体" w:hAnsi="宋体" w:eastAsia="宋体" w:cs="等线"/>
          <w:sz w:val="21"/>
          <w:szCs w:val="21"/>
        </w:rPr>
        <w:t xml:space="preserve">单位为</w:t>
      </w:r>
      <w:r>
        <w:rPr>
          <w:rFonts w:hint="eastAsia" w:ascii="宋体" w:hAnsi="宋体" w:eastAsia="宋体" w:cs="等线"/>
          <w:sz w:val="21"/>
          <w:szCs w:val="21"/>
        </w:rPr>
        <w:t xml:space="preserve">中</w:t>
      </w:r>
      <w:r>
        <w:rPr>
          <w:rFonts w:hint="eastAsia" w:ascii="宋体" w:hAnsi="宋体" w:eastAsia="宋体" w:cs="等线"/>
          <w:sz w:val="21"/>
          <w:szCs w:val="21"/>
        </w:rPr>
        <w:t xml:space="preserve">心</w:t>
      </w:r>
      <w:r>
        <w:rPr>
          <w:rFonts w:ascii="宋体" w:hAnsi="宋体" w:eastAsia="宋体" w:cs="等线"/>
          <w:sz w:val="21"/>
          <w:szCs w:val="21"/>
        </w:rPr>
        <w:t xml:space="preserve">配备的管理人员和工作人员需符合相关从业要求，并能具备良好的服务观念，为</w:t>
      </w:r>
      <w:r>
        <w:rPr>
          <w:rFonts w:hint="eastAsia" w:ascii="宋体" w:hAnsi="宋体" w:eastAsia="宋体" w:cs="等线"/>
          <w:sz w:val="21"/>
          <w:szCs w:val="21"/>
        </w:rPr>
        <w:t xml:space="preserve">员工</w:t>
      </w:r>
      <w:r>
        <w:rPr>
          <w:rFonts w:ascii="宋体" w:hAnsi="宋体" w:eastAsia="宋体" w:cs="等线"/>
          <w:sz w:val="21"/>
          <w:szCs w:val="21"/>
        </w:rPr>
        <w:t xml:space="preserve">打造安全、卫生、和谐的用餐环境。饭菜做到量足，质优，确保干净卫生。</w:t>
      </w:r>
      <w:r/>
    </w:p>
    <w:p>
      <w:pPr>
        <w:pStyle w:val="647"/>
        <w:ind w:firstLine="420"/>
        <w:spacing w:line="360" w:lineRule="auto"/>
        <w:rPr>
          <w:rFonts w:ascii="宋体" w:hAnsi="宋体" w:eastAsia="宋体" w:cs="等线"/>
          <w:sz w:val="21"/>
          <w:szCs w:val="21"/>
        </w:rPr>
      </w:pPr>
      <w:r>
        <w:rPr>
          <w:rFonts w:ascii="宋体" w:hAnsi="宋体" w:eastAsia="宋体" w:cs="等线"/>
          <w:sz w:val="21"/>
          <w:szCs w:val="21"/>
        </w:rPr>
        <w:t xml:space="preserve">8、</w:t>
      </w:r>
      <w:r>
        <w:rPr>
          <w:rFonts w:hint="eastAsia" w:ascii="宋体" w:hAnsi="宋体" w:eastAsia="宋体" w:cs="等线"/>
          <w:sz w:val="21"/>
          <w:szCs w:val="21"/>
        </w:rPr>
        <w:t xml:space="preserve">成交</w:t>
      </w:r>
      <w:r>
        <w:rPr>
          <w:rFonts w:ascii="宋体" w:hAnsi="宋体" w:eastAsia="宋体" w:cs="等线"/>
          <w:sz w:val="21"/>
          <w:szCs w:val="21"/>
        </w:rPr>
        <w:t xml:space="preserve">单位必须具备安全操作观念，认真做好防火、防毒、防工伤事故等工作。每日全面检查水、电、气、油、灶（炉）具、消毒柜和各种炊事器具</w:t>
      </w:r>
      <w:r>
        <w:rPr>
          <w:rFonts w:hint="eastAsia" w:ascii="宋体" w:hAnsi="宋体" w:eastAsia="宋体" w:cs="等线"/>
          <w:sz w:val="21"/>
          <w:szCs w:val="21"/>
        </w:rPr>
        <w:t xml:space="preserve">、消防设施</w:t>
      </w:r>
      <w:r>
        <w:rPr>
          <w:rFonts w:ascii="宋体" w:hAnsi="宋体" w:eastAsia="宋体" w:cs="等线"/>
          <w:sz w:val="21"/>
          <w:szCs w:val="21"/>
        </w:rPr>
        <w:t xml:space="preserve">是否正常，下班勿忘关好水、电、气总阀门及门窗，发现问题及时处理，以防发生安全事故或影响发包人正常的饭菜供应。</w:t>
      </w:r>
      <w:r/>
    </w:p>
    <w:p>
      <w:pPr>
        <w:pStyle w:val="647"/>
        <w:ind w:firstLine="420"/>
        <w:spacing w:line="360" w:lineRule="auto"/>
        <w:rPr>
          <w:rFonts w:ascii="宋体" w:hAnsi="宋体" w:eastAsia="宋体" w:cs="等线"/>
          <w:sz w:val="21"/>
          <w:szCs w:val="21"/>
        </w:rPr>
      </w:pPr>
      <w:r>
        <w:rPr>
          <w:rFonts w:hint="eastAsia" w:ascii="宋体" w:hAnsi="宋体" w:eastAsia="宋体" w:cs="等线"/>
          <w:sz w:val="21"/>
          <w:szCs w:val="21"/>
        </w:rPr>
        <w:t xml:space="preserve">（四）人员要求</w:t>
      </w:r>
      <w:r>
        <w:rPr>
          <w:rFonts w:ascii="宋体" w:hAnsi="宋体" w:eastAsia="宋体" w:cs="等线"/>
          <w:sz w:val="21"/>
          <w:szCs w:val="21"/>
        </w:rPr>
      </w:r>
      <w:r/>
    </w:p>
    <w:p>
      <w:pPr>
        <w:pStyle w:val="647"/>
        <w:ind w:firstLine="420"/>
        <w:spacing w:line="360" w:lineRule="auto"/>
        <w:rPr>
          <w:rFonts w:ascii="宋体" w:hAnsi="宋体" w:eastAsia="宋体" w:cs="等线"/>
          <w:sz w:val="21"/>
          <w:szCs w:val="21"/>
        </w:rPr>
      </w:pPr>
      <w:r>
        <w:rPr>
          <w:rFonts w:hint="eastAsia" w:ascii="宋体" w:hAnsi="宋体" w:eastAsia="宋体" w:cs="等线"/>
          <w:sz w:val="21"/>
          <w:szCs w:val="21"/>
        </w:rPr>
        <w:t xml:space="preserve">1、成交</w:t>
      </w:r>
      <w:r>
        <w:rPr>
          <w:rFonts w:ascii="宋体" w:hAnsi="宋体" w:eastAsia="宋体" w:cs="等线"/>
          <w:sz w:val="21"/>
          <w:szCs w:val="21"/>
        </w:rPr>
        <w:t xml:space="preserve">单位</w:t>
      </w:r>
      <w:r>
        <w:rPr>
          <w:rFonts w:hint="eastAsia" w:ascii="宋体" w:hAnsi="宋体" w:eastAsia="宋体" w:cs="等线"/>
          <w:sz w:val="21"/>
          <w:szCs w:val="21"/>
        </w:rPr>
        <w:t xml:space="preserve">需承诺所有工作人员待遇不低于苏州市最低工资标准（本项目人员最低工资标准：每月每人不得低于2</w:t>
      </w:r>
      <w:r>
        <w:rPr>
          <w:rFonts w:hint="eastAsia" w:ascii="宋体" w:hAnsi="宋体" w:eastAsia="宋体" w:cs="等线"/>
          <w:sz w:val="21"/>
          <w:szCs w:val="21"/>
        </w:rPr>
        <w:t xml:space="preserve">66</w:t>
      </w:r>
      <w:r>
        <w:rPr>
          <w:rFonts w:hint="eastAsia" w:ascii="宋体" w:hAnsi="宋体" w:eastAsia="宋体" w:cs="等线"/>
          <w:sz w:val="21"/>
          <w:szCs w:val="21"/>
        </w:rPr>
        <w:t xml:space="preserve">0元），并按规定给人员缴纳社保及保险等。乙方自行安排食堂员工及人员管理。</w:t>
      </w:r>
      <w:r>
        <w:rPr>
          <w:rFonts w:ascii="宋体" w:hAnsi="宋体" w:eastAsia="宋体" w:cs="等线"/>
          <w:sz w:val="21"/>
          <w:szCs w:val="21"/>
        </w:rPr>
      </w:r>
      <w:r/>
    </w:p>
    <w:p>
      <w:pPr>
        <w:pStyle w:val="647"/>
        <w:ind w:firstLine="420"/>
        <w:spacing w:line="360" w:lineRule="auto"/>
        <w:rPr>
          <w:rFonts w:hint="eastAsia" w:ascii="宋体" w:hAnsi="宋体" w:eastAsia="宋体" w:cs="等线"/>
          <w:sz w:val="21"/>
          <w:szCs w:val="21"/>
        </w:rPr>
      </w:pPr>
      <w:r>
        <w:rPr>
          <w:rFonts w:hint="eastAsia" w:ascii="宋体" w:hAnsi="宋体" w:eastAsia="宋体" w:cs="等线"/>
          <w:sz w:val="21"/>
          <w:szCs w:val="21"/>
        </w:rPr>
        <w:t xml:space="preserve">2、有关服务工种的人员，必须按国家规定具备相关工种的上岗证和“健康证”条件，并按国家有关部门规定，定期体检且有年审合格记录。</w:t>
      </w:r>
      <w:r/>
    </w:p>
    <w:p>
      <w:pPr>
        <w:pStyle w:val="647"/>
        <w:ind w:firstLine="420"/>
        <w:spacing w:line="360" w:lineRule="auto"/>
        <w:rPr>
          <w:rFonts w:ascii="宋体" w:hAnsi="宋体" w:eastAsia="宋体" w:cs="等线"/>
          <w:sz w:val="21"/>
          <w:szCs w:val="21"/>
        </w:rPr>
      </w:pPr>
      <w:r>
        <w:rPr>
          <w:rFonts w:hint="eastAsia" w:ascii="宋体" w:hAnsi="宋体" w:eastAsia="宋体" w:cs="等线"/>
          <w:sz w:val="21"/>
          <w:szCs w:val="21"/>
        </w:rPr>
        <w:t xml:space="preserve">3、各岗位人员按岗位职责分别负责各项工作内容，具体响</w:t>
      </w:r>
      <w:r>
        <w:rPr>
          <w:rFonts w:hint="eastAsia" w:ascii="宋体" w:hAnsi="宋体" w:eastAsia="宋体" w:cs="等线"/>
          <w:sz w:val="21"/>
          <w:szCs w:val="21"/>
        </w:rPr>
        <w:t xml:space="preserve">应单位在磋商响应文件中需提供工作岗位职责制度以及各项管理规定。此外磋商单位还需负责食堂日常保洁、水电气日常管理等职责。</w:t>
      </w:r>
      <w:r>
        <w:rPr>
          <w:rFonts w:ascii="宋体" w:hAnsi="宋体" w:eastAsia="宋体" w:cs="等线"/>
          <w:sz w:val="21"/>
          <w:szCs w:val="21"/>
        </w:rPr>
      </w:r>
      <w:r/>
    </w:p>
    <w:p>
      <w:pPr>
        <w:pStyle w:val="647"/>
        <w:ind w:firstLine="420"/>
        <w:spacing w:line="360" w:lineRule="auto"/>
        <w:rPr>
          <w:rFonts w:ascii="宋体" w:hAnsi="宋体" w:eastAsia="宋体" w:cs="等线"/>
          <w:sz w:val="21"/>
          <w:szCs w:val="21"/>
        </w:rPr>
      </w:pPr>
      <w:r>
        <w:rPr>
          <w:rFonts w:hint="eastAsia" w:ascii="宋体" w:hAnsi="宋体" w:eastAsia="宋体" w:cs="等线"/>
          <w:sz w:val="21"/>
          <w:szCs w:val="21"/>
        </w:rPr>
        <w:t xml:space="preserve">（五）管理监督职责：①、监督审批中标人的服务品种和价格；②、对中标人采购的米、油、蔬菜等定期抽样检查；③、检查监督食堂的卫生安全工作，</w:t>
      </w:r>
      <w:r>
        <w:rPr>
          <w:rFonts w:hint="eastAsia" w:ascii="宋体" w:hAnsi="宋体" w:eastAsia="宋体" w:cs="等线"/>
          <w:sz w:val="21"/>
          <w:szCs w:val="21"/>
        </w:rPr>
        <w:t xml:space="preserve">对违规行为予以处罚；④、抽查评价服务品种的质量，对违规行为予以处罚；⑤、协调就餐秩序。</w:t>
      </w:r>
      <w:r>
        <w:rPr>
          <w:rFonts w:ascii="宋体" w:hAnsi="宋体" w:eastAsia="宋体" w:cs="等线"/>
          <w:sz w:val="21"/>
          <w:szCs w:val="21"/>
        </w:rPr>
      </w:r>
      <w:r/>
    </w:p>
    <w:p>
      <w:pPr>
        <w:pStyle w:val="647"/>
        <w:ind w:firstLine="420"/>
        <w:spacing w:line="360" w:lineRule="auto"/>
        <w:rPr>
          <w:rFonts w:ascii="宋体" w:hAnsi="宋体" w:eastAsia="宋体" w:cs="等线"/>
          <w:sz w:val="21"/>
          <w:szCs w:val="21"/>
        </w:rPr>
      </w:pPr>
      <w:r>
        <w:rPr>
          <w:rFonts w:hint="eastAsia" w:ascii="宋体" w:hAnsi="宋体" w:eastAsia="宋体" w:cs="等线"/>
          <w:sz w:val="21"/>
          <w:szCs w:val="21"/>
        </w:rPr>
        <w:t xml:space="preserve">（六）费用</w:t>
      </w:r>
      <w:r>
        <w:rPr>
          <w:rFonts w:ascii="宋体" w:hAnsi="宋体" w:eastAsia="宋体" w:cs="等线"/>
          <w:sz w:val="21"/>
          <w:szCs w:val="21"/>
        </w:rPr>
      </w:r>
      <w:r/>
    </w:p>
    <w:p>
      <w:pPr>
        <w:pStyle w:val="647"/>
        <w:ind w:firstLine="420"/>
        <w:spacing w:line="360" w:lineRule="auto"/>
        <w:rPr>
          <w:rFonts w:ascii="宋体" w:hAnsi="宋体" w:eastAsia="宋体" w:cs="等线"/>
          <w:sz w:val="21"/>
          <w:szCs w:val="21"/>
        </w:rPr>
      </w:pPr>
      <w:r>
        <w:rPr>
          <w:rFonts w:hint="eastAsia" w:ascii="宋体" w:hAnsi="宋体" w:eastAsia="宋体" w:cs="等线"/>
          <w:sz w:val="21"/>
          <w:szCs w:val="21"/>
        </w:rPr>
        <w:t xml:space="preserve">1、在运营期间，成交单位须对财务公开，接受财务监督。</w:t>
      </w:r>
      <w:r>
        <w:rPr>
          <w:rFonts w:ascii="宋体" w:hAnsi="宋体" w:eastAsia="宋体" w:cs="等线"/>
          <w:sz w:val="21"/>
          <w:szCs w:val="21"/>
        </w:rPr>
      </w:r>
      <w:r/>
    </w:p>
    <w:p>
      <w:pPr>
        <w:pStyle w:val="647"/>
        <w:ind w:firstLine="420"/>
        <w:spacing w:line="360" w:lineRule="auto"/>
        <w:rPr>
          <w:rFonts w:ascii="宋体" w:hAnsi="宋体" w:eastAsia="宋体" w:cs="等线"/>
          <w:sz w:val="21"/>
          <w:szCs w:val="21"/>
        </w:rPr>
      </w:pPr>
      <w:r>
        <w:rPr>
          <w:rFonts w:hint="eastAsia" w:ascii="宋体" w:hAnsi="宋体" w:eastAsia="宋体" w:cs="等线"/>
          <w:sz w:val="21"/>
          <w:szCs w:val="21"/>
        </w:rPr>
        <w:t xml:space="preserve">2、餐厅所需要的水、电、煤气等费用由采购单位承担。</w:t>
      </w:r>
      <w:r>
        <w:rPr>
          <w:rFonts w:ascii="宋体" w:hAnsi="宋体" w:eastAsia="宋体" w:cs="等线"/>
          <w:sz w:val="21"/>
          <w:szCs w:val="21"/>
        </w:rPr>
      </w:r>
      <w:r/>
    </w:p>
    <w:p>
      <w:pPr>
        <w:pStyle w:val="647"/>
        <w:ind w:firstLine="420"/>
        <w:spacing w:line="360" w:lineRule="auto"/>
        <w:rPr>
          <w:rFonts w:ascii="宋体" w:hAnsi="宋体" w:eastAsia="宋体" w:cs="等线"/>
          <w:sz w:val="21"/>
          <w:szCs w:val="21"/>
        </w:rPr>
      </w:pPr>
      <w:r>
        <w:rPr>
          <w:rFonts w:hint="eastAsia" w:ascii="宋体" w:hAnsi="宋体" w:eastAsia="宋体" w:cs="等线"/>
          <w:sz w:val="21"/>
          <w:szCs w:val="21"/>
        </w:rPr>
        <w:t xml:space="preserve">3、厨房工程类的非成交单位责任所造成的维修费用由采购</w:t>
      </w:r>
      <w:r>
        <w:rPr>
          <w:rFonts w:hint="eastAsia" w:ascii="宋体" w:hAnsi="宋体" w:eastAsia="宋体" w:cs="等线"/>
          <w:sz w:val="21"/>
          <w:szCs w:val="21"/>
        </w:rPr>
        <w:t xml:space="preserve">单位承担；</w:t>
      </w:r>
      <w:r>
        <w:rPr>
          <w:rFonts w:ascii="宋体" w:hAnsi="宋体" w:eastAsia="宋体" w:cs="等线"/>
          <w:sz w:val="21"/>
          <w:szCs w:val="21"/>
        </w:rPr>
      </w:r>
      <w:r/>
    </w:p>
    <w:p>
      <w:pPr>
        <w:pStyle w:val="647"/>
        <w:ind w:firstLine="420"/>
        <w:spacing w:line="360" w:lineRule="auto"/>
        <w:rPr>
          <w:rFonts w:ascii="宋体" w:hAnsi="宋体" w:eastAsia="宋体" w:cs="等线"/>
          <w:sz w:val="21"/>
          <w:szCs w:val="21"/>
        </w:rPr>
      </w:pPr>
      <w:r>
        <w:rPr>
          <w:rFonts w:hint="eastAsia" w:ascii="宋体" w:hAnsi="宋体" w:eastAsia="宋体" w:cs="等线"/>
          <w:sz w:val="21"/>
          <w:szCs w:val="21"/>
        </w:rPr>
        <w:t xml:space="preserve">4、厨房设备类的日常维修保养及油烟管道清洗由成交单位承担；（由于成交单位操作不当损坏的设备由成交单位照价赔偿）</w:t>
      </w:r>
      <w:r>
        <w:rPr>
          <w:rFonts w:ascii="宋体" w:hAnsi="宋体" w:eastAsia="宋体" w:cs="等线"/>
          <w:sz w:val="21"/>
          <w:szCs w:val="21"/>
        </w:rPr>
      </w:r>
      <w:r/>
    </w:p>
    <w:p>
      <w:pPr>
        <w:pStyle w:val="647"/>
        <w:ind w:firstLine="420"/>
        <w:spacing w:line="360" w:lineRule="auto"/>
        <w:rPr>
          <w:rFonts w:ascii="宋体" w:hAnsi="宋体" w:eastAsia="宋体" w:cs="等线"/>
          <w:sz w:val="21"/>
          <w:szCs w:val="21"/>
        </w:rPr>
      </w:pPr>
      <w:r>
        <w:rPr>
          <w:rFonts w:hint="eastAsia" w:ascii="宋体" w:hAnsi="宋体" w:eastAsia="宋体" w:cs="等线"/>
          <w:sz w:val="21"/>
          <w:szCs w:val="21"/>
        </w:rPr>
        <w:t xml:space="preserve">5、食堂用餐餐具、洗涤用品、消毒药水、卫生用品等易耗品由成交单位提供；</w:t>
      </w:r>
      <w:r>
        <w:rPr>
          <w:rFonts w:ascii="宋体" w:hAnsi="宋体" w:eastAsia="宋体" w:cs="等线"/>
          <w:sz w:val="21"/>
          <w:szCs w:val="21"/>
        </w:rPr>
      </w:r>
      <w:r/>
    </w:p>
    <w:p>
      <w:pPr>
        <w:pStyle w:val="647"/>
        <w:ind w:firstLine="420"/>
        <w:spacing w:line="360" w:lineRule="auto"/>
        <w:rPr>
          <w:rFonts w:ascii="宋体" w:hAnsi="宋体" w:eastAsia="宋体" w:cs="等线"/>
          <w:sz w:val="21"/>
          <w:szCs w:val="21"/>
        </w:rPr>
      </w:pPr>
      <w:r>
        <w:rPr>
          <w:rFonts w:hint="eastAsia" w:ascii="宋体" w:hAnsi="宋体" w:eastAsia="宋体" w:cs="等线"/>
          <w:sz w:val="21"/>
          <w:szCs w:val="21"/>
        </w:rPr>
        <w:t xml:space="preserve">6、成交单位负责食品原料的采购，并检查货物的卫生及质量，以确保服务质量。</w:t>
      </w:r>
      <w:r>
        <w:rPr>
          <w:rFonts w:ascii="宋体" w:hAnsi="宋体" w:eastAsia="宋体" w:cs="等线"/>
          <w:sz w:val="21"/>
          <w:szCs w:val="21"/>
        </w:rPr>
      </w:r>
      <w:r/>
    </w:p>
    <w:p>
      <w:pPr>
        <w:pStyle w:val="647"/>
        <w:ind w:firstLine="420"/>
        <w:spacing w:line="360" w:lineRule="auto"/>
        <w:rPr>
          <w:rFonts w:ascii="宋体" w:hAnsi="宋体" w:eastAsia="宋体" w:cs="等线"/>
          <w:sz w:val="21"/>
          <w:szCs w:val="21"/>
        </w:rPr>
      </w:pPr>
      <w:r>
        <w:rPr>
          <w:rFonts w:hint="eastAsia" w:ascii="宋体" w:hAnsi="宋体" w:eastAsia="宋体" w:cs="等线"/>
          <w:sz w:val="21"/>
          <w:szCs w:val="21"/>
        </w:rPr>
        <w:t xml:space="preserve">7、成交单位负责餐厨垃圾清运。</w:t>
      </w:r>
      <w:r>
        <w:rPr>
          <w:rFonts w:ascii="宋体" w:hAnsi="宋体" w:eastAsia="宋体" w:cs="等线"/>
          <w:sz w:val="21"/>
          <w:szCs w:val="21"/>
        </w:rPr>
      </w:r>
      <w:r/>
    </w:p>
    <w:p>
      <w:pPr>
        <w:pStyle w:val="647"/>
        <w:ind w:firstLine="420"/>
        <w:spacing w:line="360" w:lineRule="auto"/>
        <w:rPr>
          <w:rFonts w:ascii="宋体" w:hAnsi="宋体" w:eastAsia="宋体" w:cs="等线"/>
          <w:sz w:val="21"/>
          <w:szCs w:val="21"/>
        </w:rPr>
      </w:pPr>
      <w:r>
        <w:rPr>
          <w:rFonts w:hint="eastAsia" w:ascii="宋体" w:hAnsi="宋体" w:eastAsia="宋体" w:cs="等线"/>
          <w:sz w:val="21"/>
          <w:szCs w:val="21"/>
        </w:rPr>
        <w:t xml:space="preserve">8、成交单位须按照本磋商文件的要求对该磋商项目进行食堂服务外包工作。</w:t>
      </w:r>
      <w:r>
        <w:rPr>
          <w:rFonts w:ascii="宋体" w:hAnsi="宋体" w:eastAsia="宋体" w:cs="等线"/>
          <w:sz w:val="21"/>
          <w:szCs w:val="21"/>
        </w:rPr>
      </w:r>
      <w:r/>
    </w:p>
    <w:p>
      <w:pPr>
        <w:pStyle w:val="647"/>
        <w:ind w:firstLine="420"/>
        <w:spacing w:line="360" w:lineRule="auto"/>
        <w:rPr>
          <w:rFonts w:ascii="宋体" w:hAnsi="宋体" w:eastAsia="宋体" w:cs="等线"/>
          <w:sz w:val="21"/>
          <w:szCs w:val="21"/>
        </w:rPr>
      </w:pPr>
      <w:r>
        <w:rPr>
          <w:rFonts w:hint="eastAsia" w:ascii="宋体" w:hAnsi="宋体" w:eastAsia="宋体" w:cs="等线"/>
          <w:sz w:val="21"/>
          <w:szCs w:val="21"/>
        </w:rPr>
        <w:t xml:space="preserve">9、如遇采购单位有特殊情况和任务，必须服从安排。</w:t>
      </w:r>
      <w:r>
        <w:rPr>
          <w:rFonts w:ascii="宋体" w:hAnsi="宋体" w:eastAsia="宋体" w:cs="等线"/>
          <w:sz w:val="21"/>
          <w:szCs w:val="21"/>
        </w:rPr>
      </w:r>
      <w:r/>
    </w:p>
    <w:p>
      <w:pPr>
        <w:pStyle w:val="647"/>
        <w:ind w:firstLine="420"/>
        <w:spacing w:line="360" w:lineRule="auto"/>
        <w:rPr>
          <w:rFonts w:ascii="宋体" w:hAnsi="宋体" w:eastAsia="宋体" w:cs="等线"/>
          <w:sz w:val="21"/>
          <w:szCs w:val="21"/>
        </w:rPr>
      </w:pPr>
      <w:r>
        <w:rPr>
          <w:rFonts w:hint="eastAsia" w:ascii="宋体" w:hAnsi="宋体" w:eastAsia="宋体" w:cs="等线"/>
          <w:sz w:val="21"/>
          <w:szCs w:val="21"/>
        </w:rPr>
        <w:t xml:space="preserve">10、服务期限：一年。合同日期为20</w:t>
      </w:r>
      <w:r>
        <w:rPr>
          <w:rFonts w:ascii="宋体" w:hAnsi="宋体" w:eastAsia="宋体" w:cs="等线"/>
          <w:sz w:val="21"/>
          <w:szCs w:val="21"/>
        </w:rPr>
        <w:t xml:space="preserve">2</w:t>
      </w:r>
      <w:r>
        <w:rPr>
          <w:rFonts w:hint="eastAsia" w:ascii="宋体" w:hAnsi="宋体" w:eastAsia="宋体" w:cs="等线"/>
          <w:sz w:val="21"/>
          <w:szCs w:val="21"/>
        </w:rPr>
        <w:t xml:space="preserve">6</w:t>
      </w:r>
      <w:r>
        <w:rPr>
          <w:rFonts w:hint="eastAsia" w:ascii="宋体" w:hAnsi="宋体" w:eastAsia="宋体" w:cs="等线"/>
          <w:sz w:val="21"/>
          <w:szCs w:val="21"/>
        </w:rPr>
        <w:t xml:space="preserve">年  月  日至202</w:t>
      </w:r>
      <w:r>
        <w:rPr>
          <w:rFonts w:hint="eastAsia" w:ascii="宋体" w:hAnsi="宋体" w:eastAsia="宋体" w:cs="等线"/>
          <w:sz w:val="21"/>
          <w:szCs w:val="21"/>
        </w:rPr>
        <w:t xml:space="preserve">7</w:t>
      </w:r>
      <w:r>
        <w:rPr>
          <w:rFonts w:hint="eastAsia" w:ascii="宋体" w:hAnsi="宋体" w:eastAsia="宋体" w:cs="等线"/>
          <w:sz w:val="21"/>
          <w:szCs w:val="21"/>
        </w:rPr>
        <w:t xml:space="preserve">年  月  日（具体以合同约定日期为准）。</w:t>
      </w:r>
      <w:r>
        <w:rPr>
          <w:rFonts w:ascii="宋体" w:hAnsi="宋体" w:eastAsia="宋体" w:cs="等线"/>
          <w:sz w:val="21"/>
          <w:szCs w:val="21"/>
        </w:rPr>
      </w:r>
      <w:r/>
    </w:p>
    <w:p>
      <w:pPr>
        <w:pStyle w:val="647"/>
        <w:ind w:firstLine="420"/>
        <w:spacing w:line="360" w:lineRule="auto"/>
        <w:rPr>
          <w:rFonts w:ascii="宋体" w:hAnsi="宋体" w:eastAsia="宋体" w:cs="等线"/>
          <w:sz w:val="21"/>
          <w:szCs w:val="21"/>
        </w:rPr>
      </w:pPr>
      <w:r>
        <w:rPr>
          <w:rFonts w:hint="eastAsia" w:ascii="宋体" w:hAnsi="宋体" w:eastAsia="宋体" w:cs="等线"/>
          <w:sz w:val="21"/>
          <w:szCs w:val="21"/>
        </w:rPr>
        <w:t xml:space="preserve">11、若成交单位在服务期间，违反下列规定将被解除相关综合服务合同。</w:t>
      </w:r>
      <w:r>
        <w:rPr>
          <w:rFonts w:ascii="宋体" w:hAnsi="宋体" w:eastAsia="宋体" w:cs="等线"/>
          <w:sz w:val="21"/>
          <w:szCs w:val="21"/>
        </w:rPr>
      </w:r>
      <w:r/>
    </w:p>
    <w:p>
      <w:pPr>
        <w:pStyle w:val="647"/>
        <w:ind w:firstLine="420"/>
        <w:spacing w:line="360" w:lineRule="auto"/>
        <w:rPr>
          <w:rFonts w:ascii="宋体" w:hAnsi="宋体" w:eastAsia="宋体" w:cs="等线"/>
          <w:sz w:val="21"/>
          <w:szCs w:val="21"/>
        </w:rPr>
      </w:pPr>
      <w:r>
        <w:rPr>
          <w:rFonts w:hint="eastAsia" w:ascii="宋体" w:hAnsi="宋体" w:eastAsia="宋体" w:cs="等线"/>
          <w:sz w:val="21"/>
          <w:szCs w:val="21"/>
        </w:rPr>
        <w:t xml:space="preserve">（1）未经采购单位许可，将承包的服务转包他人；</w:t>
      </w:r>
      <w:r>
        <w:rPr>
          <w:rFonts w:ascii="宋体" w:hAnsi="宋体" w:eastAsia="宋体" w:cs="等线"/>
          <w:sz w:val="21"/>
          <w:szCs w:val="21"/>
        </w:rPr>
      </w:r>
      <w:r/>
    </w:p>
    <w:p>
      <w:pPr>
        <w:pStyle w:val="647"/>
        <w:ind w:firstLine="420"/>
        <w:spacing w:line="360" w:lineRule="auto"/>
        <w:rPr>
          <w:rFonts w:ascii="宋体" w:hAnsi="宋体" w:eastAsia="宋体" w:cs="等线"/>
          <w:sz w:val="21"/>
          <w:szCs w:val="21"/>
        </w:rPr>
      </w:pPr>
      <w:r>
        <w:rPr>
          <w:rFonts w:hint="eastAsia" w:ascii="宋体" w:hAnsi="宋体" w:eastAsia="宋体" w:cs="等线"/>
          <w:sz w:val="21"/>
          <w:szCs w:val="21"/>
        </w:rPr>
        <w:t xml:space="preserve">（2）严重违反招标方的有关规定；</w:t>
      </w:r>
      <w:r>
        <w:rPr>
          <w:rFonts w:ascii="宋体" w:hAnsi="宋体" w:eastAsia="宋体" w:cs="等线"/>
          <w:sz w:val="21"/>
          <w:szCs w:val="21"/>
        </w:rPr>
      </w:r>
      <w:r/>
    </w:p>
    <w:p>
      <w:pPr>
        <w:pStyle w:val="647"/>
        <w:ind w:firstLine="420"/>
        <w:spacing w:line="360" w:lineRule="auto"/>
        <w:rPr>
          <w:rFonts w:ascii="宋体" w:hAnsi="宋体" w:eastAsia="宋体" w:cs="等线"/>
          <w:sz w:val="21"/>
          <w:szCs w:val="21"/>
        </w:rPr>
      </w:pPr>
      <w:r>
        <w:rPr>
          <w:rFonts w:hint="eastAsia" w:ascii="宋体" w:hAnsi="宋体" w:eastAsia="宋体" w:cs="等线"/>
          <w:sz w:val="21"/>
          <w:szCs w:val="21"/>
        </w:rPr>
        <w:t xml:space="preserve">（3）出现食物中毒、卫生检查不合格等重大事故或问题。</w:t>
      </w:r>
      <w:r>
        <w:rPr>
          <w:rFonts w:ascii="宋体" w:hAnsi="宋体" w:eastAsia="宋体" w:cs="等线"/>
          <w:sz w:val="21"/>
          <w:szCs w:val="21"/>
        </w:rPr>
      </w:r>
      <w:r/>
    </w:p>
    <w:p>
      <w:pPr>
        <w:pStyle w:val="647"/>
        <w:ind w:firstLine="420"/>
        <w:spacing w:line="360" w:lineRule="auto"/>
        <w:rPr>
          <w:rFonts w:ascii="宋体" w:hAnsi="宋体" w:eastAsia="宋体" w:cs="等线"/>
          <w:sz w:val="21"/>
          <w:szCs w:val="21"/>
        </w:rPr>
      </w:pPr>
      <w:r>
        <w:rPr>
          <w:rFonts w:hint="eastAsia" w:ascii="宋体" w:hAnsi="宋体" w:eastAsia="宋体" w:cs="等线"/>
          <w:sz w:val="21"/>
          <w:szCs w:val="21"/>
        </w:rPr>
        <w:t xml:space="preserve">（七）</w:t>
      </w:r>
      <w:r>
        <w:rPr>
          <w:rFonts w:ascii="宋体" w:hAnsi="宋体" w:eastAsia="宋体" w:cs="等线"/>
          <w:sz w:val="21"/>
          <w:szCs w:val="21"/>
        </w:rPr>
        <w:t xml:space="preserve">其他</w:t>
      </w:r>
      <w:r/>
    </w:p>
    <w:p>
      <w:pPr>
        <w:pStyle w:val="647"/>
        <w:ind w:firstLine="420"/>
        <w:spacing w:line="360" w:lineRule="auto"/>
        <w:rPr>
          <w:rFonts w:ascii="宋体" w:hAnsi="宋体" w:eastAsia="宋体" w:cs="等线"/>
          <w:sz w:val="21"/>
          <w:szCs w:val="21"/>
        </w:rPr>
      </w:pPr>
      <w:r>
        <w:rPr>
          <w:rFonts w:ascii="宋体" w:hAnsi="宋体" w:eastAsia="宋体" w:cs="等线"/>
          <w:sz w:val="21"/>
          <w:szCs w:val="21"/>
        </w:rPr>
        <w:t xml:space="preserve">1、</w:t>
      </w:r>
      <w:r>
        <w:rPr>
          <w:rFonts w:hint="eastAsia" w:ascii="宋体" w:hAnsi="宋体" w:eastAsia="宋体" w:cs="等线"/>
          <w:sz w:val="21"/>
          <w:szCs w:val="21"/>
        </w:rPr>
        <w:t xml:space="preserve">成交单位</w:t>
      </w:r>
      <w:r>
        <w:rPr>
          <w:rFonts w:ascii="宋体" w:hAnsi="宋体" w:eastAsia="宋体" w:cs="等线"/>
          <w:sz w:val="21"/>
          <w:szCs w:val="21"/>
        </w:rPr>
        <w:t xml:space="preserve">对服务缺</w:t>
      </w:r>
      <w:r>
        <w:rPr>
          <w:rFonts w:ascii="宋体" w:hAnsi="宋体" w:eastAsia="宋体" w:cs="等线"/>
          <w:sz w:val="21"/>
          <w:szCs w:val="21"/>
        </w:rPr>
        <w:t xml:space="preserve">陷不予更正，</w:t>
      </w:r>
      <w:r>
        <w:rPr>
          <w:rFonts w:hint="eastAsia" w:ascii="宋体" w:hAnsi="宋体" w:eastAsia="宋体" w:cs="等线"/>
          <w:sz w:val="21"/>
          <w:szCs w:val="21"/>
        </w:rPr>
        <w:t xml:space="preserve">采购单位</w:t>
      </w:r>
      <w:r>
        <w:rPr>
          <w:rFonts w:ascii="宋体" w:hAnsi="宋体" w:eastAsia="宋体" w:cs="等线"/>
          <w:sz w:val="21"/>
          <w:szCs w:val="21"/>
        </w:rPr>
        <w:t xml:space="preserve">有权另请其他单位更正，所发生的费用</w:t>
      </w:r>
      <w:r>
        <w:rPr>
          <w:rFonts w:hint="eastAsia" w:ascii="宋体" w:hAnsi="宋体" w:eastAsia="宋体" w:cs="等线"/>
          <w:sz w:val="21"/>
          <w:szCs w:val="21"/>
        </w:rPr>
        <w:t xml:space="preserve">由成交单位承担</w:t>
      </w:r>
      <w:r>
        <w:rPr>
          <w:rFonts w:ascii="宋体" w:hAnsi="宋体" w:eastAsia="宋体" w:cs="等线"/>
          <w:sz w:val="21"/>
          <w:szCs w:val="21"/>
        </w:rPr>
        <w:t xml:space="preserve">。</w:t>
      </w:r>
      <w:r/>
    </w:p>
    <w:p>
      <w:pPr>
        <w:pStyle w:val="647"/>
        <w:ind w:firstLine="420"/>
        <w:spacing w:line="360" w:lineRule="auto"/>
        <w:rPr>
          <w:rFonts w:ascii="宋体" w:hAnsi="宋体" w:eastAsia="宋体" w:cs="等线"/>
          <w:sz w:val="21"/>
          <w:szCs w:val="21"/>
        </w:rPr>
      </w:pPr>
      <w:r>
        <w:rPr>
          <w:rFonts w:ascii="宋体" w:hAnsi="宋体" w:eastAsia="宋体" w:cs="等线"/>
          <w:sz w:val="21"/>
          <w:szCs w:val="21"/>
        </w:rPr>
        <w:t xml:space="preserve">2、如遇</w:t>
      </w:r>
      <w:r>
        <w:rPr>
          <w:rFonts w:hint="eastAsia" w:ascii="宋体" w:hAnsi="宋体" w:eastAsia="宋体" w:cs="等线"/>
          <w:sz w:val="21"/>
          <w:szCs w:val="21"/>
        </w:rPr>
        <w:t xml:space="preserve">采购单位</w:t>
      </w:r>
      <w:r>
        <w:rPr>
          <w:rFonts w:ascii="宋体" w:hAnsi="宋体" w:eastAsia="宋体" w:cs="等线"/>
          <w:sz w:val="21"/>
          <w:szCs w:val="21"/>
        </w:rPr>
        <w:t xml:space="preserve">有重大基建等特殊情况（工作量减少或增加幅度较大时），</w:t>
      </w:r>
      <w:r>
        <w:rPr>
          <w:rFonts w:hint="eastAsia" w:ascii="宋体" w:hAnsi="宋体" w:eastAsia="宋体" w:cs="等线"/>
          <w:sz w:val="21"/>
          <w:szCs w:val="21"/>
        </w:rPr>
        <w:t xml:space="preserve">采购</w:t>
      </w:r>
      <w:r>
        <w:rPr>
          <w:rFonts w:ascii="宋体" w:hAnsi="宋体" w:eastAsia="宋体" w:cs="等线"/>
          <w:sz w:val="21"/>
          <w:szCs w:val="21"/>
        </w:rPr>
        <w:t xml:space="preserve">单位将提前</w:t>
      </w:r>
      <w:r>
        <w:rPr>
          <w:rFonts w:hint="eastAsia" w:ascii="宋体" w:hAnsi="宋体" w:eastAsia="宋体" w:cs="等线"/>
          <w:sz w:val="21"/>
          <w:szCs w:val="21"/>
        </w:rPr>
        <w:t xml:space="preserve">一</w:t>
      </w:r>
      <w:r>
        <w:rPr>
          <w:rFonts w:ascii="宋体" w:hAnsi="宋体" w:eastAsia="宋体" w:cs="等线"/>
          <w:sz w:val="21"/>
          <w:szCs w:val="21"/>
        </w:rPr>
        <w:t xml:space="preserve">个月告知乙方，合同内容经双方协商调整。</w:t>
      </w:r>
      <w:r/>
    </w:p>
    <w:p>
      <w:pPr>
        <w:pStyle w:val="647"/>
        <w:ind w:firstLine="420"/>
        <w:spacing w:line="360" w:lineRule="auto"/>
        <w:rPr>
          <w:rFonts w:ascii="宋体" w:hAnsi="宋体" w:eastAsia="宋体" w:cs="等线"/>
          <w:sz w:val="21"/>
          <w:szCs w:val="21"/>
        </w:rPr>
      </w:pPr>
      <w:r>
        <w:rPr>
          <w:rFonts w:ascii="宋体" w:hAnsi="宋体" w:eastAsia="宋体" w:cs="等线"/>
          <w:sz w:val="21"/>
          <w:szCs w:val="21"/>
        </w:rPr>
        <w:t xml:space="preserve">3、需</w:t>
      </w:r>
      <w:r>
        <w:rPr>
          <w:rFonts w:hint="eastAsia" w:ascii="宋体" w:hAnsi="宋体" w:eastAsia="宋体" w:cs="等线"/>
          <w:sz w:val="21"/>
          <w:szCs w:val="21"/>
        </w:rPr>
        <w:t xml:space="preserve">采购单位</w:t>
      </w:r>
      <w:r>
        <w:rPr>
          <w:rFonts w:ascii="宋体" w:hAnsi="宋体" w:eastAsia="宋体" w:cs="等线"/>
          <w:sz w:val="21"/>
          <w:szCs w:val="21"/>
        </w:rPr>
        <w:t xml:space="preserve">配合的工作：</w:t>
      </w:r>
      <w:r>
        <w:rPr>
          <w:rFonts w:hint="eastAsia" w:ascii="宋体" w:hAnsi="宋体" w:eastAsia="宋体" w:cs="等线"/>
          <w:sz w:val="21"/>
          <w:szCs w:val="21"/>
        </w:rPr>
        <w:t xml:space="preserve">成交单位</w:t>
      </w:r>
      <w:r>
        <w:rPr>
          <w:rFonts w:ascii="宋体" w:hAnsi="宋体" w:eastAsia="宋体" w:cs="等线"/>
          <w:sz w:val="21"/>
          <w:szCs w:val="21"/>
        </w:rPr>
        <w:t xml:space="preserve">应在</w:t>
      </w:r>
      <w:r>
        <w:rPr>
          <w:rFonts w:ascii="宋体" w:hAnsi="宋体" w:eastAsia="宋体" w:cs="等线"/>
          <w:sz w:val="21"/>
          <w:szCs w:val="21"/>
        </w:rPr>
        <w:t xml:space="preserve">投标文件中说明，如能中标，在服务过程中需要</w:t>
      </w:r>
      <w:r>
        <w:rPr>
          <w:rFonts w:hint="eastAsia" w:ascii="宋体" w:hAnsi="宋体" w:eastAsia="宋体" w:cs="等线"/>
          <w:sz w:val="21"/>
          <w:szCs w:val="21"/>
        </w:rPr>
        <w:t xml:space="preserve">发包人</w:t>
      </w:r>
      <w:r>
        <w:rPr>
          <w:rFonts w:ascii="宋体" w:hAnsi="宋体" w:eastAsia="宋体" w:cs="等线"/>
          <w:sz w:val="21"/>
          <w:szCs w:val="21"/>
        </w:rPr>
        <w:t xml:space="preserve">配合的工作和需要提供的条件</w:t>
      </w:r>
      <w:r>
        <w:rPr>
          <w:rFonts w:hint="eastAsia" w:ascii="宋体" w:hAnsi="宋体" w:eastAsia="宋体" w:cs="等线"/>
          <w:sz w:val="21"/>
          <w:szCs w:val="21"/>
        </w:rPr>
        <w:t xml:space="preserve">，每周菜单需提前提交采购单位相应管理科室确认。</w:t>
      </w:r>
      <w:r>
        <w:rPr>
          <w:rFonts w:ascii="宋体" w:hAnsi="宋体" w:eastAsia="宋体" w:cs="等线"/>
          <w:sz w:val="21"/>
          <w:szCs w:val="21"/>
        </w:rPr>
      </w:r>
      <w:r/>
    </w:p>
    <w:p>
      <w:pPr>
        <w:pStyle w:val="647"/>
        <w:ind w:firstLine="420"/>
        <w:spacing w:line="360" w:lineRule="auto"/>
        <w:rPr>
          <w:rFonts w:ascii="宋体" w:hAnsi="宋体" w:eastAsia="宋体" w:cs="等线"/>
          <w:sz w:val="21"/>
          <w:szCs w:val="21"/>
        </w:rPr>
      </w:pPr>
      <w:r>
        <w:rPr>
          <w:rFonts w:hint="eastAsia" w:ascii="宋体" w:hAnsi="宋体" w:eastAsia="宋体" w:cs="等线"/>
          <w:sz w:val="21"/>
          <w:szCs w:val="21"/>
        </w:rPr>
        <w:t xml:space="preserve">4、需承诺无条件配合发包人完成餐饮服务许可证办理。</w:t>
      </w:r>
      <w:r>
        <w:rPr>
          <w:rFonts w:ascii="宋体" w:hAnsi="宋体" w:eastAsia="宋体" w:cs="等线"/>
          <w:sz w:val="21"/>
          <w:szCs w:val="21"/>
        </w:rPr>
      </w:r>
      <w:r/>
    </w:p>
    <w:p>
      <w:pPr>
        <w:pStyle w:val="647"/>
        <w:ind w:firstLine="420"/>
        <w:spacing w:line="360" w:lineRule="auto"/>
        <w:rPr>
          <w:rFonts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t xml:space="preserve">、付款方式：</w:t>
      </w:r>
      <w:r>
        <w:rPr>
          <w:rFonts w:ascii="宋体" w:hAnsi="宋体" w:eastAsia="宋体"/>
          <w:sz w:val="21"/>
          <w:szCs w:val="21"/>
        </w:rPr>
      </w:r>
      <w:r/>
    </w:p>
    <w:p>
      <w:pPr>
        <w:pStyle w:val="647"/>
        <w:ind w:firstLine="420"/>
        <w:spacing w:line="360" w:lineRule="auto"/>
        <w:rPr>
          <w:rFonts w:ascii="宋体" w:hAnsi="宋体" w:eastAsia="宋体"/>
          <w:sz w:val="21"/>
          <w:szCs w:val="21"/>
        </w:rPr>
      </w:pPr>
      <w:r>
        <w:rPr>
          <w:rFonts w:hint="eastAsia" w:ascii="宋体" w:hAnsi="宋体" w:eastAsia="宋体" w:cs="等线"/>
          <w:sz w:val="21"/>
          <w:szCs w:val="21"/>
        </w:rPr>
        <w:t xml:space="preserve">合同签订后，甲方支付合同金额的1</w:t>
      </w:r>
      <w:r>
        <w:rPr>
          <w:rFonts w:ascii="宋体" w:hAnsi="宋体" w:eastAsia="宋体" w:cs="等线"/>
          <w:sz w:val="21"/>
          <w:szCs w:val="21"/>
        </w:rPr>
        <w:t xml:space="preserve">0%</w:t>
      </w:r>
      <w:r>
        <w:rPr>
          <w:rFonts w:hint="eastAsia" w:ascii="宋体" w:hAnsi="宋体" w:eastAsia="宋体" w:cs="等线"/>
          <w:sz w:val="21"/>
          <w:szCs w:val="21"/>
        </w:rPr>
        <w:t xml:space="preserve">作为预付款。</w:t>
      </w:r>
      <w:r>
        <w:rPr>
          <w:rFonts w:hint="eastAsia" w:ascii="宋体" w:hAnsi="宋体" w:eastAsia="宋体" w:cs="等线"/>
          <w:sz w:val="21"/>
          <w:szCs w:val="21"/>
        </w:rPr>
        <w:t xml:space="preserve">在签订合同时，乙方明确表示无需预付款或者主动要求降低预付款比例的，甲方可不适用上述关于预付款的规定。食堂外包</w:t>
      </w:r>
      <w:r>
        <w:rPr>
          <w:rFonts w:ascii="宋体" w:hAnsi="宋体" w:eastAsia="宋体" w:cs="等线"/>
          <w:sz w:val="21"/>
          <w:szCs w:val="21"/>
        </w:rPr>
        <w:t xml:space="preserve">服务费按</w:t>
      </w:r>
      <w:r>
        <w:rPr>
          <w:rFonts w:hint="eastAsia" w:ascii="宋体" w:hAnsi="宋体" w:eastAsia="宋体" w:cs="等线"/>
          <w:sz w:val="21"/>
          <w:szCs w:val="21"/>
        </w:rPr>
        <w:t xml:space="preserve">月</w:t>
      </w:r>
      <w:r>
        <w:rPr>
          <w:rFonts w:ascii="宋体" w:hAnsi="宋体" w:eastAsia="宋体" w:cs="等线"/>
          <w:sz w:val="21"/>
          <w:szCs w:val="21"/>
        </w:rPr>
        <w:t xml:space="preserve">结算，</w:t>
      </w:r>
      <w:r>
        <w:rPr>
          <w:rFonts w:hint="eastAsia" w:ascii="宋体" w:hAnsi="宋体" w:eastAsia="宋体"/>
          <w:sz w:val="21"/>
          <w:szCs w:val="21"/>
        </w:rPr>
        <w:t xml:space="preserve">根据每月实际用餐人数及餐费标准以及人员工资费用</w:t>
      </w:r>
      <w:r>
        <w:rPr>
          <w:rFonts w:hint="eastAsia" w:ascii="宋体" w:hAnsi="宋体" w:eastAsia="宋体" w:cs="等线"/>
          <w:sz w:val="21"/>
          <w:szCs w:val="21"/>
        </w:rPr>
        <w:t xml:space="preserve">，经甲方确认后，</w:t>
      </w:r>
      <w:r>
        <w:rPr>
          <w:rFonts w:ascii="宋体" w:hAnsi="宋体" w:eastAsia="宋体" w:cs="等线"/>
          <w:sz w:val="21"/>
          <w:szCs w:val="21"/>
        </w:rPr>
        <w:t xml:space="preserve">在第二个月的15</w:t>
      </w:r>
      <w:r>
        <w:rPr>
          <w:rFonts w:hint="eastAsia" w:ascii="宋体" w:hAnsi="宋体" w:eastAsia="宋体" w:cs="等线"/>
          <w:sz w:val="21"/>
          <w:szCs w:val="21"/>
        </w:rPr>
        <w:t xml:space="preserve">日前，</w:t>
      </w:r>
      <w:r>
        <w:rPr>
          <w:rFonts w:ascii="宋体" w:hAnsi="宋体" w:eastAsia="宋体" w:cs="等线"/>
          <w:sz w:val="21"/>
          <w:szCs w:val="21"/>
        </w:rPr>
        <w:t xml:space="preserve">在乙方提供合格的发票后</w:t>
      </w:r>
      <w:r>
        <w:rPr>
          <w:rFonts w:hint="eastAsia" w:ascii="宋体" w:hAnsi="宋体" w:eastAsia="宋体" w:cs="等线"/>
          <w:sz w:val="21"/>
          <w:szCs w:val="21"/>
        </w:rPr>
        <w:t xml:space="preserve">，</w:t>
      </w:r>
      <w:r>
        <w:rPr>
          <w:rFonts w:ascii="宋体" w:hAnsi="宋体" w:eastAsia="宋体" w:cs="等线"/>
          <w:sz w:val="21"/>
          <w:szCs w:val="21"/>
        </w:rPr>
        <w:t xml:space="preserve">由甲方向乙方支付</w:t>
      </w:r>
      <w:r>
        <w:rPr>
          <w:rFonts w:hint="eastAsia" w:ascii="宋体" w:hAnsi="宋体" w:eastAsia="宋体" w:cs="等线"/>
          <w:sz w:val="21"/>
          <w:szCs w:val="21"/>
        </w:rPr>
        <w:t xml:space="preserve">上月</w:t>
      </w:r>
      <w:r>
        <w:rPr>
          <w:rFonts w:ascii="宋体" w:hAnsi="宋体" w:eastAsia="宋体" w:cs="等线"/>
          <w:sz w:val="21"/>
          <w:szCs w:val="21"/>
        </w:rPr>
        <w:t xml:space="preserve">的</w:t>
      </w:r>
      <w:r>
        <w:rPr>
          <w:rFonts w:hint="eastAsia" w:ascii="宋体" w:hAnsi="宋体" w:eastAsia="宋体" w:cs="等线"/>
          <w:sz w:val="21"/>
          <w:szCs w:val="21"/>
        </w:rPr>
        <w:t xml:space="preserve">服务费</w:t>
      </w:r>
      <w:r>
        <w:rPr>
          <w:rFonts w:ascii="宋体" w:hAnsi="宋体" w:eastAsia="宋体" w:cs="等线"/>
          <w:sz w:val="21"/>
          <w:szCs w:val="21"/>
        </w:rPr>
        <w:t xml:space="preserve">。</w:t>
      </w:r>
      <w:r>
        <w:rPr>
          <w:rFonts w:hint="eastAsia" w:ascii="宋体" w:hAnsi="宋体" w:eastAsia="宋体"/>
          <w:sz w:val="21"/>
          <w:szCs w:val="21"/>
        </w:rPr>
        <w:t xml:space="preserve">付款前，乙方必须出具</w:t>
      </w:r>
      <w:r>
        <w:rPr>
          <w:rFonts w:hint="eastAsia" w:ascii="宋体" w:hAnsi="宋体" w:eastAsia="宋体"/>
          <w:sz w:val="21"/>
          <w:szCs w:val="21"/>
        </w:rPr>
        <w:t xml:space="preserve">发票，每次款项直接转账支付到合同</w:t>
      </w:r>
      <w:r>
        <w:rPr>
          <w:rFonts w:hint="eastAsia" w:ascii="宋体" w:hAnsi="宋体" w:eastAsia="宋体"/>
          <w:sz w:val="21"/>
          <w:szCs w:val="21"/>
        </w:rPr>
        <w:t xml:space="preserve">列明的</w:t>
      </w:r>
      <w:r>
        <w:rPr>
          <w:rFonts w:hint="eastAsia" w:ascii="宋体" w:hAnsi="宋体" w:eastAsia="宋体"/>
          <w:sz w:val="21"/>
          <w:szCs w:val="21"/>
        </w:rPr>
        <w:t xml:space="preserve">乙方</w:t>
      </w:r>
      <w:r>
        <w:rPr>
          <w:rFonts w:hint="eastAsia" w:ascii="宋体" w:hAnsi="宋体" w:eastAsia="宋体"/>
          <w:sz w:val="21"/>
          <w:szCs w:val="21"/>
        </w:rPr>
        <w:t xml:space="preserve">数字人民币</w:t>
      </w:r>
      <w:r>
        <w:rPr>
          <w:rFonts w:hint="eastAsia" w:ascii="宋体" w:hAnsi="宋体" w:eastAsia="宋体"/>
          <w:sz w:val="21"/>
          <w:szCs w:val="21"/>
        </w:rPr>
        <w:t xml:space="preserve">账户</w:t>
      </w:r>
      <w:r>
        <w:rPr>
          <w:rFonts w:hint="eastAsia" w:ascii="宋体" w:hAnsi="宋体" w:eastAsia="宋体"/>
          <w:sz w:val="21"/>
          <w:szCs w:val="21"/>
        </w:rPr>
        <w:t xml:space="preserve">。</w:t>
      </w:r>
      <w:r>
        <w:rPr>
          <w:rFonts w:ascii="宋体" w:hAnsi="宋体" w:eastAsia="宋体"/>
          <w:sz w:val="21"/>
          <w:szCs w:val="21"/>
        </w:rPr>
      </w:r>
      <w:r/>
    </w:p>
    <w:p>
      <w:pPr>
        <w:pStyle w:val="647"/>
        <w:ind w:firstLine="420"/>
        <w:spacing w:line="360" w:lineRule="auto"/>
        <w:rPr>
          <w:rFonts w:ascii="宋体" w:hAnsi="宋体" w:eastAsia="宋体"/>
          <w:sz w:val="21"/>
          <w:szCs w:val="21"/>
        </w:rPr>
      </w:pPr>
      <w:r>
        <w:rPr>
          <w:rFonts w:hint="eastAsia" w:ascii="宋体" w:hAnsi="宋体" w:eastAsia="宋体"/>
          <w:sz w:val="21"/>
          <w:szCs w:val="21"/>
        </w:rPr>
        <w:t xml:space="preserve">A、正式的发票。</w:t>
      </w:r>
      <w:r>
        <w:rPr>
          <w:rFonts w:ascii="宋体" w:hAnsi="宋体" w:eastAsia="宋体"/>
          <w:sz w:val="21"/>
          <w:szCs w:val="21"/>
        </w:rPr>
      </w:r>
      <w:r/>
    </w:p>
    <w:p>
      <w:pPr>
        <w:pStyle w:val="647"/>
        <w:ind w:firstLine="420"/>
        <w:spacing w:line="360" w:lineRule="auto"/>
        <w:rPr>
          <w:rFonts w:ascii="宋体" w:hAnsi="宋体" w:eastAsia="宋体"/>
          <w:sz w:val="21"/>
          <w:szCs w:val="21"/>
        </w:rPr>
      </w:pPr>
      <w:r>
        <w:rPr>
          <w:rFonts w:hint="eastAsia" w:ascii="宋体" w:hAnsi="宋体" w:eastAsia="宋体"/>
          <w:sz w:val="21"/>
          <w:szCs w:val="21"/>
        </w:rPr>
        <w:t xml:space="preserve">B、付款方式：</w:t>
      </w:r>
      <w:r>
        <w:rPr>
          <w:rFonts w:hint="eastAsia" w:ascii="宋体" w:hAnsi="宋体" w:eastAsia="宋体"/>
          <w:sz w:val="21"/>
          <w:szCs w:val="21"/>
        </w:rPr>
        <w:t xml:space="preserve">数字人民币转账</w:t>
      </w:r>
      <w:r>
        <w:rPr>
          <w:rFonts w:hint="eastAsia" w:ascii="宋体" w:hAnsi="宋体" w:eastAsia="宋体"/>
          <w:sz w:val="21"/>
          <w:szCs w:val="21"/>
        </w:rPr>
        <w:t xml:space="preserve">。</w:t>
      </w:r>
      <w:r>
        <w:rPr>
          <w:rFonts w:ascii="宋体" w:hAnsi="宋体" w:eastAsia="宋体"/>
          <w:sz w:val="21"/>
          <w:szCs w:val="21"/>
        </w:rPr>
      </w:r>
      <w:r/>
    </w:p>
    <w:p>
      <w:pPr>
        <w:pStyle w:val="647"/>
        <w:ind w:firstLine="420"/>
        <w:spacing w:line="360" w:lineRule="auto"/>
        <w:rPr>
          <w:rFonts w:ascii="宋体" w:hAnsi="宋体" w:eastAsia="宋体" w:cs="等线"/>
          <w:sz w:val="21"/>
          <w:szCs w:val="21"/>
        </w:rPr>
      </w:pPr>
      <w:r>
        <w:rPr>
          <w:rFonts w:hint="eastAsia" w:ascii="宋体" w:hAnsi="宋体" w:eastAsia="宋体" w:cs="等线"/>
          <w:sz w:val="21"/>
          <w:szCs w:val="21"/>
        </w:rPr>
        <w:t xml:space="preserve">5</w:t>
      </w:r>
      <w:r>
        <w:rPr>
          <w:rFonts w:ascii="宋体" w:hAnsi="宋体" w:eastAsia="宋体" w:cs="等线"/>
          <w:sz w:val="21"/>
          <w:szCs w:val="21"/>
        </w:rPr>
        <w:t xml:space="preserve">.1如乙方对服务缺陷不予更正，</w:t>
      </w:r>
      <w:r>
        <w:rPr>
          <w:rFonts w:hint="eastAsia" w:ascii="宋体" w:hAnsi="宋体" w:eastAsia="宋体" w:cs="等线"/>
          <w:sz w:val="21"/>
          <w:szCs w:val="21"/>
        </w:rPr>
        <w:t xml:space="preserve">甲方</w:t>
      </w:r>
      <w:r>
        <w:rPr>
          <w:rFonts w:ascii="宋体" w:hAnsi="宋体" w:eastAsia="宋体" w:cs="等线"/>
          <w:sz w:val="21"/>
          <w:szCs w:val="21"/>
        </w:rPr>
        <w:t xml:space="preserve">有权另请其他单位更正，所发生的费用</w:t>
      </w:r>
      <w:r>
        <w:rPr>
          <w:rFonts w:hint="eastAsia" w:ascii="宋体" w:hAnsi="宋体" w:eastAsia="宋体" w:cs="等线"/>
          <w:sz w:val="21"/>
          <w:szCs w:val="21"/>
        </w:rPr>
        <w:t xml:space="preserve">由成交单位承担</w:t>
      </w:r>
      <w:r>
        <w:rPr>
          <w:rFonts w:ascii="宋体" w:hAnsi="宋体" w:eastAsia="宋体" w:cs="等线"/>
          <w:sz w:val="21"/>
          <w:szCs w:val="21"/>
        </w:rPr>
        <w:t xml:space="preserve">。</w:t>
      </w:r>
      <w:r/>
    </w:p>
    <w:p>
      <w:pPr>
        <w:pStyle w:val="647"/>
        <w:ind w:firstLine="420"/>
        <w:spacing w:line="360" w:lineRule="auto"/>
        <w:rPr>
          <w:rFonts w:ascii="宋体" w:hAnsi="宋体" w:eastAsia="宋体" w:cs="等线"/>
          <w:sz w:val="21"/>
          <w:szCs w:val="21"/>
        </w:rPr>
      </w:pPr>
      <w:r>
        <w:rPr>
          <w:rFonts w:hint="eastAsia" w:ascii="宋体" w:hAnsi="宋体" w:eastAsia="宋体" w:cs="等线"/>
          <w:sz w:val="21"/>
          <w:szCs w:val="21"/>
        </w:rPr>
        <w:t xml:space="preserve">5</w:t>
      </w:r>
      <w:r>
        <w:rPr>
          <w:rFonts w:ascii="宋体" w:hAnsi="宋体" w:eastAsia="宋体" w:cs="等线"/>
          <w:sz w:val="21"/>
          <w:szCs w:val="21"/>
        </w:rPr>
        <w:t xml:space="preserve">.2甲方支付合同项下费用外不再承担其它任何费用（包括个人）。</w:t>
      </w:r>
      <w:r/>
    </w:p>
    <w:p>
      <w:pPr>
        <w:pStyle w:val="647"/>
        <w:ind w:firstLine="420"/>
        <w:spacing w:line="360" w:lineRule="auto"/>
        <w:rPr>
          <w:rFonts w:ascii="宋体" w:hAnsi="宋体" w:eastAsia="宋体" w:cs="等线"/>
          <w:sz w:val="21"/>
          <w:szCs w:val="21"/>
        </w:rPr>
      </w:pPr>
      <w:r>
        <w:rPr>
          <w:rFonts w:hint="eastAsia" w:ascii="宋体" w:hAnsi="宋体" w:eastAsia="宋体" w:cs="等线"/>
          <w:sz w:val="21"/>
          <w:szCs w:val="21"/>
        </w:rPr>
        <w:t xml:space="preserve">5</w:t>
      </w:r>
      <w:r>
        <w:rPr>
          <w:rFonts w:ascii="宋体" w:hAnsi="宋体" w:eastAsia="宋体" w:cs="等线"/>
          <w:sz w:val="21"/>
          <w:szCs w:val="21"/>
        </w:rPr>
        <w:t xml:space="preserve">.3确</w:t>
      </w:r>
      <w:r>
        <w:rPr>
          <w:rFonts w:ascii="宋体" w:hAnsi="宋体" w:eastAsia="宋体" w:cs="等线"/>
          <w:sz w:val="21"/>
          <w:szCs w:val="21"/>
        </w:rPr>
        <w:t xml:space="preserve">因甲方工作需要，乙方应无条件配合甲方完成一些突击工作。如：安排</w:t>
      </w:r>
      <w:r>
        <w:rPr>
          <w:rFonts w:hint="eastAsia" w:ascii="宋体" w:hAnsi="宋体" w:eastAsia="宋体" w:cs="等线"/>
          <w:sz w:val="21"/>
          <w:szCs w:val="21"/>
        </w:rPr>
        <w:t xml:space="preserve">服务</w:t>
      </w:r>
      <w:r>
        <w:rPr>
          <w:rFonts w:ascii="宋体" w:hAnsi="宋体" w:eastAsia="宋体" w:cs="等线"/>
          <w:sz w:val="21"/>
          <w:szCs w:val="21"/>
        </w:rPr>
        <w:t xml:space="preserve">人员（内部）临时加班。</w:t>
      </w:r>
      <w:r/>
    </w:p>
    <w:p>
      <w:pPr>
        <w:pStyle w:val="647"/>
        <w:ind w:firstLine="420"/>
        <w:spacing w:line="360" w:lineRule="auto"/>
        <w:rPr>
          <w:rFonts w:ascii="宋体" w:hAnsi="宋体" w:eastAsia="宋体" w:cs="等线"/>
          <w:sz w:val="21"/>
          <w:szCs w:val="21"/>
        </w:rPr>
      </w:pPr>
      <w:r>
        <w:rPr>
          <w:rFonts w:hint="eastAsia" w:ascii="宋体" w:hAnsi="宋体" w:eastAsia="宋体" w:cs="等线"/>
          <w:sz w:val="21"/>
          <w:szCs w:val="21"/>
        </w:rPr>
        <w:t xml:space="preserve">5</w:t>
      </w:r>
      <w:r>
        <w:rPr>
          <w:rFonts w:ascii="宋体" w:hAnsi="宋体" w:eastAsia="宋体" w:cs="等线"/>
          <w:sz w:val="21"/>
          <w:szCs w:val="21"/>
        </w:rPr>
        <w:t xml:space="preserve">.4</w:t>
      </w:r>
      <w:r>
        <w:rPr>
          <w:rFonts w:hint="eastAsia" w:ascii="宋体" w:hAnsi="宋体" w:eastAsia="宋体" w:cs="等线"/>
          <w:sz w:val="21"/>
          <w:szCs w:val="21"/>
        </w:rPr>
        <w:t xml:space="preserve">甲方对乙方的服务工作进行考核，每月考核结果与服务费用挂钩，月考核≥80分，服务费全额给付；如月考核70-79分，每下降1分</w:t>
      </w:r>
      <w:r>
        <w:rPr>
          <w:rFonts w:hint="eastAsia" w:ascii="宋体" w:hAnsi="宋体" w:eastAsia="宋体"/>
          <w:sz w:val="21"/>
          <w:szCs w:val="21"/>
        </w:rPr>
        <w:t xml:space="preserve">（不满1分，按1分算）</w:t>
      </w:r>
      <w:r>
        <w:rPr>
          <w:rFonts w:hint="eastAsia" w:ascii="宋体" w:hAnsi="宋体" w:eastAsia="宋体" w:cs="等线"/>
          <w:sz w:val="21"/>
          <w:szCs w:val="21"/>
        </w:rPr>
        <w:t xml:space="preserve">扣除服务费0.1%；月考核</w:t>
      </w:r>
      <w:r>
        <w:rPr>
          <w:rFonts w:hint="eastAsia" w:ascii="宋体" w:hAnsi="宋体" w:eastAsia="宋体" w:cs="等线"/>
          <w:sz w:val="21"/>
          <w:szCs w:val="21"/>
        </w:rPr>
        <w:t xml:space="preserve">≤70</w:t>
      </w:r>
      <w:r>
        <w:rPr>
          <w:rFonts w:hint="eastAsia" w:ascii="宋体" w:hAnsi="宋体" w:eastAsia="宋体" w:cs="等线"/>
          <w:sz w:val="21"/>
          <w:szCs w:val="21"/>
        </w:rPr>
        <w:t xml:space="preserve">分；每下降1分</w:t>
      </w:r>
      <w:r>
        <w:rPr>
          <w:rFonts w:hint="eastAsia" w:ascii="宋体" w:hAnsi="宋体" w:eastAsia="宋体"/>
          <w:sz w:val="21"/>
          <w:szCs w:val="21"/>
        </w:rPr>
        <w:t xml:space="preserve">（不满1分，按1分算）</w:t>
      </w:r>
      <w:r>
        <w:rPr>
          <w:rFonts w:hint="eastAsia" w:ascii="宋体" w:hAnsi="宋体" w:eastAsia="宋体" w:cs="等线"/>
          <w:sz w:val="21"/>
          <w:szCs w:val="21"/>
        </w:rPr>
        <w:t xml:space="preserve">扣除服务费0.2%（考核细则另行商定）。</w:t>
      </w:r>
      <w:r>
        <w:rPr>
          <w:rFonts w:ascii="宋体" w:hAnsi="宋体" w:eastAsia="宋体" w:cs="等线"/>
          <w:sz w:val="21"/>
          <w:szCs w:val="21"/>
        </w:rPr>
      </w:r>
      <w:r/>
    </w:p>
    <w:p>
      <w:pPr>
        <w:pStyle w:val="647"/>
        <w:ind w:firstLine="422"/>
        <w:spacing w:line="360" w:lineRule="auto"/>
        <w:tabs>
          <w:tab w:val="left" w:pos="753" w:leader="none"/>
        </w:tabs>
        <w:rPr>
          <w:rFonts w:ascii="宋体" w:hAnsi="宋体" w:eastAsia="宋体"/>
          <w:b/>
          <w:sz w:val="21"/>
          <w:szCs w:val="21"/>
        </w:rPr>
        <w:outlineLvl w:val="1"/>
      </w:pPr>
      <w:r>
        <w:rPr>
          <w:rFonts w:hint="eastAsia" w:ascii="宋体" w:hAnsi="宋体" w:eastAsia="宋体"/>
          <w:b/>
          <w:sz w:val="21"/>
          <w:szCs w:val="21"/>
        </w:rPr>
        <w:t xml:space="preserve">四、响应文件的组成及要求</w:t>
      </w:r>
      <w:r>
        <w:rPr>
          <w:rFonts w:ascii="宋体" w:hAnsi="宋体" w:eastAsia="宋体"/>
          <w:b/>
          <w:sz w:val="21"/>
          <w:szCs w:val="21"/>
        </w:rPr>
      </w:r>
      <w:r/>
    </w:p>
    <w:p>
      <w:pPr>
        <w:pStyle w:val="665"/>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1、封面</w:t>
      </w:r>
      <w:r>
        <w:rPr>
          <w:rFonts w:ascii="宋体" w:hAnsi="宋体" w:eastAsia="宋体" w:cs="宋体"/>
          <w:b/>
          <w:sz w:val="21"/>
          <w:szCs w:val="21"/>
        </w:rPr>
      </w:r>
      <w:r/>
    </w:p>
    <w:p>
      <w:pPr>
        <w:pStyle w:val="665"/>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2、开标一览表</w:t>
      </w:r>
      <w:r>
        <w:rPr>
          <w:rFonts w:ascii="宋体" w:hAnsi="宋体" w:eastAsia="宋体" w:cs="宋体"/>
          <w:b/>
          <w:sz w:val="21"/>
          <w:szCs w:val="21"/>
        </w:rPr>
      </w:r>
      <w:r/>
    </w:p>
    <w:p>
      <w:pPr>
        <w:pStyle w:val="665"/>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3、资格审查响应文件</w:t>
      </w:r>
      <w:r>
        <w:rPr>
          <w:rFonts w:ascii="宋体" w:hAnsi="宋体" w:eastAsia="宋体" w:cs="宋体"/>
          <w:b/>
          <w:sz w:val="21"/>
          <w:szCs w:val="21"/>
        </w:rPr>
      </w:r>
      <w:r/>
    </w:p>
    <w:p>
      <w:pPr>
        <w:pStyle w:val="665"/>
        <w:spacing w:line="360" w:lineRule="auto"/>
        <w:rPr>
          <w:rFonts w:ascii="宋体" w:hAnsi="宋体" w:eastAsia="宋体" w:cs="宋体"/>
          <w:bCs/>
          <w:sz w:val="21"/>
          <w:szCs w:val="21"/>
        </w:rPr>
      </w:pPr>
      <w:r>
        <w:rPr>
          <w:rFonts w:hint="eastAsia" w:ascii="宋体" w:hAnsi="宋体" w:eastAsia="宋体" w:cs="宋体"/>
          <w:bCs/>
          <w:sz w:val="21"/>
          <w:szCs w:val="21"/>
        </w:rPr>
        <w:t xml:space="preserve">3.1关于资格文件的声明函（格式见第二章）；</w:t>
      </w:r>
      <w:r>
        <w:rPr>
          <w:rFonts w:ascii="宋体" w:hAnsi="宋体" w:eastAsia="宋体" w:cs="宋体"/>
          <w:bCs/>
          <w:sz w:val="21"/>
          <w:szCs w:val="21"/>
        </w:rPr>
      </w:r>
      <w:r/>
    </w:p>
    <w:p>
      <w:pPr>
        <w:pStyle w:val="665"/>
        <w:spacing w:line="360" w:lineRule="auto"/>
        <w:rPr>
          <w:rFonts w:ascii="宋体" w:hAnsi="宋体" w:eastAsia="宋体" w:cs="宋体"/>
          <w:bCs/>
          <w:sz w:val="21"/>
          <w:szCs w:val="21"/>
        </w:rPr>
      </w:pPr>
      <w:r>
        <w:rPr>
          <w:rFonts w:hint="eastAsia" w:ascii="宋体" w:hAnsi="宋体" w:eastAsia="宋体" w:cs="宋体"/>
          <w:bCs/>
          <w:sz w:val="21"/>
          <w:szCs w:val="21"/>
        </w:rPr>
        <w:t xml:space="preserve">3.2磋商响应单位情况表（格式见第二章）；</w:t>
      </w:r>
      <w:r>
        <w:rPr>
          <w:rFonts w:ascii="宋体" w:hAnsi="宋体" w:eastAsia="宋体" w:cs="宋体"/>
          <w:bCs/>
          <w:sz w:val="21"/>
          <w:szCs w:val="21"/>
        </w:rPr>
      </w:r>
      <w:r/>
    </w:p>
    <w:p>
      <w:pPr>
        <w:pStyle w:val="665"/>
        <w:spacing w:line="360" w:lineRule="auto"/>
        <w:rPr>
          <w:rFonts w:ascii="宋体" w:hAnsi="宋体" w:eastAsia="宋体" w:cs="宋体"/>
          <w:bCs/>
          <w:sz w:val="21"/>
          <w:szCs w:val="21"/>
        </w:rPr>
      </w:pPr>
      <w:r>
        <w:rPr>
          <w:rFonts w:hint="eastAsia" w:ascii="宋体" w:hAnsi="宋体" w:eastAsia="宋体" w:cs="宋体"/>
          <w:bCs/>
          <w:sz w:val="21"/>
          <w:szCs w:val="21"/>
        </w:rPr>
        <w:t xml:space="preserve">3.3磋商响应单位法定代表人身份证复印件；</w:t>
      </w:r>
      <w:r>
        <w:rPr>
          <w:rFonts w:ascii="宋体" w:hAnsi="宋体" w:eastAsia="宋体" w:cs="宋体"/>
          <w:bCs/>
          <w:sz w:val="21"/>
          <w:szCs w:val="21"/>
        </w:rPr>
      </w:r>
      <w:r/>
    </w:p>
    <w:p>
      <w:pPr>
        <w:pStyle w:val="665"/>
        <w:spacing w:line="360" w:lineRule="auto"/>
        <w:rPr>
          <w:rFonts w:ascii="宋体" w:hAnsi="宋体" w:eastAsia="宋体" w:cs="宋体"/>
          <w:bCs/>
          <w:sz w:val="21"/>
          <w:szCs w:val="21"/>
        </w:rPr>
      </w:pPr>
      <w:r>
        <w:rPr>
          <w:rFonts w:hint="eastAsia" w:ascii="宋体" w:hAnsi="宋体" w:eastAsia="宋体" w:cs="宋体"/>
          <w:bCs/>
          <w:sz w:val="21"/>
          <w:szCs w:val="21"/>
        </w:rPr>
        <w:t xml:space="preserve">3.4法定代表人授权委托书（如有授权，格式见第二章）；</w:t>
      </w:r>
      <w:r>
        <w:rPr>
          <w:rFonts w:ascii="宋体" w:hAnsi="宋体" w:eastAsia="宋体" w:cs="宋体"/>
          <w:bCs/>
          <w:sz w:val="21"/>
          <w:szCs w:val="21"/>
        </w:rPr>
      </w:r>
      <w:r/>
    </w:p>
    <w:p>
      <w:pPr>
        <w:pStyle w:val="665"/>
        <w:spacing w:line="360" w:lineRule="auto"/>
        <w:rPr>
          <w:rFonts w:ascii="宋体" w:hAnsi="宋体" w:eastAsia="宋体" w:cs="宋体"/>
          <w:bCs/>
          <w:sz w:val="21"/>
          <w:szCs w:val="21"/>
        </w:rPr>
      </w:pPr>
      <w:r>
        <w:rPr>
          <w:rFonts w:hint="eastAsia" w:ascii="宋体" w:hAnsi="宋体" w:eastAsia="宋体" w:cs="宋体"/>
          <w:bCs/>
          <w:sz w:val="21"/>
          <w:szCs w:val="21"/>
        </w:rPr>
        <w:t xml:space="preserve">3.5磋商响应单位授权代理人身份证复印件（如有授权）；</w:t>
      </w:r>
      <w:r>
        <w:rPr>
          <w:rFonts w:ascii="宋体" w:hAnsi="宋体" w:eastAsia="宋体" w:cs="宋体"/>
          <w:bCs/>
          <w:sz w:val="21"/>
          <w:szCs w:val="21"/>
        </w:rPr>
      </w:r>
      <w:r/>
    </w:p>
    <w:p>
      <w:pPr>
        <w:pStyle w:val="665"/>
        <w:spacing w:line="360" w:lineRule="auto"/>
        <w:rPr>
          <w:rFonts w:ascii="宋体" w:hAnsi="宋体" w:eastAsia="宋体" w:cs="宋体"/>
          <w:bCs/>
          <w:sz w:val="21"/>
          <w:szCs w:val="21"/>
        </w:rPr>
      </w:pPr>
      <w:r>
        <w:rPr>
          <w:rFonts w:hint="eastAsia" w:ascii="宋体" w:hAnsi="宋体" w:eastAsia="宋体" w:cs="宋体"/>
          <w:bCs/>
          <w:sz w:val="21"/>
          <w:szCs w:val="21"/>
        </w:rPr>
        <w:t xml:space="preserve">3.6合格供应商的基本条件</w:t>
      </w:r>
      <w:r>
        <w:rPr>
          <w:rFonts w:ascii="宋体" w:hAnsi="宋体" w:eastAsia="宋体" w:cs="宋体"/>
          <w:bCs/>
          <w:sz w:val="21"/>
          <w:szCs w:val="21"/>
        </w:rPr>
      </w:r>
      <w:r/>
    </w:p>
    <w:p>
      <w:pPr>
        <w:pStyle w:val="665"/>
        <w:spacing w:line="360" w:lineRule="auto"/>
        <w:rPr>
          <w:rFonts w:ascii="宋体" w:hAnsi="宋体" w:eastAsia="宋体" w:cs="宋体"/>
          <w:bCs/>
          <w:sz w:val="21"/>
          <w:szCs w:val="21"/>
        </w:rPr>
      </w:pPr>
      <w:r>
        <w:rPr>
          <w:rFonts w:hint="eastAsia" w:ascii="宋体" w:hAnsi="宋体" w:eastAsia="宋体" w:cs="宋体"/>
          <w:bCs/>
          <w:sz w:val="21"/>
          <w:szCs w:val="21"/>
        </w:rPr>
        <w:t xml:space="preserve">3.6.1具有独立承担民事责任的能力证明。包括法人或者其他组织的营业执照等证明文件，自然人的</w:t>
      </w:r>
      <w:r>
        <w:rPr>
          <w:rFonts w:hint="eastAsia" w:ascii="宋体" w:hAnsi="宋体" w:eastAsia="宋体" w:cs="宋体"/>
          <w:bCs/>
          <w:sz w:val="21"/>
          <w:szCs w:val="21"/>
        </w:rPr>
        <w:t xml:space="preserve">身份证明；</w:t>
      </w:r>
      <w:r>
        <w:rPr>
          <w:rFonts w:ascii="宋体" w:hAnsi="宋体" w:eastAsia="宋体" w:cs="宋体"/>
          <w:bCs/>
          <w:sz w:val="21"/>
          <w:szCs w:val="21"/>
        </w:rPr>
      </w:r>
      <w:r/>
    </w:p>
    <w:p>
      <w:pPr>
        <w:pStyle w:val="665"/>
        <w:spacing w:line="360" w:lineRule="auto"/>
        <w:rPr>
          <w:rFonts w:ascii="宋体" w:hAnsi="宋体" w:eastAsia="宋体" w:cs="宋体"/>
          <w:bCs/>
          <w:sz w:val="21"/>
          <w:szCs w:val="21"/>
        </w:rPr>
      </w:pPr>
      <w:r>
        <w:rPr>
          <w:rFonts w:hint="eastAsia" w:ascii="宋体" w:hAnsi="宋体" w:eastAsia="宋体" w:cs="宋体"/>
          <w:bCs/>
          <w:sz w:val="21"/>
          <w:szCs w:val="21"/>
        </w:rPr>
        <w:t xml:space="preserve">3.6.2具有良好的商业信誉和健全的财务会计制度证明</w:t>
      </w:r>
      <w:r>
        <w:rPr>
          <w:rFonts w:hint="eastAsia" w:ascii="宋体" w:hAnsi="宋体" w:eastAsia="宋体" w:cs="宋体"/>
          <w:b/>
          <w:sz w:val="21"/>
          <w:szCs w:val="21"/>
        </w:rPr>
        <w:t xml:space="preserve">（包括但不限于财务状况报告或财务报表，其他组织、自然人及成立未满一年的法人应提供银行出具的资信证明）</w:t>
      </w:r>
      <w:r>
        <w:rPr>
          <w:rFonts w:hint="eastAsia" w:ascii="宋体" w:hAnsi="宋体" w:eastAsia="宋体" w:cs="宋体"/>
          <w:bCs/>
          <w:sz w:val="21"/>
          <w:szCs w:val="21"/>
        </w:rPr>
        <w:t xml:space="preserve">；</w:t>
      </w:r>
      <w:r>
        <w:rPr>
          <w:rFonts w:ascii="宋体" w:hAnsi="宋体" w:eastAsia="宋体" w:cs="宋体"/>
          <w:bCs/>
          <w:sz w:val="21"/>
          <w:szCs w:val="21"/>
        </w:rPr>
      </w:r>
      <w:r/>
    </w:p>
    <w:p>
      <w:pPr>
        <w:pStyle w:val="665"/>
        <w:spacing w:line="360" w:lineRule="auto"/>
        <w:rPr>
          <w:rFonts w:ascii="宋体" w:hAnsi="宋体" w:eastAsia="宋体" w:cs="宋体"/>
          <w:bCs/>
          <w:sz w:val="21"/>
          <w:szCs w:val="21"/>
        </w:rPr>
      </w:pPr>
      <w:r>
        <w:rPr>
          <w:rFonts w:hint="eastAsia" w:ascii="宋体" w:hAnsi="宋体" w:eastAsia="宋体" w:cs="宋体"/>
          <w:bCs/>
          <w:sz w:val="21"/>
          <w:szCs w:val="21"/>
        </w:rPr>
        <w:t xml:space="preserve">3.6.3履行合同所必需的设备和专业技术能力的证明材料或承诺；</w:t>
      </w:r>
      <w:r>
        <w:rPr>
          <w:rFonts w:ascii="宋体" w:hAnsi="宋体" w:eastAsia="宋体" w:cs="宋体"/>
          <w:bCs/>
          <w:sz w:val="21"/>
          <w:szCs w:val="21"/>
        </w:rPr>
      </w:r>
      <w:r/>
    </w:p>
    <w:p>
      <w:pPr>
        <w:pStyle w:val="665"/>
        <w:spacing w:line="360" w:lineRule="auto"/>
        <w:rPr>
          <w:rFonts w:ascii="宋体" w:hAnsi="宋体" w:eastAsia="宋体" w:cs="宋体"/>
          <w:bCs/>
          <w:sz w:val="21"/>
          <w:szCs w:val="21"/>
        </w:rPr>
      </w:pPr>
      <w:r>
        <w:rPr>
          <w:rFonts w:hint="eastAsia" w:ascii="宋体" w:hAnsi="宋体" w:eastAsia="宋体" w:cs="宋体"/>
          <w:bCs/>
          <w:sz w:val="21"/>
          <w:szCs w:val="21"/>
        </w:rPr>
        <w:t xml:space="preserve">3</w:t>
      </w:r>
      <w:r>
        <w:rPr>
          <w:rFonts w:hint="eastAsia" w:ascii="宋体" w:hAnsi="宋体" w:eastAsia="宋体" w:cs="宋体"/>
          <w:bCs/>
          <w:sz w:val="21"/>
          <w:szCs w:val="21"/>
        </w:rPr>
        <w:t xml:space="preserve">.6.4有依法缴纳税收和社会保障资金的良好记录</w:t>
      </w:r>
      <w:r>
        <w:rPr>
          <w:rFonts w:hint="eastAsia" w:ascii="宋体" w:hAnsi="宋体" w:eastAsia="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Cs/>
          <w:sz w:val="21"/>
          <w:szCs w:val="21"/>
        </w:rPr>
        <w:t xml:space="preserve">；</w:t>
      </w:r>
      <w:r>
        <w:rPr>
          <w:rFonts w:ascii="宋体" w:hAnsi="宋体" w:eastAsia="宋体" w:cs="宋体"/>
          <w:bCs/>
          <w:sz w:val="21"/>
          <w:szCs w:val="21"/>
        </w:rPr>
      </w:r>
      <w:r/>
    </w:p>
    <w:p>
      <w:pPr>
        <w:pStyle w:val="665"/>
        <w:spacing w:line="360" w:lineRule="auto"/>
        <w:rPr>
          <w:rFonts w:ascii="宋体" w:hAnsi="宋体" w:eastAsia="宋体" w:cs="宋体"/>
          <w:bCs/>
          <w:sz w:val="21"/>
          <w:szCs w:val="21"/>
        </w:rPr>
      </w:pPr>
      <w:r>
        <w:rPr>
          <w:rFonts w:hint="eastAsia" w:ascii="宋体" w:hAnsi="宋体" w:eastAsia="宋体" w:cs="宋体"/>
          <w:bCs/>
          <w:sz w:val="21"/>
          <w:szCs w:val="21"/>
        </w:rPr>
        <w:t xml:space="preserve">3.6.5参加政府采购活动前三年内在经营活动中没有重大违法记录的书面声明函；</w:t>
      </w:r>
      <w:r>
        <w:rPr>
          <w:rFonts w:ascii="宋体" w:hAnsi="宋体" w:eastAsia="宋体" w:cs="宋体"/>
          <w:bCs/>
          <w:sz w:val="21"/>
          <w:szCs w:val="21"/>
        </w:rPr>
      </w:r>
      <w:r/>
    </w:p>
    <w:p>
      <w:pPr>
        <w:pStyle w:val="665"/>
        <w:spacing w:line="360" w:lineRule="auto"/>
        <w:rPr>
          <w:rFonts w:ascii="宋体" w:hAnsi="宋体" w:eastAsia="宋体" w:cs="宋体"/>
          <w:bCs/>
          <w:sz w:val="21"/>
          <w:szCs w:val="21"/>
        </w:rPr>
      </w:pPr>
      <w:r>
        <w:rPr>
          <w:rFonts w:hint="eastAsia" w:ascii="宋体" w:hAnsi="宋体" w:eastAsia="宋体" w:cs="宋体"/>
          <w:bCs/>
          <w:sz w:val="21"/>
          <w:szCs w:val="21"/>
        </w:rPr>
        <w:t xml:space="preserve">3</w:t>
      </w:r>
      <w:r>
        <w:rPr>
          <w:rFonts w:ascii="宋体" w:hAnsi="宋体" w:eastAsia="宋体" w:cs="宋体"/>
          <w:bCs/>
          <w:sz w:val="21"/>
          <w:szCs w:val="21"/>
        </w:rPr>
        <w:t xml:space="preserve">.7</w:t>
      </w:r>
      <w:r>
        <w:rPr>
          <w:rFonts w:hint="eastAsia" w:ascii="宋体" w:hAnsi="宋体" w:eastAsia="宋体" w:cs="宋体"/>
          <w:bCs/>
          <w:sz w:val="21"/>
          <w:szCs w:val="21"/>
        </w:rPr>
        <w:t xml:space="preserve">《中小企业声明函》或《残疾人福利性单位声明函》或由省级以上监狱管理局、戒毒管理局（含新疆生产建设兵团）出具的属于监狱企业的证明文件；</w:t>
      </w:r>
      <w:r>
        <w:rPr>
          <w:rFonts w:ascii="宋体" w:hAnsi="宋体" w:eastAsia="宋体" w:cs="宋体"/>
          <w:bCs/>
          <w:sz w:val="21"/>
          <w:szCs w:val="21"/>
        </w:rPr>
      </w:r>
      <w:r/>
    </w:p>
    <w:p>
      <w:pPr>
        <w:pStyle w:val="665"/>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3.8</w:t>
      </w:r>
      <w:r>
        <w:rPr>
          <w:rFonts w:hint="eastAsia" w:ascii="宋体" w:hAnsi="宋体" w:eastAsia="宋体"/>
          <w:sz w:val="21"/>
          <w:szCs w:val="21"/>
        </w:rPr>
        <w:t xml:space="preserve">具有有效的《食品经营许可证》，提供证书复印件；</w:t>
      </w:r>
      <w:r>
        <w:rPr>
          <w:rFonts w:hint="eastAsia" w:ascii="宋体" w:hAnsi="宋体" w:eastAsia="宋体" w:cs="宋体"/>
          <w:bCs/>
          <w:sz w:val="21"/>
          <w:szCs w:val="21"/>
        </w:rPr>
      </w:r>
      <w:r/>
    </w:p>
    <w:p>
      <w:pPr>
        <w:pStyle w:val="665"/>
        <w:spacing w:line="360" w:lineRule="auto"/>
        <w:rPr>
          <w:rFonts w:ascii="宋体" w:hAnsi="宋体" w:eastAsia="宋体" w:cs="宋体"/>
          <w:bCs/>
          <w:sz w:val="21"/>
          <w:szCs w:val="21"/>
        </w:rPr>
      </w:pPr>
      <w:r>
        <w:rPr>
          <w:rFonts w:hint="eastAsia" w:ascii="宋体" w:hAnsi="宋体" w:eastAsia="宋体" w:cs="宋体"/>
          <w:bCs/>
          <w:sz w:val="21"/>
          <w:szCs w:val="21"/>
        </w:rPr>
        <w:t xml:space="preserve">3.</w:t>
      </w:r>
      <w:r>
        <w:rPr>
          <w:rFonts w:hint="eastAsia" w:ascii="宋体" w:hAnsi="宋体" w:eastAsia="宋体" w:cs="宋体"/>
          <w:bCs/>
          <w:sz w:val="21"/>
          <w:szCs w:val="21"/>
        </w:rPr>
        <w:t xml:space="preserve">9</w:t>
      </w:r>
      <w:r>
        <w:rPr>
          <w:rFonts w:hint="eastAsia" w:ascii="宋体" w:hAnsi="宋体" w:eastAsia="宋体" w:cs="宋体"/>
          <w:bCs/>
          <w:sz w:val="21"/>
          <w:szCs w:val="21"/>
        </w:rPr>
        <w:t xml:space="preserve">其它有关资格证明的文件；</w:t>
      </w:r>
      <w:r>
        <w:rPr>
          <w:rFonts w:ascii="宋体" w:hAnsi="宋体" w:eastAsia="宋体" w:cs="宋体"/>
          <w:bCs/>
          <w:sz w:val="21"/>
          <w:szCs w:val="21"/>
        </w:rPr>
      </w:r>
      <w:r/>
    </w:p>
    <w:p>
      <w:pPr>
        <w:pStyle w:val="665"/>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4、符合性审查响应文件</w:t>
      </w:r>
      <w:r>
        <w:rPr>
          <w:rFonts w:ascii="宋体" w:hAnsi="宋体" w:eastAsia="宋体" w:cs="宋体"/>
          <w:b/>
          <w:sz w:val="21"/>
          <w:szCs w:val="21"/>
        </w:rPr>
      </w:r>
      <w:r/>
    </w:p>
    <w:p>
      <w:pPr>
        <w:pStyle w:val="665"/>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ascii="宋体" w:hAnsi="宋体" w:eastAsia="宋体" w:cs="宋体"/>
          <w:sz w:val="21"/>
          <w:szCs w:val="21"/>
        </w:rPr>
        <w:t xml:space="preserve">.1</w:t>
      </w:r>
      <w:r>
        <w:rPr>
          <w:rFonts w:hint="eastAsia" w:ascii="宋体" w:hAnsi="宋体" w:eastAsia="宋体" w:cs="宋体"/>
          <w:sz w:val="21"/>
          <w:szCs w:val="21"/>
        </w:rPr>
        <w:t xml:space="preserve">磋商响应函（格式见第二章）；</w:t>
      </w:r>
      <w:r>
        <w:rPr>
          <w:rFonts w:ascii="宋体" w:hAnsi="宋体" w:eastAsia="宋体" w:cs="宋体"/>
          <w:sz w:val="21"/>
          <w:szCs w:val="21"/>
        </w:rPr>
      </w:r>
      <w:r/>
    </w:p>
    <w:p>
      <w:pPr>
        <w:pStyle w:val="665"/>
        <w:spacing w:line="360" w:lineRule="auto"/>
        <w:rPr>
          <w:rFonts w:ascii="宋体" w:hAnsi="宋体" w:eastAsia="宋体"/>
          <w:sz w:val="21"/>
          <w:szCs w:val="21"/>
        </w:rPr>
      </w:pPr>
      <w:r>
        <w:rPr>
          <w:rFonts w:hint="eastAsia" w:ascii="宋体" w:hAnsi="宋体" w:eastAsia="宋体" w:cs="宋体"/>
          <w:sz w:val="21"/>
          <w:szCs w:val="21"/>
        </w:rPr>
        <w:t xml:space="preserve">4.2磋商报价分析表（格式见第二章）；</w:t>
      </w:r>
      <w:r>
        <w:rPr>
          <w:rFonts w:ascii="宋体" w:hAnsi="宋体" w:eastAsia="宋体"/>
          <w:sz w:val="21"/>
          <w:szCs w:val="21"/>
        </w:rPr>
      </w:r>
      <w:r/>
    </w:p>
    <w:p>
      <w:pPr>
        <w:pStyle w:val="665"/>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ascii="宋体" w:hAnsi="宋体" w:eastAsia="宋体" w:cs="宋体"/>
          <w:sz w:val="21"/>
          <w:szCs w:val="21"/>
        </w:rPr>
        <w:t xml:space="preserve">3</w:t>
      </w:r>
      <w:r>
        <w:rPr>
          <w:rFonts w:hint="eastAsia" w:ascii="宋体" w:hAnsi="宋体" w:eastAsia="宋体" w:cs="宋体"/>
          <w:sz w:val="21"/>
          <w:szCs w:val="21"/>
        </w:rPr>
        <w:t xml:space="preserve">商务条款偏离表（格式见第二章）；</w:t>
      </w:r>
      <w:r>
        <w:rPr>
          <w:rFonts w:ascii="宋体" w:hAnsi="宋体" w:eastAsia="宋体" w:cs="宋体"/>
          <w:sz w:val="21"/>
          <w:szCs w:val="21"/>
        </w:rPr>
      </w:r>
      <w:r/>
    </w:p>
    <w:p>
      <w:pPr>
        <w:pStyle w:val="665"/>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ascii="宋体" w:hAnsi="宋体" w:eastAsia="宋体" w:cs="宋体"/>
          <w:sz w:val="21"/>
          <w:szCs w:val="21"/>
        </w:rPr>
        <w:t xml:space="preserve">.4</w:t>
      </w:r>
      <w:r>
        <w:rPr>
          <w:rFonts w:hint="eastAsia" w:ascii="宋体" w:hAnsi="宋体" w:eastAsia="宋体" w:cs="宋体"/>
          <w:sz w:val="21"/>
          <w:szCs w:val="21"/>
        </w:rPr>
        <w:t xml:space="preserve">服务要求偏离表（格式见第二章）；</w:t>
      </w:r>
      <w:r>
        <w:rPr>
          <w:rFonts w:ascii="宋体" w:hAnsi="宋体" w:eastAsia="宋体" w:cs="宋体"/>
          <w:sz w:val="21"/>
          <w:szCs w:val="21"/>
        </w:rPr>
      </w:r>
      <w:r/>
    </w:p>
    <w:p>
      <w:pPr>
        <w:pStyle w:val="665"/>
        <w:spacing w:line="360" w:lineRule="auto"/>
        <w:rPr>
          <w:rFonts w:hint="eastAsia" w:ascii="宋体" w:hAnsi="宋体" w:eastAsia="宋体" w:cs="宋体"/>
          <w:sz w:val="21"/>
          <w:szCs w:val="21"/>
        </w:rPr>
      </w:pPr>
      <w:r>
        <w:rPr>
          <w:rFonts w:hint="eastAsia" w:ascii="宋体" w:hAnsi="宋体" w:eastAsia="宋体" w:cs="宋体"/>
          <w:sz w:val="21"/>
          <w:szCs w:val="21"/>
        </w:rPr>
        <w:t xml:space="preserve">4.5针对本项目的服务承诺书；</w:t>
      </w:r>
      <w:r/>
    </w:p>
    <w:p>
      <w:pPr>
        <w:pStyle w:val="665"/>
        <w:spacing w:line="360" w:lineRule="auto"/>
        <w:rPr>
          <w:rFonts w:ascii="宋体" w:hAnsi="宋体" w:eastAsia="宋体" w:cs="宋体"/>
          <w:sz w:val="21"/>
          <w:szCs w:val="21"/>
        </w:rPr>
      </w:pPr>
      <w:r>
        <w:rPr>
          <w:rFonts w:hint="eastAsia" w:ascii="宋体" w:hAnsi="宋体" w:eastAsia="宋体" w:cs="宋体"/>
          <w:sz w:val="21"/>
          <w:szCs w:val="21"/>
        </w:rPr>
        <w:t xml:space="preserve">4.6其他有关符合性证明的文件；</w:t>
      </w:r>
      <w:r>
        <w:rPr>
          <w:rFonts w:ascii="宋体" w:hAnsi="宋体" w:eastAsia="宋体" w:cs="宋体"/>
          <w:sz w:val="21"/>
          <w:szCs w:val="21"/>
        </w:rPr>
      </w:r>
      <w:r/>
    </w:p>
    <w:p>
      <w:pPr>
        <w:pStyle w:val="665"/>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5、综合评审响应文件</w:t>
      </w:r>
      <w:r>
        <w:rPr>
          <w:rFonts w:hint="eastAsia" w:ascii="宋体" w:hAnsi="宋体" w:eastAsia="宋体"/>
          <w:bCs/>
          <w:sz w:val="21"/>
          <w:szCs w:val="21"/>
        </w:rPr>
        <w:t xml:space="preserve">（供应商根据评分标准制作）</w:t>
      </w:r>
      <w:r>
        <w:rPr>
          <w:rFonts w:ascii="宋体" w:hAnsi="宋体" w:eastAsia="宋体" w:cs="宋体"/>
          <w:sz w:val="21"/>
          <w:szCs w:val="21"/>
        </w:rPr>
      </w:r>
      <w:r/>
    </w:p>
    <w:p>
      <w:pPr>
        <w:pStyle w:val="665"/>
        <w:spacing w:line="360" w:lineRule="auto"/>
        <w:rPr>
          <w:rFonts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t xml:space="preserve">与本次采购相关的其他证明材料。</w:t>
      </w:r>
      <w:r>
        <w:rPr>
          <w:rFonts w:ascii="宋体" w:hAnsi="宋体" w:eastAsia="宋体" w:cs="宋体"/>
          <w:sz w:val="21"/>
          <w:szCs w:val="21"/>
        </w:rPr>
      </w:r>
      <w:r/>
    </w:p>
    <w:p>
      <w:pPr>
        <w:pStyle w:val="665"/>
        <w:ind w:firstLine="422"/>
        <w:spacing w:line="360" w:lineRule="auto"/>
        <w:rPr>
          <w:rFonts w:ascii="宋体" w:hAnsi="宋体" w:eastAsia="宋体" w:cs="宋体"/>
          <w:b/>
          <w:bCs/>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（1）以上3.1</w:t>
      </w:r>
      <w:r>
        <w:rPr>
          <w:rFonts w:ascii="宋体" w:hAnsi="宋体" w:eastAsia="宋体" w:cs="宋体"/>
          <w:b/>
          <w:bCs/>
          <w:sz w:val="21"/>
          <w:szCs w:val="21"/>
        </w:rPr>
        <w:t xml:space="preserve">-</w:t>
      </w:r>
      <w:r>
        <w:rPr>
          <w:rFonts w:hint="eastAsia" w:ascii="宋体" w:hAnsi="宋体" w:eastAsia="宋体" w:cs="宋体"/>
          <w:b/>
          <w:bCs/>
          <w:sz w:val="21"/>
          <w:szCs w:val="21"/>
        </w:rPr>
        <w:t xml:space="preserve">3.</w:t>
      </w:r>
      <w:r>
        <w:rPr>
          <w:rFonts w:hint="eastAsia" w:ascii="宋体" w:hAnsi="宋体" w:eastAsia="宋体" w:cs="宋体"/>
          <w:b/>
          <w:bCs/>
          <w:sz w:val="21"/>
          <w:szCs w:val="21"/>
        </w:rPr>
        <w:t xml:space="preserve">9</w:t>
      </w:r>
      <w:r>
        <w:rPr>
          <w:rFonts w:hint="eastAsia" w:ascii="宋体" w:hAnsi="宋体" w:eastAsia="宋体" w:cs="宋体"/>
          <w:b/>
          <w:bCs/>
          <w:sz w:val="21"/>
          <w:szCs w:val="21"/>
        </w:rPr>
        <w:t xml:space="preserve">为资格审查要求提供的材料，是作为对供应商资格审查、质疑身份认定的依据，响应供应商必须提供并加盖电子公</w:t>
      </w:r>
      <w:r>
        <w:rPr>
          <w:rFonts w:hint="eastAsia" w:ascii="宋体" w:hAnsi="宋体" w:eastAsia="宋体" w:cs="宋体"/>
          <w:b/>
          <w:bCs/>
          <w:sz w:val="21"/>
          <w:szCs w:val="21"/>
        </w:rPr>
        <w:t xml:space="preserve">章。否则，磋商响应文件将被认定为不符合资格审查要求。</w:t>
      </w:r>
      <w:r>
        <w:rPr>
          <w:rFonts w:ascii="宋体" w:hAnsi="宋体" w:eastAsia="宋体" w:cs="宋体"/>
          <w:b/>
          <w:bCs/>
          <w:sz w:val="21"/>
          <w:szCs w:val="21"/>
        </w:rPr>
      </w:r>
      <w:r/>
    </w:p>
    <w:p>
      <w:pPr>
        <w:pStyle w:val="665"/>
        <w:ind w:firstLine="843"/>
        <w:spacing w:line="360" w:lineRule="auto"/>
        <w:rPr>
          <w:rFonts w:ascii="宋体" w:hAnsi="宋体" w:eastAsia="宋体"/>
          <w:sz w:val="21"/>
          <w:szCs w:val="21"/>
        </w:rPr>
      </w:pPr>
      <w:r>
        <w:rPr>
          <w:rFonts w:hint="eastAsia" w:ascii="宋体" w:hAnsi="宋体" w:eastAsia="宋体" w:cs="宋体"/>
          <w:b/>
          <w:bCs/>
          <w:sz w:val="21"/>
          <w:szCs w:val="21"/>
        </w:rPr>
        <w:t xml:space="preserve">（2）以上4.1-4.6为符合性审查须提供的资料，响应供应商必须提供并加盖电子公章。否则，磋商响应文件将被认定为未实质性响应。</w:t>
      </w:r>
      <w:r>
        <w:rPr>
          <w:rFonts w:ascii="宋体" w:hAnsi="宋体" w:eastAsia="宋体"/>
          <w:sz w:val="21"/>
          <w:szCs w:val="21"/>
        </w:rPr>
      </w:r>
      <w:r/>
    </w:p>
    <w:p>
      <w:pPr>
        <w:pStyle w:val="665"/>
        <w:ind w:firstLine="843"/>
        <w:spacing w:line="360" w:lineRule="auto"/>
        <w:rPr>
          <w:rFonts w:ascii="宋体" w:hAnsi="宋体" w:eastAsia="宋体" w:cs="宋体"/>
          <w:b/>
          <w:bCs/>
          <w:sz w:val="21"/>
          <w:szCs w:val="21"/>
        </w:rPr>
      </w:pPr>
      <w:r>
        <w:rPr>
          <w:rFonts w:hint="eastAsia" w:ascii="宋体" w:hAnsi="宋体" w:eastAsia="宋体" w:cs="宋体"/>
          <w:b/>
          <w:bCs/>
          <w:sz w:val="21"/>
          <w:szCs w:val="21"/>
        </w:rPr>
        <w:t xml:space="preserve">（3）制作电子响应文件时必须与投标文件制作软件目录一一对应，将相关资料上传至相应模块。</w:t>
      </w:r>
      <w:r>
        <w:rPr>
          <w:rFonts w:ascii="宋体" w:hAnsi="宋体" w:eastAsia="宋体" w:cs="宋体"/>
          <w:b/>
          <w:bCs/>
          <w:sz w:val="21"/>
          <w:szCs w:val="21"/>
        </w:rPr>
      </w:r>
      <w:r/>
    </w:p>
    <w:p>
      <w:pPr>
        <w:pStyle w:val="665"/>
        <w:ind w:firstLine="843"/>
        <w:spacing w:line="360" w:lineRule="auto"/>
      </w:pPr>
      <w:r>
        <w:rPr>
          <w:rFonts w:hint="eastAsia" w:ascii="宋体" w:hAnsi="宋体" w:eastAsia="宋体"/>
          <w:b/>
          <w:sz w:val="21"/>
          <w:szCs w:val="21"/>
        </w:rPr>
        <w:t xml:space="preserve">（4）磋商响应文件编制要求：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rPr>
          <w:rFonts w:ascii="宋体" w:hAnsi="宋体" w:eastAsia="宋体"/>
          <w:sz w:val="21"/>
          <w:szCs w:val="21"/>
        </w:rPr>
      </w:r>
      <w:r/>
    </w:p>
    <w:p>
      <w:pPr>
        <w:pStyle w:val="665"/>
        <w:ind w:firstLine="843"/>
        <w:spacing w:line="360" w:lineRule="auto"/>
        <w:rPr>
          <w:rFonts w:ascii="宋体" w:hAnsi="宋体" w:eastAsia="宋体"/>
          <w:b/>
          <w:sz w:val="21"/>
          <w:szCs w:val="21"/>
        </w:rPr>
      </w:pPr>
      <w:r>
        <w:rPr>
          <w:rFonts w:hint="eastAsia" w:ascii="宋体" w:hAnsi="宋体" w:eastAsia="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rPr>
          <w:rFonts w:ascii="宋体" w:hAnsi="宋体" w:eastAsia="宋体"/>
          <w:b/>
          <w:sz w:val="21"/>
          <w:szCs w:val="21"/>
        </w:rPr>
      </w:r>
      <w:r/>
    </w:p>
    <w:p>
      <w:pPr>
        <w:pStyle w:val="647"/>
        <w:ind w:firstLine="422"/>
        <w:spacing w:line="348" w:lineRule="auto"/>
        <w:rPr>
          <w:rFonts w:ascii="宋体" w:hAnsi="宋体" w:eastAsia="宋体"/>
          <w:b/>
          <w:bCs/>
          <w:sz w:val="21"/>
          <w:szCs w:val="21"/>
        </w:rPr>
      </w:pPr>
      <w:r>
        <w:rPr>
          <w:rFonts w:hint="eastAsia" w:ascii="宋体" w:hAnsi="宋体" w:eastAsia="宋体"/>
          <w:b/>
          <w:bCs/>
          <w:sz w:val="21"/>
          <w:szCs w:val="21"/>
        </w:rPr>
        <w:t xml:space="preserve">五、磋商程序</w:t>
      </w:r>
      <w:r>
        <w:rPr>
          <w:rFonts w:ascii="宋体" w:hAnsi="宋体" w:eastAsia="宋体"/>
          <w:b/>
          <w:bCs/>
          <w:sz w:val="21"/>
          <w:szCs w:val="21"/>
        </w:rPr>
      </w:r>
      <w:r/>
    </w:p>
    <w:p>
      <w:pPr>
        <w:pStyle w:val="665"/>
        <w:spacing w:line="360" w:lineRule="auto"/>
        <w:rPr>
          <w:rFonts w:ascii="宋体" w:hAnsi="宋体" w:eastAsia="宋体" w:cs="宋体"/>
          <w:sz w:val="21"/>
          <w:szCs w:val="21"/>
        </w:rPr>
      </w:pPr>
      <w:r>
        <w:rPr>
          <w:rFonts w:hint="eastAsia" w:ascii="宋体" w:hAnsi="宋体" w:eastAsia="宋体" w:cs="宋体"/>
          <w:sz w:val="21"/>
          <w:szCs w:val="21"/>
        </w:rPr>
        <w:t xml:space="preserve">1、采购代理机构按本须知规定的时间、地点主持磋商采购活动。</w:t>
      </w:r>
      <w:r>
        <w:rPr>
          <w:rFonts w:ascii="宋体" w:hAnsi="宋体" w:eastAsia="宋体" w:cs="宋体"/>
          <w:sz w:val="21"/>
          <w:szCs w:val="21"/>
        </w:rPr>
      </w:r>
      <w:r/>
    </w:p>
    <w:p>
      <w:pPr>
        <w:pStyle w:val="665"/>
        <w:spacing w:line="360" w:lineRule="auto"/>
        <w:rPr>
          <w:rFonts w:ascii="宋体" w:hAnsi="宋体" w:eastAsia="宋体" w:cs="宋体"/>
          <w:sz w:val="21"/>
          <w:szCs w:val="21"/>
        </w:rPr>
      </w:pPr>
      <w:r>
        <w:rPr>
          <w:rFonts w:hint="eastAsia" w:ascii="宋体" w:hAnsi="宋体" w:eastAsia="宋体" w:cs="宋体"/>
          <w:sz w:val="21"/>
          <w:szCs w:val="21"/>
        </w:rPr>
        <w:t xml:space="preserve">2、供应商通过“苏采云”系统在线参与磋商活动。供应商应当按照《苏采云系统供应商操作手册》规定在 “苏采云”系统规定的时间内对响应文件进行解密。</w:t>
      </w:r>
      <w:r>
        <w:rPr>
          <w:rFonts w:ascii="宋体" w:hAnsi="宋体" w:eastAsia="宋体" w:cs="宋体"/>
          <w:sz w:val="21"/>
          <w:szCs w:val="21"/>
        </w:rPr>
      </w:r>
      <w:r/>
    </w:p>
    <w:p>
      <w:pPr>
        <w:pStyle w:val="665"/>
        <w:spacing w:line="360" w:lineRule="auto"/>
        <w:rPr>
          <w:rFonts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、在磋商响应文件网上递交截止时间止成功解密的磋商供应商少于三家，则本次采购失败。</w:t>
      </w:r>
      <w:r>
        <w:rPr>
          <w:rFonts w:ascii="宋体" w:hAnsi="宋体" w:eastAsia="宋体" w:cs="宋体"/>
          <w:sz w:val="21"/>
          <w:szCs w:val="21"/>
        </w:rPr>
      </w:r>
      <w:r/>
    </w:p>
    <w:p>
      <w:pPr>
        <w:pStyle w:val="665"/>
        <w:spacing w:line="360" w:lineRule="auto"/>
        <w:rPr>
          <w:rFonts w:ascii="宋体" w:hAnsi="宋体" w:eastAsia="宋体" w:cs="宋体"/>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、由磋商小组审查供应商解密的响应文件。</w:t>
      </w:r>
      <w:r>
        <w:rPr>
          <w:rFonts w:ascii="宋体" w:hAnsi="宋体" w:eastAsia="宋体" w:cs="宋体"/>
          <w:sz w:val="21"/>
          <w:szCs w:val="21"/>
        </w:rPr>
      </w:r>
      <w:r/>
    </w:p>
    <w:p>
      <w:pPr>
        <w:pStyle w:val="665"/>
        <w:spacing w:line="360" w:lineRule="auto"/>
        <w:rPr>
          <w:rFonts w:ascii="宋体" w:hAnsi="宋体" w:eastAsia="宋体" w:cs="宋体"/>
          <w:sz w:val="21"/>
          <w:szCs w:val="21"/>
        </w:rPr>
      </w:pPr>
      <w:r>
        <w:rPr>
          <w:rFonts w:hint="eastAsia" w:ascii="宋体" w:hAnsi="宋体" w:eastAsia="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eastAsia="宋体" w:cs="宋体"/>
          <w:sz w:val="21"/>
          <w:szCs w:val="21"/>
        </w:rPr>
      </w:r>
      <w:r/>
    </w:p>
    <w:p>
      <w:pPr>
        <w:pStyle w:val="665"/>
        <w:spacing w:line="360" w:lineRule="auto"/>
        <w:rPr>
          <w:rFonts w:ascii="宋体" w:hAnsi="宋体" w:eastAsia="宋体" w:cs="宋体"/>
          <w:sz w:val="21"/>
          <w:szCs w:val="21"/>
        </w:rPr>
      </w:pPr>
      <w:r>
        <w:rPr>
          <w:rFonts w:hint="eastAsia" w:ascii="宋体" w:hAnsi="宋体" w:eastAsia="宋体" w:cs="宋体"/>
          <w:sz w:val="21"/>
          <w:szCs w:val="21"/>
        </w:rPr>
        <w:t xml:space="preserve">6、磋商小组要求供应商澄清、说明或者更正响应文件应当以书面形式做出。供应商的澄清、说明或者更正应当由其单位加盖电子公章。</w:t>
      </w:r>
      <w:r>
        <w:rPr>
          <w:rFonts w:ascii="宋体" w:hAnsi="宋体" w:eastAsia="宋体" w:cs="宋体"/>
          <w:sz w:val="21"/>
          <w:szCs w:val="21"/>
        </w:rPr>
      </w:r>
      <w:r/>
    </w:p>
    <w:p>
      <w:pPr>
        <w:pStyle w:val="819"/>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w:t>
      </w:r>
      <w:r>
        <w:rPr>
          <w:rFonts w:hint="eastAsia" w:ascii="宋体" w:hAnsi="宋体" w:cs="宋体"/>
          <w:b/>
          <w:sz w:val="21"/>
          <w:szCs w:val="21"/>
        </w:rPr>
        <w:t xml:space="preserve">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rPr>
          <w:rFonts w:ascii="宋体" w:hAnsi="宋体" w:cs="宋体"/>
          <w:b/>
          <w:color w:val="ff0000"/>
          <w:sz w:val="21"/>
          <w:szCs w:val="21"/>
        </w:rPr>
      </w:r>
      <w:r/>
    </w:p>
    <w:p>
      <w:pPr>
        <w:pStyle w:val="665"/>
        <w:spacing w:line="360" w:lineRule="auto"/>
        <w:rPr>
          <w:rFonts w:ascii="宋体" w:hAnsi="宋体" w:eastAsia="宋体" w:cs="宋体"/>
          <w:sz w:val="21"/>
          <w:szCs w:val="21"/>
        </w:rPr>
      </w:pPr>
      <w:r>
        <w:rPr>
          <w:rFonts w:ascii="宋体" w:hAnsi="宋体" w:eastAsia="宋体" w:cs="宋体"/>
          <w:sz w:val="21"/>
          <w:szCs w:val="21"/>
        </w:rPr>
        <w:t xml:space="preserve">7</w:t>
      </w:r>
      <w:r>
        <w:rPr>
          <w:rFonts w:hint="eastAsia" w:ascii="宋体" w:hAnsi="宋体" w:eastAsia="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磋商小组通过“苏采云”系统向供应商发布“磋商函”，供应商应当按照要求在“苏采云”系统提交“磋商响应函”并加盖CA电子公章。</w:t>
      </w:r>
      <w:r>
        <w:rPr>
          <w:rFonts w:ascii="宋体" w:hAnsi="宋体" w:eastAsia="宋体" w:cs="宋体"/>
          <w:sz w:val="21"/>
          <w:szCs w:val="21"/>
        </w:rPr>
      </w:r>
      <w:r/>
    </w:p>
    <w:p>
      <w:pPr>
        <w:pStyle w:val="665"/>
        <w:spacing w:line="360" w:lineRule="auto"/>
        <w:rPr>
          <w:rFonts w:ascii="宋体" w:hAnsi="宋体" w:eastAsia="宋体" w:cs="宋体"/>
          <w:sz w:val="21"/>
          <w:szCs w:val="21"/>
        </w:rPr>
      </w:pPr>
      <w:r>
        <w:rPr>
          <w:rFonts w:hint="eastAsia" w:ascii="宋体" w:hAnsi="宋体" w:eastAsia="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ascii="宋体" w:hAnsi="宋体" w:eastAsia="宋体" w:cs="宋体"/>
          <w:sz w:val="21"/>
          <w:szCs w:val="21"/>
        </w:rPr>
      </w:r>
      <w:r/>
    </w:p>
    <w:p>
      <w:pPr>
        <w:pStyle w:val="665"/>
        <w:spacing w:line="360" w:lineRule="auto"/>
        <w:rPr>
          <w:rFonts w:ascii="宋体" w:hAnsi="宋体" w:eastAsia="宋体" w:cs="宋体"/>
          <w:b/>
          <w:sz w:val="21"/>
          <w:szCs w:val="21"/>
        </w:rPr>
      </w:pPr>
      <w:r>
        <w:rPr>
          <w:rFonts w:ascii="宋体" w:hAnsi="宋体" w:eastAsia="宋体" w:cs="宋体"/>
          <w:sz w:val="21"/>
          <w:szCs w:val="21"/>
        </w:rPr>
        <w:t xml:space="preserve">9</w:t>
      </w:r>
      <w:r>
        <w:rPr>
          <w:rFonts w:hint="eastAsia" w:ascii="宋体" w:hAnsi="宋体" w:eastAsia="宋体" w:cs="宋体"/>
          <w:sz w:val="21"/>
          <w:szCs w:val="21"/>
        </w:rPr>
        <w:t xml:space="preserve">、</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w:t>
      </w:r>
      <w:r>
        <w:rPr>
          <w:rFonts w:hint="eastAsia" w:ascii="宋体" w:hAnsi="宋体" w:eastAsia="宋体" w:cs="宋体"/>
          <w:b/>
          <w:sz w:val="21"/>
          <w:szCs w:val="21"/>
        </w:rPr>
        <w:t xml:space="preserve">价。</w:t>
      </w:r>
      <w:r>
        <w:rPr>
          <w:rFonts w:ascii="宋体" w:hAnsi="宋体" w:eastAsia="宋体" w:cs="宋体"/>
          <w:b/>
          <w:sz w:val="21"/>
          <w:szCs w:val="21"/>
        </w:rPr>
      </w:r>
      <w:r/>
    </w:p>
    <w:p>
      <w:pPr>
        <w:pStyle w:val="665"/>
        <w:ind w:firstLine="422"/>
        <w:spacing w:line="360" w:lineRule="auto"/>
        <w:rPr>
          <w:rFonts w:ascii="宋体" w:hAnsi="宋体" w:eastAsia="宋体" w:cs="宋体"/>
          <w:b/>
          <w:sz w:val="21"/>
          <w:szCs w:val="21"/>
        </w:rPr>
      </w:pPr>
      <w:r>
        <w:rPr>
          <w:rFonts w:hint="eastAsia" w:ascii="宋体" w:hAnsi="宋体" w:eastAsia="宋体" w:cs="宋体"/>
          <w:b/>
          <w:color w:val="000000"/>
          <w:sz w:val="21"/>
          <w:szCs w:val="21"/>
        </w:rPr>
        <w:t xml:space="preserve">1</w:t>
      </w:r>
      <w:r>
        <w:rPr>
          <w:rFonts w:ascii="宋体" w:hAnsi="宋体" w:eastAsia="宋体" w:cs="宋体"/>
          <w:b/>
          <w:color w:val="000000"/>
          <w:sz w:val="21"/>
          <w:szCs w:val="21"/>
        </w:rPr>
        <w:t xml:space="preserve">0</w:t>
      </w:r>
      <w:r>
        <w:rPr>
          <w:rFonts w:hint="eastAsia" w:ascii="宋体" w:hAnsi="宋体" w:eastAsia="宋体" w:cs="宋体"/>
          <w:b/>
          <w:color w:val="000000"/>
          <w:sz w:val="21"/>
          <w:szCs w:val="21"/>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宋体"/>
          <w:b/>
          <w:sz w:val="21"/>
          <w:szCs w:val="21"/>
        </w:rPr>
        <w:t xml:space="preserve">（此处规定时间的计算以系统中的倒计时间为准，系统中的线上最后报价只有一次机会，提交后无法撤回，请供应商慎重提交）</w:t>
      </w:r>
      <w:r>
        <w:rPr>
          <w:rFonts w:ascii="宋体" w:hAnsi="宋体" w:eastAsia="宋体" w:cs="宋体"/>
          <w:b/>
          <w:sz w:val="21"/>
          <w:szCs w:val="21"/>
        </w:rPr>
      </w:r>
      <w:r/>
    </w:p>
    <w:p>
      <w:pPr>
        <w:pStyle w:val="665"/>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已提交响应文件的供应商，在提交最后报价之前，可以根据磋商情况退出磋商，并在“苏采云”系统中提交“退出磋商函”并加盖CA电子公章。</w:t>
      </w:r>
      <w:r>
        <w:rPr>
          <w:rFonts w:ascii="宋体" w:hAnsi="宋体" w:eastAsia="宋体" w:cs="宋体"/>
          <w:b/>
          <w:color w:val="000000"/>
          <w:sz w:val="21"/>
          <w:szCs w:val="21"/>
        </w:rPr>
      </w:r>
      <w:r/>
    </w:p>
    <w:p>
      <w:pPr>
        <w:pStyle w:val="665"/>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*进入项目评审流程后，建议各供应商法定代表人或授权委托人始终保持通讯顺畅，时刻关注不见面开标大厅，不离开不见面开标大厅。</w:t>
      </w:r>
      <w:r>
        <w:rPr>
          <w:rFonts w:ascii="宋体" w:hAnsi="宋体" w:eastAsia="宋体" w:cs="宋体"/>
          <w:b/>
          <w:color w:val="000000"/>
          <w:sz w:val="21"/>
          <w:szCs w:val="21"/>
        </w:rPr>
      </w:r>
      <w:r/>
    </w:p>
    <w:p>
      <w:pPr>
        <w:pStyle w:val="819"/>
        <w:ind w:left="0" w:firstLine="422"/>
        <w:spacing w:line="360" w:lineRule="auto"/>
        <w:rPr>
          <w:rFonts w:hint="eastAsia" w:ascii="宋体" w:hAnsi="宋体" w:cs="宋体"/>
          <w:b/>
          <w:color w:val="000000"/>
          <w:sz w:val="21"/>
          <w:szCs w:val="21"/>
        </w:rPr>
      </w:pPr>
      <w:r/>
      <w:bookmarkStart w:id="56" w:name="OLE_LINK20"/>
      <w:r>
        <w:rPr>
          <w:rFonts w:ascii="宋体" w:hAnsi="宋体" w:cs="宋体"/>
          <w:b/>
          <w:color w:val="000000"/>
          <w:sz w:val="21"/>
          <w:szCs w:val="21"/>
        </w:rPr>
        <w:t xml:space="preserve">11</w:t>
      </w:r>
      <w:r>
        <w:rPr>
          <w:rFonts w:hint="eastAsia" w:ascii="宋体" w:hAnsi="宋体" w:cs="宋体"/>
          <w:b/>
          <w:color w:val="000000"/>
          <w:sz w:val="21"/>
          <w:szCs w:val="21"/>
        </w:rPr>
        <w:t xml:space="preserve">、异常低价响应审查</w:t>
      </w:r>
      <w:r/>
    </w:p>
    <w:p>
      <w:pPr>
        <w:pStyle w:val="819"/>
        <w:ind w:left="0" w:firstLine="422"/>
        <w:spacing w:line="360" w:lineRule="auto"/>
        <w:rPr>
          <w:rFonts w:hint="eastAsia" w:ascii="宋体" w:hAnsi="宋体" w:cs="宋体"/>
          <w:b/>
          <w:color w:val="000000"/>
          <w:sz w:val="21"/>
          <w:szCs w:val="21"/>
        </w:rPr>
      </w:pPr>
      <w:r>
        <w:rPr>
          <w:rFonts w:ascii="宋体" w:hAnsi="宋体" w:cs="宋体"/>
          <w:b/>
          <w:color w:val="000000"/>
          <w:sz w:val="21"/>
          <w:szCs w:val="21"/>
          <w:lang w:val="en-US"/>
        </w:rPr>
        <w:t xml:space="preserve">11.1</w:t>
      </w:r>
      <w:r>
        <w:rPr>
          <w:rFonts w:hint="eastAsia" w:ascii="宋体" w:hAnsi="宋体" w:cs="宋体"/>
          <w:b/>
          <w:color w:val="000000"/>
          <w:sz w:val="21"/>
          <w:szCs w:val="21"/>
          <w:lang w:val="en-US"/>
        </w:rPr>
        <w:t xml:space="preserve">评审过程中出现下列情形之一的，磋商小组应当启动异常低价响应审查程序：</w:t>
      </w:r>
      <w:r>
        <w:rPr>
          <w:rFonts w:hint="eastAsia" w:ascii="宋体" w:hAnsi="宋体" w:cs="宋体"/>
          <w:b/>
          <w:color w:val="000000"/>
          <w:sz w:val="21"/>
          <w:szCs w:val="21"/>
        </w:rPr>
      </w:r>
      <w:r/>
    </w:p>
    <w:p>
      <w:pPr>
        <w:pStyle w:val="819"/>
        <w:ind w:left="0" w:firstLine="422"/>
        <w:spacing w:line="360" w:lineRule="auto"/>
        <w:rPr>
          <w:rFonts w:hint="eastAsia" w:ascii="宋体" w:hAnsi="宋体" w:cs="宋体"/>
          <w:b/>
          <w:sz w:val="21"/>
          <w:szCs w:val="21"/>
          <w:lang w:val="en-US"/>
        </w:rPr>
      </w:pPr>
      <w:r/>
      <w:bookmarkEnd w:id="56"/>
      <w:r/>
      <w:bookmarkStart w:id="57" w:name="OLE_LINK3"/>
      <w:r/>
      <w:bookmarkStart w:id="58" w:name="OLE_LINK4"/>
      <w:r>
        <w:rPr>
          <w:rFonts w:hint="eastAsia" w:ascii="宋体" w:hAnsi="宋体" w:cs="宋体"/>
          <w:b/>
          <w:sz w:val="21"/>
          <w:szCs w:val="21"/>
          <w:lang w:val="en-US"/>
        </w:rPr>
        <w:t xml:space="preserve">（1）响应报价低于全部通过符合性审查供应商响应报价平均值50%的，即响应报价&lt;全部通过符合性审查供应商响应报价平均值×50%；</w:t>
      </w:r>
      <w:r/>
    </w:p>
    <w:p>
      <w:pPr>
        <w:pStyle w:val="819"/>
        <w:ind w:left="0" w:firstLine="422"/>
        <w:spacing w:line="360" w:lineRule="auto"/>
        <w:rPr>
          <w:rFonts w:hint="eastAsia" w:ascii="宋体" w:hAnsi="宋体" w:cs="宋体"/>
          <w:b/>
          <w:sz w:val="21"/>
          <w:szCs w:val="21"/>
          <w:lang w:val="en-US"/>
        </w:rPr>
      </w:pPr>
      <w:r>
        <w:rPr>
          <w:rFonts w:hint="eastAsia" w:ascii="宋体" w:hAnsi="宋体" w:cs="宋体"/>
          <w:b/>
          <w:sz w:val="21"/>
          <w:szCs w:val="21"/>
          <w:lang w:val="en-US"/>
        </w:rPr>
        <w:t xml:space="preserve">（2）响应报价低于通过符合性审查的次低报价供应商响应报价50%的，即响应报价&lt;通过符合性审查的次低报价供应商响应报价×50%；</w:t>
      </w:r>
      <w:r/>
    </w:p>
    <w:p>
      <w:pPr>
        <w:pStyle w:val="819"/>
        <w:ind w:left="0" w:firstLine="422"/>
        <w:spacing w:line="360" w:lineRule="auto"/>
        <w:rPr>
          <w:rFonts w:hint="eastAsia" w:ascii="宋体" w:hAnsi="宋体" w:cs="宋体"/>
          <w:b/>
          <w:sz w:val="21"/>
          <w:szCs w:val="21"/>
          <w:lang w:val="en-US"/>
        </w:rPr>
      </w:pPr>
      <w:r>
        <w:rPr>
          <w:rFonts w:hint="eastAsia" w:ascii="宋体" w:hAnsi="宋体" w:cs="宋体"/>
          <w:b/>
          <w:sz w:val="21"/>
          <w:szCs w:val="21"/>
          <w:lang w:val="en-US"/>
        </w:rPr>
        <w:t xml:space="preserve">（</w:t>
      </w:r>
      <w:r>
        <w:rPr>
          <w:rFonts w:ascii="宋体" w:hAnsi="宋体" w:cs="宋体"/>
          <w:b/>
          <w:sz w:val="21"/>
          <w:szCs w:val="21"/>
          <w:lang w:val="en-US"/>
        </w:rPr>
        <w:t xml:space="preserve">3</w:t>
      </w:r>
      <w:r>
        <w:rPr>
          <w:rFonts w:hint="eastAsia" w:ascii="宋体" w:hAnsi="宋体" w:cs="宋体"/>
          <w:b/>
          <w:sz w:val="21"/>
          <w:szCs w:val="21"/>
          <w:lang w:val="en-US"/>
        </w:rPr>
        <w:t xml:space="preserve">）</w:t>
      </w:r>
      <w:bookmarkStart w:id="59" w:name="OLE_LINK28"/>
      <w:r/>
      <w:bookmarkStart w:id="60" w:name="OLE_LINK27"/>
      <w:r>
        <w:rPr>
          <w:rFonts w:hint="eastAsia" w:ascii="宋体" w:hAnsi="宋体" w:cs="宋体"/>
          <w:b/>
          <w:sz w:val="21"/>
          <w:szCs w:val="21"/>
          <w:lang w:val="en-US"/>
        </w:rPr>
        <w:t xml:space="preserve">响应报价</w:t>
      </w:r>
      <w:bookmarkEnd w:id="59"/>
      <w:r/>
      <w:bookmarkEnd w:id="60"/>
      <w:r>
        <w:rPr>
          <w:rFonts w:hint="eastAsia" w:ascii="宋体" w:hAnsi="宋体" w:cs="宋体"/>
          <w:b/>
          <w:sz w:val="21"/>
          <w:szCs w:val="21"/>
          <w:lang w:val="en-US"/>
        </w:rPr>
        <w:t xml:space="preserve">低于采购项目最高限价45%的，即响应报价&lt;采购项目最高限价×45%；</w:t>
      </w:r>
      <w:r/>
    </w:p>
    <w:p>
      <w:pPr>
        <w:pStyle w:val="819"/>
        <w:ind w:left="0" w:firstLine="422"/>
        <w:spacing w:line="360" w:lineRule="auto"/>
        <w:rPr>
          <w:rFonts w:hint="eastAsia" w:ascii="宋体" w:hAnsi="宋体" w:cs="宋体"/>
          <w:b/>
          <w:sz w:val="21"/>
          <w:szCs w:val="21"/>
          <w:lang w:val="en-US"/>
        </w:rPr>
      </w:pPr>
      <w:r>
        <w:rPr>
          <w:rFonts w:hint="eastAsia" w:ascii="宋体" w:hAnsi="宋体" w:cs="宋体"/>
          <w:b/>
          <w:sz w:val="21"/>
          <w:szCs w:val="21"/>
          <w:lang w:val="en-US"/>
        </w:rPr>
        <w:t xml:space="preserve">（</w:t>
      </w:r>
      <w:r>
        <w:rPr>
          <w:rFonts w:ascii="宋体" w:hAnsi="宋体" w:cs="宋体"/>
          <w:b/>
          <w:sz w:val="21"/>
          <w:szCs w:val="21"/>
          <w:lang w:val="en-US"/>
        </w:rPr>
        <w:t xml:space="preserve">4</w:t>
      </w:r>
      <w:r>
        <w:rPr>
          <w:rFonts w:hint="eastAsia" w:ascii="宋体" w:hAnsi="宋体" w:cs="宋体"/>
          <w:b/>
          <w:sz w:val="21"/>
          <w:szCs w:val="21"/>
          <w:lang w:val="en-US"/>
        </w:rPr>
        <w:t xml:space="preserve">）磋商小组基于专业判断，认为供应商报价过</w:t>
      </w:r>
      <w:r>
        <w:rPr>
          <w:rFonts w:hint="eastAsia" w:ascii="宋体" w:hAnsi="宋体" w:cs="宋体"/>
          <w:b/>
          <w:sz w:val="21"/>
          <w:szCs w:val="21"/>
          <w:lang w:val="en-US"/>
        </w:rPr>
        <w:t xml:space="preserve">低，有可能影响产品质量或者不能诚信履约的其他情形。</w:t>
      </w:r>
      <w:r/>
    </w:p>
    <w:p>
      <w:pPr>
        <w:pStyle w:val="665"/>
        <w:ind w:firstLine="422"/>
        <w:spacing w:line="360" w:lineRule="auto"/>
        <w:rPr>
          <w:rFonts w:ascii="宋体" w:hAnsi="宋体" w:eastAsia="宋体"/>
          <w:b/>
          <w:color w:val="000000"/>
          <w:sz w:val="21"/>
          <w:szCs w:val="21"/>
          <w:lang w:val="zh-CN"/>
        </w:rPr>
      </w:pPr>
      <w:r/>
      <w:bookmarkEnd w:id="57"/>
      <w:r/>
      <w:bookmarkEnd w:id="58"/>
      <w:r>
        <w:rPr>
          <w:rFonts w:ascii="宋体" w:hAnsi="宋体" w:eastAsia="宋体"/>
          <w:b/>
          <w:color w:val="000000"/>
          <w:sz w:val="21"/>
          <w:szCs w:val="21"/>
          <w:lang w:val="zh-CN"/>
        </w:rPr>
        <w:t xml:space="preserve">11.2</w:t>
      </w:r>
      <w:r>
        <w:rPr>
          <w:rFonts w:hint="eastAsia" w:ascii="宋体" w:hAnsi="宋体" w:eastAsia="宋体"/>
          <w:b/>
          <w:color w:val="000000"/>
          <w:sz w:val="21"/>
          <w:szCs w:val="21"/>
          <w:lang w:val="zh-CN"/>
        </w:rPr>
        <w:t xml:space="preserve">启动异常低价响应审查后，磋商小组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w:t>
      </w:r>
      <w:r>
        <w:rPr>
          <w:rFonts w:ascii="宋体" w:hAnsi="宋体" w:eastAsia="宋体"/>
          <w:b/>
          <w:color w:val="000000"/>
          <w:sz w:val="21"/>
          <w:szCs w:val="21"/>
          <w:lang w:val="zh-CN"/>
        </w:rPr>
        <w:t xml:space="preserve">30</w:t>
      </w:r>
      <w:r>
        <w:rPr>
          <w:rFonts w:hint="eastAsia" w:ascii="宋体" w:hAnsi="宋体" w:eastAsia="宋体"/>
          <w:b/>
          <w:color w:val="000000"/>
          <w:sz w:val="21"/>
          <w:szCs w:val="21"/>
          <w:lang w:val="zh-CN"/>
        </w:rPr>
        <w:t xml:space="preserve">分钟。其中，属于</w:t>
      </w:r>
      <w:r>
        <w:rPr>
          <w:rFonts w:ascii="宋体" w:hAnsi="宋体" w:eastAsia="宋体"/>
          <w:b/>
          <w:color w:val="000000"/>
          <w:sz w:val="21"/>
          <w:szCs w:val="21"/>
          <w:lang w:val="zh-CN"/>
        </w:rPr>
        <w:t xml:space="preserve">11.1</w:t>
      </w:r>
      <w:r>
        <w:rPr>
          <w:rFonts w:hint="eastAsia" w:ascii="宋体" w:hAnsi="宋体" w:eastAsia="宋体"/>
          <w:b/>
          <w:color w:val="000000"/>
          <w:sz w:val="21"/>
          <w:szCs w:val="21"/>
          <w:lang w:val="zh-CN"/>
        </w:rPr>
        <w:t xml:space="preserve">第（</w:t>
      </w:r>
      <w:r>
        <w:rPr>
          <w:rFonts w:ascii="宋体" w:hAnsi="宋体" w:eastAsia="宋体"/>
          <w:b/>
          <w:color w:val="000000"/>
          <w:sz w:val="21"/>
          <w:szCs w:val="21"/>
          <w:lang w:val="zh-CN"/>
        </w:rPr>
        <w:t xml:space="preserve">3</w:t>
      </w:r>
      <w:r>
        <w:rPr>
          <w:rFonts w:hint="eastAsia" w:ascii="宋体" w:hAnsi="宋体" w:eastAsia="宋体"/>
          <w:b/>
          <w:color w:val="000000"/>
          <w:sz w:val="21"/>
          <w:szCs w:val="21"/>
          <w:lang w:val="zh-CN"/>
        </w:rPr>
        <w:t xml:space="preserve">）项情形，供应商已随响应文件一并提交相关书面说明及必要的证明材料的，在评审现场可不再重复提交。</w:t>
      </w:r>
      <w:r>
        <w:rPr>
          <w:rFonts w:ascii="宋体" w:hAnsi="宋体" w:eastAsia="宋体"/>
          <w:b/>
          <w:color w:val="000000"/>
          <w:sz w:val="21"/>
          <w:szCs w:val="21"/>
          <w:lang w:val="zh-CN"/>
        </w:rPr>
      </w:r>
      <w:r/>
    </w:p>
    <w:p>
      <w:pPr>
        <w:pStyle w:val="665"/>
        <w:ind w:firstLine="422"/>
        <w:spacing w:line="360" w:lineRule="auto"/>
        <w:rPr>
          <w:rFonts w:ascii="宋体" w:hAnsi="宋体" w:eastAsia="宋体"/>
          <w:b/>
          <w:color w:val="000000"/>
          <w:sz w:val="21"/>
          <w:szCs w:val="21"/>
          <w:lang w:val="zh-CN"/>
        </w:rPr>
      </w:pPr>
      <w:r>
        <w:rPr>
          <w:rFonts w:ascii="宋体" w:hAnsi="宋体" w:eastAsia="宋体"/>
          <w:b/>
          <w:color w:val="000000"/>
          <w:sz w:val="21"/>
          <w:szCs w:val="21"/>
          <w:lang w:val="zh-CN"/>
        </w:rPr>
        <w:t xml:space="preserve">11.3</w:t>
      </w:r>
      <w:r>
        <w:rPr>
          <w:rFonts w:hint="eastAsia" w:ascii="宋体" w:hAnsi="宋体" w:eastAsia="宋体"/>
          <w:b/>
          <w:color w:val="000000"/>
          <w:sz w:val="21"/>
          <w:szCs w:val="21"/>
          <w:lang w:val="zh-CN"/>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ascii="宋体" w:hAnsi="宋体" w:eastAsia="宋体"/>
          <w:b/>
          <w:color w:val="000000"/>
          <w:sz w:val="21"/>
          <w:szCs w:val="21"/>
          <w:lang w:val="zh-CN"/>
        </w:rPr>
      </w:r>
      <w:r/>
    </w:p>
    <w:p>
      <w:pPr>
        <w:pStyle w:val="665"/>
        <w:ind w:firstLine="422"/>
        <w:spacing w:line="360" w:lineRule="auto"/>
        <w:rPr>
          <w:rFonts w:ascii="宋体" w:hAnsi="宋体" w:eastAsia="宋体"/>
          <w:b/>
          <w:color w:val="000000"/>
          <w:sz w:val="21"/>
          <w:szCs w:val="21"/>
          <w:lang w:val="zh-CN"/>
        </w:rPr>
      </w:pPr>
      <w:r>
        <w:rPr>
          <w:rFonts w:ascii="宋体" w:hAnsi="宋体" w:eastAsia="宋体"/>
          <w:b/>
          <w:color w:val="000000"/>
          <w:sz w:val="21"/>
          <w:szCs w:val="21"/>
          <w:lang w:val="zh-CN"/>
        </w:rPr>
        <w:t xml:space="preserve">11.4</w:t>
      </w:r>
      <w:r>
        <w:rPr>
          <w:rFonts w:hint="eastAsia" w:ascii="宋体" w:hAnsi="宋体" w:eastAsia="宋体"/>
          <w:b/>
          <w:color w:val="000000"/>
          <w:sz w:val="21"/>
          <w:szCs w:val="21"/>
          <w:lang w:val="zh-CN"/>
        </w:rPr>
        <w:t xml:space="preserve">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ascii="宋体" w:hAnsi="宋体" w:eastAsia="宋体"/>
          <w:b/>
          <w:color w:val="000000"/>
          <w:sz w:val="21"/>
          <w:szCs w:val="21"/>
          <w:lang w:val="zh-CN"/>
        </w:rPr>
      </w:r>
      <w:r/>
    </w:p>
    <w:p>
      <w:pPr>
        <w:pStyle w:val="665"/>
        <w:ind w:firstLine="422"/>
        <w:spacing w:line="360" w:lineRule="auto"/>
        <w:rPr>
          <w:rFonts w:ascii="宋体" w:hAnsi="宋体" w:eastAsia="宋体"/>
          <w:b/>
          <w:color w:val="000000"/>
          <w:sz w:val="21"/>
          <w:szCs w:val="21"/>
          <w:lang w:val="zh-CN"/>
        </w:rPr>
      </w:pPr>
      <w:r>
        <w:rPr>
          <w:rFonts w:hint="eastAsia" w:ascii="宋体" w:hAnsi="宋体" w:eastAsia="宋体"/>
          <w:b/>
          <w:color w:val="000000"/>
          <w:sz w:val="21"/>
          <w:szCs w:val="21"/>
          <w:lang w:val="zh-CN"/>
        </w:rPr>
        <w:t xml:space="preserve">异常低价响应审查的启动原因、</w:t>
      </w:r>
      <w:r>
        <w:rPr>
          <w:rFonts w:hint="eastAsia" w:ascii="宋体" w:hAnsi="宋体" w:eastAsia="宋体"/>
          <w:b/>
          <w:color w:val="000000"/>
          <w:sz w:val="21"/>
          <w:szCs w:val="21"/>
          <w:lang w:val="zh-CN"/>
        </w:rPr>
        <w:t xml:space="preserve">审查意见和审查结果应当在评审报告中记录，并随供应商提供的相关书面说明及证明材料，以及磋商小组有关互联网浏览、查询历史一并归档。</w:t>
      </w:r>
      <w:r>
        <w:rPr>
          <w:rFonts w:ascii="宋体" w:hAnsi="宋体" w:eastAsia="宋体"/>
          <w:b/>
          <w:color w:val="000000"/>
          <w:sz w:val="21"/>
          <w:szCs w:val="21"/>
          <w:lang w:val="zh-CN"/>
        </w:rPr>
      </w:r>
      <w:r/>
    </w:p>
    <w:p>
      <w:pPr>
        <w:pStyle w:val="665"/>
        <w:spacing w:line="360" w:lineRule="auto"/>
        <w:rPr>
          <w:rFonts w:ascii="宋体" w:hAnsi="宋体" w:eastAsia="宋体" w:cs="宋体"/>
          <w:sz w:val="21"/>
          <w:szCs w:val="21"/>
        </w:rPr>
      </w:pPr>
      <w:r>
        <w:rPr>
          <w:rFonts w:hint="eastAsia" w:ascii="宋体" w:hAnsi="宋体" w:eastAsia="宋体" w:cs="宋体"/>
          <w:sz w:val="21"/>
          <w:szCs w:val="21"/>
        </w:rPr>
        <w:t xml:space="preserve">12、经磋商确定最终采购需求和提交最后报价的供应商后，由磋商小组采用综合评分法对提交最后报价的供应商的响应文件和最后报价进行综合评分。</w:t>
      </w:r>
      <w:r>
        <w:rPr>
          <w:rFonts w:ascii="宋体" w:hAnsi="宋体" w:eastAsia="宋体" w:cs="宋体"/>
          <w:sz w:val="21"/>
          <w:szCs w:val="21"/>
        </w:rPr>
      </w:r>
      <w:r/>
    </w:p>
    <w:p>
      <w:pPr>
        <w:pStyle w:val="665"/>
        <w:spacing w:line="360" w:lineRule="auto"/>
        <w:rPr>
          <w:rFonts w:ascii="宋体" w:hAnsi="宋体" w:eastAsia="宋体" w:cs="宋体"/>
          <w:sz w:val="21"/>
          <w:szCs w:val="21"/>
        </w:rPr>
      </w:pPr>
      <w:r>
        <w:rPr>
          <w:rFonts w:hint="eastAsia" w:ascii="宋体" w:hAnsi="宋体" w:eastAsia="宋体" w:cs="宋体"/>
          <w:sz w:val="21"/>
          <w:szCs w:val="21"/>
        </w:rPr>
        <w:t xml:space="preserve">13、磋商小组根据磋商成交原则确定成交供应商，并将结果通知所有参加磋商的供应商。</w:t>
      </w:r>
      <w:r>
        <w:rPr>
          <w:rFonts w:ascii="宋体" w:hAnsi="宋体" w:eastAsia="宋体" w:cs="宋体"/>
          <w:sz w:val="21"/>
          <w:szCs w:val="21"/>
        </w:rPr>
      </w:r>
      <w:r/>
    </w:p>
    <w:p>
      <w:pPr>
        <w:pStyle w:val="665"/>
        <w:spacing w:line="360" w:lineRule="auto"/>
        <w:rPr>
          <w:rFonts w:ascii="宋体" w:hAnsi="宋体" w:eastAsia="宋体" w:cs="宋体"/>
          <w:sz w:val="21"/>
          <w:szCs w:val="21"/>
        </w:rPr>
      </w:pPr>
      <w:r>
        <w:rPr>
          <w:rFonts w:hint="eastAsia" w:ascii="宋体" w:hAnsi="宋体" w:eastAsia="宋体" w:cs="宋体"/>
          <w:sz w:val="21"/>
          <w:szCs w:val="21"/>
        </w:rPr>
        <w:t xml:space="preserve">14、如磋商过程中出现本采购文件未尽事宜，由磋商小组根据政府采购有关法律、法规讨论决定。</w:t>
      </w:r>
      <w:r>
        <w:rPr>
          <w:rFonts w:ascii="宋体" w:hAnsi="宋体" w:eastAsia="宋体" w:cs="宋体"/>
          <w:sz w:val="21"/>
          <w:szCs w:val="21"/>
        </w:rPr>
      </w:r>
      <w:r/>
    </w:p>
    <w:p>
      <w:pPr>
        <w:pStyle w:val="647"/>
        <w:ind w:firstLine="422"/>
        <w:spacing w:line="360" w:lineRule="auto"/>
        <w:rPr>
          <w:rFonts w:ascii="宋体" w:hAnsi="宋体" w:eastAsia="宋体"/>
          <w:b/>
          <w:bCs/>
          <w:sz w:val="21"/>
          <w:szCs w:val="21"/>
        </w:rPr>
      </w:pPr>
      <w:r>
        <w:rPr>
          <w:rFonts w:hint="eastAsia" w:ascii="宋体" w:hAnsi="宋体" w:eastAsia="宋体"/>
          <w:b/>
          <w:bCs/>
          <w:sz w:val="21"/>
          <w:szCs w:val="21"/>
        </w:rPr>
        <w:t xml:space="preserve">六、质疑处理</w:t>
      </w:r>
      <w:r>
        <w:rPr>
          <w:rFonts w:ascii="宋体" w:hAnsi="宋体" w:eastAsia="宋体"/>
          <w:b/>
          <w:bCs/>
          <w:sz w:val="21"/>
          <w:szCs w:val="21"/>
        </w:rPr>
      </w:r>
      <w:r/>
    </w:p>
    <w:p>
      <w:pPr>
        <w:pStyle w:val="665"/>
        <w:spacing w:line="360" w:lineRule="auto"/>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ascii="宋体" w:hAnsi="宋体" w:eastAsia="宋体" w:cs="宋体"/>
          <w:sz w:val="21"/>
          <w:szCs w:val="21"/>
        </w:rPr>
      </w:r>
      <w:r/>
    </w:p>
    <w:p>
      <w:pPr>
        <w:pStyle w:val="665"/>
        <w:spacing w:line="360" w:lineRule="auto"/>
        <w:rPr>
          <w:rFonts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、本次采购文件要求供应商在法定质疑期内一次性提出针对同一采购程序环节的质疑。</w:t>
      </w:r>
      <w:r>
        <w:rPr>
          <w:rFonts w:ascii="宋体" w:hAnsi="宋体" w:eastAsia="宋体" w:cs="宋体"/>
          <w:sz w:val="21"/>
          <w:szCs w:val="21"/>
        </w:rPr>
      </w:r>
      <w:r/>
    </w:p>
    <w:p>
      <w:pPr>
        <w:pStyle w:val="665"/>
        <w:spacing w:line="360" w:lineRule="auto"/>
        <w:rPr>
          <w:rFonts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、供应商提出质疑应当提交质疑函和必要的证明材料，质疑函应当包括下列内容：</w:t>
      </w:r>
      <w:r>
        <w:rPr>
          <w:rFonts w:ascii="宋体" w:hAnsi="宋体" w:eastAsia="宋体" w:cs="宋体"/>
          <w:sz w:val="21"/>
          <w:szCs w:val="21"/>
        </w:rPr>
      </w:r>
      <w:r/>
    </w:p>
    <w:p>
      <w:pPr>
        <w:pStyle w:val="665"/>
        <w:spacing w:line="360" w:lineRule="auto"/>
        <w:rPr>
          <w:rFonts w:ascii="宋体" w:hAnsi="宋体" w:eastAsia="宋体" w:cs="宋体"/>
          <w:sz w:val="21"/>
          <w:szCs w:val="21"/>
        </w:rPr>
      </w:pPr>
      <w:r>
        <w:rPr>
          <w:rFonts w:hint="eastAsia" w:ascii="宋体" w:hAnsi="宋体" w:eastAsia="宋体" w:cs="宋体"/>
          <w:sz w:val="21"/>
          <w:szCs w:val="21"/>
        </w:rPr>
        <w:t xml:space="preserve">（1）供应商的姓名或者名称（以提供的营业执照副本复印件为准）、地址、邮编、联系人及联系电话；</w:t>
      </w:r>
      <w:r>
        <w:rPr>
          <w:rFonts w:ascii="宋体" w:hAnsi="宋体" w:eastAsia="宋体" w:cs="宋体"/>
          <w:sz w:val="21"/>
          <w:szCs w:val="21"/>
        </w:rPr>
      </w:r>
      <w:r/>
    </w:p>
    <w:p>
      <w:pPr>
        <w:pStyle w:val="665"/>
        <w:spacing w:line="360" w:lineRule="auto"/>
        <w:rPr>
          <w:rFonts w:ascii="宋体" w:hAnsi="宋体" w:eastAsia="宋体" w:cs="宋体"/>
          <w:sz w:val="21"/>
          <w:szCs w:val="21"/>
        </w:rPr>
      </w:pPr>
      <w:r>
        <w:rPr>
          <w:rFonts w:hint="eastAsia" w:ascii="宋体" w:hAnsi="宋体" w:eastAsia="宋体" w:cs="宋体"/>
          <w:sz w:val="21"/>
          <w:szCs w:val="21"/>
        </w:rPr>
        <w:t xml:space="preserve">（2）质疑项目的名称、编号；</w:t>
      </w:r>
      <w:r>
        <w:rPr>
          <w:rFonts w:ascii="宋体" w:hAnsi="宋体" w:eastAsia="宋体" w:cs="宋体"/>
          <w:sz w:val="21"/>
          <w:szCs w:val="21"/>
        </w:rPr>
      </w:r>
      <w:r/>
    </w:p>
    <w:p>
      <w:pPr>
        <w:pStyle w:val="665"/>
        <w:spacing w:line="360" w:lineRule="auto"/>
        <w:rPr>
          <w:rFonts w:ascii="宋体" w:hAnsi="宋体" w:eastAsia="宋体" w:cs="宋体"/>
          <w:sz w:val="21"/>
          <w:szCs w:val="21"/>
        </w:rPr>
      </w:pPr>
      <w:r>
        <w:rPr>
          <w:rFonts w:hint="eastAsia" w:ascii="宋体" w:hAnsi="宋体" w:eastAsia="宋体" w:cs="宋体"/>
          <w:sz w:val="21"/>
          <w:szCs w:val="21"/>
        </w:rPr>
        <w:t xml:space="preserve">（3）具体、明确的质疑事项和与质疑事项相关的请求；</w:t>
      </w:r>
      <w:r>
        <w:rPr>
          <w:rFonts w:ascii="宋体" w:hAnsi="宋体" w:eastAsia="宋体" w:cs="宋体"/>
          <w:sz w:val="21"/>
          <w:szCs w:val="21"/>
        </w:rPr>
      </w:r>
      <w:r/>
    </w:p>
    <w:p>
      <w:pPr>
        <w:pStyle w:val="665"/>
        <w:spacing w:line="360" w:lineRule="auto"/>
        <w:rPr>
          <w:rFonts w:ascii="宋体" w:hAnsi="宋体" w:eastAsia="宋体" w:cs="宋体"/>
          <w:sz w:val="21"/>
          <w:szCs w:val="21"/>
        </w:rPr>
      </w:pPr>
      <w:r>
        <w:rPr>
          <w:rFonts w:hint="eastAsia" w:ascii="宋体" w:hAnsi="宋体" w:eastAsia="宋体" w:cs="宋体"/>
          <w:sz w:val="21"/>
          <w:szCs w:val="21"/>
        </w:rPr>
        <w:t xml:space="preserve">（4）事实依据；</w:t>
      </w:r>
      <w:r>
        <w:rPr>
          <w:rFonts w:ascii="宋体" w:hAnsi="宋体" w:eastAsia="宋体" w:cs="宋体"/>
          <w:sz w:val="21"/>
          <w:szCs w:val="21"/>
        </w:rPr>
      </w:r>
      <w:r/>
    </w:p>
    <w:p>
      <w:pPr>
        <w:pStyle w:val="665"/>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5）必要的法律依据；</w:t>
      </w:r>
      <w:r>
        <w:rPr>
          <w:rFonts w:ascii="宋体" w:hAnsi="宋体" w:eastAsia="宋体" w:cs="宋体"/>
          <w:sz w:val="21"/>
          <w:szCs w:val="21"/>
        </w:rPr>
      </w:r>
      <w:r/>
    </w:p>
    <w:p>
      <w:pPr>
        <w:pStyle w:val="665"/>
        <w:spacing w:line="360" w:lineRule="auto"/>
        <w:rPr>
          <w:rFonts w:ascii="宋体" w:hAnsi="宋体" w:eastAsia="宋体" w:cs="宋体"/>
          <w:sz w:val="21"/>
          <w:szCs w:val="21"/>
        </w:rPr>
      </w:pPr>
      <w:r>
        <w:rPr>
          <w:rFonts w:hint="eastAsia" w:ascii="宋体" w:hAnsi="宋体" w:eastAsia="宋体" w:cs="宋体"/>
          <w:sz w:val="21"/>
          <w:szCs w:val="21"/>
        </w:rPr>
        <w:t xml:space="preserve">（6）提出质疑的日期。</w:t>
      </w:r>
      <w:r>
        <w:rPr>
          <w:rFonts w:ascii="宋体" w:hAnsi="宋体" w:eastAsia="宋体" w:cs="宋体"/>
          <w:sz w:val="21"/>
          <w:szCs w:val="21"/>
        </w:rPr>
      </w:r>
      <w:r/>
    </w:p>
    <w:p>
      <w:pPr>
        <w:pStyle w:val="665"/>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rPr>
          <w:rFonts w:ascii="宋体" w:hAnsi="宋体" w:eastAsia="宋体" w:cs="宋体"/>
          <w:sz w:val="21"/>
          <w:szCs w:val="21"/>
        </w:rPr>
      </w:r>
      <w:r/>
    </w:p>
    <w:p>
      <w:pPr>
        <w:pStyle w:val="665"/>
        <w:ind w:firstLine="422"/>
        <w:spacing w:line="360" w:lineRule="auto"/>
        <w:rPr>
          <w:rFonts w:ascii="宋体" w:hAnsi="宋体" w:eastAsia="宋体"/>
          <w:b/>
          <w:sz w:val="21"/>
          <w:szCs w:val="21"/>
        </w:rPr>
      </w:pPr>
      <w:r>
        <w:rPr>
          <w:rFonts w:hint="eastAsia" w:ascii="宋体" w:hAnsi="宋体" w:eastAsia="宋体"/>
          <w:b/>
          <w:sz w:val="21"/>
          <w:szCs w:val="21"/>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sz w:val="21"/>
          <w:szCs w:val="21"/>
        </w:rPr>
        <w:t xml:space="preserve">。</w:t>
      </w:r>
      <w:r>
        <w:rPr>
          <w:rFonts w:ascii="宋体" w:hAnsi="宋体" w:eastAsia="宋体"/>
          <w:b/>
          <w:sz w:val="21"/>
          <w:szCs w:val="21"/>
        </w:rPr>
      </w:r>
      <w:r/>
    </w:p>
    <w:p>
      <w:pPr>
        <w:pStyle w:val="665"/>
        <w:spacing w:line="360" w:lineRule="auto"/>
        <w:rPr>
          <w:rFonts w:ascii="宋体" w:hAnsi="宋体" w:eastAsia="宋体"/>
          <w:b/>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eastAsia="宋体"/>
          <w:sz w:val="21"/>
          <w:szCs w:val="21"/>
        </w:rPr>
        <w:t xml:space="preserve">因此凡是对采购文件提出质疑的供应商，必须是依法获取采购文件，请将合法获取采购文件的证明材料（即</w:t>
      </w:r>
      <w:r>
        <w:rPr>
          <w:rFonts w:hint="eastAsia" w:ascii="宋体" w:hAnsi="宋体" w:eastAsia="宋体"/>
          <w:b/>
          <w:sz w:val="21"/>
          <w:szCs w:val="21"/>
        </w:rPr>
        <w:t xml:space="preserve">《投标供应商确认函》</w:t>
      </w:r>
      <w:r>
        <w:rPr>
          <w:rFonts w:hint="eastAsia" w:ascii="宋体" w:hAnsi="宋体" w:eastAsia="宋体"/>
          <w:sz w:val="21"/>
          <w:szCs w:val="21"/>
        </w:rPr>
        <w:t xml:space="preserve">）与质疑函一起递交，否则不予受理。</w:t>
      </w:r>
      <w:r>
        <w:rPr>
          <w:rFonts w:ascii="宋体" w:hAnsi="宋体" w:eastAsia="宋体"/>
          <w:b/>
          <w:sz w:val="21"/>
          <w:szCs w:val="21"/>
        </w:rPr>
      </w:r>
      <w:r/>
    </w:p>
    <w:p>
      <w:pPr>
        <w:pStyle w:val="665"/>
        <w:spacing w:line="360" w:lineRule="auto"/>
        <w:rPr>
          <w:rFonts w:ascii="宋体" w:hAnsi="宋体" w:eastAsia="宋体" w:cs="宋体"/>
          <w:sz w:val="21"/>
          <w:szCs w:val="21"/>
        </w:rPr>
      </w:pPr>
      <w:r>
        <w:rPr>
          <w:rFonts w:ascii="宋体" w:hAnsi="宋体" w:eastAsia="宋体" w:cs="宋体"/>
          <w:sz w:val="21"/>
          <w:szCs w:val="21"/>
        </w:rPr>
        <w:t xml:space="preserve">5</w:t>
      </w:r>
      <w:r>
        <w:rPr>
          <w:rFonts w:hint="eastAsia" w:ascii="宋体" w:hAnsi="宋体" w:eastAsia="宋体" w:cs="宋体"/>
          <w:sz w:val="21"/>
          <w:szCs w:val="21"/>
        </w:rPr>
        <w:t xml:space="preserve">、接收质疑函的方式：书面形式（当场送达或邮寄方式）</w:t>
      </w:r>
      <w:r>
        <w:rPr>
          <w:rFonts w:ascii="宋体" w:hAnsi="宋体" w:eastAsia="宋体" w:cs="宋体"/>
          <w:sz w:val="21"/>
          <w:szCs w:val="21"/>
        </w:rPr>
      </w:r>
      <w:r/>
    </w:p>
    <w:p>
      <w:pPr>
        <w:pStyle w:val="665"/>
        <w:spacing w:line="360" w:lineRule="auto"/>
        <w:rPr>
          <w:rFonts w:ascii="宋体" w:hAnsi="宋体" w:eastAsia="宋体" w:cs="宋体"/>
          <w:sz w:val="21"/>
          <w:szCs w:val="21"/>
        </w:rPr>
      </w:pPr>
      <w:r>
        <w:rPr>
          <w:rFonts w:hint="eastAsia" w:ascii="宋体" w:hAnsi="宋体" w:eastAsia="宋体" w:cs="宋体"/>
          <w:sz w:val="21"/>
          <w:szCs w:val="21"/>
        </w:rPr>
        <w:t xml:space="preserve">质疑联系人：</w:t>
      </w:r>
      <w:r>
        <w:rPr>
          <w:rFonts w:hint="eastAsia" w:ascii="宋体" w:hAnsi="宋体" w:eastAsia="宋体" w:cs="宋体"/>
          <w:sz w:val="21"/>
          <w:szCs w:val="21"/>
        </w:rPr>
        <w:t xml:space="preserve">王达</w:t>
      </w:r>
      <w:r>
        <w:rPr>
          <w:rFonts w:ascii="宋体" w:hAnsi="宋体" w:eastAsia="宋体" w:cs="宋体"/>
          <w:sz w:val="21"/>
          <w:szCs w:val="21"/>
        </w:rPr>
      </w:r>
      <w:r/>
    </w:p>
    <w:p>
      <w:pPr>
        <w:pStyle w:val="665"/>
        <w:spacing w:line="360" w:lineRule="auto"/>
        <w:rPr>
          <w:rFonts w:ascii="宋体" w:hAnsi="宋体" w:eastAsia="宋体" w:cs="宋体"/>
          <w:sz w:val="21"/>
          <w:szCs w:val="21"/>
        </w:rPr>
      </w:pPr>
      <w:r>
        <w:rPr>
          <w:rFonts w:hint="eastAsia" w:ascii="宋体" w:hAnsi="宋体" w:eastAsia="宋体" w:cs="宋体"/>
          <w:sz w:val="21"/>
          <w:szCs w:val="21"/>
        </w:rPr>
        <w:t xml:space="preserve">联系电话：</w:t>
      </w:r>
      <w:r>
        <w:rPr>
          <w:rFonts w:ascii="宋体" w:hAnsi="宋体" w:eastAsia="宋体"/>
          <w:color w:val="000000"/>
          <w:sz w:val="21"/>
          <w:szCs w:val="21"/>
        </w:rPr>
        <w:t xml:space="preserve">13862099132</w:t>
      </w:r>
      <w:r>
        <w:rPr>
          <w:rFonts w:ascii="宋体" w:hAnsi="宋体" w:eastAsia="宋体" w:cs="宋体"/>
          <w:sz w:val="21"/>
          <w:szCs w:val="21"/>
        </w:rPr>
      </w:r>
      <w:r/>
    </w:p>
    <w:p>
      <w:pPr>
        <w:pStyle w:val="665"/>
        <w:spacing w:line="360" w:lineRule="auto"/>
        <w:rPr>
          <w:rFonts w:ascii="宋体" w:hAnsi="宋体" w:eastAsia="宋体"/>
          <w:sz w:val="21"/>
          <w:szCs w:val="21"/>
        </w:rPr>
      </w:pPr>
      <w:r>
        <w:rPr>
          <w:rFonts w:hint="eastAsia" w:ascii="宋体" w:hAnsi="宋体" w:eastAsia="宋体"/>
          <w:sz w:val="21"/>
          <w:szCs w:val="21"/>
        </w:rPr>
        <w:t xml:space="preserve">现场递交地址：</w:t>
      </w:r>
      <w:r>
        <w:rPr>
          <w:rFonts w:hint="eastAsia" w:ascii="宋体" w:hAnsi="宋体" w:eastAsia="宋体" w:cs="宋体"/>
          <w:sz w:val="21"/>
          <w:szCs w:val="21"/>
        </w:rPr>
        <w:t xml:space="preserve">苏州市吴中区九盛里璟园2号楼4楼410</w:t>
      </w:r>
      <w:r>
        <w:rPr>
          <w:rFonts w:ascii="宋体" w:hAnsi="宋体" w:eastAsia="宋体"/>
          <w:sz w:val="21"/>
          <w:szCs w:val="21"/>
        </w:rPr>
      </w:r>
      <w:r/>
    </w:p>
    <w:p>
      <w:pPr>
        <w:pStyle w:val="665"/>
        <w:spacing w:line="360" w:lineRule="auto"/>
        <w:rPr>
          <w:rFonts w:ascii="宋体" w:hAnsi="宋体" w:eastAsia="宋体"/>
          <w:sz w:val="21"/>
          <w:szCs w:val="21"/>
        </w:rPr>
      </w:pPr>
      <w:r>
        <w:rPr>
          <w:rFonts w:hint="eastAsia" w:ascii="宋体" w:hAnsi="宋体" w:eastAsia="宋体"/>
          <w:sz w:val="21"/>
          <w:szCs w:val="21"/>
        </w:rPr>
        <w:t xml:space="preserve">邮寄收取地址：</w:t>
      </w:r>
      <w:r>
        <w:rPr>
          <w:rFonts w:hint="eastAsia" w:ascii="宋体" w:hAnsi="宋体" w:eastAsia="宋体" w:cs="宋体"/>
          <w:sz w:val="21"/>
          <w:szCs w:val="21"/>
        </w:rPr>
        <w:t xml:space="preserve">苏州市吴中区九盛里璟园2号楼4楼410</w:t>
      </w:r>
      <w:r>
        <w:rPr>
          <w:rFonts w:ascii="宋体" w:hAnsi="宋体" w:eastAsia="宋体"/>
          <w:sz w:val="21"/>
          <w:szCs w:val="21"/>
        </w:rPr>
      </w:r>
      <w:r/>
    </w:p>
    <w:p>
      <w:pPr>
        <w:pStyle w:val="647"/>
        <w:ind w:firstLine="422"/>
        <w:spacing w:line="360" w:lineRule="auto"/>
        <w:rPr>
          <w:rFonts w:ascii="宋体" w:hAnsi="宋体" w:eastAsia="宋体"/>
          <w:b/>
          <w:bCs/>
          <w:sz w:val="21"/>
          <w:szCs w:val="21"/>
        </w:rPr>
      </w:pPr>
      <w:r>
        <w:rPr>
          <w:rFonts w:hint="eastAsia" w:ascii="宋体" w:hAnsi="宋体" w:eastAsia="宋体"/>
          <w:b/>
          <w:bCs/>
          <w:sz w:val="21"/>
          <w:szCs w:val="21"/>
        </w:rPr>
        <w:t xml:space="preserve">七</w:t>
      </w:r>
      <w:r>
        <w:rPr>
          <w:rFonts w:ascii="宋体" w:hAnsi="宋体" w:eastAsia="宋体"/>
          <w:b/>
          <w:bCs/>
          <w:sz w:val="21"/>
          <w:szCs w:val="21"/>
        </w:rPr>
        <w:t xml:space="preserve">、</w:t>
      </w:r>
      <w:r>
        <w:rPr>
          <w:rFonts w:ascii="宋体" w:hAnsi="宋体" w:eastAsia="宋体"/>
          <w:b/>
          <w:bCs/>
          <w:sz w:val="21"/>
          <w:szCs w:val="21"/>
        </w:rPr>
        <w:t xml:space="preserve">项目的终止</w:t>
      </w:r>
      <w:r/>
    </w:p>
    <w:p>
      <w:pPr>
        <w:pStyle w:val="647"/>
        <w:ind w:firstLine="420"/>
        <w:spacing w:line="360" w:lineRule="auto"/>
        <w:rPr>
          <w:rFonts w:ascii="宋体" w:hAnsi="宋体" w:eastAsia="宋体"/>
          <w:bCs/>
          <w:sz w:val="21"/>
          <w:szCs w:val="21"/>
        </w:rPr>
      </w:pPr>
      <w:r>
        <w:rPr>
          <w:rFonts w:ascii="宋体" w:hAnsi="宋体" w:eastAsia="宋体"/>
          <w:bCs/>
          <w:sz w:val="21"/>
          <w:szCs w:val="21"/>
        </w:rPr>
        <w:t xml:space="preserve">出现下列情形之一的，将终止竞争性磋商采购活动：</w:t>
      </w:r>
      <w:r/>
    </w:p>
    <w:p>
      <w:pPr>
        <w:pStyle w:val="647"/>
        <w:ind w:firstLine="420"/>
        <w:spacing w:line="360" w:lineRule="auto"/>
        <w:rPr>
          <w:rFonts w:ascii="宋体" w:hAnsi="宋体" w:eastAsia="宋体"/>
          <w:bCs/>
          <w:sz w:val="21"/>
          <w:szCs w:val="21"/>
        </w:rPr>
      </w:pPr>
      <w:r>
        <w:rPr>
          <w:rFonts w:ascii="宋体" w:hAnsi="宋体" w:eastAsia="宋体"/>
          <w:bCs/>
          <w:sz w:val="21"/>
          <w:szCs w:val="21"/>
        </w:rPr>
        <w:t xml:space="preserve">1、因情况变化，不再符合规定的竞争性磋商采购方式适用情形的；</w:t>
      </w:r>
      <w:r/>
    </w:p>
    <w:p>
      <w:pPr>
        <w:pStyle w:val="647"/>
        <w:ind w:firstLine="420"/>
        <w:spacing w:line="360" w:lineRule="auto"/>
        <w:rPr>
          <w:rFonts w:ascii="宋体" w:hAnsi="宋体" w:eastAsia="宋体"/>
          <w:bCs/>
          <w:sz w:val="21"/>
          <w:szCs w:val="21"/>
        </w:rPr>
      </w:pPr>
      <w:r>
        <w:rPr>
          <w:rFonts w:ascii="宋体" w:hAnsi="宋体" w:eastAsia="宋体"/>
          <w:bCs/>
          <w:sz w:val="21"/>
          <w:szCs w:val="21"/>
        </w:rPr>
        <w:t xml:space="preserve">2、出现影响采购公正的违法、违规行为的；</w:t>
      </w:r>
      <w:r/>
    </w:p>
    <w:p>
      <w:pPr>
        <w:pStyle w:val="647"/>
        <w:ind w:firstLine="420"/>
        <w:spacing w:line="360" w:lineRule="auto"/>
        <w:rPr>
          <w:rFonts w:ascii="宋体" w:hAnsi="宋体" w:eastAsia="宋体"/>
          <w:bCs/>
          <w:sz w:val="21"/>
          <w:szCs w:val="21"/>
        </w:rPr>
      </w:pPr>
      <w:r>
        <w:rPr>
          <w:rFonts w:ascii="宋体" w:hAnsi="宋体" w:eastAsia="宋体"/>
          <w:bCs/>
          <w:sz w:val="21"/>
          <w:szCs w:val="21"/>
        </w:rPr>
        <w:t xml:space="preserve">3、在采购过程中符合要求的供应商或者报价未超过采购预算的供应商不足3家的；</w:t>
      </w:r>
      <w:r/>
    </w:p>
    <w:p>
      <w:pPr>
        <w:pStyle w:val="647"/>
        <w:ind w:firstLine="420"/>
        <w:spacing w:line="360" w:lineRule="auto"/>
        <w:rPr>
          <w:rFonts w:ascii="宋体" w:hAnsi="宋体" w:eastAsia="宋体"/>
          <w:bCs/>
          <w:sz w:val="21"/>
          <w:szCs w:val="21"/>
        </w:rPr>
      </w:pPr>
      <w:r>
        <w:rPr>
          <w:rFonts w:ascii="宋体" w:hAnsi="宋体" w:eastAsia="宋体"/>
          <w:bCs/>
          <w:sz w:val="21"/>
          <w:szCs w:val="21"/>
        </w:rPr>
        <w:t xml:space="preserve">4、在采购活动中因重大变故，采购任务取消的。</w:t>
      </w:r>
      <w:r/>
    </w:p>
    <w:p>
      <w:pPr>
        <w:pStyle w:val="647"/>
        <w:ind w:firstLine="422"/>
        <w:spacing w:line="360" w:lineRule="auto"/>
        <w:tabs>
          <w:tab w:val="left" w:pos="753" w:leader="none"/>
        </w:tabs>
        <w:rPr>
          <w:rFonts w:hint="eastAsia" w:ascii="宋体" w:hAnsi="宋体" w:eastAsia="宋体"/>
          <w:b/>
          <w:sz w:val="21"/>
          <w:szCs w:val="21"/>
        </w:rPr>
      </w:pPr>
      <w:r>
        <w:rPr>
          <w:rFonts w:hint="eastAsia" w:ascii="宋体" w:hAnsi="宋体" w:eastAsia="宋体"/>
          <w:b/>
          <w:sz w:val="21"/>
          <w:szCs w:val="21"/>
        </w:rPr>
        <w:t xml:space="preserve">注：符合市场竞争不充分的科研项目，以及需要扶持的科技成果转化项目情形的，在提交最后报价的供应商可以为2家。</w:t>
      </w:r>
      <w:r/>
    </w:p>
    <w:p>
      <w:pPr>
        <w:pStyle w:val="647"/>
        <w:ind w:firstLine="422"/>
        <w:spacing w:line="360" w:lineRule="auto"/>
        <w:tabs>
          <w:tab w:val="left" w:pos="753" w:leader="none"/>
        </w:tabs>
        <w:rPr>
          <w:rFonts w:ascii="宋体" w:hAnsi="宋体" w:eastAsia="宋体"/>
          <w:b/>
          <w:sz w:val="21"/>
          <w:szCs w:val="21"/>
        </w:rPr>
      </w:pPr>
      <w:r>
        <w:rPr>
          <w:rFonts w:hint="eastAsia" w:ascii="宋体" w:hAnsi="宋体" w:eastAsia="宋体"/>
          <w:b/>
          <w:sz w:val="21"/>
          <w:szCs w:val="21"/>
        </w:rPr>
        <w:t xml:space="preserve">八、综合说明及其它要求：</w:t>
      </w:r>
      <w:r>
        <w:rPr>
          <w:rFonts w:ascii="宋体" w:hAnsi="宋体" w:eastAsia="宋体"/>
          <w:b/>
          <w:sz w:val="21"/>
          <w:szCs w:val="21"/>
        </w:rPr>
      </w:r>
      <w:r/>
    </w:p>
    <w:p>
      <w:pPr>
        <w:pStyle w:val="647"/>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cs="宋体"/>
          <w:sz w:val="21"/>
          <w:szCs w:val="21"/>
        </w:rPr>
        <w:t xml:space="preserve">磋商供应商提供的服务能够至少达到以上要求，同时明确详细的服务方案。</w:t>
      </w:r>
      <w:r>
        <w:rPr>
          <w:rFonts w:ascii="宋体" w:hAnsi="宋体" w:eastAsia="宋体"/>
          <w:sz w:val="21"/>
          <w:szCs w:val="21"/>
        </w:rPr>
      </w:r>
      <w:r/>
    </w:p>
    <w:p>
      <w:pPr>
        <w:pStyle w:val="647"/>
        <w:ind w:firstLine="420"/>
        <w:spacing w:line="360" w:lineRule="auto"/>
        <w:rPr>
          <w:rFonts w:ascii="宋体" w:hAnsi="宋体" w:eastAsia="宋体"/>
          <w:sz w:val="21"/>
          <w:szCs w:val="21"/>
        </w:rPr>
      </w:pPr>
      <w:r>
        <w:rPr>
          <w:rFonts w:hint="eastAsia" w:ascii="宋体" w:hAnsi="宋体" w:eastAsia="宋体"/>
          <w:sz w:val="21"/>
          <w:szCs w:val="21"/>
        </w:rPr>
        <w:t xml:space="preserve">2、磋商供应商必须承诺文件中提出的全部要求，如果其中某些条款不响应时，应在文件中逐条列出，未列出的视同响应。</w:t>
      </w:r>
      <w:r>
        <w:rPr>
          <w:rFonts w:ascii="宋体" w:hAnsi="宋体" w:eastAsia="宋体"/>
          <w:sz w:val="21"/>
          <w:szCs w:val="21"/>
        </w:rPr>
      </w:r>
      <w:r/>
    </w:p>
    <w:p>
      <w:pPr>
        <w:pStyle w:val="647"/>
        <w:ind w:firstLine="420"/>
        <w:spacing w:line="360" w:lineRule="auto"/>
        <w:rPr>
          <w:rFonts w:ascii="宋体" w:hAnsi="宋体" w:eastAsia="宋体"/>
          <w:sz w:val="21"/>
          <w:szCs w:val="21"/>
        </w:rPr>
      </w:pPr>
      <w:r>
        <w:rPr>
          <w:rFonts w:hint="eastAsia" w:ascii="宋体" w:hAnsi="宋体" w:eastAsia="宋体"/>
          <w:sz w:val="21"/>
          <w:szCs w:val="21"/>
        </w:rPr>
        <w:t xml:space="preserve">3、服务费</w:t>
      </w:r>
      <w:r>
        <w:rPr>
          <w:rFonts w:ascii="宋体" w:hAnsi="宋体" w:eastAsia="宋体"/>
          <w:sz w:val="21"/>
          <w:szCs w:val="21"/>
        </w:rPr>
      </w:r>
      <w:r/>
    </w:p>
    <w:p>
      <w:pPr>
        <w:pStyle w:val="647"/>
        <w:ind w:firstLine="420"/>
        <w:spacing w:line="360" w:lineRule="auto"/>
        <w:rPr>
          <w:rFonts w:ascii="宋体" w:hAnsi="宋体" w:eastAsia="宋体"/>
          <w:sz w:val="21"/>
          <w:szCs w:val="21"/>
        </w:rPr>
      </w:pPr>
      <w:r>
        <w:rPr>
          <w:rFonts w:hint="eastAsia" w:ascii="宋体" w:hAnsi="宋体" w:eastAsia="宋体"/>
          <w:sz w:val="21"/>
          <w:szCs w:val="21"/>
        </w:rPr>
        <w:t xml:space="preserve">（1）成交单位须按前附表的规定计算并支付服务费，该费用应在领取成交通知书时付清。</w:t>
      </w:r>
      <w:r>
        <w:rPr>
          <w:rFonts w:ascii="宋体" w:hAnsi="宋体" w:eastAsia="宋体"/>
          <w:sz w:val="21"/>
          <w:szCs w:val="21"/>
        </w:rPr>
      </w:r>
      <w:r/>
    </w:p>
    <w:p>
      <w:pPr>
        <w:pStyle w:val="647"/>
        <w:ind w:firstLine="420"/>
        <w:spacing w:line="360" w:lineRule="auto"/>
        <w:rPr>
          <w:rFonts w:ascii="宋体" w:hAnsi="宋体" w:eastAsia="宋体"/>
          <w:sz w:val="21"/>
          <w:szCs w:val="21"/>
        </w:rPr>
      </w:pPr>
      <w:r>
        <w:rPr>
          <w:rFonts w:hint="eastAsia" w:ascii="宋体" w:hAnsi="宋体" w:eastAsia="宋体"/>
          <w:sz w:val="21"/>
          <w:szCs w:val="21"/>
        </w:rPr>
        <w:t xml:space="preserve">（2）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rPr>
          <w:rFonts w:ascii="宋体" w:hAnsi="宋体" w:eastAsia="宋体"/>
          <w:sz w:val="21"/>
          <w:szCs w:val="21"/>
        </w:rPr>
      </w:r>
      <w:r/>
    </w:p>
    <w:p>
      <w:pPr>
        <w:pStyle w:val="647"/>
        <w:jc w:val="center"/>
        <w:rPr>
          <w:rFonts w:ascii="宋体" w:hAnsi="宋体" w:eastAsia="宋体"/>
          <w:b/>
          <w:bCs/>
          <w:sz w:val="21"/>
          <w:szCs w:val="21"/>
        </w:rPr>
      </w:pPr>
      <w:r>
        <w:rPr>
          <w:rFonts w:hint="eastAsia" w:ascii="宋体" w:hAnsi="宋体" w:eastAsia="宋体"/>
          <w:b/>
          <w:bCs/>
          <w:sz w:val="21"/>
          <w:szCs w:val="21"/>
        </w:rPr>
        <w:t xml:space="preserve">开票信息</w:t>
      </w:r>
      <w:r>
        <w:rPr>
          <w:rFonts w:ascii="宋体" w:hAnsi="宋体" w:eastAsia="宋体"/>
          <w:b/>
          <w:bCs/>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tc>
          <w:tcPr>
            <w:tcW w:w="2288" w:type="dxa"/>
            <w:vAlign w:val="top"/>
            <w:textDirection w:val="lrTb"/>
            <w:noWrap w:val="false"/>
          </w:tcPr>
          <w:p>
            <w:pPr>
              <w:pStyle w:val="647"/>
              <w:rPr>
                <w:rFonts w:ascii="宋体" w:hAnsi="宋体" w:eastAsia="宋体"/>
                <w:sz w:val="21"/>
                <w:szCs w:val="21"/>
              </w:rPr>
            </w:pPr>
            <w:r>
              <w:rPr>
                <w:rFonts w:hint="eastAsia" w:ascii="宋体" w:hAnsi="宋体" w:eastAsia="宋体"/>
                <w:sz w:val="21"/>
                <w:szCs w:val="21"/>
              </w:rPr>
              <w:t xml:space="preserve">报名单位名称</w:t>
            </w:r>
            <w:r>
              <w:rPr>
                <w:rFonts w:ascii="宋体" w:hAnsi="宋体" w:eastAsia="宋体"/>
                <w:sz w:val="21"/>
                <w:szCs w:val="21"/>
              </w:rPr>
            </w:r>
            <w:r/>
          </w:p>
        </w:tc>
        <w:tc>
          <w:tcPr>
            <w:tcW w:w="3990" w:type="dxa"/>
            <w:vAlign w:val="top"/>
            <w:textDirection w:val="lrTb"/>
            <w:noWrap w:val="false"/>
          </w:tcPr>
          <w:p>
            <w:pPr>
              <w:pStyle w:val="647"/>
              <w:rPr>
                <w:rFonts w:ascii="宋体" w:hAnsi="宋体" w:eastAsia="宋体"/>
                <w:sz w:val="21"/>
                <w:szCs w:val="21"/>
              </w:rPr>
            </w:pPr>
            <w:r>
              <w:rPr>
                <w:rFonts w:ascii="宋体" w:hAnsi="宋体" w:eastAsia="宋体"/>
                <w:sz w:val="21"/>
                <w:szCs w:val="21"/>
              </w:rPr>
            </w:r>
            <w:r/>
          </w:p>
        </w:tc>
      </w:tr>
      <w:tr>
        <w:trPr/>
        <w:tc>
          <w:tcPr>
            <w:tcW w:w="2288" w:type="dxa"/>
            <w:vAlign w:val="top"/>
            <w:textDirection w:val="lrTb"/>
            <w:noWrap w:val="false"/>
          </w:tcPr>
          <w:p>
            <w:pPr>
              <w:pStyle w:val="647"/>
              <w:rPr>
                <w:rFonts w:ascii="宋体" w:hAnsi="宋体" w:eastAsia="宋体"/>
                <w:sz w:val="21"/>
                <w:szCs w:val="21"/>
              </w:rPr>
            </w:pPr>
            <w:r>
              <w:rPr>
                <w:rFonts w:hint="eastAsia" w:ascii="宋体" w:hAnsi="宋体" w:eastAsia="宋体"/>
                <w:sz w:val="21"/>
                <w:szCs w:val="21"/>
              </w:rPr>
              <w:t xml:space="preserve">地址</w:t>
            </w:r>
            <w:r>
              <w:rPr>
                <w:rFonts w:ascii="宋体" w:hAnsi="宋体" w:eastAsia="宋体"/>
                <w:sz w:val="21"/>
                <w:szCs w:val="21"/>
              </w:rPr>
            </w:r>
            <w:r/>
          </w:p>
        </w:tc>
        <w:tc>
          <w:tcPr>
            <w:tcW w:w="3990" w:type="dxa"/>
            <w:vAlign w:val="top"/>
            <w:textDirection w:val="lrTb"/>
            <w:noWrap w:val="false"/>
          </w:tcPr>
          <w:p>
            <w:pPr>
              <w:pStyle w:val="647"/>
              <w:rPr>
                <w:rFonts w:ascii="宋体" w:hAnsi="宋体" w:eastAsia="宋体"/>
                <w:sz w:val="21"/>
                <w:szCs w:val="21"/>
              </w:rPr>
            </w:pPr>
            <w:r>
              <w:rPr>
                <w:rFonts w:ascii="宋体" w:hAnsi="宋体" w:eastAsia="宋体"/>
                <w:sz w:val="21"/>
                <w:szCs w:val="21"/>
              </w:rPr>
            </w:r>
            <w:r/>
          </w:p>
        </w:tc>
      </w:tr>
      <w:tr>
        <w:trPr/>
        <w:tc>
          <w:tcPr>
            <w:tcW w:w="2288" w:type="dxa"/>
            <w:vAlign w:val="top"/>
            <w:textDirection w:val="lrTb"/>
            <w:noWrap w:val="false"/>
          </w:tcPr>
          <w:p>
            <w:pPr>
              <w:pStyle w:val="647"/>
              <w:rPr>
                <w:rFonts w:ascii="宋体" w:hAnsi="宋体" w:eastAsia="宋体"/>
                <w:sz w:val="21"/>
                <w:szCs w:val="21"/>
              </w:rPr>
            </w:pPr>
            <w:r>
              <w:rPr>
                <w:rFonts w:hint="eastAsia" w:ascii="宋体" w:hAnsi="宋体" w:eastAsia="宋体"/>
                <w:sz w:val="21"/>
                <w:szCs w:val="21"/>
              </w:rPr>
              <w:t xml:space="preserve">电</w:t>
            </w:r>
            <w:r>
              <w:rPr>
                <w:rFonts w:hint="eastAsia" w:ascii="宋体" w:hAnsi="宋体" w:eastAsia="宋体"/>
                <w:sz w:val="21"/>
                <w:szCs w:val="21"/>
              </w:rPr>
              <w:t xml:space="preserve">话</w:t>
            </w:r>
            <w:r>
              <w:rPr>
                <w:rFonts w:ascii="宋体" w:hAnsi="宋体" w:eastAsia="宋体"/>
                <w:sz w:val="21"/>
                <w:szCs w:val="21"/>
              </w:rPr>
            </w:r>
            <w:r/>
          </w:p>
        </w:tc>
        <w:tc>
          <w:tcPr>
            <w:tcW w:w="3990" w:type="dxa"/>
            <w:vAlign w:val="top"/>
            <w:textDirection w:val="lrTb"/>
            <w:noWrap w:val="false"/>
          </w:tcPr>
          <w:p>
            <w:pPr>
              <w:pStyle w:val="647"/>
              <w:rPr>
                <w:rFonts w:ascii="宋体" w:hAnsi="宋体" w:eastAsia="宋体"/>
                <w:sz w:val="21"/>
                <w:szCs w:val="21"/>
              </w:rPr>
            </w:pPr>
            <w:r>
              <w:rPr>
                <w:rFonts w:ascii="宋体" w:hAnsi="宋体" w:eastAsia="宋体"/>
                <w:sz w:val="21"/>
                <w:szCs w:val="21"/>
              </w:rPr>
            </w:r>
            <w:r/>
          </w:p>
        </w:tc>
      </w:tr>
      <w:tr>
        <w:trPr/>
        <w:tc>
          <w:tcPr>
            <w:tcW w:w="2288" w:type="dxa"/>
            <w:vAlign w:val="top"/>
            <w:textDirection w:val="lrTb"/>
            <w:noWrap w:val="false"/>
          </w:tcPr>
          <w:p>
            <w:pPr>
              <w:pStyle w:val="647"/>
              <w:rPr>
                <w:rFonts w:ascii="宋体" w:hAnsi="宋体" w:eastAsia="宋体"/>
                <w:sz w:val="21"/>
                <w:szCs w:val="21"/>
              </w:rPr>
            </w:pPr>
            <w:r>
              <w:rPr>
                <w:rFonts w:hint="eastAsia" w:ascii="宋体" w:hAnsi="宋体" w:eastAsia="宋体"/>
                <w:sz w:val="21"/>
                <w:szCs w:val="21"/>
              </w:rPr>
              <w:t xml:space="preserve">税号</w:t>
            </w:r>
            <w:r>
              <w:rPr>
                <w:rFonts w:ascii="宋体" w:hAnsi="宋体" w:eastAsia="宋体"/>
                <w:sz w:val="21"/>
                <w:szCs w:val="21"/>
              </w:rPr>
            </w:r>
            <w:r/>
          </w:p>
        </w:tc>
        <w:tc>
          <w:tcPr>
            <w:tcW w:w="3990" w:type="dxa"/>
            <w:vAlign w:val="top"/>
            <w:textDirection w:val="lrTb"/>
            <w:noWrap w:val="false"/>
          </w:tcPr>
          <w:p>
            <w:pPr>
              <w:pStyle w:val="647"/>
              <w:rPr>
                <w:rFonts w:ascii="宋体" w:hAnsi="宋体" w:eastAsia="宋体"/>
                <w:sz w:val="21"/>
                <w:szCs w:val="21"/>
              </w:rPr>
            </w:pPr>
            <w:r>
              <w:rPr>
                <w:rFonts w:ascii="宋体" w:hAnsi="宋体" w:eastAsia="宋体"/>
                <w:sz w:val="21"/>
                <w:szCs w:val="21"/>
              </w:rPr>
            </w:r>
            <w:r/>
          </w:p>
        </w:tc>
      </w:tr>
      <w:tr>
        <w:trPr/>
        <w:tc>
          <w:tcPr>
            <w:tcW w:w="2288" w:type="dxa"/>
            <w:vAlign w:val="top"/>
            <w:textDirection w:val="lrTb"/>
            <w:noWrap w:val="false"/>
          </w:tcPr>
          <w:p>
            <w:pPr>
              <w:pStyle w:val="647"/>
              <w:rPr>
                <w:rFonts w:ascii="宋体" w:hAnsi="宋体" w:eastAsia="宋体"/>
                <w:sz w:val="21"/>
                <w:szCs w:val="21"/>
              </w:rPr>
            </w:pPr>
            <w:r>
              <w:rPr>
                <w:rFonts w:hint="eastAsia" w:ascii="宋体" w:hAnsi="宋体" w:eastAsia="宋体"/>
                <w:sz w:val="21"/>
                <w:szCs w:val="21"/>
              </w:rPr>
              <w:t xml:space="preserve">开户行</w:t>
            </w:r>
            <w:r>
              <w:rPr>
                <w:rFonts w:ascii="宋体" w:hAnsi="宋体" w:eastAsia="宋体"/>
                <w:sz w:val="21"/>
                <w:szCs w:val="21"/>
              </w:rPr>
            </w:r>
            <w:r/>
          </w:p>
        </w:tc>
        <w:tc>
          <w:tcPr>
            <w:tcW w:w="3990" w:type="dxa"/>
            <w:vAlign w:val="top"/>
            <w:textDirection w:val="lrTb"/>
            <w:noWrap w:val="false"/>
          </w:tcPr>
          <w:p>
            <w:pPr>
              <w:pStyle w:val="647"/>
              <w:rPr>
                <w:rFonts w:ascii="宋体" w:hAnsi="宋体" w:eastAsia="宋体"/>
                <w:sz w:val="21"/>
                <w:szCs w:val="21"/>
              </w:rPr>
            </w:pPr>
            <w:r>
              <w:rPr>
                <w:rFonts w:ascii="宋体" w:hAnsi="宋体" w:eastAsia="宋体"/>
                <w:sz w:val="21"/>
                <w:szCs w:val="21"/>
              </w:rPr>
            </w:r>
            <w:r/>
          </w:p>
        </w:tc>
      </w:tr>
      <w:tr>
        <w:trPr/>
        <w:tc>
          <w:tcPr>
            <w:tcW w:w="2288" w:type="dxa"/>
            <w:vAlign w:val="top"/>
            <w:textDirection w:val="lrTb"/>
            <w:noWrap w:val="false"/>
          </w:tcPr>
          <w:p>
            <w:pPr>
              <w:pStyle w:val="647"/>
              <w:rPr>
                <w:rFonts w:ascii="宋体" w:hAnsi="宋体" w:eastAsia="宋体"/>
                <w:sz w:val="21"/>
                <w:szCs w:val="21"/>
              </w:rPr>
            </w:pPr>
            <w:r>
              <w:rPr>
                <w:rFonts w:hint="eastAsia" w:ascii="宋体" w:hAnsi="宋体" w:eastAsia="宋体"/>
                <w:sz w:val="21"/>
                <w:szCs w:val="21"/>
              </w:rPr>
              <w:t xml:space="preserve">银行账号</w:t>
            </w:r>
            <w:r>
              <w:rPr>
                <w:rFonts w:ascii="宋体" w:hAnsi="宋体" w:eastAsia="宋体"/>
                <w:sz w:val="21"/>
                <w:szCs w:val="21"/>
              </w:rPr>
            </w:r>
            <w:r/>
          </w:p>
        </w:tc>
        <w:tc>
          <w:tcPr>
            <w:tcW w:w="3990" w:type="dxa"/>
            <w:vAlign w:val="top"/>
            <w:textDirection w:val="lrTb"/>
            <w:noWrap w:val="false"/>
          </w:tcPr>
          <w:p>
            <w:pPr>
              <w:pStyle w:val="647"/>
              <w:rPr>
                <w:rFonts w:ascii="宋体" w:hAnsi="宋体" w:eastAsia="宋体"/>
                <w:sz w:val="21"/>
                <w:szCs w:val="21"/>
              </w:rPr>
            </w:pPr>
            <w:r>
              <w:rPr>
                <w:rFonts w:ascii="宋体" w:hAnsi="宋体" w:eastAsia="宋体"/>
                <w:sz w:val="21"/>
                <w:szCs w:val="21"/>
              </w:rPr>
            </w:r>
            <w:r/>
          </w:p>
        </w:tc>
      </w:tr>
    </w:tbl>
    <w:p>
      <w:pPr>
        <w:pStyle w:val="647"/>
        <w:ind w:firstLine="420"/>
        <w:spacing w:line="360" w:lineRule="auto"/>
        <w:rPr>
          <w:rFonts w:ascii="宋体" w:hAnsi="宋体" w:eastAsia="宋体"/>
          <w:b/>
          <w:sz w:val="21"/>
          <w:szCs w:val="21"/>
        </w:rPr>
      </w:pPr>
      <w:r>
        <w:rPr>
          <w:rFonts w:hint="eastAsia" w:ascii="宋体" w:hAnsi="宋体" w:eastAsia="宋体"/>
          <w:sz w:val="21"/>
          <w:szCs w:val="21"/>
        </w:rPr>
        <w:t xml:space="preserve">成交单位凭已缴纳代理服务费的银行回单至代理机构领取成交通知书、合同。</w:t>
      </w:r>
      <w:r>
        <w:rPr>
          <w:rFonts w:ascii="宋体" w:hAnsi="宋体" w:eastAsia="宋体"/>
          <w:b/>
          <w:sz w:val="21"/>
          <w:szCs w:val="21"/>
        </w:rPr>
      </w:r>
      <w:r/>
    </w:p>
    <w:p>
      <w:pPr>
        <w:pStyle w:val="647"/>
        <w:ind w:firstLine="420"/>
        <w:spacing w:line="360" w:lineRule="auto"/>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w:t>
      </w:r>
      <w:r>
        <w:rPr>
          <w:rFonts w:hint="eastAsia" w:ascii="宋体" w:hAnsi="宋体" w:eastAsia="宋体"/>
          <w:sz w:val="21"/>
          <w:szCs w:val="21"/>
        </w:rPr>
        <w:t xml:space="preserve">磋商说明：</w:t>
      </w:r>
      <w:r>
        <w:rPr>
          <w:rFonts w:ascii="宋体" w:hAnsi="宋体" w:eastAsia="宋体"/>
          <w:sz w:val="21"/>
          <w:szCs w:val="21"/>
        </w:rPr>
      </w:r>
      <w:r/>
    </w:p>
    <w:p>
      <w:pPr>
        <w:pStyle w:val="647"/>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）不符合供应商资格要求的响应文件将被认定为无效响应；</w:t>
      </w:r>
      <w:r>
        <w:rPr>
          <w:rFonts w:ascii="宋体" w:hAnsi="宋体" w:eastAsia="宋体"/>
          <w:sz w:val="21"/>
          <w:szCs w:val="21"/>
        </w:rPr>
      </w:r>
      <w:r/>
    </w:p>
    <w:p>
      <w:pPr>
        <w:pStyle w:val="647"/>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）最终报价超过采购预算或最高限价的不能成交；</w:t>
      </w:r>
      <w:r>
        <w:rPr>
          <w:rFonts w:ascii="宋体" w:hAnsi="宋体" w:eastAsia="宋体"/>
          <w:sz w:val="21"/>
          <w:szCs w:val="21"/>
        </w:rPr>
      </w:r>
      <w:r/>
    </w:p>
    <w:p>
      <w:pPr>
        <w:pStyle w:val="647"/>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）不实质性响应采购文件的不能成交。</w:t>
      </w:r>
      <w:r>
        <w:rPr>
          <w:rFonts w:ascii="宋体" w:hAnsi="宋体" w:eastAsia="宋体"/>
          <w:sz w:val="21"/>
          <w:szCs w:val="21"/>
        </w:rPr>
      </w:r>
      <w:r/>
    </w:p>
    <w:p>
      <w:pPr>
        <w:pStyle w:val="647"/>
        <w:ind w:firstLine="422"/>
        <w:spacing w:line="360" w:lineRule="auto"/>
        <w:rPr>
          <w:rFonts w:ascii="宋体" w:hAnsi="宋体" w:eastAsia="宋体"/>
          <w:b/>
          <w:bCs/>
          <w:sz w:val="21"/>
          <w:szCs w:val="21"/>
        </w:rPr>
      </w:pPr>
      <w:r>
        <w:rPr>
          <w:rFonts w:hint="eastAsia" w:ascii="宋体" w:hAnsi="宋体" w:eastAsia="宋体"/>
          <w:b/>
          <w:bCs/>
          <w:sz w:val="21"/>
          <w:szCs w:val="21"/>
        </w:rPr>
        <w:t xml:space="preserve">（</w:t>
      </w:r>
      <w:r>
        <w:rPr>
          <w:rFonts w:ascii="宋体" w:hAnsi="宋体" w:eastAsia="宋体"/>
          <w:b/>
          <w:bCs/>
          <w:sz w:val="21"/>
          <w:szCs w:val="21"/>
        </w:rPr>
        <w:t xml:space="preserve">4</w:t>
      </w:r>
      <w:r>
        <w:rPr>
          <w:rFonts w:hint="eastAsia" w:ascii="宋体" w:hAnsi="宋体" w:eastAsia="宋体"/>
          <w:b/>
          <w:bCs/>
          <w:sz w:val="21"/>
          <w:szCs w:val="21"/>
        </w:rPr>
        <w:t xml:space="preserve">）在机器码检查中，出现不同供应商响应文件机器码一致情形的，响应文件将被认定为无效响应。</w:t>
      </w:r>
      <w:r>
        <w:rPr>
          <w:rFonts w:ascii="宋体" w:hAnsi="宋体" w:eastAsia="宋体"/>
          <w:b/>
          <w:bCs/>
          <w:sz w:val="21"/>
          <w:szCs w:val="21"/>
        </w:rPr>
      </w:r>
      <w:r/>
    </w:p>
    <w:p>
      <w:pPr>
        <w:pStyle w:val="647"/>
        <w:ind w:firstLine="420"/>
        <w:spacing w:line="360" w:lineRule="auto"/>
        <w:rPr>
          <w:rFonts w:hint="eastAsia" w:ascii="宋体" w:hAnsi="宋体" w:eastAsia="宋体" w:cs="宋体"/>
          <w:sz w:val="21"/>
          <w:szCs w:val="21"/>
        </w:rPr>
      </w:pPr>
      <w:r>
        <w:rPr>
          <w:rFonts w:hint="eastAsia" w:ascii="宋体" w:hAnsi="宋体" w:eastAsia="宋体"/>
          <w:sz w:val="21"/>
          <w:szCs w:val="21"/>
        </w:rPr>
        <w:t xml:space="preserve">5、供应商应对所投项目的全部内容进行报价，只投其中部分内容者，其响应文件将被拒绝。成交单位对服务缺陷不予更正，采购方有权另请其他单位更正，所发生的费用由成交单位承担。</w:t>
      </w:r>
      <w:r>
        <w:rPr>
          <w:rFonts w:hint="eastAsia" w:ascii="宋体" w:hAnsi="宋体" w:eastAsia="宋体" w:cs="宋体"/>
          <w:sz w:val="21"/>
          <w:szCs w:val="21"/>
        </w:rPr>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6、凡涉及采购文件的补充说明和修改，均以苏州政府采购网最后发布的内容为准。</w:t>
      </w:r>
      <w:r/>
    </w:p>
    <w:p>
      <w:pPr>
        <w:pStyle w:val="647"/>
        <w:ind w:firstLine="422"/>
        <w:spacing w:line="360" w:lineRule="auto"/>
        <w:rPr>
          <w:rFonts w:hint="eastAsia" w:ascii="宋体" w:hAnsi="宋体" w:eastAsia="宋体"/>
          <w:b/>
          <w:bCs/>
          <w:sz w:val="21"/>
          <w:szCs w:val="21"/>
        </w:rPr>
      </w:pPr>
      <w:r>
        <w:rPr>
          <w:rFonts w:hint="eastAsia" w:ascii="宋体" w:hAnsi="宋体" w:eastAsia="宋体"/>
          <w:b/>
          <w:sz w:val="21"/>
          <w:szCs w:val="21"/>
        </w:rPr>
        <w:t xml:space="preserve">九、</w:t>
      </w:r>
      <w:r>
        <w:rPr>
          <w:rFonts w:hint="eastAsia" w:ascii="宋体" w:hAnsi="宋体" w:eastAsia="宋体"/>
          <w:b/>
          <w:bCs/>
          <w:sz w:val="21"/>
          <w:szCs w:val="21"/>
        </w:rPr>
        <w:t xml:space="preserve">政府采购政策</w:t>
      </w:r>
      <w:r/>
    </w:p>
    <w:p>
      <w:pPr>
        <w:pStyle w:val="647"/>
        <w:ind w:firstLine="48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、小、微企业</w:t>
      </w:r>
      <w:r>
        <w:rPr>
          <w:rFonts w:ascii="宋体" w:hAnsi="宋体" w:eastAsia="宋体"/>
          <w:sz w:val="21"/>
          <w:szCs w:val="21"/>
        </w:rPr>
      </w:r>
      <w:r/>
    </w:p>
    <w:p>
      <w:pPr>
        <w:pStyle w:val="647"/>
        <w:ind w:firstLine="480"/>
        <w:spacing w:line="360" w:lineRule="auto"/>
        <w:rPr>
          <w:rFonts w:ascii="宋体" w:hAnsi="宋体" w:eastAsia="宋体"/>
          <w:sz w:val="21"/>
          <w:szCs w:val="21"/>
        </w:rPr>
      </w:pPr>
      <w:r>
        <w:rPr>
          <w:rFonts w:hint="eastAsia" w:ascii="宋体" w:hAnsi="宋体" w:eastAsia="宋体"/>
          <w:sz w:val="21"/>
          <w:szCs w:val="21"/>
        </w:rPr>
        <w:t xml:space="preserve">根据《政府采购促进中小企业发展管理办法》（财库〔</w:t>
      </w:r>
      <w:r>
        <w:rPr>
          <w:rFonts w:ascii="宋体" w:hAnsi="宋体" w:eastAsia="宋体"/>
          <w:sz w:val="21"/>
          <w:szCs w:val="21"/>
        </w:rPr>
        <w:t xml:space="preserve">2020</w:t>
      </w:r>
      <w:r>
        <w:rPr>
          <w:rFonts w:hint="eastAsia" w:ascii="宋体" w:hAnsi="宋体" w:eastAsia="宋体"/>
          <w:sz w:val="21"/>
          <w:szCs w:val="21"/>
        </w:rPr>
        <w:t xml:space="preserve">〕</w:t>
      </w:r>
      <w:r>
        <w:rPr>
          <w:rFonts w:ascii="宋体" w:hAnsi="宋体" w:eastAsia="宋体"/>
          <w:sz w:val="21"/>
          <w:szCs w:val="21"/>
        </w:rPr>
        <w:t xml:space="preserve">46</w:t>
      </w:r>
      <w:r>
        <w:rPr>
          <w:rFonts w:hint="eastAsia" w:ascii="宋体" w:hAnsi="宋体" w:eastAsia="宋体"/>
          <w:sz w:val="21"/>
          <w:szCs w:val="21"/>
        </w:rPr>
        <w:t xml:space="preserve">号）、《关于做好政府采购支持企业发展有关事项的通知》（苏财购〔</w:t>
      </w:r>
      <w:r>
        <w:rPr>
          <w:rFonts w:ascii="宋体" w:hAnsi="宋体" w:eastAsia="宋体"/>
          <w:sz w:val="21"/>
          <w:szCs w:val="21"/>
        </w:rPr>
        <w:t xml:space="preserve">2020</w:t>
      </w:r>
      <w:r>
        <w:rPr>
          <w:rFonts w:hint="eastAsia" w:ascii="宋体" w:hAnsi="宋体" w:eastAsia="宋体"/>
          <w:sz w:val="21"/>
          <w:szCs w:val="21"/>
        </w:rPr>
        <w:t xml:space="preserve">〕</w:t>
      </w:r>
      <w:r>
        <w:rPr>
          <w:rFonts w:ascii="宋体" w:hAnsi="宋体" w:eastAsia="宋体"/>
          <w:sz w:val="21"/>
          <w:szCs w:val="21"/>
        </w:rPr>
        <w:t xml:space="preserve">52</w:t>
      </w:r>
      <w:r>
        <w:rPr>
          <w:rFonts w:hint="eastAsia" w:ascii="宋体" w:hAnsi="宋体" w:eastAsia="宋体"/>
          <w:sz w:val="21"/>
          <w:szCs w:val="21"/>
        </w:rPr>
        <w:t xml:space="preserve">号）及《关于印发</w:t>
      </w:r>
      <w:r>
        <w:rPr>
          <w:rFonts w:ascii="宋体" w:hAnsi="宋体" w:eastAsia="宋体"/>
          <w:sz w:val="21"/>
          <w:szCs w:val="21"/>
        </w:rPr>
        <w:t xml:space="preserve">&lt;</w:t>
      </w:r>
      <w:r>
        <w:rPr>
          <w:rFonts w:hint="eastAsia" w:ascii="宋体" w:hAnsi="宋体" w:eastAsia="宋体"/>
          <w:sz w:val="21"/>
          <w:szCs w:val="21"/>
        </w:rPr>
        <w:t xml:space="preserve">苏州市政府采购促进中小企业发展实施意见</w:t>
      </w:r>
      <w:r>
        <w:rPr>
          <w:rFonts w:ascii="宋体" w:hAnsi="宋体" w:eastAsia="宋体"/>
          <w:sz w:val="21"/>
          <w:szCs w:val="21"/>
        </w:rPr>
        <w:t xml:space="preserve">&gt;</w:t>
      </w:r>
      <w:r>
        <w:rPr>
          <w:rFonts w:hint="eastAsia" w:ascii="宋体" w:hAnsi="宋体" w:eastAsia="宋体"/>
          <w:sz w:val="21"/>
          <w:szCs w:val="21"/>
        </w:rPr>
        <w:t xml:space="preserve">的通知》（苏财购〔</w:t>
      </w:r>
      <w:r>
        <w:rPr>
          <w:rFonts w:ascii="宋体" w:hAnsi="宋体" w:eastAsia="宋体"/>
          <w:sz w:val="21"/>
          <w:szCs w:val="21"/>
        </w:rPr>
        <w:t xml:space="preserve">2022</w:t>
      </w:r>
      <w:r>
        <w:rPr>
          <w:rFonts w:hint="eastAsia" w:ascii="宋体" w:hAnsi="宋体" w:eastAsia="宋体"/>
          <w:sz w:val="21"/>
          <w:szCs w:val="21"/>
        </w:rPr>
        <w:t xml:space="preserve">〕</w:t>
      </w:r>
      <w:r>
        <w:rPr>
          <w:rFonts w:ascii="宋体" w:hAnsi="宋体" w:eastAsia="宋体"/>
          <w:sz w:val="21"/>
          <w:szCs w:val="21"/>
        </w:rPr>
        <w:t xml:space="preserve">16</w:t>
      </w:r>
      <w:r>
        <w:rPr>
          <w:rFonts w:hint="eastAsia" w:ascii="宋体" w:hAnsi="宋体" w:eastAsia="宋体"/>
          <w:sz w:val="21"/>
          <w:szCs w:val="21"/>
        </w:rPr>
        <w:t xml:space="preserve">号）的相关规定，如供应商认定本企业提供的货物、工程或服务符合上述文件规定情形，可以享受中小企业扶持政策的，则需根据《中小企业划型标准规定》（工信部联</w:t>
      </w:r>
      <w:r>
        <w:rPr>
          <w:rFonts w:hint="eastAsia" w:ascii="宋体" w:hAnsi="宋体" w:eastAsia="宋体"/>
          <w:sz w:val="21"/>
          <w:szCs w:val="21"/>
        </w:rPr>
        <w:t xml:space="preserve">企业〔</w:t>
      </w:r>
      <w:r>
        <w:rPr>
          <w:rFonts w:ascii="宋体" w:hAnsi="宋体" w:eastAsia="宋体"/>
          <w:sz w:val="21"/>
          <w:szCs w:val="21"/>
        </w:rPr>
        <w:t xml:space="preserve">2011</w:t>
      </w:r>
      <w:r>
        <w:rPr>
          <w:rFonts w:hint="eastAsia" w:ascii="宋体" w:hAnsi="宋体" w:eastAsia="宋体"/>
          <w:sz w:val="21"/>
          <w:szCs w:val="21"/>
        </w:rPr>
        <w:t xml:space="preserve">〕</w:t>
      </w:r>
      <w:r>
        <w:rPr>
          <w:rFonts w:ascii="宋体" w:hAnsi="宋体" w:eastAsia="宋体"/>
          <w:sz w:val="21"/>
          <w:szCs w:val="21"/>
        </w:rPr>
        <w:t xml:space="preserve">300</w:t>
      </w:r>
      <w:r>
        <w:rPr>
          <w:rFonts w:hint="eastAsia" w:ascii="宋体" w:hAnsi="宋体" w:eastAsia="宋体"/>
          <w:sz w:val="21"/>
          <w:szCs w:val="21"/>
        </w:rPr>
        <w:t xml:space="preserve">号）提交《中小企业声明函》并加盖公章，</w:t>
      </w:r>
      <w:r>
        <w:rPr>
          <w:rFonts w:hint="eastAsia" w:ascii="宋体" w:hAnsi="宋体" w:eastAsia="宋体"/>
          <w:b/>
          <w:bCs/>
          <w:sz w:val="21"/>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sz w:val="21"/>
          <w:szCs w:val="21"/>
        </w:rPr>
        <w:t xml:space="preserve">。</w:t>
      </w:r>
      <w:r>
        <w:rPr>
          <w:rFonts w:ascii="宋体" w:hAnsi="宋体" w:eastAsia="宋体"/>
          <w:sz w:val="21"/>
          <w:szCs w:val="21"/>
        </w:rPr>
      </w:r>
      <w:r/>
    </w:p>
    <w:p>
      <w:pPr>
        <w:pStyle w:val="647"/>
        <w:ind w:firstLine="480"/>
        <w:spacing w:line="360" w:lineRule="auto"/>
        <w:rPr>
          <w:rFonts w:ascii="宋体" w:hAnsi="宋体" w:eastAsia="宋体"/>
          <w:sz w:val="21"/>
          <w:szCs w:val="21"/>
        </w:rPr>
      </w:pPr>
      <w:r>
        <w:rPr>
          <w:rFonts w:hint="eastAsia" w:ascii="宋体" w:hAnsi="宋体" w:eastAsia="宋体"/>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b/>
          <w:bCs/>
          <w:sz w:val="21"/>
          <w:szCs w:val="21"/>
        </w:rPr>
        <w:t xml:space="preserve">服务类项目中供应商若使用退休人员，将不享受相关扶持政策</w:t>
      </w:r>
      <w:r>
        <w:rPr>
          <w:rFonts w:hint="eastAsia" w:ascii="宋体" w:hAnsi="宋体" w:eastAsia="宋体"/>
          <w:sz w:val="21"/>
          <w:szCs w:val="21"/>
        </w:rPr>
        <w:t xml:space="preserve">。</w:t>
      </w:r>
      <w:r>
        <w:rPr>
          <w:rFonts w:ascii="宋体" w:hAnsi="宋体" w:eastAsia="宋体"/>
          <w:sz w:val="21"/>
          <w:szCs w:val="21"/>
        </w:rPr>
      </w:r>
      <w:r/>
    </w:p>
    <w:p>
      <w:pPr>
        <w:pStyle w:val="647"/>
        <w:ind w:firstLine="480"/>
        <w:spacing w:line="360" w:lineRule="auto"/>
        <w:rPr>
          <w:rFonts w:ascii="宋体" w:hAnsi="宋体" w:eastAsia="宋体"/>
          <w:b/>
          <w:bCs/>
          <w:sz w:val="21"/>
          <w:szCs w:val="21"/>
        </w:rPr>
      </w:pPr>
      <w:r>
        <w:rPr>
          <w:rFonts w:hint="eastAsia" w:ascii="宋体" w:hAnsi="宋体" w:eastAsia="宋体"/>
          <w:b/>
          <w:bCs/>
          <w:sz w:val="21"/>
          <w:szCs w:val="21"/>
        </w:rPr>
        <w:t xml:space="preserve">根据《政府采购促进中小企业发展管理办法》（财库〔</w:t>
      </w:r>
      <w:r>
        <w:rPr>
          <w:rFonts w:ascii="宋体" w:hAnsi="宋体" w:eastAsia="宋体"/>
          <w:b/>
          <w:bCs/>
          <w:sz w:val="21"/>
          <w:szCs w:val="21"/>
        </w:rPr>
        <w:t xml:space="preserve">2020</w:t>
      </w:r>
      <w:r>
        <w:rPr>
          <w:rFonts w:hint="eastAsia" w:ascii="宋体" w:hAnsi="宋体" w:eastAsia="宋体"/>
          <w:b/>
          <w:bCs/>
          <w:sz w:val="21"/>
          <w:szCs w:val="21"/>
        </w:rPr>
        <w:t xml:space="preserve">〕</w:t>
      </w:r>
      <w:r>
        <w:rPr>
          <w:rFonts w:ascii="宋体" w:hAnsi="宋体" w:eastAsia="宋体"/>
          <w:b/>
          <w:bCs/>
          <w:sz w:val="21"/>
          <w:szCs w:val="21"/>
        </w:rPr>
        <w:t xml:space="preserve">46</w:t>
      </w:r>
      <w:r>
        <w:rPr>
          <w:rFonts w:hint="eastAsia" w:ascii="宋体" w:hAnsi="宋体" w:eastAsia="宋体"/>
          <w:b/>
          <w:bCs/>
          <w:sz w:val="21"/>
          <w:szCs w:val="21"/>
        </w:rPr>
        <w:t xml:space="preserve">号）及《中小企业划型标准规定》（工信部联企业〔</w:t>
      </w:r>
      <w:r>
        <w:rPr>
          <w:rFonts w:ascii="宋体" w:hAnsi="宋体" w:eastAsia="宋体"/>
          <w:b/>
          <w:bCs/>
          <w:sz w:val="21"/>
          <w:szCs w:val="21"/>
        </w:rPr>
        <w:t xml:space="preserve">2011</w:t>
      </w:r>
      <w:r>
        <w:rPr>
          <w:rFonts w:hint="eastAsia" w:ascii="宋体" w:hAnsi="宋体" w:eastAsia="宋体"/>
          <w:b/>
          <w:bCs/>
          <w:sz w:val="21"/>
          <w:szCs w:val="21"/>
        </w:rPr>
        <w:t xml:space="preserve">〕</w:t>
      </w:r>
      <w:r>
        <w:rPr>
          <w:rFonts w:ascii="宋体" w:hAnsi="宋体" w:eastAsia="宋体"/>
          <w:b/>
          <w:bCs/>
          <w:sz w:val="21"/>
          <w:szCs w:val="21"/>
        </w:rPr>
        <w:t xml:space="preserve">300</w:t>
      </w:r>
      <w:r>
        <w:rPr>
          <w:rFonts w:hint="eastAsia" w:ascii="宋体" w:hAnsi="宋体" w:eastAsia="宋体"/>
          <w:b/>
          <w:bCs/>
          <w:sz w:val="21"/>
          <w:szCs w:val="21"/>
        </w:rPr>
        <w:t xml:space="preserve">号），本采购项目对应的中小企业划分标准所属行业为：餐饮业。</w:t>
      </w:r>
      <w:r>
        <w:rPr>
          <w:rFonts w:ascii="宋体" w:hAnsi="宋体" w:eastAsia="宋体"/>
          <w:b/>
          <w:bCs/>
          <w:sz w:val="21"/>
          <w:szCs w:val="21"/>
        </w:rPr>
      </w:r>
      <w:r/>
    </w:p>
    <w:p>
      <w:pPr>
        <w:pStyle w:val="647"/>
        <w:ind w:firstLine="48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、残疾人福利性单位</w:t>
      </w:r>
      <w:r>
        <w:rPr>
          <w:rFonts w:ascii="宋体" w:hAnsi="宋体" w:eastAsia="宋体"/>
          <w:sz w:val="21"/>
          <w:szCs w:val="21"/>
        </w:rPr>
      </w:r>
      <w:r/>
    </w:p>
    <w:p>
      <w:pPr>
        <w:pStyle w:val="647"/>
        <w:ind w:firstLine="480"/>
        <w:spacing w:line="360" w:lineRule="auto"/>
        <w:rPr>
          <w:rFonts w:ascii="宋体" w:hAnsi="宋体" w:eastAsia="宋体"/>
          <w:sz w:val="21"/>
          <w:szCs w:val="21"/>
        </w:rPr>
      </w:pPr>
      <w:r>
        <w:rPr>
          <w:rFonts w:hint="eastAsia" w:ascii="宋体" w:hAnsi="宋体" w:eastAsia="宋体"/>
          <w:sz w:val="21"/>
          <w:szCs w:val="21"/>
        </w:rPr>
        <w:t xml:space="preserve">根据《关于促进残疾人就业政府采购政策的通知》（财库〔</w:t>
      </w:r>
      <w:r>
        <w:rPr>
          <w:rFonts w:ascii="宋体" w:hAnsi="宋体" w:eastAsia="宋体"/>
          <w:sz w:val="21"/>
          <w:szCs w:val="21"/>
        </w:rPr>
        <w:t xml:space="preserve">2017</w:t>
      </w:r>
      <w:r>
        <w:rPr>
          <w:rFonts w:hint="eastAsia" w:ascii="宋体" w:hAnsi="宋体" w:eastAsia="宋体"/>
          <w:sz w:val="21"/>
          <w:szCs w:val="21"/>
        </w:rPr>
        <w:t xml:space="preserve">〕</w:t>
      </w:r>
      <w:r>
        <w:rPr>
          <w:rFonts w:ascii="宋体" w:hAnsi="宋体" w:eastAsia="宋体"/>
          <w:sz w:val="21"/>
          <w:szCs w:val="21"/>
        </w:rPr>
        <w:t xml:space="preserve">141</w:t>
      </w:r>
      <w:r>
        <w:rPr>
          <w:rFonts w:hint="eastAsia" w:ascii="宋体" w:hAnsi="宋体" w:eastAsia="宋体"/>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w:t>
      </w:r>
      <w:r>
        <w:rPr>
          <w:rFonts w:hint="eastAsia" w:ascii="宋体" w:hAnsi="宋体" w:eastAsia="宋体"/>
          <w:sz w:val="21"/>
          <w:szCs w:val="21"/>
        </w:rPr>
        <w:t xml:space="preserve">《残疾人福利性单位声明函》，并对声明的真实性负责，未提交则不享受相关政策。</w:t>
      </w:r>
      <w:r>
        <w:rPr>
          <w:rFonts w:ascii="宋体" w:hAnsi="宋体" w:eastAsia="宋体"/>
          <w:sz w:val="21"/>
          <w:szCs w:val="21"/>
        </w:rPr>
      </w:r>
      <w:r/>
    </w:p>
    <w:p>
      <w:pPr>
        <w:pStyle w:val="647"/>
        <w:ind w:firstLine="48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、监狱企业</w:t>
      </w:r>
      <w:r>
        <w:rPr>
          <w:rFonts w:ascii="宋体" w:hAnsi="宋体" w:eastAsia="宋体"/>
          <w:sz w:val="21"/>
          <w:szCs w:val="21"/>
        </w:rPr>
      </w:r>
      <w:r/>
    </w:p>
    <w:p>
      <w:pPr>
        <w:pStyle w:val="647"/>
        <w:ind w:firstLine="480"/>
        <w:spacing w:line="360" w:lineRule="auto"/>
        <w:rPr>
          <w:rFonts w:ascii="宋体" w:hAnsi="宋体" w:eastAsia="宋体"/>
          <w:sz w:val="21"/>
          <w:szCs w:val="21"/>
        </w:rPr>
      </w:pPr>
      <w:r>
        <w:rPr>
          <w:rFonts w:hint="eastAsia" w:ascii="宋体" w:hAnsi="宋体" w:eastAsia="宋体"/>
          <w:sz w:val="21"/>
          <w:szCs w:val="21"/>
        </w:rPr>
        <w:t xml:space="preserve">根据《关于政府采购支持监狱企业发展有关问题的通知》（财库〔</w:t>
      </w:r>
      <w:r>
        <w:rPr>
          <w:rFonts w:ascii="宋体" w:hAnsi="宋体" w:eastAsia="宋体"/>
          <w:sz w:val="21"/>
          <w:szCs w:val="21"/>
        </w:rPr>
        <w:t xml:space="preserve">2014</w:t>
      </w:r>
      <w:r>
        <w:rPr>
          <w:rFonts w:hint="eastAsia" w:ascii="宋体" w:hAnsi="宋体" w:eastAsia="宋体"/>
          <w:sz w:val="21"/>
          <w:szCs w:val="21"/>
        </w:rPr>
        <w:t xml:space="preserve">〕</w:t>
      </w:r>
      <w:r>
        <w:rPr>
          <w:rFonts w:ascii="宋体" w:hAnsi="宋体" w:eastAsia="宋体"/>
          <w:sz w:val="21"/>
          <w:szCs w:val="21"/>
        </w:rPr>
        <w:t xml:space="preserve">68</w:t>
      </w:r>
      <w:r>
        <w:rPr>
          <w:rFonts w:hint="eastAsia" w:ascii="宋体" w:hAnsi="宋体" w:eastAsia="宋体"/>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eastAsia="宋体"/>
          <w:sz w:val="21"/>
          <w:szCs w:val="21"/>
        </w:rPr>
      </w:r>
      <w:r/>
    </w:p>
    <w:p>
      <w:pPr>
        <w:pStyle w:val="647"/>
        <w:ind w:firstLine="420"/>
        <w:spacing w:line="360" w:lineRule="auto"/>
        <w:rPr>
          <w:rFonts w:ascii="宋体" w:hAnsi="宋体" w:eastAsia="宋体" w:cs="宋体"/>
          <w:sz w:val="21"/>
          <w:szCs w:val="22"/>
        </w:rPr>
      </w:pPr>
      <w:r>
        <w:rPr>
          <w:rFonts w:hint="eastAsia" w:ascii="宋体" w:hAnsi="宋体" w:eastAsia="宋体" w:cs="宋体"/>
          <w:sz w:val="21"/>
          <w:szCs w:val="22"/>
        </w:rPr>
        <w:t xml:space="preserve">4</w:t>
      </w:r>
      <w:r>
        <w:rPr>
          <w:rFonts w:hint="eastAsia" w:ascii="宋体" w:hAnsi="宋体" w:eastAsia="宋体" w:cs="宋体"/>
          <w:sz w:val="21"/>
          <w:szCs w:val="22"/>
        </w:rPr>
        <w:t xml:space="preserve">、针对中小型企业、残疾人福利企业和监狱企业的评审：</w:t>
      </w:r>
      <w:r>
        <w:rPr>
          <w:rFonts w:ascii="宋体" w:hAnsi="宋体" w:eastAsia="宋体" w:cs="宋体"/>
          <w:sz w:val="21"/>
          <w:szCs w:val="22"/>
        </w:rPr>
      </w:r>
      <w:r/>
    </w:p>
    <w:p>
      <w:pPr>
        <w:pStyle w:val="647"/>
        <w:ind w:firstLine="422"/>
        <w:spacing w:line="360" w:lineRule="auto"/>
        <w:rPr>
          <w:rFonts w:ascii="宋体" w:hAnsi="宋体" w:eastAsia="宋体"/>
          <w:sz w:val="21"/>
        </w:rPr>
      </w:pPr>
      <w:r>
        <w:rPr>
          <w:rFonts w:hint="eastAsia" w:ascii="宋体" w:hAnsi="宋体" w:eastAsia="宋体"/>
          <w:b/>
          <w:bCs/>
          <w:sz w:val="21"/>
          <w:szCs w:val="21"/>
        </w:rPr>
        <w:t xml:space="preserve">本项目为专门面向中小企业采购的项目，不再执行价格评审优惠的扶持政策。</w:t>
      </w:r>
      <w:r>
        <w:rPr>
          <w:rFonts w:hint="eastAsia" w:ascii="宋体" w:hAnsi="宋体" w:eastAsia="宋体"/>
          <w:bCs/>
          <w:sz w:val="21"/>
          <w:szCs w:val="21"/>
        </w:rPr>
        <w:t xml:space="preserve">供应商必须提供《中小企业声明函》或《残疾人福利性单位声明函》或由省级以上监狱管理局、戒毒管理局（含新疆生产建设兵团）出具的属于监狱企业的证明文件。</w:t>
      </w:r>
      <w:r>
        <w:rPr>
          <w:rFonts w:ascii="宋体" w:hAnsi="宋体" w:eastAsia="宋体"/>
          <w:sz w:val="21"/>
        </w:rPr>
      </w:r>
      <w:r/>
    </w:p>
    <w:p>
      <w:pPr>
        <w:pStyle w:val="647"/>
        <w:ind w:firstLine="420"/>
        <w:spacing w:line="360" w:lineRule="auto"/>
        <w:tabs>
          <w:tab w:val="left" w:pos="753" w:leader="none"/>
        </w:tabs>
        <w:rPr>
          <w:rFonts w:ascii="宋体" w:hAnsi="宋体" w:eastAsia="宋体"/>
          <w:b/>
          <w:bCs/>
          <w:sz w:val="21"/>
          <w:szCs w:val="21"/>
        </w:rPr>
      </w:pPr>
      <w:r>
        <w:rPr>
          <w:rFonts w:hint="eastAsia" w:ascii="宋体" w:hAnsi="宋体" w:eastAsia="宋体" w:cs="宋体"/>
          <w:sz w:val="21"/>
          <w:szCs w:val="22"/>
        </w:rPr>
        <w:t xml:space="preserve">若供应商提供的声明函或认定证明为虚假材料，按“政府采购法”相关规定处理并报请政府监管部门给予行政处罚。</w:t>
      </w:r>
      <w:r>
        <w:rPr>
          <w:rFonts w:ascii="宋体" w:hAnsi="宋体" w:eastAsia="宋体"/>
          <w:b/>
          <w:bCs/>
          <w:sz w:val="21"/>
          <w:szCs w:val="21"/>
        </w:rPr>
      </w:r>
      <w:r/>
    </w:p>
    <w:p>
      <w:pPr>
        <w:pStyle w:val="647"/>
        <w:ind w:firstLine="480"/>
        <w:spacing w:line="360" w:lineRule="auto"/>
        <w:rPr>
          <w:rFonts w:ascii="宋体" w:hAnsi="宋体" w:eastAsia="宋体"/>
          <w:sz w:val="21"/>
          <w:szCs w:val="21"/>
        </w:rPr>
      </w:pPr>
      <w:r>
        <w:rPr>
          <w:rFonts w:hint="eastAsia" w:ascii="宋体" w:hAnsi="宋体" w:eastAsia="宋体"/>
          <w:sz w:val="21"/>
          <w:szCs w:val="21"/>
        </w:rPr>
        <w:t xml:space="preserve">5、绿色采购</w:t>
      </w:r>
      <w:r>
        <w:rPr>
          <w:rFonts w:hint="eastAsia" w:ascii="宋体" w:hAnsi="宋体" w:eastAsia="宋体"/>
          <w:sz w:val="21"/>
          <w:szCs w:val="21"/>
        </w:rPr>
        <w:t xml:space="preserve">（本项目不涉及）</w:t>
      </w:r>
      <w:r>
        <w:rPr>
          <w:rFonts w:ascii="宋体" w:hAnsi="宋体" w:eastAsia="宋体"/>
          <w:sz w:val="21"/>
          <w:szCs w:val="21"/>
        </w:rPr>
      </w:r>
      <w:r/>
    </w:p>
    <w:p>
      <w:pPr>
        <w:pStyle w:val="647"/>
        <w:ind w:firstLine="48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）根据《关于调整优化节能产品、环境标志产品政府采购执行机制的通知》（财库〔</w:t>
      </w:r>
      <w:r>
        <w:rPr>
          <w:rFonts w:ascii="宋体" w:hAnsi="宋体" w:eastAsia="宋体"/>
          <w:sz w:val="21"/>
          <w:szCs w:val="21"/>
        </w:rPr>
        <w:t xml:space="preserve">2019</w:t>
      </w:r>
      <w:r>
        <w:rPr>
          <w:rFonts w:hint="eastAsia" w:ascii="宋体" w:hAnsi="宋体" w:eastAsia="宋体"/>
          <w:sz w:val="21"/>
          <w:szCs w:val="21"/>
        </w:rPr>
        <w:t xml:space="preserve">〕</w:t>
      </w:r>
      <w:r>
        <w:rPr>
          <w:rFonts w:ascii="宋体" w:hAnsi="宋体" w:eastAsia="宋体"/>
          <w:sz w:val="21"/>
          <w:szCs w:val="21"/>
        </w:rPr>
        <w:t xml:space="preserve">9</w:t>
      </w:r>
      <w:r>
        <w:rPr>
          <w:rFonts w:hint="eastAsia" w:ascii="宋体" w:hAnsi="宋体" w:eastAsia="宋体"/>
          <w:sz w:val="21"/>
          <w:szCs w:val="21"/>
        </w:rPr>
        <w:t xml:space="preserve">号）等相关文件的规定，对属于《节能产品政府采购品目清单》中强制采购范围内</w:t>
      </w:r>
      <w:r>
        <w:rPr>
          <w:rFonts w:hint="eastAsia" w:ascii="宋体" w:hAnsi="宋体" w:eastAsia="宋体"/>
          <w:sz w:val="21"/>
          <w:szCs w:val="21"/>
        </w:rPr>
        <w:t xml:space="preserve">产品的，供应商须提供由国家确定的认证机构出具的、处于有效期之内的节能产品认证证书，上述品目清单可通过</w:t>
      </w:r>
      <w:r>
        <w:rPr>
          <w:rFonts w:hint="cs" w:ascii="宋体" w:hAnsi="宋体" w:eastAsia="宋体"/>
          <w:sz w:val="21"/>
          <w:szCs w:val="21"/>
          <w:cs/>
        </w:rPr>
        <w:t xml:space="preserve">“</w:t>
      </w:r>
      <w:r>
        <w:rPr>
          <w:rFonts w:hint="eastAsia" w:ascii="宋体" w:hAnsi="宋体" w:eastAsia="宋体"/>
          <w:sz w:val="21"/>
          <w:szCs w:val="21"/>
        </w:rPr>
        <w:t xml:space="preserve">中国政府采购网</w:t>
      </w:r>
      <w:r>
        <w:rPr>
          <w:rFonts w:hint="cs" w:ascii="宋体" w:hAnsi="宋体" w:eastAsia="宋体"/>
          <w:sz w:val="21"/>
          <w:szCs w:val="21"/>
          <w:cs/>
        </w:rPr>
        <w:t xml:space="preserve">”</w:t>
      </w:r>
      <w:r>
        <w:rPr>
          <w:rFonts w:hint="eastAsia" w:ascii="宋体" w:hAnsi="宋体" w:eastAsia="宋体"/>
          <w:sz w:val="21"/>
          <w:szCs w:val="21"/>
        </w:rPr>
        <w:t xml:space="preserve">（</w:t>
      </w:r>
      <w:r>
        <w:rPr>
          <w:rFonts w:ascii="宋体" w:hAnsi="宋体" w:eastAsia="宋体"/>
          <w:sz w:val="21"/>
          <w:szCs w:val="21"/>
        </w:rPr>
        <w:t xml:space="preserve">http://www.ccgp.gov.cn</w:t>
      </w:r>
      <w:r>
        <w:rPr>
          <w:rFonts w:hint="eastAsia" w:ascii="宋体" w:hAnsi="宋体" w:eastAsia="宋体"/>
          <w:sz w:val="21"/>
          <w:szCs w:val="21"/>
        </w:rPr>
        <w:t xml:space="preserve">）查询</w:t>
      </w:r>
      <w:r>
        <w:rPr>
          <w:rFonts w:ascii="宋体" w:hAnsi="宋体" w:eastAsia="宋体"/>
          <w:sz w:val="21"/>
          <w:szCs w:val="21"/>
        </w:rPr>
        <w:t xml:space="preserve">,</w:t>
      </w:r>
      <w:r>
        <w:rPr>
          <w:rFonts w:hint="eastAsia" w:ascii="宋体" w:hAnsi="宋体" w:eastAsia="宋体"/>
          <w:sz w:val="21"/>
          <w:szCs w:val="21"/>
        </w:rPr>
        <w:t xml:space="preserve">并在响应文件中提供由国家确定的认证机构出具的、处于有效期之内的节能产品认证证书复印件，否则视为未实质性响应。</w:t>
      </w:r>
      <w:r>
        <w:rPr>
          <w:rFonts w:ascii="宋体" w:hAnsi="宋体" w:eastAsia="宋体"/>
          <w:sz w:val="21"/>
          <w:szCs w:val="21"/>
        </w:rPr>
      </w:r>
      <w:r/>
    </w:p>
    <w:p>
      <w:pPr>
        <w:pStyle w:val="647"/>
        <w:ind w:firstLine="48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）为加快数据中心绿色转型，根据财政部、生态环境部、工业和信息化部关于印发《绿色数据中心政府采购需求标准（试行）》的通知（财库〔</w:t>
      </w:r>
      <w:r>
        <w:rPr>
          <w:rFonts w:ascii="宋体" w:hAnsi="宋体" w:eastAsia="宋体"/>
          <w:sz w:val="21"/>
          <w:szCs w:val="21"/>
        </w:rPr>
        <w:t xml:space="preserve">2023</w:t>
      </w:r>
      <w:r>
        <w:rPr>
          <w:rFonts w:hint="eastAsia" w:ascii="宋体" w:hAnsi="宋体" w:eastAsia="宋体"/>
          <w:sz w:val="21"/>
          <w:szCs w:val="21"/>
        </w:rPr>
        <w:t xml:space="preserve">〕</w:t>
      </w:r>
      <w:r>
        <w:rPr>
          <w:rFonts w:ascii="宋体" w:hAnsi="宋体" w:eastAsia="宋体"/>
          <w:sz w:val="21"/>
          <w:szCs w:val="21"/>
        </w:rPr>
        <w:t xml:space="preserve">7</w:t>
      </w:r>
      <w:r>
        <w:rPr>
          <w:rFonts w:hint="eastAsia" w:ascii="宋体" w:hAnsi="宋体" w:eastAsia="宋体"/>
          <w:sz w:val="21"/>
          <w:szCs w:val="21"/>
        </w:rPr>
        <w:t xml:space="preserve">号）文件规定，采购数据中心相关设备、运维服务，应当有利于节约能源、环境保护和资源循环利用，按照标准要求实施相关采购活动，供应商应提供符合标准要求的设备或服务。</w:t>
      </w:r>
      <w:r>
        <w:rPr>
          <w:rFonts w:ascii="宋体" w:hAnsi="宋体" w:eastAsia="宋体"/>
          <w:sz w:val="21"/>
          <w:szCs w:val="21"/>
        </w:rPr>
      </w:r>
      <w:r/>
    </w:p>
    <w:p>
      <w:pPr>
        <w:pStyle w:val="647"/>
        <w:ind w:firstLine="48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ascii="宋体" w:hAnsi="宋体" w:eastAsia="宋体"/>
          <w:sz w:val="21"/>
          <w:szCs w:val="21"/>
        </w:rPr>
        <w:t xml:space="preserve">2020</w:t>
      </w:r>
      <w:r>
        <w:rPr>
          <w:rFonts w:hint="eastAsia" w:ascii="宋体" w:hAnsi="宋体" w:eastAsia="宋体"/>
          <w:sz w:val="21"/>
          <w:szCs w:val="21"/>
        </w:rPr>
        <w:t xml:space="preserve">〕</w:t>
      </w:r>
      <w:r>
        <w:rPr>
          <w:rFonts w:ascii="宋体" w:hAnsi="宋体" w:eastAsia="宋体"/>
          <w:sz w:val="21"/>
          <w:szCs w:val="21"/>
        </w:rPr>
        <w:t xml:space="preserve">123 </w:t>
      </w:r>
      <w:r>
        <w:rPr>
          <w:rFonts w:hint="eastAsia" w:ascii="宋体" w:hAnsi="宋体" w:eastAsia="宋体"/>
          <w:sz w:val="21"/>
          <w:szCs w:val="21"/>
        </w:rPr>
        <w:t xml:space="preserve">号文）文件规定，供应商提供产品及相关快递服务的包装应符合标准要求。</w:t>
      </w:r>
      <w:r>
        <w:rPr>
          <w:rFonts w:ascii="宋体" w:hAnsi="宋体" w:eastAsia="宋体"/>
          <w:sz w:val="21"/>
          <w:szCs w:val="21"/>
        </w:rPr>
      </w:r>
      <w:r/>
    </w:p>
    <w:p>
      <w:pPr>
        <w:pStyle w:val="647"/>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6、</w:t>
      </w:r>
      <w:r>
        <w:rPr>
          <w:rFonts w:hint="eastAsia" w:ascii="宋体" w:hAnsi="宋体" w:eastAsia="宋体"/>
          <w:sz w:val="21"/>
          <w:szCs w:val="21"/>
        </w:rPr>
        <w:t xml:space="preserve">支持本国产品政策（本项目不涉及）</w:t>
      </w:r>
      <w:r>
        <w:rPr>
          <w:rFonts w:ascii="宋体" w:hAnsi="宋体" w:eastAsia="宋体"/>
          <w:sz w:val="21"/>
          <w:szCs w:val="21"/>
        </w:rPr>
      </w:r>
      <w:r/>
    </w:p>
    <w:p>
      <w:pPr>
        <w:pStyle w:val="647"/>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根据《国务院办公厅关于在政府采购中实施本国产品标准及相关政策的通知》（国办发［</w:t>
      </w:r>
      <w:r>
        <w:rPr>
          <w:rFonts w:ascii="宋体" w:hAnsi="宋体" w:eastAsia="宋体"/>
          <w:sz w:val="21"/>
          <w:szCs w:val="21"/>
        </w:rPr>
        <w:t xml:space="preserve">2025</w:t>
      </w:r>
      <w:r>
        <w:rPr>
          <w:rFonts w:hint="eastAsia" w:ascii="宋体" w:hAnsi="宋体" w:eastAsia="宋体"/>
          <w:sz w:val="21"/>
          <w:szCs w:val="21"/>
        </w:rPr>
        <w:t xml:space="preserve">］</w:t>
      </w:r>
      <w:r>
        <w:rPr>
          <w:rFonts w:ascii="宋体" w:hAnsi="宋体" w:eastAsia="宋体"/>
          <w:sz w:val="21"/>
          <w:szCs w:val="21"/>
        </w:rPr>
        <w:t xml:space="preserve">34</w:t>
      </w:r>
      <w:r>
        <w:rPr>
          <w:rFonts w:hint="eastAsia" w:ascii="宋体" w:hAnsi="宋体" w:eastAsia="宋体"/>
          <w:sz w:val="21"/>
          <w:szCs w:val="21"/>
        </w:rPr>
        <w:t xml:space="preserve">号）（以下简称</w:t>
      </w:r>
      <w:r>
        <w:rPr>
          <w:rFonts w:hint="cs" w:ascii="宋体" w:hAnsi="宋体" w:eastAsia="宋体"/>
          <w:sz w:val="21"/>
          <w:szCs w:val="21"/>
        </w:rPr>
        <w:t xml:space="preserve">“</w:t>
      </w:r>
      <w:r>
        <w:rPr>
          <w:rFonts w:hint="eastAsia" w:ascii="宋体" w:hAnsi="宋体" w:eastAsia="宋体"/>
          <w:sz w:val="21"/>
          <w:szCs w:val="21"/>
        </w:rPr>
        <w:t xml:space="preserve">本</w:t>
      </w:r>
      <w:r>
        <w:rPr>
          <w:rFonts w:hint="eastAsia" w:ascii="宋体" w:hAnsi="宋体" w:eastAsia="宋体"/>
          <w:sz w:val="21"/>
          <w:szCs w:val="21"/>
        </w:rPr>
        <w:t xml:space="preserve">国产品扶持政策</w:t>
      </w:r>
      <w:r>
        <w:rPr>
          <w:rFonts w:hint="cs" w:ascii="宋体" w:hAnsi="宋体" w:eastAsia="宋体"/>
          <w:sz w:val="21"/>
          <w:szCs w:val="21"/>
        </w:rPr>
        <w:t xml:space="preserve">”</w:t>
      </w:r>
      <w:r>
        <w:rPr>
          <w:rFonts w:hint="eastAsia" w:ascii="宋体" w:hAnsi="宋体" w:eastAsia="宋体"/>
          <w:sz w:val="21"/>
          <w:szCs w:val="21"/>
        </w:rPr>
        <w:t xml:space="preserve">）的规定，既有本国产品又有非本国产品参与竞争的，依法对本国产品给予价格评审优惠，对本国产品的报价给予</w:t>
      </w:r>
      <w:r>
        <w:rPr>
          <w:rFonts w:ascii="宋体" w:hAnsi="宋体" w:eastAsia="宋体"/>
          <w:sz w:val="21"/>
          <w:szCs w:val="21"/>
        </w:rPr>
        <w:t xml:space="preserve">20%</w:t>
      </w:r>
      <w:r>
        <w:rPr>
          <w:rFonts w:hint="eastAsia" w:ascii="宋体" w:hAnsi="宋体" w:eastAsia="宋体"/>
          <w:sz w:val="21"/>
          <w:szCs w:val="21"/>
        </w:rPr>
        <w:t xml:space="preserve">的价格扣除，用扣除后的价格参与评审。</w:t>
      </w:r>
      <w:r>
        <w:rPr>
          <w:rFonts w:ascii="宋体" w:hAnsi="宋体" w:eastAsia="宋体"/>
          <w:sz w:val="21"/>
          <w:szCs w:val="21"/>
        </w:rPr>
      </w:r>
      <w:r/>
    </w:p>
    <w:p>
      <w:pPr>
        <w:pStyle w:val="647"/>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采购项目或者采购包含有多种产品，供应商为该采购项目或者采购包提供的符合本国产品标准的产品成本之和占该供应商提供的全部产品成本之和的比例达到</w:t>
      </w:r>
      <w:r>
        <w:rPr>
          <w:rFonts w:ascii="宋体" w:hAnsi="宋体" w:eastAsia="宋体"/>
          <w:sz w:val="21"/>
          <w:szCs w:val="21"/>
        </w:rPr>
        <w:t xml:space="preserve">80%</w:t>
      </w:r>
      <w:r>
        <w:rPr>
          <w:rFonts w:hint="eastAsia" w:ascii="宋体" w:hAnsi="宋体" w:eastAsia="宋体"/>
          <w:sz w:val="21"/>
          <w:szCs w:val="21"/>
        </w:rPr>
        <w:t xml:space="preserve">以上时，依法对该供应商的全部产品给予价格评审优惠，即对该供应商提供的全部产品的总报价给予</w:t>
      </w:r>
      <w:r>
        <w:rPr>
          <w:rFonts w:ascii="宋体" w:hAnsi="宋体" w:eastAsia="宋体"/>
          <w:sz w:val="21"/>
          <w:szCs w:val="21"/>
        </w:rPr>
        <w:t xml:space="preserve">20%</w:t>
      </w:r>
      <w:r>
        <w:rPr>
          <w:rFonts w:hint="eastAsia" w:ascii="宋体" w:hAnsi="宋体" w:eastAsia="宋体"/>
          <w:sz w:val="21"/>
          <w:szCs w:val="21"/>
        </w:rPr>
        <w:t xml:space="preserve">的价格扣除，用扣除后的价格参与评审。供应商应提供《关于本国产品成本占比的声明函》，未填写比例数值，或比例数值未达到</w:t>
      </w:r>
      <w:r>
        <w:rPr>
          <w:rFonts w:ascii="宋体" w:hAnsi="宋体" w:eastAsia="宋体"/>
          <w:sz w:val="21"/>
          <w:szCs w:val="21"/>
        </w:rPr>
        <w:t xml:space="preserve">80%</w:t>
      </w:r>
      <w:r>
        <w:rPr>
          <w:rFonts w:hint="eastAsia" w:ascii="宋体" w:hAnsi="宋体" w:eastAsia="宋体"/>
          <w:sz w:val="21"/>
          <w:szCs w:val="21"/>
        </w:rPr>
        <w:t xml:space="preserve">的，将不享受本国产品价格评审优惠。</w:t>
      </w:r>
      <w:r>
        <w:rPr>
          <w:rFonts w:ascii="宋体" w:hAnsi="宋体" w:eastAsia="宋体"/>
          <w:sz w:val="21"/>
          <w:szCs w:val="21"/>
        </w:rPr>
      </w:r>
      <w:r/>
    </w:p>
    <w:p>
      <w:pPr>
        <w:pStyle w:val="647"/>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本国产品标准的适用范围</w:t>
      </w:r>
      <w:r>
        <w:rPr>
          <w:rFonts w:ascii="宋体" w:hAnsi="宋体" w:eastAsia="宋体"/>
          <w:sz w:val="21"/>
          <w:szCs w:val="21"/>
        </w:rPr>
      </w:r>
      <w:r/>
    </w:p>
    <w:p>
      <w:pPr>
        <w:pStyle w:val="647"/>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eastAsia="宋体"/>
          <w:sz w:val="21"/>
          <w:szCs w:val="21"/>
        </w:rPr>
      </w:r>
      <w:r/>
    </w:p>
    <w:p>
      <w:pPr>
        <w:pStyle w:val="647"/>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本国产品应当在中国境内生产，即在中华人民共和国关境内实现从原材料、组件到产品的属性改变。从具体情形看，在国内保税区、综合保税区等海关特殊监</w:t>
      </w:r>
      <w:r>
        <w:rPr>
          <w:rFonts w:hint="eastAsia" w:ascii="宋体" w:hAnsi="宋体" w:eastAsia="宋体"/>
          <w:sz w:val="21"/>
          <w:szCs w:val="21"/>
        </w:rPr>
        <w:t xml:space="preserve">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宋体"/>
          <w:sz w:val="21"/>
          <w:szCs w:val="21"/>
        </w:rPr>
      </w:r>
      <w:r/>
    </w:p>
    <w:p>
      <w:pPr>
        <w:pStyle w:val="647"/>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（4）</w:t>
      </w:r>
      <w:r>
        <w:rPr>
          <w:rFonts w:hint="eastAsia" w:ascii="宋体" w:hAnsi="宋体" w:eastAsia="宋体"/>
          <w:sz w:val="21"/>
          <w:szCs w:val="21"/>
        </w:rPr>
        <w:t xml:space="preserve">供应商应当提供符合本国产品扶持政策附件规定的《关于符合本国产品标准的声明函》（格式见第二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eastAsia="宋体"/>
          <w:sz w:val="21"/>
          <w:szCs w:val="21"/>
        </w:rPr>
      </w:r>
      <w:r/>
    </w:p>
    <w:p>
      <w:pPr>
        <w:pStyle w:val="647"/>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多种产品采购时，还应提供《关于本国产品成本占比的声明函》（格式见第二章）。</w:t>
      </w:r>
      <w:r>
        <w:rPr>
          <w:rFonts w:ascii="宋体" w:hAnsi="宋体" w:eastAsia="宋体"/>
          <w:sz w:val="21"/>
          <w:szCs w:val="21"/>
        </w:rPr>
      </w:r>
      <w:r/>
    </w:p>
    <w:p>
      <w:pPr>
        <w:pStyle w:val="647"/>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未按上述要求提供的，不享受本国产品扶持政策。</w:t>
      </w:r>
      <w:r>
        <w:rPr>
          <w:rFonts w:ascii="宋体" w:hAnsi="宋体" w:eastAsia="宋体"/>
          <w:sz w:val="21"/>
          <w:szCs w:val="21"/>
        </w:rPr>
      </w:r>
      <w:r/>
    </w:p>
    <w:p>
      <w:pPr>
        <w:pStyle w:val="647"/>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（5）</w:t>
      </w:r>
      <w:r>
        <w:rPr>
          <w:rFonts w:hint="eastAsia" w:ascii="宋体" w:hAnsi="宋体" w:eastAsia="宋体"/>
          <w:sz w:val="21"/>
          <w:szCs w:val="21"/>
        </w:rPr>
        <w:t xml:space="preserve">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w:t>
      </w:r>
      <w:r>
        <w:rPr>
          <w:rFonts w:ascii="宋体" w:hAnsi="宋体" w:eastAsia="宋体"/>
          <w:sz w:val="21"/>
          <w:szCs w:val="21"/>
        </w:rPr>
        <w:t xml:space="preserve">2025</w:t>
      </w:r>
      <w:r>
        <w:rPr>
          <w:rFonts w:hint="eastAsia" w:ascii="宋体" w:hAnsi="宋体" w:eastAsia="宋体"/>
          <w:sz w:val="21"/>
          <w:szCs w:val="21"/>
        </w:rPr>
        <w:t xml:space="preserve">〕</w:t>
      </w:r>
      <w:r>
        <w:rPr>
          <w:rFonts w:ascii="宋体" w:hAnsi="宋体" w:eastAsia="宋体"/>
          <w:sz w:val="21"/>
          <w:szCs w:val="21"/>
        </w:rPr>
        <w:t xml:space="preserve">34</w:t>
      </w:r>
      <w:r>
        <w:rPr>
          <w:rFonts w:hint="eastAsia" w:ascii="宋体" w:hAnsi="宋体" w:eastAsia="宋体"/>
          <w:sz w:val="21"/>
          <w:szCs w:val="21"/>
        </w:rPr>
        <w:t xml:space="preserve">号</w:t>
      </w:r>
      <w:r>
        <w:rPr>
          <w:rFonts w:hint="eastAsia" w:ascii="宋体" w:hAnsi="宋体" w:eastAsia="宋体"/>
          <w:sz w:val="21"/>
          <w:szCs w:val="21"/>
        </w:rPr>
        <w:t xml:space="preserve">）和采购文件规定的，供应商提供的相关产品视为不符合本国产品标准。</w:t>
      </w:r>
      <w:r>
        <w:rPr>
          <w:rFonts w:ascii="宋体" w:hAnsi="宋体" w:eastAsia="宋体"/>
          <w:sz w:val="21"/>
          <w:szCs w:val="21"/>
        </w:rPr>
      </w:r>
      <w:r/>
    </w:p>
    <w:p>
      <w:pPr>
        <w:pStyle w:val="647"/>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（6）</w:t>
      </w:r>
      <w:r>
        <w:rPr>
          <w:rFonts w:hint="eastAsia" w:ascii="宋体" w:hAnsi="宋体" w:eastAsia="宋体"/>
          <w:sz w:val="21"/>
          <w:szCs w:val="21"/>
        </w:rPr>
        <w:t xml:space="preserve">若供应商提供虚假《关于符合本国产品标准的声明函》、《关于本国产品成本占比的声明函》、虚假证明文件谋取中标、成交的，依照《中华人民共和国政府采购法》等法律法规规定追究相应责任。</w:t>
      </w:r>
      <w:r>
        <w:rPr>
          <w:rFonts w:ascii="宋体" w:hAnsi="宋体" w:eastAsia="宋体"/>
          <w:sz w:val="21"/>
          <w:szCs w:val="21"/>
        </w:rPr>
      </w:r>
      <w:r/>
    </w:p>
    <w:p>
      <w:pPr>
        <w:pStyle w:val="647"/>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（7）</w:t>
      </w:r>
      <w:r>
        <w:rPr>
          <w:rFonts w:hint="eastAsia" w:ascii="宋体" w:hAnsi="宋体" w:eastAsia="宋体"/>
          <w:sz w:val="21"/>
          <w:szCs w:val="21"/>
        </w:rPr>
        <w:t xml:space="preserve">供应商提供的《关于符合本国产品标准的声明函》，或财政部会同有关部门规定的有关证明文件将随中标（成交）结果同时公告。</w:t>
      </w:r>
      <w:r>
        <w:rPr>
          <w:rFonts w:ascii="宋体" w:hAnsi="宋体" w:eastAsia="宋体"/>
          <w:sz w:val="21"/>
          <w:szCs w:val="21"/>
        </w:rPr>
      </w:r>
      <w:r/>
    </w:p>
    <w:p>
      <w:pPr>
        <w:pStyle w:val="647"/>
        <w:ind w:firstLine="422"/>
        <w:spacing w:line="360" w:lineRule="auto"/>
        <w:tabs>
          <w:tab w:val="left" w:pos="753" w:leader="none"/>
        </w:tabs>
        <w:rPr>
          <w:rFonts w:hint="eastAsia" w:ascii="宋体" w:hAnsi="宋体" w:eastAsia="宋体"/>
          <w:b/>
          <w:bCs/>
          <w:sz w:val="21"/>
          <w:szCs w:val="21"/>
        </w:rPr>
      </w:pPr>
      <w:r>
        <w:rPr>
          <w:rFonts w:hint="eastAsia" w:ascii="宋体" w:hAnsi="宋体" w:eastAsia="宋体"/>
          <w:b/>
          <w:bCs/>
          <w:sz w:val="21"/>
          <w:szCs w:val="21"/>
        </w:rPr>
        <w:t xml:space="preserve">十、信用记录</w:t>
      </w:r>
      <w:r/>
    </w:p>
    <w:p>
      <w:pPr>
        <w:pStyle w:val="647"/>
        <w:ind w:firstLine="42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、采购代理机构会在接收响应文件截止时间后，登录信用中国网站（</w:t>
      </w:r>
      <w:r>
        <w:rPr>
          <w:rFonts w:ascii="宋体" w:hAnsi="宋体" w:eastAsia="宋体"/>
          <w:sz w:val="21"/>
          <w:szCs w:val="21"/>
        </w:rPr>
        <w:t xml:space="preserve">www.creditchina.gov.cn/</w:t>
      </w:r>
      <w:r>
        <w:rPr>
          <w:rFonts w:hint="eastAsia" w:ascii="宋体" w:hAnsi="宋体" w:eastAsia="宋体"/>
          <w:sz w:val="21"/>
          <w:szCs w:val="21"/>
        </w:rPr>
        <w:t xml:space="preserve">）和中国政府采购网（</w:t>
      </w:r>
      <w:r>
        <w:rPr>
          <w:rFonts w:ascii="宋体" w:hAnsi="宋体" w:eastAsia="宋体"/>
          <w:sz w:val="21"/>
          <w:szCs w:val="21"/>
        </w:rPr>
        <w:t xml:space="preserve">www.ccgp.gov.cn/</w:t>
      </w:r>
      <w:r>
        <w:rPr>
          <w:rFonts w:hint="eastAsia" w:ascii="宋体" w:hAnsi="宋体" w:eastAsia="宋体"/>
          <w:sz w:val="21"/>
          <w:szCs w:val="21"/>
        </w:rPr>
        <w:t xml:space="preserve">）查询供应商的信用记录，并将查询结果递交评审小组。</w:t>
      </w:r>
      <w:r>
        <w:rPr>
          <w:rFonts w:ascii="宋体" w:hAnsi="宋体" w:eastAsia="宋体"/>
          <w:sz w:val="21"/>
          <w:szCs w:val="21"/>
        </w:rPr>
      </w:r>
      <w:r/>
    </w:p>
    <w:p>
      <w:pPr>
        <w:pStyle w:val="647"/>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eastAsia="宋体"/>
          <w:sz w:val="21"/>
          <w:szCs w:val="21"/>
        </w:rPr>
      </w:r>
      <w:r/>
    </w:p>
    <w:p>
      <w:pPr>
        <w:pStyle w:val="647"/>
        <w:ind w:firstLine="420"/>
        <w:spacing w:line="360" w:lineRule="auto"/>
        <w:rPr>
          <w:rFonts w:ascii="宋体" w:hAnsi="宋体" w:eastAsia="宋体"/>
          <w:sz w:val="21"/>
          <w:szCs w:val="21"/>
        </w:rPr>
      </w:pPr>
      <w:r>
        <w:rPr>
          <w:rFonts w:hint="eastAsia" w:ascii="宋体" w:hAnsi="宋体" w:eastAsia="宋体"/>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ascii="宋体" w:hAnsi="宋体" w:eastAsia="宋体"/>
          <w:sz w:val="21"/>
          <w:szCs w:val="21"/>
        </w:rPr>
      </w:r>
      <w:r/>
    </w:p>
    <w:p>
      <w:pPr>
        <w:pStyle w:val="647"/>
        <w:ind w:firstLine="42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、供应商若在经营</w:t>
      </w:r>
      <w:r>
        <w:rPr>
          <w:rFonts w:hint="eastAsia" w:ascii="宋体" w:hAnsi="宋体" w:eastAsia="宋体"/>
          <w:sz w:val="21"/>
          <w:szCs w:val="21"/>
        </w:rPr>
        <w:t xml:space="preserve">活动中受到罚款的，请携带相关地方、部门对较大数额认定标准的证明材料，与响应文件一并提交。若无法提供，则可能承担响应无效等相应不利后果。</w:t>
      </w:r>
      <w:r>
        <w:rPr>
          <w:rFonts w:ascii="宋体" w:hAnsi="宋体" w:eastAsia="宋体"/>
          <w:sz w:val="21"/>
          <w:szCs w:val="21"/>
        </w:rPr>
      </w:r>
      <w:r/>
    </w:p>
    <w:p>
      <w:pPr>
        <w:pStyle w:val="647"/>
        <w:ind w:firstLine="420"/>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、对存在失信信息的供应商，由失信供应商进行确认。同时，采购代理机构工作人员应根据评审小组确认的失信信息，登录到相关来源网站页面进行复核并打印，作为证据留存。</w:t>
      </w:r>
      <w:r>
        <w:rPr>
          <w:rFonts w:ascii="宋体" w:hAnsi="宋体" w:eastAsia="宋体"/>
          <w:sz w:val="21"/>
          <w:szCs w:val="21"/>
        </w:rPr>
      </w:r>
      <w:r/>
    </w:p>
    <w:p>
      <w:pPr>
        <w:pStyle w:val="647"/>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十一、成交通知书</w:t>
      </w:r>
      <w:r>
        <w:rPr>
          <w:rFonts w:ascii="宋体" w:hAnsi="宋体" w:eastAsia="宋体" w:cs="宋体"/>
          <w:b/>
          <w:bCs/>
          <w:sz w:val="21"/>
          <w:szCs w:val="21"/>
        </w:rPr>
      </w:r>
      <w:r/>
    </w:p>
    <w:p>
      <w:pPr>
        <w:pStyle w:val="647"/>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1、确定出成交单位后，采购代理机构在法定时间内向成交单位发出成交通知书。</w:t>
      </w:r>
      <w:r/>
    </w:p>
    <w:p>
      <w:pPr>
        <w:pStyle w:val="647"/>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2、成交通知书将成为合同的组成部分。</w:t>
      </w:r>
      <w:r/>
    </w:p>
    <w:p>
      <w:pPr>
        <w:pStyle w:val="647"/>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3、采购人或采购代理机构对未成交单位不承担解释未成交原因的义务。</w:t>
      </w:r>
      <w:r/>
    </w:p>
    <w:p>
      <w:pPr>
        <w:pStyle w:val="647"/>
        <w:ind w:firstLine="420"/>
        <w:spacing w:line="360" w:lineRule="auto"/>
        <w:rPr>
          <w:rFonts w:hint="eastAsia"/>
        </w:rPr>
      </w:pPr>
      <w:r>
        <w:rPr>
          <w:rFonts w:hint="eastAsia" w:ascii="宋体" w:hAnsi="宋体" w:eastAsia="宋体" w:cs="宋体"/>
          <w:sz w:val="21"/>
          <w:szCs w:val="21"/>
          <w:lang w:val="zh-CN"/>
        </w:rPr>
        <w:t xml:space="preserve">4、请成交单位在成交结果公告届满之日起</w:t>
      </w:r>
      <w:r>
        <w:rPr>
          <w:rFonts w:ascii="宋体" w:hAnsi="宋体" w:eastAsia="宋体" w:cs="宋体"/>
          <w:sz w:val="21"/>
          <w:szCs w:val="21"/>
          <w:lang w:val="zh-CN"/>
        </w:rPr>
        <w:t xml:space="preserve">30</w:t>
      </w:r>
      <w:r>
        <w:rPr>
          <w:rFonts w:hint="eastAsia" w:ascii="宋体" w:hAnsi="宋体" w:eastAsia="宋体" w:cs="宋体"/>
          <w:sz w:val="21"/>
          <w:szCs w:val="21"/>
          <w:lang w:val="zh-CN"/>
        </w:rPr>
        <w:t xml:space="preserve">日内</w:t>
      </w:r>
      <w:r>
        <w:rPr>
          <w:rFonts w:ascii="宋体" w:hAnsi="宋体" w:eastAsia="宋体" w:cs="宋体"/>
          <w:sz w:val="21"/>
          <w:szCs w:val="21"/>
          <w:lang w:val="zh-CN"/>
        </w:rPr>
        <w:t xml:space="preserve">,</w:t>
      </w:r>
      <w:r>
        <w:rPr>
          <w:rFonts w:hint="eastAsia" w:ascii="宋体" w:hAnsi="宋体" w:eastAsia="宋体" w:cs="宋体"/>
          <w:sz w:val="21"/>
          <w:szCs w:val="21"/>
          <w:lang w:val="zh-CN"/>
        </w:rPr>
        <w:t xml:space="preserve">使用</w:t>
      </w:r>
      <w:r>
        <w:rPr>
          <w:rFonts w:ascii="宋体" w:hAnsi="宋体" w:eastAsia="宋体" w:cs="宋体"/>
          <w:sz w:val="21"/>
          <w:szCs w:val="21"/>
          <w:lang w:val="zh-CN"/>
        </w:rPr>
        <w:t xml:space="preserve">CA</w:t>
      </w:r>
      <w:r>
        <w:rPr>
          <w:rFonts w:hint="eastAsia" w:ascii="宋体" w:hAnsi="宋体" w:eastAsia="宋体" w:cs="宋体"/>
          <w:sz w:val="21"/>
          <w:szCs w:val="21"/>
          <w:lang w:val="zh-CN"/>
        </w:rPr>
        <w:t xml:space="preserve">证书登录</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苏采云</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系统及时下载成交通知书。因系统存储空间有限，自成交结果公告届满之日起</w:t>
      </w:r>
      <w:r>
        <w:rPr>
          <w:rFonts w:ascii="宋体" w:hAnsi="宋体" w:eastAsia="宋体" w:cs="宋体"/>
          <w:sz w:val="21"/>
          <w:szCs w:val="21"/>
          <w:lang w:val="zh-CN"/>
        </w:rPr>
        <w:t xml:space="preserve">30</w:t>
      </w:r>
      <w:r>
        <w:rPr>
          <w:rFonts w:hint="eastAsia" w:ascii="宋体" w:hAnsi="宋体" w:eastAsia="宋体" w:cs="宋体"/>
          <w:sz w:val="21"/>
          <w:szCs w:val="21"/>
          <w:lang w:val="zh-CN"/>
        </w:rPr>
        <w:t xml:space="preserve">日后，</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苏采云</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系统不再保证提供下载中标通知书服务</w:t>
      </w:r>
      <w:r>
        <w:rPr>
          <w:rFonts w:ascii="宋体" w:hAnsi="宋体" w:eastAsia="宋体" w:cs="宋体"/>
          <w:sz w:val="21"/>
          <w:szCs w:val="21"/>
          <w:lang w:val="zh-CN"/>
        </w:rPr>
        <w:t xml:space="preserve">,</w:t>
      </w:r>
      <w:r>
        <w:rPr>
          <w:rFonts w:hint="eastAsia" w:ascii="宋体" w:hAnsi="宋体" w:eastAsia="宋体" w:cs="宋体"/>
          <w:sz w:val="21"/>
          <w:szCs w:val="21"/>
          <w:lang w:val="zh-CN"/>
        </w:rPr>
        <w:t xml:space="preserve">因未及时下载而造成的不利后果由中标人自行承担。</w:t>
      </w:r>
      <w:r>
        <w:rPr>
          <w:rFonts w:hint="eastAsia"/>
        </w:rPr>
      </w:r>
      <w:r/>
    </w:p>
    <w:p>
      <w:pPr>
        <w:pStyle w:val="647"/>
        <w:ind w:firstLine="480"/>
        <w:spacing w:line="360" w:lineRule="auto"/>
        <w:rPr>
          <w:rFonts w:ascii="宋体" w:hAnsi="宋体" w:eastAsia="宋体"/>
          <w:sz w:val="24"/>
          <w:szCs w:val="24"/>
        </w:rPr>
      </w:pPr>
      <w:r>
        <w:rPr>
          <w:rFonts w:ascii="宋体" w:hAnsi="宋体" w:eastAsia="宋体"/>
          <w:sz w:val="24"/>
          <w:szCs w:val="24"/>
        </w:rPr>
        <w:br w:type="page" w:clear="all"/>
      </w:r>
      <w:r/>
    </w:p>
    <w:p>
      <w:pPr>
        <w:pStyle w:val="647"/>
        <w:rPr>
          <w:rFonts w:ascii="宋体" w:hAnsi="宋体" w:eastAsia="宋体"/>
        </w:rPr>
      </w:pPr>
      <w:r>
        <w:rPr>
          <w:rFonts w:ascii="宋体" w:hAnsi="宋体" w:eastAsia="宋体"/>
        </w:rPr>
      </w:r>
      <w:r/>
    </w:p>
    <w:p>
      <w:pPr>
        <w:pStyle w:val="647"/>
        <w:rPr>
          <w:rFonts w:ascii="宋体" w:hAnsi="宋体" w:eastAsia="宋体"/>
        </w:rPr>
      </w:pPr>
      <w:r>
        <w:rPr>
          <w:rFonts w:ascii="宋体" w:hAnsi="宋体" w:eastAsia="宋体"/>
        </w:rPr>
      </w:r>
      <w:r/>
    </w:p>
    <w:p>
      <w:pPr>
        <w:pStyle w:val="647"/>
        <w:rPr>
          <w:rFonts w:ascii="宋体" w:hAnsi="宋体" w:eastAsia="宋体"/>
        </w:rPr>
      </w:pPr>
      <w:r>
        <w:rPr>
          <w:rFonts w:ascii="宋体" w:hAnsi="宋体" w:eastAsia="宋体"/>
        </w:rPr>
      </w:r>
      <w:r/>
    </w:p>
    <w:p>
      <w:pPr>
        <w:pStyle w:val="647"/>
        <w:rPr>
          <w:rFonts w:ascii="宋体" w:hAnsi="宋体" w:eastAsia="宋体"/>
        </w:rPr>
      </w:pPr>
      <w:r>
        <w:rPr>
          <w:rFonts w:ascii="宋体" w:hAnsi="宋体" w:eastAsia="宋体"/>
        </w:rPr>
      </w:r>
      <w:r/>
    </w:p>
    <w:p>
      <w:pPr>
        <w:pStyle w:val="647"/>
        <w:rPr>
          <w:rFonts w:ascii="宋体" w:hAnsi="宋体" w:eastAsia="宋体"/>
        </w:rPr>
      </w:pPr>
      <w:r>
        <w:rPr>
          <w:rFonts w:ascii="宋体" w:hAnsi="宋体" w:eastAsia="宋体"/>
        </w:rPr>
      </w:r>
      <w:r/>
    </w:p>
    <w:p>
      <w:pPr>
        <w:pStyle w:val="647"/>
        <w:rPr>
          <w:rFonts w:ascii="宋体" w:hAnsi="宋体" w:eastAsia="宋体"/>
        </w:rPr>
      </w:pPr>
      <w:r>
        <w:rPr>
          <w:rFonts w:ascii="宋体" w:hAnsi="宋体" w:eastAsia="宋体"/>
        </w:rPr>
      </w:r>
      <w:r/>
    </w:p>
    <w:p>
      <w:pPr>
        <w:pStyle w:val="647"/>
        <w:rPr>
          <w:rFonts w:ascii="宋体" w:hAnsi="宋体" w:eastAsia="宋体"/>
        </w:rPr>
      </w:pPr>
      <w:r>
        <w:rPr>
          <w:rFonts w:ascii="宋体" w:hAnsi="宋体" w:eastAsia="宋体"/>
        </w:rPr>
      </w:r>
      <w:r/>
    </w:p>
    <w:p>
      <w:pPr>
        <w:pStyle w:val="647"/>
        <w:rPr>
          <w:rFonts w:ascii="宋体" w:hAnsi="宋体" w:eastAsia="宋体"/>
        </w:rPr>
      </w:pPr>
      <w:r>
        <w:rPr>
          <w:rFonts w:ascii="宋体" w:hAnsi="宋体" w:eastAsia="宋体"/>
        </w:rPr>
      </w:r>
      <w:r/>
    </w:p>
    <w:p>
      <w:pPr>
        <w:pStyle w:val="647"/>
        <w:rPr>
          <w:rFonts w:ascii="宋体" w:hAnsi="宋体" w:eastAsia="宋体"/>
        </w:rPr>
      </w:pPr>
      <w:r>
        <w:rPr>
          <w:rFonts w:ascii="宋体" w:hAnsi="宋体" w:eastAsia="宋体"/>
        </w:rPr>
      </w:r>
      <w:r/>
    </w:p>
    <w:p>
      <w:pPr>
        <w:pStyle w:val="647"/>
        <w:rPr>
          <w:rFonts w:ascii="宋体" w:hAnsi="宋体" w:eastAsia="宋体"/>
        </w:rPr>
      </w:pPr>
      <w:r>
        <w:rPr>
          <w:rFonts w:ascii="宋体" w:hAnsi="宋体" w:eastAsia="宋体"/>
        </w:rPr>
      </w:r>
      <w:r/>
    </w:p>
    <w:p>
      <w:pPr>
        <w:pStyle w:val="647"/>
        <w:rPr>
          <w:rFonts w:ascii="宋体" w:hAnsi="宋体" w:eastAsia="宋体"/>
        </w:rPr>
      </w:pPr>
      <w:r>
        <w:rPr>
          <w:rFonts w:ascii="宋体" w:hAnsi="宋体" w:eastAsia="宋体"/>
        </w:rPr>
      </w:r>
      <w:r/>
    </w:p>
    <w:p>
      <w:pPr>
        <w:pStyle w:val="647"/>
        <w:rPr>
          <w:rFonts w:ascii="宋体" w:hAnsi="宋体" w:eastAsia="宋体"/>
        </w:rPr>
      </w:pPr>
      <w:r>
        <w:rPr>
          <w:rFonts w:ascii="宋体" w:hAnsi="宋体" w:eastAsia="宋体"/>
        </w:rPr>
      </w:r>
      <w:r/>
    </w:p>
    <w:p>
      <w:pPr>
        <w:pStyle w:val="648"/>
        <w:jc w:val="center"/>
        <w:spacing w:line="360" w:lineRule="auto"/>
        <w:rPr>
          <w:rFonts w:ascii="宋体" w:hAnsi="宋体" w:eastAsia="宋体"/>
          <w:sz w:val="52"/>
        </w:rPr>
      </w:pPr>
      <w:r/>
      <w:bookmarkStart w:id="61" w:name="_Toc1784"/>
      <w:r>
        <w:rPr>
          <w:rFonts w:hint="eastAsia" w:ascii="宋体" w:hAnsi="宋体" w:eastAsia="宋体"/>
          <w:sz w:val="52"/>
        </w:rPr>
        <w:t xml:space="preserve">第四章 合同主要条款</w:t>
      </w:r>
      <w:bookmarkEnd w:id="55"/>
      <w:r/>
      <w:bookmarkEnd w:id="61"/>
      <w:r>
        <w:rPr>
          <w:rFonts w:ascii="宋体" w:hAnsi="宋体" w:eastAsia="宋体"/>
          <w:sz w:val="52"/>
        </w:rPr>
      </w:r>
      <w:r/>
    </w:p>
    <w:p>
      <w:pPr>
        <w:pStyle w:val="647"/>
        <w:spacing w:line="360" w:lineRule="auto"/>
        <w:rPr>
          <w:rFonts w:ascii="宋体" w:hAnsi="宋体" w:eastAsia="宋体"/>
        </w:rPr>
      </w:pPr>
      <w:r>
        <w:rPr>
          <w:rFonts w:ascii="宋体" w:hAnsi="宋体" w:eastAsia="宋体"/>
        </w:rPr>
      </w:r>
      <w:r/>
    </w:p>
    <w:p>
      <w:pPr>
        <w:pStyle w:val="647"/>
        <w:spacing w:line="360" w:lineRule="auto"/>
        <w:rPr>
          <w:rFonts w:ascii="宋体" w:hAnsi="宋体" w:eastAsia="宋体"/>
        </w:rPr>
      </w:pPr>
      <w:r>
        <w:rPr>
          <w:rFonts w:ascii="宋体" w:hAnsi="宋体" w:eastAsia="宋体"/>
        </w:rPr>
      </w:r>
      <w:r/>
    </w:p>
    <w:p>
      <w:pPr>
        <w:pStyle w:val="647"/>
        <w:spacing w:line="360" w:lineRule="auto"/>
        <w:rPr>
          <w:rFonts w:ascii="宋体" w:hAnsi="宋体" w:eastAsia="宋体"/>
        </w:rPr>
      </w:pPr>
      <w:r>
        <w:rPr>
          <w:rFonts w:ascii="宋体" w:hAnsi="宋体" w:eastAsia="宋体"/>
        </w:rPr>
      </w:r>
      <w:r/>
    </w:p>
    <w:p>
      <w:pPr>
        <w:pStyle w:val="647"/>
        <w:spacing w:line="360" w:lineRule="auto"/>
        <w:rPr>
          <w:rFonts w:ascii="宋体" w:hAnsi="宋体" w:eastAsia="宋体"/>
        </w:rPr>
      </w:pPr>
      <w:r>
        <w:rPr>
          <w:rFonts w:ascii="宋体" w:hAnsi="宋体" w:eastAsia="宋体"/>
        </w:rPr>
      </w:r>
      <w:r/>
    </w:p>
    <w:p>
      <w:pPr>
        <w:pStyle w:val="647"/>
        <w:spacing w:line="360" w:lineRule="auto"/>
        <w:rPr>
          <w:rFonts w:ascii="宋体" w:hAnsi="宋体" w:eastAsia="宋体"/>
        </w:rPr>
      </w:pPr>
      <w:r>
        <w:rPr>
          <w:rFonts w:ascii="宋体" w:hAnsi="宋体" w:eastAsia="宋体"/>
        </w:rPr>
      </w:r>
      <w:r/>
    </w:p>
    <w:p>
      <w:pPr>
        <w:pStyle w:val="647"/>
        <w:jc w:val="center"/>
        <w:spacing w:line="360" w:lineRule="auto"/>
        <w:rPr>
          <w:rFonts w:ascii="宋体" w:hAnsi="宋体" w:eastAsia="宋体"/>
          <w:b/>
          <w:sz w:val="24"/>
          <w:szCs w:val="24"/>
        </w:rPr>
      </w:pPr>
      <w:r>
        <w:rPr>
          <w:rFonts w:ascii="宋体" w:hAnsi="宋体" w:eastAsia="宋体"/>
          <w:sz w:val="30"/>
          <w:szCs w:val="30"/>
        </w:rPr>
        <w:br w:type="page" w:clear="all"/>
      </w:r>
      <w:r>
        <w:rPr>
          <w:rFonts w:hint="eastAsia" w:ascii="宋体" w:hAnsi="宋体" w:eastAsia="宋体"/>
          <w:b/>
          <w:sz w:val="24"/>
          <w:szCs w:val="24"/>
        </w:rPr>
        <w:t xml:space="preserve">合同主要条款</w:t>
      </w:r>
      <w:r>
        <w:rPr>
          <w:rFonts w:ascii="宋体" w:hAnsi="宋体" w:eastAsia="宋体"/>
          <w:b/>
          <w:sz w:val="24"/>
          <w:szCs w:val="24"/>
        </w:rPr>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根据</w:t>
      </w:r>
      <w:r>
        <w:rPr>
          <w:rFonts w:hint="eastAsia" w:ascii="宋体" w:hAnsi="宋体" w:eastAsia="宋体"/>
          <w:sz w:val="21"/>
          <w:szCs w:val="21"/>
        </w:rPr>
        <w:t xml:space="preserve">苏州中至勤工程咨询有限公司</w:t>
      </w:r>
      <w:r>
        <w:rPr>
          <w:rFonts w:hint="eastAsia" w:ascii="宋体" w:hAnsi="宋体" w:eastAsia="宋体"/>
          <w:sz w:val="21"/>
          <w:szCs w:val="21"/>
        </w:rPr>
        <w:t xml:space="preserve">采购编号</w:t>
      </w:r>
      <w:r>
        <w:rPr>
          <w:rFonts w:ascii="宋体" w:hAnsi="宋体" w:eastAsia="宋体"/>
          <w:sz w:val="21"/>
          <w:szCs w:val="21"/>
        </w:rPr>
        <w:t xml:space="preserve">JSZC-320506109-SZZQ-C2026-0004</w:t>
      </w:r>
      <w:r>
        <w:rPr>
          <w:rFonts w:hint="eastAsia" w:ascii="宋体" w:hAnsi="宋体" w:eastAsia="宋体"/>
          <w:sz w:val="21"/>
          <w:szCs w:val="21"/>
        </w:rPr>
        <w:t xml:space="preserve">号采购文件及成交单位的响应文件和成交通知书，</w:t>
      </w:r>
      <w:r>
        <w:rPr>
          <w:rFonts w:hint="eastAsia" w:ascii="宋体" w:hAnsi="宋体" w:eastAsia="宋体"/>
          <w:sz w:val="21"/>
          <w:szCs w:val="21"/>
          <w:lang w:val="zh-CN"/>
        </w:rPr>
        <w:t xml:space="preserve">甲乙</w:t>
      </w:r>
      <w:r>
        <w:rPr>
          <w:rFonts w:hint="eastAsia" w:ascii="宋体" w:hAnsi="宋体" w:eastAsia="宋体"/>
          <w:sz w:val="21"/>
          <w:szCs w:val="21"/>
        </w:rPr>
        <w:t xml:space="preserve">双方就此次成交的</w:t>
      </w:r>
      <w:r>
        <w:rPr>
          <w:rFonts w:hint="eastAsia" w:ascii="宋体" w:hAnsi="宋体" w:eastAsia="宋体"/>
          <w:sz w:val="21"/>
          <w:szCs w:val="21"/>
        </w:rPr>
        <w:t xml:space="preserve">胥口镇便民服务中心食堂外包服务</w:t>
      </w:r>
      <w:r>
        <w:rPr>
          <w:rFonts w:hint="eastAsia" w:ascii="宋体" w:hAnsi="宋体" w:eastAsia="宋体"/>
          <w:sz w:val="21"/>
          <w:szCs w:val="21"/>
        </w:rPr>
        <w:t xml:space="preserve">的采购事宜，签订本</w:t>
      </w:r>
      <w:r>
        <w:rPr>
          <w:rFonts w:hint="eastAsia" w:ascii="宋体" w:hAnsi="宋体" w:eastAsia="宋体"/>
          <w:sz w:val="21"/>
          <w:szCs w:val="21"/>
        </w:rPr>
        <w:t xml:space="preserve">合同书。</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一、合同内容：</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1、乙方为甲方提供</w:t>
      </w:r>
      <w:r>
        <w:rPr>
          <w:rFonts w:hint="eastAsia" w:ascii="宋体" w:hAnsi="宋体" w:eastAsia="宋体"/>
          <w:sz w:val="21"/>
          <w:szCs w:val="21"/>
          <w:u w:val="single"/>
        </w:rPr>
        <w:t xml:space="preserve"> </w:t>
      </w:r>
      <w:r>
        <w:rPr>
          <w:rFonts w:hint="eastAsia" w:ascii="宋体" w:hAnsi="宋体" w:eastAsia="宋体"/>
          <w:sz w:val="21"/>
          <w:szCs w:val="21"/>
          <w:u w:val="single"/>
        </w:rPr>
        <w:t xml:space="preserve">胥口镇便民服务中心食堂外包服务</w:t>
      </w:r>
      <w:r>
        <w:rPr>
          <w:rFonts w:hint="eastAsia" w:ascii="宋体" w:hAnsi="宋体" w:eastAsia="宋体"/>
          <w:sz w:val="21"/>
          <w:szCs w:val="21"/>
          <w:u w:val="single"/>
        </w:rPr>
        <w:t xml:space="preserve"> </w:t>
      </w:r>
      <w:r>
        <w:rPr>
          <w:rFonts w:hint="eastAsia" w:ascii="宋体" w:hAnsi="宋体" w:eastAsia="宋体"/>
          <w:sz w:val="21"/>
          <w:szCs w:val="21"/>
        </w:rPr>
        <w:t xml:space="preserve">。</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服务期限：一年。合同日期为</w:t>
      </w:r>
      <w:r>
        <w:rPr>
          <w:rFonts w:hint="eastAsia" w:ascii="宋体" w:hAnsi="宋体" w:eastAsia="宋体"/>
          <w:sz w:val="21"/>
          <w:szCs w:val="21"/>
        </w:rPr>
        <w:t xml:space="preserve">202</w:t>
      </w:r>
      <w:r>
        <w:rPr>
          <w:rFonts w:hint="eastAsia" w:ascii="宋体" w:hAnsi="宋体" w:eastAsia="宋体"/>
          <w:sz w:val="21"/>
          <w:szCs w:val="21"/>
        </w:rPr>
        <w:t xml:space="preserve">6</w:t>
      </w:r>
      <w:r>
        <w:rPr>
          <w:rFonts w:hint="eastAsia" w:ascii="宋体" w:hAnsi="宋体" w:eastAsia="宋体"/>
          <w:sz w:val="21"/>
          <w:szCs w:val="21"/>
        </w:rPr>
        <w:t xml:space="preserve">年  月  日至202</w:t>
      </w:r>
      <w:r>
        <w:rPr>
          <w:rFonts w:hint="eastAsia" w:ascii="宋体" w:hAnsi="宋体" w:eastAsia="宋体"/>
          <w:sz w:val="21"/>
          <w:szCs w:val="21"/>
        </w:rPr>
        <w:t xml:space="preserve">7</w:t>
      </w:r>
      <w:r>
        <w:rPr>
          <w:rFonts w:hint="eastAsia" w:ascii="宋体" w:hAnsi="宋体" w:eastAsia="宋体"/>
          <w:sz w:val="21"/>
          <w:szCs w:val="21"/>
        </w:rPr>
        <w:t xml:space="preserve">年  月  日</w:t>
      </w:r>
      <w:r>
        <w:rPr>
          <w:rFonts w:hint="eastAsia" w:ascii="宋体" w:hAnsi="宋体" w:eastAsia="宋体"/>
          <w:sz w:val="21"/>
          <w:szCs w:val="21"/>
        </w:rPr>
        <w:t xml:space="preserve">（</w:t>
      </w:r>
      <w:r>
        <w:rPr>
          <w:rFonts w:hint="eastAsia" w:ascii="宋体" w:hAnsi="宋体" w:eastAsia="宋体"/>
          <w:sz w:val="21"/>
          <w:szCs w:val="21"/>
        </w:rPr>
        <w:t xml:space="preserve">若乙方实际累计结算金额达到合同总金额，则该合同终止。</w:t>
      </w:r>
      <w:r>
        <w:rPr>
          <w:rFonts w:hint="eastAsia" w:ascii="宋体" w:hAnsi="宋体" w:eastAsia="宋体"/>
          <w:sz w:val="21"/>
          <w:szCs w:val="21"/>
        </w:rPr>
        <w:t xml:space="preserve">）</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在合同有效期内一方不得擅自变更或中止此项合同，如未经双方同意，擅自变更或中止此项的一方要负违约责任。此项协议需终止，应在协议期内提前三个月通知对方。</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2、下列文件为本合同不可分割部分：</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（1）成交通知书；</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（2）乙方的磋商响应文件；</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（3）乙方在招投标过程中所作的其它承诺、声明、书面澄清等；</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（4）磋商文件及其附件；</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（5）合同附件。</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以上与本合同具有同等法律效力。</w:t>
      </w:r>
      <w:r/>
    </w:p>
    <w:p>
      <w:pPr>
        <w:pStyle w:val="647"/>
        <w:numPr>
          <w:ilvl w:val="0"/>
          <w:numId w:val="4"/>
        </w:numPr>
        <w:ind w:firstLine="420"/>
        <w:spacing w:line="360" w:lineRule="auto"/>
        <w:rPr>
          <w:rFonts w:hint="eastAsia" w:ascii="宋体" w:hAnsi="宋体" w:eastAsia="宋体"/>
          <w:sz w:val="21"/>
          <w:szCs w:val="21"/>
        </w:rPr>
      </w:pPr>
      <w:r>
        <w:rPr>
          <w:rFonts w:hint="eastAsia" w:ascii="宋体" w:hAnsi="宋体" w:eastAsia="宋体"/>
          <w:sz w:val="21"/>
          <w:szCs w:val="21"/>
        </w:rPr>
        <w:t xml:space="preserve">费用结算</w:t>
      </w:r>
      <w:r/>
    </w:p>
    <w:p>
      <w:pPr>
        <w:pStyle w:val="660"/>
        <w:numPr>
          <w:ilvl w:val="0"/>
          <w:numId w:val="5"/>
        </w:numPr>
        <w:rPr>
          <w:rFonts w:ascii="宋体" w:hAnsi="宋体" w:eastAsia="宋体"/>
          <w:sz w:val="21"/>
          <w:szCs w:val="21"/>
        </w:rPr>
      </w:pPr>
      <w:r>
        <w:rPr>
          <w:rFonts w:hint="eastAsia" w:ascii="宋体" w:hAnsi="宋体" w:eastAsia="宋体"/>
          <w:sz w:val="21"/>
          <w:szCs w:val="21"/>
        </w:rPr>
        <w:t xml:space="preserve">合同总价：人民币  元整（￥： .00元），包括在服务期限内完成服务内容所需要的一切费用</w:t>
      </w:r>
      <w:r>
        <w:rPr>
          <w:rFonts w:hint="eastAsia" w:ascii="宋体" w:hAnsi="宋体" w:eastAsia="宋体"/>
          <w:sz w:val="21"/>
          <w:szCs w:val="21"/>
        </w:rPr>
        <w:t xml:space="preserve">，包含服务的内容、管理、维护、保险、人工、代理服务费、合理利润、税金、政策性文件规定及合同包含的所有风险、责任等各项应有费用</w:t>
      </w:r>
      <w:r>
        <w:rPr>
          <w:rFonts w:hint="eastAsia" w:ascii="宋体" w:hAnsi="宋体" w:eastAsia="宋体"/>
          <w:sz w:val="21"/>
          <w:szCs w:val="21"/>
        </w:rPr>
        <w:t xml:space="preserve">。</w:t>
      </w:r>
      <w:r>
        <w:rPr>
          <w:rFonts w:ascii="宋体" w:hAnsi="宋体" w:eastAsia="宋体"/>
          <w:sz w:val="21"/>
          <w:szCs w:val="21"/>
        </w:rPr>
      </w:r>
      <w:r/>
    </w:p>
    <w:p>
      <w:pPr>
        <w:pStyle w:val="660"/>
        <w:numPr>
          <w:ilvl w:val="0"/>
          <w:numId w:val="5"/>
        </w:numPr>
        <w:rPr>
          <w:rFonts w:hint="eastAsia" w:ascii="宋体" w:hAnsi="宋体" w:eastAsia="宋体"/>
          <w:sz w:val="21"/>
          <w:szCs w:val="21"/>
        </w:rPr>
      </w:pPr>
      <w:r>
        <w:rPr>
          <w:rFonts w:hint="eastAsia" w:ascii="宋体" w:hAnsi="宋体" w:eastAsia="宋体"/>
          <w:sz w:val="21"/>
          <w:szCs w:val="21"/>
        </w:rPr>
        <w:t xml:space="preserve">人员工资费用（含税金）：</w:t>
      </w:r>
      <w:r>
        <w:rPr>
          <w:rFonts w:hint="eastAsia" w:ascii="宋体" w:hAnsi="宋体" w:eastAsia="宋体"/>
          <w:sz w:val="21"/>
          <w:szCs w:val="21"/>
          <w:u w:val="single"/>
        </w:rPr>
        <w:t xml:space="preserve">                  </w:t>
      </w:r>
      <w:r>
        <w:rPr>
          <w:rFonts w:hint="eastAsia" w:ascii="宋体" w:hAnsi="宋体" w:eastAsia="宋体"/>
          <w:sz w:val="21"/>
          <w:szCs w:val="21"/>
        </w:rPr>
        <w:t xml:space="preserve">元/月（</w:t>
      </w:r>
      <w:r>
        <w:rPr>
          <w:rFonts w:hint="eastAsia" w:ascii="宋体" w:hAnsi="宋体" w:eastAsia="宋体"/>
          <w:sz w:val="21"/>
          <w:szCs w:val="21"/>
          <w:u w:val="single"/>
        </w:rPr>
        <w:t xml:space="preserve">              </w:t>
      </w:r>
      <w:r>
        <w:rPr>
          <w:rFonts w:hint="eastAsia" w:ascii="宋体" w:hAnsi="宋体" w:eastAsia="宋体"/>
          <w:sz w:val="21"/>
          <w:szCs w:val="21"/>
        </w:rPr>
        <w:t xml:space="preserve">元/年）</w:t>
      </w:r>
      <w:r/>
    </w:p>
    <w:p>
      <w:pPr>
        <w:pStyle w:val="660"/>
        <w:numPr>
          <w:ilvl w:val="0"/>
          <w:numId w:val="5"/>
        </w:numPr>
        <w:rPr>
          <w:rFonts w:ascii="宋体" w:hAnsi="宋体" w:eastAsia="宋体"/>
          <w:sz w:val="21"/>
          <w:szCs w:val="21"/>
        </w:rPr>
      </w:pPr>
      <w:r>
        <w:rPr>
          <w:rFonts w:hint="eastAsia" w:ascii="宋体" w:hAnsi="宋体" w:eastAsia="宋体"/>
          <w:sz w:val="21"/>
          <w:szCs w:val="21"/>
        </w:rPr>
        <w:t xml:space="preserve">餐费：午餐标准</w:t>
      </w:r>
      <w:r>
        <w:rPr>
          <w:rFonts w:hint="eastAsia" w:ascii="宋体" w:hAnsi="宋体" w:eastAsia="宋体"/>
          <w:sz w:val="21"/>
          <w:szCs w:val="21"/>
          <w:u w:val="single"/>
        </w:rPr>
        <w:t xml:space="preserve">      </w:t>
      </w:r>
      <w:r>
        <w:rPr>
          <w:rFonts w:hint="eastAsia" w:ascii="宋体" w:hAnsi="宋体" w:eastAsia="宋体"/>
          <w:sz w:val="21"/>
          <w:szCs w:val="21"/>
        </w:rPr>
        <w:t xml:space="preserve">元/人，早餐标准</w:t>
      </w:r>
      <w:r>
        <w:rPr>
          <w:rFonts w:hint="eastAsia" w:ascii="宋体" w:hAnsi="宋体" w:eastAsia="宋体"/>
          <w:sz w:val="21"/>
          <w:szCs w:val="21"/>
          <w:u w:val="single"/>
        </w:rPr>
        <w:t xml:space="preserve">      </w:t>
      </w:r>
      <w:r>
        <w:rPr>
          <w:rFonts w:hint="eastAsia" w:ascii="宋体" w:hAnsi="宋体" w:eastAsia="宋体"/>
          <w:sz w:val="21"/>
          <w:szCs w:val="21"/>
        </w:rPr>
        <w:t xml:space="preserve">元/人，按照实际用餐人数结算。</w:t>
      </w:r>
      <w:r>
        <w:rPr>
          <w:rFonts w:ascii="宋体" w:hAnsi="宋体" w:eastAsia="宋体"/>
          <w:sz w:val="21"/>
          <w:szCs w:val="21"/>
        </w:rPr>
      </w:r>
      <w:r/>
    </w:p>
    <w:p>
      <w:pPr>
        <w:pStyle w:val="660"/>
        <w:numPr>
          <w:ilvl w:val="0"/>
          <w:numId w:val="5"/>
        </w:numPr>
        <w:rPr>
          <w:rFonts w:ascii="宋体" w:hAnsi="宋体" w:eastAsia="宋体"/>
          <w:sz w:val="21"/>
          <w:szCs w:val="21"/>
        </w:rPr>
      </w:pPr>
      <w:r>
        <w:rPr>
          <w:rFonts w:hint="eastAsia" w:ascii="宋体" w:hAnsi="宋体" w:eastAsia="宋体"/>
          <w:sz w:val="21"/>
          <w:szCs w:val="21"/>
        </w:rPr>
        <w:t xml:space="preserve">燃气费用：甲方负责充值</w:t>
      </w:r>
      <w:r>
        <w:rPr>
          <w:rFonts w:ascii="宋体" w:hAnsi="宋体" w:eastAsia="宋体"/>
          <w:sz w:val="21"/>
          <w:szCs w:val="21"/>
        </w:rPr>
      </w:r>
      <w:r/>
    </w:p>
    <w:p>
      <w:pPr>
        <w:pStyle w:val="660"/>
        <w:numPr>
          <w:ilvl w:val="0"/>
          <w:numId w:val="5"/>
        </w:numPr>
        <w:rPr>
          <w:rFonts w:ascii="宋体" w:hAnsi="宋体" w:eastAsia="宋体"/>
          <w:sz w:val="21"/>
          <w:szCs w:val="21"/>
        </w:rPr>
      </w:pPr>
      <w:r>
        <w:rPr>
          <w:rFonts w:hint="eastAsia" w:ascii="宋体" w:hAnsi="宋体" w:eastAsia="宋体"/>
          <w:sz w:val="21"/>
          <w:szCs w:val="21"/>
        </w:rPr>
        <w:t xml:space="preserve">水、电费用：按当月实际产生额由甲方负责结算</w:t>
      </w:r>
      <w:r>
        <w:rPr>
          <w:rFonts w:ascii="宋体" w:hAnsi="宋体" w:eastAsia="宋体"/>
          <w:sz w:val="21"/>
          <w:szCs w:val="21"/>
        </w:rPr>
      </w:r>
      <w:r/>
    </w:p>
    <w:p>
      <w:pPr>
        <w:pStyle w:val="660"/>
        <w:numPr>
          <w:ilvl w:val="0"/>
          <w:numId w:val="5"/>
        </w:numPr>
        <w:rPr>
          <w:rFonts w:ascii="宋体" w:hAnsi="宋体" w:eastAsia="宋体"/>
          <w:sz w:val="21"/>
          <w:szCs w:val="21"/>
        </w:rPr>
      </w:pPr>
      <w:r>
        <w:rPr>
          <w:rFonts w:hint="eastAsia" w:ascii="宋体" w:hAnsi="宋体" w:eastAsia="宋体"/>
          <w:sz w:val="21"/>
          <w:szCs w:val="21"/>
        </w:rPr>
        <w:t xml:space="preserve">合同</w:t>
      </w:r>
      <w:r>
        <w:rPr>
          <w:rFonts w:hint="eastAsia" w:ascii="宋体" w:hAnsi="宋体" w:eastAsia="宋体"/>
          <w:sz w:val="21"/>
          <w:szCs w:val="21"/>
        </w:rPr>
        <w:t xml:space="preserve">签订后，</w:t>
      </w:r>
      <w:r>
        <w:rPr>
          <w:rFonts w:hint="eastAsia" w:ascii="宋体" w:hAnsi="宋体" w:eastAsia="宋体"/>
          <w:sz w:val="21"/>
          <w:szCs w:val="21"/>
        </w:rPr>
        <w:t xml:space="preserve">甲方支付合同金额的10%作为预付款。</w:t>
      </w:r>
      <w:r>
        <w:rPr>
          <w:rFonts w:hint="eastAsia" w:ascii="宋体" w:hAnsi="宋体" w:eastAsia="宋体"/>
          <w:sz w:val="21"/>
          <w:szCs w:val="21"/>
        </w:rPr>
        <w:t xml:space="preserve">在签订合同时，</w:t>
      </w:r>
      <w:r>
        <w:rPr>
          <w:rFonts w:hint="eastAsia" w:ascii="宋体" w:hAnsi="宋体" w:eastAsia="宋体"/>
          <w:sz w:val="21"/>
          <w:szCs w:val="21"/>
        </w:rPr>
        <w:t xml:space="preserve">乙方明确表示无需预付款或者主动要求降低预付款比例的，甲方可不适用上述关于预付款的规定。食堂外包服务费按月结算，根据每月实际用餐人数及餐费标准以及人员工资费用，经甲方确认后，在第二个月的15日前，在乙方提供合格的发票后，由甲方向乙方支付上月的服务费用。</w:t>
      </w:r>
      <w:r>
        <w:rPr>
          <w:rFonts w:ascii="宋体" w:hAnsi="宋体" w:eastAsia="宋体"/>
          <w:sz w:val="21"/>
          <w:szCs w:val="21"/>
        </w:rPr>
      </w:r>
      <w:r/>
    </w:p>
    <w:p>
      <w:pPr>
        <w:pStyle w:val="660"/>
        <w:numPr>
          <w:ilvl w:val="0"/>
          <w:numId w:val="5"/>
        </w:numPr>
        <w:rPr>
          <w:rFonts w:ascii="宋体" w:hAnsi="宋体" w:eastAsia="宋体"/>
          <w:sz w:val="21"/>
          <w:szCs w:val="21"/>
        </w:rPr>
      </w:pPr>
      <w:r>
        <w:rPr>
          <w:rFonts w:hint="eastAsia" w:ascii="宋体" w:hAnsi="宋体" w:eastAsia="宋体"/>
          <w:sz w:val="21"/>
          <w:szCs w:val="21"/>
        </w:rPr>
        <w:t xml:space="preserve">餐费和人员工资成本支付</w:t>
      </w:r>
      <w:r>
        <w:rPr>
          <w:rFonts w:ascii="宋体" w:hAnsi="宋体" w:eastAsia="宋体"/>
          <w:sz w:val="21"/>
          <w:szCs w:val="21"/>
        </w:rPr>
      </w:r>
      <w:r/>
    </w:p>
    <w:p>
      <w:pPr>
        <w:pStyle w:val="660"/>
        <w:ind w:left="420"/>
        <w:rPr>
          <w:rFonts w:hint="eastAsia" w:ascii="宋体" w:hAnsi="宋体" w:eastAsia="宋体"/>
          <w:sz w:val="21"/>
          <w:szCs w:val="21"/>
        </w:rPr>
      </w:pPr>
      <w:r>
        <w:rPr>
          <w:rFonts w:hint="eastAsia" w:ascii="宋体" w:hAnsi="宋体" w:eastAsia="宋体"/>
          <w:sz w:val="21"/>
          <w:szCs w:val="21"/>
        </w:rPr>
        <w:t xml:space="preserve">乙方账户</w:t>
      </w:r>
      <w:r/>
    </w:p>
    <w:p>
      <w:pPr>
        <w:pStyle w:val="660"/>
        <w:rPr>
          <w:rFonts w:hint="eastAsia" w:ascii="宋体" w:hAnsi="宋体" w:eastAsia="宋体"/>
          <w:sz w:val="21"/>
          <w:szCs w:val="21"/>
        </w:rPr>
      </w:pPr>
      <w:r>
        <w:rPr>
          <w:rFonts w:hint="eastAsia" w:ascii="宋体" w:hAnsi="宋体" w:eastAsia="宋体"/>
          <w:sz w:val="21"/>
          <w:szCs w:val="21"/>
        </w:rPr>
        <w:t xml:space="preserve">     开户行：</w:t>
      </w:r>
      <w:r/>
    </w:p>
    <w:p>
      <w:pPr>
        <w:pStyle w:val="660"/>
        <w:rPr>
          <w:rFonts w:hint="eastAsia"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rPr>
        <w:t xml:space="preserve">数字人民币账号：</w:t>
      </w:r>
      <w:r>
        <w:rPr>
          <w:rFonts w:hint="eastAsia" w:ascii="宋体" w:hAnsi="宋体" w:eastAsia="宋体"/>
          <w:sz w:val="21"/>
          <w:szCs w:val="21"/>
        </w:rPr>
      </w:r>
      <w:r/>
    </w:p>
    <w:p>
      <w:pPr>
        <w:pStyle w:val="660"/>
        <w:rPr>
          <w:rFonts w:hint="eastAsia" w:ascii="宋体" w:hAnsi="宋体" w:eastAsia="宋体"/>
          <w:sz w:val="21"/>
          <w:szCs w:val="21"/>
        </w:rPr>
      </w:pPr>
      <w:r>
        <w:rPr>
          <w:rFonts w:hint="eastAsia" w:ascii="宋体" w:hAnsi="宋体" w:eastAsia="宋体"/>
          <w:sz w:val="21"/>
          <w:szCs w:val="21"/>
        </w:rPr>
        <w:t xml:space="preserve">     电话：</w:t>
      </w:r>
      <w:r/>
    </w:p>
    <w:p>
      <w:pPr>
        <w:pStyle w:val="660"/>
        <w:rPr>
          <w:rFonts w:hint="eastAsia" w:ascii="宋体" w:hAnsi="宋体" w:eastAsia="宋体"/>
          <w:sz w:val="21"/>
          <w:szCs w:val="21"/>
        </w:rPr>
      </w:pPr>
      <w:r>
        <w:rPr>
          <w:rFonts w:hint="eastAsia" w:ascii="宋体" w:hAnsi="宋体" w:eastAsia="宋体"/>
          <w:sz w:val="21"/>
          <w:szCs w:val="21"/>
        </w:rPr>
        <w:t xml:space="preserve">     地址：</w:t>
      </w:r>
      <w:r/>
    </w:p>
    <w:p>
      <w:pPr>
        <w:pStyle w:val="660"/>
        <w:rPr>
          <w:rFonts w:ascii="宋体" w:hAnsi="宋体" w:eastAsia="宋体"/>
          <w:sz w:val="21"/>
          <w:szCs w:val="21"/>
        </w:rPr>
      </w:pPr>
      <w:r>
        <w:rPr>
          <w:rFonts w:hint="eastAsia" w:ascii="宋体" w:hAnsi="宋体" w:eastAsia="宋体"/>
          <w:sz w:val="21"/>
          <w:szCs w:val="21"/>
        </w:rPr>
        <w:t xml:space="preserve">     8、其他约定</w:t>
      </w:r>
      <w:r>
        <w:rPr>
          <w:rFonts w:ascii="宋体" w:hAnsi="宋体" w:eastAsia="宋体"/>
          <w:sz w:val="21"/>
          <w:szCs w:val="21"/>
        </w:rPr>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（1）如乙方对服务缺陷不予更正，甲方有权另请其他单位更正，所发生的费用</w:t>
      </w:r>
      <w:r>
        <w:rPr>
          <w:rFonts w:hint="eastAsia" w:ascii="宋体" w:hAnsi="宋体" w:eastAsia="宋体" w:cs="等线"/>
          <w:sz w:val="21"/>
          <w:szCs w:val="21"/>
        </w:rPr>
        <w:t xml:space="preserve">由乙方承担</w:t>
      </w:r>
      <w:r>
        <w:rPr>
          <w:rFonts w:hint="eastAsia" w:ascii="宋体" w:hAnsi="宋体" w:eastAsia="宋体"/>
          <w:sz w:val="21"/>
          <w:szCs w:val="21"/>
        </w:rPr>
        <w:t xml:space="preserve">。</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（2）甲方支付合同项下费用外不再承担其它任何费用（包括个人）。</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（3）确因甲方工作需要，乙方应无条件配合甲方完成一些突击工作。如：安排服务人员（内部）临时加班。</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（4）甲方对乙方的服务工作进行考核，每月考核结果与服务费用挂钩，月考核≥80分，服务费全额给付；如月考核70-79分，每下降1分</w:t>
      </w:r>
      <w:r>
        <w:rPr>
          <w:rFonts w:hint="eastAsia" w:ascii="宋体" w:hAnsi="宋体" w:eastAsia="宋体"/>
          <w:sz w:val="21"/>
          <w:szCs w:val="21"/>
        </w:rPr>
        <w:t xml:space="preserve">（不满1分，按1分算）</w:t>
      </w:r>
      <w:r>
        <w:rPr>
          <w:rFonts w:hint="eastAsia" w:ascii="宋体" w:hAnsi="宋体" w:eastAsia="宋体"/>
          <w:sz w:val="21"/>
          <w:szCs w:val="21"/>
        </w:rPr>
        <w:t xml:space="preserve">扣除服务费0.1%；月考核</w:t>
      </w:r>
      <w:r>
        <w:rPr>
          <w:rFonts w:hint="eastAsia" w:ascii="宋体" w:hAnsi="宋体" w:eastAsia="宋体"/>
          <w:sz w:val="21"/>
          <w:szCs w:val="21"/>
        </w:rPr>
        <w:t xml:space="preserve">≤70分</w:t>
      </w:r>
      <w:r>
        <w:rPr>
          <w:rFonts w:hint="eastAsia" w:ascii="宋体" w:hAnsi="宋体" w:eastAsia="宋体"/>
          <w:sz w:val="21"/>
          <w:szCs w:val="21"/>
        </w:rPr>
        <w:t xml:space="preserve">；每下降1分</w:t>
      </w:r>
      <w:r>
        <w:rPr>
          <w:rFonts w:hint="eastAsia" w:ascii="宋体" w:hAnsi="宋体" w:eastAsia="宋体"/>
          <w:sz w:val="21"/>
          <w:szCs w:val="21"/>
        </w:rPr>
        <w:t xml:space="preserve">（不满1分，按1分算）</w:t>
      </w:r>
      <w:r>
        <w:rPr>
          <w:rFonts w:hint="eastAsia" w:ascii="宋体" w:hAnsi="宋体" w:eastAsia="宋体"/>
          <w:sz w:val="21"/>
          <w:szCs w:val="21"/>
        </w:rPr>
        <w:t xml:space="preserve">扣除服务费0.2%（考核细则另行商定）。</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三、甲、乙双方的责任</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（一）甲方责任：</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1、检查监督乙方经营服务工</w:t>
      </w:r>
      <w:r>
        <w:rPr>
          <w:rFonts w:hint="eastAsia" w:ascii="宋体" w:hAnsi="宋体" w:eastAsia="宋体"/>
          <w:sz w:val="21"/>
          <w:szCs w:val="21"/>
        </w:rPr>
        <w:t xml:space="preserve">作的执行情况，有权要求乙方改进工作中存在的问题，同时积极协助乙方搞好和外界的联系协调等工作。</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2、甲方负责食堂运行所需的所有合法证件的办理。</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3、协议期间，甲方保证水、电、管道煤气的正常供应，以确保乙方工作正常运转。</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4、甲方应确保乙方正常所需的水电等。如遇停电、停水等情况，甲方将及时通知乙方，同时应积极配合乙方，做好应急工作并做好解释工作。</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5、甲方负责牵头便民服务中心膳管会的日常工作，</w:t>
      </w:r>
      <w:r>
        <w:rPr>
          <w:rFonts w:hint="eastAsia" w:ascii="宋体" w:hAnsi="宋体" w:eastAsia="宋体"/>
          <w:sz w:val="21"/>
          <w:szCs w:val="21"/>
        </w:rPr>
        <w:t xml:space="preserve">膳管会定期召开工作会议</w:t>
      </w:r>
      <w:r>
        <w:rPr>
          <w:rFonts w:hint="eastAsia" w:ascii="宋体" w:hAnsi="宋体" w:eastAsia="宋体"/>
          <w:sz w:val="21"/>
          <w:szCs w:val="21"/>
        </w:rPr>
        <w:t xml:space="preserve">，听取就餐者意见，商讨有关问题。</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6、甲方有权随时抽查乙方的食品安全、消防、治安等制度的执行情况。</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7、甲方应安排专人协助乙方做好就餐人数的统计及餐费收缴工作，并保证在当月15日之前</w:t>
      </w:r>
      <w:r>
        <w:rPr>
          <w:rFonts w:hint="eastAsia" w:ascii="宋体" w:hAnsi="宋体" w:eastAsia="宋体"/>
          <w:sz w:val="21"/>
          <w:szCs w:val="21"/>
        </w:rPr>
        <w:t xml:space="preserve">双方确认用餐份数</w:t>
      </w:r>
      <w:r>
        <w:rPr>
          <w:rFonts w:hint="eastAsia" w:ascii="宋体" w:hAnsi="宋体" w:eastAsia="宋体"/>
          <w:sz w:val="21"/>
          <w:szCs w:val="21"/>
        </w:rPr>
        <w:t xml:space="preserve">。</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8、甲方应将就餐的教育管理工作纳入便民服务中心正常的管理工作之中。组建由中心领导组成的管理网络，配合乙方做好就餐过程中的管理工作，并协助解决因就餐而引发的一系列问题。</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9、甲方应教育、引导便民服务中心人员配合乙方做好食堂的管理工作。</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10、甲方有督促乙方搞好人员伙食的权利和义务，定期对食堂伙食标准抽查，（以招标承诺的伙食标准为依据）。</w:t>
      </w:r>
      <w:r/>
    </w:p>
    <w:p>
      <w:pPr>
        <w:pStyle w:val="647"/>
        <w:ind w:firstLine="420"/>
        <w:spacing w:line="360" w:lineRule="auto"/>
        <w:rPr>
          <w:rFonts w:ascii="宋体" w:hAnsi="宋体" w:eastAsia="宋体"/>
          <w:sz w:val="21"/>
          <w:szCs w:val="21"/>
        </w:rPr>
      </w:pPr>
      <w:r>
        <w:rPr>
          <w:rFonts w:hint="eastAsia" w:ascii="宋体" w:hAnsi="宋体" w:eastAsia="宋体"/>
          <w:sz w:val="21"/>
          <w:szCs w:val="21"/>
        </w:rPr>
        <w:t xml:space="preserve">11、甲方如遇活动等有外来人员需乙方供餐时，应提前通知乙方，并按照实际</w:t>
      </w:r>
      <w:r>
        <w:rPr>
          <w:rFonts w:hint="eastAsia" w:ascii="宋体" w:hAnsi="宋体" w:eastAsia="宋体"/>
          <w:sz w:val="21"/>
          <w:szCs w:val="21"/>
        </w:rPr>
        <w:t xml:space="preserve">就餐人数刷卡结算。</w:t>
      </w:r>
      <w:r>
        <w:rPr>
          <w:rFonts w:ascii="宋体" w:hAnsi="宋体" w:eastAsia="宋体"/>
          <w:sz w:val="21"/>
          <w:szCs w:val="21"/>
        </w:rPr>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（二）乙方责任：</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1、房产及设施设备的管理。乙方对甲方提供的房产及设施设备，应精心维护，保证无事故隐患，完好率达到95%以上，因疏于管理而引起的损失由乙方承担。协议终止时，乙方应将甲方提供的设施设备基本完好如数移交给甲方。</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2、乙方负责原材料及低值易耗品的采购。</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3、人员管理：食堂工作人员必须在便民中心员工就餐结束后进行，不得穿插在其中就餐；食堂现场工作人员必须具备有效的健康证件；食堂现场工作人员必须按要求佩戴工作帽、</w:t>
      </w:r>
      <w:r>
        <w:rPr>
          <w:rFonts w:hint="eastAsia" w:ascii="宋体" w:hAnsi="宋体" w:eastAsia="宋体"/>
          <w:sz w:val="21"/>
          <w:szCs w:val="21"/>
        </w:rPr>
        <w:t xml:space="preserve">工作服</w:t>
      </w:r>
      <w:r>
        <w:rPr>
          <w:rFonts w:hint="eastAsia" w:ascii="宋体" w:hAnsi="宋体" w:eastAsia="宋体"/>
          <w:sz w:val="21"/>
          <w:szCs w:val="21"/>
        </w:rPr>
        <w:t xml:space="preserve">等安全防护用品，避免手、口等直接接触到食品；现场工作人员按照出勤制度在规定时间和地点进出，必要时配合安保人员进行检查；食堂现场人员不得随意进入便民中心工作区（餐厅外区域）。需在规定区域休息和出入；定期进行员工教育培训、提高服务质量。</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4、建立健全各项管理制度，合法经营，严防各类事故的发生。协议期间，乙方应充分重视卫生防疫、消防、治安等工作。认真贯彻执行国家《食品安全法》，食品卫生各项指标达到A级单位标准，杜绝食物中毒事件；严格执行有关消防规定，保证各种消防设施的正常运作。索证、采购、验收需由专人管理，建立台账。如发生食品卫生防疫事故、消防事故或治安、刑事案件等，乙方均应</w:t>
      </w:r>
      <w:r>
        <w:rPr>
          <w:rFonts w:hint="eastAsia" w:ascii="宋体" w:hAnsi="宋体" w:eastAsia="宋体"/>
          <w:sz w:val="21"/>
          <w:szCs w:val="21"/>
        </w:rPr>
        <w:t xml:space="preserve">承担相应责任。</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5、不断提高服务质量。充分利用甲方提供的餐饮场所、设备和家具，在积极配合做好卫生工作的基础上，优化经营服务项目，提高伙食质量，增加花色品种，不断调整口味，满足就餐要求。</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6、乙方应在每餐结束后彻底清洗，保证所有食品加工操作场所清洁卫生，防止食品污染。</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用于清扫、清洗和消毒的设备、用具应放置在专用场所妥善保管。保证管道滤网正常工作和完整，避免异物流入管道；食品加工经营场所内不得存放与食品加工无关的物品，各项设施也不得用作与食品加工无关的用途。餐用具使用后应及时洗净，并放于专门的消毒柜中，消毒柜按时点检；</w:t>
      </w:r>
      <w:r>
        <w:rPr>
          <w:rFonts w:hint="eastAsia" w:ascii="宋体" w:hAnsi="宋体" w:eastAsia="宋体"/>
          <w:sz w:val="21"/>
          <w:szCs w:val="21"/>
        </w:rPr>
        <w:t xml:space="preserve">每天供餐结束需对加工现场进行紫外线消毒</w:t>
      </w:r>
      <w:r>
        <w:rPr>
          <w:rFonts w:hint="eastAsia" w:ascii="宋体" w:hAnsi="宋体" w:eastAsia="宋体"/>
          <w:sz w:val="21"/>
          <w:szCs w:val="21"/>
        </w:rPr>
        <w:t xml:space="preserve">；清洁区域包含所有生产经营场所，如进出货物通道、厨房间、清洗回收区等。</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7、为保证伙食的安全营养，以及维护便民服务中心正常的教育秩序，乙方应制定切实的措施，科学管理，有效提高饭菜质量、想方设法满足口味需求，控制利润空间，保证餐价价廉质优、公正合理。</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8、乙方每周</w:t>
      </w:r>
      <w:r>
        <w:rPr>
          <w:rFonts w:hint="eastAsia" w:ascii="宋体" w:hAnsi="宋体" w:eastAsia="宋体"/>
          <w:sz w:val="21"/>
          <w:szCs w:val="21"/>
        </w:rPr>
        <w:t xml:space="preserve">五</w:t>
      </w:r>
      <w:r>
        <w:rPr>
          <w:rFonts w:hint="eastAsia" w:ascii="宋体" w:hAnsi="宋体" w:eastAsia="宋体"/>
          <w:sz w:val="21"/>
          <w:szCs w:val="21"/>
        </w:rPr>
        <w:t xml:space="preserve">把菜单报给甲方。所用的调味品必须是大型超市里有出售的品牌调味品。</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9、乙方应根据甲方的要求，确保准时准点为甲方供餐。</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10、乙方在食堂管理过程中，造成的卫生事故，人身安全事故，设施设备引起的安全事故，</w:t>
      </w:r>
      <w:r>
        <w:rPr>
          <w:rFonts w:hint="eastAsia" w:ascii="宋体" w:hAnsi="宋体" w:eastAsia="宋体"/>
          <w:sz w:val="21"/>
          <w:szCs w:val="21"/>
        </w:rPr>
        <w:t xml:space="preserve">由乙方负责。</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11、乙方要按照苏州市A类食堂管理的要求，本着不断提高食堂管理水平出发，积极开展苏州市食堂管理五常法创建活动。</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12、合同期内，甲方负责房屋及餐厅设施的维修、固定资产（如灶具、餐桌椅、空调、冰箱等）较大型设备的添置。乙方要本着安全使用、规范使用、节约使用的原则，爱护甲方财产和设施设备，发现问题及时和甲方沟通。餐具、小型厨具的添置和运转中的易耗品由乙方负责；合同终止时乙方将原属于便民服务中心的所有设备清点清楚后归还甲方，属于自己添置的餐具、厨具可以带走。承包期间所有可移动设备的维修都由乙方负责。</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四、违约责任</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1、由于乙方责任（如管理不善），造成食物中毒或食源性疾病传播，按有关法律处理，乙方承担全部责任。</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2、因疏于管理或操作不当等原因引起的生产安全、消防安全事故由乙方承担所有责任。乙方承担劳动用工纠纷、工伤事故责任。因员工操作不当造成的设备非正常损毁，由乙方负全部责任。</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3、甲乙双方在合同签订后协商产生服务满意度考核办法，并约定综合满意率80%为乙方的服务工作目标；当综合满意率≤70%时，甲方有权要求乙方限期整改；当满意率＜60%时，甲方有权要求乙方制定整改计划并限期改正并对其进行一定的处罚，无</w:t>
      </w:r>
      <w:r>
        <w:rPr>
          <w:rFonts w:hint="eastAsia" w:ascii="宋体" w:hAnsi="宋体" w:eastAsia="宋体"/>
          <w:sz w:val="21"/>
          <w:szCs w:val="21"/>
        </w:rPr>
        <w:t xml:space="preserve">法限期改正的，甲方有权单方面解除本合同并不承担由此带来的赔偿责任；当连续三次综合满意率＜60%时，甲方有权单方面解除本合同并不承担由此带来的赔偿责任。</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4、不可抗力</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（1）因不可抗力不能履行合同的，根据不可抗力的影响，部分或者全部免除责任。但合同一方迟延履行后发生不可抗力的，不能免除责任。</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（2）合同一方因不可抗力不能履行合同的，应当及时通知对方，以减轻可能给对方造成的损失，并应当在合理期限内提供证明。</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五、合同的解除和转让</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1、合同的解除</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（1）有下列情形之一，合同一方可以解除合同：</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① 因不可抗力致使不能实现合同目的，未受不可抗力影响的一方有权解除合同；</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② 因合同一方违约导致合同不能履行，另一方有权解除合同；</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（2）有权解除合同的一方，应当在违约事实或不可抗力发生之后三十天内书面通知对方以主张解除合同，合同在书面通知到达对方时解除。</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2、合同的转让</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合同的部分和全部都不得转让。</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六、合同的生效</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1、本合同在双方签字盖章后即生效。</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2、合同在执行过程中出现的未尽事宜，双方在不违背本合同和招标文件的原则下协商解决，协商结果以书面形式盖章记录在案，作为本合同的附件，与本合同具有同等效力，但需向政府采购办公室和</w:t>
      </w:r>
      <w:r>
        <w:rPr>
          <w:rFonts w:hint="eastAsia" w:ascii="宋体" w:hAnsi="宋体" w:eastAsia="宋体"/>
          <w:sz w:val="21"/>
          <w:szCs w:val="21"/>
        </w:rPr>
        <w:t xml:space="preserve">采购代理机构备存。</w:t>
      </w:r>
      <w:r/>
    </w:p>
    <w:p>
      <w:pPr>
        <w:pStyle w:val="660"/>
        <w:ind w:firstLine="420"/>
        <w:rPr>
          <w:rFonts w:hint="eastAsia" w:ascii="宋体" w:hAnsi="宋体" w:eastAsia="宋体"/>
          <w:sz w:val="21"/>
          <w:szCs w:val="21"/>
        </w:rPr>
      </w:pPr>
      <w:r>
        <w:rPr>
          <w:rFonts w:hint="eastAsia" w:ascii="宋体" w:hAnsi="宋体" w:eastAsia="宋体"/>
          <w:sz w:val="21"/>
          <w:szCs w:val="21"/>
        </w:rPr>
        <w:t xml:space="preserve">七、处罚规定</w:t>
      </w:r>
      <w:r/>
    </w:p>
    <w:p>
      <w:pPr>
        <w:pStyle w:val="660"/>
        <w:ind w:firstLine="420"/>
        <w:rPr>
          <w:rFonts w:hint="eastAsia" w:ascii="宋体" w:hAnsi="宋体" w:eastAsia="宋体"/>
          <w:sz w:val="21"/>
          <w:szCs w:val="21"/>
        </w:rPr>
      </w:pPr>
      <w:r>
        <w:rPr>
          <w:rFonts w:hint="eastAsia" w:ascii="宋体" w:hAnsi="宋体" w:eastAsia="宋体"/>
          <w:sz w:val="21"/>
          <w:szCs w:val="21"/>
        </w:rPr>
        <w:t xml:space="preserve">1、乙方需按照以上管理规定进行生产经营活动，如有违反将时行处罚；</w:t>
      </w:r>
      <w:r/>
    </w:p>
    <w:p>
      <w:pPr>
        <w:pStyle w:val="660"/>
        <w:ind w:firstLine="420"/>
        <w:rPr>
          <w:rFonts w:hint="eastAsia" w:ascii="宋体" w:hAnsi="宋体" w:eastAsia="宋体"/>
          <w:sz w:val="21"/>
          <w:szCs w:val="21"/>
        </w:rPr>
      </w:pPr>
      <w:r>
        <w:rPr>
          <w:rFonts w:hint="eastAsia" w:ascii="宋体" w:hAnsi="宋体" w:eastAsia="宋体"/>
          <w:sz w:val="21"/>
          <w:szCs w:val="21"/>
        </w:rPr>
        <w:t xml:space="preserve">2、第一违反进行口头教育、第二次违反发出书面整改通知，第三次违反进行罚款；</w:t>
      </w:r>
      <w:r/>
    </w:p>
    <w:p>
      <w:pPr>
        <w:pStyle w:val="660"/>
        <w:ind w:firstLine="420"/>
        <w:rPr>
          <w:rFonts w:hint="eastAsia" w:ascii="宋体" w:hAnsi="宋体" w:eastAsia="宋体"/>
          <w:sz w:val="21"/>
          <w:szCs w:val="21"/>
        </w:rPr>
      </w:pPr>
      <w:r>
        <w:rPr>
          <w:rFonts w:hint="eastAsia" w:ascii="宋体" w:hAnsi="宋体" w:eastAsia="宋体"/>
          <w:sz w:val="21"/>
          <w:szCs w:val="21"/>
        </w:rPr>
        <w:t xml:space="preserve">3、直接影响食品安全和严重违反管理规定时，可直接给与书面整改和罚款；</w:t>
      </w:r>
      <w:r/>
    </w:p>
    <w:p>
      <w:pPr>
        <w:pStyle w:val="660"/>
        <w:ind w:firstLine="420"/>
        <w:rPr>
          <w:rFonts w:hint="eastAsia" w:ascii="宋体" w:hAnsi="宋体" w:eastAsia="宋体"/>
          <w:sz w:val="21"/>
          <w:szCs w:val="21"/>
        </w:rPr>
      </w:pPr>
      <w:r>
        <w:rPr>
          <w:rFonts w:hint="eastAsia" w:ascii="宋体" w:hAnsi="宋体" w:eastAsia="宋体"/>
          <w:sz w:val="21"/>
          <w:szCs w:val="21"/>
        </w:rPr>
        <w:t xml:space="preserve">4、便民中心提出的管理要求（书面、口头）、供应商需切实进行改善和执行，没有实施、实施不及时、拒绝实施。便民中心将直接进行罚</w:t>
      </w:r>
      <w:r/>
    </w:p>
    <w:tbl>
      <w:tblPr>
        <w:tblW w:w="9137" w:type="dxa"/>
        <w:tblInd w:w="331" w:type="dxa"/>
        <w:tblLayout w:type="autofit"/>
        <w:tblCellMar>
          <w:left w:w="108" w:type="dxa"/>
          <w:top w:w="0" w:type="dxa"/>
          <w:right w:w="108" w:type="dxa"/>
          <w:bottom w:w="0" w:type="dxa"/>
        </w:tblCellMar>
        <w:tblLook w:val="04A0" w:firstRow="1" w:lastRow="0" w:firstColumn="1" w:lastColumn="0" w:noHBand="0" w:noVBand="1"/>
      </w:tblPr>
      <w:tblGrid>
        <w:gridCol w:w="436"/>
        <w:gridCol w:w="1041"/>
        <w:gridCol w:w="1316"/>
        <w:gridCol w:w="6460"/>
      </w:tblGrid>
      <w:tr>
        <w:trPr>
          <w:cantSplit/>
          <w:trHeight w:val="680"/>
        </w:trPr>
        <w:tc>
          <w:tcPr>
            <w:tcBorders>
              <w:top w:val="single" w:color="000000" w:sz="4" w:space="0"/>
              <w:left w:val="single" w:color="000000" w:sz="4" w:space="0"/>
              <w:bottom w:val="single" w:color="000000" w:sz="4" w:space="0"/>
              <w:right w:val="single" w:color="000000" w:sz="4" w:space="0"/>
            </w:tcBorders>
            <w:tcW w:w="320" w:type="dxa"/>
            <w:vAlign w:val="center"/>
            <w:vMerge w:val="restart"/>
            <w:textDirection w:val="lrTb"/>
            <w:noWrap w:val="false"/>
          </w:tcPr>
          <w:p>
            <w:pPr>
              <w:pStyle w:val="64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罚款等级</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pStyle w:val="64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A级处罚</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pStyle w:val="64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罚款300元</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tcPr>
          <w:p>
            <w:pPr>
              <w:pStyle w:val="64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违反便民中心管理规定，未经允许擅自行动并与规定冲突</w:t>
            </w:r>
            <w:r>
              <w:rPr>
                <w:rFonts w:hint="eastAsia" w:ascii="宋体" w:hAnsi="宋体" w:eastAsia="宋体" w:cs="宋体"/>
                <w:color w:val="000000"/>
                <w:sz w:val="22"/>
                <w:szCs w:val="22"/>
              </w:rPr>
            </w:r>
            <w:r/>
          </w:p>
        </w:tc>
      </w:tr>
      <w:tr>
        <w:trPr>
          <w:cantSplit/>
          <w:trHeight w:val="680"/>
        </w:trPr>
        <w:tc>
          <w:tcPr>
            <w:tcBorders>
              <w:top w:val="single" w:color="000000" w:sz="4" w:space="0"/>
              <w:left w:val="single" w:color="000000" w:sz="4" w:space="0"/>
              <w:bottom w:val="single" w:color="000000" w:sz="4" w:space="0"/>
              <w:right w:val="single" w:color="000000" w:sz="4" w:space="0"/>
            </w:tcBorders>
            <w:tcW w:w="320" w:type="dxa"/>
            <w:vAlign w:val="center"/>
            <w:vMerge w:val="continue"/>
            <w:textDirection w:val="lrTb"/>
            <w:noWrap w:val="false"/>
          </w:tcPr>
          <w:p>
            <w:pPr>
              <w:pStyle w:val="647"/>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pStyle w:val="64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B级处罚</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pStyle w:val="64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罚款200元</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tcPr>
          <w:p>
            <w:pPr>
              <w:pStyle w:val="64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直接影响食品卫生安全与质量，造成食品安全事故隐患 </w:t>
            </w:r>
            <w:r>
              <w:rPr>
                <w:rFonts w:hint="eastAsia" w:ascii="宋体" w:hAnsi="宋体" w:eastAsia="宋体" w:cs="宋体"/>
                <w:color w:val="000000"/>
                <w:sz w:val="22"/>
                <w:szCs w:val="22"/>
              </w:rPr>
            </w:r>
            <w:r/>
          </w:p>
        </w:tc>
      </w:tr>
      <w:tr>
        <w:trPr>
          <w:cantSplit/>
          <w:trHeight w:val="680"/>
        </w:trPr>
        <w:tc>
          <w:tcPr>
            <w:tcBorders>
              <w:top w:val="single" w:color="000000" w:sz="4" w:space="0"/>
              <w:left w:val="single" w:color="000000" w:sz="4" w:space="0"/>
              <w:bottom w:val="single" w:color="000000" w:sz="4" w:space="0"/>
              <w:right w:val="single" w:color="000000" w:sz="4" w:space="0"/>
            </w:tcBorders>
            <w:tcW w:w="320" w:type="dxa"/>
            <w:vAlign w:val="center"/>
            <w:vMerge w:val="continue"/>
            <w:textDirection w:val="lrTb"/>
            <w:noWrap w:val="false"/>
          </w:tcPr>
          <w:p>
            <w:pPr>
              <w:pStyle w:val="647"/>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pStyle w:val="64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C级处罚</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pStyle w:val="64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罚款100元</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tcPr>
          <w:p>
            <w:pPr>
              <w:pStyle w:val="64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影响食品卫生安全与质量，如不整改会造成食品安全事故隐患</w:t>
            </w:r>
            <w:r>
              <w:rPr>
                <w:rFonts w:hint="eastAsia" w:ascii="宋体" w:hAnsi="宋体" w:eastAsia="宋体" w:cs="宋体"/>
                <w:color w:val="000000"/>
                <w:sz w:val="22"/>
                <w:szCs w:val="22"/>
              </w:rPr>
            </w:r>
            <w:r/>
          </w:p>
        </w:tc>
      </w:tr>
      <w:tr>
        <w:trPr>
          <w:cantSplit/>
          <w:trHeight w:val="680"/>
        </w:trPr>
        <w:tc>
          <w:tcPr>
            <w:tcBorders>
              <w:top w:val="single" w:color="000000" w:sz="4" w:space="0"/>
              <w:left w:val="single" w:color="000000" w:sz="4" w:space="0"/>
              <w:bottom w:val="single" w:color="000000" w:sz="4" w:space="0"/>
              <w:right w:val="single" w:color="000000" w:sz="4" w:space="0"/>
            </w:tcBorders>
            <w:tcW w:w="320" w:type="dxa"/>
            <w:vAlign w:val="center"/>
            <w:vMerge w:val="continue"/>
            <w:textDirection w:val="lrTb"/>
            <w:noWrap w:val="false"/>
          </w:tcPr>
          <w:p>
            <w:pPr>
              <w:pStyle w:val="647"/>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pStyle w:val="64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D级处罚</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pStyle w:val="64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罚款50元</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460" w:type="dxa"/>
            <w:vAlign w:val="center"/>
            <w:textDirection w:val="lrTb"/>
            <w:noWrap/>
          </w:tcPr>
          <w:p>
            <w:pPr>
              <w:pStyle w:val="64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对食品卫生安全与质量无直接影响，待改善与提升</w:t>
            </w:r>
            <w:r>
              <w:rPr>
                <w:rFonts w:hint="eastAsia" w:ascii="宋体" w:hAnsi="宋体" w:eastAsia="宋体" w:cs="宋体"/>
                <w:color w:val="000000"/>
                <w:sz w:val="22"/>
                <w:szCs w:val="22"/>
              </w:rPr>
            </w:r>
            <w:r/>
          </w:p>
        </w:tc>
      </w:tr>
    </w:tbl>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八、附则</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1、合同份数</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本合同一式四份，甲、乙双方各执一份，采购代理机构一份，政府采购管理部门一份。</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2、未尽事宜</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按《中华人民共和国政府采购法》及其他有关政府采购的法律法规的规定执行。</w:t>
      </w:r>
      <w:r/>
    </w:p>
    <w:p>
      <w:pPr>
        <w:pStyle w:val="649"/>
        <w:spacing w:line="553" w:lineRule="atLeast"/>
        <w:rPr>
          <w:rFonts w:hint="eastAsia"/>
          <w:sz w:val="21"/>
          <w:szCs w:val="21"/>
        </w:rPr>
        <w:pBdr>
          <w:top w:val="none" w:color="000000" w:sz="4" w:space="0"/>
          <w:left w:val="none" w:color="000000" w:sz="4" w:space="0"/>
          <w:bottom w:val="none" w:color="000000" w:sz="4" w:space="0"/>
          <w:right w:val="none" w:color="000000" w:sz="4" w:space="0"/>
        </w:pBdr>
      </w:pPr>
      <w:r>
        <w:rPr>
          <w:rFonts w:eastAsia="宋体" w:cs="宋体"/>
          <w:color w:val="000000"/>
          <w:sz w:val="21"/>
          <w:szCs w:val="21"/>
        </w:rPr>
        <w:t xml:space="preserve">合同附件：</w:t>
      </w:r>
      <w:r>
        <w:rPr>
          <w:rFonts w:hint="eastAsia"/>
          <w:sz w:val="21"/>
          <w:szCs w:val="21"/>
        </w:rPr>
      </w:r>
      <w:r/>
    </w:p>
    <w:p>
      <w:pPr>
        <w:pStyle w:val="647"/>
        <w:ind w:firstLine="420"/>
        <w:jc w:val="center"/>
        <w:spacing w:line="315" w:lineRule="atLeast"/>
        <w:rPr>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szCs w:val="21"/>
        </w:rPr>
        <w:t xml:space="preserve">食堂外包服务月度考核表</w:t>
      </w:r>
      <w:r>
        <w:rPr>
          <w:sz w:val="21"/>
          <w:szCs w:val="21"/>
        </w:rPr>
      </w:r>
      <w:r/>
    </w:p>
    <w:p>
      <w:pPr>
        <w:pStyle w:val="647"/>
        <w:rPr>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 </w:t>
      </w:r>
      <w:r>
        <w:rPr>
          <w:sz w:val="21"/>
          <w:szCs w:val="21"/>
        </w:rPr>
      </w:r>
      <w:r/>
    </w:p>
    <w:p>
      <w:pPr>
        <w:pStyle w:val="647"/>
        <w:rPr>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被考核单位：             </w:t>
      </w:r>
      <w:r>
        <w:rPr>
          <w:rFonts w:hint="eastAsia" w:ascii="宋体" w:hAnsi="宋体" w:eastAsia="宋体" w:cs="宋体"/>
          <w:color w:val="000000"/>
          <w:sz w:val="21"/>
          <w:szCs w:val="21"/>
        </w:rPr>
        <w:t xml:space="preserve">         </w:t>
      </w:r>
      <w:r>
        <w:rPr>
          <w:rFonts w:ascii="宋体" w:hAnsi="宋体" w:eastAsia="宋体" w:cs="宋体"/>
          <w:color w:val="000000"/>
          <w:sz w:val="21"/>
          <w:szCs w:val="21"/>
        </w:rPr>
        <w:t xml:space="preserve">考核日期：</w:t>
      </w:r>
      <w:r>
        <w:rPr>
          <w:sz w:val="21"/>
          <w:szCs w:val="21"/>
        </w:rPr>
      </w:r>
      <w:r/>
    </w:p>
    <w:p>
      <w:pPr>
        <w:pStyle w:val="647"/>
        <w:spacing w:before="210" w:after="120"/>
        <w:rPr>
          <w:rFonts w:hint="eastAsia" w:eastAsia="等线"/>
          <w:sz w:val="21"/>
          <w:szCs w:val="21"/>
        </w:rPr>
        <w:pBdr>
          <w:top w:val="none" w:color="000000" w:sz="4" w:space="0"/>
          <w:left w:val="none" w:color="000000" w:sz="4" w:space="0"/>
          <w:bottom w:val="none" w:color="000000" w:sz="4" w:space="0"/>
          <w:right w:val="none" w:color="000000" w:sz="4" w:space="0"/>
        </w:pBdr>
      </w:pPr>
      <w:r>
        <w:rPr>
          <w:rFonts w:hint="eastAsia" w:eastAsia="等线"/>
          <w:sz w:val="21"/>
          <w:szCs w:val="21"/>
        </w:rPr>
      </w:r>
      <w:r/>
    </w:p>
    <w:p>
      <w:pPr>
        <w:pStyle w:val="647"/>
        <w:rPr>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考核部门签字：         </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           </w:t>
      </w:r>
      <w:r>
        <w:rPr>
          <w:rFonts w:ascii="宋体" w:hAnsi="宋体" w:eastAsia="宋体" w:cs="宋体"/>
          <w:color w:val="000000"/>
          <w:sz w:val="21"/>
          <w:szCs w:val="21"/>
        </w:rPr>
        <w:t xml:space="preserve">被考核单位签字：</w:t>
      </w:r>
      <w:r>
        <w:rPr>
          <w:sz w:val="21"/>
          <w:szCs w:val="21"/>
        </w:rPr>
      </w:r>
      <w:r/>
    </w:p>
    <w:tbl>
      <w:tblPr>
        <w:tblW w:w="0" w:type="auto"/>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2"/>
        <w:gridCol w:w="846"/>
        <w:gridCol w:w="904"/>
        <w:gridCol w:w="6235"/>
        <w:gridCol w:w="709"/>
        <w:gridCol w:w="678"/>
      </w:tblGrid>
      <w:tr>
        <w:trPr>
          <w:trHeight w:val="458"/>
        </w:trPr>
        <w:tc>
          <w:tcPr>
            <w:tcMar>
              <w:left w:w="108" w:type="dxa"/>
              <w:top w:w="0" w:type="dxa"/>
              <w:right w:w="108" w:type="dxa"/>
              <w:bottom w:w="0" w:type="dxa"/>
            </w:tcMar>
            <w:tcW w:w="652" w:type="dxa"/>
            <w:vAlign w:val="center"/>
            <w:textDirection w:val="lrTb"/>
            <w:noWrap/>
          </w:tcPr>
          <w:p>
            <w:pPr>
              <w:pStyle w:val="647"/>
              <w:jc w:val="center"/>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olor w:val="000000"/>
                <w:sz w:val="21"/>
                <w:szCs w:val="21"/>
              </w:rPr>
              <w:t xml:space="preserve">一级</w:t>
            </w:r>
            <w:r>
              <w:rPr>
                <w:rFonts w:ascii="宋体" w:hAnsi="宋体" w:eastAsia="宋体"/>
                <w:sz w:val="21"/>
                <w:szCs w:val="21"/>
              </w:rPr>
            </w:r>
            <w:r/>
          </w:p>
          <w:p>
            <w:pPr>
              <w:pStyle w:val="647"/>
              <w:jc w:val="center"/>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olor w:val="000000"/>
                <w:sz w:val="21"/>
                <w:szCs w:val="21"/>
              </w:rPr>
              <w:t xml:space="preserve">指标</w:t>
            </w:r>
            <w:r>
              <w:rPr>
                <w:rFonts w:ascii="宋体" w:hAnsi="宋体" w:eastAsia="宋体"/>
                <w:sz w:val="21"/>
                <w:szCs w:val="21"/>
              </w:rPr>
            </w:r>
            <w:r/>
          </w:p>
        </w:tc>
        <w:tc>
          <w:tcPr>
            <w:tcMar>
              <w:left w:w="108" w:type="dxa"/>
              <w:top w:w="0" w:type="dxa"/>
              <w:right w:w="108" w:type="dxa"/>
              <w:bottom w:w="0" w:type="dxa"/>
            </w:tcMar>
            <w:tcW w:w="846" w:type="dxa"/>
            <w:vAlign w:val="center"/>
            <w:textDirection w:val="lrTb"/>
            <w:noWrap/>
          </w:tcPr>
          <w:p>
            <w:pPr>
              <w:pStyle w:val="647"/>
              <w:jc w:val="center"/>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olor w:val="000000"/>
                <w:sz w:val="21"/>
                <w:szCs w:val="21"/>
              </w:rPr>
              <w:t xml:space="preserve">分值</w:t>
            </w:r>
            <w:r>
              <w:rPr>
                <w:rFonts w:ascii="宋体" w:hAnsi="宋体" w:eastAsia="宋体"/>
                <w:sz w:val="21"/>
                <w:szCs w:val="21"/>
              </w:rPr>
            </w:r>
            <w:r/>
          </w:p>
        </w:tc>
        <w:tc>
          <w:tcPr>
            <w:tcMar>
              <w:left w:w="108" w:type="dxa"/>
              <w:top w:w="0" w:type="dxa"/>
              <w:right w:w="108" w:type="dxa"/>
              <w:bottom w:w="0" w:type="dxa"/>
            </w:tcMar>
            <w:tcW w:w="904" w:type="dxa"/>
            <w:vAlign w:val="center"/>
            <w:textDirection w:val="lrTb"/>
            <w:noWrap/>
          </w:tcPr>
          <w:p>
            <w:pPr>
              <w:pStyle w:val="647"/>
              <w:jc w:val="center"/>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olor w:val="000000"/>
                <w:sz w:val="21"/>
                <w:szCs w:val="21"/>
              </w:rPr>
              <w:t xml:space="preserve">二级</w:t>
            </w:r>
            <w:r>
              <w:rPr>
                <w:rFonts w:ascii="宋体" w:hAnsi="宋体" w:eastAsia="宋体"/>
                <w:sz w:val="21"/>
                <w:szCs w:val="21"/>
              </w:rPr>
            </w:r>
            <w:r/>
          </w:p>
          <w:p>
            <w:pPr>
              <w:pStyle w:val="647"/>
              <w:jc w:val="center"/>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olor w:val="000000"/>
                <w:sz w:val="21"/>
                <w:szCs w:val="21"/>
              </w:rPr>
              <w:t xml:space="preserve">指标</w:t>
            </w:r>
            <w:r>
              <w:rPr>
                <w:rFonts w:ascii="宋体" w:hAnsi="宋体" w:eastAsia="宋体"/>
                <w:sz w:val="21"/>
                <w:szCs w:val="21"/>
              </w:rPr>
            </w:r>
            <w:r/>
          </w:p>
        </w:tc>
        <w:tc>
          <w:tcPr>
            <w:tcMar>
              <w:left w:w="108" w:type="dxa"/>
              <w:top w:w="0" w:type="dxa"/>
              <w:right w:w="108" w:type="dxa"/>
              <w:bottom w:w="0" w:type="dxa"/>
            </w:tcMar>
            <w:tcW w:w="6235" w:type="dxa"/>
            <w:vAlign w:val="center"/>
            <w:textDirection w:val="lrTb"/>
            <w:noWrap/>
          </w:tcPr>
          <w:p>
            <w:pPr>
              <w:pStyle w:val="647"/>
              <w:jc w:val="center"/>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olor w:val="000000"/>
                <w:sz w:val="21"/>
                <w:szCs w:val="21"/>
              </w:rPr>
              <w:t xml:space="preserve">评估内容</w:t>
            </w:r>
            <w:r>
              <w:rPr>
                <w:rFonts w:ascii="宋体" w:hAnsi="宋体" w:eastAsia="宋体"/>
                <w:sz w:val="21"/>
                <w:szCs w:val="21"/>
              </w:rPr>
            </w:r>
            <w:r/>
          </w:p>
        </w:tc>
        <w:tc>
          <w:tcPr>
            <w:tcMar>
              <w:left w:w="108" w:type="dxa"/>
              <w:top w:w="0" w:type="dxa"/>
              <w:right w:w="108" w:type="dxa"/>
              <w:bottom w:w="0" w:type="dxa"/>
            </w:tcMar>
            <w:tcW w:w="709" w:type="dxa"/>
            <w:vAlign w:val="center"/>
            <w:textDirection w:val="lrTb"/>
            <w:noWrap/>
          </w:tcPr>
          <w:p>
            <w:pPr>
              <w:pStyle w:val="647"/>
              <w:jc w:val="center"/>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olor w:val="000000"/>
                <w:sz w:val="21"/>
                <w:szCs w:val="21"/>
              </w:rPr>
              <w:t xml:space="preserve">分值</w:t>
            </w:r>
            <w:r>
              <w:rPr>
                <w:rFonts w:ascii="宋体" w:hAnsi="宋体" w:eastAsia="宋体"/>
                <w:sz w:val="21"/>
                <w:szCs w:val="21"/>
              </w:rPr>
            </w:r>
            <w:r/>
          </w:p>
        </w:tc>
        <w:tc>
          <w:tcPr>
            <w:tcMar>
              <w:left w:w="108" w:type="dxa"/>
              <w:top w:w="0" w:type="dxa"/>
              <w:right w:w="108" w:type="dxa"/>
              <w:bottom w:w="0" w:type="dxa"/>
            </w:tcMar>
            <w:tcW w:w="678" w:type="dxa"/>
            <w:vAlign w:val="center"/>
            <w:textDirection w:val="lrTb"/>
            <w:noWrap/>
          </w:tcPr>
          <w:p>
            <w:pPr>
              <w:pStyle w:val="647"/>
              <w:jc w:val="center"/>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olor w:val="000000"/>
                <w:sz w:val="21"/>
                <w:szCs w:val="21"/>
              </w:rPr>
              <w:t xml:space="preserve">得分</w:t>
            </w:r>
            <w:r>
              <w:rPr>
                <w:rFonts w:ascii="宋体" w:hAnsi="宋体" w:eastAsia="宋体"/>
                <w:sz w:val="21"/>
                <w:szCs w:val="21"/>
              </w:rPr>
            </w:r>
            <w:r/>
          </w:p>
        </w:tc>
      </w:tr>
      <w:tr>
        <w:trPr>
          <w:cantSplit/>
          <w:trHeight w:val="546"/>
        </w:trPr>
        <w:tc>
          <w:tcPr>
            <w:tcMar>
              <w:left w:w="108" w:type="dxa"/>
              <w:top w:w="0" w:type="dxa"/>
              <w:right w:w="108" w:type="dxa"/>
              <w:bottom w:w="0" w:type="dxa"/>
            </w:tcMar>
            <w:tcW w:w="652" w:type="dxa"/>
            <w:vAlign w:val="center"/>
            <w:vMerge w:val="restart"/>
            <w:textDirection w:val="lrTb"/>
            <w:noWrap/>
          </w:tcPr>
          <w:p>
            <w:pPr>
              <w:pStyle w:val="647"/>
              <w:ind w:left="113" w:right="113"/>
              <w:jc w:val="center"/>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olor w:val="000000"/>
                <w:sz w:val="21"/>
                <w:szCs w:val="21"/>
              </w:rPr>
              <w:t xml:space="preserve">设备设施</w:t>
            </w:r>
            <w:r>
              <w:rPr>
                <w:rFonts w:ascii="宋体" w:hAnsi="宋体" w:eastAsia="宋体"/>
                <w:sz w:val="21"/>
                <w:szCs w:val="21"/>
              </w:rPr>
            </w:r>
            <w:r/>
          </w:p>
        </w:tc>
        <w:tc>
          <w:tcPr>
            <w:tcMar>
              <w:left w:w="108" w:type="dxa"/>
              <w:top w:w="0" w:type="dxa"/>
              <w:right w:w="108" w:type="dxa"/>
              <w:bottom w:w="0" w:type="dxa"/>
            </w:tcMar>
            <w:tcW w:w="846" w:type="dxa"/>
            <w:vAlign w:val="center"/>
            <w:vMerge w:val="restart"/>
            <w:textDirection w:val="lrTb"/>
            <w:noWrap/>
          </w:tcPr>
          <w:p>
            <w:pPr>
              <w:pStyle w:val="647"/>
              <w:jc w:val="center"/>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8</w:t>
            </w:r>
            <w:r>
              <w:rPr>
                <w:rFonts w:ascii="宋体" w:hAnsi="宋体" w:eastAsia="宋体"/>
                <w:color w:val="000000"/>
                <w:sz w:val="21"/>
                <w:szCs w:val="21"/>
              </w:rPr>
              <w:t xml:space="preserve">分</w:t>
            </w:r>
            <w:r>
              <w:rPr>
                <w:rFonts w:ascii="宋体" w:hAnsi="宋体" w:eastAsia="宋体"/>
                <w:sz w:val="21"/>
                <w:szCs w:val="21"/>
              </w:rPr>
            </w:r>
            <w:r/>
          </w:p>
        </w:tc>
        <w:tc>
          <w:tcPr>
            <w:tcMar>
              <w:left w:w="108" w:type="dxa"/>
              <w:top w:w="0" w:type="dxa"/>
              <w:right w:w="108" w:type="dxa"/>
              <w:bottom w:w="0" w:type="dxa"/>
            </w:tcMar>
            <w:tcW w:w="904" w:type="dxa"/>
            <w:vAlign w:val="center"/>
            <w:textDirection w:val="lrTb"/>
            <w:noWrap/>
          </w:tcPr>
          <w:p>
            <w:pPr>
              <w:pStyle w:val="647"/>
              <w:jc w:val="center"/>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olor w:val="000000"/>
                <w:sz w:val="21"/>
                <w:szCs w:val="21"/>
              </w:rPr>
              <w:t xml:space="preserve">规范使用</w:t>
            </w:r>
            <w:r>
              <w:rPr>
                <w:rFonts w:ascii="宋体" w:hAnsi="宋体" w:eastAsia="宋体"/>
                <w:sz w:val="21"/>
                <w:szCs w:val="21"/>
              </w:rPr>
            </w:r>
            <w:r/>
          </w:p>
        </w:tc>
        <w:tc>
          <w:tcPr>
            <w:tcMar>
              <w:left w:w="108" w:type="dxa"/>
              <w:top w:w="0" w:type="dxa"/>
              <w:right w:w="108" w:type="dxa"/>
              <w:bottom w:w="0" w:type="dxa"/>
            </w:tcMar>
            <w:tcW w:w="6235" w:type="dxa"/>
            <w:vAlign w:val="center"/>
            <w:textDirection w:val="lrTb"/>
            <w:noWrap/>
          </w:tcPr>
          <w:p>
            <w:pPr>
              <w:pStyle w:val="647"/>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olor w:val="000000"/>
                <w:sz w:val="21"/>
                <w:szCs w:val="21"/>
              </w:rPr>
              <w:t xml:space="preserve">科学规范的使用现有设施设备，确保设备正常运行。</w:t>
            </w:r>
            <w:r>
              <w:rPr>
                <w:rFonts w:ascii="宋体" w:hAnsi="宋体" w:eastAsia="宋体"/>
                <w:sz w:val="21"/>
                <w:szCs w:val="21"/>
              </w:rPr>
            </w:r>
            <w:r/>
          </w:p>
        </w:tc>
        <w:tc>
          <w:tcPr>
            <w:tcMar>
              <w:left w:w="108" w:type="dxa"/>
              <w:top w:w="0" w:type="dxa"/>
              <w:right w:w="108" w:type="dxa"/>
              <w:bottom w:w="0" w:type="dxa"/>
            </w:tcMar>
            <w:tcW w:w="709" w:type="dxa"/>
            <w:vAlign w:val="center"/>
            <w:textDirection w:val="lrTb"/>
            <w:noWrap/>
          </w:tcPr>
          <w:p>
            <w:pPr>
              <w:pStyle w:val="647"/>
              <w:jc w:val="center"/>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3</w:t>
            </w:r>
            <w:r>
              <w:rPr>
                <w:rFonts w:ascii="宋体" w:hAnsi="宋体" w:eastAsia="宋体"/>
                <w:color w:val="000000"/>
                <w:sz w:val="21"/>
                <w:szCs w:val="21"/>
              </w:rPr>
              <w:t xml:space="preserve">分</w:t>
            </w:r>
            <w:r>
              <w:rPr>
                <w:rFonts w:ascii="宋体" w:hAnsi="宋体" w:eastAsia="宋体"/>
                <w:sz w:val="21"/>
                <w:szCs w:val="21"/>
              </w:rPr>
            </w:r>
            <w:r/>
          </w:p>
        </w:tc>
        <w:tc>
          <w:tcPr>
            <w:tcMar>
              <w:left w:w="108" w:type="dxa"/>
              <w:top w:w="0" w:type="dxa"/>
              <w:right w:w="108" w:type="dxa"/>
              <w:bottom w:w="0" w:type="dxa"/>
            </w:tcMar>
            <w:tcW w:w="678" w:type="dxa"/>
            <w:vAlign w:val="top"/>
            <w:textDirection w:val="lrTb"/>
            <w:noWrap/>
          </w:tcPr>
          <w:p>
            <w:pPr>
              <w:pStyle w:val="647"/>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 </w:t>
            </w:r>
            <w:r>
              <w:rPr>
                <w:rFonts w:ascii="宋体" w:hAnsi="宋体" w:eastAsia="宋体"/>
                <w:sz w:val="21"/>
                <w:szCs w:val="21"/>
              </w:rPr>
            </w:r>
            <w:r/>
          </w:p>
        </w:tc>
      </w:tr>
      <w:tr>
        <w:trPr>
          <w:cantSplit/>
          <w:trHeight w:val="590"/>
        </w:trPr>
        <w:tc>
          <w:tcPr>
            <w:tcW w:w="652" w:type="auto"/>
            <w:vAlign w:val="top"/>
            <w:vMerge w:val="continue"/>
            <w:textDirection w:val="lrTb"/>
            <w:noWrap w:val="false"/>
          </w:tcPr>
          <w:p>
            <w:pPr>
              <w:pStyle w:val="647"/>
              <w:rPr>
                <w:rFonts w:ascii="宋体" w:hAnsi="宋体" w:eastAsia="宋体"/>
                <w:sz w:val="21"/>
                <w:szCs w:val="21"/>
              </w:rPr>
            </w:pPr>
            <w:r>
              <w:rPr>
                <w:rFonts w:ascii="宋体" w:hAnsi="宋体" w:eastAsia="宋体"/>
                <w:sz w:val="21"/>
                <w:szCs w:val="21"/>
              </w:rPr>
            </w:r>
            <w:r/>
          </w:p>
        </w:tc>
        <w:tc>
          <w:tcPr>
            <w:tcW w:w="846" w:type="dxa"/>
            <w:vAlign w:val="top"/>
            <w:vMerge w:val="continue"/>
            <w:textDirection w:val="lrTb"/>
            <w:noWrap w:val="false"/>
          </w:tcPr>
          <w:p>
            <w:pPr>
              <w:pStyle w:val="647"/>
              <w:rPr>
                <w:rFonts w:ascii="宋体" w:hAnsi="宋体" w:eastAsia="宋体"/>
                <w:sz w:val="21"/>
                <w:szCs w:val="21"/>
              </w:rPr>
            </w:pPr>
            <w:r>
              <w:rPr>
                <w:rFonts w:ascii="宋体" w:hAnsi="宋体" w:eastAsia="宋体"/>
                <w:sz w:val="21"/>
                <w:szCs w:val="21"/>
              </w:rPr>
            </w:r>
            <w:r/>
          </w:p>
        </w:tc>
        <w:tc>
          <w:tcPr>
            <w:tcMar>
              <w:left w:w="108" w:type="dxa"/>
              <w:top w:w="0" w:type="dxa"/>
              <w:right w:w="108" w:type="dxa"/>
              <w:bottom w:w="0" w:type="dxa"/>
            </w:tcMar>
            <w:tcW w:w="904" w:type="dxa"/>
            <w:vAlign w:val="center"/>
            <w:textDirection w:val="lrTb"/>
            <w:noWrap/>
          </w:tcPr>
          <w:p>
            <w:pPr>
              <w:pStyle w:val="647"/>
              <w:jc w:val="center"/>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olor w:val="000000"/>
                <w:sz w:val="21"/>
                <w:szCs w:val="21"/>
              </w:rPr>
              <w:t xml:space="preserve">维护与保养</w:t>
            </w:r>
            <w:r>
              <w:rPr>
                <w:rFonts w:ascii="宋体" w:hAnsi="宋体" w:eastAsia="宋体"/>
                <w:sz w:val="21"/>
                <w:szCs w:val="21"/>
              </w:rPr>
            </w:r>
            <w:r/>
          </w:p>
        </w:tc>
        <w:tc>
          <w:tcPr>
            <w:tcMar>
              <w:left w:w="108" w:type="dxa"/>
              <w:top w:w="0" w:type="dxa"/>
              <w:right w:w="108" w:type="dxa"/>
              <w:bottom w:w="0" w:type="dxa"/>
            </w:tcMar>
            <w:tcW w:w="6235" w:type="dxa"/>
            <w:vAlign w:val="center"/>
            <w:textDirection w:val="lrTb"/>
            <w:noWrap/>
          </w:tcPr>
          <w:p>
            <w:pPr>
              <w:pStyle w:val="647"/>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olor w:val="000000"/>
                <w:sz w:val="21"/>
                <w:szCs w:val="21"/>
              </w:rPr>
              <w:t xml:space="preserve">定期对设施设备、餐具用具进行消毒和保洁。</w:t>
            </w:r>
            <w:r>
              <w:rPr>
                <w:rFonts w:ascii="宋体" w:hAnsi="宋体" w:eastAsia="宋体"/>
                <w:sz w:val="21"/>
                <w:szCs w:val="21"/>
              </w:rPr>
            </w:r>
            <w:r/>
          </w:p>
        </w:tc>
        <w:tc>
          <w:tcPr>
            <w:tcMar>
              <w:left w:w="108" w:type="dxa"/>
              <w:top w:w="0" w:type="dxa"/>
              <w:right w:w="108" w:type="dxa"/>
              <w:bottom w:w="0" w:type="dxa"/>
            </w:tcMar>
            <w:tcW w:w="709" w:type="dxa"/>
            <w:vAlign w:val="center"/>
            <w:textDirection w:val="lrTb"/>
            <w:noWrap/>
          </w:tcPr>
          <w:p>
            <w:pPr>
              <w:pStyle w:val="647"/>
              <w:jc w:val="center"/>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3</w:t>
            </w:r>
            <w:r>
              <w:rPr>
                <w:rFonts w:ascii="宋体" w:hAnsi="宋体" w:eastAsia="宋体"/>
                <w:color w:val="000000"/>
                <w:sz w:val="21"/>
                <w:szCs w:val="21"/>
              </w:rPr>
              <w:t xml:space="preserve">分</w:t>
            </w:r>
            <w:r>
              <w:rPr>
                <w:rFonts w:ascii="宋体" w:hAnsi="宋体" w:eastAsia="宋体"/>
                <w:sz w:val="21"/>
                <w:szCs w:val="21"/>
              </w:rPr>
            </w:r>
            <w:r/>
          </w:p>
        </w:tc>
        <w:tc>
          <w:tcPr>
            <w:tcMar>
              <w:left w:w="108" w:type="dxa"/>
              <w:top w:w="0" w:type="dxa"/>
              <w:right w:w="108" w:type="dxa"/>
              <w:bottom w:w="0" w:type="dxa"/>
            </w:tcMar>
            <w:tcW w:w="678" w:type="dxa"/>
            <w:vAlign w:val="top"/>
            <w:textDirection w:val="lrTb"/>
            <w:noWrap/>
          </w:tcPr>
          <w:p>
            <w:pPr>
              <w:pStyle w:val="647"/>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 </w:t>
            </w:r>
            <w:r>
              <w:rPr>
                <w:rFonts w:ascii="宋体" w:hAnsi="宋体" w:eastAsia="宋体"/>
                <w:sz w:val="21"/>
                <w:szCs w:val="21"/>
              </w:rPr>
            </w:r>
            <w:r/>
          </w:p>
        </w:tc>
      </w:tr>
      <w:tr>
        <w:trPr>
          <w:cantSplit/>
          <w:trHeight w:val="426"/>
        </w:trPr>
        <w:tc>
          <w:tcPr>
            <w:tcW w:w="652" w:type="auto"/>
            <w:vAlign w:val="top"/>
            <w:vMerge w:val="continue"/>
            <w:textDirection w:val="lrTb"/>
            <w:noWrap w:val="false"/>
          </w:tcPr>
          <w:p>
            <w:pPr>
              <w:pStyle w:val="647"/>
              <w:rPr>
                <w:rFonts w:ascii="宋体" w:hAnsi="宋体" w:eastAsia="宋体"/>
                <w:sz w:val="21"/>
                <w:szCs w:val="21"/>
              </w:rPr>
            </w:pPr>
            <w:r>
              <w:rPr>
                <w:rFonts w:ascii="宋体" w:hAnsi="宋体" w:eastAsia="宋体"/>
                <w:sz w:val="21"/>
                <w:szCs w:val="21"/>
              </w:rPr>
            </w:r>
            <w:r/>
          </w:p>
        </w:tc>
        <w:tc>
          <w:tcPr>
            <w:tcW w:w="846" w:type="dxa"/>
            <w:vAlign w:val="top"/>
            <w:vMerge w:val="continue"/>
            <w:textDirection w:val="lrTb"/>
            <w:noWrap w:val="false"/>
          </w:tcPr>
          <w:p>
            <w:pPr>
              <w:pStyle w:val="647"/>
              <w:rPr>
                <w:rFonts w:ascii="宋体" w:hAnsi="宋体" w:eastAsia="宋体"/>
                <w:sz w:val="21"/>
                <w:szCs w:val="21"/>
              </w:rPr>
            </w:pPr>
            <w:r>
              <w:rPr>
                <w:rFonts w:ascii="宋体" w:hAnsi="宋体" w:eastAsia="宋体"/>
                <w:sz w:val="21"/>
                <w:szCs w:val="21"/>
              </w:rPr>
            </w:r>
            <w:r/>
          </w:p>
        </w:tc>
        <w:tc>
          <w:tcPr>
            <w:tcMar>
              <w:left w:w="108" w:type="dxa"/>
              <w:top w:w="0" w:type="dxa"/>
              <w:right w:w="108" w:type="dxa"/>
              <w:bottom w:w="0" w:type="dxa"/>
            </w:tcMar>
            <w:tcW w:w="904" w:type="dxa"/>
            <w:vAlign w:val="center"/>
            <w:textDirection w:val="lrTb"/>
            <w:noWrap/>
          </w:tcPr>
          <w:p>
            <w:pPr>
              <w:pStyle w:val="647"/>
              <w:jc w:val="center"/>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olor w:val="000000"/>
                <w:sz w:val="21"/>
                <w:szCs w:val="21"/>
              </w:rPr>
              <w:t xml:space="preserve">协调沟通</w:t>
            </w:r>
            <w:r>
              <w:rPr>
                <w:rFonts w:ascii="宋体" w:hAnsi="宋体" w:eastAsia="宋体"/>
                <w:sz w:val="21"/>
                <w:szCs w:val="21"/>
              </w:rPr>
            </w:r>
            <w:r/>
          </w:p>
        </w:tc>
        <w:tc>
          <w:tcPr>
            <w:tcMar>
              <w:left w:w="108" w:type="dxa"/>
              <w:top w:w="0" w:type="dxa"/>
              <w:right w:w="108" w:type="dxa"/>
              <w:bottom w:w="0" w:type="dxa"/>
            </w:tcMar>
            <w:tcW w:w="6235" w:type="dxa"/>
            <w:vAlign w:val="center"/>
            <w:textDirection w:val="lrTb"/>
            <w:noWrap/>
          </w:tcPr>
          <w:p>
            <w:pPr>
              <w:pStyle w:val="647"/>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olor w:val="000000"/>
                <w:sz w:val="21"/>
                <w:szCs w:val="21"/>
              </w:rPr>
              <w:t xml:space="preserve">如需进行大件设备添置或更换的，需与采购方及时沟通，协商后确定。</w:t>
            </w:r>
            <w:r>
              <w:rPr>
                <w:rFonts w:ascii="宋体" w:hAnsi="宋体" w:eastAsia="宋体"/>
                <w:sz w:val="21"/>
                <w:szCs w:val="21"/>
              </w:rPr>
            </w:r>
            <w:r/>
          </w:p>
        </w:tc>
        <w:tc>
          <w:tcPr>
            <w:tcMar>
              <w:left w:w="108" w:type="dxa"/>
              <w:top w:w="0" w:type="dxa"/>
              <w:right w:w="108" w:type="dxa"/>
              <w:bottom w:w="0" w:type="dxa"/>
            </w:tcMar>
            <w:tcW w:w="709" w:type="dxa"/>
            <w:vAlign w:val="center"/>
            <w:textDirection w:val="lrTb"/>
            <w:noWrap/>
          </w:tcPr>
          <w:p>
            <w:pPr>
              <w:pStyle w:val="647"/>
              <w:jc w:val="center"/>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2</w:t>
            </w:r>
            <w:r>
              <w:rPr>
                <w:rFonts w:ascii="宋体" w:hAnsi="宋体" w:eastAsia="宋体"/>
                <w:color w:val="000000"/>
                <w:sz w:val="21"/>
                <w:szCs w:val="21"/>
              </w:rPr>
              <w:t xml:space="preserve">分</w:t>
            </w:r>
            <w:r>
              <w:rPr>
                <w:rFonts w:ascii="宋体" w:hAnsi="宋体" w:eastAsia="宋体"/>
                <w:sz w:val="21"/>
                <w:szCs w:val="21"/>
              </w:rPr>
            </w:r>
            <w:r/>
          </w:p>
        </w:tc>
        <w:tc>
          <w:tcPr>
            <w:tcMar>
              <w:left w:w="108" w:type="dxa"/>
              <w:top w:w="0" w:type="dxa"/>
              <w:right w:w="108" w:type="dxa"/>
              <w:bottom w:w="0" w:type="dxa"/>
            </w:tcMar>
            <w:tcW w:w="678" w:type="dxa"/>
            <w:vAlign w:val="top"/>
            <w:textDirection w:val="lrTb"/>
            <w:noWrap/>
          </w:tcPr>
          <w:p>
            <w:pPr>
              <w:pStyle w:val="647"/>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 </w:t>
            </w:r>
            <w:r>
              <w:rPr>
                <w:rFonts w:ascii="宋体" w:hAnsi="宋体" w:eastAsia="宋体"/>
                <w:sz w:val="21"/>
                <w:szCs w:val="21"/>
              </w:rPr>
            </w:r>
            <w:r/>
          </w:p>
        </w:tc>
      </w:tr>
      <w:tr>
        <w:trPr>
          <w:cantSplit/>
          <w:trHeight w:val="600"/>
        </w:trPr>
        <w:tc>
          <w:tcPr>
            <w:tcMar>
              <w:left w:w="108" w:type="dxa"/>
              <w:top w:w="0" w:type="dxa"/>
              <w:right w:w="108" w:type="dxa"/>
              <w:bottom w:w="0" w:type="dxa"/>
            </w:tcMar>
            <w:tcW w:w="652" w:type="dxa"/>
            <w:vAlign w:val="center"/>
            <w:vMerge w:val="restart"/>
            <w:textDirection w:val="lrTb"/>
            <w:noWrap/>
          </w:tcPr>
          <w:p>
            <w:pPr>
              <w:pStyle w:val="647"/>
              <w:ind w:left="113" w:right="113"/>
              <w:jc w:val="center"/>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olor w:val="000000"/>
                <w:sz w:val="21"/>
                <w:szCs w:val="21"/>
              </w:rPr>
              <w:t xml:space="preserve">流程管理</w:t>
            </w:r>
            <w:r>
              <w:rPr>
                <w:rFonts w:ascii="宋体" w:hAnsi="宋体" w:eastAsia="宋体"/>
                <w:sz w:val="21"/>
                <w:szCs w:val="21"/>
              </w:rPr>
            </w:r>
            <w:r/>
          </w:p>
        </w:tc>
        <w:tc>
          <w:tcPr>
            <w:tcMar>
              <w:left w:w="108" w:type="dxa"/>
              <w:top w:w="0" w:type="dxa"/>
              <w:right w:w="108" w:type="dxa"/>
              <w:bottom w:w="0" w:type="dxa"/>
            </w:tcMar>
            <w:tcW w:w="846" w:type="dxa"/>
            <w:vAlign w:val="center"/>
            <w:vMerge w:val="restart"/>
            <w:textDirection w:val="lrTb"/>
            <w:noWrap/>
          </w:tcPr>
          <w:p>
            <w:pPr>
              <w:pStyle w:val="647"/>
              <w:jc w:val="center"/>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21</w:t>
            </w:r>
            <w:r>
              <w:rPr>
                <w:rFonts w:ascii="宋体" w:hAnsi="宋体" w:eastAsia="宋体"/>
                <w:color w:val="000000"/>
                <w:sz w:val="21"/>
                <w:szCs w:val="21"/>
              </w:rPr>
              <w:t xml:space="preserve">分</w:t>
            </w:r>
            <w:r>
              <w:rPr>
                <w:rFonts w:ascii="宋体" w:hAnsi="宋体" w:eastAsia="宋体"/>
                <w:sz w:val="21"/>
                <w:szCs w:val="21"/>
              </w:rPr>
            </w:r>
            <w:r/>
          </w:p>
        </w:tc>
        <w:tc>
          <w:tcPr>
            <w:tcMar>
              <w:left w:w="108" w:type="dxa"/>
              <w:top w:w="0" w:type="dxa"/>
              <w:right w:w="108" w:type="dxa"/>
              <w:bottom w:w="0" w:type="dxa"/>
            </w:tcMar>
            <w:tcW w:w="904" w:type="dxa"/>
            <w:vAlign w:val="center"/>
            <w:textDirection w:val="lrTb"/>
            <w:noWrap/>
          </w:tcPr>
          <w:p>
            <w:pPr>
              <w:pStyle w:val="647"/>
              <w:jc w:val="center"/>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olor w:val="000000"/>
                <w:sz w:val="21"/>
                <w:szCs w:val="21"/>
              </w:rPr>
              <w:t xml:space="preserve">准时供餐</w:t>
            </w:r>
            <w:r>
              <w:rPr>
                <w:rFonts w:ascii="宋体" w:hAnsi="宋体" w:eastAsia="宋体"/>
                <w:sz w:val="21"/>
                <w:szCs w:val="21"/>
              </w:rPr>
            </w:r>
            <w:r/>
          </w:p>
        </w:tc>
        <w:tc>
          <w:tcPr>
            <w:tcMar>
              <w:left w:w="108" w:type="dxa"/>
              <w:top w:w="0" w:type="dxa"/>
              <w:right w:w="108" w:type="dxa"/>
              <w:bottom w:w="0" w:type="dxa"/>
            </w:tcMar>
            <w:tcW w:w="6235" w:type="dxa"/>
            <w:vAlign w:val="center"/>
            <w:textDirection w:val="lrTb"/>
            <w:noWrap/>
          </w:tcPr>
          <w:p>
            <w:pPr>
              <w:pStyle w:val="647"/>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olor w:val="000000"/>
                <w:sz w:val="21"/>
                <w:szCs w:val="21"/>
              </w:rPr>
              <w:t xml:space="preserve">供餐准时，按招标要求提供早餐午餐。</w:t>
            </w:r>
            <w:r>
              <w:rPr>
                <w:rFonts w:ascii="宋体" w:hAnsi="宋体" w:eastAsia="宋体"/>
                <w:sz w:val="21"/>
                <w:szCs w:val="21"/>
              </w:rPr>
            </w:r>
            <w:r/>
          </w:p>
        </w:tc>
        <w:tc>
          <w:tcPr>
            <w:tcMar>
              <w:left w:w="108" w:type="dxa"/>
              <w:top w:w="0" w:type="dxa"/>
              <w:right w:w="108" w:type="dxa"/>
              <w:bottom w:w="0" w:type="dxa"/>
            </w:tcMar>
            <w:tcW w:w="709" w:type="dxa"/>
            <w:vAlign w:val="center"/>
            <w:textDirection w:val="lrTb"/>
            <w:noWrap/>
          </w:tcPr>
          <w:p>
            <w:pPr>
              <w:pStyle w:val="647"/>
              <w:jc w:val="center"/>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6</w:t>
            </w:r>
            <w:r>
              <w:rPr>
                <w:rFonts w:ascii="宋体" w:hAnsi="宋体" w:eastAsia="宋体"/>
                <w:color w:val="000000"/>
                <w:sz w:val="21"/>
                <w:szCs w:val="21"/>
              </w:rPr>
              <w:t xml:space="preserve">分</w:t>
            </w:r>
            <w:r>
              <w:rPr>
                <w:rFonts w:ascii="宋体" w:hAnsi="宋体" w:eastAsia="宋体"/>
                <w:sz w:val="21"/>
                <w:szCs w:val="21"/>
              </w:rPr>
            </w:r>
            <w:r/>
          </w:p>
        </w:tc>
        <w:tc>
          <w:tcPr>
            <w:tcMar>
              <w:left w:w="108" w:type="dxa"/>
              <w:top w:w="0" w:type="dxa"/>
              <w:right w:w="108" w:type="dxa"/>
              <w:bottom w:w="0" w:type="dxa"/>
            </w:tcMar>
            <w:tcW w:w="678" w:type="dxa"/>
            <w:vAlign w:val="top"/>
            <w:textDirection w:val="lrTb"/>
            <w:noWrap/>
          </w:tcPr>
          <w:p>
            <w:pPr>
              <w:pStyle w:val="647"/>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 </w:t>
            </w:r>
            <w:r>
              <w:rPr>
                <w:rFonts w:ascii="宋体" w:hAnsi="宋体" w:eastAsia="宋体"/>
                <w:sz w:val="21"/>
                <w:szCs w:val="21"/>
              </w:rPr>
            </w:r>
            <w:r/>
          </w:p>
        </w:tc>
      </w:tr>
      <w:tr>
        <w:trPr>
          <w:cantSplit/>
          <w:trHeight w:val="573"/>
        </w:trPr>
        <w:tc>
          <w:tcPr>
            <w:tcW w:w="652" w:type="auto"/>
            <w:vAlign w:val="top"/>
            <w:vMerge w:val="continue"/>
            <w:textDirection w:val="lrTb"/>
            <w:noWrap w:val="false"/>
          </w:tcPr>
          <w:p>
            <w:pPr>
              <w:pStyle w:val="647"/>
              <w:rPr>
                <w:rFonts w:ascii="宋体" w:hAnsi="宋体" w:eastAsia="宋体"/>
                <w:sz w:val="21"/>
                <w:szCs w:val="21"/>
              </w:rPr>
            </w:pPr>
            <w:r>
              <w:rPr>
                <w:rFonts w:ascii="宋体" w:hAnsi="宋体" w:eastAsia="宋体"/>
                <w:sz w:val="21"/>
                <w:szCs w:val="21"/>
              </w:rPr>
            </w:r>
            <w:r/>
          </w:p>
        </w:tc>
        <w:tc>
          <w:tcPr>
            <w:tcW w:w="846" w:type="dxa"/>
            <w:vAlign w:val="top"/>
            <w:vMerge w:val="continue"/>
            <w:textDirection w:val="lrTb"/>
            <w:noWrap w:val="false"/>
          </w:tcPr>
          <w:p>
            <w:pPr>
              <w:pStyle w:val="647"/>
              <w:rPr>
                <w:rFonts w:ascii="宋体" w:hAnsi="宋体" w:eastAsia="宋体"/>
                <w:sz w:val="21"/>
                <w:szCs w:val="21"/>
              </w:rPr>
            </w:pPr>
            <w:r>
              <w:rPr>
                <w:rFonts w:ascii="宋体" w:hAnsi="宋体" w:eastAsia="宋体"/>
                <w:sz w:val="21"/>
                <w:szCs w:val="21"/>
              </w:rPr>
            </w:r>
            <w:r/>
          </w:p>
        </w:tc>
        <w:tc>
          <w:tcPr>
            <w:tcMar>
              <w:left w:w="108" w:type="dxa"/>
              <w:top w:w="0" w:type="dxa"/>
              <w:right w:w="108" w:type="dxa"/>
              <w:bottom w:w="0" w:type="dxa"/>
            </w:tcMar>
            <w:tcW w:w="904" w:type="dxa"/>
            <w:vAlign w:val="center"/>
            <w:textDirection w:val="lrTb"/>
            <w:noWrap/>
          </w:tcPr>
          <w:p>
            <w:pPr>
              <w:pStyle w:val="647"/>
              <w:jc w:val="center"/>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olor w:val="000000"/>
                <w:sz w:val="21"/>
                <w:szCs w:val="21"/>
              </w:rPr>
              <w:t xml:space="preserve">服务态度</w:t>
            </w:r>
            <w:r>
              <w:rPr>
                <w:rFonts w:ascii="宋体" w:hAnsi="宋体" w:eastAsia="宋体"/>
                <w:sz w:val="21"/>
                <w:szCs w:val="21"/>
              </w:rPr>
            </w:r>
            <w:r/>
          </w:p>
        </w:tc>
        <w:tc>
          <w:tcPr>
            <w:tcMar>
              <w:left w:w="108" w:type="dxa"/>
              <w:top w:w="0" w:type="dxa"/>
              <w:right w:w="108" w:type="dxa"/>
              <w:bottom w:w="0" w:type="dxa"/>
            </w:tcMar>
            <w:tcW w:w="6235" w:type="dxa"/>
            <w:vAlign w:val="center"/>
            <w:textDirection w:val="lrTb"/>
            <w:noWrap/>
          </w:tcPr>
          <w:p>
            <w:pPr>
              <w:pStyle w:val="647"/>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olor w:val="000000"/>
                <w:sz w:val="21"/>
                <w:szCs w:val="21"/>
              </w:rPr>
              <w:t xml:space="preserve">工作人员工作认真，服务热情周到，行为举止文明。</w:t>
            </w:r>
            <w:r>
              <w:rPr>
                <w:rFonts w:ascii="宋体" w:hAnsi="宋体" w:eastAsia="宋体"/>
                <w:sz w:val="21"/>
                <w:szCs w:val="21"/>
              </w:rPr>
            </w:r>
            <w:r/>
          </w:p>
        </w:tc>
        <w:tc>
          <w:tcPr>
            <w:tcMar>
              <w:left w:w="108" w:type="dxa"/>
              <w:top w:w="0" w:type="dxa"/>
              <w:right w:w="108" w:type="dxa"/>
              <w:bottom w:w="0" w:type="dxa"/>
            </w:tcMar>
            <w:tcW w:w="709" w:type="dxa"/>
            <w:vAlign w:val="center"/>
            <w:textDirection w:val="lrTb"/>
            <w:noWrap/>
          </w:tcPr>
          <w:p>
            <w:pPr>
              <w:pStyle w:val="647"/>
              <w:jc w:val="center"/>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6</w:t>
            </w:r>
            <w:r>
              <w:rPr>
                <w:rFonts w:ascii="宋体" w:hAnsi="宋体" w:eastAsia="宋体"/>
                <w:color w:val="000000"/>
                <w:sz w:val="21"/>
                <w:szCs w:val="21"/>
              </w:rPr>
              <w:t xml:space="preserve">分</w:t>
            </w:r>
            <w:r>
              <w:rPr>
                <w:rFonts w:ascii="宋体" w:hAnsi="宋体" w:eastAsia="宋体"/>
                <w:sz w:val="21"/>
                <w:szCs w:val="21"/>
              </w:rPr>
            </w:r>
            <w:r/>
          </w:p>
        </w:tc>
        <w:tc>
          <w:tcPr>
            <w:tcMar>
              <w:left w:w="108" w:type="dxa"/>
              <w:top w:w="0" w:type="dxa"/>
              <w:right w:w="108" w:type="dxa"/>
              <w:bottom w:w="0" w:type="dxa"/>
            </w:tcMar>
            <w:tcW w:w="678" w:type="dxa"/>
            <w:vAlign w:val="top"/>
            <w:textDirection w:val="lrTb"/>
            <w:noWrap/>
          </w:tcPr>
          <w:p>
            <w:pPr>
              <w:pStyle w:val="647"/>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 </w:t>
            </w:r>
            <w:r>
              <w:rPr>
                <w:rFonts w:ascii="宋体" w:hAnsi="宋体" w:eastAsia="宋体"/>
                <w:sz w:val="21"/>
                <w:szCs w:val="21"/>
              </w:rPr>
            </w:r>
            <w:r/>
          </w:p>
        </w:tc>
      </w:tr>
      <w:tr>
        <w:trPr>
          <w:cantSplit/>
          <w:trHeight w:val="390"/>
        </w:trPr>
        <w:tc>
          <w:tcPr>
            <w:tcW w:w="652" w:type="auto"/>
            <w:vAlign w:val="top"/>
            <w:vMerge w:val="continue"/>
            <w:textDirection w:val="lrTb"/>
            <w:noWrap w:val="false"/>
          </w:tcPr>
          <w:p>
            <w:pPr>
              <w:pStyle w:val="647"/>
              <w:rPr>
                <w:rFonts w:ascii="宋体" w:hAnsi="宋体" w:eastAsia="宋体"/>
                <w:sz w:val="21"/>
                <w:szCs w:val="21"/>
              </w:rPr>
            </w:pPr>
            <w:r>
              <w:rPr>
                <w:rFonts w:ascii="宋体" w:hAnsi="宋体" w:eastAsia="宋体"/>
                <w:sz w:val="21"/>
                <w:szCs w:val="21"/>
              </w:rPr>
            </w:r>
            <w:r/>
          </w:p>
        </w:tc>
        <w:tc>
          <w:tcPr>
            <w:tcW w:w="846" w:type="dxa"/>
            <w:vAlign w:val="top"/>
            <w:vMerge w:val="continue"/>
            <w:textDirection w:val="lrTb"/>
            <w:noWrap w:val="false"/>
          </w:tcPr>
          <w:p>
            <w:pPr>
              <w:pStyle w:val="647"/>
              <w:rPr>
                <w:rFonts w:ascii="宋体" w:hAnsi="宋体" w:eastAsia="宋体"/>
                <w:sz w:val="21"/>
                <w:szCs w:val="21"/>
              </w:rPr>
            </w:pPr>
            <w:r>
              <w:rPr>
                <w:rFonts w:ascii="宋体" w:hAnsi="宋体" w:eastAsia="宋体"/>
                <w:sz w:val="21"/>
                <w:szCs w:val="21"/>
              </w:rPr>
            </w:r>
            <w:r/>
          </w:p>
        </w:tc>
        <w:tc>
          <w:tcPr>
            <w:tcMar>
              <w:left w:w="108" w:type="dxa"/>
              <w:top w:w="0" w:type="dxa"/>
              <w:right w:w="108" w:type="dxa"/>
              <w:bottom w:w="0" w:type="dxa"/>
            </w:tcMar>
            <w:tcW w:w="904" w:type="dxa"/>
            <w:vAlign w:val="center"/>
            <w:textDirection w:val="lrTb"/>
            <w:noWrap/>
          </w:tcPr>
          <w:p>
            <w:pPr>
              <w:pStyle w:val="647"/>
              <w:jc w:val="center"/>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olor w:val="000000"/>
                <w:sz w:val="21"/>
                <w:szCs w:val="21"/>
              </w:rPr>
              <w:t xml:space="preserve">单据清晰</w:t>
            </w:r>
            <w:r>
              <w:rPr>
                <w:rFonts w:ascii="宋体" w:hAnsi="宋体" w:eastAsia="宋体"/>
                <w:sz w:val="21"/>
                <w:szCs w:val="21"/>
              </w:rPr>
            </w:r>
            <w:r/>
          </w:p>
        </w:tc>
        <w:tc>
          <w:tcPr>
            <w:tcMar>
              <w:left w:w="108" w:type="dxa"/>
              <w:top w:w="0" w:type="dxa"/>
              <w:right w:w="108" w:type="dxa"/>
              <w:bottom w:w="0" w:type="dxa"/>
            </w:tcMar>
            <w:tcW w:w="6235" w:type="dxa"/>
            <w:vAlign w:val="center"/>
            <w:textDirection w:val="lrTb"/>
            <w:noWrap/>
          </w:tcPr>
          <w:p>
            <w:pPr>
              <w:pStyle w:val="647"/>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olor w:val="000000"/>
                <w:sz w:val="21"/>
                <w:szCs w:val="21"/>
              </w:rPr>
              <w:t xml:space="preserve">食材清单齐全，机器打印清晰。</w:t>
            </w:r>
            <w:r>
              <w:rPr>
                <w:rFonts w:ascii="宋体" w:hAnsi="宋体" w:eastAsia="宋体"/>
                <w:sz w:val="21"/>
                <w:szCs w:val="21"/>
              </w:rPr>
            </w:r>
            <w:r/>
          </w:p>
        </w:tc>
        <w:tc>
          <w:tcPr>
            <w:tcMar>
              <w:left w:w="108" w:type="dxa"/>
              <w:top w:w="0" w:type="dxa"/>
              <w:right w:w="108" w:type="dxa"/>
              <w:bottom w:w="0" w:type="dxa"/>
            </w:tcMar>
            <w:tcW w:w="709" w:type="dxa"/>
            <w:vAlign w:val="center"/>
            <w:textDirection w:val="lrTb"/>
            <w:noWrap/>
          </w:tcPr>
          <w:p>
            <w:pPr>
              <w:pStyle w:val="647"/>
              <w:jc w:val="center"/>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3</w:t>
            </w:r>
            <w:r>
              <w:rPr>
                <w:rFonts w:ascii="宋体" w:hAnsi="宋体" w:eastAsia="宋体"/>
                <w:color w:val="000000"/>
                <w:sz w:val="21"/>
                <w:szCs w:val="21"/>
              </w:rPr>
              <w:t xml:space="preserve">分</w:t>
            </w:r>
            <w:r>
              <w:rPr>
                <w:rFonts w:ascii="宋体" w:hAnsi="宋体" w:eastAsia="宋体"/>
                <w:sz w:val="21"/>
                <w:szCs w:val="21"/>
              </w:rPr>
            </w:r>
            <w:r/>
          </w:p>
        </w:tc>
        <w:tc>
          <w:tcPr>
            <w:tcMar>
              <w:left w:w="108" w:type="dxa"/>
              <w:top w:w="0" w:type="dxa"/>
              <w:right w:w="108" w:type="dxa"/>
              <w:bottom w:w="0" w:type="dxa"/>
            </w:tcMar>
            <w:tcW w:w="678" w:type="dxa"/>
            <w:vAlign w:val="top"/>
            <w:textDirection w:val="lrTb"/>
            <w:noWrap/>
          </w:tcPr>
          <w:p>
            <w:pPr>
              <w:pStyle w:val="647"/>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 </w:t>
            </w:r>
            <w:r>
              <w:rPr>
                <w:rFonts w:ascii="宋体" w:hAnsi="宋体" w:eastAsia="宋体"/>
                <w:sz w:val="21"/>
                <w:szCs w:val="21"/>
              </w:rPr>
            </w:r>
            <w:r/>
          </w:p>
        </w:tc>
      </w:tr>
      <w:tr>
        <w:trPr>
          <w:cantSplit/>
          <w:trHeight w:val="390"/>
        </w:trPr>
        <w:tc>
          <w:tcPr>
            <w:tcW w:w="652" w:type="auto"/>
            <w:vAlign w:val="top"/>
            <w:vMerge w:val="continue"/>
            <w:textDirection w:val="lrTb"/>
            <w:noWrap w:val="false"/>
          </w:tcPr>
          <w:p>
            <w:pPr>
              <w:pStyle w:val="647"/>
              <w:rPr>
                <w:rFonts w:ascii="宋体" w:hAnsi="宋体" w:eastAsia="宋体"/>
                <w:sz w:val="21"/>
                <w:szCs w:val="21"/>
              </w:rPr>
            </w:pPr>
            <w:r>
              <w:rPr>
                <w:rFonts w:ascii="宋体" w:hAnsi="宋体" w:eastAsia="宋体"/>
                <w:sz w:val="21"/>
                <w:szCs w:val="21"/>
              </w:rPr>
            </w:r>
            <w:r/>
          </w:p>
        </w:tc>
        <w:tc>
          <w:tcPr>
            <w:tcW w:w="846" w:type="dxa"/>
            <w:vAlign w:val="top"/>
            <w:vMerge w:val="continue"/>
            <w:textDirection w:val="lrTb"/>
            <w:noWrap w:val="false"/>
          </w:tcPr>
          <w:p>
            <w:pPr>
              <w:pStyle w:val="647"/>
              <w:rPr>
                <w:rFonts w:ascii="宋体" w:hAnsi="宋体" w:eastAsia="宋体"/>
                <w:sz w:val="21"/>
                <w:szCs w:val="21"/>
              </w:rPr>
            </w:pPr>
            <w:r>
              <w:rPr>
                <w:rFonts w:ascii="宋体" w:hAnsi="宋体" w:eastAsia="宋体"/>
                <w:sz w:val="21"/>
                <w:szCs w:val="21"/>
              </w:rPr>
            </w:r>
            <w:r/>
          </w:p>
        </w:tc>
        <w:tc>
          <w:tcPr>
            <w:tcMar>
              <w:left w:w="108" w:type="dxa"/>
              <w:top w:w="0" w:type="dxa"/>
              <w:right w:w="108" w:type="dxa"/>
              <w:bottom w:w="0" w:type="dxa"/>
            </w:tcMar>
            <w:tcW w:w="904" w:type="dxa"/>
            <w:vAlign w:val="center"/>
            <w:textDirection w:val="lrTb"/>
            <w:noWrap/>
          </w:tcPr>
          <w:p>
            <w:pPr>
              <w:pStyle w:val="647"/>
              <w:jc w:val="center"/>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olor w:val="000000"/>
                <w:sz w:val="21"/>
                <w:szCs w:val="21"/>
              </w:rPr>
              <w:t xml:space="preserve">突发状况处理</w:t>
            </w:r>
            <w:r>
              <w:rPr>
                <w:rFonts w:ascii="宋体" w:hAnsi="宋体" w:eastAsia="宋体"/>
                <w:sz w:val="21"/>
                <w:szCs w:val="21"/>
              </w:rPr>
            </w:r>
            <w:r/>
          </w:p>
        </w:tc>
        <w:tc>
          <w:tcPr>
            <w:tcMar>
              <w:left w:w="108" w:type="dxa"/>
              <w:top w:w="0" w:type="dxa"/>
              <w:right w:w="108" w:type="dxa"/>
              <w:bottom w:w="0" w:type="dxa"/>
            </w:tcMar>
            <w:tcW w:w="6235" w:type="dxa"/>
            <w:vAlign w:val="center"/>
            <w:textDirection w:val="lrTb"/>
            <w:noWrap/>
          </w:tcPr>
          <w:p>
            <w:pPr>
              <w:pStyle w:val="647"/>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olor w:val="000000"/>
                <w:sz w:val="21"/>
                <w:szCs w:val="21"/>
              </w:rPr>
              <w:t xml:space="preserve">遇到领导莅临、公职人员拜访等，能够保质完成甲方提出的要求。</w:t>
            </w:r>
            <w:r>
              <w:rPr>
                <w:rFonts w:ascii="宋体" w:hAnsi="宋体" w:eastAsia="宋体"/>
                <w:sz w:val="21"/>
                <w:szCs w:val="21"/>
              </w:rPr>
            </w:r>
            <w:r/>
          </w:p>
        </w:tc>
        <w:tc>
          <w:tcPr>
            <w:tcMar>
              <w:left w:w="108" w:type="dxa"/>
              <w:top w:w="0" w:type="dxa"/>
              <w:right w:w="108" w:type="dxa"/>
              <w:bottom w:w="0" w:type="dxa"/>
            </w:tcMar>
            <w:tcW w:w="709" w:type="dxa"/>
            <w:vAlign w:val="center"/>
            <w:textDirection w:val="lrTb"/>
            <w:noWrap/>
          </w:tcPr>
          <w:p>
            <w:pPr>
              <w:pStyle w:val="647"/>
              <w:jc w:val="center"/>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6</w:t>
            </w:r>
            <w:r>
              <w:rPr>
                <w:rFonts w:ascii="宋体" w:hAnsi="宋体" w:eastAsia="宋体"/>
                <w:color w:val="000000"/>
                <w:sz w:val="21"/>
                <w:szCs w:val="21"/>
              </w:rPr>
              <w:t xml:space="preserve">分</w:t>
            </w:r>
            <w:r>
              <w:rPr>
                <w:rFonts w:ascii="宋体" w:hAnsi="宋体" w:eastAsia="宋体"/>
                <w:sz w:val="21"/>
                <w:szCs w:val="21"/>
              </w:rPr>
            </w:r>
            <w:r/>
          </w:p>
        </w:tc>
        <w:tc>
          <w:tcPr>
            <w:tcMar>
              <w:left w:w="108" w:type="dxa"/>
              <w:top w:w="0" w:type="dxa"/>
              <w:right w:w="108" w:type="dxa"/>
              <w:bottom w:w="0" w:type="dxa"/>
            </w:tcMar>
            <w:tcW w:w="678" w:type="dxa"/>
            <w:vAlign w:val="top"/>
            <w:textDirection w:val="lrTb"/>
            <w:noWrap/>
          </w:tcPr>
          <w:p>
            <w:pPr>
              <w:pStyle w:val="647"/>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 </w:t>
            </w:r>
            <w:r>
              <w:rPr>
                <w:rFonts w:ascii="宋体" w:hAnsi="宋体" w:eastAsia="宋体"/>
                <w:sz w:val="21"/>
                <w:szCs w:val="21"/>
              </w:rPr>
            </w:r>
            <w:r/>
          </w:p>
        </w:tc>
      </w:tr>
      <w:tr>
        <w:trPr>
          <w:trHeight w:val="620"/>
        </w:trPr>
        <w:tc>
          <w:tcPr>
            <w:tcMar>
              <w:left w:w="108" w:type="dxa"/>
              <w:top w:w="0" w:type="dxa"/>
              <w:right w:w="108" w:type="dxa"/>
              <w:bottom w:w="0" w:type="dxa"/>
            </w:tcMar>
            <w:tcW w:w="652" w:type="dxa"/>
            <w:vAlign w:val="center"/>
            <w:textDirection w:val="lrTb"/>
            <w:noWrap/>
          </w:tcPr>
          <w:p>
            <w:pPr>
              <w:pStyle w:val="647"/>
              <w:ind w:left="113"/>
              <w:jc w:val="center"/>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olor w:val="000000"/>
                <w:sz w:val="21"/>
                <w:szCs w:val="21"/>
              </w:rPr>
              <w:t xml:space="preserve">质量管理</w:t>
            </w:r>
            <w:r>
              <w:rPr>
                <w:rFonts w:ascii="宋体" w:hAnsi="宋体" w:eastAsia="宋体"/>
                <w:sz w:val="21"/>
                <w:szCs w:val="21"/>
              </w:rPr>
            </w:r>
            <w:r/>
          </w:p>
        </w:tc>
        <w:tc>
          <w:tcPr>
            <w:tcMar>
              <w:left w:w="108" w:type="dxa"/>
              <w:top w:w="0" w:type="dxa"/>
              <w:right w:w="108" w:type="dxa"/>
              <w:bottom w:w="0" w:type="dxa"/>
            </w:tcMar>
            <w:tcW w:w="846" w:type="dxa"/>
            <w:vAlign w:val="center"/>
            <w:textDirection w:val="lrTb"/>
            <w:noWrap/>
          </w:tcPr>
          <w:p>
            <w:pPr>
              <w:pStyle w:val="647"/>
              <w:jc w:val="center"/>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39</w:t>
            </w:r>
            <w:r>
              <w:rPr>
                <w:rFonts w:ascii="宋体" w:hAnsi="宋体" w:eastAsia="宋体"/>
                <w:color w:val="000000"/>
                <w:sz w:val="21"/>
                <w:szCs w:val="21"/>
              </w:rPr>
              <w:t xml:space="preserve">分</w:t>
            </w:r>
            <w:r>
              <w:rPr>
                <w:rFonts w:ascii="宋体" w:hAnsi="宋体" w:eastAsia="宋体"/>
                <w:sz w:val="21"/>
                <w:szCs w:val="21"/>
              </w:rPr>
            </w:r>
            <w:r/>
          </w:p>
        </w:tc>
        <w:tc>
          <w:tcPr>
            <w:tcMar>
              <w:left w:w="108" w:type="dxa"/>
              <w:top w:w="0" w:type="dxa"/>
              <w:right w:w="108" w:type="dxa"/>
              <w:bottom w:w="0" w:type="dxa"/>
            </w:tcMar>
            <w:tcW w:w="904" w:type="dxa"/>
            <w:vAlign w:val="center"/>
            <w:textDirection w:val="lrTb"/>
            <w:noWrap/>
          </w:tcPr>
          <w:p>
            <w:pPr>
              <w:pStyle w:val="647"/>
              <w:jc w:val="center"/>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olor w:val="000000"/>
                <w:sz w:val="21"/>
                <w:szCs w:val="21"/>
              </w:rPr>
              <w:t xml:space="preserve">餐饮质量</w:t>
            </w:r>
            <w:r>
              <w:rPr>
                <w:rFonts w:ascii="宋体" w:hAnsi="宋体" w:eastAsia="宋体" w:cs="宋体"/>
                <w:color w:val="000000"/>
                <w:sz w:val="21"/>
                <w:szCs w:val="21"/>
              </w:rPr>
              <w:t xml:space="preserve"> </w:t>
            </w:r>
            <w:r>
              <w:rPr>
                <w:rFonts w:ascii="宋体" w:hAnsi="宋体" w:eastAsia="宋体"/>
                <w:sz w:val="21"/>
                <w:szCs w:val="21"/>
              </w:rPr>
            </w:r>
            <w:r/>
          </w:p>
        </w:tc>
        <w:tc>
          <w:tcPr>
            <w:tcMar>
              <w:left w:w="108" w:type="dxa"/>
              <w:top w:w="0" w:type="dxa"/>
              <w:right w:w="108" w:type="dxa"/>
              <w:bottom w:w="0" w:type="dxa"/>
            </w:tcMar>
            <w:tcW w:w="6235" w:type="dxa"/>
            <w:vAlign w:val="center"/>
            <w:textDirection w:val="lrTb"/>
            <w:noWrap/>
          </w:tcPr>
          <w:p>
            <w:pPr>
              <w:pStyle w:val="647"/>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olor w:val="000000"/>
                <w:sz w:val="21"/>
                <w:szCs w:val="21"/>
              </w:rPr>
              <w:t xml:space="preserve">对提供的餐饮质量进行验收。</w:t>
            </w:r>
            <w:r>
              <w:rPr>
                <w:rFonts w:ascii="宋体" w:hAnsi="宋体" w:eastAsia="宋体"/>
                <w:sz w:val="21"/>
                <w:szCs w:val="21"/>
              </w:rPr>
            </w:r>
            <w:r/>
          </w:p>
        </w:tc>
        <w:tc>
          <w:tcPr>
            <w:tcMar>
              <w:left w:w="108" w:type="dxa"/>
              <w:top w:w="0" w:type="dxa"/>
              <w:right w:w="108" w:type="dxa"/>
              <w:bottom w:w="0" w:type="dxa"/>
            </w:tcMar>
            <w:tcW w:w="709" w:type="dxa"/>
            <w:vAlign w:val="center"/>
            <w:textDirection w:val="lrTb"/>
            <w:noWrap/>
          </w:tcPr>
          <w:p>
            <w:pPr>
              <w:pStyle w:val="647"/>
              <w:jc w:val="center"/>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39</w:t>
            </w:r>
            <w:r>
              <w:rPr>
                <w:rFonts w:ascii="宋体" w:hAnsi="宋体" w:eastAsia="宋体"/>
                <w:color w:val="000000"/>
                <w:sz w:val="21"/>
                <w:szCs w:val="21"/>
              </w:rPr>
              <w:t xml:space="preserve">分</w:t>
            </w:r>
            <w:r>
              <w:rPr>
                <w:rFonts w:ascii="宋体" w:hAnsi="宋体" w:eastAsia="宋体"/>
                <w:sz w:val="21"/>
                <w:szCs w:val="21"/>
              </w:rPr>
            </w:r>
            <w:r/>
          </w:p>
        </w:tc>
        <w:tc>
          <w:tcPr>
            <w:tcMar>
              <w:left w:w="108" w:type="dxa"/>
              <w:top w:w="0" w:type="dxa"/>
              <w:right w:w="108" w:type="dxa"/>
              <w:bottom w:w="0" w:type="dxa"/>
            </w:tcMar>
            <w:tcW w:w="678" w:type="dxa"/>
            <w:vAlign w:val="top"/>
            <w:textDirection w:val="lrTb"/>
            <w:noWrap/>
          </w:tcPr>
          <w:p>
            <w:pPr>
              <w:pStyle w:val="647"/>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 </w:t>
            </w:r>
            <w:r>
              <w:rPr>
                <w:rFonts w:ascii="宋体" w:hAnsi="宋体" w:eastAsia="宋体"/>
                <w:sz w:val="21"/>
                <w:szCs w:val="21"/>
              </w:rPr>
            </w:r>
            <w:r/>
          </w:p>
        </w:tc>
      </w:tr>
      <w:tr>
        <w:trPr>
          <w:cantSplit/>
          <w:trHeight w:val="766"/>
        </w:trPr>
        <w:tc>
          <w:tcPr>
            <w:tcMar>
              <w:left w:w="108" w:type="dxa"/>
              <w:top w:w="0" w:type="dxa"/>
              <w:right w:w="108" w:type="dxa"/>
              <w:bottom w:w="0" w:type="dxa"/>
            </w:tcMar>
            <w:tcW w:w="652" w:type="dxa"/>
            <w:vAlign w:val="center"/>
            <w:vMerge w:val="restart"/>
            <w:textDirection w:val="lrTb"/>
            <w:noWrap/>
          </w:tcPr>
          <w:p>
            <w:pPr>
              <w:pStyle w:val="647"/>
              <w:ind w:left="113" w:right="113"/>
              <w:jc w:val="center"/>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olor w:val="000000"/>
                <w:sz w:val="21"/>
                <w:szCs w:val="21"/>
              </w:rPr>
              <w:t xml:space="preserve">科学管理</w:t>
            </w:r>
            <w:r>
              <w:rPr>
                <w:rFonts w:ascii="宋体" w:hAnsi="宋体" w:eastAsia="宋体"/>
                <w:sz w:val="21"/>
                <w:szCs w:val="21"/>
              </w:rPr>
            </w:r>
            <w:r/>
          </w:p>
        </w:tc>
        <w:tc>
          <w:tcPr>
            <w:tcMar>
              <w:left w:w="108" w:type="dxa"/>
              <w:top w:w="0" w:type="dxa"/>
              <w:right w:w="108" w:type="dxa"/>
              <w:bottom w:w="0" w:type="dxa"/>
            </w:tcMar>
            <w:tcW w:w="846" w:type="dxa"/>
            <w:vAlign w:val="center"/>
            <w:vMerge w:val="restart"/>
            <w:textDirection w:val="lrTb"/>
            <w:noWrap/>
          </w:tcPr>
          <w:p>
            <w:pPr>
              <w:pStyle w:val="647"/>
              <w:jc w:val="center"/>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32</w:t>
            </w:r>
            <w:r>
              <w:rPr>
                <w:rFonts w:ascii="宋体" w:hAnsi="宋体" w:eastAsia="宋体"/>
                <w:sz w:val="21"/>
                <w:szCs w:val="21"/>
              </w:rPr>
            </w:r>
            <w:r/>
          </w:p>
          <w:p>
            <w:pPr>
              <w:pStyle w:val="647"/>
              <w:ind w:left="420" w:firstLine="480"/>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olor w:val="000000"/>
                <w:sz w:val="21"/>
                <w:szCs w:val="21"/>
              </w:rPr>
              <w:t xml:space="preserve">分</w:t>
            </w:r>
            <w:r>
              <w:rPr>
                <w:rFonts w:ascii="宋体" w:hAnsi="宋体" w:eastAsia="宋体"/>
                <w:sz w:val="21"/>
                <w:szCs w:val="21"/>
              </w:rPr>
            </w:r>
            <w:r/>
          </w:p>
        </w:tc>
        <w:tc>
          <w:tcPr>
            <w:tcMar>
              <w:left w:w="108" w:type="dxa"/>
              <w:top w:w="0" w:type="dxa"/>
              <w:right w:w="108" w:type="dxa"/>
              <w:bottom w:w="0" w:type="dxa"/>
            </w:tcMar>
            <w:tcW w:w="904" w:type="dxa"/>
            <w:vAlign w:val="center"/>
            <w:textDirection w:val="lrTb"/>
            <w:noWrap/>
          </w:tcPr>
          <w:p>
            <w:pPr>
              <w:pStyle w:val="647"/>
              <w:jc w:val="center"/>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olor w:val="000000"/>
                <w:sz w:val="21"/>
                <w:szCs w:val="21"/>
              </w:rPr>
              <w:t xml:space="preserve">留样制度</w:t>
            </w:r>
            <w:r>
              <w:rPr>
                <w:rFonts w:ascii="宋体" w:hAnsi="宋体" w:eastAsia="宋体"/>
                <w:sz w:val="21"/>
                <w:szCs w:val="21"/>
              </w:rPr>
            </w:r>
            <w:r/>
          </w:p>
        </w:tc>
        <w:tc>
          <w:tcPr>
            <w:tcMar>
              <w:left w:w="108" w:type="dxa"/>
              <w:top w:w="0" w:type="dxa"/>
              <w:right w:w="108" w:type="dxa"/>
              <w:bottom w:w="0" w:type="dxa"/>
            </w:tcMar>
            <w:tcW w:w="6235" w:type="dxa"/>
            <w:vAlign w:val="center"/>
            <w:textDirection w:val="lrTb"/>
            <w:noWrap/>
          </w:tcPr>
          <w:p>
            <w:pPr>
              <w:pStyle w:val="647"/>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olor w:val="000000"/>
                <w:sz w:val="21"/>
                <w:szCs w:val="21"/>
              </w:rPr>
              <w:t xml:space="preserve">每天做好蔬菜农药残留检测，并作记录。规范做好留样工作。</w:t>
            </w:r>
            <w:r>
              <w:rPr>
                <w:rFonts w:ascii="宋体" w:hAnsi="宋体" w:eastAsia="宋体"/>
                <w:sz w:val="21"/>
                <w:szCs w:val="21"/>
              </w:rPr>
            </w:r>
            <w:r/>
          </w:p>
        </w:tc>
        <w:tc>
          <w:tcPr>
            <w:tcMar>
              <w:left w:w="108" w:type="dxa"/>
              <w:top w:w="0" w:type="dxa"/>
              <w:right w:w="108" w:type="dxa"/>
              <w:bottom w:w="0" w:type="dxa"/>
            </w:tcMar>
            <w:tcW w:w="709" w:type="dxa"/>
            <w:vAlign w:val="center"/>
            <w:textDirection w:val="lrTb"/>
            <w:noWrap/>
          </w:tcPr>
          <w:p>
            <w:pPr>
              <w:pStyle w:val="647"/>
              <w:jc w:val="center"/>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8</w:t>
            </w:r>
            <w:r>
              <w:rPr>
                <w:rFonts w:ascii="宋体" w:hAnsi="宋体" w:eastAsia="宋体"/>
                <w:color w:val="000000"/>
                <w:sz w:val="21"/>
                <w:szCs w:val="21"/>
              </w:rPr>
              <w:t xml:space="preserve">分</w:t>
            </w:r>
            <w:r>
              <w:rPr>
                <w:rFonts w:ascii="宋体" w:hAnsi="宋体" w:eastAsia="宋体"/>
                <w:sz w:val="21"/>
                <w:szCs w:val="21"/>
              </w:rPr>
            </w:r>
            <w:r/>
          </w:p>
        </w:tc>
        <w:tc>
          <w:tcPr>
            <w:tcMar>
              <w:left w:w="108" w:type="dxa"/>
              <w:top w:w="0" w:type="dxa"/>
              <w:right w:w="108" w:type="dxa"/>
              <w:bottom w:w="0" w:type="dxa"/>
            </w:tcMar>
            <w:tcW w:w="678" w:type="dxa"/>
            <w:vAlign w:val="top"/>
            <w:textDirection w:val="lrTb"/>
            <w:noWrap/>
          </w:tcPr>
          <w:p>
            <w:pPr>
              <w:pStyle w:val="647"/>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 </w:t>
            </w:r>
            <w:r>
              <w:rPr>
                <w:rFonts w:ascii="宋体" w:hAnsi="宋体" w:eastAsia="宋体"/>
                <w:sz w:val="21"/>
                <w:szCs w:val="21"/>
              </w:rPr>
            </w:r>
            <w:r/>
          </w:p>
        </w:tc>
      </w:tr>
      <w:tr>
        <w:trPr>
          <w:cantSplit/>
          <w:trHeight w:val="1180"/>
        </w:trPr>
        <w:tc>
          <w:tcPr>
            <w:tcW w:w="652" w:type="auto"/>
            <w:vAlign w:val="top"/>
            <w:vMerge w:val="continue"/>
            <w:textDirection w:val="lrTb"/>
            <w:noWrap w:val="false"/>
          </w:tcPr>
          <w:p>
            <w:pPr>
              <w:pStyle w:val="647"/>
              <w:rPr>
                <w:rFonts w:ascii="宋体" w:hAnsi="宋体" w:eastAsia="宋体"/>
                <w:sz w:val="21"/>
                <w:szCs w:val="21"/>
              </w:rPr>
            </w:pPr>
            <w:r>
              <w:rPr>
                <w:rFonts w:ascii="宋体" w:hAnsi="宋体" w:eastAsia="宋体"/>
                <w:sz w:val="21"/>
                <w:szCs w:val="21"/>
              </w:rPr>
            </w:r>
            <w:r/>
          </w:p>
        </w:tc>
        <w:tc>
          <w:tcPr>
            <w:tcW w:w="846" w:type="dxa"/>
            <w:vAlign w:val="top"/>
            <w:vMerge w:val="continue"/>
            <w:textDirection w:val="lrTb"/>
            <w:noWrap w:val="false"/>
          </w:tcPr>
          <w:p>
            <w:pPr>
              <w:pStyle w:val="647"/>
              <w:rPr>
                <w:rFonts w:ascii="宋体" w:hAnsi="宋体" w:eastAsia="宋体"/>
                <w:sz w:val="21"/>
                <w:szCs w:val="21"/>
              </w:rPr>
            </w:pPr>
            <w:r>
              <w:rPr>
                <w:rFonts w:ascii="宋体" w:hAnsi="宋体" w:eastAsia="宋体"/>
                <w:sz w:val="21"/>
                <w:szCs w:val="21"/>
              </w:rPr>
            </w:r>
            <w:r/>
          </w:p>
        </w:tc>
        <w:tc>
          <w:tcPr>
            <w:tcMar>
              <w:left w:w="108" w:type="dxa"/>
              <w:top w:w="0" w:type="dxa"/>
              <w:right w:w="108" w:type="dxa"/>
              <w:bottom w:w="0" w:type="dxa"/>
            </w:tcMar>
            <w:tcW w:w="904" w:type="dxa"/>
            <w:vAlign w:val="center"/>
            <w:textDirection w:val="lrTb"/>
            <w:noWrap/>
          </w:tcPr>
          <w:p>
            <w:pPr>
              <w:pStyle w:val="647"/>
              <w:jc w:val="center"/>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olor w:val="000000"/>
                <w:sz w:val="21"/>
                <w:szCs w:val="21"/>
              </w:rPr>
              <w:t xml:space="preserve">安全清洁</w:t>
            </w:r>
            <w:r>
              <w:rPr>
                <w:rFonts w:ascii="宋体" w:hAnsi="宋体" w:eastAsia="宋体"/>
                <w:sz w:val="21"/>
                <w:szCs w:val="21"/>
              </w:rPr>
            </w:r>
            <w:r/>
          </w:p>
        </w:tc>
        <w:tc>
          <w:tcPr>
            <w:tcMar>
              <w:left w:w="108" w:type="dxa"/>
              <w:top w:w="0" w:type="dxa"/>
              <w:right w:w="108" w:type="dxa"/>
              <w:bottom w:w="0" w:type="dxa"/>
            </w:tcMar>
            <w:tcW w:w="6235" w:type="dxa"/>
            <w:vAlign w:val="center"/>
            <w:textDirection w:val="lrTb"/>
            <w:noWrap/>
          </w:tcPr>
          <w:p>
            <w:pPr>
              <w:pStyle w:val="647"/>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olor w:val="000000"/>
                <w:sz w:val="21"/>
                <w:szCs w:val="21"/>
              </w:rPr>
              <w:t xml:space="preserve">操作场所、仓库、运输工具、贮物筐箱等保持清洁卫生，坚持每天清洁工作，每月</w:t>
            </w:r>
            <w:r>
              <w:rPr>
                <w:rFonts w:ascii="宋体" w:hAnsi="宋体" w:eastAsia="宋体" w:cs="宋体"/>
                <w:color w:val="000000"/>
                <w:sz w:val="21"/>
                <w:szCs w:val="21"/>
              </w:rPr>
              <w:t xml:space="preserve">4</w:t>
            </w:r>
            <w:r>
              <w:rPr>
                <w:rFonts w:ascii="宋体" w:hAnsi="宋体" w:eastAsia="宋体"/>
                <w:color w:val="000000"/>
                <w:sz w:val="21"/>
                <w:szCs w:val="21"/>
              </w:rPr>
              <w:t xml:space="preserve">次做好四害消杀工作，按规定定期消毒并做好记载，仓库内无过期物品 。（抽查到不符要求的每次扣</w:t>
            </w:r>
            <w:r>
              <w:rPr>
                <w:rFonts w:ascii="宋体" w:hAnsi="宋体" w:eastAsia="宋体" w:cs="宋体"/>
                <w:color w:val="000000"/>
                <w:sz w:val="21"/>
                <w:szCs w:val="21"/>
              </w:rPr>
              <w:t xml:space="preserve">2</w:t>
            </w:r>
            <w:r>
              <w:rPr>
                <w:rFonts w:ascii="宋体" w:hAnsi="宋体" w:eastAsia="宋体"/>
                <w:color w:val="000000"/>
                <w:sz w:val="21"/>
                <w:szCs w:val="21"/>
              </w:rPr>
              <w:t xml:space="preserve">分）。</w:t>
            </w:r>
            <w:r>
              <w:rPr>
                <w:rFonts w:ascii="宋体" w:hAnsi="宋体" w:eastAsia="宋体"/>
                <w:sz w:val="21"/>
                <w:szCs w:val="21"/>
              </w:rPr>
            </w:r>
            <w:r/>
          </w:p>
        </w:tc>
        <w:tc>
          <w:tcPr>
            <w:tcMar>
              <w:left w:w="108" w:type="dxa"/>
              <w:top w:w="0" w:type="dxa"/>
              <w:right w:w="108" w:type="dxa"/>
              <w:bottom w:w="0" w:type="dxa"/>
            </w:tcMar>
            <w:tcW w:w="709" w:type="dxa"/>
            <w:vAlign w:val="center"/>
            <w:textDirection w:val="lrTb"/>
            <w:noWrap/>
          </w:tcPr>
          <w:p>
            <w:pPr>
              <w:pStyle w:val="647"/>
              <w:jc w:val="center"/>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8</w:t>
            </w:r>
            <w:r>
              <w:rPr>
                <w:rFonts w:ascii="宋体" w:hAnsi="宋体" w:eastAsia="宋体"/>
                <w:color w:val="000000"/>
                <w:sz w:val="21"/>
                <w:szCs w:val="21"/>
              </w:rPr>
              <w:t xml:space="preserve">分</w:t>
            </w:r>
            <w:r>
              <w:rPr>
                <w:rFonts w:ascii="宋体" w:hAnsi="宋体" w:eastAsia="宋体"/>
                <w:sz w:val="21"/>
                <w:szCs w:val="21"/>
              </w:rPr>
            </w:r>
            <w:r/>
          </w:p>
        </w:tc>
        <w:tc>
          <w:tcPr>
            <w:tcMar>
              <w:left w:w="108" w:type="dxa"/>
              <w:top w:w="0" w:type="dxa"/>
              <w:right w:w="108" w:type="dxa"/>
              <w:bottom w:w="0" w:type="dxa"/>
            </w:tcMar>
            <w:tcW w:w="678" w:type="dxa"/>
            <w:vAlign w:val="top"/>
            <w:textDirection w:val="lrTb"/>
            <w:noWrap/>
          </w:tcPr>
          <w:p>
            <w:pPr>
              <w:pStyle w:val="647"/>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 </w:t>
            </w:r>
            <w:r>
              <w:rPr>
                <w:rFonts w:ascii="宋体" w:hAnsi="宋体" w:eastAsia="宋体"/>
                <w:sz w:val="21"/>
                <w:szCs w:val="21"/>
              </w:rPr>
            </w:r>
            <w:r/>
          </w:p>
        </w:tc>
      </w:tr>
      <w:tr>
        <w:trPr>
          <w:cantSplit/>
          <w:trHeight w:val="883"/>
        </w:trPr>
        <w:tc>
          <w:tcPr>
            <w:tcW w:w="652" w:type="auto"/>
            <w:vAlign w:val="top"/>
            <w:vMerge w:val="continue"/>
            <w:textDirection w:val="lrTb"/>
            <w:noWrap w:val="false"/>
          </w:tcPr>
          <w:p>
            <w:pPr>
              <w:pStyle w:val="647"/>
              <w:rPr>
                <w:rFonts w:ascii="宋体" w:hAnsi="宋体" w:eastAsia="宋体"/>
                <w:sz w:val="21"/>
                <w:szCs w:val="21"/>
              </w:rPr>
            </w:pPr>
            <w:r>
              <w:rPr>
                <w:rFonts w:ascii="宋体" w:hAnsi="宋体" w:eastAsia="宋体"/>
                <w:sz w:val="21"/>
                <w:szCs w:val="21"/>
              </w:rPr>
            </w:r>
            <w:r/>
          </w:p>
        </w:tc>
        <w:tc>
          <w:tcPr>
            <w:tcW w:w="846" w:type="dxa"/>
            <w:vAlign w:val="top"/>
            <w:vMerge w:val="continue"/>
            <w:textDirection w:val="lrTb"/>
            <w:noWrap w:val="false"/>
          </w:tcPr>
          <w:p>
            <w:pPr>
              <w:pStyle w:val="647"/>
              <w:rPr>
                <w:rFonts w:ascii="宋体" w:hAnsi="宋体" w:eastAsia="宋体"/>
                <w:sz w:val="21"/>
                <w:szCs w:val="21"/>
              </w:rPr>
            </w:pPr>
            <w:r>
              <w:rPr>
                <w:rFonts w:ascii="宋体" w:hAnsi="宋体" w:eastAsia="宋体"/>
                <w:sz w:val="21"/>
                <w:szCs w:val="21"/>
              </w:rPr>
            </w:r>
            <w:r/>
          </w:p>
        </w:tc>
        <w:tc>
          <w:tcPr>
            <w:tcMar>
              <w:left w:w="108" w:type="dxa"/>
              <w:top w:w="0" w:type="dxa"/>
              <w:right w:w="108" w:type="dxa"/>
              <w:bottom w:w="0" w:type="dxa"/>
            </w:tcMar>
            <w:tcW w:w="904" w:type="dxa"/>
            <w:vAlign w:val="center"/>
            <w:textDirection w:val="lrTb"/>
            <w:noWrap/>
          </w:tcPr>
          <w:p>
            <w:pPr>
              <w:pStyle w:val="647"/>
              <w:jc w:val="center"/>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olor w:val="000000"/>
                <w:sz w:val="21"/>
                <w:szCs w:val="21"/>
              </w:rPr>
              <w:t xml:space="preserve">及时整改</w:t>
            </w:r>
            <w:r>
              <w:rPr>
                <w:rFonts w:ascii="宋体" w:hAnsi="宋体" w:eastAsia="宋体"/>
                <w:sz w:val="21"/>
                <w:szCs w:val="21"/>
              </w:rPr>
            </w:r>
            <w:r/>
          </w:p>
        </w:tc>
        <w:tc>
          <w:tcPr>
            <w:tcMar>
              <w:left w:w="108" w:type="dxa"/>
              <w:top w:w="0" w:type="dxa"/>
              <w:right w:w="108" w:type="dxa"/>
              <w:bottom w:w="0" w:type="dxa"/>
            </w:tcMar>
            <w:tcW w:w="6235" w:type="dxa"/>
            <w:vAlign w:val="center"/>
            <w:textDirection w:val="lrTb"/>
            <w:noWrap/>
          </w:tcPr>
          <w:p>
            <w:pPr>
              <w:pStyle w:val="647"/>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olor w:val="000000"/>
                <w:sz w:val="21"/>
                <w:szCs w:val="21"/>
              </w:rPr>
              <w:t xml:space="preserve">对采购方的意见、建议虚心接受，运营过程中出现的新情况新问题及时主动沟通、协调有效果，及时整改见实效。</w:t>
            </w:r>
            <w:r>
              <w:rPr>
                <w:rFonts w:ascii="宋体" w:hAnsi="宋体" w:eastAsia="宋体"/>
                <w:sz w:val="21"/>
                <w:szCs w:val="21"/>
              </w:rPr>
            </w:r>
            <w:r/>
          </w:p>
        </w:tc>
        <w:tc>
          <w:tcPr>
            <w:tcMar>
              <w:left w:w="108" w:type="dxa"/>
              <w:top w:w="0" w:type="dxa"/>
              <w:right w:w="108" w:type="dxa"/>
              <w:bottom w:w="0" w:type="dxa"/>
            </w:tcMar>
            <w:tcW w:w="709" w:type="dxa"/>
            <w:vAlign w:val="center"/>
            <w:textDirection w:val="lrTb"/>
            <w:noWrap/>
          </w:tcPr>
          <w:p>
            <w:pPr>
              <w:pStyle w:val="647"/>
              <w:jc w:val="center"/>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8</w:t>
            </w:r>
            <w:r>
              <w:rPr>
                <w:rFonts w:ascii="宋体" w:hAnsi="宋体" w:eastAsia="宋体"/>
                <w:color w:val="000000"/>
                <w:sz w:val="21"/>
                <w:szCs w:val="21"/>
              </w:rPr>
              <w:t xml:space="preserve">分</w:t>
            </w:r>
            <w:r>
              <w:rPr>
                <w:rFonts w:ascii="宋体" w:hAnsi="宋体" w:eastAsia="宋体"/>
                <w:sz w:val="21"/>
                <w:szCs w:val="21"/>
              </w:rPr>
            </w:r>
            <w:r/>
          </w:p>
        </w:tc>
        <w:tc>
          <w:tcPr>
            <w:tcMar>
              <w:left w:w="108" w:type="dxa"/>
              <w:top w:w="0" w:type="dxa"/>
              <w:right w:w="108" w:type="dxa"/>
              <w:bottom w:w="0" w:type="dxa"/>
            </w:tcMar>
            <w:tcW w:w="678" w:type="dxa"/>
            <w:vAlign w:val="top"/>
            <w:textDirection w:val="lrTb"/>
            <w:noWrap/>
          </w:tcPr>
          <w:p>
            <w:pPr>
              <w:pStyle w:val="647"/>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 </w:t>
            </w:r>
            <w:r>
              <w:rPr>
                <w:rFonts w:ascii="宋体" w:hAnsi="宋体" w:eastAsia="宋体"/>
                <w:sz w:val="21"/>
                <w:szCs w:val="21"/>
              </w:rPr>
            </w:r>
            <w:r/>
          </w:p>
        </w:tc>
      </w:tr>
      <w:tr>
        <w:trPr>
          <w:cantSplit/>
          <w:trHeight w:val="846"/>
        </w:trPr>
        <w:tc>
          <w:tcPr>
            <w:tcW w:w="652" w:type="auto"/>
            <w:vAlign w:val="top"/>
            <w:vMerge w:val="continue"/>
            <w:textDirection w:val="lrTb"/>
            <w:noWrap w:val="false"/>
          </w:tcPr>
          <w:p>
            <w:pPr>
              <w:pStyle w:val="647"/>
              <w:rPr>
                <w:rFonts w:ascii="宋体" w:hAnsi="宋体" w:eastAsia="宋体"/>
                <w:sz w:val="21"/>
                <w:szCs w:val="21"/>
              </w:rPr>
            </w:pPr>
            <w:r>
              <w:rPr>
                <w:rFonts w:ascii="宋体" w:hAnsi="宋体" w:eastAsia="宋体"/>
                <w:sz w:val="21"/>
                <w:szCs w:val="21"/>
              </w:rPr>
            </w:r>
            <w:r/>
          </w:p>
        </w:tc>
        <w:tc>
          <w:tcPr>
            <w:tcW w:w="846" w:type="dxa"/>
            <w:vAlign w:val="top"/>
            <w:vMerge w:val="continue"/>
            <w:textDirection w:val="lrTb"/>
            <w:noWrap w:val="false"/>
          </w:tcPr>
          <w:p>
            <w:pPr>
              <w:pStyle w:val="647"/>
              <w:rPr>
                <w:rFonts w:ascii="宋体" w:hAnsi="宋体" w:eastAsia="宋体"/>
                <w:sz w:val="21"/>
                <w:szCs w:val="21"/>
              </w:rPr>
            </w:pPr>
            <w:r>
              <w:rPr>
                <w:rFonts w:ascii="宋体" w:hAnsi="宋体" w:eastAsia="宋体"/>
                <w:sz w:val="21"/>
                <w:szCs w:val="21"/>
              </w:rPr>
            </w:r>
            <w:r/>
          </w:p>
        </w:tc>
        <w:tc>
          <w:tcPr>
            <w:tcMar>
              <w:left w:w="108" w:type="dxa"/>
              <w:top w:w="0" w:type="dxa"/>
              <w:right w:w="108" w:type="dxa"/>
              <w:bottom w:w="0" w:type="dxa"/>
            </w:tcMar>
            <w:tcW w:w="904" w:type="dxa"/>
            <w:vAlign w:val="center"/>
            <w:textDirection w:val="lrTb"/>
            <w:noWrap/>
          </w:tcPr>
          <w:p>
            <w:pPr>
              <w:pStyle w:val="647"/>
              <w:jc w:val="center"/>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olor w:val="000000"/>
                <w:sz w:val="21"/>
                <w:szCs w:val="21"/>
              </w:rPr>
              <w:t xml:space="preserve">协调沟通</w:t>
            </w:r>
            <w:r>
              <w:rPr>
                <w:rFonts w:ascii="宋体" w:hAnsi="宋体" w:eastAsia="宋体"/>
                <w:sz w:val="21"/>
                <w:szCs w:val="21"/>
              </w:rPr>
            </w:r>
            <w:r/>
          </w:p>
        </w:tc>
        <w:tc>
          <w:tcPr>
            <w:tcMar>
              <w:left w:w="108" w:type="dxa"/>
              <w:top w:w="0" w:type="dxa"/>
              <w:right w:w="108" w:type="dxa"/>
              <w:bottom w:w="0" w:type="dxa"/>
            </w:tcMar>
            <w:tcW w:w="6235" w:type="dxa"/>
            <w:vAlign w:val="center"/>
            <w:textDirection w:val="lrTb"/>
            <w:noWrap/>
          </w:tcPr>
          <w:p>
            <w:pPr>
              <w:pStyle w:val="647"/>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olor w:val="000000"/>
                <w:sz w:val="21"/>
                <w:szCs w:val="21"/>
              </w:rPr>
              <w:t xml:space="preserve">每个月的月底，主动向采购方书面报告工作情况（运作情况，工作上不和谐之事之因之果，以及意见或建议）。</w:t>
            </w:r>
            <w:r>
              <w:rPr>
                <w:rFonts w:ascii="宋体" w:hAnsi="宋体" w:eastAsia="宋体"/>
                <w:sz w:val="21"/>
                <w:szCs w:val="21"/>
              </w:rPr>
            </w:r>
            <w:r/>
          </w:p>
        </w:tc>
        <w:tc>
          <w:tcPr>
            <w:tcMar>
              <w:left w:w="108" w:type="dxa"/>
              <w:top w:w="0" w:type="dxa"/>
              <w:right w:w="108" w:type="dxa"/>
              <w:bottom w:w="0" w:type="dxa"/>
            </w:tcMar>
            <w:tcW w:w="709" w:type="dxa"/>
            <w:vAlign w:val="center"/>
            <w:textDirection w:val="lrTb"/>
            <w:noWrap/>
          </w:tcPr>
          <w:p>
            <w:pPr>
              <w:pStyle w:val="647"/>
              <w:jc w:val="center"/>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8</w:t>
            </w:r>
            <w:r>
              <w:rPr>
                <w:rFonts w:ascii="宋体" w:hAnsi="宋体" w:eastAsia="宋体"/>
                <w:color w:val="000000"/>
                <w:sz w:val="21"/>
                <w:szCs w:val="21"/>
              </w:rPr>
              <w:t xml:space="preserve">分</w:t>
            </w:r>
            <w:r>
              <w:rPr>
                <w:rFonts w:ascii="宋体" w:hAnsi="宋体" w:eastAsia="宋体"/>
                <w:sz w:val="21"/>
                <w:szCs w:val="21"/>
              </w:rPr>
            </w:r>
            <w:r/>
          </w:p>
        </w:tc>
        <w:tc>
          <w:tcPr>
            <w:tcMar>
              <w:left w:w="108" w:type="dxa"/>
              <w:top w:w="0" w:type="dxa"/>
              <w:right w:w="108" w:type="dxa"/>
              <w:bottom w:w="0" w:type="dxa"/>
            </w:tcMar>
            <w:tcW w:w="678" w:type="dxa"/>
            <w:vAlign w:val="top"/>
            <w:textDirection w:val="lrTb"/>
            <w:noWrap/>
          </w:tcPr>
          <w:p>
            <w:pPr>
              <w:pStyle w:val="647"/>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 </w:t>
            </w:r>
            <w:r>
              <w:rPr>
                <w:rFonts w:ascii="宋体" w:hAnsi="宋体" w:eastAsia="宋体"/>
                <w:sz w:val="21"/>
                <w:szCs w:val="21"/>
              </w:rPr>
            </w:r>
            <w:r/>
          </w:p>
        </w:tc>
      </w:tr>
      <w:tr>
        <w:trPr>
          <w:trHeight w:val="709"/>
        </w:trPr>
        <w:tc>
          <w:tcPr>
            <w:gridSpan w:val="4"/>
            <w:tcMar>
              <w:left w:w="108" w:type="dxa"/>
              <w:top w:w="0" w:type="dxa"/>
              <w:right w:w="108" w:type="dxa"/>
              <w:bottom w:w="0" w:type="dxa"/>
            </w:tcMar>
            <w:tcW w:w="8637" w:type="dxa"/>
            <w:vAlign w:val="center"/>
            <w:textDirection w:val="lrTb"/>
            <w:noWrap/>
          </w:tcPr>
          <w:p>
            <w:pPr>
              <w:pStyle w:val="647"/>
              <w:jc w:val="center"/>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olor w:val="000000"/>
                <w:sz w:val="21"/>
                <w:szCs w:val="21"/>
              </w:rPr>
              <w:t xml:space="preserve">合计</w:t>
            </w:r>
            <w:r>
              <w:rPr>
                <w:rFonts w:ascii="宋体" w:hAnsi="宋体" w:eastAsia="宋体"/>
                <w:sz w:val="21"/>
                <w:szCs w:val="21"/>
              </w:rPr>
            </w:r>
            <w:r/>
          </w:p>
        </w:tc>
        <w:tc>
          <w:tcPr>
            <w:tcMar>
              <w:left w:w="108" w:type="dxa"/>
              <w:top w:w="0" w:type="dxa"/>
              <w:right w:w="108" w:type="dxa"/>
              <w:bottom w:w="0" w:type="dxa"/>
            </w:tcMar>
            <w:tcW w:w="709" w:type="dxa"/>
            <w:vAlign w:val="center"/>
            <w:textDirection w:val="lrTb"/>
            <w:noWrap/>
          </w:tcPr>
          <w:p>
            <w:pPr>
              <w:pStyle w:val="647"/>
              <w:jc w:val="center"/>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100</w:t>
            </w:r>
            <w:r>
              <w:rPr>
                <w:rFonts w:ascii="宋体" w:hAnsi="宋体" w:eastAsia="宋体"/>
                <w:sz w:val="21"/>
                <w:szCs w:val="21"/>
              </w:rPr>
            </w:r>
            <w:r/>
          </w:p>
        </w:tc>
        <w:tc>
          <w:tcPr>
            <w:tcMar>
              <w:left w:w="108" w:type="dxa"/>
              <w:top w:w="0" w:type="dxa"/>
              <w:right w:w="108" w:type="dxa"/>
              <w:bottom w:w="0" w:type="dxa"/>
            </w:tcMar>
            <w:tcW w:w="678" w:type="dxa"/>
            <w:vAlign w:val="top"/>
            <w:textDirection w:val="lrTb"/>
            <w:noWrap/>
          </w:tcPr>
          <w:p>
            <w:pPr>
              <w:pStyle w:val="647"/>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 </w:t>
            </w:r>
            <w:r>
              <w:rPr>
                <w:rFonts w:ascii="宋体" w:hAnsi="宋体" w:eastAsia="宋体"/>
                <w:sz w:val="21"/>
                <w:szCs w:val="21"/>
              </w:rPr>
            </w:r>
            <w:r/>
          </w:p>
        </w:tc>
      </w:tr>
    </w:tbl>
    <w:p>
      <w:pPr>
        <w:pStyle w:val="647"/>
        <w:spacing w:line="360" w:lineRule="auto"/>
        <w:rPr>
          <w:rFonts w:ascii="宋体" w:hAnsi="宋体" w:eastAsia="宋体"/>
          <w:sz w:val="21"/>
          <w:szCs w:val="21"/>
        </w:rPr>
      </w:pPr>
      <w:r>
        <w:rPr>
          <w:rFonts w:ascii="宋体" w:hAnsi="宋体" w:eastAsia="宋体"/>
          <w:sz w:val="21"/>
          <w:szCs w:val="21"/>
        </w:rPr>
      </w:r>
      <w:r/>
    </w:p>
    <w:p>
      <w:pPr>
        <w:pStyle w:val="647"/>
        <w:ind w:firstLine="420"/>
        <w:spacing w:line="360" w:lineRule="auto"/>
        <w:rPr>
          <w:rFonts w:ascii="宋体" w:hAnsi="宋体" w:eastAsia="宋体"/>
          <w:sz w:val="21"/>
          <w:szCs w:val="21"/>
        </w:rPr>
      </w:pPr>
      <w:r>
        <w:rPr>
          <w:rFonts w:ascii="宋体" w:hAnsi="宋体" w:eastAsia="宋体"/>
          <w:sz w:val="21"/>
          <w:szCs w:val="21"/>
        </w:rPr>
      </w:r>
      <w:r/>
    </w:p>
    <w:p>
      <w:pPr>
        <w:pStyle w:val="647"/>
        <w:ind w:firstLine="420"/>
        <w:spacing w:line="360" w:lineRule="auto"/>
        <w:rPr>
          <w:rFonts w:ascii="宋体" w:hAnsi="宋体" w:eastAsia="宋体"/>
          <w:sz w:val="21"/>
          <w:szCs w:val="21"/>
        </w:rPr>
      </w:pPr>
      <w:r>
        <w:rPr>
          <w:rFonts w:ascii="宋体" w:hAnsi="宋体" w:eastAsia="宋体"/>
          <w:sz w:val="21"/>
          <w:szCs w:val="21"/>
        </w:rPr>
      </w:r>
      <w:r/>
    </w:p>
    <w:p>
      <w:pPr>
        <w:pStyle w:val="647"/>
        <w:ind w:firstLine="420"/>
        <w:spacing w:line="360" w:lineRule="auto"/>
        <w:rPr>
          <w:rFonts w:ascii="宋体" w:hAnsi="宋体" w:eastAsia="宋体"/>
          <w:sz w:val="21"/>
          <w:szCs w:val="21"/>
        </w:rPr>
      </w:pPr>
      <w:r>
        <w:rPr>
          <w:rFonts w:ascii="宋体" w:hAnsi="宋体" w:eastAsia="宋体"/>
          <w:sz w:val="21"/>
          <w:szCs w:val="21"/>
        </w:rPr>
      </w:r>
      <w:r/>
    </w:p>
    <w:p>
      <w:pPr>
        <w:pStyle w:val="647"/>
        <w:ind w:firstLine="420"/>
        <w:spacing w:line="360" w:lineRule="auto"/>
        <w:rPr>
          <w:rFonts w:ascii="宋体" w:hAnsi="宋体" w:eastAsia="宋体"/>
          <w:sz w:val="21"/>
          <w:szCs w:val="21"/>
        </w:rPr>
      </w:pPr>
      <w:r>
        <w:rPr>
          <w:rFonts w:ascii="宋体" w:hAnsi="宋体" w:eastAsia="宋体"/>
          <w:sz w:val="21"/>
          <w:szCs w:val="21"/>
        </w:rPr>
      </w:r>
      <w:r/>
    </w:p>
    <w:p>
      <w:pPr>
        <w:pStyle w:val="647"/>
        <w:ind w:firstLine="420"/>
        <w:spacing w:line="360" w:lineRule="auto"/>
        <w:rPr>
          <w:rFonts w:ascii="宋体" w:hAnsi="宋体" w:eastAsia="宋体"/>
          <w:sz w:val="21"/>
          <w:szCs w:val="21"/>
        </w:rPr>
      </w:pPr>
      <w:r>
        <w:rPr>
          <w:rFonts w:ascii="宋体" w:hAnsi="宋体" w:eastAsia="宋体"/>
          <w:sz w:val="21"/>
          <w:szCs w:val="21"/>
        </w:rPr>
      </w:r>
      <w:r/>
    </w:p>
    <w:p>
      <w:pPr>
        <w:pStyle w:val="647"/>
        <w:ind w:firstLine="420"/>
        <w:spacing w:line="360" w:lineRule="auto"/>
        <w:rPr>
          <w:rFonts w:ascii="宋体" w:hAnsi="宋体" w:eastAsia="宋体"/>
          <w:sz w:val="21"/>
          <w:szCs w:val="21"/>
        </w:rPr>
      </w:pPr>
      <w:r>
        <w:rPr>
          <w:rFonts w:ascii="宋体" w:hAnsi="宋体" w:eastAsia="宋体"/>
          <w:sz w:val="21"/>
          <w:szCs w:val="21"/>
        </w:rPr>
      </w:r>
      <w:r/>
    </w:p>
    <w:p>
      <w:pPr>
        <w:pStyle w:val="647"/>
        <w:ind w:firstLine="420"/>
        <w:spacing w:line="360" w:lineRule="auto"/>
        <w:rPr>
          <w:rFonts w:ascii="宋体" w:hAnsi="宋体" w:eastAsia="宋体"/>
          <w:sz w:val="21"/>
          <w:szCs w:val="21"/>
        </w:rPr>
      </w:pPr>
      <w:r>
        <w:rPr>
          <w:rFonts w:ascii="宋体" w:hAnsi="宋体" w:eastAsia="宋体"/>
          <w:sz w:val="21"/>
          <w:szCs w:val="21"/>
        </w:rPr>
      </w:r>
      <w:r/>
    </w:p>
    <w:p>
      <w:pPr>
        <w:pStyle w:val="647"/>
        <w:ind w:firstLine="420"/>
        <w:spacing w:line="360" w:lineRule="auto"/>
        <w:rPr>
          <w:rFonts w:ascii="宋体" w:hAnsi="宋体" w:eastAsia="宋体"/>
          <w:sz w:val="21"/>
          <w:szCs w:val="21"/>
        </w:rPr>
      </w:pPr>
      <w:r>
        <w:rPr>
          <w:rFonts w:ascii="宋体" w:hAnsi="宋体" w:eastAsia="宋体"/>
          <w:sz w:val="21"/>
          <w:szCs w:val="21"/>
        </w:rPr>
      </w:r>
      <w:r/>
    </w:p>
    <w:p>
      <w:pPr>
        <w:pStyle w:val="647"/>
        <w:ind w:firstLine="420"/>
        <w:spacing w:line="360" w:lineRule="auto"/>
        <w:rPr>
          <w:rFonts w:ascii="宋体" w:hAnsi="宋体" w:eastAsia="宋体"/>
          <w:sz w:val="21"/>
          <w:szCs w:val="21"/>
        </w:rPr>
      </w:pPr>
      <w:r>
        <w:rPr>
          <w:rFonts w:ascii="宋体" w:hAnsi="宋体" w:eastAsia="宋体"/>
          <w:sz w:val="21"/>
          <w:szCs w:val="21"/>
        </w:rPr>
      </w:r>
      <w:r/>
    </w:p>
    <w:p>
      <w:pPr>
        <w:pStyle w:val="647"/>
        <w:ind w:firstLine="420"/>
        <w:spacing w:line="360" w:lineRule="auto"/>
        <w:rPr>
          <w:rFonts w:ascii="宋体" w:hAnsi="宋体" w:eastAsia="宋体"/>
          <w:sz w:val="21"/>
          <w:szCs w:val="21"/>
        </w:rPr>
      </w:pPr>
      <w:r>
        <w:rPr>
          <w:rFonts w:ascii="宋体" w:hAnsi="宋体" w:eastAsia="宋体"/>
          <w:sz w:val="21"/>
          <w:szCs w:val="21"/>
        </w:rPr>
      </w:r>
      <w:r/>
    </w:p>
    <w:p>
      <w:pPr>
        <w:pStyle w:val="647"/>
        <w:ind w:firstLine="420"/>
        <w:spacing w:line="360" w:lineRule="auto"/>
        <w:rPr>
          <w:rFonts w:ascii="宋体" w:hAnsi="宋体" w:eastAsia="宋体"/>
          <w:sz w:val="21"/>
          <w:szCs w:val="21"/>
        </w:rPr>
      </w:pPr>
      <w:r>
        <w:rPr>
          <w:rFonts w:ascii="宋体" w:hAnsi="宋体" w:eastAsia="宋体"/>
          <w:sz w:val="21"/>
          <w:szCs w:val="21"/>
        </w:rPr>
      </w:r>
      <w:r/>
    </w:p>
    <w:p>
      <w:pPr>
        <w:pStyle w:val="647"/>
        <w:ind w:firstLine="420"/>
        <w:spacing w:line="360" w:lineRule="auto"/>
        <w:rPr>
          <w:rFonts w:ascii="宋体" w:hAnsi="宋体" w:eastAsia="宋体"/>
          <w:sz w:val="21"/>
          <w:szCs w:val="21"/>
        </w:rPr>
      </w:pPr>
      <w:r>
        <w:rPr>
          <w:rFonts w:ascii="宋体" w:hAnsi="宋体" w:eastAsia="宋体"/>
          <w:sz w:val="21"/>
          <w:szCs w:val="21"/>
        </w:rPr>
      </w:r>
      <w:r/>
    </w:p>
    <w:p>
      <w:pPr>
        <w:pStyle w:val="648"/>
        <w:jc w:val="center"/>
        <w:spacing w:line="360" w:lineRule="auto"/>
        <w:rPr>
          <w:rFonts w:ascii="宋体" w:hAnsi="宋体" w:eastAsia="宋体"/>
          <w:sz w:val="52"/>
        </w:rPr>
      </w:pPr>
      <w:r/>
      <w:bookmarkStart w:id="62" w:name="_Toc7356"/>
      <w:r>
        <w:rPr>
          <w:rFonts w:hint="eastAsia" w:ascii="宋体" w:hAnsi="宋体" w:eastAsia="宋体"/>
          <w:sz w:val="52"/>
        </w:rPr>
        <w:t xml:space="preserve">第五章 评审办法</w:t>
      </w:r>
      <w:bookmarkEnd w:id="62"/>
      <w:r>
        <w:rPr>
          <w:rFonts w:ascii="宋体" w:hAnsi="宋体" w:eastAsia="宋体"/>
          <w:sz w:val="52"/>
        </w:rPr>
      </w:r>
      <w:r/>
    </w:p>
    <w:p>
      <w:pPr>
        <w:pStyle w:val="647"/>
        <w:spacing w:line="360" w:lineRule="auto"/>
        <w:rPr>
          <w:rFonts w:ascii="宋体" w:hAnsi="宋体" w:eastAsia="宋体"/>
        </w:rPr>
      </w:pPr>
      <w:r>
        <w:rPr>
          <w:rFonts w:ascii="宋体" w:hAnsi="宋体" w:eastAsia="宋体"/>
        </w:rPr>
      </w:r>
      <w:r/>
    </w:p>
    <w:p>
      <w:pPr>
        <w:pStyle w:val="647"/>
        <w:spacing w:line="360" w:lineRule="auto"/>
        <w:rPr>
          <w:rFonts w:ascii="宋体" w:hAnsi="宋体" w:eastAsia="宋体"/>
        </w:rPr>
      </w:pPr>
      <w:r>
        <w:rPr>
          <w:rFonts w:ascii="宋体" w:hAnsi="宋体" w:eastAsia="宋体"/>
        </w:rPr>
      </w:r>
      <w:r/>
    </w:p>
    <w:p>
      <w:pPr>
        <w:pStyle w:val="647"/>
        <w:spacing w:line="360" w:lineRule="auto"/>
        <w:rPr>
          <w:rFonts w:ascii="宋体" w:hAnsi="宋体" w:eastAsia="宋体"/>
        </w:rPr>
      </w:pPr>
      <w:r>
        <w:rPr>
          <w:rFonts w:ascii="宋体" w:hAnsi="宋体" w:eastAsia="宋体"/>
        </w:rPr>
      </w:r>
      <w:r/>
    </w:p>
    <w:p>
      <w:pPr>
        <w:pStyle w:val="647"/>
        <w:spacing w:line="360" w:lineRule="auto"/>
        <w:rPr>
          <w:rFonts w:ascii="宋体" w:hAnsi="宋体" w:eastAsia="宋体"/>
          <w:sz w:val="21"/>
          <w:szCs w:val="21"/>
        </w:rPr>
      </w:pPr>
      <w:r>
        <w:rPr>
          <w:rFonts w:ascii="宋体" w:hAnsi="宋体" w:eastAsia="宋体"/>
          <w:sz w:val="21"/>
          <w:szCs w:val="21"/>
        </w:rPr>
      </w:r>
      <w:r/>
    </w:p>
    <w:p>
      <w:pPr>
        <w:pStyle w:val="647"/>
        <w:spacing w:line="360" w:lineRule="auto"/>
        <w:rPr>
          <w:rFonts w:ascii="宋体" w:hAnsi="宋体" w:eastAsia="宋体"/>
          <w:sz w:val="21"/>
          <w:szCs w:val="21"/>
        </w:rPr>
      </w:pPr>
      <w:r>
        <w:rPr>
          <w:rFonts w:ascii="宋体" w:hAnsi="宋体" w:eastAsia="宋体"/>
          <w:sz w:val="21"/>
          <w:szCs w:val="21"/>
        </w:rPr>
      </w:r>
      <w:r/>
    </w:p>
    <w:p>
      <w:pPr>
        <w:pStyle w:val="647"/>
        <w:ind w:firstLine="522"/>
        <w:spacing w:line="360" w:lineRule="auto"/>
        <w:rPr>
          <w:rFonts w:ascii="宋体" w:hAnsi="宋体" w:eastAsia="宋体"/>
          <w:b/>
          <w:sz w:val="21"/>
          <w:szCs w:val="21"/>
        </w:rPr>
      </w:pPr>
      <w:r>
        <w:rPr>
          <w:rFonts w:ascii="宋体" w:hAnsi="宋体" w:eastAsia="宋体"/>
          <w:b/>
        </w:rPr>
        <w:br w:type="page" w:clear="all"/>
      </w:r>
      <w:r>
        <w:rPr>
          <w:rFonts w:hint="eastAsia" w:ascii="宋体" w:hAnsi="宋体" w:eastAsia="宋体"/>
          <w:b/>
          <w:sz w:val="21"/>
          <w:szCs w:val="21"/>
        </w:rPr>
        <w:t xml:space="preserve">一、评审方法</w:t>
      </w:r>
      <w:r>
        <w:rPr>
          <w:rFonts w:ascii="宋体" w:hAnsi="宋体" w:eastAsia="宋体"/>
          <w:b/>
          <w:sz w:val="21"/>
          <w:szCs w:val="21"/>
        </w:rPr>
      </w:r>
      <w:r/>
    </w:p>
    <w:p>
      <w:pPr>
        <w:pStyle w:val="647"/>
        <w:ind w:firstLine="420"/>
        <w:spacing w:line="360" w:lineRule="auto"/>
        <w:rPr>
          <w:rFonts w:ascii="宋体" w:hAnsi="宋体" w:eastAsia="宋体"/>
          <w:sz w:val="21"/>
          <w:szCs w:val="21"/>
        </w:rPr>
      </w:pPr>
      <w:r>
        <w:rPr>
          <w:rFonts w:hint="eastAsia" w:ascii="宋体" w:hAnsi="宋体" w:eastAsia="宋体"/>
          <w:sz w:val="21"/>
          <w:szCs w:val="21"/>
        </w:rPr>
        <w:t xml:space="preserve">1、本次磋商采用综合评分法，即在</w:t>
      </w:r>
      <w:r>
        <w:rPr>
          <w:rFonts w:ascii="宋体" w:hAnsi="宋体" w:eastAsia="宋体"/>
          <w:sz w:val="21"/>
          <w:szCs w:val="21"/>
        </w:rPr>
        <w:t xml:space="preserve">响应文件满足</w:t>
      </w:r>
      <w:r>
        <w:rPr>
          <w:rFonts w:hint="eastAsia" w:ascii="宋体" w:hAnsi="宋体" w:eastAsia="宋体"/>
          <w:sz w:val="21"/>
          <w:szCs w:val="21"/>
        </w:rPr>
        <w:t xml:space="preserve">采购</w:t>
      </w:r>
      <w:r>
        <w:rPr>
          <w:rFonts w:ascii="宋体" w:hAnsi="宋体" w:eastAsia="宋体"/>
          <w:sz w:val="21"/>
          <w:szCs w:val="21"/>
        </w:rPr>
        <w:t xml:space="preserve">文件全部实质性要求且按评审因素的量化指标评审得分最高的供应商为成交候选供应商</w:t>
      </w:r>
      <w:r>
        <w:rPr>
          <w:rFonts w:hint="eastAsia" w:ascii="宋体" w:hAnsi="宋体" w:eastAsia="宋体"/>
          <w:sz w:val="21"/>
          <w:szCs w:val="21"/>
        </w:rPr>
        <w:t xml:space="preserve">。采购人书面授权磋商小组直接确定成交供应商</w:t>
      </w:r>
      <w:r>
        <w:rPr>
          <w:rFonts w:ascii="宋体" w:hAnsi="宋体" w:eastAsia="宋体"/>
          <w:sz w:val="21"/>
          <w:szCs w:val="21"/>
        </w:rPr>
        <w:t xml:space="preserve">。</w:t>
      </w:r>
      <w:r/>
    </w:p>
    <w:p>
      <w:pPr>
        <w:pStyle w:val="647"/>
        <w:ind w:firstLine="420"/>
        <w:spacing w:line="360" w:lineRule="auto"/>
        <w:rPr>
          <w:rFonts w:ascii="宋体" w:hAnsi="宋体" w:eastAsia="宋体"/>
          <w:sz w:val="21"/>
          <w:szCs w:val="21"/>
        </w:rPr>
      </w:pPr>
      <w:r>
        <w:rPr>
          <w:rFonts w:hint="eastAsia" w:ascii="宋体" w:hAnsi="宋体" w:eastAsia="宋体"/>
          <w:sz w:val="21"/>
          <w:szCs w:val="21"/>
        </w:rPr>
        <w:t xml:space="preserve">2、评审小组各成员独立对每个进入打分程序的有效磋商供应商的响应文件技术和资质部分以打分的形式进行评审和评价。</w:t>
      </w:r>
      <w:r>
        <w:rPr>
          <w:rFonts w:ascii="宋体" w:hAnsi="宋体" w:eastAsia="宋体"/>
          <w:sz w:val="21"/>
          <w:szCs w:val="21"/>
        </w:rPr>
      </w:r>
      <w:r/>
    </w:p>
    <w:p>
      <w:pPr>
        <w:pStyle w:val="647"/>
        <w:ind w:firstLine="420"/>
        <w:spacing w:line="360" w:lineRule="auto"/>
        <w:rPr>
          <w:rFonts w:ascii="宋体" w:hAnsi="宋体" w:eastAsia="宋体"/>
          <w:sz w:val="21"/>
          <w:szCs w:val="21"/>
        </w:rPr>
      </w:pPr>
      <w:r>
        <w:rPr>
          <w:rFonts w:hint="eastAsia" w:ascii="宋体" w:hAnsi="宋体" w:eastAsia="宋体"/>
          <w:sz w:val="21"/>
          <w:szCs w:val="21"/>
        </w:rPr>
        <w:t xml:space="preserve">3、对评委的评分（除价格分外）进行统计汇总，直接算术平均计算出每个磋商供应商的得分，加上价格得分即为每个磋商供应商的综合得分。</w:t>
      </w:r>
      <w:r>
        <w:rPr>
          <w:rFonts w:ascii="宋体" w:hAnsi="宋体" w:eastAsia="宋体"/>
          <w:sz w:val="21"/>
          <w:szCs w:val="21"/>
        </w:rPr>
      </w:r>
      <w:r/>
    </w:p>
    <w:p>
      <w:pPr>
        <w:pStyle w:val="647"/>
        <w:ind w:firstLine="420"/>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、如出现评审总得分最高的磋商供应商有两个或两个以上的，以磋商报价较低者优先作为成交候选人，如果磋商报价也相同的，则由采购人组织以抽签方式确定成交候选人。</w:t>
      </w:r>
      <w:r>
        <w:rPr>
          <w:rFonts w:ascii="宋体" w:hAnsi="宋体" w:eastAsia="宋体"/>
          <w:sz w:val="21"/>
          <w:szCs w:val="21"/>
        </w:rPr>
      </w:r>
      <w:r/>
    </w:p>
    <w:p>
      <w:pPr>
        <w:pStyle w:val="647"/>
        <w:ind w:firstLine="422"/>
        <w:spacing w:line="360" w:lineRule="auto"/>
        <w:rPr>
          <w:rFonts w:ascii="宋体" w:hAnsi="宋体" w:eastAsia="宋体"/>
          <w:b/>
          <w:sz w:val="21"/>
          <w:szCs w:val="21"/>
        </w:rPr>
      </w:pPr>
      <w:r>
        <w:rPr>
          <w:rFonts w:ascii="宋体" w:hAnsi="宋体" w:eastAsia="宋体"/>
          <w:b/>
          <w:sz w:val="21"/>
          <w:szCs w:val="21"/>
        </w:rPr>
        <w:t xml:space="preserve">二、评分标准（保留两位小数）</w:t>
      </w:r>
      <w:r/>
    </w:p>
    <w:p>
      <w:pPr>
        <w:pStyle w:val="647"/>
        <w:ind w:firstLine="422"/>
        <w:spacing w:line="360" w:lineRule="auto"/>
        <w:rPr>
          <w:rFonts w:ascii="宋体" w:hAnsi="宋体" w:eastAsia="宋体"/>
          <w:b/>
          <w:sz w:val="21"/>
          <w:szCs w:val="21"/>
        </w:rPr>
      </w:pPr>
      <w:r>
        <w:rPr>
          <w:rFonts w:ascii="宋体" w:hAnsi="宋体" w:eastAsia="宋体"/>
          <w:b/>
          <w:sz w:val="21"/>
          <w:szCs w:val="21"/>
        </w:rPr>
        <w:t xml:space="preserve">（一）价格分：</w:t>
      </w:r>
      <w:r>
        <w:rPr>
          <w:rFonts w:hint="eastAsia" w:ascii="宋体" w:hAnsi="宋体" w:eastAsia="宋体"/>
          <w:b/>
          <w:sz w:val="21"/>
          <w:szCs w:val="21"/>
        </w:rPr>
        <w:t xml:space="preserve">1</w:t>
      </w:r>
      <w:r>
        <w:rPr>
          <w:rFonts w:ascii="宋体" w:hAnsi="宋体" w:eastAsia="宋体"/>
          <w:b/>
          <w:sz w:val="21"/>
          <w:szCs w:val="21"/>
        </w:rPr>
        <w:t xml:space="preserve">0分</w:t>
      </w:r>
      <w:r/>
    </w:p>
    <w:p>
      <w:pPr>
        <w:pStyle w:val="647"/>
        <w:ind w:firstLine="420"/>
        <w:spacing w:line="360" w:lineRule="auto"/>
        <w:rPr>
          <w:rFonts w:ascii="宋体" w:hAnsi="宋体" w:eastAsia="宋体"/>
          <w:sz w:val="21"/>
          <w:szCs w:val="21"/>
        </w:rPr>
      </w:pPr>
      <w:r>
        <w:rPr>
          <w:rFonts w:hint="eastAsia" w:ascii="宋体" w:hAnsi="宋体" w:eastAsia="宋体"/>
          <w:sz w:val="21"/>
          <w:szCs w:val="21"/>
        </w:rPr>
        <w:t xml:space="preserve">响应</w:t>
      </w:r>
      <w:r>
        <w:rPr>
          <w:rFonts w:ascii="宋体" w:hAnsi="宋体" w:eastAsia="宋体"/>
          <w:sz w:val="21"/>
          <w:szCs w:val="21"/>
        </w:rPr>
        <w:t xml:space="preserve">总报价低于或等于采购预算价格的，为有效</w:t>
      </w:r>
      <w:r>
        <w:rPr>
          <w:rFonts w:hint="eastAsia" w:ascii="宋体" w:hAnsi="宋体" w:eastAsia="宋体"/>
          <w:sz w:val="21"/>
          <w:szCs w:val="21"/>
        </w:rPr>
        <w:t xml:space="preserve">响应</w:t>
      </w:r>
      <w:r>
        <w:rPr>
          <w:rFonts w:ascii="宋体" w:hAnsi="宋体" w:eastAsia="宋体"/>
          <w:sz w:val="21"/>
          <w:szCs w:val="21"/>
        </w:rPr>
        <w:t xml:space="preserve">报价。超采购预算的</w:t>
      </w:r>
      <w:r>
        <w:rPr>
          <w:rFonts w:hint="eastAsia" w:ascii="宋体" w:hAnsi="宋体" w:eastAsia="宋体"/>
          <w:sz w:val="21"/>
          <w:szCs w:val="21"/>
        </w:rPr>
        <w:t xml:space="preserve">响应</w:t>
      </w:r>
      <w:r>
        <w:rPr>
          <w:rFonts w:ascii="宋体" w:hAnsi="宋体" w:eastAsia="宋体"/>
          <w:sz w:val="21"/>
          <w:szCs w:val="21"/>
        </w:rPr>
        <w:t xml:space="preserve">报价为无效</w:t>
      </w:r>
      <w:r>
        <w:rPr>
          <w:rFonts w:ascii="宋体" w:hAnsi="宋体" w:eastAsia="宋体"/>
          <w:sz w:val="21"/>
          <w:szCs w:val="21"/>
        </w:rPr>
        <w:t xml:space="preserve">响应报价。无效响应报价的响应文件不得</w:t>
      </w:r>
      <w:r>
        <w:rPr>
          <w:rFonts w:hint="eastAsia" w:ascii="宋体" w:hAnsi="宋体" w:eastAsia="宋体"/>
          <w:sz w:val="21"/>
          <w:szCs w:val="21"/>
        </w:rPr>
        <w:t xml:space="preserve">成交</w:t>
      </w:r>
      <w:r>
        <w:rPr>
          <w:rFonts w:ascii="宋体" w:hAnsi="宋体" w:eastAsia="宋体"/>
          <w:sz w:val="21"/>
          <w:szCs w:val="21"/>
        </w:rPr>
        <w:t xml:space="preserve">。</w:t>
      </w:r>
      <w:r/>
    </w:p>
    <w:p>
      <w:pPr>
        <w:pStyle w:val="647"/>
        <w:ind w:firstLine="420"/>
        <w:spacing w:line="360" w:lineRule="auto"/>
        <w:rPr>
          <w:rFonts w:ascii="宋体" w:hAnsi="宋体" w:eastAsia="宋体"/>
          <w:sz w:val="21"/>
          <w:szCs w:val="21"/>
        </w:rPr>
      </w:pPr>
      <w:r>
        <w:rPr>
          <w:rFonts w:ascii="宋体" w:hAnsi="宋体" w:eastAsia="宋体"/>
          <w:sz w:val="21"/>
          <w:szCs w:val="21"/>
        </w:rPr>
        <w:t xml:space="preserve">价格分采用低价优先法计算，即满足</w:t>
      </w:r>
      <w:r>
        <w:rPr>
          <w:rFonts w:hint="eastAsia" w:ascii="宋体" w:hAnsi="宋体" w:eastAsia="宋体"/>
          <w:sz w:val="21"/>
          <w:szCs w:val="21"/>
        </w:rPr>
        <w:t xml:space="preserve">磋商</w:t>
      </w:r>
      <w:r>
        <w:rPr>
          <w:rFonts w:ascii="宋体" w:hAnsi="宋体" w:eastAsia="宋体"/>
          <w:sz w:val="21"/>
          <w:szCs w:val="21"/>
        </w:rPr>
        <w:t xml:space="preserve">文件要求且</w:t>
      </w:r>
      <w:r>
        <w:rPr>
          <w:rFonts w:hint="eastAsia" w:ascii="宋体" w:hAnsi="宋体" w:eastAsia="宋体"/>
          <w:sz w:val="21"/>
          <w:szCs w:val="21"/>
        </w:rPr>
        <w:t xml:space="preserve">响应</w:t>
      </w:r>
      <w:r>
        <w:rPr>
          <w:rFonts w:ascii="宋体" w:hAnsi="宋体" w:eastAsia="宋体"/>
          <w:sz w:val="21"/>
          <w:szCs w:val="21"/>
        </w:rPr>
        <w:t xml:space="preserve">价格最低的</w:t>
      </w:r>
      <w:r>
        <w:rPr>
          <w:rFonts w:hint="eastAsia" w:ascii="宋体" w:hAnsi="宋体" w:eastAsia="宋体"/>
          <w:sz w:val="21"/>
          <w:szCs w:val="21"/>
        </w:rPr>
        <w:t xml:space="preserve">响应</w:t>
      </w:r>
      <w:r>
        <w:rPr>
          <w:rFonts w:ascii="宋体" w:hAnsi="宋体" w:eastAsia="宋体"/>
          <w:sz w:val="21"/>
          <w:szCs w:val="21"/>
        </w:rPr>
        <w:t xml:space="preserve">报价为评标基准价，其价格分为满分</w:t>
      </w:r>
      <w:r>
        <w:rPr>
          <w:rFonts w:hint="eastAsia" w:ascii="宋体" w:hAnsi="宋体" w:eastAsia="宋体"/>
          <w:sz w:val="21"/>
          <w:szCs w:val="21"/>
        </w:rPr>
        <w:t xml:space="preserve">1</w:t>
      </w:r>
      <w:r>
        <w:rPr>
          <w:rFonts w:ascii="宋体" w:hAnsi="宋体" w:eastAsia="宋体"/>
          <w:sz w:val="21"/>
          <w:szCs w:val="21"/>
        </w:rPr>
        <w:t xml:space="preserve">0分。其他供应商的价格分统一按照下列公式计算：</w:t>
      </w:r>
      <w:r/>
    </w:p>
    <w:p>
      <w:pPr>
        <w:pStyle w:val="647"/>
        <w:ind w:firstLine="420"/>
        <w:spacing w:line="360" w:lineRule="auto"/>
        <w:rPr>
          <w:rFonts w:ascii="宋体" w:hAnsi="宋体" w:eastAsia="宋体"/>
          <w:sz w:val="21"/>
          <w:szCs w:val="21"/>
        </w:rPr>
      </w:pPr>
      <w:r>
        <w:rPr>
          <w:rFonts w:hint="eastAsia" w:ascii="宋体" w:hAnsi="宋体" w:eastAsia="宋体"/>
          <w:sz w:val="21"/>
          <w:szCs w:val="21"/>
        </w:rPr>
        <w:t xml:space="preserve">响应</w:t>
      </w:r>
      <w:r>
        <w:rPr>
          <w:rFonts w:ascii="宋体" w:hAnsi="宋体" w:eastAsia="宋体"/>
          <w:sz w:val="21"/>
          <w:szCs w:val="21"/>
        </w:rPr>
        <w:t xml:space="preserve">报价得分=（评标基准价/</w:t>
      </w:r>
      <w:r>
        <w:rPr>
          <w:rFonts w:hint="eastAsia" w:ascii="宋体" w:hAnsi="宋体" w:eastAsia="宋体"/>
          <w:sz w:val="21"/>
          <w:szCs w:val="21"/>
        </w:rPr>
        <w:t xml:space="preserve">响应</w:t>
      </w:r>
      <w:r>
        <w:rPr>
          <w:rFonts w:ascii="宋体" w:hAnsi="宋体" w:eastAsia="宋体"/>
          <w:sz w:val="21"/>
          <w:szCs w:val="21"/>
        </w:rPr>
        <w:t xml:space="preserve">报价）*价格权值*100，小数点后保留两位（价格权值为</w:t>
      </w:r>
      <w:r>
        <w:rPr>
          <w:rFonts w:hint="eastAsia" w:ascii="宋体" w:hAnsi="宋体" w:eastAsia="宋体"/>
          <w:sz w:val="21"/>
          <w:szCs w:val="21"/>
        </w:rPr>
        <w:t xml:space="preserve">1</w:t>
      </w:r>
      <w:r>
        <w:rPr>
          <w:rFonts w:ascii="宋体" w:hAnsi="宋体" w:eastAsia="宋体"/>
          <w:sz w:val="21"/>
          <w:szCs w:val="21"/>
        </w:rPr>
        <w:t xml:space="preserve">0%）。</w:t>
      </w:r>
      <w:r/>
    </w:p>
    <w:p>
      <w:pPr>
        <w:pStyle w:val="647"/>
        <w:ind w:firstLine="422"/>
        <w:spacing w:line="360" w:lineRule="auto"/>
        <w:rPr>
          <w:rFonts w:hint="eastAsia" w:ascii="宋体" w:hAnsi="宋体" w:eastAsia="宋体"/>
          <w:b/>
          <w:bCs/>
          <w:sz w:val="21"/>
          <w:szCs w:val="21"/>
        </w:rPr>
      </w:pPr>
      <w:r>
        <w:rPr>
          <w:rFonts w:hint="eastAsia" w:ascii="宋体" w:hAnsi="宋体" w:eastAsia="宋体"/>
          <w:b/>
          <w:bCs/>
          <w:sz w:val="21"/>
          <w:szCs w:val="21"/>
        </w:rPr>
        <w:t xml:space="preserve">（二）管理及实施方案：55分</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1、工作人员配置合理，组织管理体系科学，能够有效实施管理工作。组织机构配备齐全并合理安排岗位。（最高5分）</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方案完整具体且可行性强的得5分，方案基本完整且具有一定可行性的得3分，方案欠缺或可行性较差的得</w:t>
      </w:r>
      <w:r>
        <w:rPr>
          <w:rFonts w:ascii="宋体" w:hAnsi="宋体" w:eastAsia="宋体"/>
          <w:sz w:val="21"/>
          <w:szCs w:val="21"/>
        </w:rPr>
        <w:t xml:space="preserve">1</w:t>
      </w:r>
      <w:r>
        <w:rPr>
          <w:rFonts w:hint="eastAsia" w:ascii="宋体" w:hAnsi="宋体" w:eastAsia="宋体"/>
          <w:sz w:val="21"/>
          <w:szCs w:val="21"/>
        </w:rPr>
        <w:t xml:space="preserve">分。</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2、提供相应的菜肴、点心品种花样（最高5分）</w:t>
      </w:r>
      <w:r/>
    </w:p>
    <w:p>
      <w:pPr>
        <w:pStyle w:val="819"/>
        <w:ind w:left="0" w:firstLine="420"/>
        <w:spacing w:line="360" w:lineRule="auto"/>
        <w:rPr>
          <w:rFonts w:hint="eastAsia" w:ascii="宋体" w:hAnsi="宋体"/>
          <w:sz w:val="21"/>
          <w:szCs w:val="21"/>
        </w:rPr>
      </w:pPr>
      <w:r>
        <w:rPr>
          <w:rFonts w:hint="eastAsia" w:ascii="宋体" w:hAnsi="宋体"/>
          <w:sz w:val="21"/>
          <w:szCs w:val="21"/>
        </w:rPr>
        <w:t xml:space="preserve">品种丰富得</w:t>
      </w:r>
      <w:r>
        <w:rPr>
          <w:rFonts w:hint="eastAsia" w:ascii="宋体" w:hAnsi="宋体"/>
          <w:sz w:val="21"/>
          <w:szCs w:val="21"/>
          <w:lang w:val="en-US"/>
        </w:rPr>
        <w:t xml:space="preserve">5</w:t>
      </w:r>
      <w:r>
        <w:rPr>
          <w:rFonts w:hint="eastAsia" w:ascii="宋体" w:hAnsi="宋体"/>
          <w:sz w:val="21"/>
          <w:szCs w:val="21"/>
        </w:rPr>
        <w:t xml:space="preserve">分，品种一般得3分，品种单一得</w:t>
      </w:r>
      <w:r>
        <w:rPr>
          <w:rFonts w:ascii="宋体" w:hAnsi="宋体"/>
          <w:sz w:val="21"/>
          <w:szCs w:val="21"/>
        </w:rPr>
        <w:t xml:space="preserve">1</w:t>
      </w:r>
      <w:r>
        <w:rPr>
          <w:rFonts w:hint="eastAsia" w:ascii="宋体" w:hAnsi="宋体"/>
          <w:sz w:val="21"/>
          <w:szCs w:val="21"/>
        </w:rPr>
        <w:t xml:space="preserve">分。</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3、合理拟定菜品营养配比（最高</w:t>
      </w:r>
      <w:r>
        <w:rPr>
          <w:rFonts w:ascii="宋体" w:hAnsi="宋体" w:eastAsia="宋体"/>
          <w:sz w:val="21"/>
          <w:szCs w:val="21"/>
        </w:rPr>
        <w:t xml:space="preserve">5</w:t>
      </w:r>
      <w:r>
        <w:rPr>
          <w:rFonts w:hint="eastAsia" w:ascii="宋体" w:hAnsi="宋体" w:eastAsia="宋体"/>
          <w:sz w:val="21"/>
          <w:szCs w:val="21"/>
        </w:rPr>
        <w:t xml:space="preserve">分）</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营养搭配均衡，可行性强的得</w:t>
      </w:r>
      <w:r>
        <w:rPr>
          <w:rFonts w:ascii="宋体" w:hAnsi="宋体" w:eastAsia="宋体"/>
          <w:sz w:val="21"/>
          <w:szCs w:val="21"/>
        </w:rPr>
        <w:t xml:space="preserve">5</w:t>
      </w:r>
      <w:r>
        <w:rPr>
          <w:rFonts w:hint="eastAsia" w:ascii="宋体" w:hAnsi="宋体" w:eastAsia="宋体"/>
          <w:sz w:val="21"/>
          <w:szCs w:val="21"/>
        </w:rPr>
        <w:t xml:space="preserve">分，营养搭配较好，具有一定可行性的得</w:t>
      </w:r>
      <w:r>
        <w:rPr>
          <w:rFonts w:ascii="宋体" w:hAnsi="宋体" w:eastAsia="宋体"/>
          <w:sz w:val="21"/>
          <w:szCs w:val="21"/>
        </w:rPr>
        <w:t xml:space="preserve">3</w:t>
      </w:r>
      <w:r>
        <w:rPr>
          <w:rFonts w:hint="eastAsia" w:ascii="宋体" w:hAnsi="宋体" w:eastAsia="宋体"/>
          <w:sz w:val="21"/>
          <w:szCs w:val="21"/>
        </w:rPr>
        <w:t xml:space="preserve">分，营养搭配一般，可行性较差的得</w:t>
      </w:r>
      <w:r>
        <w:rPr>
          <w:rFonts w:ascii="宋体" w:hAnsi="宋体" w:eastAsia="宋体"/>
          <w:sz w:val="21"/>
          <w:szCs w:val="21"/>
        </w:rPr>
        <w:t xml:space="preserve">1</w:t>
      </w:r>
      <w:r>
        <w:rPr>
          <w:rFonts w:hint="eastAsia" w:ascii="宋体" w:hAnsi="宋体" w:eastAsia="宋体"/>
          <w:sz w:val="21"/>
          <w:szCs w:val="21"/>
        </w:rPr>
        <w:t xml:space="preserve">分。</w:t>
      </w:r>
      <w:r/>
    </w:p>
    <w:p>
      <w:pPr>
        <w:pStyle w:val="647"/>
        <w:ind w:firstLine="420"/>
        <w:spacing w:line="360" w:lineRule="auto"/>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、有完整客服稽查体系，提供针对性满意度调查并提供完整满意度管理流程。（最高</w:t>
      </w:r>
      <w:r>
        <w:rPr>
          <w:rFonts w:ascii="宋体" w:hAnsi="宋体" w:eastAsia="宋体"/>
          <w:sz w:val="21"/>
          <w:szCs w:val="21"/>
        </w:rPr>
        <w:t xml:space="preserve">5</w:t>
      </w:r>
      <w:r>
        <w:rPr>
          <w:rFonts w:hint="eastAsia" w:ascii="宋体" w:hAnsi="宋体" w:eastAsia="宋体"/>
          <w:sz w:val="21"/>
          <w:szCs w:val="21"/>
        </w:rPr>
        <w:t xml:space="preserve">分）</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方案完整具体且可行性强的得</w:t>
      </w:r>
      <w:r>
        <w:rPr>
          <w:rFonts w:ascii="宋体" w:hAnsi="宋体" w:eastAsia="宋体"/>
          <w:sz w:val="21"/>
          <w:szCs w:val="21"/>
        </w:rPr>
        <w:t xml:space="preserve">5</w:t>
      </w:r>
      <w:r>
        <w:rPr>
          <w:rFonts w:hint="eastAsia" w:ascii="宋体" w:hAnsi="宋体" w:eastAsia="宋体"/>
          <w:sz w:val="21"/>
          <w:szCs w:val="21"/>
        </w:rPr>
        <w:t xml:space="preserve">分，方案基本完整且具有一定可行性的得</w:t>
      </w:r>
      <w:r>
        <w:rPr>
          <w:rFonts w:ascii="宋体" w:hAnsi="宋体" w:eastAsia="宋体"/>
          <w:sz w:val="21"/>
          <w:szCs w:val="21"/>
        </w:rPr>
        <w:t xml:space="preserve">3</w:t>
      </w:r>
      <w:r>
        <w:rPr>
          <w:rFonts w:hint="eastAsia" w:ascii="宋体" w:hAnsi="宋体" w:eastAsia="宋体"/>
          <w:sz w:val="21"/>
          <w:szCs w:val="21"/>
        </w:rPr>
        <w:t xml:space="preserve">分，方案欠缺或可行性较差的得</w:t>
      </w:r>
      <w:r>
        <w:rPr>
          <w:rFonts w:ascii="宋体" w:hAnsi="宋体" w:eastAsia="宋体"/>
          <w:sz w:val="21"/>
          <w:szCs w:val="21"/>
        </w:rPr>
        <w:t xml:space="preserve">1</w:t>
      </w:r>
      <w:r>
        <w:rPr>
          <w:rFonts w:hint="eastAsia" w:ascii="宋体" w:hAnsi="宋体" w:eastAsia="宋体"/>
          <w:sz w:val="21"/>
          <w:szCs w:val="21"/>
        </w:rPr>
        <w:t xml:space="preserve">分。</w:t>
      </w:r>
      <w:r/>
    </w:p>
    <w:p>
      <w:pPr>
        <w:pStyle w:val="647"/>
        <w:ind w:firstLine="420"/>
        <w:spacing w:line="360" w:lineRule="auto"/>
        <w:rPr>
          <w:rFonts w:hint="eastAsia"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t xml:space="preserve">、采购原料的索证制度齐全（最高5分）</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追溯源齐全、有严格的仓库管理制</w:t>
      </w:r>
      <w:r>
        <w:rPr>
          <w:rFonts w:hint="eastAsia" w:ascii="宋体" w:hAnsi="宋体" w:eastAsia="宋体"/>
          <w:sz w:val="21"/>
          <w:szCs w:val="21"/>
        </w:rPr>
        <w:t xml:space="preserve">度要求，食品先进先出优秀的得5分，追溯源齐全、有严格的仓库管理制度要求，食品先进先出的较好得3分，追溯源齐全、有严格的仓库管理制度要求，食品先进先出较一般得1分。</w:t>
      </w:r>
      <w:r/>
    </w:p>
    <w:p>
      <w:pPr>
        <w:pStyle w:val="647"/>
        <w:ind w:firstLine="420"/>
        <w:spacing w:line="360" w:lineRule="auto"/>
        <w:rPr>
          <w:rFonts w:hint="eastAsia"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、食品安全管理执行六项管理模式，清洁卫生符合相关要求（最高</w:t>
      </w:r>
      <w:r>
        <w:rPr>
          <w:rFonts w:ascii="宋体" w:hAnsi="宋体" w:eastAsia="宋体"/>
          <w:sz w:val="21"/>
          <w:szCs w:val="21"/>
        </w:rPr>
        <w:t xml:space="preserve">5</w:t>
      </w:r>
      <w:r>
        <w:rPr>
          <w:rFonts w:hint="eastAsia" w:ascii="宋体" w:hAnsi="宋体" w:eastAsia="宋体"/>
          <w:sz w:val="21"/>
          <w:szCs w:val="21"/>
        </w:rPr>
        <w:t xml:space="preserve">分）</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方案完整具体且可行性强的得</w:t>
      </w:r>
      <w:r>
        <w:rPr>
          <w:rFonts w:ascii="宋体" w:hAnsi="宋体" w:eastAsia="宋体"/>
          <w:sz w:val="21"/>
          <w:szCs w:val="21"/>
        </w:rPr>
        <w:t xml:space="preserve">5</w:t>
      </w:r>
      <w:r>
        <w:rPr>
          <w:rFonts w:hint="eastAsia" w:ascii="宋体" w:hAnsi="宋体" w:eastAsia="宋体"/>
          <w:sz w:val="21"/>
          <w:szCs w:val="21"/>
        </w:rPr>
        <w:t xml:space="preserve">分，方案基本完整且具有一定可行性的得</w:t>
      </w:r>
      <w:r>
        <w:rPr>
          <w:rFonts w:ascii="宋体" w:hAnsi="宋体" w:eastAsia="宋体"/>
          <w:sz w:val="21"/>
          <w:szCs w:val="21"/>
        </w:rPr>
        <w:t xml:space="preserve">3</w:t>
      </w:r>
      <w:r>
        <w:rPr>
          <w:rFonts w:hint="eastAsia" w:ascii="宋体" w:hAnsi="宋体" w:eastAsia="宋体"/>
          <w:sz w:val="21"/>
          <w:szCs w:val="21"/>
        </w:rPr>
        <w:t xml:space="preserve">分，方案欠缺或可行性较差的得</w:t>
      </w:r>
      <w:r>
        <w:rPr>
          <w:rFonts w:ascii="宋体" w:hAnsi="宋体" w:eastAsia="宋体"/>
          <w:sz w:val="21"/>
          <w:szCs w:val="21"/>
        </w:rPr>
        <w:t xml:space="preserve">1</w:t>
      </w:r>
      <w:r>
        <w:rPr>
          <w:rFonts w:hint="eastAsia" w:ascii="宋体" w:hAnsi="宋体" w:eastAsia="宋体"/>
          <w:sz w:val="21"/>
          <w:szCs w:val="21"/>
        </w:rPr>
        <w:t xml:space="preserve">分。</w:t>
      </w:r>
      <w:r/>
    </w:p>
    <w:p>
      <w:pPr>
        <w:pStyle w:val="647"/>
        <w:ind w:firstLine="420"/>
        <w:spacing w:line="360" w:lineRule="auto"/>
        <w:rPr>
          <w:rFonts w:hint="eastAsia" w:ascii="宋体" w:hAnsi="宋体" w:eastAsia="宋体"/>
          <w:sz w:val="21"/>
          <w:szCs w:val="21"/>
        </w:rPr>
      </w:pPr>
      <w:r>
        <w:rPr>
          <w:rFonts w:ascii="宋体" w:hAnsi="宋体" w:eastAsia="宋体"/>
          <w:sz w:val="21"/>
          <w:szCs w:val="21"/>
        </w:rPr>
        <w:t xml:space="preserve">7</w:t>
      </w:r>
      <w:r>
        <w:rPr>
          <w:rFonts w:hint="eastAsia" w:ascii="宋体" w:hAnsi="宋体" w:eastAsia="宋体"/>
          <w:sz w:val="21"/>
          <w:szCs w:val="21"/>
        </w:rPr>
        <w:t xml:space="preserve">、磋商单位质量管理制度和卫生管理制度以及内部员工奖惩制度（最高</w:t>
      </w:r>
      <w:r>
        <w:rPr>
          <w:rFonts w:ascii="宋体" w:hAnsi="宋体" w:eastAsia="宋体"/>
          <w:sz w:val="21"/>
          <w:szCs w:val="21"/>
        </w:rPr>
        <w:t xml:space="preserve">5</w:t>
      </w:r>
      <w:r>
        <w:rPr>
          <w:rFonts w:hint="eastAsia" w:ascii="宋体" w:hAnsi="宋体" w:eastAsia="宋体"/>
          <w:sz w:val="21"/>
          <w:szCs w:val="21"/>
        </w:rPr>
        <w:t xml:space="preserve">分）</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方案完整具体且可行性强的得</w:t>
      </w:r>
      <w:r>
        <w:rPr>
          <w:rFonts w:ascii="宋体" w:hAnsi="宋体" w:eastAsia="宋体"/>
          <w:sz w:val="21"/>
          <w:szCs w:val="21"/>
        </w:rPr>
        <w:t xml:space="preserve">5</w:t>
      </w:r>
      <w:r>
        <w:rPr>
          <w:rFonts w:hint="eastAsia" w:ascii="宋体" w:hAnsi="宋体" w:eastAsia="宋体"/>
          <w:sz w:val="21"/>
          <w:szCs w:val="21"/>
        </w:rPr>
        <w:t xml:space="preserve">分，方案基本完整且具有一定可行性的得</w:t>
      </w:r>
      <w:r>
        <w:rPr>
          <w:rFonts w:ascii="宋体" w:hAnsi="宋体" w:eastAsia="宋体"/>
          <w:sz w:val="21"/>
          <w:szCs w:val="21"/>
        </w:rPr>
        <w:t xml:space="preserve">3</w:t>
      </w:r>
      <w:r>
        <w:rPr>
          <w:rFonts w:hint="eastAsia" w:ascii="宋体" w:hAnsi="宋体" w:eastAsia="宋体"/>
          <w:sz w:val="21"/>
          <w:szCs w:val="21"/>
        </w:rPr>
        <w:t xml:space="preserve">分，方案欠缺或可行性较差的得</w:t>
      </w:r>
      <w:r>
        <w:rPr>
          <w:rFonts w:ascii="宋体" w:hAnsi="宋体" w:eastAsia="宋体"/>
          <w:sz w:val="21"/>
          <w:szCs w:val="21"/>
        </w:rPr>
        <w:t xml:space="preserve">1</w:t>
      </w:r>
      <w:r>
        <w:rPr>
          <w:rFonts w:hint="eastAsia" w:ascii="宋体" w:hAnsi="宋体" w:eastAsia="宋体"/>
          <w:sz w:val="21"/>
          <w:szCs w:val="21"/>
        </w:rPr>
        <w:t xml:space="preserve">分。</w:t>
      </w:r>
      <w:r/>
    </w:p>
    <w:p>
      <w:pPr>
        <w:pStyle w:val="647"/>
        <w:ind w:firstLine="420"/>
        <w:spacing w:line="360" w:lineRule="auto"/>
        <w:rPr>
          <w:rFonts w:hint="eastAsia" w:ascii="宋体" w:hAnsi="宋体" w:eastAsia="宋体"/>
          <w:sz w:val="21"/>
          <w:szCs w:val="21"/>
        </w:rPr>
      </w:pPr>
      <w:r>
        <w:rPr>
          <w:rFonts w:ascii="宋体" w:hAnsi="宋体" w:eastAsia="宋体"/>
          <w:sz w:val="21"/>
          <w:szCs w:val="21"/>
        </w:rPr>
        <w:t xml:space="preserve">8</w:t>
      </w:r>
      <w:r>
        <w:rPr>
          <w:rFonts w:hint="eastAsia" w:ascii="宋体" w:hAnsi="宋体" w:eastAsia="宋体"/>
          <w:sz w:val="21"/>
          <w:szCs w:val="21"/>
        </w:rPr>
        <w:t xml:space="preserve">、对本项目制作的日常管理流程（最高</w:t>
      </w:r>
      <w:r>
        <w:rPr>
          <w:rFonts w:ascii="宋体" w:hAnsi="宋体" w:eastAsia="宋体"/>
          <w:sz w:val="21"/>
          <w:szCs w:val="21"/>
        </w:rPr>
        <w:t xml:space="preserve">5</w:t>
      </w:r>
      <w:r>
        <w:rPr>
          <w:rFonts w:hint="eastAsia" w:ascii="宋体" w:hAnsi="宋体" w:eastAsia="宋体"/>
          <w:sz w:val="21"/>
          <w:szCs w:val="21"/>
        </w:rPr>
        <w:t xml:space="preserve">分）</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流程图或流程方案（每个流程落实到人）的详实性、可行性强的得</w:t>
      </w:r>
      <w:r>
        <w:rPr>
          <w:rFonts w:ascii="宋体" w:hAnsi="宋体" w:eastAsia="宋体"/>
          <w:sz w:val="21"/>
          <w:szCs w:val="21"/>
        </w:rPr>
        <w:t xml:space="preserve">5</w:t>
      </w:r>
      <w:r>
        <w:rPr>
          <w:rFonts w:hint="eastAsia" w:ascii="宋体" w:hAnsi="宋体" w:eastAsia="宋体"/>
          <w:sz w:val="21"/>
          <w:szCs w:val="21"/>
        </w:rPr>
        <w:t xml:space="preserve">分，流程图或流程方案（每个流程落实到人）的详实性、可行性较强的得</w:t>
      </w:r>
      <w:r>
        <w:rPr>
          <w:rFonts w:ascii="宋体" w:hAnsi="宋体" w:eastAsia="宋体"/>
          <w:sz w:val="21"/>
          <w:szCs w:val="21"/>
        </w:rPr>
        <w:t xml:space="preserve">3</w:t>
      </w:r>
      <w:r>
        <w:rPr>
          <w:rFonts w:hint="eastAsia" w:ascii="宋体" w:hAnsi="宋体" w:eastAsia="宋体"/>
          <w:sz w:val="21"/>
          <w:szCs w:val="21"/>
        </w:rPr>
        <w:t xml:space="preserve">分，流程图或流程方案的详实性一般、可行性一般的得1分。</w:t>
      </w:r>
      <w:r/>
    </w:p>
    <w:p>
      <w:pPr>
        <w:pStyle w:val="647"/>
        <w:ind w:firstLine="420"/>
        <w:spacing w:line="360" w:lineRule="auto"/>
        <w:rPr>
          <w:rFonts w:hint="eastAsia" w:ascii="宋体" w:hAnsi="宋体" w:eastAsia="宋体"/>
          <w:sz w:val="21"/>
          <w:szCs w:val="21"/>
        </w:rPr>
      </w:pPr>
      <w:r>
        <w:rPr>
          <w:rFonts w:ascii="宋体" w:hAnsi="宋体" w:eastAsia="宋体"/>
          <w:sz w:val="21"/>
          <w:szCs w:val="21"/>
        </w:rPr>
        <w:t xml:space="preserve">9</w:t>
      </w:r>
      <w:r>
        <w:rPr>
          <w:rFonts w:hint="eastAsia" w:ascii="宋体" w:hAnsi="宋体" w:eastAsia="宋体"/>
          <w:sz w:val="21"/>
          <w:szCs w:val="21"/>
        </w:rPr>
        <w:t xml:space="preserve">、有节能方面的奖惩措施（最高</w:t>
      </w:r>
      <w:r>
        <w:rPr>
          <w:rFonts w:ascii="宋体" w:hAnsi="宋体" w:eastAsia="宋体"/>
          <w:sz w:val="21"/>
          <w:szCs w:val="21"/>
        </w:rPr>
        <w:t xml:space="preserve">5</w:t>
      </w:r>
      <w:r>
        <w:rPr>
          <w:rFonts w:hint="eastAsia" w:ascii="宋体" w:hAnsi="宋体" w:eastAsia="宋体"/>
          <w:sz w:val="21"/>
          <w:szCs w:val="21"/>
        </w:rPr>
        <w:t xml:space="preserve">分）</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节能节约计划和管理措施具有可操作性，操作性强的得5分，操作性较好的得3分，操作性一般的得1分。</w:t>
      </w:r>
      <w:r/>
    </w:p>
    <w:p>
      <w:pPr>
        <w:pStyle w:val="647"/>
        <w:ind w:firstLine="420"/>
        <w:spacing w:line="360" w:lineRule="auto"/>
        <w:rPr>
          <w:rFonts w:hint="eastAsia" w:ascii="宋体" w:hAnsi="宋体" w:eastAsia="宋体"/>
          <w:sz w:val="21"/>
          <w:szCs w:val="21"/>
        </w:rPr>
      </w:pPr>
      <w:r>
        <w:rPr>
          <w:rFonts w:ascii="宋体" w:hAnsi="宋体" w:eastAsia="宋体"/>
          <w:sz w:val="21"/>
          <w:szCs w:val="21"/>
        </w:rPr>
        <w:t xml:space="preserve">10</w:t>
      </w:r>
      <w:r>
        <w:rPr>
          <w:rFonts w:hint="eastAsia" w:ascii="宋体" w:hAnsi="宋体" w:eastAsia="宋体"/>
          <w:sz w:val="21"/>
          <w:szCs w:val="21"/>
        </w:rPr>
        <w:t xml:space="preserve">、有突发事件紧急预案（最高5分）</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应急预案较突出的得5分，应急预案较好的得3分，应急预案较一般的得1分。</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1</w:t>
      </w:r>
      <w:r>
        <w:rPr>
          <w:rFonts w:hint="eastAsia" w:ascii="宋体" w:hAnsi="宋体" w:eastAsia="宋体"/>
          <w:sz w:val="21"/>
          <w:szCs w:val="21"/>
        </w:rPr>
        <w:t xml:space="preserve">、其它特色服务（最高</w:t>
      </w:r>
      <w:r>
        <w:rPr>
          <w:rFonts w:ascii="宋体" w:hAnsi="宋体" w:eastAsia="宋体"/>
          <w:sz w:val="21"/>
          <w:szCs w:val="21"/>
        </w:rPr>
        <w:t xml:space="preserve">5</w:t>
      </w:r>
      <w:r>
        <w:rPr>
          <w:rFonts w:hint="eastAsia" w:ascii="宋体" w:hAnsi="宋体" w:eastAsia="宋体"/>
          <w:sz w:val="21"/>
          <w:szCs w:val="21"/>
        </w:rPr>
        <w:t xml:space="preserve">分）</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方案完整具体且</w:t>
      </w:r>
      <w:r>
        <w:rPr>
          <w:rFonts w:hint="eastAsia" w:ascii="宋体" w:hAnsi="宋体" w:eastAsia="宋体"/>
          <w:sz w:val="21"/>
          <w:szCs w:val="21"/>
        </w:rPr>
        <w:t xml:space="preserve">可行性强的得</w:t>
      </w:r>
      <w:r>
        <w:rPr>
          <w:rFonts w:ascii="宋体" w:hAnsi="宋体" w:eastAsia="宋体"/>
          <w:sz w:val="21"/>
          <w:szCs w:val="21"/>
        </w:rPr>
        <w:t xml:space="preserve">5</w:t>
      </w:r>
      <w:r>
        <w:rPr>
          <w:rFonts w:hint="eastAsia" w:ascii="宋体" w:hAnsi="宋体" w:eastAsia="宋体"/>
          <w:sz w:val="21"/>
          <w:szCs w:val="21"/>
        </w:rPr>
        <w:t xml:space="preserve">分，方案基本完整且具有一定可行性的得</w:t>
      </w:r>
      <w:r>
        <w:rPr>
          <w:rFonts w:ascii="宋体" w:hAnsi="宋体" w:eastAsia="宋体"/>
          <w:sz w:val="21"/>
          <w:szCs w:val="21"/>
        </w:rPr>
        <w:t xml:space="preserve">3</w:t>
      </w:r>
      <w:r>
        <w:rPr>
          <w:rFonts w:hint="eastAsia" w:ascii="宋体" w:hAnsi="宋体" w:eastAsia="宋体"/>
          <w:sz w:val="21"/>
          <w:szCs w:val="21"/>
        </w:rPr>
        <w:t xml:space="preserve">分，方案欠缺或可行性较差的得1分。</w:t>
      </w:r>
      <w:r/>
    </w:p>
    <w:p>
      <w:pPr>
        <w:pStyle w:val="647"/>
        <w:ind w:firstLine="422"/>
        <w:spacing w:line="360" w:lineRule="auto"/>
        <w:rPr>
          <w:rFonts w:hint="eastAsia" w:ascii="宋体" w:hAnsi="宋体" w:eastAsia="宋体"/>
          <w:sz w:val="21"/>
          <w:szCs w:val="21"/>
        </w:rPr>
      </w:pPr>
      <w:r>
        <w:rPr>
          <w:rFonts w:hint="eastAsia" w:ascii="宋体" w:hAnsi="宋体" w:eastAsia="宋体"/>
          <w:b/>
          <w:bCs/>
          <w:sz w:val="21"/>
          <w:szCs w:val="21"/>
        </w:rPr>
        <w:t xml:space="preserve">（三）配备人员专项能力比较：</w:t>
      </w:r>
      <w:r>
        <w:rPr>
          <w:rFonts w:hint="eastAsia" w:ascii="宋体" w:hAnsi="宋体" w:eastAsia="宋体"/>
          <w:b/>
          <w:bCs/>
          <w:sz w:val="21"/>
          <w:szCs w:val="21"/>
        </w:rPr>
        <w:t xml:space="preserve">8</w:t>
      </w:r>
      <w:r>
        <w:rPr>
          <w:rFonts w:hint="eastAsia" w:ascii="宋体" w:hAnsi="宋体" w:eastAsia="宋体"/>
          <w:b/>
          <w:bCs/>
          <w:sz w:val="21"/>
          <w:szCs w:val="21"/>
        </w:rPr>
        <w:t xml:space="preserve">分</w:t>
      </w:r>
      <w:r>
        <w:rPr>
          <w:rFonts w:hint="eastAsia" w:ascii="宋体" w:hAnsi="宋体" w:eastAsia="宋体"/>
          <w:sz w:val="21"/>
          <w:szCs w:val="21"/>
        </w:rPr>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1、配备人员具有三级及以上厨师证书</w:t>
      </w:r>
      <w:r>
        <w:rPr>
          <w:rFonts w:hint="eastAsia" w:ascii="宋体" w:hAnsi="宋体" w:eastAsia="宋体"/>
          <w:sz w:val="21"/>
          <w:szCs w:val="21"/>
        </w:rPr>
        <w:t xml:space="preserve">每个得3分，最高6分。</w:t>
      </w:r>
      <w:r>
        <w:rPr>
          <w:rFonts w:hint="eastAsia" w:ascii="宋体" w:hAnsi="宋体" w:eastAsia="宋体"/>
          <w:sz w:val="21"/>
          <w:szCs w:val="21"/>
        </w:rPr>
        <w:t xml:space="preserve">（提供证书复印件</w:t>
      </w:r>
      <w:r>
        <w:rPr>
          <w:rFonts w:hint="eastAsia" w:ascii="宋体" w:hAnsi="宋体" w:eastAsia="宋体"/>
          <w:sz w:val="21"/>
          <w:szCs w:val="21"/>
        </w:rPr>
        <w:t xml:space="preserve">及为其缴纳近一期的社保证明复印件</w:t>
      </w:r>
      <w:r>
        <w:rPr>
          <w:rFonts w:hint="eastAsia" w:ascii="宋体" w:hAnsi="宋体" w:eastAsia="宋体"/>
          <w:sz w:val="21"/>
          <w:szCs w:val="21"/>
        </w:rPr>
        <w:t xml:space="preserve">）</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2、配备人员</w:t>
      </w:r>
      <w:r>
        <w:rPr>
          <w:rFonts w:hint="eastAsia" w:ascii="宋体" w:hAnsi="宋体" w:eastAsia="宋体"/>
          <w:color w:val="000000"/>
          <w:sz w:val="21"/>
          <w:szCs w:val="21"/>
        </w:rPr>
        <w:t xml:space="preserve">具有</w:t>
      </w:r>
      <w:r>
        <w:rPr>
          <w:rFonts w:hint="eastAsia" w:ascii="宋体" w:hAnsi="宋体" w:eastAsia="宋体"/>
          <w:sz w:val="21"/>
          <w:szCs w:val="21"/>
        </w:rPr>
        <w:t xml:space="preserve">三级及以上公共营养师证书得</w:t>
      </w:r>
      <w:r>
        <w:rPr>
          <w:rFonts w:hint="eastAsia" w:ascii="宋体" w:hAnsi="宋体" w:eastAsia="宋体"/>
          <w:sz w:val="21"/>
          <w:szCs w:val="21"/>
        </w:rPr>
        <w:t xml:space="preserve">2</w:t>
      </w:r>
      <w:r>
        <w:rPr>
          <w:rFonts w:hint="eastAsia" w:ascii="宋体" w:hAnsi="宋体" w:eastAsia="宋体"/>
          <w:sz w:val="21"/>
          <w:szCs w:val="21"/>
        </w:rPr>
        <w:t xml:space="preserve">分。（提供证书复印件</w:t>
      </w:r>
      <w:r>
        <w:rPr>
          <w:rFonts w:hint="eastAsia" w:ascii="宋体" w:hAnsi="宋体" w:eastAsia="宋体"/>
          <w:sz w:val="21"/>
          <w:szCs w:val="21"/>
        </w:rPr>
        <w:t xml:space="preserve">及为其缴纳近一期的社保证明复印件</w:t>
      </w:r>
      <w:r>
        <w:rPr>
          <w:rFonts w:hint="eastAsia" w:ascii="宋体" w:hAnsi="宋体" w:eastAsia="宋体"/>
          <w:sz w:val="21"/>
          <w:szCs w:val="21"/>
        </w:rPr>
        <w:t xml:space="preserve">）</w:t>
      </w:r>
      <w:r/>
    </w:p>
    <w:p>
      <w:pPr>
        <w:pStyle w:val="647"/>
        <w:ind w:firstLine="422"/>
        <w:spacing w:line="360" w:lineRule="auto"/>
        <w:rPr>
          <w:rFonts w:hint="eastAsia" w:ascii="宋体" w:hAnsi="宋体" w:eastAsia="宋体"/>
          <w:b/>
          <w:bCs/>
          <w:sz w:val="21"/>
          <w:szCs w:val="21"/>
        </w:rPr>
      </w:pPr>
      <w:r>
        <w:rPr>
          <w:rFonts w:hint="eastAsia" w:ascii="宋体" w:hAnsi="宋体" w:eastAsia="宋体"/>
          <w:b/>
          <w:bCs/>
          <w:sz w:val="21"/>
          <w:szCs w:val="21"/>
        </w:rPr>
        <w:t xml:space="preserve">（四）综合能力比较：</w:t>
      </w:r>
      <w:r>
        <w:rPr>
          <w:rFonts w:hint="eastAsia" w:ascii="宋体" w:hAnsi="宋体" w:eastAsia="宋体"/>
          <w:b/>
          <w:bCs/>
          <w:sz w:val="21"/>
          <w:szCs w:val="21"/>
        </w:rPr>
        <w:t xml:space="preserve">2</w:t>
      </w:r>
      <w:r>
        <w:rPr>
          <w:rFonts w:hint="eastAsia" w:ascii="宋体" w:hAnsi="宋体" w:eastAsia="宋体"/>
          <w:b/>
          <w:bCs/>
          <w:sz w:val="21"/>
          <w:szCs w:val="21"/>
        </w:rPr>
        <w:t xml:space="preserve">7</w:t>
      </w:r>
      <w:r>
        <w:rPr>
          <w:rFonts w:hint="eastAsia" w:ascii="宋体" w:hAnsi="宋体" w:eastAsia="宋体"/>
          <w:b/>
          <w:bCs/>
          <w:sz w:val="21"/>
          <w:szCs w:val="21"/>
        </w:rPr>
        <w:t xml:space="preserve">分</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1、2</w:t>
      </w:r>
      <w:r>
        <w:rPr>
          <w:rFonts w:ascii="宋体" w:hAnsi="宋体" w:eastAsia="宋体"/>
          <w:sz w:val="21"/>
          <w:szCs w:val="21"/>
        </w:rPr>
        <w:t xml:space="preserve">02</w:t>
      </w:r>
      <w:r>
        <w:rPr>
          <w:rFonts w:hint="eastAsia" w:ascii="宋体" w:hAnsi="宋体" w:eastAsia="宋体"/>
          <w:sz w:val="21"/>
          <w:szCs w:val="21"/>
        </w:rPr>
        <w:t xml:space="preserve">3</w:t>
      </w:r>
      <w:r>
        <w:rPr>
          <w:rFonts w:hint="eastAsia" w:ascii="宋体" w:hAnsi="宋体" w:eastAsia="宋体"/>
          <w:sz w:val="21"/>
          <w:szCs w:val="21"/>
        </w:rPr>
        <w:t xml:space="preserve">年1月1日至今响应单位类似食堂服务外包项目业绩，有一份得</w:t>
      </w:r>
      <w:r>
        <w:rPr>
          <w:rFonts w:hint="eastAsia" w:ascii="宋体" w:hAnsi="宋体" w:eastAsia="宋体"/>
          <w:sz w:val="21"/>
          <w:szCs w:val="21"/>
        </w:rPr>
        <w:t xml:space="preserve">2</w:t>
      </w:r>
      <w:r>
        <w:rPr>
          <w:rFonts w:hint="eastAsia" w:ascii="宋体" w:hAnsi="宋体" w:eastAsia="宋体"/>
          <w:sz w:val="21"/>
          <w:szCs w:val="21"/>
        </w:rPr>
        <w:t xml:space="preserve">分，最高得</w:t>
      </w:r>
      <w:r>
        <w:rPr>
          <w:rFonts w:hint="eastAsia" w:ascii="宋体" w:hAnsi="宋体" w:eastAsia="宋体"/>
          <w:sz w:val="21"/>
          <w:szCs w:val="21"/>
        </w:rPr>
        <w:t xml:space="preserve">6</w:t>
      </w:r>
      <w:r>
        <w:rPr>
          <w:rFonts w:hint="eastAsia" w:ascii="宋体" w:hAnsi="宋体" w:eastAsia="宋体"/>
          <w:sz w:val="21"/>
          <w:szCs w:val="21"/>
        </w:rPr>
        <w:t xml:space="preserve">分。（</w:t>
      </w:r>
      <w:r>
        <w:rPr>
          <w:rFonts w:hint="eastAsia" w:ascii="宋体" w:hAnsi="宋体" w:eastAsia="宋体"/>
          <w:sz w:val="21"/>
          <w:szCs w:val="21"/>
        </w:rPr>
        <w:t xml:space="preserve">时间以合同签订时间为准，</w:t>
      </w:r>
      <w:r>
        <w:rPr>
          <w:rFonts w:hint="eastAsia" w:ascii="宋体" w:hAnsi="宋体" w:eastAsia="宋体"/>
          <w:sz w:val="21"/>
          <w:szCs w:val="21"/>
        </w:rPr>
        <w:t xml:space="preserve">提供合同复印件）</w:t>
      </w:r>
      <w:r/>
    </w:p>
    <w:p>
      <w:pPr>
        <w:pStyle w:val="647"/>
        <w:ind w:firstLine="420"/>
        <w:spacing w:line="360" w:lineRule="auto"/>
        <w:rPr>
          <w:rFonts w:hint="eastAsia" w:ascii="宋体" w:hAnsi="宋体" w:eastAsia="宋体"/>
          <w:sz w:val="21"/>
          <w:szCs w:val="21"/>
        </w:rPr>
      </w:pPr>
      <w:r>
        <w:rPr>
          <w:rFonts w:hint="eastAsia" w:ascii="宋体" w:hAnsi="宋体" w:eastAsia="宋体"/>
          <w:sz w:val="21"/>
          <w:szCs w:val="21"/>
        </w:rPr>
        <w:t xml:space="preserve">2、与业绩相匹配的类似食堂客户满意度调查表，有一份得</w:t>
      </w:r>
      <w:r>
        <w:rPr>
          <w:rFonts w:hint="eastAsia" w:ascii="宋体" w:hAnsi="宋体" w:eastAsia="宋体"/>
          <w:sz w:val="21"/>
          <w:szCs w:val="21"/>
        </w:rPr>
        <w:t xml:space="preserve">2</w:t>
      </w:r>
      <w:r>
        <w:rPr>
          <w:rFonts w:hint="eastAsia" w:ascii="宋体" w:hAnsi="宋体" w:eastAsia="宋体"/>
          <w:sz w:val="21"/>
          <w:szCs w:val="21"/>
        </w:rPr>
        <w:t xml:space="preserve">分，最高得</w:t>
      </w:r>
      <w:r>
        <w:rPr>
          <w:rFonts w:hint="eastAsia" w:ascii="宋体" w:hAnsi="宋体" w:eastAsia="宋体"/>
          <w:sz w:val="21"/>
          <w:szCs w:val="21"/>
        </w:rPr>
        <w:t xml:space="preserve">6</w:t>
      </w:r>
      <w:r>
        <w:rPr>
          <w:rFonts w:hint="eastAsia" w:ascii="宋体" w:hAnsi="宋体" w:eastAsia="宋体"/>
          <w:sz w:val="21"/>
          <w:szCs w:val="21"/>
        </w:rPr>
        <w:t xml:space="preserve">分。（提供满意度调查表复印件）</w:t>
      </w:r>
      <w:r/>
    </w:p>
    <w:p>
      <w:pPr>
        <w:pStyle w:val="819"/>
        <w:ind w:left="0" w:firstLine="420"/>
        <w:spacing w:line="360" w:lineRule="auto"/>
        <w:rPr>
          <w:rFonts w:hint="eastAsia" w:ascii="宋体" w:hAnsi="宋体"/>
          <w:sz w:val="21"/>
          <w:szCs w:val="21"/>
          <w:lang w:val="en-US"/>
        </w:rPr>
      </w:pPr>
      <w:r>
        <w:rPr>
          <w:rFonts w:hint="eastAsia" w:ascii="宋体" w:hAnsi="宋体"/>
          <w:sz w:val="21"/>
          <w:szCs w:val="21"/>
          <w:lang w:val="en-US"/>
        </w:rPr>
        <w:t xml:space="preserve">3、</w:t>
      </w:r>
      <w:r>
        <w:rPr>
          <w:rFonts w:hint="eastAsia" w:ascii="宋体" w:hAnsi="宋体"/>
          <w:bCs/>
          <w:sz w:val="21"/>
          <w:szCs w:val="21"/>
        </w:rPr>
        <w:t xml:space="preserve">响应单位</w:t>
      </w:r>
      <w:r>
        <w:rPr>
          <w:rFonts w:hint="eastAsia" w:ascii="宋体" w:hAnsi="宋体"/>
          <w:sz w:val="21"/>
          <w:szCs w:val="21"/>
        </w:rPr>
        <w:t xml:space="preserve">具有有效期内与本项目内容相关的质量管理体系认证证书、环境管理体系认证证书、职业健康安全管理体系认证证书、食品安全管理体系认证证书、危害分析与关键控制点（HACCP）体系认证证书的，每提供一个得3分，最高</w:t>
      </w:r>
      <w:r>
        <w:rPr>
          <w:rFonts w:hint="eastAsia" w:ascii="宋体" w:hAnsi="宋体"/>
          <w:sz w:val="21"/>
          <w:szCs w:val="21"/>
        </w:rPr>
        <w:t xml:space="preserve">15</w:t>
      </w:r>
      <w:r>
        <w:rPr>
          <w:rFonts w:hint="eastAsia" w:ascii="宋体" w:hAnsi="宋体"/>
          <w:sz w:val="21"/>
          <w:szCs w:val="21"/>
        </w:rPr>
        <w:t xml:space="preserve">分。（</w:t>
      </w:r>
      <w:r>
        <w:rPr>
          <w:rFonts w:hint="eastAsia" w:ascii="宋体" w:hAnsi="宋体"/>
          <w:sz w:val="21"/>
          <w:szCs w:val="21"/>
        </w:rPr>
        <w:t xml:space="preserve">提供证书复印件及国家认证认可监督管理委员会官网</w:t>
      </w:r>
      <w:r>
        <w:rPr>
          <w:rFonts w:ascii="宋体" w:hAnsi="宋体"/>
          <w:sz w:val="21"/>
          <w:szCs w:val="21"/>
        </w:rPr>
        <w:t xml:space="preserve">http://cx.cnca.cn/</w:t>
      </w:r>
      <w:r>
        <w:rPr>
          <w:rFonts w:hint="eastAsia" w:ascii="宋体" w:hAnsi="宋体"/>
          <w:sz w:val="21"/>
          <w:szCs w:val="21"/>
        </w:rPr>
        <w:t xml:space="preserve">上查询的页面截图，未提供或提供不全的，此项不得分</w:t>
      </w:r>
      <w:r>
        <w:rPr>
          <w:rFonts w:hint="eastAsia" w:ascii="宋体" w:hAnsi="宋体"/>
          <w:sz w:val="21"/>
          <w:szCs w:val="21"/>
        </w:rPr>
        <w:t xml:space="preserve">）</w:t>
      </w:r>
      <w:r>
        <w:rPr>
          <w:rFonts w:hint="eastAsia" w:ascii="宋体" w:hAnsi="宋体"/>
          <w:sz w:val="21"/>
          <w:szCs w:val="21"/>
          <w:lang w:val="en-US"/>
        </w:rPr>
      </w:r>
      <w:r/>
    </w:p>
    <w:p>
      <w:pPr>
        <w:pStyle w:val="647"/>
        <w:ind w:firstLine="422"/>
        <w:spacing w:line="360" w:lineRule="auto"/>
        <w:rPr>
          <w:rFonts w:ascii="宋体" w:hAnsi="宋体" w:eastAsia="宋体" w:cs="宋体"/>
          <w:b/>
          <w:sz w:val="21"/>
          <w:szCs w:val="21"/>
        </w:rPr>
      </w:pPr>
      <w:r>
        <w:rPr>
          <w:rFonts w:hint="eastAsia" w:ascii="宋体" w:hAnsi="宋体" w:eastAsia="宋体"/>
          <w:b/>
          <w:bCs/>
          <w:sz w:val="21"/>
          <w:szCs w:val="21"/>
        </w:rPr>
        <w:t xml:space="preserve">注：</w:t>
      </w:r>
      <w:r>
        <w:rPr>
          <w:rFonts w:hint="eastAsia" w:ascii="宋体" w:hAnsi="宋体" w:eastAsia="宋体" w:cs="宋体"/>
          <w:b/>
          <w:sz w:val="21"/>
          <w:szCs w:val="21"/>
        </w:rPr>
        <w:t xml:space="preserve">针对评分标准中评分的每一条，响应单位均应提供相关证明资料并作出相应说明供评委</w:t>
      </w:r>
      <w:r>
        <w:rPr>
          <w:rFonts w:hint="eastAsia" w:ascii="宋体" w:hAnsi="宋体" w:eastAsia="宋体" w:cs="宋体"/>
          <w:b/>
          <w:sz w:val="21"/>
          <w:szCs w:val="21"/>
        </w:rPr>
        <w:t xml:space="preserve">评判，不提供相关资料的视为不具备该项得分的条件。</w:t>
      </w:r>
      <w:r>
        <w:rPr>
          <w:rFonts w:ascii="宋体" w:hAnsi="宋体" w:eastAsia="宋体" w:cs="宋体"/>
          <w:b/>
          <w:sz w:val="21"/>
          <w:szCs w:val="21"/>
        </w:rPr>
      </w:r>
      <w:r/>
    </w:p>
    <w:p>
      <w:pPr>
        <w:pStyle w:val="647"/>
        <w:ind w:firstLine="422"/>
        <w:jc w:val="right"/>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（全文完）</w:t>
      </w:r>
      <w:r>
        <w:rPr>
          <w:rFonts w:hint="eastAsia" w:ascii="宋体" w:hAnsi="宋体" w:eastAsia="宋体" w:cs="宋体"/>
          <w:b/>
          <w:bCs/>
          <w:sz w:val="21"/>
          <w:szCs w:val="21"/>
        </w:rPr>
      </w:r>
      <w:r/>
    </w:p>
    <w:sectPr>
      <w:headerReference w:type="default" r:id="rId9"/>
      <w:headerReference w:type="first" r:id="rId10"/>
      <w:footerReference w:type="default" r:id="rId11"/>
      <w:footnotePr/>
      <w:endnotePr/>
      <w:type w:val="nextPage"/>
      <w:pgSz w:w="11910" w:h="16840" w:orient="portrait"/>
      <w:pgMar w:top="1361" w:right="907" w:bottom="1361" w:left="1077" w:header="907"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Arial Unicode MS">
    <w:panose1 w:val="020B0604020202020204"/>
  </w:font>
  <w:font w:name="等线">
    <w:panose1 w:val="02010600030101010101"/>
  </w:font>
  <w:font w:name="仿宋">
    <w:panose1 w:val="02010609060101010101"/>
  </w:font>
  <w:font w:name="Cambria">
    <w:panose1 w:val="02040503050406030204"/>
  </w:font>
  <w:font w:name="Times">
    <w:panose1 w:val="02020603050405020304"/>
  </w:font>
  <w:font w:name="Calibri">
    <w:panose1 w:val="020F0502020204030204"/>
  </w:font>
  <w:font w:name="MS Gothic">
    <w:panose1 w:val="020B0609070205080204"/>
  </w:font>
  <w:font w:name="Calibri Light">
    <w:panose1 w:val="020F0302020204030204"/>
  </w:font>
  <w:font w:name="Courier New">
    <w:panose1 w:val="02070309020205020404"/>
  </w:font>
  <w:font w:name="Tahoma">
    <w:panose1 w:val="020B0604030504040204"/>
  </w:font>
  <w:font w:name="方正仿宋简体">
    <w:panose1 w:val="020B0503020202020204"/>
  </w:font>
  <w:font w:name="黑体">
    <w:panose1 w:val="02010609060101010101"/>
  </w:font>
  <w:font w:name="Tms Rmn">
    <w:panose1 w:val="020B0503020202020204"/>
  </w:font>
  <w:font w:name="幼圆">
    <w:panose1 w:val="02010509060101010101"/>
  </w:font>
  <w:font w:name="Verdana">
    <w:panose1 w:val="020B0604030504040204"/>
  </w:font>
  <w:font w:name="仿宋_GB2312">
    <w:panose1 w:val="02010609060101010101"/>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8"/>
    </w:pPr>
    <w:r>
      <w:rPr>
        <w:rFonts w:hint="eastAsia"/>
        <w:lang w:val="zh-CN"/>
      </w:rPr>
      <w:t xml:space="preserve">苏州中至勤工程咨询有限公司</w:t>
    </w:r>
    <w:r>
      <w:rPr>
        <w:rFonts w:hint="eastAsia"/>
        <w:lang w:val="zh-CN"/>
      </w:rPr>
      <w:t xml:space="preserve">                                                                          第</w:t>
    </w:r>
    <w:r>
      <w:rPr>
        <w:rFonts w:hint="eastAsia" w:ascii="楷体" w:hAnsi="楷体" w:eastAsia="楷体" w:cs="楷体"/>
        <w:szCs w:val="18"/>
      </w:rPr>
      <w:fldChar w:fldCharType="begin"/>
    </w:r>
    <w:r>
      <w:rPr>
        <w:rFonts w:hint="eastAsia" w:ascii="楷体" w:hAnsi="楷体" w:eastAsia="楷体" w:cs="楷体"/>
        <w:szCs w:val="18"/>
      </w:rPr>
      <w:instrText xml:space="preserve">PAGE</w:instrText>
    </w:r>
    <w:r>
      <w:rPr>
        <w:rFonts w:hint="eastAsia" w:ascii="楷体" w:hAnsi="楷体" w:eastAsia="楷体" w:cs="楷体"/>
        <w:szCs w:val="18"/>
      </w:rPr>
      <w:fldChar w:fldCharType="separate"/>
    </w:r>
    <w:r>
      <w:rPr>
        <w:rFonts w:ascii="楷体" w:hAnsi="楷体" w:eastAsia="楷体" w:cs="楷体"/>
        <w:szCs w:val="18"/>
      </w:rPr>
      <w:t xml:space="preserve">32</w:t>
    </w:r>
    <w:r>
      <w:rPr>
        <w:rFonts w:hint="eastAsia" w:ascii="楷体" w:hAnsi="楷体" w:eastAsia="楷体" w:cs="楷体"/>
        <w:szCs w:val="18"/>
      </w:rPr>
      <w:fldChar w:fldCharType="end"/>
    </w:r>
    <w:r>
      <w:rPr>
        <w:rFonts w:hint="eastAsia"/>
        <w:lang w:val="zh-CN"/>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0"/>
      <w:jc w:val="right"/>
      <w:tabs>
        <w:tab w:val="left" w:pos="5820" w:leader="none"/>
      </w:tabs>
      <w:rPr>
        <w:rFonts w:hint="eastAsia" w:ascii="宋体" w:hAnsi="宋体" w:eastAsia="宋体"/>
      </w:rPr>
      <w:pBdr>
        <w:bottom w:val="single" w:color="000000" w:sz="6" w:space="0"/>
      </w:pBdr>
    </w:pPr>
    <w:r>
      <w:rPr>
        <w:rFonts w:hint="eastAsia" w:ascii="宋体" w:hAnsi="宋体" w:eastAsia="宋体"/>
      </w:rPr>
      <w:t xml:space="preserve">采购编号：</w:t>
    </w:r>
    <w:r>
      <w:rPr>
        <w:rFonts w:ascii="宋体" w:hAnsi="宋体" w:eastAsia="宋体"/>
      </w:rPr>
      <w:t xml:space="preserve">JSZC-320506109-SZZQ-C2026-000</w:t>
    </w:r>
    <w:r>
      <w:rPr>
        <w:rFonts w:hint="eastAsia" w:ascii="宋体" w:hAnsi="宋体" w:eastAsia="宋体"/>
      </w:rPr>
      <w:t xml:space="preserve">4</w:t>
    </w:r>
    <w:r>
      <w:rPr>
        <w:rFonts w:hint="eastAsia"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0"/>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47"/>
        <w:ind w:left="4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92"/>
      <w:isLgl w:val="false"/>
      <w:suff w:val="space"/>
      <w:lvlText w:val="%1"/>
      <w:lvlJc w:val="left"/>
      <w:pPr>
        <w:pStyle w:val="647"/>
        <w:ind w:left="0" w:firstLine="0"/>
      </w:pPr>
      <w:rPr>
        <w:rFonts w:hint="eastAsia" w:ascii="宋体" w:hAnsi="宋体" w:eastAsia="宋体"/>
        <w:b/>
      </w:rPr>
    </w:lvl>
    <w:lvl w:ilvl="1">
      <w:start w:val="1"/>
      <w:numFmt w:val="decimal"/>
      <w:pStyle w:val="798"/>
      <w:isLgl w:val="false"/>
      <w:suff w:val="space"/>
      <w:lvlText w:val="%1.%2"/>
      <w:lvlJc w:val="left"/>
      <w:pPr>
        <w:pStyle w:val="647"/>
        <w:ind w:left="0" w:firstLine="510"/>
      </w:pPr>
      <w:rPr>
        <w:rFonts w:hint="eastAsia" w:ascii="宋体" w:hAnsi="宋体" w:eastAsia="宋体"/>
      </w:rPr>
    </w:lvl>
    <w:lvl w:ilvl="2">
      <w:start w:val="1"/>
      <w:numFmt w:val="decimal"/>
      <w:pStyle w:val="732"/>
      <w:isLgl w:val="false"/>
      <w:suff w:val="tab"/>
      <w:lvlText w:val="%1.%2.%3"/>
      <w:lvlJc w:val="left"/>
      <w:pPr>
        <w:pStyle w:val="647"/>
        <w:ind w:left="0" w:firstLine="510"/>
      </w:pPr>
      <w:rPr>
        <w:rFonts w:hint="eastAsia"/>
      </w:rPr>
    </w:lvl>
    <w:lvl w:ilvl="3">
      <w:start w:val="1"/>
      <w:numFmt w:val="decimal"/>
      <w:pStyle w:val="799"/>
      <w:isLgl w:val="false"/>
      <w:suff w:val="tab"/>
      <w:lvlText w:val="%1.%2.%3.%4"/>
      <w:lvlJc w:val="left"/>
      <w:pPr>
        <w:pStyle w:val="647"/>
        <w:ind w:left="0" w:firstLine="425"/>
      </w:pPr>
      <w:rPr>
        <w:rFonts w:hint="eastAsia" w:ascii="宋体" w:hAnsi="宋体" w:eastAsia="宋体"/>
      </w:rPr>
    </w:lvl>
    <w:lvl w:ilvl="4">
      <w:start w:val="1"/>
      <w:numFmt w:val="decimal"/>
      <w:isLgl w:val="false"/>
      <w:suff w:val="tab"/>
      <w:lvlText w:val="%1.%2.%3.%4.%5"/>
      <w:lvlJc w:val="left"/>
      <w:pPr>
        <w:pStyle w:val="647"/>
        <w:ind w:left="2551" w:hanging="850"/>
      </w:pPr>
      <w:rPr>
        <w:rFonts w:hint="eastAsia"/>
      </w:rPr>
    </w:lvl>
    <w:lvl w:ilvl="5">
      <w:start w:val="1"/>
      <w:numFmt w:val="decimal"/>
      <w:isLgl w:val="false"/>
      <w:suff w:val="tab"/>
      <w:lvlText w:val="%1.%2.%3.%4.%5.%6"/>
      <w:lvlJc w:val="left"/>
      <w:pPr>
        <w:pStyle w:val="647"/>
        <w:ind w:left="3260" w:hanging="1134"/>
      </w:pPr>
      <w:rPr>
        <w:rFonts w:hint="eastAsia"/>
      </w:rPr>
    </w:lvl>
    <w:lvl w:ilvl="6">
      <w:start w:val="1"/>
      <w:numFmt w:val="decimal"/>
      <w:isLgl w:val="false"/>
      <w:suff w:val="tab"/>
      <w:lvlText w:val="%1.%2.%3.%4.%5.%6.%7"/>
      <w:lvlJc w:val="left"/>
      <w:pPr>
        <w:pStyle w:val="647"/>
        <w:ind w:left="3827" w:hanging="1276"/>
      </w:pPr>
      <w:rPr>
        <w:rFonts w:hint="eastAsia"/>
      </w:rPr>
    </w:lvl>
    <w:lvl w:ilvl="7">
      <w:start w:val="1"/>
      <w:numFmt w:val="decimal"/>
      <w:isLgl w:val="false"/>
      <w:suff w:val="tab"/>
      <w:lvlText w:val="%1.%2.%3.%4.%5.%6.%7.%8"/>
      <w:lvlJc w:val="left"/>
      <w:pPr>
        <w:pStyle w:val="647"/>
        <w:ind w:left="4394" w:hanging="1418"/>
      </w:pPr>
      <w:rPr>
        <w:rFonts w:hint="eastAsia"/>
      </w:rPr>
    </w:lvl>
    <w:lvl w:ilvl="8">
      <w:start w:val="1"/>
      <w:numFmt w:val="decimal"/>
      <w:isLgl w:val="false"/>
      <w:suff w:val="tab"/>
      <w:lvlText w:val="%1.%2.%3.%4.%5.%6.%7.%8.%9"/>
      <w:lvlJc w:val="left"/>
      <w:pPr>
        <w:pStyle w:val="647"/>
        <w:ind w:left="5102" w:hanging="1700"/>
      </w:pPr>
      <w:rPr>
        <w:rFonts w:hint="eastAsia"/>
      </w:rPr>
    </w:lvl>
  </w:abstractNum>
  <w:abstractNum w:abstractNumId="2">
    <w:multiLevelType w:val="hybridMultilevel"/>
    <w:lvl w:ilvl="0">
      <w:start w:val="2"/>
      <w:numFmt w:val="decimal"/>
      <w:isLgl w:val="false"/>
      <w:suff w:val="nothing"/>
      <w:lvlText w:val="%1、"/>
      <w:lvlJc w:val="left"/>
      <w:pPr>
        <w:pStyle w:val="647"/>
        <w:ind w:left="63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pStyle w:val="64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767"/>
      <w:isLgl w:val="false"/>
      <w:suff w:val="tab"/>
      <w:lvlText w:val=""/>
      <w:lvlJc w:val="left"/>
      <w:pPr>
        <w:pStyle w:val="647"/>
        <w:ind w:left="840" w:hanging="420"/>
        <w:tabs>
          <w:tab w:val="num" w:pos="840" w:leader="none"/>
        </w:tabs>
      </w:pPr>
      <w:rPr>
        <w:rFonts w:ascii="Wingdings" w:hAnsi="Wingdings"/>
      </w:rPr>
    </w:lvl>
    <w:lvl w:ilvl="1">
      <w:start w:val="1"/>
      <w:numFmt w:val="decimal"/>
      <w:isLgl w:val="false"/>
      <w:suff w:val="tab"/>
      <w:lvlText w:val="%2."/>
      <w:lvlJc w:val="left"/>
      <w:pPr>
        <w:pStyle w:val="647"/>
        <w:ind w:left="1440" w:hanging="360"/>
        <w:tabs>
          <w:tab w:val="num" w:pos="1440" w:leader="none"/>
        </w:tabs>
      </w:pPr>
    </w:lvl>
    <w:lvl w:ilvl="2">
      <w:start w:val="1"/>
      <w:numFmt w:val="decimal"/>
      <w:isLgl w:val="false"/>
      <w:suff w:val="tab"/>
      <w:lvlText w:val="%3."/>
      <w:lvlJc w:val="left"/>
      <w:pPr>
        <w:pStyle w:val="647"/>
        <w:ind w:left="2160" w:hanging="360"/>
        <w:tabs>
          <w:tab w:val="num" w:pos="2160" w:leader="none"/>
        </w:tabs>
      </w:pPr>
    </w:lvl>
    <w:lvl w:ilvl="3">
      <w:start w:val="1"/>
      <w:numFmt w:val="decimal"/>
      <w:isLgl w:val="false"/>
      <w:suff w:val="tab"/>
      <w:lvlText w:val="%4."/>
      <w:lvlJc w:val="left"/>
      <w:pPr>
        <w:pStyle w:val="647"/>
        <w:ind w:left="2880" w:hanging="360"/>
        <w:tabs>
          <w:tab w:val="num" w:pos="2880" w:leader="none"/>
        </w:tabs>
      </w:pPr>
    </w:lvl>
    <w:lvl w:ilvl="4">
      <w:start w:val="1"/>
      <w:numFmt w:val="decimal"/>
      <w:isLgl w:val="false"/>
      <w:suff w:val="tab"/>
      <w:lvlText w:val="%5."/>
      <w:lvlJc w:val="left"/>
      <w:pPr>
        <w:pStyle w:val="647"/>
        <w:ind w:left="3600" w:hanging="360"/>
        <w:tabs>
          <w:tab w:val="num" w:pos="3600" w:leader="none"/>
        </w:tabs>
      </w:pPr>
    </w:lvl>
    <w:lvl w:ilvl="5">
      <w:start w:val="1"/>
      <w:numFmt w:val="decimal"/>
      <w:isLgl w:val="false"/>
      <w:suff w:val="tab"/>
      <w:lvlText w:val="%6."/>
      <w:lvlJc w:val="left"/>
      <w:pPr>
        <w:pStyle w:val="647"/>
        <w:ind w:left="4320" w:hanging="360"/>
        <w:tabs>
          <w:tab w:val="num" w:pos="4320" w:leader="none"/>
        </w:tabs>
      </w:pPr>
    </w:lvl>
    <w:lvl w:ilvl="6">
      <w:start w:val="1"/>
      <w:numFmt w:val="decimal"/>
      <w:isLgl w:val="false"/>
      <w:suff w:val="tab"/>
      <w:lvlText w:val="%7."/>
      <w:lvlJc w:val="left"/>
      <w:pPr>
        <w:pStyle w:val="647"/>
        <w:ind w:left="5040" w:hanging="360"/>
        <w:tabs>
          <w:tab w:val="num" w:pos="5040" w:leader="none"/>
        </w:tabs>
      </w:pPr>
    </w:lvl>
    <w:lvl w:ilvl="7">
      <w:start w:val="1"/>
      <w:numFmt w:val="decimal"/>
      <w:isLgl w:val="false"/>
      <w:suff w:val="tab"/>
      <w:lvlText w:val="%8."/>
      <w:lvlJc w:val="left"/>
      <w:pPr>
        <w:pStyle w:val="647"/>
        <w:ind w:left="5760" w:hanging="360"/>
        <w:tabs>
          <w:tab w:val="num" w:pos="5760" w:leader="none"/>
        </w:tabs>
      </w:pPr>
    </w:lvl>
    <w:lvl w:ilvl="8">
      <w:start w:val="1"/>
      <w:numFmt w:val="decimal"/>
      <w:isLgl w:val="false"/>
      <w:suff w:val="tab"/>
      <w:lvlText w:val="%9."/>
      <w:lvlJc w:val="left"/>
      <w:pPr>
        <w:pStyle w:val="647"/>
        <w:ind w:left="6480" w:hanging="360"/>
        <w:tabs>
          <w:tab w:val="num" w:pos="6480" w:leader="none"/>
        </w:tabs>
      </w:pPr>
    </w:lvl>
  </w:abstractNum>
  <w:num w:numId="1">
    <w:abstractNumId w:val="1"/>
  </w:num>
  <w:num w:numId="2">
    <w:abstractNumId w:val="4"/>
    <w:lvlOverride w:ilvl="0">
      <w:startOverride w:val="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7"/>
    <w:next w:val="647"/>
    <w:link w:val="817"/>
    <w:uiPriority w:val="9"/>
    <w:qFormat/>
    <w:pPr>
      <w:keepLines/>
      <w:keepNext/>
      <w:spacing w:before="480" w:after="200"/>
      <w:outlineLvl w:val="0"/>
    </w:pPr>
    <w:rPr>
      <w:rFonts w:ascii="Arial" w:hAnsi="Arial" w:eastAsia="Arial" w:cs="Arial"/>
      <w:sz w:val="40"/>
      <w:szCs w:val="40"/>
    </w:rPr>
  </w:style>
  <w:style w:type="paragraph" w:styleId="14">
    <w:name w:val="Heading 2"/>
    <w:basedOn w:val="647"/>
    <w:next w:val="64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7"/>
    <w:next w:val="64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7"/>
    <w:next w:val="64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7"/>
    <w:next w:val="64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7"/>
    <w:next w:val="64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7"/>
    <w:next w:val="64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7"/>
    <w:next w:val="64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7"/>
    <w:next w:val="64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7"/>
    <w:next w:val="64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7"/>
    <w:next w:val="64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7"/>
    <w:next w:val="647"/>
    <w:link w:val="38"/>
    <w:uiPriority w:val="29"/>
    <w:qFormat/>
    <w:pPr>
      <w:ind w:left="720" w:right="720"/>
    </w:pPr>
    <w:rPr>
      <w:i/>
    </w:rPr>
  </w:style>
  <w:style w:type="character" w:styleId="38">
    <w:name w:val="Quote Char"/>
    <w:link w:val="37"/>
    <w:uiPriority w:val="29"/>
    <w:rPr>
      <w:i/>
    </w:rPr>
  </w:style>
  <w:style w:type="paragraph" w:styleId="39">
    <w:name w:val="Intense Quote"/>
    <w:basedOn w:val="647"/>
    <w:next w:val="64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7"/>
    <w:next w:val="64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47"/>
    <w:next w:val="647"/>
    <w:uiPriority w:val="99"/>
    <w:unhideWhenUsed/>
    <w:pPr>
      <w:spacing w:after="0" w:afterAutospacing="0"/>
    </w:pPr>
  </w:style>
  <w:style w:type="paragraph" w:styleId="647" w:default="1">
    <w:name w:val="Normal"/>
    <w:next w:val="660"/>
    <w:link w:val="647"/>
    <w:qFormat/>
    <w:pPr>
      <w:jc w:val="both"/>
      <w:widowControl w:val="off"/>
    </w:pPr>
    <w:rPr>
      <w:rFonts w:eastAsia="楷体_GB2312"/>
      <w:sz w:val="26"/>
      <w:lang w:val="en-US" w:eastAsia="zh-CN" w:bidi="ar-SA"/>
    </w:rPr>
  </w:style>
  <w:style w:type="paragraph" w:styleId="648">
    <w:name w:val="标题 1"/>
    <w:basedOn w:val="647"/>
    <w:next w:val="647"/>
    <w:link w:val="647"/>
    <w:uiPriority w:val="1"/>
    <w:qFormat/>
    <w:pPr>
      <w:keepLines/>
      <w:keepNext/>
      <w:spacing w:before="340" w:after="330" w:line="578" w:lineRule="auto"/>
      <w:outlineLvl w:val="0"/>
    </w:pPr>
    <w:rPr>
      <w:b/>
      <w:sz w:val="44"/>
    </w:rPr>
  </w:style>
  <w:style w:type="paragraph" w:styleId="649">
    <w:name w:val="标题 2"/>
    <w:basedOn w:val="647"/>
    <w:next w:val="647"/>
    <w:link w:val="821"/>
    <w:qFormat/>
    <w:pPr>
      <w:jc w:val="left"/>
      <w:keepLines/>
      <w:keepNext/>
      <w:outlineLvl w:val="1"/>
    </w:pPr>
    <w:rPr>
      <w:rFonts w:ascii="宋体" w:hAnsi="宋体"/>
      <w:b/>
    </w:rPr>
  </w:style>
  <w:style w:type="paragraph" w:styleId="650">
    <w:name w:val="标题 3"/>
    <w:basedOn w:val="647"/>
    <w:next w:val="647"/>
    <w:link w:val="647"/>
    <w:uiPriority w:val="1"/>
    <w:qFormat/>
    <w:pPr>
      <w:jc w:val="left"/>
      <w:keepLines/>
      <w:keepNext/>
      <w:outlineLvl w:val="2"/>
    </w:pPr>
    <w:rPr>
      <w:b/>
    </w:rPr>
  </w:style>
  <w:style w:type="paragraph" w:styleId="651">
    <w:name w:val="标题 4"/>
    <w:basedOn w:val="647"/>
    <w:next w:val="647"/>
    <w:link w:val="647"/>
    <w:uiPriority w:val="1"/>
    <w:qFormat/>
    <w:pPr>
      <w:keepLines/>
      <w:keepNext/>
      <w:spacing w:before="280" w:after="290" w:line="376" w:lineRule="auto"/>
      <w:outlineLvl w:val="3"/>
    </w:pPr>
    <w:rPr>
      <w:rFonts w:ascii="Arial" w:hAnsi="Arial" w:eastAsia="黑体"/>
      <w:b/>
      <w:bCs/>
      <w:sz w:val="28"/>
      <w:szCs w:val="28"/>
    </w:rPr>
  </w:style>
  <w:style w:type="paragraph" w:styleId="652">
    <w:name w:val="标题 5"/>
    <w:basedOn w:val="647"/>
    <w:next w:val="647"/>
    <w:link w:val="647"/>
    <w:qFormat/>
    <w:pPr>
      <w:jc w:val="left"/>
      <w:keepLines/>
      <w:keepNext/>
      <w:spacing w:before="280" w:after="290" w:line="376" w:lineRule="atLeast"/>
      <w:outlineLvl w:val="4"/>
    </w:pPr>
    <w:rPr>
      <w:rFonts w:ascii="宋体" w:hAnsi="Tms Rmn" w:eastAsia="宋体"/>
      <w:b/>
      <w:sz w:val="28"/>
    </w:rPr>
  </w:style>
  <w:style w:type="paragraph" w:styleId="653">
    <w:name w:val="标题 6"/>
    <w:basedOn w:val="647"/>
    <w:next w:val="647"/>
    <w:link w:val="647"/>
    <w:qFormat/>
    <w:pPr>
      <w:jc w:val="left"/>
      <w:keepLines/>
      <w:keepNext/>
      <w:spacing w:before="240" w:after="64" w:line="320" w:lineRule="atLeast"/>
      <w:outlineLvl w:val="5"/>
    </w:pPr>
    <w:rPr>
      <w:rFonts w:ascii="黑体" w:hAnsi="Tms Rmn" w:eastAsia="黑体"/>
      <w:b/>
      <w:sz w:val="24"/>
    </w:rPr>
  </w:style>
  <w:style w:type="paragraph" w:styleId="654">
    <w:name w:val="标题 7"/>
    <w:basedOn w:val="647"/>
    <w:next w:val="647"/>
    <w:link w:val="647"/>
    <w:qFormat/>
    <w:pPr>
      <w:jc w:val="left"/>
      <w:keepLines/>
      <w:keepNext/>
      <w:spacing w:before="240" w:after="64" w:line="320" w:lineRule="atLeast"/>
      <w:outlineLvl w:val="6"/>
    </w:pPr>
    <w:rPr>
      <w:rFonts w:ascii="宋体" w:hAnsi="Tms Rmn" w:eastAsia="宋体"/>
      <w:b/>
      <w:sz w:val="24"/>
    </w:rPr>
  </w:style>
  <w:style w:type="paragraph" w:styleId="655">
    <w:name w:val="标题 8"/>
    <w:basedOn w:val="647"/>
    <w:next w:val="647"/>
    <w:link w:val="647"/>
    <w:qFormat/>
    <w:pPr>
      <w:keepLines/>
      <w:keepNext/>
      <w:spacing w:before="240" w:after="64" w:line="320" w:lineRule="auto"/>
      <w:outlineLvl w:val="7"/>
    </w:pPr>
    <w:rPr>
      <w:rFonts w:ascii="Arial" w:hAnsi="Arial" w:eastAsia="黑体"/>
      <w:sz w:val="24"/>
      <w:szCs w:val="24"/>
    </w:rPr>
  </w:style>
  <w:style w:type="paragraph" w:styleId="656">
    <w:name w:val="标题 9"/>
    <w:basedOn w:val="647"/>
    <w:next w:val="647"/>
    <w:link w:val="647"/>
    <w:qFormat/>
    <w:pPr>
      <w:keepLines/>
      <w:keepNext/>
      <w:spacing w:before="240" w:after="64" w:line="320" w:lineRule="auto"/>
      <w:outlineLvl w:val="8"/>
    </w:pPr>
    <w:rPr>
      <w:rFonts w:ascii="Arial" w:hAnsi="Arial" w:eastAsia="黑体"/>
      <w:sz w:val="21"/>
      <w:szCs w:val="21"/>
    </w:rPr>
  </w:style>
  <w:style w:type="character" w:styleId="657">
    <w:name w:val="默认段落字体"/>
    <w:next w:val="657"/>
    <w:link w:val="647"/>
    <w:uiPriority w:val="1"/>
    <w:unhideWhenUsed/>
  </w:style>
  <w:style w:type="table" w:styleId="658">
    <w:name w:val="普通表格"/>
    <w:next w:val="658"/>
    <w:link w:val="647"/>
    <w:uiPriority w:val="99"/>
    <w:unhideWhenUsed/>
    <w:tblPr/>
  </w:style>
  <w:style w:type="numbering" w:styleId="659">
    <w:name w:val="无列表"/>
    <w:next w:val="659"/>
    <w:link w:val="647"/>
    <w:uiPriority w:val="99"/>
    <w:semiHidden/>
    <w:unhideWhenUsed/>
  </w:style>
  <w:style w:type="paragraph" w:styleId="660">
    <w:name w:val="正文文本"/>
    <w:basedOn w:val="647"/>
    <w:next w:val="660"/>
    <w:link w:val="661"/>
    <w:uiPriority w:val="99"/>
    <w:qFormat/>
    <w:pPr>
      <w:spacing w:line="400" w:lineRule="exact"/>
    </w:pPr>
    <w:rPr>
      <w:rFonts w:ascii="楷体_GB2312"/>
      <w:sz w:val="28"/>
    </w:rPr>
  </w:style>
  <w:style w:type="character" w:styleId="661">
    <w:name w:val="正文文本 字符"/>
    <w:next w:val="661"/>
    <w:link w:val="660"/>
    <w:qFormat/>
    <w:rPr>
      <w:rFonts w:ascii="楷体_GB2312" w:eastAsia="楷体_GB2312"/>
      <w:sz w:val="28"/>
      <w:lang w:val="en-US" w:eastAsia="zh-CN" w:bidi="ar-SA"/>
    </w:rPr>
  </w:style>
  <w:style w:type="paragraph" w:styleId="662">
    <w:name w:val="toc 7"/>
    <w:basedOn w:val="647"/>
    <w:next w:val="647"/>
    <w:link w:val="647"/>
    <w:semiHidden/>
    <w:qFormat/>
    <w:pPr>
      <w:ind w:left="2520"/>
    </w:pPr>
  </w:style>
  <w:style w:type="paragraph" w:styleId="663">
    <w:name w:val="索引 8"/>
    <w:basedOn w:val="647"/>
    <w:next w:val="647"/>
    <w:link w:val="647"/>
    <w:semiHidden/>
    <w:qFormat/>
    <w:pPr>
      <w:ind w:left="2940"/>
    </w:pPr>
  </w:style>
  <w:style w:type="paragraph" w:styleId="664">
    <w:name w:val="列表编号"/>
    <w:basedOn w:val="647"/>
    <w:next w:val="664"/>
    <w:link w:val="647"/>
    <w:qFormat/>
    <w:pPr>
      <w:ind w:left="1125" w:hanging="555"/>
      <w:tabs>
        <w:tab w:val="left" w:pos="1125" w:leader="none"/>
      </w:tabs>
    </w:pPr>
    <w:rPr>
      <w:rFonts w:eastAsia="宋体"/>
      <w:sz w:val="21"/>
      <w:szCs w:val="24"/>
    </w:rPr>
  </w:style>
  <w:style w:type="paragraph" w:styleId="665">
    <w:name w:val="正文缩进"/>
    <w:basedOn w:val="647"/>
    <w:next w:val="665"/>
    <w:link w:val="666"/>
    <w:qFormat/>
    <w:pPr>
      <w:ind w:firstLine="420"/>
      <w:jc w:val="left"/>
    </w:pPr>
    <w:rPr>
      <w:sz w:val="24"/>
    </w:rPr>
  </w:style>
  <w:style w:type="character" w:styleId="666">
    <w:name w:val="正文缩进 字符"/>
    <w:next w:val="666"/>
    <w:link w:val="665"/>
    <w:qFormat/>
    <w:rPr>
      <w:rFonts w:eastAsia="楷体_GB2312"/>
      <w:sz w:val="24"/>
      <w:lang w:val="en-US" w:eastAsia="zh-CN" w:bidi="ar-SA"/>
    </w:rPr>
  </w:style>
  <w:style w:type="paragraph" w:styleId="667">
    <w:name w:val="索引 5"/>
    <w:basedOn w:val="647"/>
    <w:next w:val="647"/>
    <w:link w:val="647"/>
    <w:semiHidden/>
    <w:qFormat/>
    <w:pPr>
      <w:ind w:left="1680"/>
    </w:pPr>
  </w:style>
  <w:style w:type="paragraph" w:styleId="668">
    <w:name w:val="文档结构图"/>
    <w:basedOn w:val="647"/>
    <w:next w:val="668"/>
    <w:link w:val="647"/>
    <w:semiHidden/>
    <w:qFormat/>
    <w:pPr>
      <w:shd w:val="clear" w:color="auto" w:fill="000080"/>
    </w:pPr>
    <w:rPr>
      <w:rFonts w:eastAsia="宋体"/>
      <w:sz w:val="21"/>
    </w:rPr>
  </w:style>
  <w:style w:type="paragraph" w:styleId="669">
    <w:name w:val="批注文字"/>
    <w:basedOn w:val="647"/>
    <w:next w:val="669"/>
    <w:link w:val="670"/>
    <w:uiPriority w:val="99"/>
    <w:semiHidden/>
    <w:qFormat/>
    <w:pPr>
      <w:jc w:val="left"/>
    </w:pPr>
  </w:style>
  <w:style w:type="character" w:styleId="670">
    <w:name w:val="批注文字 字符"/>
    <w:next w:val="670"/>
    <w:link w:val="669"/>
    <w:uiPriority w:val="99"/>
    <w:semiHidden/>
    <w:qFormat/>
    <w:rPr>
      <w:rFonts w:eastAsia="楷体_GB2312"/>
      <w:sz w:val="26"/>
    </w:rPr>
  </w:style>
  <w:style w:type="paragraph" w:styleId="671">
    <w:name w:val="索引 6"/>
    <w:basedOn w:val="647"/>
    <w:next w:val="647"/>
    <w:link w:val="647"/>
    <w:semiHidden/>
    <w:qFormat/>
    <w:pPr>
      <w:ind w:left="2100"/>
    </w:pPr>
  </w:style>
  <w:style w:type="paragraph" w:styleId="672">
    <w:name w:val="正文文本缩进"/>
    <w:basedOn w:val="647"/>
    <w:next w:val="672"/>
    <w:link w:val="647"/>
    <w:qFormat/>
    <w:pPr>
      <w:ind w:left="570"/>
      <w:spacing w:line="520" w:lineRule="exact"/>
    </w:pPr>
    <w:rPr>
      <w:rFonts w:ascii="方正仿宋简体" w:hAnsi="创艺简仿宋" w:eastAsia="方正仿宋简体"/>
      <w:sz w:val="24"/>
    </w:rPr>
  </w:style>
  <w:style w:type="paragraph" w:styleId="673">
    <w:name w:val="列表 2"/>
    <w:basedOn w:val="647"/>
    <w:next w:val="673"/>
    <w:link w:val="647"/>
    <w:qFormat/>
    <w:pPr>
      <w:ind w:left="840" w:hanging="420"/>
    </w:pPr>
    <w:rPr>
      <w:rFonts w:eastAsia="宋体"/>
      <w:sz w:val="21"/>
      <w:szCs w:val="24"/>
    </w:rPr>
  </w:style>
  <w:style w:type="paragraph" w:styleId="674">
    <w:name w:val="文本块"/>
    <w:basedOn w:val="647"/>
    <w:next w:val="674"/>
    <w:link w:val="647"/>
    <w:qFormat/>
    <w:pPr>
      <w:ind w:left="630" w:right="-609" w:firstLine="420"/>
      <w:spacing w:line="360" w:lineRule="auto"/>
    </w:pPr>
    <w:rPr>
      <w:rFonts w:hint="eastAsia" w:ascii="仿宋_GB2312" w:eastAsia="仿宋_GB2312"/>
      <w:sz w:val="21"/>
    </w:rPr>
  </w:style>
  <w:style w:type="paragraph" w:styleId="675">
    <w:name w:val="索引 4"/>
    <w:basedOn w:val="647"/>
    <w:next w:val="647"/>
    <w:link w:val="647"/>
    <w:semiHidden/>
    <w:qFormat/>
    <w:pPr>
      <w:ind w:left="1260"/>
    </w:pPr>
  </w:style>
  <w:style w:type="paragraph" w:styleId="676">
    <w:name w:val="toc 5"/>
    <w:basedOn w:val="647"/>
    <w:next w:val="647"/>
    <w:link w:val="647"/>
    <w:semiHidden/>
    <w:qFormat/>
    <w:pPr>
      <w:ind w:left="1680"/>
    </w:pPr>
  </w:style>
  <w:style w:type="paragraph" w:styleId="677">
    <w:name w:val="toc 3"/>
    <w:basedOn w:val="647"/>
    <w:next w:val="647"/>
    <w:link w:val="647"/>
    <w:uiPriority w:val="1"/>
    <w:qFormat/>
    <w:pPr>
      <w:ind w:left="840"/>
    </w:pPr>
  </w:style>
  <w:style w:type="paragraph" w:styleId="678">
    <w:name w:val="纯文本"/>
    <w:basedOn w:val="647"/>
    <w:next w:val="678"/>
    <w:link w:val="679"/>
    <w:qFormat/>
    <w:rPr>
      <w:rFonts w:ascii="宋体" w:hAnsi="Courier New"/>
    </w:rPr>
  </w:style>
  <w:style w:type="character" w:styleId="679">
    <w:name w:val="纯文本 字符"/>
    <w:next w:val="679"/>
    <w:link w:val="678"/>
    <w:qFormat/>
    <w:rPr>
      <w:rFonts w:ascii="宋体" w:hAnsi="Courier New" w:eastAsia="楷体_GB2312"/>
      <w:sz w:val="26"/>
      <w:lang w:val="en-US" w:eastAsia="zh-CN" w:bidi="ar-SA"/>
    </w:rPr>
  </w:style>
  <w:style w:type="paragraph" w:styleId="680">
    <w:name w:val="toc 8"/>
    <w:basedOn w:val="647"/>
    <w:next w:val="647"/>
    <w:link w:val="647"/>
    <w:semiHidden/>
    <w:qFormat/>
    <w:pPr>
      <w:ind w:left="2940"/>
    </w:pPr>
  </w:style>
  <w:style w:type="paragraph" w:styleId="681">
    <w:name w:val="索引 3"/>
    <w:basedOn w:val="647"/>
    <w:next w:val="647"/>
    <w:link w:val="647"/>
    <w:semiHidden/>
    <w:qFormat/>
    <w:pPr>
      <w:ind w:left="840"/>
    </w:pPr>
  </w:style>
  <w:style w:type="paragraph" w:styleId="682">
    <w:name w:val="日期"/>
    <w:basedOn w:val="647"/>
    <w:next w:val="647"/>
    <w:link w:val="683"/>
    <w:qFormat/>
    <w:rPr>
      <w:rFonts w:ascii="宋体" w:hAnsi="宋体"/>
      <w:sz w:val="24"/>
    </w:rPr>
  </w:style>
  <w:style w:type="character" w:styleId="683">
    <w:name w:val="日期 字符"/>
    <w:next w:val="683"/>
    <w:link w:val="682"/>
    <w:qFormat/>
    <w:rPr>
      <w:rFonts w:ascii="宋体" w:hAnsi="宋体" w:eastAsia="楷体_GB2312"/>
      <w:sz w:val="24"/>
    </w:rPr>
  </w:style>
  <w:style w:type="paragraph" w:styleId="684">
    <w:name w:val="正文文本缩进 2"/>
    <w:basedOn w:val="647"/>
    <w:next w:val="684"/>
    <w:link w:val="685"/>
    <w:qFormat/>
    <w:pPr>
      <w:ind w:firstLine="502"/>
      <w:spacing w:line="360" w:lineRule="auto"/>
      <w:tabs>
        <w:tab w:val="left" w:pos="0" w:leader="none"/>
      </w:tabs>
    </w:pPr>
    <w:rPr>
      <w:rFonts w:ascii="宋体" w:eastAsia="宋体"/>
      <w:b/>
      <w:bCs/>
      <w:sz w:val="24"/>
    </w:rPr>
  </w:style>
  <w:style w:type="character" w:styleId="685">
    <w:name w:val="正文文本缩进 2 字符"/>
    <w:next w:val="685"/>
    <w:link w:val="684"/>
    <w:qFormat/>
    <w:rPr>
      <w:rFonts w:ascii="宋体"/>
      <w:b/>
      <w:bCs/>
      <w:sz w:val="24"/>
    </w:rPr>
  </w:style>
  <w:style w:type="paragraph" w:styleId="686">
    <w:name w:val="批注框文本"/>
    <w:basedOn w:val="647"/>
    <w:next w:val="686"/>
    <w:link w:val="687"/>
    <w:uiPriority w:val="99"/>
    <w:semiHidden/>
    <w:qFormat/>
    <w:rPr>
      <w:sz w:val="18"/>
      <w:szCs w:val="18"/>
    </w:rPr>
  </w:style>
  <w:style w:type="character" w:styleId="687">
    <w:name w:val="批注框文本 字符"/>
    <w:next w:val="687"/>
    <w:link w:val="686"/>
    <w:uiPriority w:val="99"/>
    <w:semiHidden/>
    <w:qFormat/>
    <w:rPr>
      <w:rFonts w:eastAsia="楷体_GB2312"/>
      <w:sz w:val="18"/>
      <w:szCs w:val="18"/>
    </w:rPr>
  </w:style>
  <w:style w:type="paragraph" w:styleId="688">
    <w:name w:val="页脚"/>
    <w:basedOn w:val="647"/>
    <w:next w:val="688"/>
    <w:link w:val="689"/>
    <w:uiPriority w:val="99"/>
    <w:qFormat/>
    <w:pPr>
      <w:jc w:val="left"/>
      <w:tabs>
        <w:tab w:val="center" w:pos="4153" w:leader="none"/>
        <w:tab w:val="right" w:pos="8306" w:leader="none"/>
      </w:tabs>
    </w:pPr>
    <w:rPr>
      <w:sz w:val="18"/>
    </w:rPr>
  </w:style>
  <w:style w:type="character" w:styleId="689">
    <w:name w:val="页脚 字符"/>
    <w:next w:val="689"/>
    <w:link w:val="688"/>
    <w:uiPriority w:val="99"/>
    <w:qFormat/>
    <w:rPr>
      <w:rFonts w:eastAsia="楷体_GB2312"/>
      <w:sz w:val="18"/>
    </w:rPr>
  </w:style>
  <w:style w:type="paragraph" w:styleId="690">
    <w:name w:val="页眉"/>
    <w:basedOn w:val="647"/>
    <w:next w:val="690"/>
    <w:link w:val="691"/>
    <w:uiPriority w:val="99"/>
    <w:qFormat/>
    <w:pPr>
      <w:jc w:val="center"/>
      <w:tabs>
        <w:tab w:val="center" w:pos="4153" w:leader="none"/>
        <w:tab w:val="right" w:pos="8306" w:leader="none"/>
      </w:tabs>
      <w:pBdr>
        <w:bottom w:val="single" w:color="000000" w:sz="6" w:space="1"/>
      </w:pBdr>
    </w:pPr>
    <w:rPr>
      <w:sz w:val="18"/>
    </w:rPr>
  </w:style>
  <w:style w:type="character" w:styleId="691">
    <w:name w:val="页眉 字符"/>
    <w:next w:val="691"/>
    <w:link w:val="690"/>
    <w:uiPriority w:val="99"/>
    <w:qFormat/>
    <w:rPr>
      <w:rFonts w:eastAsia="楷体_GB2312"/>
      <w:sz w:val="18"/>
    </w:rPr>
  </w:style>
  <w:style w:type="paragraph" w:styleId="692">
    <w:name w:val="toc 1"/>
    <w:basedOn w:val="647"/>
    <w:next w:val="647"/>
    <w:link w:val="647"/>
    <w:uiPriority w:val="39"/>
    <w:qFormat/>
    <w:pPr>
      <w:jc w:val="left"/>
    </w:pPr>
    <w:rPr>
      <w:sz w:val="24"/>
    </w:rPr>
  </w:style>
  <w:style w:type="paragraph" w:styleId="693">
    <w:name w:val="toc 4"/>
    <w:basedOn w:val="647"/>
    <w:next w:val="647"/>
    <w:link w:val="647"/>
    <w:semiHidden/>
    <w:qFormat/>
    <w:pPr>
      <w:ind w:left="1260"/>
    </w:pPr>
  </w:style>
  <w:style w:type="paragraph" w:styleId="694">
    <w:name w:val="索引标题"/>
    <w:basedOn w:val="647"/>
    <w:next w:val="695"/>
    <w:link w:val="647"/>
    <w:semiHidden/>
    <w:qFormat/>
  </w:style>
  <w:style w:type="paragraph" w:styleId="695">
    <w:name w:val="索引 1"/>
    <w:basedOn w:val="647"/>
    <w:next w:val="647"/>
    <w:link w:val="647"/>
    <w:semiHidden/>
    <w:qFormat/>
  </w:style>
  <w:style w:type="paragraph" w:styleId="696">
    <w:name w:val="列表"/>
    <w:basedOn w:val="647"/>
    <w:next w:val="696"/>
    <w:link w:val="647"/>
    <w:qFormat/>
    <w:pPr>
      <w:ind w:left="420" w:hanging="420"/>
    </w:pPr>
    <w:rPr>
      <w:rFonts w:eastAsia="宋体"/>
      <w:sz w:val="21"/>
      <w:szCs w:val="24"/>
    </w:rPr>
  </w:style>
  <w:style w:type="paragraph" w:styleId="697">
    <w:name w:val="脚注文本"/>
    <w:basedOn w:val="647"/>
    <w:next w:val="697"/>
    <w:link w:val="647"/>
    <w:semiHidden/>
    <w:qFormat/>
    <w:pPr>
      <w:jc w:val="left"/>
    </w:pPr>
    <w:rPr>
      <w:sz w:val="18"/>
    </w:rPr>
  </w:style>
  <w:style w:type="paragraph" w:styleId="698">
    <w:name w:val="toc 6"/>
    <w:basedOn w:val="647"/>
    <w:next w:val="647"/>
    <w:link w:val="647"/>
    <w:semiHidden/>
    <w:qFormat/>
    <w:pPr>
      <w:ind w:left="2100"/>
    </w:pPr>
  </w:style>
  <w:style w:type="paragraph" w:styleId="699">
    <w:name w:val="正文文本缩进 3"/>
    <w:basedOn w:val="647"/>
    <w:next w:val="699"/>
    <w:link w:val="647"/>
    <w:qFormat/>
    <w:pPr>
      <w:ind w:firstLine="617"/>
      <w:spacing w:line="360" w:lineRule="auto"/>
    </w:pPr>
    <w:rPr>
      <w:rFonts w:eastAsia="宋体"/>
      <w:sz w:val="24"/>
      <w:szCs w:val="24"/>
    </w:rPr>
  </w:style>
  <w:style w:type="paragraph" w:styleId="700">
    <w:name w:val="索引 7"/>
    <w:basedOn w:val="647"/>
    <w:next w:val="647"/>
    <w:link w:val="647"/>
    <w:semiHidden/>
    <w:qFormat/>
    <w:pPr>
      <w:ind w:left="2520"/>
    </w:pPr>
  </w:style>
  <w:style w:type="paragraph" w:styleId="701">
    <w:name w:val="索引 9"/>
    <w:basedOn w:val="647"/>
    <w:next w:val="647"/>
    <w:link w:val="647"/>
    <w:semiHidden/>
    <w:qFormat/>
    <w:pPr>
      <w:ind w:left="3360"/>
    </w:pPr>
  </w:style>
  <w:style w:type="paragraph" w:styleId="702">
    <w:name w:val="图表目录"/>
    <w:basedOn w:val="647"/>
    <w:next w:val="647"/>
    <w:link w:val="647"/>
    <w:semiHidden/>
    <w:qFormat/>
    <w:pPr>
      <w:ind w:left="420" w:hanging="420"/>
      <w:jc w:val="left"/>
    </w:pPr>
    <w:rPr>
      <w:smallCaps/>
      <w:sz w:val="24"/>
    </w:rPr>
  </w:style>
  <w:style w:type="paragraph" w:styleId="703">
    <w:name w:val="toc 2"/>
    <w:basedOn w:val="647"/>
    <w:next w:val="647"/>
    <w:link w:val="647"/>
    <w:uiPriority w:val="1"/>
    <w:qFormat/>
    <w:pPr>
      <w:ind w:left="420"/>
    </w:pPr>
  </w:style>
  <w:style w:type="paragraph" w:styleId="704">
    <w:name w:val="toc 9"/>
    <w:basedOn w:val="647"/>
    <w:next w:val="647"/>
    <w:link w:val="647"/>
    <w:semiHidden/>
    <w:qFormat/>
    <w:pPr>
      <w:ind w:left="3360"/>
    </w:pPr>
  </w:style>
  <w:style w:type="paragraph" w:styleId="705">
    <w:name w:val="正文文本 2"/>
    <w:basedOn w:val="647"/>
    <w:next w:val="705"/>
    <w:link w:val="647"/>
    <w:qFormat/>
    <w:pPr>
      <w:spacing w:after="120" w:line="480" w:lineRule="auto"/>
    </w:pPr>
  </w:style>
  <w:style w:type="paragraph" w:styleId="706">
    <w:name w:val="HTML 预设格式"/>
    <w:basedOn w:val="647"/>
    <w:next w:val="706"/>
    <w:link w:val="64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707">
    <w:name w:val="普通(网站)"/>
    <w:basedOn w:val="647"/>
    <w:next w:val="707"/>
    <w:link w:val="647"/>
    <w:qFormat/>
    <w:pPr>
      <w:jc w:val="left"/>
      <w:spacing w:before="100" w:beforeAutospacing="1" w:after="100" w:afterAutospacing="1"/>
      <w:widowControl/>
    </w:pPr>
    <w:rPr>
      <w:rFonts w:ascii="宋体" w:hAnsi="宋体" w:eastAsia="宋体" w:cs="宋体"/>
      <w:sz w:val="24"/>
      <w:szCs w:val="24"/>
    </w:rPr>
  </w:style>
  <w:style w:type="paragraph" w:styleId="708">
    <w:name w:val="索引 2"/>
    <w:basedOn w:val="647"/>
    <w:next w:val="647"/>
    <w:link w:val="647"/>
    <w:semiHidden/>
    <w:qFormat/>
    <w:pPr>
      <w:ind w:left="420"/>
    </w:pPr>
  </w:style>
  <w:style w:type="paragraph" w:styleId="709">
    <w:name w:val="标题"/>
    <w:basedOn w:val="647"/>
    <w:next w:val="647"/>
    <w:link w:val="710"/>
    <w:uiPriority w:val="10"/>
    <w:qFormat/>
    <w:pPr>
      <w:jc w:val="center"/>
      <w:spacing w:before="240" w:after="60"/>
      <w:widowControl/>
      <w:outlineLvl w:val="0"/>
    </w:pPr>
    <w:rPr>
      <w:rFonts w:ascii="Calibri Light" w:hAnsi="Calibri Light" w:eastAsia="宋体"/>
      <w:b/>
      <w:bCs/>
      <w:sz w:val="32"/>
      <w:szCs w:val="32"/>
    </w:rPr>
  </w:style>
  <w:style w:type="character" w:styleId="710">
    <w:name w:val="标题 字符"/>
    <w:next w:val="710"/>
    <w:link w:val="709"/>
    <w:uiPriority w:val="10"/>
    <w:qFormat/>
    <w:rPr>
      <w:rFonts w:ascii="Calibri Light" w:hAnsi="Calibri Light"/>
      <w:b/>
      <w:bCs/>
      <w:sz w:val="32"/>
      <w:szCs w:val="32"/>
    </w:rPr>
  </w:style>
  <w:style w:type="paragraph" w:styleId="711">
    <w:name w:val="批注主题"/>
    <w:basedOn w:val="669"/>
    <w:next w:val="669"/>
    <w:link w:val="647"/>
    <w:semiHidden/>
    <w:qFormat/>
    <w:rPr>
      <w:b/>
      <w:bCs/>
    </w:rPr>
  </w:style>
  <w:style w:type="paragraph" w:styleId="712">
    <w:name w:val="正文文本首行缩进"/>
    <w:basedOn w:val="660"/>
    <w:next w:val="712"/>
    <w:link w:val="647"/>
    <w:qFormat/>
    <w:pPr>
      <w:ind w:firstLine="420"/>
      <w:spacing w:after="120" w:line="240" w:lineRule="auto"/>
    </w:pPr>
    <w:rPr>
      <w:rFonts w:ascii="Times New Roman"/>
      <w:sz w:val="26"/>
    </w:rPr>
  </w:style>
  <w:style w:type="paragraph" w:styleId="713">
    <w:name w:val="正文文本首行缩进 2"/>
    <w:basedOn w:val="672"/>
    <w:next w:val="713"/>
    <w:link w:val="647"/>
    <w:uiPriority w:val="99"/>
    <w:unhideWhenUsed/>
    <w:qFormat/>
    <w:pPr>
      <w:ind w:firstLine="420"/>
    </w:pPr>
  </w:style>
  <w:style w:type="table" w:styleId="714">
    <w:name w:val="网格型"/>
    <w:basedOn w:val="658"/>
    <w:next w:val="714"/>
    <w:link w:val="647"/>
    <w:qFormat/>
    <w:rPr>
      <w:rFonts w:ascii="Calibri" w:hAnsi="Calibri"/>
      <w:sz w:val="22"/>
      <w:szCs w:val="22"/>
    </w:rPr>
    <w:tblPr/>
  </w:style>
  <w:style w:type="character" w:styleId="715">
    <w:name w:val="页码"/>
    <w:next w:val="715"/>
    <w:link w:val="647"/>
    <w:qFormat/>
  </w:style>
  <w:style w:type="character" w:styleId="716">
    <w:name w:val="访问过的超链接"/>
    <w:next w:val="716"/>
    <w:link w:val="647"/>
    <w:qFormat/>
    <w:rPr>
      <w:color w:val="800080"/>
      <w:u w:val="single"/>
    </w:rPr>
  </w:style>
  <w:style w:type="character" w:styleId="717">
    <w:name w:val="强调"/>
    <w:next w:val="717"/>
    <w:link w:val="647"/>
    <w:qFormat/>
    <w:rPr>
      <w:color w:val="cc0000"/>
    </w:rPr>
  </w:style>
  <w:style w:type="character" w:styleId="718">
    <w:name w:val="超链接"/>
    <w:next w:val="718"/>
    <w:link w:val="647"/>
    <w:uiPriority w:val="99"/>
    <w:qFormat/>
    <w:rPr>
      <w:color w:val="0000ff"/>
      <w:u w:val="single"/>
    </w:rPr>
  </w:style>
  <w:style w:type="character" w:styleId="719">
    <w:name w:val="批注引用"/>
    <w:next w:val="719"/>
    <w:link w:val="647"/>
    <w:qFormat/>
    <w:rPr>
      <w:sz w:val="21"/>
      <w:szCs w:val="21"/>
    </w:rPr>
  </w:style>
  <w:style w:type="character" w:styleId="720">
    <w:name w:val="脚注引用"/>
    <w:next w:val="720"/>
    <w:link w:val="647"/>
    <w:semiHidden/>
    <w:qFormat/>
    <w:rPr>
      <w:vertAlign w:val="superscript"/>
    </w:rPr>
  </w:style>
  <w:style w:type="character" w:styleId="721">
    <w:name w:val="列出段落 Char"/>
    <w:next w:val="721"/>
    <w:link w:val="722"/>
    <w:rPr>
      <w:rFonts w:ascii="Times" w:hAnsi="Times"/>
      <w:sz w:val="24"/>
      <w:szCs w:val="24"/>
    </w:rPr>
  </w:style>
  <w:style w:type="paragraph" w:styleId="722">
    <w:name w:val="列出段落2"/>
    <w:basedOn w:val="647"/>
    <w:next w:val="722"/>
    <w:link w:val="721"/>
    <w:qFormat/>
    <w:pPr>
      <w:ind w:firstLine="420"/>
      <w:jc w:val="left"/>
      <w:spacing w:line="360" w:lineRule="auto"/>
      <w:widowControl/>
    </w:pPr>
    <w:rPr>
      <w:rFonts w:ascii="Times" w:hAnsi="Times" w:eastAsia="宋体"/>
      <w:sz w:val="24"/>
      <w:szCs w:val="24"/>
    </w:rPr>
  </w:style>
  <w:style w:type="character" w:styleId="723">
    <w:name w:val="A5 Char"/>
    <w:next w:val="723"/>
    <w:link w:val="724"/>
    <w:qFormat/>
    <w:rPr>
      <w:b/>
      <w:bCs/>
      <w:sz w:val="28"/>
      <w:szCs w:val="28"/>
    </w:rPr>
  </w:style>
  <w:style w:type="paragraph" w:styleId="724">
    <w:name w:val="A5"/>
    <w:basedOn w:val="652"/>
    <w:next w:val="724"/>
    <w:link w:val="723"/>
    <w:qFormat/>
    <w:pPr>
      <w:ind w:left="1008" w:hanging="1008"/>
      <w:jc w:val="both"/>
      <w:spacing w:line="376" w:lineRule="auto"/>
    </w:pPr>
    <w:rPr>
      <w:rFonts w:ascii="Times New Roman" w:hAnsi="Times New Roman"/>
      <w:bCs/>
      <w:szCs w:val="28"/>
    </w:rPr>
  </w:style>
  <w:style w:type="character" w:styleId="725">
    <w:name w:val="1招标书_正文 Char"/>
    <w:next w:val="725"/>
    <w:link w:val="726"/>
    <w:qFormat/>
    <w:rPr>
      <w:rFonts w:ascii="宋体" w:hAnsi="宋体" w:cs="宋体"/>
      <w:sz w:val="24"/>
    </w:rPr>
  </w:style>
  <w:style w:type="paragraph" w:styleId="726">
    <w:name w:val="1招标书_正文"/>
    <w:basedOn w:val="647"/>
    <w:next w:val="726"/>
    <w:link w:val="725"/>
    <w:qFormat/>
    <w:pPr>
      <w:ind w:firstLine="480"/>
      <w:jc w:val="left"/>
      <w:spacing w:line="360" w:lineRule="auto"/>
      <w:widowControl/>
    </w:pPr>
    <w:rPr>
      <w:rFonts w:ascii="宋体" w:hAnsi="宋体" w:eastAsia="宋体"/>
      <w:sz w:val="24"/>
    </w:rPr>
  </w:style>
  <w:style w:type="character" w:styleId="727">
    <w:name w:val="正文2 Char"/>
    <w:next w:val="727"/>
    <w:link w:val="728"/>
    <w:qFormat/>
    <w:rPr>
      <w:sz w:val="24"/>
      <w:szCs w:val="24"/>
    </w:rPr>
  </w:style>
  <w:style w:type="paragraph" w:styleId="728">
    <w:name w:val="正文2"/>
    <w:basedOn w:val="647"/>
    <w:next w:val="728"/>
    <w:link w:val="727"/>
    <w:qFormat/>
    <w:pPr>
      <w:ind w:firstLine="420"/>
      <w:spacing w:line="360" w:lineRule="auto"/>
    </w:pPr>
    <w:rPr>
      <w:rFonts w:eastAsia="宋体"/>
      <w:sz w:val="24"/>
      <w:szCs w:val="24"/>
    </w:rPr>
  </w:style>
  <w:style w:type="character" w:styleId="729">
    <w:name w:val="CL 正文1.5 Char"/>
    <w:next w:val="729"/>
    <w:link w:val="730"/>
    <w:qFormat/>
    <w:rPr>
      <w:rFonts w:ascii="Cambria" w:hAnsi="Cambria"/>
      <w:spacing w:val="4"/>
      <w:sz w:val="24"/>
      <w:szCs w:val="21"/>
    </w:rPr>
  </w:style>
  <w:style w:type="paragraph" w:styleId="730">
    <w:name w:val="CL 正文1.5"/>
    <w:basedOn w:val="647"/>
    <w:next w:val="730"/>
    <w:link w:val="729"/>
    <w:qFormat/>
    <w:pPr>
      <w:ind w:firstLine="200"/>
      <w:spacing w:line="360" w:lineRule="auto"/>
    </w:pPr>
    <w:rPr>
      <w:rFonts w:ascii="Cambria" w:hAnsi="Cambria" w:eastAsia="宋体"/>
      <w:spacing w:val="4"/>
      <w:sz w:val="24"/>
      <w:szCs w:val="21"/>
    </w:rPr>
  </w:style>
  <w:style w:type="character" w:styleId="731">
    <w:name w:val="Andy_3级 Char"/>
    <w:next w:val="731"/>
    <w:link w:val="732"/>
    <w:qFormat/>
    <w:rPr>
      <w:rFonts w:ascii="Calibri" w:hAnsi="Calibri"/>
      <w:sz w:val="24"/>
    </w:rPr>
  </w:style>
  <w:style w:type="paragraph" w:styleId="732">
    <w:name w:val="Andy_3级"/>
    <w:basedOn w:val="647"/>
    <w:next w:val="732"/>
    <w:link w:val="731"/>
    <w:qFormat/>
    <w:pPr>
      <w:numPr>
        <w:ilvl w:val="2"/>
        <w:numId w:val="1"/>
      </w:numPr>
      <w:spacing w:line="360" w:lineRule="auto"/>
    </w:pPr>
    <w:rPr>
      <w:rFonts w:ascii="Calibri" w:hAnsi="Calibri" w:eastAsia="宋体"/>
      <w:sz w:val="24"/>
    </w:rPr>
  </w:style>
  <w:style w:type="character" w:styleId="733">
    <w:name w:val="A3 Char"/>
    <w:next w:val="733"/>
    <w:link w:val="734"/>
    <w:qFormat/>
    <w:rPr>
      <w:b/>
      <w:bCs/>
      <w:sz w:val="24"/>
      <w:szCs w:val="32"/>
    </w:rPr>
  </w:style>
  <w:style w:type="paragraph" w:styleId="734">
    <w:name w:val="A3"/>
    <w:basedOn w:val="650"/>
    <w:next w:val="734"/>
    <w:link w:val="733"/>
    <w:qFormat/>
    <w:pPr>
      <w:ind w:left="720" w:hanging="720"/>
      <w:jc w:val="both"/>
      <w:spacing w:before="260" w:after="260" w:line="416" w:lineRule="auto"/>
    </w:pPr>
    <w:rPr>
      <w:rFonts w:eastAsia="宋体"/>
      <w:bCs/>
      <w:sz w:val="24"/>
      <w:szCs w:val="32"/>
    </w:rPr>
  </w:style>
  <w:style w:type="character" w:styleId="735">
    <w:name w:val="A2 Char"/>
    <w:next w:val="735"/>
    <w:link w:val="736"/>
    <w:qFormat/>
    <w:rPr>
      <w:rFonts w:ascii="Cambria" w:hAnsi="Cambria"/>
      <w:b/>
      <w:bCs/>
      <w:sz w:val="32"/>
      <w:szCs w:val="32"/>
    </w:rPr>
  </w:style>
  <w:style w:type="paragraph" w:styleId="736">
    <w:name w:val="A2"/>
    <w:basedOn w:val="649"/>
    <w:next w:val="736"/>
    <w:link w:val="735"/>
    <w:qFormat/>
    <w:pPr>
      <w:ind w:left="576" w:hanging="576"/>
      <w:jc w:val="both"/>
      <w:spacing w:before="260" w:after="260" w:line="416" w:lineRule="auto"/>
    </w:pPr>
    <w:rPr>
      <w:rFonts w:ascii="Cambria" w:hAnsi="Cambria" w:eastAsia="宋体"/>
      <w:bCs/>
      <w:sz w:val="32"/>
      <w:szCs w:val="32"/>
    </w:rPr>
  </w:style>
  <w:style w:type="character" w:styleId="737">
    <w:name w:val="封面：幼圆"/>
    <w:next w:val="737"/>
    <w:link w:val="647"/>
    <w:qFormat/>
    <w:rPr>
      <w:rFonts w:ascii="幼圆" w:hAnsi="幼圆" w:eastAsia="幼圆"/>
    </w:rPr>
  </w:style>
  <w:style w:type="character" w:styleId="738">
    <w:name w:val="图例 Char"/>
    <w:next w:val="738"/>
    <w:link w:val="739"/>
    <w:qFormat/>
    <w:rPr>
      <w:rFonts w:ascii="仿宋" w:hAnsi="仿宋" w:eastAsia="仿宋"/>
      <w:b/>
    </w:rPr>
  </w:style>
  <w:style w:type="paragraph" w:styleId="739">
    <w:name w:val="图例"/>
    <w:basedOn w:val="647"/>
    <w:next w:val="739"/>
    <w:link w:val="738"/>
    <w:qFormat/>
    <w:pPr>
      <w:ind w:right="74"/>
      <w:jc w:val="center"/>
      <w:spacing w:before="150" w:after="150" w:line="360" w:lineRule="auto"/>
    </w:pPr>
    <w:rPr>
      <w:rFonts w:ascii="仿宋" w:hAnsi="仿宋" w:eastAsia="仿宋"/>
      <w:b/>
      <w:sz w:val="20"/>
    </w:rPr>
  </w:style>
  <w:style w:type="character" w:styleId="740">
    <w:name w:val="A1 Char"/>
    <w:next w:val="740"/>
    <w:link w:val="741"/>
    <w:qFormat/>
    <w:rPr>
      <w:b/>
      <w:bCs/>
      <w:sz w:val="44"/>
      <w:szCs w:val="44"/>
    </w:rPr>
  </w:style>
  <w:style w:type="paragraph" w:styleId="741">
    <w:name w:val="A1"/>
    <w:basedOn w:val="648"/>
    <w:next w:val="741"/>
    <w:link w:val="740"/>
    <w:qFormat/>
    <w:pPr>
      <w:spacing w:line="360" w:lineRule="auto"/>
    </w:pPr>
    <w:rPr>
      <w:rFonts w:eastAsia="宋体"/>
      <w:bCs/>
      <w:szCs w:val="44"/>
    </w:rPr>
  </w:style>
  <w:style w:type="character" w:styleId="742">
    <w:name w:val="样式 首行缩进:  2 字符 Char"/>
    <w:next w:val="742"/>
    <w:link w:val="743"/>
    <w:qFormat/>
    <w:rPr>
      <w:rFonts w:eastAsia="仿宋_GB2312"/>
      <w:sz w:val="24"/>
      <w:lang w:bidi="ar-SA"/>
    </w:rPr>
  </w:style>
  <w:style w:type="paragraph" w:styleId="743">
    <w:name w:val="样式 首行缩进:  2 字符"/>
    <w:basedOn w:val="647"/>
    <w:next w:val="743"/>
    <w:link w:val="742"/>
    <w:qFormat/>
    <w:pPr>
      <w:ind w:firstLine="560"/>
      <w:spacing w:line="360" w:lineRule="auto"/>
    </w:pPr>
    <w:rPr>
      <w:rFonts w:eastAsia="仿宋_GB2312"/>
      <w:sz w:val="24"/>
    </w:rPr>
  </w:style>
  <w:style w:type="character" w:styleId="744">
    <w:name w:val="功能标题 Char"/>
    <w:next w:val="744"/>
    <w:link w:val="745"/>
    <w:qFormat/>
    <w:rPr>
      <w:rFonts w:ascii="黑体" w:eastAsia="黑体"/>
      <w:sz w:val="24"/>
    </w:rPr>
  </w:style>
  <w:style w:type="paragraph" w:styleId="745">
    <w:name w:val="功能标题"/>
    <w:basedOn w:val="647"/>
    <w:next w:val="745"/>
    <w:link w:val="744"/>
    <w:qFormat/>
    <w:pPr>
      <w:jc w:val="left"/>
      <w:spacing w:before="200" w:after="60"/>
    </w:pPr>
    <w:rPr>
      <w:rFonts w:ascii="黑体" w:eastAsia="黑体"/>
      <w:sz w:val="24"/>
    </w:rPr>
  </w:style>
  <w:style w:type="character" w:styleId="746">
    <w:name w:val="_正文段落 Char"/>
    <w:next w:val="746"/>
    <w:link w:val="747"/>
    <w:qFormat/>
    <w:rPr>
      <w:rFonts w:ascii="宋体" w:hAnsi="宋体"/>
      <w:sz w:val="24"/>
      <w:szCs w:val="24"/>
    </w:rPr>
  </w:style>
  <w:style w:type="paragraph" w:styleId="747">
    <w:name w:val="_正文段落"/>
    <w:basedOn w:val="647"/>
    <w:next w:val="747"/>
    <w:link w:val="746"/>
    <w:qFormat/>
    <w:pPr>
      <w:ind w:firstLine="480"/>
      <w:spacing w:line="360" w:lineRule="auto"/>
    </w:pPr>
    <w:rPr>
      <w:rFonts w:ascii="宋体" w:hAnsi="宋体" w:eastAsia="宋体"/>
      <w:sz w:val="24"/>
      <w:szCs w:val="24"/>
    </w:rPr>
  </w:style>
  <w:style w:type="character" w:styleId="748">
    <w:name w:val="ca-221"/>
    <w:next w:val="748"/>
    <w:link w:val="647"/>
    <w:qFormat/>
    <w:rPr>
      <w:rFonts w:hint="eastAsia" w:ascii="宋体" w:hAnsi="宋体" w:eastAsia="宋体"/>
      <w:color w:val="ff0000"/>
      <w:sz w:val="24"/>
      <w:szCs w:val="24"/>
    </w:rPr>
  </w:style>
  <w:style w:type="character" w:styleId="749">
    <w:name w:val="正文首行缩进 Char Char"/>
    <w:next w:val="749"/>
    <w:link w:val="750"/>
    <w:qFormat/>
    <w:rPr>
      <w:szCs w:val="24"/>
      <w:lang w:bidi="ar-SA"/>
    </w:rPr>
  </w:style>
  <w:style w:type="paragraph" w:styleId="750">
    <w:name w:val="正文首行缩进1"/>
    <w:basedOn w:val="660"/>
    <w:next w:val="750"/>
    <w:link w:val="749"/>
    <w:qFormat/>
    <w:pPr>
      <w:ind w:firstLine="420"/>
      <w:spacing w:after="120" w:line="240" w:lineRule="auto"/>
    </w:pPr>
    <w:rPr>
      <w:rFonts w:ascii="Times New Roman" w:eastAsia="宋体"/>
      <w:sz w:val="20"/>
      <w:szCs w:val="24"/>
    </w:rPr>
  </w:style>
  <w:style w:type="character" w:styleId="751">
    <w:name w:val="Andy_正文 Char"/>
    <w:next w:val="751"/>
    <w:link w:val="752"/>
    <w:qFormat/>
    <w:rPr>
      <w:rFonts w:ascii="Calibri" w:hAnsi="Calibri" w:cs="Calibri"/>
      <w:sz w:val="24"/>
      <w:szCs w:val="24"/>
    </w:rPr>
  </w:style>
  <w:style w:type="paragraph" w:styleId="752">
    <w:name w:val="Andy_正文"/>
    <w:basedOn w:val="647"/>
    <w:next w:val="752"/>
    <w:link w:val="751"/>
    <w:qFormat/>
    <w:pPr>
      <w:ind w:firstLine="480"/>
      <w:spacing w:line="360" w:lineRule="auto"/>
    </w:pPr>
    <w:rPr>
      <w:rFonts w:ascii="Calibri" w:hAnsi="Calibri" w:eastAsia="宋体"/>
      <w:sz w:val="24"/>
      <w:szCs w:val="24"/>
    </w:rPr>
  </w:style>
  <w:style w:type="character" w:styleId="753">
    <w:name w:val="普通文字 Char Char"/>
    <w:next w:val="753"/>
    <w:link w:val="647"/>
    <w:qFormat/>
    <w:rPr>
      <w:rFonts w:ascii="宋体" w:hAnsi="Courier New" w:eastAsia="楷体_GB2312"/>
      <w:sz w:val="26"/>
      <w:lang w:val="en-US" w:eastAsia="zh-CN" w:bidi="ar-SA"/>
    </w:rPr>
  </w:style>
  <w:style w:type="character" w:styleId="754">
    <w:name w:val="标准正文 Char"/>
    <w:next w:val="754"/>
    <w:link w:val="755"/>
    <w:qFormat/>
    <w:rPr>
      <w:rFonts w:cs="宋体"/>
      <w:sz w:val="24"/>
    </w:rPr>
  </w:style>
  <w:style w:type="paragraph" w:styleId="755">
    <w:name w:val="标准正文"/>
    <w:basedOn w:val="647"/>
    <w:next w:val="755"/>
    <w:link w:val="754"/>
    <w:qFormat/>
    <w:pPr>
      <w:ind w:left="840" w:firstLine="480"/>
      <w:spacing w:line="360" w:lineRule="auto"/>
    </w:pPr>
    <w:rPr>
      <w:rFonts w:eastAsia="宋体"/>
      <w:sz w:val="24"/>
    </w:rPr>
  </w:style>
  <w:style w:type="character" w:styleId="756">
    <w:name w:val="未处理的提及"/>
    <w:next w:val="756"/>
    <w:link w:val="647"/>
    <w:uiPriority w:val="99"/>
    <w:unhideWhenUsed/>
    <w:rPr>
      <w:color w:val="605e5c"/>
      <w:shd w:val="clear" w:color="auto" w:fill="e1dfdd"/>
    </w:rPr>
  </w:style>
  <w:style w:type="character" w:styleId="757">
    <w:name w:val="A4 Char"/>
    <w:next w:val="757"/>
    <w:link w:val="758"/>
    <w:qFormat/>
    <w:rPr>
      <w:rFonts w:ascii="Cambria" w:hAnsi="Cambria"/>
      <w:b/>
      <w:bCs/>
      <w:sz w:val="24"/>
      <w:szCs w:val="28"/>
    </w:rPr>
  </w:style>
  <w:style w:type="paragraph" w:styleId="758">
    <w:name w:val="A4"/>
    <w:basedOn w:val="651"/>
    <w:next w:val="758"/>
    <w:link w:val="757"/>
    <w:qFormat/>
    <w:pPr>
      <w:ind w:left="1148" w:hanging="864"/>
    </w:pPr>
    <w:rPr>
      <w:rFonts w:ascii="Cambria" w:hAnsi="Cambria" w:eastAsia="宋体"/>
      <w:sz w:val="24"/>
    </w:rPr>
  </w:style>
  <w:style w:type="paragraph" w:styleId="759">
    <w:name w:val="xl59"/>
    <w:basedOn w:val="647"/>
    <w:next w:val="759"/>
    <w:link w:val="6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60">
    <w:name w:val="xl53"/>
    <w:basedOn w:val="647"/>
    <w:next w:val="760"/>
    <w:link w:val="6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61">
    <w:name w:val="Plain Text"/>
    <w:basedOn w:val="647"/>
    <w:next w:val="761"/>
    <w:link w:val="647"/>
    <w:qFormat/>
    <w:rPr>
      <w:rFonts w:ascii="宋体" w:hAnsi="Courier New"/>
    </w:rPr>
  </w:style>
  <w:style w:type="paragraph" w:styleId="762">
    <w:name w:val="列出段落1"/>
    <w:basedOn w:val="647"/>
    <w:next w:val="762"/>
    <w:link w:val="647"/>
    <w:qFormat/>
    <w:pPr>
      <w:ind w:firstLine="420"/>
      <w:jc w:val="left"/>
      <w:spacing w:line="360" w:lineRule="auto"/>
    </w:pPr>
    <w:rPr>
      <w:rFonts w:eastAsia="宋体"/>
      <w:sz w:val="21"/>
      <w:szCs w:val="24"/>
    </w:rPr>
  </w:style>
  <w:style w:type="paragraph" w:styleId="763">
    <w:name w:val="Plain Text1"/>
    <w:basedOn w:val="647"/>
    <w:next w:val="763"/>
    <w:link w:val="647"/>
    <w:qFormat/>
    <w:rPr>
      <w:rFonts w:ascii="宋体" w:hAnsi="Courier New"/>
    </w:rPr>
  </w:style>
  <w:style w:type="paragraph" w:styleId="764">
    <w:name w:val="大标题"/>
    <w:basedOn w:val="647"/>
    <w:next w:val="764"/>
    <w:link w:val="647"/>
    <w:qFormat/>
    <w:pPr>
      <w:jc w:val="center"/>
    </w:pPr>
    <w:rPr>
      <w:rFonts w:eastAsia="黑体" w:cs="宋体"/>
      <w:sz w:val="44"/>
    </w:rPr>
  </w:style>
  <w:style w:type="paragraph" w:styleId="765">
    <w:name w:val="xl66"/>
    <w:basedOn w:val="647"/>
    <w:next w:val="765"/>
    <w:link w:val="6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66">
    <w:name w:val="xl64"/>
    <w:basedOn w:val="647"/>
    <w:next w:val="766"/>
    <w:link w:val="6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767">
    <w:name w:val="列表内容"/>
    <w:basedOn w:val="647"/>
    <w:next w:val="647"/>
    <w:link w:val="647"/>
    <w:qFormat/>
    <w:pPr>
      <w:numPr>
        <w:ilvl w:val="0"/>
        <w:numId w:val="2"/>
      </w:numPr>
      <w:jc w:val="left"/>
      <w:widowControl/>
      <w:tabs>
        <w:tab w:val="left" w:pos="840" w:leader="none"/>
      </w:tabs>
    </w:pPr>
    <w:rPr>
      <w:rFonts w:eastAsia="宋体"/>
      <w:sz w:val="18"/>
      <w:szCs w:val="24"/>
    </w:rPr>
  </w:style>
  <w:style w:type="paragraph" w:styleId="768">
    <w:name w:val="Char Char Char"/>
    <w:basedOn w:val="647"/>
    <w:next w:val="768"/>
    <w:link w:val="647"/>
    <w:qFormat/>
    <w:rPr>
      <w:rFonts w:ascii="Tahoma" w:hAnsi="Tahoma" w:eastAsia="宋体"/>
      <w:sz w:val="24"/>
    </w:rPr>
  </w:style>
  <w:style w:type="paragraph" w:styleId="769">
    <w:name w:val="xl50"/>
    <w:basedOn w:val="647"/>
    <w:next w:val="769"/>
    <w:link w:val="6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770">
    <w:name w:val="xl65"/>
    <w:basedOn w:val="647"/>
    <w:next w:val="770"/>
    <w:link w:val="6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71">
    <w:name w:val="xl47"/>
    <w:basedOn w:val="647"/>
    <w:next w:val="771"/>
    <w:link w:val="6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772">
    <w:name w:val="xl62"/>
    <w:basedOn w:val="647"/>
    <w:next w:val="772"/>
    <w:link w:val="6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773">
    <w:name w:val="小四 段落 宋体 Char Char Char Char Char Char"/>
    <w:basedOn w:val="774"/>
    <w:next w:val="773"/>
    <w:link w:val="647"/>
    <w:qFormat/>
    <w:pPr>
      <w:ind w:firstLine="480"/>
    </w:pPr>
    <w:rPr>
      <w:rFonts w:ascii="宋体" w:hAnsi="宋体"/>
    </w:rPr>
  </w:style>
  <w:style w:type="paragraph" w:styleId="774">
    <w:name w:val="小四 段落 宋体 Char Char Char Char Char Char Char"/>
    <w:basedOn w:val="664"/>
    <w:next w:val="774"/>
    <w:link w:val="647"/>
    <w:semiHidden/>
    <w:qFormat/>
    <w:pPr>
      <w:ind w:left="0" w:right="-33" w:firstLine="545"/>
      <w:jc w:val="left"/>
      <w:spacing w:line="360" w:lineRule="auto"/>
      <w:tabs>
        <w:tab w:val="clear" w:pos="1125" w:leader="none"/>
      </w:tabs>
    </w:pPr>
    <w:rPr>
      <w:sz w:val="24"/>
    </w:rPr>
  </w:style>
  <w:style w:type="paragraph" w:styleId="775">
    <w:name w:val="font7"/>
    <w:basedOn w:val="647"/>
    <w:next w:val="775"/>
    <w:link w:val="647"/>
    <w:qFormat/>
    <w:pPr>
      <w:jc w:val="left"/>
      <w:spacing w:before="100" w:beforeAutospacing="1" w:after="100" w:afterAutospacing="1"/>
      <w:widowControl/>
    </w:pPr>
    <w:rPr>
      <w:rFonts w:eastAsia="宋体"/>
      <w:sz w:val="20"/>
    </w:rPr>
  </w:style>
  <w:style w:type="paragraph" w:styleId="776">
    <w:name w:val="纯文本4"/>
    <w:basedOn w:val="647"/>
    <w:next w:val="776"/>
    <w:link w:val="647"/>
    <w:qFormat/>
    <w:rPr>
      <w:rFonts w:ascii="宋体" w:hAnsi="Courier New"/>
    </w:rPr>
  </w:style>
  <w:style w:type="paragraph" w:styleId="777">
    <w:name w:val="Default"/>
    <w:next w:val="777"/>
    <w:link w:val="647"/>
    <w:qFormat/>
    <w:pPr>
      <w:widowControl w:val="off"/>
    </w:pPr>
    <w:rPr>
      <w:rFonts w:ascii="宋体" w:cs="宋体"/>
      <w:color w:val="000000"/>
      <w:sz w:val="24"/>
      <w:szCs w:val="24"/>
      <w:lang w:val="en-US" w:eastAsia="zh-CN" w:bidi="ar-SA"/>
    </w:rPr>
  </w:style>
  <w:style w:type="paragraph" w:styleId="778">
    <w:name w:val="xl55"/>
    <w:basedOn w:val="647"/>
    <w:next w:val="778"/>
    <w:link w:val="64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79">
    <w:name w:val="Table Paragraph"/>
    <w:basedOn w:val="647"/>
    <w:next w:val="779"/>
    <w:link w:val="647"/>
    <w:uiPriority w:val="1"/>
    <w:qFormat/>
    <w:pPr>
      <w:jc w:val="left"/>
    </w:pPr>
    <w:rPr>
      <w:rFonts w:ascii="Calibri" w:hAnsi="Calibri" w:eastAsia="宋体"/>
      <w:sz w:val="22"/>
      <w:szCs w:val="22"/>
      <w:lang w:eastAsia="en-US"/>
    </w:rPr>
  </w:style>
  <w:style w:type="paragraph" w:styleId="780">
    <w:name w:val="Default Paragraph Font Para Char"/>
    <w:basedOn w:val="647"/>
    <w:next w:val="780"/>
    <w:link w:val="647"/>
    <w:semiHidden/>
    <w:qFormat/>
    <w:pPr>
      <w:jc w:val="left"/>
      <w:spacing w:after="160" w:line="240" w:lineRule="exact"/>
      <w:widowControl/>
    </w:pPr>
    <w:rPr>
      <w:rFonts w:ascii="Verdana" w:hAnsi="Verdana" w:eastAsia="宋体"/>
      <w:sz w:val="20"/>
      <w:lang w:eastAsia="en-US"/>
    </w:rPr>
  </w:style>
  <w:style w:type="paragraph" w:styleId="781">
    <w:name w:val="xl58"/>
    <w:basedOn w:val="647"/>
    <w:next w:val="781"/>
    <w:link w:val="6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82">
    <w:name w:val="xl60"/>
    <w:basedOn w:val="647"/>
    <w:next w:val="782"/>
    <w:link w:val="6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83">
    <w:name w:val="xl46"/>
    <w:basedOn w:val="647"/>
    <w:next w:val="783"/>
    <w:link w:val="6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84">
    <w:name w:val="xl54"/>
    <w:basedOn w:val="647"/>
    <w:next w:val="784"/>
    <w:link w:val="6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85">
    <w:name w:val="纯文本2"/>
    <w:basedOn w:val="647"/>
    <w:next w:val="785"/>
    <w:link w:val="647"/>
    <w:qFormat/>
    <w:rPr>
      <w:rFonts w:ascii="宋体" w:hAnsi="Courier New"/>
    </w:rPr>
  </w:style>
  <w:style w:type="paragraph" w:styleId="786">
    <w:name w:val="Char"/>
    <w:basedOn w:val="647"/>
    <w:next w:val="786"/>
    <w:link w:val="647"/>
    <w:qFormat/>
    <w:pPr>
      <w:jc w:val="left"/>
      <w:spacing w:after="160" w:line="240" w:lineRule="exact"/>
      <w:widowControl/>
    </w:pPr>
    <w:rPr>
      <w:rFonts w:ascii="Verdana" w:hAnsi="Verdana" w:eastAsia="仿宋_GB2312"/>
      <w:sz w:val="24"/>
      <w:lang w:eastAsia="en-US"/>
    </w:rPr>
  </w:style>
  <w:style w:type="paragraph" w:styleId="787">
    <w:name w:val="Char1"/>
    <w:basedOn w:val="647"/>
    <w:next w:val="787"/>
    <w:link w:val="647"/>
    <w:qFormat/>
    <w:rPr>
      <w:rFonts w:ascii="Tahoma" w:hAnsi="Tahoma" w:eastAsia="宋体"/>
      <w:sz w:val="24"/>
    </w:rPr>
  </w:style>
  <w:style w:type="paragraph" w:styleId="788">
    <w:name w:val="列出段落3"/>
    <w:basedOn w:val="647"/>
    <w:next w:val="788"/>
    <w:link w:val="647"/>
    <w:uiPriority w:val="99"/>
    <w:unhideWhenUsed/>
    <w:qFormat/>
    <w:pPr>
      <w:ind w:firstLine="420"/>
    </w:pPr>
  </w:style>
  <w:style w:type="paragraph" w:styleId="789">
    <w:name w:val="Char Char3 Char Char Char Char Char Char Char Char Char Char Char Char Char Char Char Char"/>
    <w:basedOn w:val="647"/>
    <w:next w:val="789"/>
    <w:link w:val="647"/>
    <w:qFormat/>
    <w:pPr>
      <w:ind w:firstLine="200"/>
      <w:jc w:val="left"/>
      <w:spacing w:after="160" w:line="360" w:lineRule="auto"/>
      <w:widowControl/>
    </w:pPr>
    <w:rPr>
      <w:rFonts w:ascii="宋体" w:hAnsi="宋体" w:eastAsia="宋体"/>
      <w:sz w:val="24"/>
    </w:rPr>
  </w:style>
  <w:style w:type="paragraph" w:styleId="790">
    <w:name w:val="xl56"/>
    <w:basedOn w:val="647"/>
    <w:next w:val="790"/>
    <w:link w:val="6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91">
    <w:name w:val="tytytyty"/>
    <w:basedOn w:val="647"/>
    <w:next w:val="791"/>
    <w:link w:val="647"/>
    <w:pPr>
      <w:ind w:left="359" w:firstLine="480"/>
      <w:spacing w:line="360" w:lineRule="auto"/>
    </w:pPr>
    <w:rPr>
      <w:rFonts w:eastAsia="宋体"/>
      <w:sz w:val="24"/>
      <w:szCs w:val="24"/>
    </w:rPr>
  </w:style>
  <w:style w:type="paragraph" w:styleId="792">
    <w:name w:val="Andy_一级"/>
    <w:basedOn w:val="788"/>
    <w:next w:val="792"/>
    <w:link w:val="647"/>
    <w:qFormat/>
    <w:pPr>
      <w:numPr>
        <w:ilvl w:val="0"/>
        <w:numId w:val="1"/>
      </w:numPr>
      <w:ind w:firstLine="0"/>
      <w:keepNext/>
      <w:spacing w:line="360" w:lineRule="auto"/>
    </w:pPr>
    <w:rPr>
      <w:rFonts w:ascii="Calibri" w:hAnsi="Calibri" w:eastAsia="宋体"/>
      <w:b/>
      <w:sz w:val="24"/>
      <w:szCs w:val="22"/>
    </w:rPr>
  </w:style>
  <w:style w:type="paragraph" w:styleId="793">
    <w:name w:val="xl52"/>
    <w:basedOn w:val="647"/>
    <w:next w:val="793"/>
    <w:link w:val="6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94">
    <w:name w:val="xl51"/>
    <w:basedOn w:val="647"/>
    <w:next w:val="794"/>
    <w:link w:val="6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795">
    <w:name w:val="Char Char"/>
    <w:basedOn w:val="647"/>
    <w:next w:val="795"/>
    <w:link w:val="647"/>
    <w:qFormat/>
    <w:rPr>
      <w:rFonts w:eastAsia="宋体"/>
      <w:sz w:val="21"/>
      <w:szCs w:val="24"/>
    </w:rPr>
  </w:style>
  <w:style w:type="paragraph" w:styleId="796">
    <w:name w:val="xl63"/>
    <w:basedOn w:val="647"/>
    <w:next w:val="796"/>
    <w:link w:val="6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797">
    <w:name w:val="cardlist-value"/>
    <w:basedOn w:val="647"/>
    <w:next w:val="797"/>
    <w:link w:val="647"/>
    <w:qFormat/>
    <w:pPr>
      <w:jc w:val="left"/>
      <w:spacing w:before="100" w:beforeAutospacing="1" w:after="100" w:afterAutospacing="1"/>
      <w:widowControl/>
    </w:pPr>
    <w:rPr>
      <w:rFonts w:ascii="宋体" w:hAnsi="宋体" w:eastAsia="宋体" w:cs="宋体"/>
      <w:sz w:val="24"/>
      <w:szCs w:val="24"/>
    </w:rPr>
  </w:style>
  <w:style w:type="paragraph" w:styleId="798">
    <w:name w:val="Andy_二级"/>
    <w:basedOn w:val="788"/>
    <w:next w:val="798"/>
    <w:link w:val="647"/>
    <w:qFormat/>
    <w:pPr>
      <w:numPr>
        <w:ilvl w:val="1"/>
        <w:numId w:val="1"/>
      </w:numPr>
      <w:ind w:firstLine="0"/>
      <w:spacing w:line="360" w:lineRule="auto"/>
    </w:pPr>
    <w:rPr>
      <w:rFonts w:ascii="Calibri" w:hAnsi="Calibri" w:eastAsia="宋体"/>
      <w:sz w:val="24"/>
      <w:szCs w:val="22"/>
    </w:rPr>
  </w:style>
  <w:style w:type="paragraph" w:styleId="799">
    <w:name w:val="Andy_4级"/>
    <w:basedOn w:val="788"/>
    <w:next w:val="799"/>
    <w:link w:val="647"/>
    <w:qFormat/>
    <w:pPr>
      <w:numPr>
        <w:ilvl w:val="3"/>
        <w:numId w:val="1"/>
      </w:numPr>
      <w:ind w:firstLine="510"/>
      <w:spacing w:line="360" w:lineRule="auto"/>
    </w:pPr>
    <w:rPr>
      <w:rFonts w:ascii="Calibri" w:hAnsi="Calibri" w:eastAsia="宋体"/>
      <w:sz w:val="24"/>
    </w:rPr>
  </w:style>
  <w:style w:type="paragraph" w:styleId="800">
    <w:name w:val="xl61"/>
    <w:basedOn w:val="647"/>
    <w:next w:val="800"/>
    <w:link w:val="6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801">
    <w:name w:val="段"/>
    <w:next w:val="647"/>
    <w:link w:val="647"/>
    <w:qFormat/>
    <w:pPr>
      <w:ind w:firstLine="200"/>
      <w:jc w:val="both"/>
    </w:pPr>
    <w:rPr>
      <w:rFonts w:ascii="宋体" w:hAnsi="Calibri"/>
      <w:sz w:val="21"/>
      <w:lang w:val="en-US" w:eastAsia="zh-CN" w:bidi="ar-SA"/>
    </w:rPr>
  </w:style>
  <w:style w:type="paragraph" w:styleId="802">
    <w:name w:val="font6"/>
    <w:basedOn w:val="647"/>
    <w:next w:val="802"/>
    <w:link w:val="647"/>
    <w:qFormat/>
    <w:pPr>
      <w:jc w:val="left"/>
      <w:spacing w:before="100" w:beforeAutospacing="1" w:after="100" w:afterAutospacing="1"/>
      <w:widowControl/>
    </w:pPr>
    <w:rPr>
      <w:rFonts w:hint="eastAsia" w:ascii="宋体" w:hAnsi="宋体" w:eastAsia="宋体" w:cs="Arial Unicode MS"/>
      <w:b/>
      <w:bCs/>
      <w:sz w:val="18"/>
      <w:szCs w:val="18"/>
    </w:rPr>
  </w:style>
  <w:style w:type="paragraph" w:styleId="803">
    <w:name w:val="正文首行缩进2"/>
    <w:basedOn w:val="647"/>
    <w:next w:val="803"/>
    <w:link w:val="647"/>
    <w:qFormat/>
    <w:pPr>
      <w:ind w:firstLine="200"/>
      <w:spacing w:line="360" w:lineRule="auto"/>
    </w:pPr>
    <w:rPr>
      <w:rFonts w:ascii="Arial" w:hAnsi="Arial" w:eastAsia="宋体" w:cs="宋体"/>
      <w:sz w:val="24"/>
    </w:rPr>
  </w:style>
  <w:style w:type="paragraph" w:styleId="804">
    <w:name w:val="纯文本1"/>
    <w:basedOn w:val="647"/>
    <w:next w:val="804"/>
    <w:link w:val="805"/>
    <w:qFormat/>
    <w:rPr>
      <w:rFonts w:ascii="宋体" w:hAnsi="Courier New"/>
    </w:rPr>
  </w:style>
  <w:style w:type="character" w:styleId="805">
    <w:name w:val="Plain Text Char"/>
    <w:next w:val="805"/>
    <w:link w:val="804"/>
    <w:qFormat/>
    <w:rPr>
      <w:rFonts w:ascii="宋体" w:hAnsi="Courier New" w:eastAsia="楷体_GB2312"/>
      <w:sz w:val="26"/>
    </w:rPr>
  </w:style>
  <w:style w:type="paragraph" w:styleId="806">
    <w:name w:val="小四 段落 宋体 Char"/>
    <w:basedOn w:val="664"/>
    <w:next w:val="806"/>
    <w:link w:val="647"/>
    <w:qFormat/>
    <w:pPr>
      <w:ind w:left="0" w:right="-33" w:firstLine="480"/>
      <w:jc w:val="left"/>
      <w:spacing w:line="360" w:lineRule="auto"/>
      <w:tabs>
        <w:tab w:val="clear" w:pos="1125" w:leader="none"/>
      </w:tabs>
    </w:pPr>
    <w:rPr>
      <w:sz w:val="24"/>
    </w:rPr>
  </w:style>
  <w:style w:type="paragraph" w:styleId="807">
    <w:name w:val="p0"/>
    <w:basedOn w:val="647"/>
    <w:next w:val="807"/>
    <w:link w:val="647"/>
    <w:qFormat/>
    <w:pPr>
      <w:jc w:val="left"/>
      <w:spacing w:before="100" w:beforeAutospacing="1" w:after="100" w:afterAutospacing="1"/>
      <w:widowControl/>
    </w:pPr>
    <w:rPr>
      <w:rFonts w:ascii="宋体" w:hAnsi="宋体" w:eastAsia="宋体" w:cs="宋体"/>
      <w:sz w:val="24"/>
      <w:szCs w:val="24"/>
    </w:rPr>
  </w:style>
  <w:style w:type="paragraph" w:styleId="808">
    <w:name w:val="font5"/>
    <w:basedOn w:val="647"/>
    <w:next w:val="808"/>
    <w:link w:val="647"/>
    <w:qFormat/>
    <w:pPr>
      <w:jc w:val="left"/>
      <w:spacing w:before="100" w:beforeAutospacing="1" w:after="100" w:afterAutospacing="1"/>
      <w:widowControl/>
    </w:pPr>
    <w:rPr>
      <w:rFonts w:hint="eastAsia" w:ascii="宋体" w:hAnsi="宋体" w:eastAsia="宋体"/>
      <w:sz w:val="18"/>
      <w:szCs w:val="18"/>
    </w:rPr>
  </w:style>
  <w:style w:type="paragraph" w:styleId="809">
    <w:name w:val="xl57"/>
    <w:basedOn w:val="647"/>
    <w:next w:val="809"/>
    <w:link w:val="64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10">
    <w:name w:val="列表段落"/>
    <w:basedOn w:val="647"/>
    <w:next w:val="810"/>
    <w:link w:val="647"/>
    <w:uiPriority w:val="34"/>
    <w:qFormat/>
    <w:pPr>
      <w:ind w:firstLine="420"/>
    </w:pPr>
  </w:style>
  <w:style w:type="paragraph" w:styleId="811">
    <w:name w:val="Char Char Char1 Char Char Char Char"/>
    <w:basedOn w:val="647"/>
    <w:next w:val="811"/>
    <w:link w:val="647"/>
    <w:qFormat/>
    <w:pPr>
      <w:jc w:val="left"/>
      <w:spacing w:after="160" w:line="240" w:lineRule="exact"/>
      <w:widowControl/>
    </w:pPr>
    <w:rPr>
      <w:rFonts w:eastAsia="宋体"/>
      <w:sz w:val="24"/>
      <w:szCs w:val="24"/>
    </w:rPr>
  </w:style>
  <w:style w:type="paragraph" w:styleId="812">
    <w:name w:val="xl48"/>
    <w:basedOn w:val="647"/>
    <w:next w:val="812"/>
    <w:link w:val="6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813">
    <w:name w:val="xl45"/>
    <w:basedOn w:val="647"/>
    <w:next w:val="813"/>
    <w:link w:val="6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14">
    <w:name w:val="xl49"/>
    <w:basedOn w:val="647"/>
    <w:next w:val="814"/>
    <w:link w:val="647"/>
    <w:qFormat/>
    <w:pPr>
      <w:jc w:val="center"/>
      <w:spacing w:before="100" w:beforeAutospacing="1" w:after="100" w:afterAutospacing="1"/>
      <w:widowControl/>
    </w:pPr>
    <w:rPr>
      <w:rFonts w:ascii="Arial Unicode MS" w:hAnsi="Arial Unicode MS" w:eastAsia="Arial Unicode MS" w:cs="Arial Unicode MS"/>
      <w:b/>
      <w:bCs/>
      <w:sz w:val="32"/>
      <w:szCs w:val="32"/>
    </w:rPr>
  </w:style>
  <w:style w:type="table" w:styleId="815">
    <w:name w:val="网格型1"/>
    <w:basedOn w:val="658"/>
    <w:next w:val="815"/>
    <w:link w:val="647"/>
    <w:uiPriority w:val="59"/>
    <w:qFormat/>
    <w:rPr>
      <w:rFonts w:ascii="Calibri" w:hAnsi="Calibri" w:eastAsia="宋体" w:cs="Times New Roman"/>
    </w:rPr>
    <w:tblPr/>
  </w:style>
  <w:style w:type="paragraph" w:styleId="816">
    <w:name w:val="纯文本3"/>
    <w:basedOn w:val="647"/>
    <w:next w:val="816"/>
    <w:link w:val="647"/>
    <w:qFormat/>
    <w:pPr>
      <w:jc w:val="left"/>
      <w:widowControl/>
    </w:pPr>
    <w:rPr>
      <w:rFonts w:ascii="宋体" w:hAnsi="Courier New"/>
    </w:rPr>
  </w:style>
  <w:style w:type="character" w:styleId="817">
    <w:name w:val="Heading 1 Char"/>
    <w:next w:val="817"/>
    <w:link w:val="647"/>
    <w:uiPriority w:val="9"/>
    <w:rPr>
      <w:rFonts w:ascii="Arial" w:hAnsi="Arial" w:eastAsia="Arial" w:cs="Arial"/>
      <w:sz w:val="40"/>
      <w:szCs w:val="40"/>
    </w:rPr>
  </w:style>
  <w:style w:type="paragraph" w:styleId="818">
    <w:name w:val="样式 标题 2 + Times New Roman 四号 非加粗 段前: 5 磅 段后: 0 磅 行距: 固定值 20..."/>
    <w:basedOn w:val="649"/>
    <w:next w:val="818"/>
    <w:link w:val="647"/>
    <w:pPr>
      <w:jc w:val="both"/>
      <w:spacing w:before="100" w:line="400" w:lineRule="exact"/>
    </w:pPr>
    <w:rPr>
      <w:rFonts w:ascii="Times New Roman" w:hAnsi="Times New Roman" w:eastAsia="黑体" w:cs="宋体"/>
      <w:b w:val="0"/>
      <w:sz w:val="28"/>
    </w:rPr>
  </w:style>
  <w:style w:type="paragraph" w:styleId="819">
    <w:name w:val="首行缩进"/>
    <w:basedOn w:val="647"/>
    <w:next w:val="819"/>
    <w:link w:val="647"/>
    <w:qFormat/>
    <w:pPr>
      <w:ind w:left="1024" w:firstLine="480"/>
      <w:widowControl/>
    </w:pPr>
    <w:rPr>
      <w:rFonts w:ascii="Calibri" w:hAnsi="Calibri" w:eastAsia="宋体"/>
      <w:sz w:val="20"/>
      <w:lang w:val="zh-CN"/>
    </w:rPr>
  </w:style>
  <w:style w:type="paragraph" w:styleId="820">
    <w:name w:val="列表段落11"/>
    <w:basedOn w:val="647"/>
    <w:next w:val="820"/>
    <w:link w:val="647"/>
    <w:pPr>
      <w:ind w:firstLine="420"/>
    </w:pPr>
    <w:rPr>
      <w:rFonts w:ascii="Calibri" w:hAnsi="Calibri" w:eastAsia="宋体"/>
      <w:sz w:val="21"/>
      <w:szCs w:val="22"/>
    </w:rPr>
  </w:style>
  <w:style w:type="character" w:styleId="821">
    <w:name w:val="标题 2 字符"/>
    <w:next w:val="821"/>
    <w:link w:val="649"/>
    <w:rPr>
      <w:rFonts w:ascii="宋体" w:hAnsi="宋体" w:eastAsia="楷体_GB2312"/>
      <w:b/>
      <w:sz w:val="26"/>
    </w:rPr>
  </w:style>
  <w:style w:type="character" w:styleId="10861" w:default="1">
    <w:name w:val="Default Paragraph Font"/>
    <w:uiPriority w:val="1"/>
    <w:semiHidden/>
    <w:unhideWhenUsed/>
  </w:style>
  <w:style w:type="numbering" w:styleId="10862" w:default="1">
    <w:name w:val="No List"/>
    <w:uiPriority w:val="99"/>
    <w:semiHidden/>
    <w:unhideWhenUsed/>
  </w:style>
  <w:style w:type="table" w:styleId="108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苏蓉</cp:lastModifiedBy>
  <cp:revision>145</cp:revision>
  <dcterms:created xsi:type="dcterms:W3CDTF">2024-02-21T03:27:00Z</dcterms:created>
  <dcterms:modified xsi:type="dcterms:W3CDTF">2026-06-18T06:50:42Z</dcterms:modified>
  <cp:version>1048576</cp:version>
</cp:coreProperties>
</file>