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700"/>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JSZC-320500-JZCG-G2026-0117</w:t>
      </w:r>
      <w:r/>
    </w:p>
    <w:p>
      <w:pPr>
        <w:ind w:left="1700"/>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苏州市军队离休退休干部城中休养所</w:t>
      </w:r>
      <w:r/>
    </w:p>
    <w:p>
      <w:pPr>
        <w:ind w:left="1700"/>
        <w:jc w:val="left"/>
        <w:spacing w:line="480" w:lineRule="auto"/>
        <w:rPr>
          <w:rFonts w:ascii="宋体" w:hAnsi="宋体"/>
          <w:b/>
          <w:sz w:val="32"/>
        </w:rPr>
      </w:pPr>
      <w:r>
        <w:rPr>
          <w:rFonts w:ascii="宋体" w:hAnsi="宋体"/>
          <w:b/>
          <w:sz w:val="32"/>
        </w:rPr>
        <w:t xml:space="preserve">项目名称：</w:t>
      </w:r>
      <w:bookmarkStart w:id="0" w:name="OLE_LINK49"/>
      <w:r/>
      <w:bookmarkStart w:id="1" w:name="OLE_LINK54"/>
      <w:r>
        <w:rPr>
          <w:rFonts w:hint="eastAsia" w:ascii="宋体" w:hAnsi="宋体"/>
          <w:b/>
          <w:sz w:val="32"/>
        </w:rPr>
        <w:t xml:space="preserve">城中军休所南北楼加固修缮工程采购电梯1台</w:t>
      </w:r>
      <w:bookmarkEnd w:id="0"/>
      <w:r/>
      <w:bookmarkEnd w:id="1"/>
      <w:r/>
      <w:r/>
    </w:p>
    <w:p>
      <w:pPr>
        <w:ind w:left="1700"/>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7"/>
        <w:ind w:firstLine="0"/>
        <w:jc w:val="left"/>
        <w:spacing w:before="120" w:after="120"/>
        <w:tabs>
          <w:tab w:val="right" w:pos="9856" w:leader="dot"/>
        </w:tabs>
        <w:rPr>
          <w:rStyle w:val="919"/>
          <w:rFonts w:ascii="宋体" w:hAnsi="宋体" w:cs="Calibri"/>
          <w:bCs/>
          <w:caps/>
          <w:color w:val="auto"/>
          <w:sz w:val="32"/>
          <w:szCs w:val="32"/>
        </w:rPr>
        <w:outlineLvl w:val="9"/>
      </w:pPr>
      <w:r>
        <w:rPr>
          <w:rFonts w:ascii="宋体" w:hAnsi="宋体" w:cs="Calibri"/>
          <w:bCs/>
          <w:caps/>
          <w:color w:val="auto"/>
          <w:sz w:val="32"/>
          <w:szCs w:val="32"/>
        </w:rPr>
      </w:r>
      <w:r/>
    </w:p>
    <w:p>
      <w:pPr>
        <w:pStyle w:val="887"/>
        <w:ind w:firstLine="0"/>
        <w:jc w:val="left"/>
        <w:spacing w:before="120" w:after="120"/>
        <w:tabs>
          <w:tab w:val="right" w:pos="9854" w:leader="dot"/>
        </w:tabs>
        <w:rPr>
          <w:rStyle w:val="919"/>
          <w:rFonts w:ascii="宋体" w:hAnsi="宋体" w:cs="Calibri"/>
          <w:bCs/>
          <w:caps/>
          <w:color w:val="auto"/>
          <w:sz w:val="32"/>
          <w:szCs w:val="32"/>
        </w:rPr>
        <w:outlineLvl w:val="9"/>
      </w:pPr>
      <w:r>
        <w:rPr>
          <w:rStyle w:val="919"/>
          <w:rFonts w:ascii="宋体" w:hAnsi="宋体" w:cs="Calibri"/>
          <w:bCs/>
          <w:caps/>
          <w:color w:val="auto"/>
          <w:sz w:val="32"/>
        </w:rPr>
        <w:fldChar w:fldCharType="begin"/>
      </w:r>
      <w:r>
        <w:rPr>
          <w:rStyle w:val="919"/>
          <w:rFonts w:ascii="宋体" w:hAnsi="宋体" w:cs="Calibri"/>
          <w:bCs/>
          <w:caps/>
          <w:color w:val="auto"/>
          <w:sz w:val="32"/>
        </w:rPr>
        <w:instrText xml:space="preserve"> TOC \o "1-1" \h \z \u </w:instrText>
      </w:r>
      <w:r>
        <w:rPr>
          <w:rStyle w:val="919"/>
          <w:rFonts w:ascii="宋体" w:hAnsi="宋体" w:cs="Calibri"/>
          <w:bCs/>
          <w:caps/>
          <w:color w:val="auto"/>
          <w:sz w:val="32"/>
        </w:rPr>
        <w:fldChar w:fldCharType="separate"/>
      </w:r>
      <w:hyperlink w:tooltip="#_Toc105397776" w:anchor="_Toc105397776" w:history="1">
        <w:r>
          <w:rPr>
            <w:rStyle w:val="919"/>
            <w:rFonts w:ascii="宋体" w:hAnsi="宋体" w:cs="Calibri"/>
            <w:bCs/>
            <w:caps/>
            <w:color w:val="auto"/>
            <w:sz w:val="32"/>
            <w:szCs w:val="32"/>
          </w:rPr>
          <w:t xml:space="preserve">第一章 投标邀请函</w:t>
        </w:r>
        <w:r>
          <w:rPr>
            <w:rStyle w:val="919"/>
            <w:rFonts w:ascii="宋体" w:hAnsi="宋体" w:cs="Calibri"/>
            <w:bCs/>
            <w:caps/>
            <w:color w:val="auto"/>
            <w:sz w:val="32"/>
            <w:szCs w:val="32"/>
          </w:rPr>
          <w:tab/>
        </w: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PAGEREF _Toc105397776 \h </w:instrText>
        </w:r>
        <w:r>
          <w:rPr>
            <w:rStyle w:val="919"/>
            <w:rFonts w:ascii="宋体" w:hAnsi="宋体" w:cs="Calibri"/>
            <w:bCs/>
            <w:caps/>
            <w:color w:val="auto"/>
            <w:sz w:val="32"/>
            <w:szCs w:val="32"/>
          </w:rPr>
        </w:r>
        <w:r>
          <w:rPr>
            <w:rStyle w:val="919"/>
            <w:rFonts w:ascii="宋体" w:hAnsi="宋体" w:cs="Calibri"/>
            <w:bCs/>
            <w:caps/>
            <w:color w:val="auto"/>
            <w:sz w:val="32"/>
            <w:szCs w:val="32"/>
          </w:rPr>
          <w:fldChar w:fldCharType="separate"/>
        </w:r>
        <w:r>
          <w:rPr>
            <w:rStyle w:val="919"/>
            <w:rFonts w:ascii="宋体" w:hAnsi="宋体" w:cs="Calibri"/>
            <w:bCs/>
            <w:caps/>
            <w:color w:val="auto"/>
            <w:sz w:val="32"/>
            <w:szCs w:val="32"/>
          </w:rPr>
          <w:t xml:space="preserve">5</w:t>
        </w:r>
        <w:r>
          <w:rPr>
            <w:rStyle w:val="919"/>
            <w:rFonts w:ascii="宋体" w:hAnsi="宋体" w:cs="Calibri"/>
            <w:bCs/>
            <w:caps/>
            <w:color w:val="auto"/>
            <w:sz w:val="32"/>
            <w:szCs w:val="32"/>
          </w:rPr>
          <w:fldChar w:fldCharType="end"/>
        </w:r>
      </w:hyperlink>
      <w:r/>
      <w:r/>
    </w:p>
    <w:p>
      <w:pPr>
        <w:pStyle w:val="887"/>
        <w:ind w:firstLine="0"/>
        <w:jc w:val="left"/>
        <w:spacing w:before="120" w:after="120"/>
        <w:tabs>
          <w:tab w:val="right" w:pos="9854" w:leader="dot"/>
        </w:tabs>
        <w:rPr>
          <w:rStyle w:val="919"/>
          <w:rFonts w:ascii="宋体" w:hAnsi="宋体" w:cs="Calibri"/>
          <w:bCs/>
          <w:caps/>
          <w:color w:val="auto"/>
          <w:sz w:val="32"/>
          <w:szCs w:val="32"/>
        </w:rPr>
        <w:outlineLvl w:val="9"/>
      </w:pPr>
      <w:r/>
      <w:hyperlink w:tooltip="#_Toc105397777" w:anchor="_Toc105397777" w:history="1">
        <w:r>
          <w:rPr>
            <w:rStyle w:val="919"/>
            <w:rFonts w:ascii="宋体" w:hAnsi="宋体" w:cs="Calibri"/>
            <w:bCs/>
            <w:caps/>
            <w:color w:val="auto"/>
            <w:sz w:val="32"/>
            <w:szCs w:val="32"/>
          </w:rPr>
          <w:t xml:space="preserve">第二章 投标人须知</w:t>
        </w:r>
        <w:r>
          <w:rPr>
            <w:rStyle w:val="919"/>
            <w:rFonts w:ascii="宋体" w:hAnsi="宋体" w:cs="Calibri"/>
            <w:bCs/>
            <w:caps/>
            <w:color w:val="auto"/>
            <w:sz w:val="32"/>
            <w:szCs w:val="32"/>
          </w:rPr>
          <w:tab/>
        </w: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PAGEREF _Toc105397777 \h </w:instrText>
        </w:r>
        <w:r>
          <w:rPr>
            <w:rStyle w:val="919"/>
            <w:rFonts w:ascii="宋体" w:hAnsi="宋体" w:cs="Calibri"/>
            <w:bCs/>
            <w:caps/>
            <w:color w:val="auto"/>
            <w:sz w:val="32"/>
            <w:szCs w:val="32"/>
          </w:rPr>
        </w:r>
        <w:r>
          <w:rPr>
            <w:rStyle w:val="919"/>
            <w:rFonts w:ascii="宋体" w:hAnsi="宋体" w:cs="Calibri"/>
            <w:bCs/>
            <w:caps/>
            <w:color w:val="auto"/>
            <w:sz w:val="32"/>
            <w:szCs w:val="32"/>
          </w:rPr>
          <w:fldChar w:fldCharType="separate"/>
        </w:r>
        <w:r>
          <w:rPr>
            <w:rStyle w:val="919"/>
            <w:rFonts w:ascii="宋体" w:hAnsi="宋体" w:cs="Calibri"/>
            <w:bCs/>
            <w:caps/>
            <w:color w:val="auto"/>
            <w:sz w:val="32"/>
            <w:szCs w:val="32"/>
          </w:rPr>
          <w:t xml:space="preserve">9</w:t>
        </w:r>
        <w:r>
          <w:rPr>
            <w:rStyle w:val="919"/>
            <w:rFonts w:ascii="宋体" w:hAnsi="宋体" w:cs="Calibri"/>
            <w:bCs/>
            <w:caps/>
            <w:color w:val="auto"/>
            <w:sz w:val="32"/>
            <w:szCs w:val="32"/>
          </w:rPr>
          <w:fldChar w:fldCharType="end"/>
        </w:r>
      </w:hyperlink>
      <w:r/>
      <w:r/>
    </w:p>
    <w:p>
      <w:pPr>
        <w:pStyle w:val="887"/>
        <w:ind w:firstLine="0"/>
        <w:jc w:val="left"/>
        <w:spacing w:before="120" w:after="120"/>
        <w:tabs>
          <w:tab w:val="right" w:pos="9854" w:leader="dot"/>
        </w:tabs>
        <w:rPr>
          <w:rStyle w:val="919"/>
          <w:rFonts w:ascii="宋体" w:hAnsi="宋体" w:cs="Calibri"/>
          <w:bCs/>
          <w:caps/>
          <w:color w:val="auto"/>
          <w:sz w:val="32"/>
          <w:szCs w:val="32"/>
        </w:rPr>
        <w:outlineLvl w:val="9"/>
      </w:pPr>
      <w:r/>
      <w:hyperlink w:tooltip="#_Toc105397778" w:anchor="_Toc105397778" w:history="1">
        <w:r>
          <w:rPr>
            <w:rStyle w:val="919"/>
            <w:rFonts w:ascii="宋体" w:hAnsi="宋体" w:cs="Calibri"/>
            <w:bCs/>
            <w:caps/>
            <w:color w:val="auto"/>
            <w:sz w:val="32"/>
            <w:szCs w:val="32"/>
          </w:rPr>
          <w:t xml:space="preserve">第三章 投标文件格式</w:t>
        </w:r>
        <w:r>
          <w:rPr>
            <w:rStyle w:val="919"/>
            <w:rFonts w:ascii="宋体" w:hAnsi="宋体" w:cs="Calibri"/>
            <w:bCs/>
            <w:caps/>
            <w:color w:val="auto"/>
            <w:sz w:val="32"/>
            <w:szCs w:val="32"/>
          </w:rPr>
          <w:tab/>
        </w: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PAGEREF _Toc105397778 \h </w:instrText>
        </w:r>
        <w:r>
          <w:rPr>
            <w:rStyle w:val="919"/>
            <w:rFonts w:ascii="宋体" w:hAnsi="宋体" w:cs="Calibri"/>
            <w:bCs/>
            <w:caps/>
            <w:color w:val="auto"/>
            <w:sz w:val="32"/>
            <w:szCs w:val="32"/>
          </w:rPr>
        </w:r>
        <w:r>
          <w:rPr>
            <w:rStyle w:val="919"/>
            <w:rFonts w:ascii="宋体" w:hAnsi="宋体" w:cs="Calibri"/>
            <w:bCs/>
            <w:caps/>
            <w:color w:val="auto"/>
            <w:sz w:val="32"/>
            <w:szCs w:val="32"/>
          </w:rPr>
          <w:fldChar w:fldCharType="separate"/>
        </w:r>
        <w:r>
          <w:rPr>
            <w:rStyle w:val="919"/>
            <w:rFonts w:ascii="宋体" w:hAnsi="宋体" w:cs="Calibri"/>
            <w:bCs/>
            <w:caps/>
            <w:color w:val="auto"/>
            <w:sz w:val="32"/>
            <w:szCs w:val="32"/>
          </w:rPr>
          <w:t xml:space="preserve">21</w:t>
        </w:r>
        <w:r>
          <w:rPr>
            <w:rStyle w:val="919"/>
            <w:rFonts w:ascii="宋体" w:hAnsi="宋体" w:cs="Calibri"/>
            <w:bCs/>
            <w:caps/>
            <w:color w:val="auto"/>
            <w:sz w:val="32"/>
            <w:szCs w:val="32"/>
          </w:rPr>
          <w:fldChar w:fldCharType="end"/>
        </w:r>
      </w:hyperlink>
      <w:r/>
      <w:r/>
    </w:p>
    <w:p>
      <w:pPr>
        <w:pStyle w:val="887"/>
        <w:ind w:firstLine="0"/>
        <w:jc w:val="left"/>
        <w:spacing w:before="120" w:after="120"/>
        <w:tabs>
          <w:tab w:val="right" w:pos="9854" w:leader="dot"/>
        </w:tabs>
        <w:rPr>
          <w:rStyle w:val="919"/>
          <w:rFonts w:ascii="宋体" w:hAnsi="宋体" w:cs="Calibri"/>
          <w:bCs/>
          <w:caps/>
          <w:color w:val="auto"/>
          <w:sz w:val="32"/>
          <w:szCs w:val="32"/>
        </w:rPr>
        <w:outlineLvl w:val="9"/>
      </w:pPr>
      <w:r/>
      <w:hyperlink w:tooltip="#_Toc105397793" w:anchor="_Toc105397793" w:history="1">
        <w:r>
          <w:rPr>
            <w:rStyle w:val="919"/>
            <w:rFonts w:ascii="宋体" w:hAnsi="宋体" w:cs="Calibri"/>
            <w:bCs/>
            <w:caps/>
            <w:color w:val="auto"/>
            <w:sz w:val="32"/>
            <w:szCs w:val="32"/>
          </w:rPr>
          <w:t xml:space="preserve">第四章 招标书</w:t>
        </w:r>
        <w:r>
          <w:rPr>
            <w:rStyle w:val="919"/>
            <w:rFonts w:ascii="宋体" w:hAnsi="宋体" w:cs="Calibri"/>
            <w:bCs/>
            <w:caps/>
            <w:color w:val="auto"/>
            <w:sz w:val="32"/>
            <w:szCs w:val="32"/>
          </w:rPr>
          <w:tab/>
        </w: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PAGEREF _Toc105397793 \h </w:instrText>
        </w:r>
        <w:r>
          <w:rPr>
            <w:rStyle w:val="919"/>
            <w:rFonts w:ascii="宋体" w:hAnsi="宋体" w:cs="Calibri"/>
            <w:bCs/>
            <w:caps/>
            <w:color w:val="auto"/>
            <w:sz w:val="32"/>
            <w:szCs w:val="32"/>
          </w:rPr>
        </w:r>
        <w:r>
          <w:rPr>
            <w:rStyle w:val="919"/>
            <w:rFonts w:ascii="宋体" w:hAnsi="宋体" w:cs="Calibri"/>
            <w:bCs/>
            <w:caps/>
            <w:color w:val="auto"/>
            <w:sz w:val="32"/>
            <w:szCs w:val="32"/>
          </w:rPr>
          <w:fldChar w:fldCharType="separate"/>
        </w:r>
        <w:r>
          <w:rPr>
            <w:rStyle w:val="919"/>
            <w:rFonts w:ascii="宋体" w:hAnsi="宋体" w:cs="Calibri"/>
            <w:bCs/>
            <w:caps/>
            <w:color w:val="auto"/>
            <w:sz w:val="32"/>
            <w:szCs w:val="32"/>
          </w:rPr>
          <w:t xml:space="preserve">34</w:t>
        </w:r>
        <w:r>
          <w:rPr>
            <w:rStyle w:val="919"/>
            <w:rFonts w:ascii="宋体" w:hAnsi="宋体" w:cs="Calibri"/>
            <w:bCs/>
            <w:caps/>
            <w:color w:val="auto"/>
            <w:sz w:val="32"/>
            <w:szCs w:val="32"/>
          </w:rPr>
          <w:fldChar w:fldCharType="end"/>
        </w:r>
      </w:hyperlink>
      <w:r/>
      <w:r/>
    </w:p>
    <w:p>
      <w:pPr>
        <w:pStyle w:val="887"/>
        <w:ind w:firstLine="0"/>
        <w:jc w:val="left"/>
        <w:spacing w:before="120" w:after="120"/>
        <w:tabs>
          <w:tab w:val="right" w:pos="9854" w:leader="dot"/>
        </w:tabs>
        <w:rPr>
          <w:rStyle w:val="919"/>
          <w:rFonts w:ascii="宋体" w:hAnsi="宋体" w:cs="Calibri"/>
          <w:bCs/>
          <w:caps/>
          <w:color w:val="auto"/>
          <w:sz w:val="32"/>
          <w:szCs w:val="32"/>
        </w:rPr>
        <w:outlineLvl w:val="9"/>
      </w:pPr>
      <w:r/>
      <w:hyperlink w:tooltip="#_Toc105397794" w:anchor="_Toc105397794" w:history="1">
        <w:r>
          <w:rPr>
            <w:rStyle w:val="919"/>
            <w:rFonts w:ascii="宋体" w:hAnsi="宋体" w:cs="Calibri"/>
            <w:bCs/>
            <w:caps/>
            <w:color w:val="auto"/>
            <w:sz w:val="32"/>
            <w:szCs w:val="32"/>
          </w:rPr>
          <w:t xml:space="preserve">第五章 合同及主要条款</w:t>
        </w:r>
        <w:r>
          <w:rPr>
            <w:rStyle w:val="919"/>
            <w:rFonts w:ascii="宋体" w:hAnsi="宋体" w:cs="Calibri"/>
            <w:bCs/>
            <w:caps/>
            <w:color w:val="auto"/>
            <w:sz w:val="32"/>
            <w:szCs w:val="32"/>
          </w:rPr>
          <w:tab/>
        </w: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PAGEREF _Toc105397794 \h </w:instrText>
        </w:r>
        <w:r>
          <w:rPr>
            <w:rStyle w:val="919"/>
            <w:rFonts w:ascii="宋体" w:hAnsi="宋体" w:cs="Calibri"/>
            <w:bCs/>
            <w:caps/>
            <w:color w:val="auto"/>
            <w:sz w:val="32"/>
            <w:szCs w:val="32"/>
          </w:rPr>
        </w:r>
        <w:r>
          <w:rPr>
            <w:rStyle w:val="919"/>
            <w:rFonts w:ascii="宋体" w:hAnsi="宋体" w:cs="Calibri"/>
            <w:bCs/>
            <w:caps/>
            <w:color w:val="auto"/>
            <w:sz w:val="32"/>
            <w:szCs w:val="32"/>
          </w:rPr>
          <w:fldChar w:fldCharType="separate"/>
        </w:r>
        <w:r>
          <w:rPr>
            <w:rStyle w:val="919"/>
            <w:rFonts w:ascii="宋体" w:hAnsi="宋体" w:cs="Calibri"/>
            <w:bCs/>
            <w:caps/>
            <w:color w:val="auto"/>
            <w:sz w:val="32"/>
            <w:szCs w:val="32"/>
          </w:rPr>
          <w:t xml:space="preserve">43</w:t>
        </w:r>
        <w:r>
          <w:rPr>
            <w:rStyle w:val="919"/>
            <w:rFonts w:ascii="宋体" w:hAnsi="宋体" w:cs="Calibri"/>
            <w:bCs/>
            <w:caps/>
            <w:color w:val="auto"/>
            <w:sz w:val="32"/>
            <w:szCs w:val="32"/>
          </w:rPr>
          <w:fldChar w:fldCharType="end"/>
        </w:r>
      </w:hyperlink>
      <w:r/>
      <w:r/>
    </w:p>
    <w:p>
      <w:pPr>
        <w:pStyle w:val="887"/>
        <w:ind w:firstLine="0"/>
        <w:jc w:val="left"/>
        <w:spacing w:before="120" w:after="120"/>
        <w:tabs>
          <w:tab w:val="right" w:pos="9854" w:leader="dot"/>
        </w:tabs>
        <w:rPr>
          <w:rStyle w:val="919"/>
          <w:rFonts w:ascii="宋体" w:hAnsi="宋体" w:cs="Calibri"/>
          <w:bCs/>
          <w:caps/>
          <w:color w:val="auto"/>
          <w:sz w:val="32"/>
          <w:szCs w:val="32"/>
        </w:rPr>
        <w:outlineLvl w:val="9"/>
      </w:pPr>
      <w:r/>
      <w:hyperlink w:tooltip="#_Toc105397795" w:anchor="_Toc105397795" w:history="1">
        <w:r>
          <w:rPr>
            <w:rStyle w:val="919"/>
            <w:rFonts w:ascii="宋体" w:hAnsi="宋体" w:cs="Calibri"/>
            <w:bCs/>
            <w:caps/>
            <w:color w:val="auto"/>
            <w:sz w:val="32"/>
            <w:szCs w:val="32"/>
          </w:rPr>
          <w:t xml:space="preserve">第六章 评标办法和评分标准</w:t>
        </w:r>
        <w:r>
          <w:rPr>
            <w:rStyle w:val="919"/>
            <w:rFonts w:ascii="宋体" w:hAnsi="宋体" w:cs="Calibri"/>
            <w:bCs/>
            <w:caps/>
            <w:color w:val="auto"/>
            <w:sz w:val="32"/>
            <w:szCs w:val="32"/>
          </w:rPr>
          <w:tab/>
        </w: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PAGEREF _Toc105397795 \h </w:instrText>
        </w:r>
        <w:r>
          <w:rPr>
            <w:rStyle w:val="919"/>
            <w:rFonts w:ascii="宋体" w:hAnsi="宋体" w:cs="Calibri"/>
            <w:bCs/>
            <w:caps/>
            <w:color w:val="auto"/>
            <w:sz w:val="32"/>
            <w:szCs w:val="32"/>
          </w:rPr>
        </w:r>
        <w:r>
          <w:rPr>
            <w:rStyle w:val="919"/>
            <w:rFonts w:ascii="宋体" w:hAnsi="宋体" w:cs="Calibri"/>
            <w:bCs/>
            <w:caps/>
            <w:color w:val="auto"/>
            <w:sz w:val="32"/>
            <w:szCs w:val="32"/>
          </w:rPr>
          <w:fldChar w:fldCharType="separate"/>
        </w:r>
        <w:r>
          <w:rPr>
            <w:rStyle w:val="919"/>
            <w:rFonts w:ascii="宋体" w:hAnsi="宋体" w:cs="Calibri"/>
            <w:bCs/>
            <w:caps/>
            <w:color w:val="auto"/>
            <w:sz w:val="32"/>
            <w:szCs w:val="32"/>
          </w:rPr>
          <w:t xml:space="preserve">54</w:t>
        </w:r>
        <w:r>
          <w:rPr>
            <w:rStyle w:val="919"/>
            <w:rFonts w:ascii="宋体" w:hAnsi="宋体" w:cs="Calibri"/>
            <w:bCs/>
            <w:caps/>
            <w:color w:val="auto"/>
            <w:sz w:val="32"/>
            <w:szCs w:val="32"/>
          </w:rPr>
          <w:fldChar w:fldCharType="end"/>
        </w:r>
      </w:hyperlink>
      <w:r/>
      <w:r/>
    </w:p>
    <w:p>
      <w:pPr>
        <w:pStyle w:val="887"/>
        <w:ind w:firstLine="0"/>
        <w:jc w:val="left"/>
        <w:spacing w:before="120" w:after="120"/>
        <w:tabs>
          <w:tab w:val="right" w:pos="9856" w:leader="dot"/>
        </w:tabs>
        <w:rPr>
          <w:rFonts w:ascii="宋体" w:hAnsi="宋体"/>
          <w:sz w:val="32"/>
          <w:szCs w:val="32"/>
        </w:rPr>
        <w:outlineLvl w:val="9"/>
      </w:pPr>
      <w:r>
        <w:rPr>
          <w:rStyle w:val="91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城中军休所南北楼加固修缮工程采购电梯1台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苏州市军队离休退休干部城中休养所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苏州市姑苏区中街路42号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5" w:name="OLE_LINK58"/>
            <w:r/>
            <w:bookmarkStart w:id="6" w:name="OLE_LINK59"/>
            <w:r>
              <w:rPr>
                <w:rFonts w:ascii="宋体" w:hAnsi="宋体"/>
                <w:sz w:val="21"/>
                <w:szCs w:val="21"/>
              </w:rPr>
              <w:t xml:space="preserve">0512-</w:t>
            </w:r>
            <w:r>
              <w:rPr>
                <w:rFonts w:ascii="宋体" w:hAnsi="宋体"/>
                <w:sz w:val="21"/>
                <w:szCs w:val="21"/>
              </w:rPr>
              <w:t xml:space="preserve">65159049</w:t>
            </w:r>
            <w:bookmarkEnd w:id="5"/>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877"/>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88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4"/>
        <w:ind w:left="431" w:firstLine="17"/>
        <w:jc w:val="center"/>
        <w:spacing w:before="0" w:after="0" w:line="360" w:lineRule="auto"/>
        <w:rPr>
          <w:rStyle w:val="984"/>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城中军休所南北楼加固修缮工程采购电梯1台</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JSZC-320500-JZCG-G2026-0117</w:t>
      </w:r>
      <w:r/>
    </w:p>
    <w:p>
      <w:pPr>
        <w:pStyle w:val="872"/>
        <w:ind w:left="0" w:firstLine="420"/>
        <w:spacing w:line="360" w:lineRule="auto"/>
        <w:rPr>
          <w:rFonts w:ascii="宋体" w:hAnsi="宋体"/>
          <w:sz w:val="21"/>
          <w:szCs w:val="21"/>
        </w:rPr>
      </w:pPr>
      <w:r>
        <w:rPr>
          <w:rFonts w:hint="eastAsia" w:ascii="宋体" w:hAnsi="宋体"/>
          <w:sz w:val="21"/>
          <w:szCs w:val="21"/>
        </w:rPr>
        <w:t xml:space="preserve">2.项目名称：</w:t>
      </w:r>
      <w:bookmarkStart w:id="10" w:name="OLE_LINK13"/>
      <w:r/>
      <w:bookmarkStart w:id="11" w:name="OLE_LINK14"/>
      <w:r>
        <w:rPr>
          <w:rFonts w:hint="eastAsia" w:ascii="宋体" w:hAnsi="宋体"/>
          <w:sz w:val="21"/>
          <w:szCs w:val="21"/>
        </w:rPr>
        <w:t xml:space="preserve">城中军休所南北楼加固修缮工程采购电梯1台</w:t>
      </w:r>
      <w:bookmarkEnd w:id="10"/>
      <w:bookmarkEnd w:id="11"/>
      <w:r/>
    </w:p>
    <w:p>
      <w:pPr>
        <w:pStyle w:val="87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2"/>
        <w:ind w:left="0" w:firstLine="420"/>
        <w:spacing w:line="360" w:lineRule="auto"/>
        <w:rPr>
          <w:rFonts w:ascii="宋体" w:hAnsi="宋体"/>
          <w:sz w:val="21"/>
          <w:szCs w:val="21"/>
        </w:rPr>
      </w:pPr>
      <w:r>
        <w:rPr>
          <w:rFonts w:hint="eastAsia" w:ascii="宋体" w:hAnsi="宋体"/>
          <w:sz w:val="21"/>
          <w:szCs w:val="21"/>
        </w:rPr>
        <w:t xml:space="preserve">4.预算金额：</w:t>
      </w:r>
      <w:bookmarkStart w:id="12" w:name="OLE_LINK50"/>
      <w:r/>
      <w:bookmarkStart w:id="13" w:name="OLE_LINK51"/>
      <w:r>
        <w:rPr>
          <w:rFonts w:hint="eastAsia" w:ascii="宋体" w:hAnsi="宋体"/>
          <w:sz w:val="21"/>
          <w:szCs w:val="21"/>
        </w:rPr>
        <w:t xml:space="preserve">人民币贰拾万元整（￥2</w:t>
      </w:r>
      <w:r>
        <w:rPr>
          <w:rFonts w:ascii="宋体" w:hAnsi="宋体"/>
          <w:sz w:val="21"/>
          <w:szCs w:val="21"/>
        </w:rPr>
        <w:t xml:space="preserve">00000.00</w:t>
      </w:r>
      <w:r>
        <w:rPr>
          <w:rFonts w:hint="eastAsia" w:ascii="宋体" w:hAnsi="宋体"/>
          <w:sz w:val="21"/>
          <w:szCs w:val="21"/>
        </w:rPr>
        <w:t xml:space="preserve">元）</w:t>
      </w:r>
      <w:bookmarkEnd w:id="12"/>
      <w:r/>
      <w:bookmarkEnd w:id="13"/>
      <w:r/>
      <w:r/>
    </w:p>
    <w:p>
      <w:pPr>
        <w:pStyle w:val="87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人民币贰拾万元整（￥200000.00元）</w:t>
      </w:r>
      <w:r/>
    </w:p>
    <w:p>
      <w:pPr>
        <w:pStyle w:val="87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在合同签订并生效后40天内完成供货、安装、调试等，整机质保5年。</w:t>
      </w:r>
      <w:r/>
    </w:p>
    <w:p>
      <w:pPr>
        <w:pStyle w:val="87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城中军休所南北楼加固修缮工程采购电梯1台</w:t>
      </w:r>
      <w:r>
        <w:rPr>
          <w:rFonts w:hint="eastAsia" w:ascii="宋体" w:hAnsi="宋体"/>
          <w:sz w:val="21"/>
          <w:szCs w:val="21"/>
        </w:rPr>
        <w:t xml:space="preserve">，</w:t>
      </w:r>
      <w:r>
        <w:rPr>
          <w:rFonts w:hint="eastAsia" w:ascii="宋体" w:hAnsi="宋体"/>
          <w:sz w:val="21"/>
          <w:szCs w:val="21"/>
        </w:rPr>
        <w:t xml:space="preserve">本次改造项目为中街路42号房屋，主要进行结构加固、屋面整治、建筑物装饰修缮、消防提升、适老化改造、增加电梯、室外工程提升等整体性改造。通过增设电梯的目的是进一步完善配套功能设施，为军休干部提供更好的服务保障。</w:t>
      </w:r>
      <w:r/>
    </w:p>
    <w:p>
      <w:pPr>
        <w:pStyle w:val="87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投标单位如为所投电梯制造企业并提供安装服务，应具备行政主管部门颁发的有效期内的《</w:t>
      </w:r>
      <w:bookmarkStart w:id="14" w:name="OLE_LINK52"/>
      <w:r/>
      <w:bookmarkStart w:id="15" w:name="OLE_LINK53"/>
      <w:r>
        <w:rPr>
          <w:rFonts w:hint="eastAsia" w:ascii="宋体" w:hAnsi="宋体"/>
          <w:b/>
          <w:sz w:val="21"/>
          <w:szCs w:val="21"/>
        </w:rPr>
        <w:t xml:space="preserve">中华人民共和国特种设备生产许可证</w:t>
      </w:r>
      <w:bookmarkEnd w:id="14"/>
      <w:r/>
      <w:bookmarkEnd w:id="15"/>
      <w:r>
        <w:rPr>
          <w:rFonts w:hint="eastAsia" w:ascii="宋体" w:hAnsi="宋体"/>
          <w:b/>
          <w:sz w:val="21"/>
          <w:szCs w:val="21"/>
        </w:rPr>
        <w:t xml:space="preserve">》【许可项目：电梯制造（含安装、修理、改造）】；(注</w:t>
      </w:r>
      <w:r>
        <w:rPr>
          <w:rFonts w:hint="eastAsia" w:ascii="宋体" w:hAnsi="宋体"/>
          <w:b/>
          <w:sz w:val="21"/>
          <w:szCs w:val="21"/>
        </w:rPr>
        <w:t xml:space="preserve">：</w:t>
      </w:r>
      <w:r>
        <w:rPr>
          <w:rFonts w:hint="eastAsia" w:ascii="宋体" w:hAnsi="宋体"/>
          <w:b/>
          <w:sz w:val="21"/>
          <w:szCs w:val="21"/>
        </w:rPr>
        <w:t xml:space="preserve">许可明细表含本项目采购电梯类型的对应许可子</w:t>
      </w:r>
      <w:r>
        <w:rPr>
          <w:rFonts w:hint="eastAsia" w:ascii="宋体" w:hAnsi="宋体"/>
          <w:b/>
          <w:sz w:val="21"/>
          <w:szCs w:val="21"/>
        </w:rPr>
        <w:t xml:space="preserve">项</w:t>
      </w:r>
      <w:r>
        <w:rPr>
          <w:rFonts w:hint="eastAsia" w:ascii="宋体" w:hAnsi="宋体"/>
          <w:b/>
          <w:sz w:val="21"/>
          <w:szCs w:val="21"/>
        </w:rPr>
        <w:t xml:space="preserve">目) </w:t>
      </w:r>
      <w:r/>
    </w:p>
    <w:p>
      <w:pPr>
        <w:pStyle w:val="872"/>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w:t>
      </w:r>
      <w:r>
        <w:rPr>
          <w:rFonts w:hint="eastAsia" w:ascii="宋体" w:hAnsi="宋体"/>
          <w:b/>
          <w:sz w:val="21"/>
          <w:szCs w:val="21"/>
        </w:rPr>
        <w:t xml:space="preserve">种设备生产许可证》【许可项目：电梯制造（含安装、修理、改造）】。</w:t>
      </w:r>
      <w:r>
        <w:rPr>
          <w:rFonts w:hint="eastAsia" w:ascii="宋体" w:hAnsi="宋体"/>
          <w:b/>
          <w:sz w:val="21"/>
          <w:szCs w:val="21"/>
        </w:rPr>
        <w:t xml:space="preserve">（注：许可明细表含本项目采购电梯类型的对应许可子项目）</w:t>
      </w:r>
      <w:r/>
    </w:p>
    <w:p>
      <w:pPr>
        <w:pStyle w:val="87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2"/>
        <w:ind w:left="0" w:firstLine="420"/>
        <w:spacing w:line="360" w:lineRule="auto"/>
        <w:rPr>
          <w:rFonts w:ascii="宋体" w:hAnsi="宋体"/>
          <w:sz w:val="21"/>
          <w:szCs w:val="21"/>
        </w:rPr>
      </w:pPr>
      <w:r>
        <w:rPr>
          <w:rFonts w:hint="eastAsia" w:ascii="宋体" w:hAnsi="宋体"/>
          <w:sz w:val="21"/>
          <w:szCs w:val="21"/>
        </w:rPr>
        <w:t xml:space="preserve">3.方式：</w:t>
      </w:r>
      <w:r/>
    </w:p>
    <w:p>
      <w:pPr>
        <w:pStyle w:val="87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6" w:name="OLE_LINK39"/>
      <w:r>
        <w:rPr>
          <w:rFonts w:ascii="宋体" w:hAnsi="宋体"/>
          <w:sz w:val="21"/>
          <w:szCs w:val="21"/>
        </w:rPr>
        <w:t xml:space="preserve">13914088964</w:t>
      </w:r>
      <w:bookmarkEnd w:id="16"/>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7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苏州市军队离休退休干部城中休养所</w:t>
      </w:r>
      <w:r>
        <w:rPr>
          <w:rFonts w:hint="eastAsia" w:ascii="宋体" w:hAnsi="宋体"/>
          <w:sz w:val="21"/>
          <w:szCs w:val="21"/>
        </w:rPr>
        <w:t xml:space="preserve">  </w:t>
      </w:r>
      <w:r>
        <w:rPr>
          <w:rFonts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苏州市姑苏区中街路42号</w:t>
      </w:r>
      <w:r>
        <w:rPr>
          <w:rFonts w:hint="eastAsia"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w:t>
      </w:r>
      <w:r>
        <w:rPr>
          <w:rFonts w:hint="eastAsia" w:ascii="宋体" w:hAnsi="宋体"/>
          <w:sz w:val="21"/>
          <w:szCs w:val="21"/>
        </w:rPr>
        <w:t xml:space="preserve">工</w:t>
      </w:r>
      <w:r/>
    </w:p>
    <w:p>
      <w:pPr>
        <w:pStyle w:val="87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0512-65159049</w:t>
      </w:r>
      <w:r>
        <w:rPr>
          <w:rFonts w:hint="eastAsia"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87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 </w:t>
      </w:r>
      <w:r>
        <w:rPr>
          <w:rFonts w:hint="eastAsia"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6"/>
      </w:pPr>
      <w:r/>
      <w:r/>
    </w:p>
    <w:p>
      <w:pPr>
        <w:ind w:left="0"/>
        <w:jc w:val="left"/>
        <w:rPr>
          <w:rFonts w:ascii="宋体" w:hAnsi="宋体"/>
          <w:b/>
          <w:sz w:val="44"/>
          <w:szCs w:val="22"/>
        </w:rPr>
      </w:pPr>
      <w:r/>
      <w:bookmarkStart w:id="17" w:name="_Toc2412"/>
      <w:r/>
      <w:bookmarkStart w:id="18" w:name="_Toc6217"/>
      <w:r/>
      <w:bookmarkStart w:id="19" w:name="_Toc105397777"/>
      <w:r>
        <w:rPr>
          <w:rFonts w:ascii="宋体" w:hAnsi="宋体"/>
          <w:b/>
          <w:sz w:val="44"/>
          <w:szCs w:val="22"/>
        </w:rPr>
        <w:br w:type="page" w:clear="all"/>
      </w:r>
      <w:r/>
    </w:p>
    <w:p>
      <w:pPr>
        <w:pStyle w:val="85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872"/>
        <w:ind w:left="0" w:firstLine="422"/>
        <w:spacing w:line="360" w:lineRule="auto"/>
        <w:rPr>
          <w:rFonts w:ascii="宋体" w:hAnsi="宋体"/>
          <w:b/>
          <w:sz w:val="21"/>
          <w:szCs w:val="21"/>
        </w:rPr>
      </w:pPr>
      <w:r/>
      <w:bookmarkStart w:id="21" w:name="_Toc13437"/>
      <w:r/>
      <w:bookmarkStart w:id="22" w:name="_Toc20132"/>
      <w:r>
        <w:rPr>
          <w:rFonts w:hint="eastAsia" w:ascii="宋体" w:hAnsi="宋体"/>
          <w:b/>
          <w:sz w:val="21"/>
          <w:szCs w:val="21"/>
        </w:rPr>
        <w:t xml:space="preserve">一、说明和释义</w:t>
      </w:r>
      <w:bookmarkEnd w:id="21"/>
      <w:r/>
      <w:bookmarkEnd w:id="22"/>
      <w:r/>
      <w:r/>
    </w:p>
    <w:p>
      <w:pPr>
        <w:pStyle w:val="872"/>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87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2"/>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87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4976"/>
      <w:r/>
      <w:bookmarkStart w:id="26" w:name="_Toc13350"/>
      <w:r/>
      <w:r/>
    </w:p>
    <w:p>
      <w:pPr>
        <w:pStyle w:val="872"/>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87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b/>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w:t>
      </w:r>
      <w:r>
        <w:rPr>
          <w:rFonts w:hint="eastAsia" w:ascii="宋体" w:hAnsi="宋体"/>
          <w:b/>
          <w:sz w:val="21"/>
          <w:szCs w:val="21"/>
        </w:rPr>
        <w:t xml:space="preserve">：</w:t>
      </w:r>
      <w:r>
        <w:rPr>
          <w:rFonts w:hint="eastAsia" w:ascii="宋体" w:hAnsi="宋体"/>
          <w:b/>
          <w:sz w:val="21"/>
          <w:szCs w:val="21"/>
        </w:rPr>
        <w:t xml:space="preserve">许可明细表含本项目采购电梯类型的对应许可子</w:t>
      </w:r>
      <w:r>
        <w:rPr>
          <w:rFonts w:hint="eastAsia" w:ascii="宋体" w:hAnsi="宋体"/>
          <w:b/>
          <w:sz w:val="21"/>
          <w:szCs w:val="21"/>
        </w:rPr>
        <w:t xml:space="preserve">项</w:t>
      </w:r>
      <w:r>
        <w:rPr>
          <w:rFonts w:hint="eastAsia" w:ascii="宋体" w:hAnsi="宋体"/>
          <w:b/>
          <w:sz w:val="21"/>
          <w:szCs w:val="21"/>
        </w:rPr>
        <w:t xml:space="preserve">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91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7" w:name="_Toc5764"/>
      <w:r/>
      <w:bookmarkStart w:id="28" w:name="_Toc31958"/>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87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87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2"/>
        <w:ind w:left="0" w:firstLine="420"/>
        <w:spacing w:line="360" w:lineRule="auto"/>
        <w:rPr>
          <w:rFonts w:ascii="宋体" w:hAnsi="宋体"/>
          <w:sz w:val="21"/>
          <w:szCs w:val="21"/>
        </w:rPr>
      </w:pPr>
      <w:r/>
      <w:bookmarkStart w:id="29" w:name="_Toc19463"/>
      <w:r/>
      <w:bookmarkStart w:id="3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1" w:name="OLE_LINK38"/>
      <w:r/>
      <w:bookmarkStart w:id="32" w:name="OLE_LINK41"/>
      <w:r/>
      <w:bookmarkStart w:id="33" w:name="OLE_LINK42"/>
      <w:r>
        <w:rPr>
          <w:rFonts w:hint="eastAsia" w:ascii="宋体" w:hAnsi="宋体"/>
          <w:b/>
          <w:sz w:val="21"/>
          <w:szCs w:val="21"/>
        </w:rPr>
        <w:t xml:space="preserve">请将合法获取招标文件的证明材料（即《投标供应商确认函》）、</w:t>
      </w:r>
      <w:bookmarkStart w:id="3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1"/>
      <w:r/>
      <w:bookmarkEnd w:id="32"/>
      <w:r/>
      <w:bookmarkEnd w:id="33"/>
      <w:r/>
      <w:bookmarkEnd w:id="34"/>
      <w:r>
        <w:rPr>
          <w:rFonts w:hint="eastAsia" w:ascii="宋体" w:hAnsi="宋体"/>
          <w:b/>
          <w:sz w:val="21"/>
          <w:szCs w:val="21"/>
        </w:rPr>
        <w:t xml:space="preserve">与质疑函一起递交，否则不予受理。</w:t>
      </w:r>
      <w:r/>
    </w:p>
    <w:p>
      <w:pPr>
        <w:pStyle w:val="87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2"/>
        <w:ind w:left="0" w:firstLine="422"/>
        <w:spacing w:line="360" w:lineRule="auto"/>
        <w:rPr>
          <w:rFonts w:ascii="宋体" w:hAnsi="宋体"/>
          <w:b/>
          <w:sz w:val="21"/>
          <w:szCs w:val="21"/>
        </w:rPr>
      </w:pPr>
      <w:r/>
      <w:bookmarkStart w:id="35" w:name="OLE_LINK32"/>
      <w:r/>
      <w:bookmarkStart w:id="36" w:name="OLE_LINK33"/>
      <w:r/>
      <w:bookmarkStart w:id="37" w:name="OLE_LINK35"/>
      <w:r/>
      <w:bookmarkStart w:id="38"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5"/>
      <w:bookmarkEnd w:id="36"/>
      <w:bookmarkEnd w:id="37"/>
      <w:bookmarkEnd w:id="38"/>
      <w:r/>
    </w:p>
    <w:p>
      <w:pPr>
        <w:pStyle w:val="87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9"/>
      <w:r/>
      <w:bookmarkEnd w:id="30"/>
      <w:r/>
      <w:r/>
    </w:p>
    <w:p>
      <w:pPr>
        <w:pStyle w:val="87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4.1.4.7 </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2"/>
        <w:spacing w:line="360" w:lineRule="auto"/>
        <w:rPr>
          <w:rFonts w:ascii="宋体" w:hAnsi="宋体"/>
          <w:b/>
          <w:sz w:val="21"/>
          <w:szCs w:val="21"/>
        </w:rPr>
      </w:pPr>
      <w:r>
        <w:rPr>
          <w:rFonts w:hint="eastAsia" w:ascii="宋体" w:hAnsi="宋体"/>
          <w:b/>
          <w:sz w:val="21"/>
          <w:szCs w:val="21"/>
        </w:rPr>
        <w:t xml:space="preserve">电梯装潢中的装饰面板防火等级为A 级不燃，须提供具有国家认可的第三方机构出具的防火检测报告</w:t>
      </w:r>
      <w:r>
        <w:rPr>
          <w:rFonts w:hint="eastAsia" w:ascii="宋体" w:hAnsi="宋体"/>
          <w:b/>
          <w:sz w:val="21"/>
          <w:szCs w:val="21"/>
        </w:rPr>
        <w:t xml:space="preserve">，依据标准：</w:t>
      </w:r>
      <w:r>
        <w:rPr>
          <w:rFonts w:ascii="宋体" w:hAnsi="宋体"/>
          <w:b/>
          <w:sz w:val="21"/>
          <w:szCs w:val="21"/>
        </w:rPr>
        <w:t xml:space="preserve">GB 8624</w:t>
      </w:r>
      <w:r>
        <w:rPr>
          <w:rFonts w:hint="eastAsia" w:ascii="MS Mincho" w:hAnsi="MS Mincho" w:eastAsia="MS Mincho" w:cs="MS Mincho"/>
          <w:b/>
          <w:sz w:val="21"/>
          <w:szCs w:val="21"/>
        </w:rPr>
        <w:t xml:space="preserve">‑</w:t>
      </w:r>
      <w:r>
        <w:rPr>
          <w:rFonts w:ascii="宋体" w:hAnsi="宋体"/>
          <w:b/>
          <w:sz w:val="21"/>
          <w:szCs w:val="21"/>
        </w:rPr>
        <w:t xml:space="preserve">2012</w:t>
      </w:r>
      <w:r>
        <w:rPr>
          <w:rFonts w:hint="eastAsia" w:ascii="宋体" w:hAnsi="宋体"/>
          <w:b/>
          <w:sz w:val="21"/>
          <w:szCs w:val="21"/>
        </w:rPr>
        <w:t xml:space="preserve">《建筑材料及制品燃烧性能分级》</w:t>
      </w:r>
      <w:r>
        <w:rPr>
          <w:rFonts w:hint="eastAsia" w:ascii="宋体" w:hAnsi="宋体"/>
          <w:b/>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8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9" w:name="_Toc25608"/>
      <w:r/>
      <w:bookmarkStart w:id="4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bookmarkEnd w:id="40"/>
      <w:r/>
    </w:p>
    <w:p>
      <w:pPr>
        <w:pStyle w:val="108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1" w:name="_Toc22837"/>
      <w:r/>
      <w:bookmarkStart w:id="4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1"/>
      <w:r/>
      <w:bookmarkEnd w:id="42"/>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8"/>
        <w:ind w:left="0" w:firstLine="422"/>
        <w:spacing w:line="360" w:lineRule="auto"/>
        <w:rPr>
          <w:rFonts w:ascii="宋体" w:hAnsi="宋体" w:cs="宋体"/>
          <w:b/>
          <w:color w:val="000000" w:themeColor="text1"/>
          <w:sz w:val="21"/>
          <w:szCs w:val="21"/>
        </w:rPr>
      </w:pPr>
      <w:r/>
      <w:bookmarkStart w:id="4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4" w:name="OLE_LINK5"/>
      <w:r/>
      <w:bookmarkStart w:id="45" w:name="OLE_LINK6"/>
      <w:r>
        <w:rPr>
          <w:rFonts w:hint="eastAsia" w:ascii="宋体" w:hAnsi="宋体" w:cs="宋体"/>
          <w:b/>
          <w:color w:val="000000" w:themeColor="text1"/>
          <w:sz w:val="21"/>
          <w:szCs w:val="21"/>
          <w:lang w:val="en-US"/>
        </w:rPr>
        <w:t xml:space="preserve">评标</w:t>
      </w:r>
      <w:bookmarkEnd w:id="44"/>
      <w:r/>
      <w:bookmarkEnd w:id="45"/>
      <w:r>
        <w:rPr>
          <w:rFonts w:hint="eastAsia" w:ascii="宋体" w:hAnsi="宋体" w:cs="宋体"/>
          <w:b/>
          <w:color w:val="000000" w:themeColor="text1"/>
          <w:sz w:val="21"/>
          <w:szCs w:val="21"/>
          <w:lang w:val="en-US"/>
        </w:rPr>
        <w:t xml:space="preserve">委员会应当启动异常低价投标审查程序：</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8"/>
        <w:ind w:left="0" w:firstLine="422"/>
        <w:spacing w:line="360" w:lineRule="auto"/>
        <w:rPr>
          <w:color w:val="333333"/>
          <w:shd w:val="clear" w:color="auto" w:fill="ffffff"/>
        </w:rPr>
      </w:pPr>
      <w:r/>
      <w:bookmarkStart w:id="46" w:name="OLE_LINK3"/>
      <w:r/>
      <w:bookmarkStart w:id="4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6"/>
      <w:r/>
      <w:bookmarkEnd w:id="47"/>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8442"/>
      <w:r/>
      <w:bookmarkStart w:id="53" w:name="_Toc19501"/>
      <w:r/>
      <w:r/>
    </w:p>
    <w:p>
      <w:pPr>
        <w:pStyle w:val="108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08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8186"/>
      <w:r/>
      <w:bookmarkStart w:id="55" w:name="_Toc21029"/>
      <w:r/>
      <w:r/>
    </w:p>
    <w:p>
      <w:pPr>
        <w:pStyle w:val="108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8"/>
        <w:ind w:left="0" w:firstLine="0"/>
        <w:spacing w:line="360" w:lineRule="auto"/>
        <w:rPr>
          <w:rFonts w:ascii="宋体" w:hAnsi="宋体" w:cs="宋体"/>
          <w:sz w:val="21"/>
          <w:szCs w:val="21"/>
        </w:rPr>
      </w:pPr>
      <w:r>
        <w:rPr>
          <w:rFonts w:ascii="宋体" w:hAnsi="宋体" w:cs="宋体"/>
          <w:sz w:val="21"/>
          <w:szCs w:val="21"/>
        </w:rPr>
      </w:r>
      <w:r/>
    </w:p>
    <w:p>
      <w:pPr>
        <w:pStyle w:val="1088"/>
        <w:ind w:left="0" w:firstLine="0"/>
        <w:spacing w:line="360" w:lineRule="auto"/>
        <w:rPr>
          <w:rFonts w:ascii="宋体" w:hAnsi="宋体" w:cs="宋体"/>
          <w:sz w:val="21"/>
          <w:szCs w:val="21"/>
        </w:rPr>
      </w:pPr>
      <w:r>
        <w:rPr>
          <w:rFonts w:ascii="宋体" w:hAnsi="宋体" w:cs="宋体"/>
          <w:sz w:val="21"/>
          <w:szCs w:val="21"/>
        </w:rPr>
      </w:r>
      <w:r/>
    </w:p>
    <w:p>
      <w:pPr>
        <w:pStyle w:val="854"/>
        <w:ind w:left="0" w:firstLine="0"/>
        <w:jc w:val="center"/>
        <w:rPr>
          <w:rFonts w:ascii="宋体" w:hAnsi="宋体"/>
          <w:sz w:val="21"/>
          <w:szCs w:val="21"/>
          <w:lang w:val="zh-CN"/>
        </w:rPr>
      </w:pPr>
      <w:r/>
      <w:bookmarkStart w:id="56" w:name="_Toc7264"/>
      <w:r/>
      <w:bookmarkStart w:id="57" w:name="_Toc105397778"/>
      <w:r/>
      <w:bookmarkStart w:id="58" w:name="_Toc24711"/>
      <w:r>
        <w:rPr>
          <w:rFonts w:hint="eastAsia" w:ascii="宋体" w:hAnsi="宋体"/>
          <w:b/>
          <w:sz w:val="44"/>
          <w:szCs w:val="22"/>
        </w:rPr>
        <w:br w:type="page" w:clear="all"/>
      </w:r>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08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71810480"/>
      <w:r/>
      <w:bookmarkStart w:id="61" w:name="_Toc3821"/>
      <w:r/>
      <w:bookmarkStart w:id="62" w:name="_Toc17036"/>
      <w:r/>
      <w:bookmarkStart w:id="63" w:name="_Toc105397779"/>
      <w:r>
        <w:rPr>
          <w:rFonts w:hint="eastAsia" w:ascii="宋体" w:hAnsi="宋体"/>
          <w:b/>
          <w:sz w:val="21"/>
          <w:szCs w:val="21"/>
        </w:rPr>
        <w:t xml:space="preserve">附件1.投标函</w:t>
      </w:r>
      <w:bookmarkEnd w:id="60"/>
      <w:r/>
      <w:bookmarkEnd w:id="61"/>
      <w:r/>
      <w:bookmarkEnd w:id="62"/>
      <w:r/>
      <w:bookmarkEnd w:id="6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4" w:name="_Toc105397780"/>
      <w:r/>
      <w:bookmarkStart w:id="6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0"/>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9" w:name="OLE_LINK27"/>
      <w:r/>
      <w:bookmarkStart w:id="80" w:name="OLE_LINK28"/>
      <w:r>
        <w:rPr>
          <w:rFonts w:hint="eastAsia" w:ascii="宋体" w:hAnsi="宋体"/>
          <w:b/>
          <w:sz w:val="21"/>
          <w:szCs w:val="21"/>
        </w:rPr>
        <w:t xml:space="preserve">公开分项报价</w:t>
      </w:r>
      <w:bookmarkEnd w:id="79"/>
      <w:bookmarkEnd w:id="80"/>
      <w:r/>
    </w:p>
    <w:p>
      <w:pPr>
        <w:pStyle w:val="880"/>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19621"/>
      <w:r/>
      <w:bookmarkStart w:id="85" w:name="_Toc105397783"/>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苏州市军队离休退休干部城中休养所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城中军休所南北楼加固修缮工程采购电梯1台</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15378"/>
      <w:r/>
      <w:bookmarkStart w:id="90" w:name="_Toc32206"/>
      <w:r/>
      <w:bookmarkStart w:id="9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3"/>
        <w:ind w:left="0" w:firstLine="0"/>
        <w:rPr>
          <w:rFonts w:ascii="宋体" w:hAnsi="宋体"/>
          <w:b/>
          <w:lang w:val="zh-CN"/>
        </w:rPr>
      </w:pPr>
      <w:r>
        <w:rPr>
          <w:rFonts w:ascii="宋体" w:hAnsi="宋体"/>
          <w:b/>
          <w:lang w:val="zh-CN"/>
        </w:rPr>
      </w:r>
      <w:r/>
    </w:p>
    <w:p>
      <w:pPr>
        <w:pStyle w:val="91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105397786"/>
      <w:r/>
      <w:bookmarkStart w:id="93" w:name="_Toc27138"/>
      <w:r/>
      <w:bookmarkStart w:id="94"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1"/>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8"/>
          <w:rFonts w:hint="eastAsia"/>
          <w:color w:val="333333"/>
          <w:u w:val="single"/>
        </w:rPr>
        <w:t xml:space="preserve">（产品名称</w:t>
      </w:r>
      <w:r>
        <w:rPr>
          <w:rStyle w:val="918"/>
          <w:rFonts w:hint="eastAsia"/>
          <w:color w:val="333333"/>
          <w:u w:val="single"/>
        </w:rPr>
        <w:t xml:space="preserve">1</w:t>
      </w:r>
      <w:r>
        <w:rPr>
          <w:rStyle w:val="918"/>
          <w:rFonts w:hint="eastAsia"/>
          <w:color w:val="333333"/>
          <w:u w:val="single"/>
        </w:rPr>
        <w:t xml:space="preserve">）</w:t>
      </w:r>
      <w:r>
        <w:rPr>
          <w:rStyle w:val="918"/>
          <w:rFonts w:hint="eastAsia"/>
          <w:color w:val="333333"/>
          <w:vertAlign w:val="superscript"/>
        </w:rPr>
        <w:t xml:space="preserve">1</w:t>
      </w:r>
      <w:r>
        <w:rPr>
          <w:rFonts w:hint="eastAsia"/>
          <w:color w:val="333333"/>
        </w:rPr>
        <w:t xml:space="preserve">，生产厂为</w:t>
      </w:r>
      <w:r>
        <w:rPr>
          <w:rStyle w:val="918"/>
          <w:rFonts w:hint="eastAsia"/>
          <w:color w:val="333333"/>
          <w:u w:val="single"/>
        </w:rPr>
        <w:t xml:space="preserve">（厂名）</w:t>
      </w:r>
      <w:r>
        <w:rPr>
          <w:rStyle w:val="918"/>
          <w:rFonts w:hint="eastAsia"/>
          <w:color w:val="333333"/>
          <w:vertAlign w:val="superscript"/>
        </w:rPr>
        <w:t xml:space="preserve">2</w:t>
      </w:r>
      <w:r>
        <w:rPr>
          <w:rFonts w:hint="eastAsia"/>
          <w:color w:val="333333"/>
        </w:rPr>
        <w:t xml:space="preserve">，厂址为</w:t>
      </w:r>
      <w:r>
        <w:rPr>
          <w:rStyle w:val="918"/>
          <w:rFonts w:hint="eastAsia"/>
          <w:color w:val="333333"/>
          <w:u w:val="single"/>
        </w:rPr>
        <w:t xml:space="preserve">（生产厂址）</w:t>
      </w:r>
      <w:r>
        <w:rPr>
          <w:rFonts w:hint="eastAsia"/>
          <w:color w:val="333333"/>
        </w:rPr>
        <w:t xml:space="preserve">。</w:t>
      </w:r>
      <w:r>
        <w:rPr>
          <w:rStyle w:val="918"/>
          <w:rFonts w:hint="eastAsia"/>
          <w:color w:val="333333"/>
          <w:u w:val="single"/>
        </w:rPr>
        <w:t xml:space="preserve">（产品名称</w:t>
      </w:r>
      <w:r>
        <w:rPr>
          <w:rStyle w:val="918"/>
          <w:rFonts w:hint="eastAsia"/>
          <w:color w:val="333333"/>
          <w:u w:val="single"/>
        </w:rPr>
        <w:t xml:space="preserve">1</w:t>
      </w:r>
      <w:r>
        <w:rPr>
          <w:rStyle w:val="918"/>
          <w:rFonts w:hint="eastAsia"/>
          <w:color w:val="333333"/>
          <w:u w:val="single"/>
        </w:rPr>
        <w:t xml:space="preserve">）</w:t>
      </w:r>
      <w:r>
        <w:rPr>
          <w:rFonts w:hint="eastAsia"/>
          <w:color w:val="333333"/>
        </w:rPr>
        <w:t xml:space="preserve">的中国境内生产的组件成本占比≥</w:t>
      </w:r>
      <w:r>
        <w:rPr>
          <w:rStyle w:val="918"/>
          <w:rFonts w:hint="eastAsia"/>
          <w:color w:val="333333"/>
          <w:u w:val="single"/>
        </w:rPr>
        <w:t xml:space="preserve">（规定比例）</w:t>
      </w:r>
      <w:r>
        <w:rPr>
          <w:rStyle w:val="918"/>
          <w:rFonts w:hint="eastAsia"/>
          <w:color w:val="333333"/>
          <w:vertAlign w:val="superscript"/>
        </w:rPr>
        <w:t xml:space="preserve">3</w:t>
      </w:r>
      <w:r>
        <w:rPr>
          <w:rFonts w:hint="eastAsia"/>
          <w:color w:val="333333"/>
        </w:rPr>
        <w:t xml:space="preserve">。</w:t>
      </w:r>
      <w:r>
        <w:rPr>
          <w:rStyle w:val="918"/>
          <w:rFonts w:hint="eastAsia"/>
          <w:color w:val="333333"/>
          <w:u w:val="single"/>
        </w:rPr>
        <w:t xml:space="preserve">（产品名称</w:t>
      </w:r>
      <w:r>
        <w:rPr>
          <w:rStyle w:val="918"/>
          <w:rFonts w:hint="eastAsia"/>
          <w:color w:val="333333"/>
          <w:u w:val="single"/>
        </w:rPr>
        <w:t xml:space="preserve">1</w:t>
      </w:r>
      <w:r>
        <w:rPr>
          <w:rStyle w:val="918"/>
          <w:rFonts w:hint="eastAsia"/>
          <w:color w:val="333333"/>
          <w:u w:val="single"/>
        </w:rPr>
        <w:t xml:space="preserve">）</w:t>
      </w:r>
      <w:r>
        <w:rPr>
          <w:rFonts w:hint="eastAsia"/>
          <w:color w:val="333333"/>
        </w:rPr>
        <w:t xml:space="preserve">的</w:t>
      </w:r>
      <w:r>
        <w:rPr>
          <w:rStyle w:val="918"/>
          <w:rFonts w:hint="eastAsia"/>
          <w:color w:val="333333"/>
          <w:u w:val="single"/>
        </w:rPr>
        <w:t xml:space="preserve">（关键组件）</w:t>
      </w:r>
      <w:r>
        <w:rPr>
          <w:rStyle w:val="918"/>
          <w:rFonts w:hint="eastAsia"/>
          <w:color w:val="333333"/>
          <w:vertAlign w:val="superscript"/>
        </w:rPr>
        <w:t xml:space="preserve">4</w:t>
      </w:r>
      <w:r>
        <w:rPr>
          <w:rFonts w:hint="eastAsia"/>
          <w:color w:val="333333"/>
        </w:rPr>
        <w:t xml:space="preserve">在中国境内生产。</w:t>
      </w:r>
      <w:r>
        <w:rPr>
          <w:rStyle w:val="918"/>
          <w:rFonts w:hint="eastAsia"/>
          <w:color w:val="333333"/>
          <w:u w:val="single"/>
        </w:rPr>
        <w:t xml:space="preserve">（产品名称</w:t>
      </w:r>
      <w:r>
        <w:rPr>
          <w:rStyle w:val="918"/>
          <w:rFonts w:hint="eastAsia"/>
          <w:color w:val="333333"/>
          <w:u w:val="single"/>
        </w:rPr>
        <w:t xml:space="preserve">1</w:t>
      </w:r>
      <w:r>
        <w:rPr>
          <w:rStyle w:val="918"/>
          <w:rFonts w:hint="eastAsia"/>
          <w:color w:val="333333"/>
          <w:u w:val="single"/>
        </w:rPr>
        <w:t xml:space="preserve">）</w:t>
      </w:r>
      <w:r>
        <w:rPr>
          <w:rFonts w:hint="eastAsia"/>
          <w:color w:val="333333"/>
        </w:rPr>
        <w:t xml:space="preserve">的</w:t>
      </w:r>
      <w:r>
        <w:rPr>
          <w:rStyle w:val="918"/>
          <w:rFonts w:hint="eastAsia"/>
          <w:color w:val="333333"/>
          <w:u w:val="single"/>
        </w:rPr>
        <w:t xml:space="preserve">（关键工序）</w:t>
      </w:r>
      <w:r>
        <w:rPr>
          <w:rStyle w:val="918"/>
          <w:rFonts w:hint="eastAsia"/>
          <w:color w:val="333333"/>
          <w:vertAlign w:val="superscript"/>
        </w:rPr>
        <w:t xml:space="preserve">5</w:t>
      </w:r>
      <w:r>
        <w:rPr>
          <w:rFonts w:hint="eastAsia"/>
          <w:color w:val="333333"/>
        </w:rPr>
        <w:t xml:space="preserve">在中国境内完成。</w:t>
      </w:r>
      <w:r/>
    </w:p>
    <w:p>
      <w:pPr>
        <w:pStyle w:val="91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8"/>
          <w:rFonts w:hint="eastAsia"/>
          <w:color w:val="333333"/>
          <w:u w:val="single"/>
        </w:rPr>
        <w:t xml:space="preserve">（产品名称</w:t>
      </w:r>
      <w:r>
        <w:rPr>
          <w:rStyle w:val="918"/>
          <w:rFonts w:hint="eastAsia"/>
          <w:color w:val="333333"/>
          <w:u w:val="single"/>
        </w:rPr>
        <w:t xml:space="preserve">2</w:t>
      </w:r>
      <w:r>
        <w:rPr>
          <w:rStyle w:val="918"/>
          <w:rFonts w:hint="eastAsia"/>
          <w:color w:val="333333"/>
          <w:u w:val="single"/>
        </w:rPr>
        <w:t xml:space="preserve">）</w:t>
      </w:r>
      <w:r>
        <w:rPr>
          <w:rFonts w:hint="eastAsia"/>
          <w:color w:val="333333"/>
        </w:rPr>
        <w:t xml:space="preserve">，生产厂为</w:t>
      </w:r>
      <w:r>
        <w:rPr>
          <w:rStyle w:val="918"/>
          <w:rFonts w:hint="eastAsia"/>
          <w:color w:val="333333"/>
          <w:u w:val="single"/>
        </w:rPr>
        <w:t xml:space="preserve">（厂名）</w:t>
      </w:r>
      <w:r>
        <w:rPr>
          <w:rFonts w:hint="eastAsia"/>
          <w:color w:val="333333"/>
        </w:rPr>
        <w:t xml:space="preserve">，厂址为</w:t>
      </w:r>
      <w:r>
        <w:rPr>
          <w:rStyle w:val="918"/>
          <w:rFonts w:hint="eastAsia"/>
          <w:color w:val="333333"/>
          <w:u w:val="single"/>
        </w:rPr>
        <w:t xml:space="preserve">（生产厂址）</w:t>
      </w:r>
      <w:r>
        <w:rPr>
          <w:rFonts w:hint="eastAsia"/>
          <w:color w:val="333333"/>
        </w:rPr>
        <w:t xml:space="preserve">。</w:t>
      </w:r>
      <w:r>
        <w:rPr>
          <w:rStyle w:val="918"/>
          <w:rFonts w:hint="eastAsia"/>
          <w:color w:val="333333"/>
          <w:u w:val="single"/>
        </w:rPr>
        <w:t xml:space="preserve">（产品名称</w:t>
      </w:r>
      <w:r>
        <w:rPr>
          <w:rStyle w:val="918"/>
          <w:rFonts w:hint="eastAsia"/>
          <w:color w:val="333333"/>
          <w:u w:val="single"/>
        </w:rPr>
        <w:t xml:space="preserve">2</w:t>
      </w:r>
      <w:r>
        <w:rPr>
          <w:rStyle w:val="918"/>
          <w:rFonts w:hint="eastAsia"/>
          <w:color w:val="333333"/>
          <w:u w:val="single"/>
        </w:rPr>
        <w:t xml:space="preserve">）</w:t>
      </w:r>
      <w:r>
        <w:rPr>
          <w:rFonts w:hint="eastAsia"/>
          <w:color w:val="333333"/>
        </w:rPr>
        <w:t xml:space="preserve">的中国境内生产的组件成本占比≥</w:t>
      </w:r>
      <w:r>
        <w:rPr>
          <w:rStyle w:val="918"/>
          <w:rFonts w:hint="eastAsia"/>
          <w:color w:val="333333"/>
          <w:u w:val="single"/>
        </w:rPr>
        <w:t xml:space="preserve">（规定比例）</w:t>
      </w:r>
      <w:r>
        <w:rPr>
          <w:rFonts w:hint="eastAsia"/>
          <w:color w:val="333333"/>
        </w:rPr>
        <w:t xml:space="preserve">。</w:t>
      </w:r>
      <w:r>
        <w:rPr>
          <w:rStyle w:val="918"/>
          <w:rFonts w:hint="eastAsia"/>
          <w:color w:val="333333"/>
          <w:u w:val="single"/>
        </w:rPr>
        <w:t xml:space="preserve">（产品名称</w:t>
      </w:r>
      <w:r>
        <w:rPr>
          <w:rStyle w:val="918"/>
          <w:rFonts w:hint="eastAsia"/>
          <w:color w:val="333333"/>
          <w:u w:val="single"/>
        </w:rPr>
        <w:t xml:space="preserve">2</w:t>
      </w:r>
      <w:r>
        <w:rPr>
          <w:rStyle w:val="918"/>
          <w:rFonts w:hint="eastAsia"/>
          <w:color w:val="333333"/>
          <w:u w:val="single"/>
        </w:rPr>
        <w:t xml:space="preserve">）</w:t>
      </w:r>
      <w:r>
        <w:rPr>
          <w:rFonts w:hint="eastAsia"/>
          <w:color w:val="333333"/>
        </w:rPr>
        <w:t xml:space="preserve">的</w:t>
      </w:r>
      <w:r>
        <w:rPr>
          <w:rStyle w:val="918"/>
          <w:rFonts w:hint="eastAsia"/>
          <w:color w:val="333333"/>
          <w:u w:val="single"/>
        </w:rPr>
        <w:t xml:space="preserve">（关键组件）</w:t>
      </w:r>
      <w:r>
        <w:rPr>
          <w:rFonts w:hint="eastAsia"/>
          <w:color w:val="333333"/>
        </w:rPr>
        <w:t xml:space="preserve">在中国境内生产。</w:t>
      </w:r>
      <w:r>
        <w:rPr>
          <w:rStyle w:val="918"/>
          <w:rFonts w:hint="eastAsia"/>
          <w:color w:val="333333"/>
          <w:u w:val="single"/>
        </w:rPr>
        <w:t xml:space="preserve">（产品名称</w:t>
      </w:r>
      <w:r>
        <w:rPr>
          <w:rStyle w:val="918"/>
          <w:rFonts w:hint="eastAsia"/>
          <w:color w:val="333333"/>
          <w:u w:val="single"/>
        </w:rPr>
        <w:t xml:space="preserve">2</w:t>
      </w:r>
      <w:r>
        <w:rPr>
          <w:rStyle w:val="918"/>
          <w:rFonts w:hint="eastAsia"/>
          <w:color w:val="333333"/>
          <w:u w:val="single"/>
        </w:rPr>
        <w:t xml:space="preserve">）</w:t>
      </w:r>
      <w:r>
        <w:rPr>
          <w:rFonts w:hint="eastAsia"/>
          <w:color w:val="333333"/>
        </w:rPr>
        <w:t xml:space="preserve">的</w:t>
      </w:r>
      <w:r>
        <w:rPr>
          <w:rStyle w:val="918"/>
          <w:rFonts w:hint="eastAsia"/>
          <w:color w:val="333333"/>
          <w:u w:val="single"/>
        </w:rPr>
        <w:t xml:space="preserve">（关键工序）</w:t>
      </w:r>
      <w:r>
        <w:rPr>
          <w:rFonts w:hint="eastAsia"/>
          <w:color w:val="333333"/>
        </w:rPr>
        <w:t xml:space="preserve">在中国境内完成。</w:t>
      </w:r>
      <w:r/>
    </w:p>
    <w:p>
      <w:pPr>
        <w:pStyle w:val="911"/>
        <w:ind w:firstLine="480"/>
        <w:spacing w:before="30" w:after="30"/>
        <w:shd w:val="clear" w:color="auto" w:fill="ffffff"/>
        <w:rPr>
          <w:color w:val="333333"/>
        </w:rPr>
      </w:pPr>
      <w:r>
        <w:rPr>
          <w:rFonts w:hint="eastAsia"/>
          <w:color w:val="333333"/>
        </w:rPr>
        <w:t xml:space="preserve">……</w:t>
      </w:r>
      <w:r/>
    </w:p>
    <w:p>
      <w:pPr>
        <w:pStyle w:val="911"/>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1"/>
        <w:spacing w:before="30" w:after="30"/>
        <w:shd w:val="clear" w:color="auto" w:fill="ffffff"/>
        <w:rPr>
          <w:color w:val="333333"/>
        </w:rPr>
      </w:pPr>
      <w:r>
        <w:rPr>
          <w:color w:val="333333"/>
        </w:rPr>
      </w:r>
      <w:r/>
    </w:p>
    <w:p>
      <w:pPr>
        <w:pStyle w:val="911"/>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911"/>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1"/>
        <w:jc w:val="right"/>
        <w:spacing w:before="0" w:after="0"/>
        <w:shd w:val="clear" w:color="auto" w:fill="ffffff"/>
        <w:rPr>
          <w:color w:val="333333"/>
        </w:rPr>
      </w:pPr>
      <w:r>
        <w:rPr>
          <w:color w:val="333333"/>
        </w:rPr>
      </w:r>
      <w:r/>
    </w:p>
    <w:p>
      <w:pPr>
        <w:pStyle w:val="911"/>
        <w:jc w:val="right"/>
        <w:spacing w:before="0" w:after="0"/>
        <w:shd w:val="clear" w:color="auto" w:fill="ffffff"/>
        <w:rPr>
          <w:color w:val="333333"/>
        </w:rPr>
      </w:pPr>
      <w:r>
        <w:rPr>
          <w:color w:val="333333"/>
        </w:rPr>
      </w:r>
      <w:r/>
    </w:p>
    <w:p>
      <w:pPr>
        <w:pStyle w:val="911"/>
        <w:jc w:val="right"/>
        <w:spacing w:before="0" w:after="0"/>
        <w:shd w:val="clear" w:color="auto" w:fill="ffffff"/>
        <w:rPr>
          <w:color w:val="333333"/>
        </w:rPr>
      </w:pPr>
      <w:r>
        <w:rPr>
          <w:color w:val="333333"/>
        </w:rPr>
      </w:r>
      <w:r/>
    </w:p>
    <w:p>
      <w:pPr>
        <w:pStyle w:val="911"/>
        <w:jc w:val="right"/>
        <w:spacing w:before="0" w:after="0"/>
        <w:shd w:val="clear" w:color="auto" w:fill="ffffff"/>
      </w:pPr>
      <w:r/>
      <w:r/>
    </w:p>
    <w:p>
      <w:pPr>
        <w:pStyle w:val="911"/>
        <w:ind w:left="0" w:firstLine="0"/>
        <w:spacing w:before="30" w:after="30"/>
        <w:shd w:val="clear" w:color="auto" w:fill="ffffff"/>
        <w:rPr>
          <w:color w:val="333333"/>
        </w:rPr>
      </w:pPr>
      <w:r>
        <w:rPr>
          <w:rFonts w:hint="eastAsia"/>
          <w:color w:val="333333"/>
        </w:rPr>
        <w:t xml:space="preserve">__________________</w:t>
      </w:r>
      <w:r/>
    </w:p>
    <w:p>
      <w:pPr>
        <w:pStyle w:val="911"/>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1"/>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1"/>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1"/>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1"/>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1"/>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911"/>
        <w:jc w:val="right"/>
        <w:spacing w:before="0" w:after="0"/>
        <w:shd w:val="clear" w:color="auto" w:fill="ffffff"/>
        <w:rPr>
          <w:rFonts w:ascii="宋体" w:hAnsi="宋体"/>
          <w:sz w:val="21"/>
          <w:szCs w:val="21"/>
        </w:rPr>
      </w:pPr>
      <w:r>
        <w:rPr>
          <w:rFonts w:ascii="宋体" w:hAnsi="宋体"/>
          <w:sz w:val="21"/>
          <w:szCs w:val="21"/>
        </w:rPr>
      </w:r>
      <w:r/>
    </w:p>
    <w:p>
      <w:pPr>
        <w:pStyle w:val="866"/>
      </w:pPr>
      <w:r/>
      <w:r/>
    </w:p>
    <w:p>
      <w:r/>
      <w:r/>
    </w:p>
    <w:p>
      <w:pPr>
        <w:pStyle w:val="911"/>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9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0"/>
        <w:rPr>
          <w:rFonts w:ascii="宋体" w:hAnsi="宋体"/>
        </w:rPr>
      </w:pPr>
      <w:r>
        <w:rPr>
          <w:rFonts w:ascii="宋体" w:hAnsi="宋体"/>
        </w:rPr>
      </w:r>
      <w:r/>
    </w:p>
    <w:p>
      <w:r/>
      <w:r/>
    </w:p>
    <w:p>
      <w:pPr>
        <w:pStyle w:val="866"/>
      </w:pPr>
      <w:r/>
      <w:r/>
    </w:p>
    <w:p>
      <w:r/>
      <w:r/>
    </w:p>
    <w:p>
      <w:pPr>
        <w:pStyle w:val="866"/>
      </w:pPr>
      <w:r/>
      <w:r/>
    </w:p>
    <w:p>
      <w:r/>
      <w:r/>
    </w:p>
    <w:p>
      <w:pPr>
        <w:pStyle w:val="866"/>
      </w:pPr>
      <w:r/>
      <w:r/>
    </w:p>
    <w:p>
      <w:pPr>
        <w:pStyle w:val="866"/>
      </w:pPr>
      <w:r/>
      <w:r/>
    </w:p>
    <w:p>
      <w:pPr>
        <w:pStyle w:val="872"/>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97" w:name="_Toc71810490"/>
      <w:r/>
      <w:bookmarkEnd w:id="93"/>
      <w:r/>
      <w:bookmarkEnd w:id="94"/>
      <w:r>
        <w:rPr>
          <w:rFonts w:ascii="宋体" w:hAnsi="宋体"/>
        </w:rPr>
        <w:t xml:space="preserve"> </w:t>
      </w:r>
      <w:r/>
    </w:p>
    <w:p>
      <w:pPr>
        <w:pStyle w:val="87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9" w:name="OLE_LINK7"/>
      <w:r/>
      <w:bookmarkStart w:id="10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2" w:name="OLE_LINK16"/>
      <w:r>
        <w:rPr>
          <w:rFonts w:hint="eastAsia" w:ascii="宋体" w:hAnsi="宋体"/>
          <w:b/>
          <w:color w:val="ff0000"/>
          <w:sz w:val="21"/>
          <w:szCs w:val="21"/>
          <w:lang w:val="zh-CN"/>
        </w:rPr>
        <w:t xml:space="preserve">的</w:t>
      </w:r>
      <w:bookmarkEnd w:id="101"/>
      <w:r/>
      <w:bookmarkEnd w:id="10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9"/>
      <w:bookmarkEnd w:id="10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6"/>
        <w:rPr>
          <w:lang w:val="zh-CN"/>
        </w:rPr>
      </w:pPr>
      <w:r>
        <w:rPr>
          <w:lang w:val="zh-CN"/>
        </w:rPr>
      </w:r>
      <w:r/>
    </w:p>
    <w:p>
      <w:pPr>
        <w:pStyle w:val="866"/>
        <w:rPr>
          <w:lang w:val="zh-CN"/>
        </w:rPr>
      </w:pPr>
      <w:r>
        <w:rPr>
          <w:lang w:val="zh-CN"/>
        </w:rPr>
      </w:r>
      <w:r/>
    </w:p>
    <w:p>
      <w:pPr>
        <w:pStyle w:val="854"/>
        <w:ind w:left="0" w:firstLine="0"/>
        <w:jc w:val="center"/>
        <w:rPr>
          <w:rFonts w:ascii="宋体" w:hAnsi="宋体"/>
          <w:b/>
          <w:sz w:val="44"/>
          <w:szCs w:val="22"/>
        </w:rPr>
      </w:pPr>
      <w:r/>
      <w:bookmarkStart w:id="103" w:name="_Toc4098"/>
      <w:r/>
      <w:bookmarkStart w:id="104" w:name="_Toc23660"/>
      <w:r/>
      <w:bookmarkStart w:id="105" w:name="_Toc105397793"/>
      <w:r>
        <w:rPr>
          <w:rFonts w:hint="eastAsia" w:ascii="宋体" w:hAnsi="宋体"/>
          <w:b/>
          <w:sz w:val="44"/>
          <w:szCs w:val="22"/>
        </w:rPr>
        <w:t xml:space="preserve">第四章  </w:t>
      </w:r>
      <w:bookmarkStart w:id="106" w:name="招标书"/>
      <w:r/>
      <w:bookmarkEnd w:id="106"/>
      <w:r>
        <w:rPr>
          <w:rFonts w:hint="eastAsia" w:ascii="宋体" w:hAnsi="宋体"/>
          <w:b/>
          <w:sz w:val="44"/>
          <w:szCs w:val="22"/>
        </w:rPr>
        <w:t xml:space="preserve">招标书</w:t>
      </w:r>
      <w:bookmarkEnd w:id="103"/>
      <w:r/>
      <w:bookmarkEnd w:id="104"/>
      <w:r/>
      <w:bookmarkEnd w:id="10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苏州市军队离休退休干部城中休养所</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城中军休所南北楼加固修缮工程采购电梯1台</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JSZC-320500-JZCG-G2026-0117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城中军休所南北楼加固修缮工程采购电梯1台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人民币贰拾万元整（￥200000.00元）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人民币贰拾万元整（￥200000.00元）</w:t>
      </w:r>
      <w:r/>
    </w:p>
    <w:p>
      <w:pPr>
        <w:ind w:left="0" w:firstLine="420"/>
        <w:spacing w:line="360" w:lineRule="auto"/>
        <w:tabs>
          <w:tab w:val="left" w:pos="420" w:leader="none"/>
        </w:tabs>
        <w:rPr>
          <w:rFonts w:ascii="宋体" w:hAnsi="宋体"/>
          <w:color w:val="ff0000"/>
          <w:sz w:val="21"/>
          <w:szCs w:val="21"/>
        </w:rPr>
      </w:pPr>
      <w:r>
        <w:rPr>
          <w:rFonts w:hint="eastAsia" w:ascii="宋体" w:hAnsi="宋体"/>
          <w:sz w:val="21"/>
          <w:szCs w:val="21"/>
        </w:rPr>
        <w:t xml:space="preserve">五、合同履行期限：</w:t>
      </w:r>
      <w:r>
        <w:rPr>
          <w:rFonts w:hint="eastAsia" w:ascii="宋体" w:hAnsi="宋体"/>
          <w:sz w:val="21"/>
          <w:szCs w:val="21"/>
        </w:rPr>
        <w:t xml:space="preserve">在合同签订并生效后40天内完成供货、安装、调试等，整机质保5年。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keepLines/>
        <w:keepNext/>
        <w:spacing w:line="360" w:lineRule="auto"/>
        <w:widowControl w:val="off"/>
        <w:rPr>
          <w:rFonts w:ascii="宋体" w:hAnsi="宋体"/>
          <w:b/>
          <w:sz w:val="21"/>
          <w:szCs w:val="21"/>
        </w:rPr>
        <w:outlineLvl w:val="1"/>
      </w:pPr>
      <w:r>
        <w:rPr>
          <w:rFonts w:hint="eastAsia" w:ascii="宋体" w:hAnsi="宋体"/>
          <w:b/>
          <w:sz w:val="21"/>
          <w:szCs w:val="21"/>
        </w:rPr>
        <w:t xml:space="preserve">（一）项目概况：</w:t>
      </w:r>
      <w:r/>
    </w:p>
    <w:p>
      <w:pPr>
        <w:pStyle w:val="866"/>
        <w:ind w:left="0" w:firstLine="420"/>
        <w:spacing w:line="360" w:lineRule="auto"/>
        <w:rPr>
          <w:rFonts w:ascii="宋体" w:hAnsi="宋体"/>
          <w:sz w:val="21"/>
          <w:szCs w:val="21"/>
        </w:rPr>
      </w:pPr>
      <w:r>
        <w:rPr>
          <w:rFonts w:hint="eastAsia" w:ascii="宋体" w:hAnsi="宋体" w:cs="宋体"/>
          <w:sz w:val="21"/>
          <w:szCs w:val="21"/>
        </w:rPr>
        <w:t xml:space="preserve">本次改造项目为中街路42号房屋，主要进行结构加固、屋面整治、建筑物装饰修缮、消防提升、适老化改造、增加电梯、室外工程提升等整体性改造。通过增设电梯的目的是进一步完善配套功能设施，为军休干部提供更好的服务保障。</w:t>
      </w:r>
      <w:r/>
    </w:p>
    <w:p>
      <w:pPr>
        <w:ind w:left="0" w:firstLine="422"/>
        <w:keepLines/>
        <w:keepNext/>
        <w:spacing w:line="360" w:lineRule="auto"/>
        <w:widowControl w:val="off"/>
        <w:rPr>
          <w:rFonts w:ascii="宋体" w:hAnsi="宋体"/>
          <w:b/>
          <w:sz w:val="21"/>
          <w:szCs w:val="21"/>
        </w:rPr>
        <w:outlineLvl w:val="1"/>
      </w:pPr>
      <w:r>
        <w:rPr>
          <w:rFonts w:hint="eastAsia" w:ascii="宋体" w:hAnsi="宋体"/>
          <w:b/>
          <w:sz w:val="21"/>
          <w:szCs w:val="21"/>
        </w:rPr>
        <w:t xml:space="preserve">（二）技术要求：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直梯土建参数汇总表：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直梯1台，井道实际尺寸需中标单位到场进行复核，如发现与招标数据不一致，需及时</w:t>
      </w:r>
      <w:r>
        <w:rPr>
          <w:rFonts w:hint="eastAsia" w:ascii="宋体" w:hAnsi="宋体"/>
          <w:sz w:val="21"/>
          <w:szCs w:val="21"/>
        </w:rPr>
        <w:t xml:space="preserve">上</w:t>
      </w:r>
      <w:r>
        <w:rPr>
          <w:rFonts w:hint="eastAsia" w:ascii="宋体" w:hAnsi="宋体"/>
          <w:sz w:val="21"/>
          <w:szCs w:val="21"/>
        </w:rPr>
        <w:t xml:space="preserve">报建设单位现场代表备案，否则引发的一切后果由中标单位自行承担。</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572"/>
        <w:gridCol w:w="1772"/>
        <w:gridCol w:w="1971"/>
        <w:gridCol w:w="1575"/>
        <w:gridCol w:w="2964"/>
      </w:tblGrid>
      <w:tr>
        <w:trPr>
          <w:jc w:val="center"/>
          <w:trHeight w:val="638"/>
        </w:trPr>
        <w:tc>
          <w:tcPr>
            <w:tcW w:w="798"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载重</w:t>
            </w:r>
            <w:r/>
          </w:p>
        </w:tc>
        <w:tc>
          <w:tcPr>
            <w:tcW w:w="899"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速度</w:t>
            </w:r>
            <w:r/>
          </w:p>
        </w:tc>
        <w:tc>
          <w:tcPr>
            <w:tcW w:w="1000"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层/站/门</w:t>
            </w:r>
            <w:r/>
          </w:p>
        </w:tc>
        <w:tc>
          <w:tcPr>
            <w:tcW w:w="799"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1505"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预算</w:t>
            </w:r>
            <w:r/>
          </w:p>
        </w:tc>
      </w:tr>
      <w:tr>
        <w:trPr>
          <w:jc w:val="center"/>
          <w:trHeight w:val="647"/>
        </w:trPr>
        <w:tc>
          <w:tcPr>
            <w:tcW w:w="798" w:type="pct"/>
            <w:textDirection w:val="lrTb"/>
            <w:noWrap w:val="false"/>
          </w:tcPr>
          <w:p>
            <w:pPr>
              <w:ind w:left="0"/>
              <w:widowControl w:val="off"/>
              <w:rPr>
                <w:rFonts w:ascii="宋体" w:hAnsi="宋体"/>
                <w:sz w:val="21"/>
                <w:szCs w:val="21"/>
              </w:rPr>
            </w:pPr>
            <w:r>
              <w:rPr>
                <w:rFonts w:hint="eastAsia" w:ascii="宋体" w:hAnsi="宋体"/>
                <w:sz w:val="21"/>
                <w:szCs w:val="21"/>
              </w:rPr>
              <w:t xml:space="preserve">800KG</w:t>
            </w:r>
            <w:r/>
          </w:p>
        </w:tc>
        <w:tc>
          <w:tcPr>
            <w:tcW w:w="899" w:type="pct"/>
            <w:textDirection w:val="lrTb"/>
            <w:noWrap w:val="false"/>
          </w:tcPr>
          <w:p>
            <w:pPr>
              <w:ind w:left="0"/>
              <w:widowControl w:val="off"/>
              <w:rPr>
                <w:rFonts w:ascii="宋体" w:hAnsi="宋体"/>
                <w:sz w:val="21"/>
                <w:szCs w:val="21"/>
              </w:rPr>
            </w:pPr>
            <w:r>
              <w:rPr>
                <w:rFonts w:hint="eastAsia" w:ascii="宋体" w:hAnsi="宋体"/>
                <w:spacing w:val="-2"/>
                <w:sz w:val="21"/>
                <w:szCs w:val="21"/>
              </w:rPr>
              <w:t xml:space="preserve">1.0m/s</w:t>
            </w:r>
            <w:r/>
          </w:p>
        </w:tc>
        <w:tc>
          <w:tcPr>
            <w:tcW w:w="1000" w:type="pct"/>
            <w:textDirection w:val="lrTb"/>
            <w:noWrap w:val="false"/>
          </w:tcPr>
          <w:p>
            <w:pPr>
              <w:ind w:left="0"/>
              <w:widowControl w:val="off"/>
              <w:rPr>
                <w:rFonts w:ascii="宋体" w:hAnsi="宋体"/>
                <w:sz w:val="21"/>
                <w:szCs w:val="21"/>
              </w:rPr>
            </w:pPr>
            <w:r>
              <w:rPr>
                <w:rFonts w:hint="eastAsia" w:ascii="宋体" w:hAnsi="宋体"/>
                <w:spacing w:val="-2"/>
                <w:sz w:val="21"/>
                <w:szCs w:val="21"/>
              </w:rPr>
              <w:t xml:space="preserve">3/3/3</w:t>
            </w:r>
            <w:r/>
          </w:p>
        </w:tc>
        <w:tc>
          <w:tcPr>
            <w:tcW w:w="799" w:type="pct"/>
            <w:textDirection w:val="lrTb"/>
            <w:noWrap w:val="false"/>
          </w:tcPr>
          <w:p>
            <w:pPr>
              <w:ind w:left="0"/>
              <w:widowControl w:val="off"/>
              <w:rPr>
                <w:rFonts w:ascii="宋体" w:hAnsi="宋体"/>
                <w:sz w:val="21"/>
                <w:szCs w:val="21"/>
              </w:rPr>
            </w:pPr>
            <w:r>
              <w:rPr>
                <w:rFonts w:hint="eastAsia" w:ascii="宋体" w:hAnsi="宋体"/>
                <w:sz w:val="21"/>
                <w:szCs w:val="21"/>
              </w:rPr>
              <w:t xml:space="preserve">1台</w:t>
            </w:r>
            <w:r/>
          </w:p>
        </w:tc>
        <w:tc>
          <w:tcPr>
            <w:tcW w:w="1505" w:type="pct"/>
            <w:textDirection w:val="lrTb"/>
            <w:noWrap w:val="false"/>
          </w:tcPr>
          <w:p>
            <w:pPr>
              <w:ind w:left="0"/>
              <w:widowControl w:val="off"/>
              <w:rPr>
                <w:rFonts w:ascii="宋体" w:hAnsi="宋体"/>
                <w:sz w:val="21"/>
                <w:szCs w:val="21"/>
              </w:rPr>
            </w:pPr>
            <w:r>
              <w:rPr>
                <w:rFonts w:hint="eastAsia" w:ascii="宋体" w:hAnsi="宋体"/>
                <w:sz w:val="21"/>
                <w:szCs w:val="21"/>
              </w:rPr>
              <w:t xml:space="preserve">200000.00元</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功能配置需求：</w:t>
      </w:r>
      <w:r/>
    </w:p>
    <w:tbl>
      <w:tblPr>
        <w:tblW w:w="5000" w:type="pct"/>
        <w:tblLook w:val="04A0" w:firstRow="1" w:lastRow="0" w:firstColumn="1" w:lastColumn="0" w:noHBand="0" w:noVBand="1"/>
      </w:tblPr>
      <w:tblGrid>
        <w:gridCol w:w="553"/>
        <w:gridCol w:w="2274"/>
        <w:gridCol w:w="603"/>
        <w:gridCol w:w="2749"/>
        <w:gridCol w:w="603"/>
        <w:gridCol w:w="3072"/>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安全回路保护</w:t>
            </w:r>
            <w:r/>
          </w:p>
        </w:tc>
        <w:tc>
          <w:tcPr>
            <w:shd w:val="clear" w:color="auto" w:fill="auto"/>
            <w:tcBorders>
              <w:top w:val="single" w:color="auto"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禁止外呼功能</w:t>
            </w:r>
            <w:r/>
          </w:p>
        </w:tc>
        <w:tc>
          <w:tcPr>
            <w:shd w:val="clear" w:color="auto" w:fill="auto"/>
            <w:tcBorders>
              <w:top w:val="single" w:color="auto"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满载直驶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门联锁保护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称重装置</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满载指示</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抱闸检测保护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轿厢上行超速保护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楼层信号自动校正</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抱闸失效力矩保持</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限速器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运行曲线自动生成</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端站减速监控</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限速器涨紧轮安全触点</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停电恢复自动校正</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限位保护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安全钳触点</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修正运行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极限保护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逆向运行保护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井道参数自学习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光幕保护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防打滑保护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轿内反向指令消除</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门区外不能开门保护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防溜车保护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呼梯按钮嵌入自诊断</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超速保护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抱闸力自检测</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故障记录和诊断</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低速保护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钢丝绳打滑检测</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再平层功能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超载报警指示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环境温升自适应</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提前开门功能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接触器保护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压降自适应</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五方对讲</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故障时自动靠站</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检修运行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电动松闸</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电梯受阻保护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自动运行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救援超速保护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警铃呼救</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司机运行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轿厢意外移动保护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轿厢应急照明</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消防返回</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轿门开门限制装置</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缺相保护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基站锁梯</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旁路运行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关门时间保护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全集选运行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门锁短接检测</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重复关门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本层呼梯开门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关门等待取消</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控制系统自诊断</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轿顶急停开关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电网异常检测</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电梯待机自检</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运行状态显示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开门故障保护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变频器过热保护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机房选层和开关门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紧急电动运行</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电梯驱动过电流保护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轿厢位置指示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开门保持时间智能调节</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电梯驱动过负载保护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运行方向指示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消防状态提醒</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主回路故障保护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内呼登记指示灯</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智能舒适运行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通讯故障保护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外呼登记指示灯</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静态定位功能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门开关故障保护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关门按钮响应指示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底坑急停开关</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起动转矩预置</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开门按钮响应指示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检修零速停车</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轿门限位开关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安全回路工作状态显示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电梯状态显示</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电梯主开关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通讯总线工作状态显示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通电自动开门</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轿厢照明主开关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门机状态显示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控制柜急停开关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闲时轿厢内照明及风扇自停</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垂直电梯其他功能需求：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2"/>
        </w:rPr>
        <w:t xml:space="preserve">主要部件</w:t>
      </w:r>
      <w:r>
        <w:rPr>
          <w:rFonts w:hint="eastAsia" w:ascii="宋体" w:hAnsi="宋体"/>
          <w:sz w:val="21"/>
          <w:szCs w:val="22"/>
        </w:rPr>
        <w:t xml:space="preserve">（绳头组合</w:t>
      </w:r>
      <w:r>
        <w:rPr>
          <w:rFonts w:hint="eastAsia" w:ascii="宋体" w:hAnsi="宋体"/>
          <w:sz w:val="21"/>
          <w:szCs w:val="22"/>
        </w:rPr>
        <w:t xml:space="preserve">、</w:t>
      </w:r>
      <w:r>
        <w:rPr>
          <w:rFonts w:hint="eastAsia" w:ascii="宋体" w:hAnsi="宋体"/>
          <w:sz w:val="21"/>
          <w:szCs w:val="22"/>
        </w:rPr>
        <w:t xml:space="preserve"> 控制柜</w:t>
      </w:r>
      <w:r>
        <w:rPr>
          <w:rFonts w:hint="eastAsia" w:ascii="宋体" w:hAnsi="宋体"/>
          <w:sz w:val="21"/>
          <w:szCs w:val="22"/>
        </w:rPr>
        <w:t xml:space="preserve">、</w:t>
      </w:r>
      <w:r>
        <w:rPr>
          <w:rFonts w:hint="eastAsia" w:ascii="宋体" w:hAnsi="宋体"/>
          <w:sz w:val="21"/>
          <w:szCs w:val="22"/>
        </w:rPr>
        <w:t xml:space="preserve">层门</w:t>
      </w:r>
      <w:r>
        <w:rPr>
          <w:rFonts w:hint="eastAsia" w:ascii="宋体" w:hAnsi="宋体"/>
          <w:sz w:val="21"/>
          <w:szCs w:val="22"/>
        </w:rPr>
        <w:t xml:space="preserve">、</w:t>
      </w:r>
      <w:r>
        <w:rPr>
          <w:rFonts w:hint="eastAsia" w:ascii="宋体" w:hAnsi="宋体"/>
          <w:sz w:val="21"/>
          <w:szCs w:val="22"/>
        </w:rPr>
        <w:t xml:space="preserve">驱动主机）</w:t>
      </w:r>
      <w:r>
        <w:rPr>
          <w:rFonts w:hint="eastAsia" w:ascii="宋体" w:hAnsi="宋体"/>
          <w:sz w:val="21"/>
          <w:szCs w:val="22"/>
        </w:rPr>
        <w:t xml:space="preserve">：</w:t>
      </w:r>
      <w:r>
        <w:rPr>
          <w:rFonts w:hint="eastAsia" w:ascii="宋体" w:hAnsi="宋体"/>
          <w:sz w:val="21"/>
          <w:szCs w:val="22"/>
        </w:rPr>
        <w:t xml:space="preserve">具有相应的</w:t>
      </w:r>
      <w:r>
        <w:rPr>
          <w:rFonts w:hint="eastAsia" w:ascii="宋体" w:hAnsi="宋体"/>
          <w:sz w:val="21"/>
          <w:szCs w:val="22"/>
        </w:rPr>
        <w:t xml:space="preserve">型式试验报告。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电梯轿厢尺寸、开门尺寸：请参考垂直电梯</w:t>
      </w:r>
      <w:r>
        <w:rPr>
          <w:rFonts w:hint="eastAsia" w:ascii="宋体" w:hAnsi="宋体"/>
          <w:sz w:val="21"/>
          <w:szCs w:val="21"/>
        </w:rPr>
        <w:t xml:space="preserve">功能配置需求表</w:t>
      </w:r>
      <w:r>
        <w:rPr>
          <w:rFonts w:hint="eastAsia" w:ascii="宋体" w:hAnsi="宋体"/>
          <w:sz w:val="21"/>
          <w:szCs w:val="21"/>
        </w:rPr>
        <w:t xml:space="preserve">，投标单位制造安装时满足现场尺寸要求。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驱动方式：永磁同步无齿轮曳引机。</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控制方式：交流变频变压控制。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bookmarkStart w:id="107" w:name="OLE_LINK15"/>
      <w:r/>
      <w:bookmarkStart w:id="108" w:name="OLE_LINK18"/>
      <w:r>
        <w:rPr>
          <w:rFonts w:hint="eastAsia" w:ascii="宋体" w:hAnsi="宋体"/>
          <w:sz w:val="21"/>
          <w:szCs w:val="21"/>
        </w:rPr>
        <w:t xml:space="preserve">▲</w:t>
      </w:r>
      <w:bookmarkEnd w:id="107"/>
      <w:r/>
      <w:bookmarkEnd w:id="108"/>
      <w:r>
        <w:rPr>
          <w:rFonts w:hint="eastAsia" w:ascii="宋体" w:hAnsi="宋体"/>
          <w:sz w:val="21"/>
          <w:szCs w:val="21"/>
        </w:rPr>
        <w:t xml:space="preserve">操作系统：电脑网络智能控制运行，串行传输通讯。</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电源要求：动力：三相交流：380V/50HZ 照明：单相交流：220V/50HZ</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平层精度±3mm。</w:t>
      </w:r>
      <w:r/>
    </w:p>
    <w:p>
      <w:pPr>
        <w:ind w:left="0" w:firstLine="420"/>
        <w:spacing w:line="360" w:lineRule="auto"/>
        <w:widowControl w:val="off"/>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门地坎：铝合金。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开门方式：中分自动门。</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门保护：红外线光幕保护。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门洞预留尺寸：</w:t>
      </w:r>
      <w:r>
        <w:rPr>
          <w:rFonts w:hint="eastAsia" w:ascii="宋体" w:hAnsi="宋体"/>
          <w:sz w:val="21"/>
          <w:szCs w:val="21"/>
        </w:rPr>
        <w:t xml:space="preserve">1000mm(宽)×2200mm(高)</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中文标示铭牌（原品牌）、用途、限乘人数、限载重量。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）井道：宽2000mm*深1800mm；    </w:t>
      </w:r>
      <w:r/>
    </w:p>
    <w:p>
      <w:pPr>
        <w:ind w:left="0" w:firstLine="420"/>
        <w:spacing w:line="360" w:lineRule="auto"/>
        <w:widowControl w:val="off"/>
        <w:rPr>
          <w:rFonts w:ascii="宋体" w:hAnsi="宋体"/>
          <w:sz w:val="21"/>
          <w:szCs w:val="21"/>
        </w:rPr>
      </w:pPr>
      <w:r>
        <w:rPr>
          <w:rFonts w:hint="eastAsia" w:ascii="宋体" w:hAnsi="宋体"/>
          <w:sz w:val="21"/>
          <w:szCs w:val="21"/>
        </w:rPr>
        <w:t xml:space="preserve">底坑：1300mm；</w:t>
      </w:r>
      <w:r/>
    </w:p>
    <w:p>
      <w:pPr>
        <w:ind w:left="0" w:firstLine="420"/>
        <w:spacing w:line="360" w:lineRule="auto"/>
        <w:widowControl w:val="off"/>
        <w:rPr>
          <w:rFonts w:ascii="宋体" w:hAnsi="宋体"/>
          <w:sz w:val="21"/>
          <w:szCs w:val="21"/>
        </w:rPr>
      </w:pPr>
      <w:r>
        <w:rPr>
          <w:rFonts w:hint="eastAsia" w:ascii="宋体" w:hAnsi="宋体"/>
          <w:sz w:val="21"/>
          <w:szCs w:val="21"/>
        </w:rPr>
        <w:t xml:space="preserve">顶层高度：4100mm；</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开门尺寸：900mm(宽)×2100mm(高)；</w:t>
      </w:r>
      <w:r/>
    </w:p>
    <w:p>
      <w:pPr>
        <w:ind w:left="0" w:firstLine="420"/>
        <w:spacing w:line="360" w:lineRule="auto"/>
        <w:widowControl w:val="off"/>
        <w:rPr>
          <w:rFonts w:ascii="宋体" w:hAnsi="宋体"/>
          <w:sz w:val="21"/>
          <w:szCs w:val="21"/>
        </w:rPr>
      </w:pPr>
      <w:r>
        <w:rPr>
          <w:rFonts w:hint="eastAsia" w:ascii="宋体" w:hAnsi="宋体"/>
          <w:sz w:val="21"/>
          <w:szCs w:val="21"/>
        </w:rPr>
        <w:t xml:space="preserve">轿厢尺寸：（宽）1300mm（深）1400mm(高）2400mm；</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开门方式：中分式；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提升高度：6800</w:t>
      </w:r>
      <w:r>
        <w:rPr>
          <w:rFonts w:hint="eastAsia" w:ascii="Times New Roman" w:hAnsi="Times New Roman" w:cs="Times New Roman"/>
        </w:rPr>
        <w:t xml:space="preserve">mm</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▲载重：</w:t>
      </w:r>
      <w:r>
        <w:rPr>
          <w:rFonts w:hint="eastAsia" w:ascii="宋体" w:hAnsi="宋体"/>
          <w:sz w:val="21"/>
          <w:szCs w:val="21"/>
        </w:rPr>
        <w:t xml:space="preserve">≥</w:t>
      </w:r>
      <w:r>
        <w:rPr>
          <w:rFonts w:hint="eastAsia" w:ascii="宋体" w:hAnsi="宋体"/>
          <w:sz w:val="21"/>
          <w:szCs w:val="21"/>
        </w:rPr>
        <w:t xml:space="preserve">800KG</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▲速度：1.0m/s</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电梯装潢：</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1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①</w:t>
      </w:r>
      <w:r>
        <w:rPr>
          <w:rFonts w:ascii="宋体" w:hAnsi="宋体" w:cs="Calibri"/>
          <w:sz w:val="21"/>
          <w:szCs w:val="21"/>
          <w:lang w:bidi="ar"/>
        </w:rPr>
        <w:fldChar w:fldCharType="end"/>
      </w:r>
      <w:r>
        <w:rPr>
          <w:rFonts w:hint="eastAsia" w:ascii="宋体" w:hAnsi="宋体" w:cs="Calibri"/>
          <w:sz w:val="21"/>
          <w:szCs w:val="21"/>
          <w:lang w:bidi="ar"/>
        </w:rPr>
        <w:t xml:space="preserve">结构安全</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承重能力：吊顶任意位置可承受2 人 ×1000N静力（作用面积 0.2m×0.2m），无永久变形；检修口承重≥50kg。</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骨架材质：采用铝合金 / 镀锌钢主龙骨（间距≤1200mm）、副龙骨（间距≤600mm），壁厚≥1.2mm；连接件为不锈钢 / 镀锌防锈材质。</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整体强度：空载 / 满载均匀分布时，吊顶倾斜度≤5%；垂直冲击、振动工况下无松动、脱落、异响。</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2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②</w:t>
      </w:r>
      <w:r>
        <w:rPr>
          <w:rFonts w:ascii="宋体" w:hAnsi="宋体" w:cs="Calibri"/>
          <w:sz w:val="21"/>
          <w:szCs w:val="21"/>
          <w:lang w:bidi="ar"/>
        </w:rPr>
        <w:fldChar w:fldCharType="end"/>
      </w:r>
      <w:r>
        <w:rPr>
          <w:rFonts w:hint="eastAsia" w:ascii="宋体" w:hAnsi="宋体" w:cs="Calibri"/>
          <w:sz w:val="21"/>
          <w:szCs w:val="21"/>
          <w:lang w:bidi="ar"/>
        </w:rPr>
        <w:t xml:space="preserve">装饰面板</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材质要求：可选铝塑板（≥1.5mm）、防火板（≥1.2mm）、不锈钢板（≥1.0mm）、铝蜂窝复合板（总厚≥12mm），表面静电粉末喷涂 / 拉丝处理，哑光白色为主（颜色可协商）。</w:t>
      </w:r>
      <w:r/>
    </w:p>
    <w:p>
      <w:pPr>
        <w:ind w:left="0" w:firstLine="420"/>
        <w:spacing w:line="360" w:lineRule="auto"/>
        <w:rPr>
          <w:rFonts w:ascii="宋体" w:hAnsi="宋体" w:cs="Calibri"/>
          <w:sz w:val="21"/>
          <w:szCs w:val="21"/>
          <w:lang w:bidi="ar"/>
        </w:rPr>
      </w:pPr>
      <w:r/>
      <w:bookmarkStart w:id="109" w:name="OLE_LINK56"/>
      <w:r/>
      <w:bookmarkStart w:id="110" w:name="OLE_LINK57"/>
      <w:r>
        <w:rPr>
          <w:rFonts w:hint="eastAsia" w:ascii="宋体" w:hAnsi="宋体" w:cs="Calibri"/>
          <w:sz w:val="21"/>
          <w:szCs w:val="21"/>
          <w:lang w:bidi="ar"/>
        </w:rPr>
        <w:t xml:space="preserve">★</w:t>
      </w:r>
      <w:r>
        <w:rPr>
          <w:rFonts w:hint="eastAsia" w:ascii="宋体" w:hAnsi="宋体" w:cs="Calibri"/>
          <w:b/>
          <w:sz w:val="21"/>
          <w:szCs w:val="21"/>
          <w:lang w:bidi="ar"/>
        </w:rPr>
        <w:t xml:space="preserve">防火等级：</w:t>
      </w:r>
      <w:bookmarkStart w:id="111" w:name="OLE_LINK19"/>
      <w:r/>
      <w:bookmarkStart w:id="112" w:name="OLE_LINK21"/>
      <w:r>
        <w:rPr>
          <w:rFonts w:hint="eastAsia" w:ascii="宋体" w:hAnsi="宋体" w:cs="Calibri"/>
          <w:b/>
          <w:sz w:val="21"/>
          <w:szCs w:val="21"/>
          <w:lang w:bidi="ar"/>
        </w:rPr>
        <w:t xml:space="preserve">A 级不燃</w:t>
      </w:r>
      <w:bookmarkEnd w:id="109"/>
      <w:r/>
      <w:bookmarkEnd w:id="110"/>
      <w:r>
        <w:rPr>
          <w:rFonts w:hint="eastAsia" w:ascii="宋体" w:hAnsi="宋体" w:cs="Calibri"/>
          <w:sz w:val="21"/>
          <w:szCs w:val="21"/>
          <w:lang w:bidi="ar"/>
        </w:rPr>
        <w:t xml:space="preserve">，</w:t>
      </w:r>
      <w:r>
        <w:rPr>
          <w:rFonts w:hint="eastAsia" w:ascii="宋体" w:hAnsi="宋体" w:cs="Calibri"/>
          <w:b/>
          <w:sz w:val="21"/>
          <w:szCs w:val="21"/>
          <w:lang w:bidi="ar"/>
        </w:rPr>
        <w:t xml:space="preserve">须提供</w:t>
      </w:r>
      <w:r>
        <w:rPr>
          <w:rFonts w:hint="eastAsia" w:ascii="宋体" w:hAnsi="宋体" w:cs="Calibri"/>
          <w:b/>
          <w:sz w:val="21"/>
          <w:szCs w:val="21"/>
          <w:lang w:bidi="ar"/>
        </w:rPr>
        <w:t xml:space="preserve">具有国家认可的第三方机构出具的</w:t>
      </w:r>
      <w:r>
        <w:rPr>
          <w:rFonts w:hint="eastAsia" w:ascii="宋体" w:hAnsi="宋体" w:cs="Calibri"/>
          <w:b/>
          <w:sz w:val="21"/>
          <w:szCs w:val="21"/>
          <w:lang w:bidi="ar"/>
        </w:rPr>
        <w:t xml:space="preserve">防火</w:t>
      </w:r>
      <w:r>
        <w:rPr>
          <w:rFonts w:hint="eastAsia" w:ascii="宋体" w:hAnsi="宋体" w:cs="Calibri"/>
          <w:b/>
          <w:sz w:val="21"/>
          <w:szCs w:val="21"/>
          <w:lang w:bidi="ar"/>
        </w:rPr>
        <w:t xml:space="preserve">检测报告</w:t>
      </w:r>
      <w:bookmarkEnd w:id="111"/>
      <w:r/>
      <w:bookmarkEnd w:id="112"/>
      <w:r>
        <w:rPr>
          <w:rFonts w:hint="eastAsia" w:ascii="宋体" w:hAnsi="宋体" w:cs="Calibri"/>
          <w:b/>
          <w:sz w:val="21"/>
          <w:szCs w:val="21"/>
          <w:lang w:bidi="ar"/>
        </w:rPr>
        <w:t xml:space="preserve">，</w:t>
      </w:r>
      <w:r>
        <w:rPr>
          <w:rFonts w:hint="eastAsia" w:ascii="宋体" w:hAnsi="宋体" w:cs="Calibri"/>
          <w:b/>
          <w:sz w:val="21"/>
          <w:szCs w:val="21"/>
          <w:lang w:bidi="ar"/>
        </w:rPr>
        <w:t xml:space="preserve">依据标准：</w:t>
      </w:r>
      <w:r>
        <w:rPr>
          <w:rFonts w:ascii="宋体" w:hAnsi="宋体" w:cs="Calibri"/>
          <w:b/>
          <w:sz w:val="21"/>
          <w:szCs w:val="21"/>
          <w:lang w:bidi="ar"/>
        </w:rPr>
        <w:t xml:space="preserve">GB 8624</w:t>
      </w:r>
      <w:r>
        <w:rPr>
          <w:rFonts w:hint="eastAsia" w:ascii="MS Mincho" w:hAnsi="MS Mincho" w:eastAsia="MS Mincho" w:cs="MS Mincho"/>
          <w:b/>
          <w:sz w:val="21"/>
          <w:szCs w:val="21"/>
          <w:lang w:bidi="ar"/>
        </w:rPr>
        <w:t xml:space="preserve">‑</w:t>
      </w:r>
      <w:r>
        <w:rPr>
          <w:rFonts w:ascii="宋体" w:hAnsi="宋体" w:cs="Calibri"/>
          <w:b/>
          <w:sz w:val="21"/>
          <w:szCs w:val="21"/>
          <w:lang w:bidi="ar"/>
        </w:rPr>
        <w:t xml:space="preserve">2012</w:t>
      </w:r>
      <w:r>
        <w:rPr>
          <w:rFonts w:hint="eastAsia" w:ascii="宋体" w:hAnsi="宋体" w:cs="Calibri"/>
          <w:b/>
          <w:sz w:val="21"/>
          <w:szCs w:val="21"/>
          <w:lang w:bidi="ar"/>
        </w:rPr>
        <w:t xml:space="preserve">《建筑材料及制品燃烧性能分级》</w:t>
      </w:r>
      <w:r>
        <w:rPr>
          <w:rFonts w:hint="eastAsia" w:ascii="宋体" w:hAnsi="宋体" w:cs="Calibri"/>
          <w:b/>
          <w:sz w:val="21"/>
          <w:szCs w:val="21"/>
          <w:lang w:bidi="ar"/>
        </w:rPr>
        <w:t xml:space="preserve">。</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环保要求：甲醛释放量≤0.1mg/m³，无异味、易清洁、防潮防锈。</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安装工艺：面板拼接缝≤1mm，转角 45° 坡口处理；固定螺丝间距≤200mm，沉入面板 1mm，无外露尖锐边角。</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3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③</w:t>
      </w:r>
      <w:r>
        <w:rPr>
          <w:rFonts w:ascii="宋体" w:hAnsi="宋体" w:cs="Calibri"/>
          <w:sz w:val="21"/>
          <w:szCs w:val="21"/>
          <w:lang w:bidi="ar"/>
        </w:rPr>
        <w:fldChar w:fldCharType="end"/>
      </w:r>
      <w:r>
        <w:rPr>
          <w:rFonts w:hint="eastAsia" w:ascii="宋体" w:hAnsi="宋体" w:cs="Calibri"/>
          <w:sz w:val="21"/>
          <w:szCs w:val="21"/>
          <w:lang w:bidi="ar"/>
        </w:rPr>
        <w:t xml:space="preserve">照明系统</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主照明：LED 日光型灯具，功率≤40W，照度≥200lx，色温 3000-5000K，无频闪、无眩光。</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应急照明：自带蓄电池，断电后自动启动，续航≥90 分钟，照度≥50lx。</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安装要求：灯具与面板间加橡胶垫圈密封，防尘防潮；预留摄像头 / 监控穿线孔（φ20mm）。</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4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④</w:t>
      </w:r>
      <w:r>
        <w:rPr>
          <w:rFonts w:ascii="宋体" w:hAnsi="宋体" w:cs="Calibri"/>
          <w:sz w:val="21"/>
          <w:szCs w:val="21"/>
          <w:lang w:bidi="ar"/>
        </w:rPr>
        <w:fldChar w:fldCharType="end"/>
      </w:r>
      <w:r>
        <w:rPr>
          <w:rFonts w:hint="eastAsia" w:ascii="宋体" w:hAnsi="宋体" w:cs="Calibri"/>
          <w:sz w:val="21"/>
          <w:szCs w:val="21"/>
          <w:lang w:bidi="ar"/>
        </w:rPr>
        <w:t xml:space="preserve">检修与通风</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检修口：尺寸≥400mm×400mm，位于吊顶中部，框架 L50×5 角钢加固，开启便捷、密封防尘。</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通风预留：适配电梯轿厢通风系统，预留空调 / 排风扇安装位，通风口网格间距≤10mm，防异物坠落。</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5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⑤</w:t>
      </w:r>
      <w:r>
        <w:rPr>
          <w:rFonts w:ascii="宋体" w:hAnsi="宋体" w:cs="Calibri"/>
          <w:sz w:val="21"/>
          <w:szCs w:val="21"/>
          <w:lang w:bidi="ar"/>
        </w:rPr>
        <w:fldChar w:fldCharType="end"/>
      </w:r>
      <w:r>
        <w:rPr>
          <w:rFonts w:hint="eastAsia" w:ascii="宋体" w:hAnsi="宋体" w:cs="Calibri"/>
          <w:sz w:val="21"/>
          <w:szCs w:val="21"/>
          <w:lang w:bidi="ar"/>
        </w:rPr>
        <w:t xml:space="preserve">尺寸适配</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吊顶外尺寸：匹配轿厢内净尺寸，边缘与轿壁贴合，无明显缝隙。</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吊顶高度：距轿顶结构下沿不影响顶层高度及检修空间</w:t>
      </w:r>
      <w:r>
        <w:rPr>
          <w:rFonts w:hint="eastAsia" w:ascii="宋体" w:hAnsi="宋体" w:cs="Calibri"/>
          <w:sz w:val="21"/>
          <w:szCs w:val="21"/>
          <w:lang w:bidi="ar"/>
        </w:rPr>
        <w:t xml:space="preserve">。</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轿厢前壁：≥1.2mm发纹不锈钢；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轿厢三壁：≥1.2mm发纹不锈钢；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地    面：PVC；</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轿    门：≥1.2mm发纹不锈钢；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厅门材质：</w:t>
      </w:r>
      <w:bookmarkStart w:id="113" w:name="OLE_LINK60"/>
      <w:r/>
      <w:bookmarkStart w:id="114" w:name="OLE_LINK61"/>
      <w:r>
        <w:rPr>
          <w:rFonts w:hint="eastAsia" w:ascii="宋体" w:hAnsi="宋体" w:cs="Calibri"/>
          <w:sz w:val="21"/>
          <w:szCs w:val="21"/>
          <w:lang w:bidi="ar"/>
        </w:rPr>
        <w:t xml:space="preserve">≥1.2mm</w:t>
      </w:r>
      <w:bookmarkEnd w:id="113"/>
      <w:r/>
      <w:bookmarkEnd w:id="114"/>
      <w:r>
        <w:rPr>
          <w:rFonts w:hint="eastAsia" w:ascii="宋体" w:hAnsi="宋体" w:cs="Calibri"/>
          <w:sz w:val="21"/>
          <w:szCs w:val="21"/>
          <w:lang w:bidi="ar"/>
        </w:rPr>
        <w:t xml:space="preserve">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门套材质：≥1.2mm发纹不锈钢，小门套；</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厅外召唤盒：</w:t>
      </w:r>
      <w:r>
        <w:rPr>
          <w:rFonts w:hint="eastAsia" w:ascii="宋体" w:hAnsi="宋体" w:cs="Calibri"/>
          <w:sz w:val="21"/>
          <w:szCs w:val="21"/>
          <w:lang w:bidi="ar"/>
        </w:rPr>
        <w:t xml:space="preserve">≥1.2mm</w:t>
      </w:r>
      <w:r>
        <w:rPr>
          <w:rFonts w:hint="eastAsia" w:ascii="宋体" w:hAnsi="宋体" w:cs="Calibri"/>
          <w:sz w:val="21"/>
          <w:szCs w:val="21"/>
          <w:lang w:bidi="ar"/>
        </w:rPr>
        <w:t xml:space="preserve">抗指纹磨砂不锈钢；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操纵箱型号：一体式操纵箱，并配液晶显示；</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操纵箱面板材质：</w:t>
      </w:r>
      <w:r>
        <w:rPr>
          <w:rFonts w:hint="eastAsia" w:ascii="宋体" w:hAnsi="宋体" w:cs="Calibri"/>
          <w:sz w:val="21"/>
          <w:szCs w:val="21"/>
          <w:lang w:bidi="ar"/>
        </w:rPr>
        <w:t xml:space="preserve">≥1.2mm</w:t>
      </w:r>
      <w:r>
        <w:rPr>
          <w:rFonts w:hint="eastAsia" w:ascii="宋体" w:hAnsi="宋体" w:cs="Calibri"/>
          <w:sz w:val="21"/>
          <w:szCs w:val="21"/>
          <w:lang w:bidi="ar"/>
        </w:rPr>
        <w:t xml:space="preserve">发纹不锈钢。</w:t>
      </w:r>
      <w:r/>
    </w:p>
    <w:p>
      <w:pPr>
        <w:pStyle w:val="866"/>
        <w:ind w:left="0" w:firstLine="422"/>
        <w:spacing w:line="360" w:lineRule="auto"/>
        <w:rPr>
          <w:rFonts w:ascii="宋体" w:hAnsi="宋体" w:cs="宋体"/>
          <w:b/>
          <w:sz w:val="21"/>
          <w:szCs w:val="22"/>
        </w:rPr>
      </w:pPr>
      <w:r>
        <w:rPr>
          <w:rFonts w:hint="eastAsia" w:ascii="宋体" w:hAnsi="宋体" w:cs="宋体"/>
          <w:b/>
          <w:sz w:val="21"/>
          <w:szCs w:val="22"/>
        </w:rPr>
        <w:t xml:space="preserve">注意：</w:t>
      </w:r>
      <w:r>
        <w:rPr>
          <w:rFonts w:hint="eastAsia" w:ascii="宋体" w:hAnsi="宋体" w:cs="宋体"/>
          <w:b/>
          <w:sz w:val="21"/>
          <w:szCs w:val="22"/>
        </w:rPr>
        <w:t xml:space="preserve">以上</w:t>
      </w:r>
      <w:r>
        <w:rPr>
          <w:rFonts w:hint="eastAsia" w:ascii="宋体" w:hAnsi="宋体" w:cs="宋体"/>
          <w:b/>
          <w:sz w:val="21"/>
          <w:szCs w:val="22"/>
        </w:rPr>
        <w:t xml:space="preserve">功能需求中</w:t>
      </w:r>
      <w:r>
        <w:rPr>
          <w:rFonts w:hint="eastAsia" w:ascii="宋体" w:hAnsi="宋体" w:cs="宋体"/>
          <w:b/>
          <w:sz w:val="21"/>
          <w:szCs w:val="22"/>
        </w:rPr>
        <w:t xml:space="preserve">带“★”项为实质性响应内容。</w:t>
      </w:r>
      <w:r>
        <w:rPr>
          <w:rFonts w:hint="eastAsia" w:ascii="宋体" w:hAnsi="宋体" w:cs="宋体"/>
          <w:b/>
          <w:sz w:val="21"/>
          <w:szCs w:val="22"/>
        </w:rPr>
        <w:t xml:space="preserve">未提供的视为非实质性响应。</w:t>
      </w:r>
      <w:r/>
    </w:p>
    <w:p>
      <w:pPr>
        <w:pStyle w:val="866"/>
        <w:ind w:left="0" w:firstLine="422"/>
        <w:spacing w:line="360" w:lineRule="auto"/>
        <w:rPr>
          <w:rFonts w:ascii="宋体" w:hAnsi="宋体" w:cs="宋体"/>
          <w:b/>
          <w:sz w:val="21"/>
          <w:szCs w:val="22"/>
        </w:rPr>
      </w:pPr>
      <w:r/>
      <w:bookmarkStart w:id="115" w:name="OLE_LINK24"/>
      <w:r/>
      <w:bookmarkStart w:id="116" w:name="OLE_LINK29"/>
      <w:r>
        <w:rPr>
          <w:rFonts w:hint="eastAsia" w:ascii="宋体" w:hAnsi="宋体" w:cs="宋体"/>
          <w:b/>
          <w:sz w:val="21"/>
          <w:szCs w:val="22"/>
        </w:rPr>
        <w:t xml:space="preserve">电梯装潢中的装饰面板防火等级为</w:t>
      </w:r>
      <w:r>
        <w:rPr>
          <w:rFonts w:hint="eastAsia" w:ascii="宋体" w:hAnsi="宋体" w:cs="宋体"/>
          <w:b/>
          <w:sz w:val="21"/>
          <w:szCs w:val="22"/>
        </w:rPr>
        <w:t xml:space="preserve">A 级不燃，须提供具有国家认可的第三方机构出具的防火检测报告</w:t>
      </w:r>
      <w:r>
        <w:rPr>
          <w:rFonts w:hint="eastAsia" w:ascii="宋体" w:hAnsi="宋体" w:cs="宋体"/>
          <w:b/>
          <w:sz w:val="21"/>
          <w:szCs w:val="22"/>
        </w:rPr>
        <w:t xml:space="preserve">，依据标准：</w:t>
      </w:r>
      <w:r>
        <w:rPr>
          <w:rFonts w:ascii="宋体" w:hAnsi="宋体" w:cs="宋体"/>
          <w:b/>
          <w:sz w:val="21"/>
          <w:szCs w:val="22"/>
        </w:rPr>
        <w:t xml:space="preserve">GB 8624</w:t>
      </w:r>
      <w:r>
        <w:rPr>
          <w:rFonts w:hint="eastAsia" w:ascii="MS Mincho" w:hAnsi="MS Mincho" w:eastAsia="MS Mincho" w:cs="MS Mincho"/>
          <w:b/>
          <w:sz w:val="21"/>
          <w:szCs w:val="22"/>
        </w:rPr>
        <w:t xml:space="preserve">‑</w:t>
      </w:r>
      <w:r>
        <w:rPr>
          <w:rFonts w:ascii="宋体" w:hAnsi="宋体" w:cs="宋体"/>
          <w:b/>
          <w:sz w:val="21"/>
          <w:szCs w:val="22"/>
        </w:rPr>
        <w:t xml:space="preserve">2012</w:t>
      </w:r>
      <w:r>
        <w:rPr>
          <w:rFonts w:hint="eastAsia" w:ascii="宋体" w:hAnsi="宋体" w:cs="宋体"/>
          <w:b/>
          <w:sz w:val="21"/>
          <w:szCs w:val="22"/>
        </w:rPr>
        <w:t xml:space="preserve">《建筑材料及制品燃烧性能分级》</w:t>
      </w:r>
      <w:r>
        <w:rPr>
          <w:rFonts w:hint="eastAsia" w:ascii="宋体" w:hAnsi="宋体" w:cs="宋体"/>
          <w:b/>
          <w:sz w:val="21"/>
          <w:szCs w:val="22"/>
        </w:rPr>
        <w:t xml:space="preserve">。</w:t>
      </w:r>
      <w:bookmarkEnd w:id="115"/>
      <w:bookmarkEnd w:id="116"/>
      <w:r/>
    </w:p>
    <w:p>
      <w:pPr>
        <w:pStyle w:val="866"/>
        <w:ind w:left="0" w:firstLine="422"/>
        <w:spacing w:line="360" w:lineRule="auto"/>
        <w:rPr>
          <w:rFonts w:ascii="宋体" w:hAnsi="宋体" w:cs="宋体"/>
          <w:b/>
          <w:sz w:val="21"/>
          <w:szCs w:val="22"/>
        </w:rPr>
      </w:pPr>
      <w:r>
        <w:rPr>
          <w:rFonts w:hint="eastAsia" w:ascii="宋体" w:hAnsi="宋体" w:cs="宋体"/>
          <w:b/>
          <w:sz w:val="21"/>
          <w:szCs w:val="22"/>
        </w:rPr>
        <w:t xml:space="preserve">（1</w:t>
      </w:r>
      <w:r>
        <w:rPr>
          <w:rFonts w:ascii="宋体" w:hAnsi="宋体" w:cs="宋体"/>
          <w:b/>
          <w:sz w:val="21"/>
          <w:szCs w:val="22"/>
        </w:rPr>
        <w:t xml:space="preserve">5</w:t>
      </w:r>
      <w:r>
        <w:rPr>
          <w:rFonts w:hint="eastAsia" w:ascii="宋体" w:hAnsi="宋体" w:cs="宋体"/>
          <w:b/>
          <w:sz w:val="21"/>
          <w:szCs w:val="22"/>
        </w:rPr>
        <w:t xml:space="preserve">）现场查勘</w:t>
      </w:r>
      <w:r/>
    </w:p>
    <w:p>
      <w:pPr>
        <w:ind w:left="0" w:firstLine="420"/>
        <w:spacing w:line="360" w:lineRule="auto"/>
        <w:rPr>
          <w:rFonts w:ascii="宋体" w:hAnsi="宋体"/>
          <w:sz w:val="21"/>
          <w:szCs w:val="21"/>
        </w:rPr>
      </w:pPr>
      <w:r>
        <w:rPr>
          <w:rFonts w:hint="eastAsia" w:ascii="宋体" w:hAnsi="宋体"/>
          <w:sz w:val="21"/>
          <w:szCs w:val="21"/>
        </w:rPr>
        <w:t xml:space="preserve">查勘时间：</w:t>
      </w:r>
      <w:r>
        <w:rPr>
          <w:rFonts w:hint="eastAsia" w:ascii="宋体" w:hAnsi="宋体"/>
          <w:sz w:val="21"/>
          <w:szCs w:val="21"/>
        </w:rPr>
        <w:t xml:space="preserve">2</w:t>
      </w:r>
      <w:r>
        <w:rPr>
          <w:rFonts w:ascii="宋体" w:hAnsi="宋体"/>
          <w:sz w:val="21"/>
          <w:szCs w:val="21"/>
        </w:rPr>
        <w:t xml:space="preserve">026</w:t>
      </w:r>
      <w:r>
        <w:rPr>
          <w:rFonts w:hint="eastAsia" w:ascii="宋体" w:hAnsi="宋体"/>
          <w:sz w:val="21"/>
          <w:szCs w:val="21"/>
        </w:rPr>
        <w:t xml:space="preserve">年7月3日上午9:</w:t>
      </w:r>
      <w:r>
        <w:rPr>
          <w:rFonts w:ascii="宋体" w:hAnsi="宋体"/>
          <w:sz w:val="21"/>
          <w:szCs w:val="21"/>
        </w:rPr>
        <w:t xml:space="preserve">30-11</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（北京时间）</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杨工</w:t>
      </w:r>
      <w:r/>
    </w:p>
    <w:p>
      <w:pPr>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0512-65159049</w:t>
      </w:r>
      <w:r/>
    </w:p>
    <w:p>
      <w:pPr>
        <w:pStyle w:val="866"/>
        <w:ind w:left="0" w:firstLine="422"/>
        <w:spacing w:line="360" w:lineRule="auto"/>
        <w:rPr>
          <w:rFonts w:ascii="宋体" w:hAnsi="宋体" w:cs="宋体"/>
          <w:b/>
          <w:sz w:val="21"/>
          <w:szCs w:val="22"/>
        </w:rPr>
      </w:pPr>
      <w:r>
        <w:rPr>
          <w:rFonts w:hint="eastAsia" w:ascii="宋体" w:hAnsi="宋体" w:cs="宋体"/>
          <w:b/>
          <w:sz w:val="21"/>
          <w:szCs w:val="22"/>
        </w:rPr>
        <w:t xml:space="preserve">（16）团队人员要求：</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1.</w:t>
      </w:r>
      <w:r>
        <w:rPr>
          <w:rFonts w:hint="eastAsia" w:ascii="宋体" w:hAnsi="宋体" w:cs="Calibri"/>
          <w:sz w:val="21"/>
          <w:szCs w:val="21"/>
          <w:lang w:bidi="ar"/>
        </w:rPr>
        <w:t xml:space="preserve">投标人须为本项目组建专属固定服务团队，人员不得挂靠、兼职、临时外聘。</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2.</w:t>
      </w:r>
      <w:r>
        <w:rPr>
          <w:rFonts w:hint="eastAsia" w:ascii="宋体" w:hAnsi="宋体" w:cs="Calibri"/>
          <w:sz w:val="21"/>
          <w:szCs w:val="21"/>
          <w:lang w:bidi="ar"/>
        </w:rPr>
        <w:t xml:space="preserve">设项目负责人1名，专职统筹项目全流程服务、对接及应急管理，中标后项目负责人未经采购人同意不得随意更换，替换人员资质、经验不低于原岗位标准。</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3.</w:t>
      </w:r>
      <w:r>
        <w:rPr>
          <w:rFonts w:hint="eastAsia"/>
        </w:rPr>
        <w:t xml:space="preserve"> </w:t>
      </w:r>
      <w:r>
        <w:rPr>
          <w:rFonts w:hint="eastAsia" w:ascii="宋体" w:hAnsi="宋体" w:cs="Calibri"/>
          <w:sz w:val="21"/>
          <w:szCs w:val="21"/>
          <w:lang w:bidi="ar"/>
        </w:rPr>
        <w:t xml:space="preserve">服务团队至少3人，所有作业、管理人员须持有有效期内的《中华人民共和国特种设备安全管理和作业人员证》</w:t>
      </w:r>
      <w:r>
        <w:rPr>
          <w:rFonts w:hint="eastAsia" w:ascii="宋体" w:hAnsi="宋体" w:cs="Calibri"/>
          <w:sz w:val="21"/>
          <w:szCs w:val="21"/>
          <w:lang w:bidi="ar"/>
        </w:rPr>
        <w:t xml:space="preserve">。</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4.</w:t>
      </w:r>
      <w:r>
        <w:rPr>
          <w:rFonts w:hint="eastAsia" w:ascii="宋体" w:hAnsi="宋体" w:cs="Calibri"/>
          <w:sz w:val="21"/>
          <w:szCs w:val="21"/>
          <w:lang w:bidi="ar"/>
        </w:rPr>
        <w:t xml:space="preserve">全体人员须经厂家专业培训，熟悉本品牌设备操作与维保规范。</w:t>
      </w:r>
      <w:r/>
    </w:p>
    <w:p>
      <w:pPr>
        <w:pStyle w:val="866"/>
        <w:ind w:left="0" w:firstLine="422"/>
        <w:spacing w:line="360" w:lineRule="auto"/>
        <w:rPr>
          <w:rFonts w:ascii="宋体" w:hAnsi="宋体" w:cs="宋体"/>
          <w:b/>
          <w:sz w:val="21"/>
          <w:szCs w:val="22"/>
        </w:rPr>
        <w:outlineLvl w:val="1"/>
      </w:pPr>
      <w:r>
        <w:rPr>
          <w:rFonts w:hint="eastAsia" w:ascii="宋体" w:hAnsi="宋体" w:cs="宋体"/>
          <w:b/>
          <w:sz w:val="21"/>
          <w:szCs w:val="22"/>
        </w:rPr>
        <w:t xml:space="preserve">（三）项目商务要求</w:t>
      </w:r>
      <w:r/>
    </w:p>
    <w:p>
      <w:pPr>
        <w:pStyle w:val="866"/>
        <w:ind w:left="0" w:firstLine="420"/>
        <w:spacing w:line="360" w:lineRule="auto"/>
        <w:rPr>
          <w:rFonts w:ascii="宋体" w:hAnsi="宋体" w:cs="宋体"/>
          <w:sz w:val="21"/>
          <w:szCs w:val="22"/>
        </w:rPr>
      </w:pPr>
      <w:r>
        <w:rPr>
          <w:rFonts w:hint="eastAsia" w:ascii="宋体" w:hAnsi="宋体" w:cs="宋体"/>
          <w:sz w:val="21"/>
          <w:szCs w:val="22"/>
        </w:rPr>
        <w:t xml:space="preserve">1、交付时间</w:t>
      </w:r>
      <w:r/>
    </w:p>
    <w:p>
      <w:pPr>
        <w:pStyle w:val="866"/>
        <w:ind w:left="0" w:firstLine="420"/>
        <w:spacing w:line="360" w:lineRule="auto"/>
        <w:rPr>
          <w:rFonts w:ascii="宋体" w:hAnsi="宋体" w:cs="宋体"/>
          <w:sz w:val="21"/>
          <w:szCs w:val="22"/>
        </w:rPr>
      </w:pPr>
      <w:r>
        <w:rPr>
          <w:rFonts w:hint="eastAsia" w:ascii="宋体" w:hAnsi="宋体" w:cs="宋体"/>
          <w:sz w:val="21"/>
          <w:szCs w:val="22"/>
        </w:rPr>
        <w:t xml:space="preserve">在合同签订并生效后</w:t>
      </w:r>
      <w:r>
        <w:rPr>
          <w:rFonts w:hint="eastAsia" w:ascii="宋体" w:hAnsi="宋体" w:cs="宋体"/>
          <w:sz w:val="21"/>
          <w:szCs w:val="22"/>
          <w:u w:val="single"/>
        </w:rPr>
        <w:t xml:space="preserve">  </w:t>
      </w:r>
      <w:r>
        <w:rPr>
          <w:rFonts w:ascii="宋体" w:hAnsi="宋体" w:cs="宋体"/>
          <w:sz w:val="21"/>
          <w:szCs w:val="22"/>
          <w:u w:val="single"/>
        </w:rPr>
        <w:t xml:space="preserve">4</w:t>
      </w:r>
      <w:r>
        <w:rPr>
          <w:rFonts w:ascii="宋体" w:hAnsi="宋体" w:cs="宋体"/>
          <w:sz w:val="21"/>
          <w:szCs w:val="22"/>
          <w:u w:val="single"/>
        </w:rPr>
        <w:t xml:space="preserve">0</w:t>
      </w:r>
      <w:r>
        <w:rPr>
          <w:rFonts w:hint="eastAsia" w:ascii="宋体" w:hAnsi="宋体" w:cs="宋体"/>
          <w:sz w:val="21"/>
          <w:szCs w:val="22"/>
          <w:u w:val="single"/>
        </w:rPr>
        <w:t xml:space="preserve">  </w:t>
      </w:r>
      <w:r>
        <w:rPr>
          <w:rFonts w:hint="eastAsia" w:ascii="宋体" w:hAnsi="宋体" w:cs="宋体"/>
          <w:sz w:val="21"/>
          <w:szCs w:val="22"/>
        </w:rPr>
        <w:t xml:space="preserve">天内完成供货、安装、调试等。</w:t>
      </w:r>
      <w:r/>
    </w:p>
    <w:p>
      <w:pPr>
        <w:pStyle w:val="866"/>
        <w:ind w:left="0" w:firstLine="420"/>
        <w:spacing w:line="360" w:lineRule="auto"/>
        <w:rPr>
          <w:rFonts w:ascii="宋体" w:hAnsi="宋体" w:cs="宋体"/>
          <w:sz w:val="21"/>
          <w:szCs w:val="22"/>
        </w:rPr>
      </w:pPr>
      <w:r>
        <w:rPr>
          <w:rFonts w:hint="eastAsia" w:ascii="宋体" w:hAnsi="宋体" w:cs="宋体"/>
          <w:sz w:val="21"/>
          <w:szCs w:val="22"/>
        </w:rPr>
        <w:t xml:space="preserve">2、交付地点</w:t>
      </w:r>
      <w:r/>
    </w:p>
    <w:p>
      <w:pPr>
        <w:pStyle w:val="866"/>
        <w:ind w:left="0" w:firstLine="420"/>
        <w:spacing w:line="360" w:lineRule="auto"/>
        <w:rPr>
          <w:rFonts w:ascii="宋体" w:hAnsi="宋体" w:cs="宋体"/>
          <w:sz w:val="21"/>
          <w:szCs w:val="22"/>
        </w:rPr>
      </w:pPr>
      <w:r>
        <w:rPr>
          <w:rFonts w:hint="eastAsia" w:ascii="宋体" w:hAnsi="宋体" w:cs="宋体"/>
          <w:sz w:val="21"/>
          <w:szCs w:val="22"/>
        </w:rPr>
        <w:t xml:space="preserve">地点：</w:t>
      </w:r>
      <w:r>
        <w:rPr>
          <w:rFonts w:hint="eastAsia" w:ascii="宋体" w:hAnsi="宋体" w:cs="宋体"/>
          <w:sz w:val="21"/>
          <w:szCs w:val="22"/>
          <w:u w:val="single"/>
        </w:rPr>
        <w:t xml:space="preserve"> </w:t>
      </w:r>
      <w:r>
        <w:rPr>
          <w:rFonts w:hint="eastAsia" w:ascii="宋体" w:hAnsi="宋体" w:cs="宋体"/>
          <w:sz w:val="21"/>
          <w:szCs w:val="22"/>
          <w:u w:val="single"/>
        </w:rPr>
        <w:t xml:space="preserve">苏州市军队离休退休干部城中休养所（苏州市姑区区中街路42号）</w:t>
      </w:r>
      <w:r>
        <w:rPr>
          <w:rFonts w:hint="eastAsia" w:ascii="宋体" w:hAnsi="宋体" w:cs="宋体"/>
          <w:sz w:val="21"/>
          <w:szCs w:val="22"/>
        </w:rPr>
        <w:t xml:space="preserve">。</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3、付款条件（进度和方式）</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（1）签订合同并通过采购人组织的到货验收合格后，采购人向供应商支付到合同金额的 30 %。</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（2）供应商完成全部合同标的的运输、搬运、安装、调试等工作，通过采购人组织的履约验收后，采购人支付到合同总金额的 95 %。验收合格满一年后，支付合同总金额余款</w:t>
      </w:r>
      <w:r>
        <w:rPr>
          <w:rFonts w:hint="eastAsia" w:ascii="宋体" w:hAnsi="宋体" w:cs="宋体"/>
          <w:sz w:val="21"/>
          <w:szCs w:val="21"/>
        </w:rPr>
        <w:t xml:space="preserve">。</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4、包装和运输要求</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（2）合同标的的包装符合《商品包装政府采购需求标准（试行）》、《快递包装政府采购需求标准（试行）》（财办库〔2020〕123 号文）要求。</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（3）合同标的在运输环节发生锈蚀、损坏和丢失等情况，由供应商承担责任和费用。</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5、售后服务要求</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（1）供应商提供的售后服务标准应不低于同型号产品的市场服务标准。</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（2）自验收合格之日起，应提供</w:t>
      </w:r>
      <w:r>
        <w:rPr>
          <w:rFonts w:hint="eastAsia" w:ascii="宋体" w:hAnsi="宋体" w:cs="宋体"/>
          <w:sz w:val="21"/>
          <w:szCs w:val="21"/>
          <w:u w:val="single"/>
        </w:rPr>
        <w:t xml:space="preserve">至少5年</w:t>
      </w:r>
      <w:r>
        <w:rPr>
          <w:rFonts w:hint="eastAsia" w:ascii="宋体" w:hAnsi="宋体" w:cs="宋体"/>
          <w:sz w:val="21"/>
          <w:szCs w:val="21"/>
        </w:rPr>
        <w:t xml:space="preserve">质量保证期。</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（3）在质量保证期内，确因产品质量问题产生的设备更换、备件、耗材、人工等费用均由供应商承担，因人为因素出现的故障不在免费保修范围。</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（4）提供5×8小时售后服务热线。</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55"/>
        <w:ind w:left="0" w:firstLine="422"/>
        <w:spacing w:before="0" w:after="0" w:line="360" w:lineRule="auto"/>
        <w:rPr>
          <w:rFonts w:ascii="宋体" w:hAnsi="宋体"/>
          <w:b/>
          <w:bCs/>
          <w:sz w:val="21"/>
          <w:szCs w:val="21"/>
        </w:rPr>
      </w:pPr>
      <w:r>
        <w:rPr>
          <w:rFonts w:hint="eastAsia" w:ascii="宋体" w:hAnsi="宋体"/>
          <w:b/>
          <w:bCs/>
          <w:sz w:val="21"/>
          <w:szCs w:val="21"/>
        </w:rPr>
        <w:t xml:space="preserve">（四）履约验收：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w:t>
      </w:r>
      <w:r>
        <w:rPr>
          <w:rFonts w:hint="eastAsia" w:ascii="宋体" w:hAnsi="宋体"/>
          <w:bCs/>
          <w:sz w:val="21"/>
          <w:szCs w:val="21"/>
        </w:rPr>
        <w:t xml:space="preserve">中标</w:t>
      </w:r>
      <w:r>
        <w:rPr>
          <w:rFonts w:hint="eastAsia" w:ascii="宋体" w:hAnsi="宋体"/>
          <w:bCs/>
          <w:sz w:val="21"/>
          <w:szCs w:val="21"/>
        </w:rPr>
        <w:t xml:space="preserve">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bCs/>
          <w:sz w:val="21"/>
          <w:szCs w:val="21"/>
        </w:rPr>
        <w:t xml:space="preserve">中标</w:t>
      </w:r>
      <w:r>
        <w:rPr>
          <w:rFonts w:hint="eastAsia" w:ascii="宋体" w:hAnsi="宋体"/>
          <w:bCs/>
          <w:sz w:val="21"/>
          <w:szCs w:val="21"/>
        </w:rPr>
        <w:t xml:space="preserve">供应商应根据验收方案内容做好相应配合工作。</w:t>
      </w:r>
      <w:r/>
    </w:p>
    <w:p>
      <w:pPr>
        <w:ind w:left="0" w:firstLine="420"/>
        <w:spacing w:line="360" w:lineRule="auto"/>
        <w:rPr>
          <w:rFonts w:ascii="宋体" w:hAnsi="宋体"/>
          <w:bCs/>
          <w:sz w:val="21"/>
          <w:szCs w:val="21"/>
        </w:rPr>
      </w:pPr>
      <w:r>
        <w:rPr>
          <w:rFonts w:hint="eastAsia" w:ascii="宋体" w:hAnsi="宋体"/>
          <w:bCs/>
          <w:sz w:val="21"/>
          <w:szCs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855"/>
        <w:ind w:left="0" w:firstLine="422"/>
        <w:spacing w:before="0" w:after="0" w:line="360" w:lineRule="auto"/>
        <w:rPr>
          <w:rFonts w:ascii="宋体" w:hAnsi="宋体"/>
          <w:b/>
          <w:bCs/>
          <w:sz w:val="21"/>
          <w:szCs w:val="21"/>
        </w:rPr>
      </w:pPr>
      <w:r>
        <w:rPr>
          <w:rFonts w:hint="eastAsia" w:ascii="宋体" w:hAnsi="宋体"/>
          <w:b/>
          <w:bCs/>
          <w:sz w:val="21"/>
          <w:szCs w:val="21"/>
        </w:rPr>
        <w:t xml:space="preserve">（五）</w:t>
      </w:r>
      <w:r>
        <w:rPr>
          <w:rFonts w:hint="eastAsia" w:ascii="宋体" w:hAnsi="宋体"/>
          <w:b/>
          <w:bCs/>
          <w:sz w:val="21"/>
          <w:szCs w:val="21"/>
        </w:rPr>
        <w:t xml:space="preserve">其他要求：</w:t>
      </w:r>
      <w:r/>
    </w:p>
    <w:p>
      <w:pPr>
        <w:ind w:left="0" w:firstLine="420"/>
        <w:spacing w:line="360" w:lineRule="auto"/>
        <w:rPr>
          <w:rFonts w:ascii="宋体" w:hAnsi="宋体"/>
          <w:sz w:val="21"/>
          <w:szCs w:val="21"/>
        </w:rPr>
      </w:pPr>
      <w:r>
        <w:rPr>
          <w:rFonts w:hint="eastAsia" w:ascii="宋体" w:hAnsi="宋体"/>
          <w:sz w:val="21"/>
          <w:szCs w:val="21"/>
        </w:rPr>
        <w:t xml:space="preserve">供应商的投标文件方案内容</w:t>
      </w:r>
      <w:r>
        <w:rPr>
          <w:rFonts w:hint="eastAsia" w:ascii="宋体" w:hAnsi="宋体"/>
          <w:sz w:val="21"/>
          <w:szCs w:val="21"/>
        </w:rPr>
        <w:t xml:space="preserve">包括但不限于</w:t>
      </w:r>
      <w:r>
        <w:rPr>
          <w:rFonts w:hint="eastAsia" w:ascii="宋体" w:hAnsi="宋体"/>
          <w:sz w:val="21"/>
          <w:szCs w:val="21"/>
        </w:rPr>
        <w:t xml:space="preserve">安装及调试方案（对本项目安装施工组织、安装调试检测设备和调试、确保安装质量的承诺及保障措施、确保安装工期的承诺及保障措施、安全管理保障体系方案）、包装运输方案（对本项目产品的出库方案说明、吊装以及运输、产品仓储、现场包装）、售后服务方案（服务团队、服务体系、定期巡检、维护保养、零配件供应保障）、应急保障（施工期间各项突发应急状况保障、设备正常运行各种应急保障）等方案。</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Theme="minorEastAsia" w:hAnsiTheme="minorEastAsia" w:eastAsiaTheme="minorEastAsia"/>
          <w:sz w:val="21"/>
          <w:szCs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（1）根据《关于调整优化节能产品、环境标志产品政府采购执行机制的通知》（财库〔</w:t>
      </w:r>
      <w:r>
        <w:rPr>
          <w:rFonts w:ascii="宋体" w:hAnsi="宋体"/>
          <w:b/>
          <w:sz w:val="21"/>
        </w:rPr>
        <w:t xml:space="preserve">2019</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号）等相关文件的规定，对</w:t>
      </w:r>
      <w:r>
        <w:rPr>
          <w:rFonts w:hint="eastAsia" w:ascii="宋体" w:hAnsi="宋体"/>
          <w:b/>
          <w:sz w:val="21"/>
        </w:rPr>
        <w:t xml:space="preserve">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6"/>
        <w:ind w:left="0" w:firstLine="400"/>
        <w:spacing w:line="360" w:lineRule="auto"/>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4"/>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10539779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17"/>
      <w:r/>
      <w:bookmarkEnd w:id="118"/>
      <w:r/>
      <w:bookmarkEnd w:id="120"/>
      <w:r/>
      <w:r/>
    </w:p>
    <w:p>
      <w:pPr>
        <w:ind w:left="0"/>
        <w:jc w:val="center"/>
        <w:rPr>
          <w:rFonts w:ascii="宋体" w:hAnsi="宋体"/>
          <w:b/>
          <w:sz w:val="32"/>
          <w:szCs w:val="32"/>
        </w:rPr>
      </w:pPr>
      <w:r/>
      <w:bookmarkStart w:id="122" w:name="_Toc57376410"/>
      <w:r/>
      <w:bookmarkStart w:id="123" w:name="_Toc8564"/>
      <w:r/>
      <w:bookmarkStart w:id="124" w:name="_Toc27667"/>
      <w:r/>
      <w:bookmarkEnd w:id="119"/>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城中军休所南北楼加固修缮工程采购电梯1台</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JSZC-320500-JZCG-G2026-0117</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（1）签订合同并通过采购人组织的到货验收合格后，采购人向供应商支付到合同金额的 30 %。</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（2）供应商完成全部合同标的的运输、搬运、安装、调试等工作，通过采购人组织的履约验收后，采购人支付到合同总金额的 95 %。验收合格满一年后，支付合同总金额余款。</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w:t>
      </w:r>
      <w:r>
        <w:rPr>
          <w:rFonts w:hint="eastAsia" w:ascii="宋体" w:hAnsi="宋体"/>
          <w:sz w:val="21"/>
          <w:szCs w:val="21"/>
        </w:rPr>
        <w:t xml:space="preserve">期限：</w:t>
      </w:r>
      <w:r>
        <w:rPr>
          <w:rFonts w:hint="eastAsia"/>
          <w:sz w:val="22"/>
          <w:szCs w:val="28"/>
          <w:u w:val="single"/>
        </w:rPr>
        <w:t xml:space="preserve">合同签订后</w:t>
      </w:r>
      <w:r>
        <w:rPr>
          <w:rFonts w:hint="eastAsia"/>
          <w:sz w:val="22"/>
          <w:szCs w:val="28"/>
          <w:u w:val="single"/>
        </w:rPr>
        <w:t xml:space="preserve">40</w:t>
      </w:r>
      <w:r>
        <w:rPr>
          <w:rFonts w:hint="eastAsia"/>
          <w:sz w:val="22"/>
          <w:szCs w:val="28"/>
          <w:u w:val="single"/>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25" w:name="OLE_LINK22"/>
      <w:r/>
      <w:bookmarkStart w:id="126" w:name="OLE_LINK23"/>
      <w:r>
        <w:rPr>
          <w:rFonts w:ascii="Wingdings" w:hAnsi="Wingdings" w:eastAsia="Wingdings" w:cs="Wingdings"/>
          <w:bCs/>
          <w:sz w:val="21"/>
          <w:szCs w:val="21"/>
        </w:rPr>
        <w:t xml:space="preserve">þ</w:t>
      </w:r>
      <w:bookmarkEnd w:id="125"/>
      <w:r/>
      <w:bookmarkEnd w:id="126"/>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w:t>
      </w:r>
      <w:r>
        <w:rPr>
          <w:rFonts w:hint="eastAsia" w:ascii="宋体" w:hAnsi="宋体"/>
          <w:bCs/>
          <w:sz w:val="21"/>
          <w:szCs w:val="21"/>
        </w:rPr>
        <w:t xml:space="preserve">约验收时间：</w:t>
      </w:r>
      <w:r>
        <w:rPr>
          <w:rFonts w:hint="eastAsia" w:ascii="宋体" w:hAnsi="宋体"/>
          <w:bCs/>
          <w:sz w:val="21"/>
          <w:szCs w:val="21"/>
          <w:u w:val="single"/>
        </w:rPr>
        <w:t xml:space="preserve">供应商提出验收申请之日起10个工作日内组织验收。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rPr>
      </w:pPr>
      <w:r>
        <w:rPr>
          <w:rFonts w:hint="eastAsia" w:ascii="宋体" w:hAnsi="宋体"/>
          <w:bCs/>
          <w:sz w:val="21"/>
          <w:szCs w:val="21"/>
        </w:rPr>
        <w:t xml:space="preserve">（1）到货：供应商提交验收申请和合格证、型式试验报告、出厂/安装/自检记录、电气原理图、质保承诺等，采购人组织供应商、监理，现场核对品牌、型号、规格、数量、出厂编号、产地等，确保外观无破损、配件齐全，签署《到货验收单》。</w:t>
      </w:r>
      <w:r/>
    </w:p>
    <w:p>
      <w:pPr>
        <w:ind w:left="0" w:firstLine="420"/>
        <w:spacing w:line="480" w:lineRule="exact"/>
        <w:rPr>
          <w:rFonts w:ascii="宋体" w:hAnsi="宋体"/>
          <w:bCs/>
          <w:sz w:val="21"/>
          <w:szCs w:val="21"/>
        </w:rPr>
      </w:pPr>
      <w:r>
        <w:rPr>
          <w:rFonts w:hint="eastAsia" w:ascii="宋体" w:hAnsi="宋体"/>
          <w:bCs/>
          <w:sz w:val="21"/>
          <w:szCs w:val="21"/>
        </w:rPr>
        <w:t xml:space="preserve">（2）自检：供应商安装调试完工后进行自检，现场测试运行平稳、平层精度、开关门、五方对讲、应急停靠、安全装置联动等功能，出具《安装自检报告》。</w:t>
      </w:r>
      <w:r/>
    </w:p>
    <w:p>
      <w:pPr>
        <w:ind w:left="0" w:firstLine="420"/>
        <w:spacing w:line="480" w:lineRule="exact"/>
        <w:rPr>
          <w:rFonts w:ascii="宋体" w:hAnsi="宋体"/>
          <w:bCs/>
          <w:sz w:val="21"/>
          <w:szCs w:val="21"/>
        </w:rPr>
      </w:pPr>
      <w:r>
        <w:rPr>
          <w:rFonts w:hint="eastAsia" w:ascii="宋体" w:hAnsi="宋体"/>
          <w:bCs/>
          <w:sz w:val="21"/>
          <w:szCs w:val="21"/>
        </w:rPr>
        <w:t xml:space="preserve">（3）法定监检：供应商向市监局特检院申请监检，合格取得《电梯监督检验合格报告》、《特种设备使用登记证》（使用标志）等，检测检验费用由供应商承担。</w:t>
      </w:r>
      <w:r/>
    </w:p>
    <w:p>
      <w:pPr>
        <w:ind w:left="0" w:firstLine="420"/>
        <w:spacing w:line="360" w:lineRule="exact"/>
        <w:rPr>
          <w:rFonts w:ascii="Times New Roman" w:hAnsi="Times New Roman" w:cs="Times New Roman"/>
        </w:rPr>
      </w:pPr>
      <w:r>
        <w:rPr>
          <w:rFonts w:hint="eastAsia" w:ascii="宋体" w:hAnsi="宋体"/>
          <w:bCs/>
          <w:sz w:val="21"/>
          <w:szCs w:val="21"/>
        </w:rPr>
        <w:t xml:space="preserve">（4）履约验收：</w:t>
      </w:r>
      <w:r>
        <w:rPr>
          <w:rFonts w:hint="eastAsia" w:ascii="宋体" w:hAnsi="宋体" w:cs="Times New Roman"/>
          <w:bCs/>
          <w:sz w:val="21"/>
          <w:szCs w:val="21"/>
        </w:rPr>
        <w:t xml:space="preserve">供应商提交验收申请和全套资料；</w:t>
      </w:r>
      <w:r>
        <w:rPr>
          <w:rFonts w:hint="eastAsia" w:ascii="宋体" w:hAnsi="宋体"/>
          <w:bCs/>
          <w:sz w:val="21"/>
          <w:szCs w:val="21"/>
        </w:rPr>
        <w:t xml:space="preserve">采购人组织验收小组进行现场验收，复核实体质量、安全装置、运行性能 ，复核供应商提交的资料是否完整，听取供应商履约情况综述，听取服务对象即使用人的意见；验收小组出具验收结论，如有整改、限期闭环，复检合格、签字确认 。</w:t>
      </w:r>
      <w:r/>
    </w:p>
    <w:p>
      <w:pPr>
        <w:ind w:left="0" w:firstLine="420"/>
        <w:spacing w:line="480" w:lineRule="exact"/>
        <w:rPr>
          <w:rFonts w:ascii="宋体" w:hAnsi="宋体"/>
          <w:bCs/>
          <w:sz w:val="21"/>
          <w:szCs w:val="21"/>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甲方组成≥5人验收组，验收组至少有1名专业技术人员，费用由采购人自行承担、据实支付。供应商须出具质保整机≥5年的书面承诺，必须取得特检院合格报告、使用标志，否则不予验收、不予付款 。</w:t>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5</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w:t>
      </w:r>
      <w:r>
        <w:rPr>
          <w:rFonts w:hint="eastAsia" w:ascii="宋体" w:hAnsi="宋体"/>
          <w:sz w:val="21"/>
        </w:rPr>
        <w:t xml:space="preserve">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13"/>
        <w:ind w:left="0" w:firstLine="0"/>
        <w:rPr>
          <w:rFonts w:ascii="宋体" w:hAnsi="宋体"/>
          <w:b/>
          <w:sz w:val="44"/>
          <w:szCs w:val="22"/>
        </w:rPr>
      </w:pPr>
      <w:r>
        <w:rPr>
          <w:rFonts w:ascii="宋体" w:hAnsi="宋体"/>
          <w:b/>
          <w:sz w:val="44"/>
          <w:szCs w:val="22"/>
        </w:rPr>
      </w:r>
      <w:r/>
    </w:p>
    <w:p>
      <w:pPr>
        <w:pStyle w:val="913"/>
        <w:ind w:left="400" w:firstLine="883"/>
        <w:rPr>
          <w:rFonts w:ascii="宋体" w:hAnsi="宋体"/>
          <w:b/>
          <w:sz w:val="44"/>
          <w:szCs w:val="22"/>
        </w:rPr>
      </w:pPr>
      <w:r>
        <w:rPr>
          <w:rFonts w:hint="eastAsia" w:ascii="宋体" w:hAnsi="宋体"/>
          <w:b/>
          <w:sz w:val="44"/>
          <w:szCs w:val="22"/>
        </w:rPr>
        <w:br w:type="page" w:clear="all"/>
      </w:r>
      <w:r/>
    </w:p>
    <w:p>
      <w:pPr>
        <w:pStyle w:val="854"/>
        <w:ind w:left="0" w:firstLine="0"/>
        <w:jc w:val="center"/>
        <w:rPr>
          <w:rFonts w:ascii="宋体" w:hAnsi="宋体"/>
          <w:b/>
          <w:sz w:val="44"/>
          <w:szCs w:val="22"/>
        </w:rPr>
      </w:pPr>
      <w:r/>
      <w:bookmarkStart w:id="127" w:name="_Toc105397795"/>
      <w:r>
        <w:rPr>
          <w:rFonts w:hint="eastAsia" w:ascii="宋体" w:hAnsi="宋体"/>
          <w:b/>
          <w:sz w:val="44"/>
          <w:szCs w:val="22"/>
        </w:rPr>
        <w:t xml:space="preserve">第六章 </w:t>
      </w:r>
      <w:bookmarkStart w:id="128" w:name="评分要点"/>
      <w:r/>
      <w:bookmarkEnd w:id="128"/>
      <w:r>
        <w:rPr>
          <w:rFonts w:hint="eastAsia" w:ascii="宋体" w:hAnsi="宋体"/>
          <w:b/>
          <w:sz w:val="44"/>
          <w:szCs w:val="22"/>
        </w:rPr>
        <w:t xml:space="preserve"> 评标办法和评分标准</w:t>
      </w:r>
      <w:bookmarkEnd w:id="122"/>
      <w:r/>
      <w:bookmarkEnd w:id="123"/>
      <w:r/>
      <w:bookmarkEnd w:id="124"/>
      <w:r/>
      <w:bookmarkEnd w:id="127"/>
      <w:r/>
      <w:r/>
    </w:p>
    <w:p>
      <w:pPr>
        <w:ind w:left="0" w:firstLine="422"/>
        <w:spacing w:line="360" w:lineRule="auto"/>
        <w:rPr>
          <w:rFonts w:ascii="宋体" w:hAnsi="宋体"/>
          <w:b/>
          <w:sz w:val="21"/>
          <w:szCs w:val="21"/>
        </w:rPr>
      </w:pPr>
      <w:r/>
      <w:bookmarkStart w:id="129" w:name="_Toc16264"/>
      <w:r/>
      <w:bookmarkStart w:id="130" w:name="_Toc698"/>
      <w:r/>
      <w:bookmarkStart w:id="131" w:name="_Toc17476"/>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2" w:name="OLE_LINK17"/>
      <w:r/>
      <w:bookmarkStart w:id="133"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2"/>
      <w:bookmarkEnd w:id="133"/>
      <w:bookmarkEnd w:id="134"/>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6"/>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6"/>
      </w:pPr>
      <w:r/>
      <w:r/>
    </w:p>
    <w:p>
      <w:pPr>
        <w:pStyle w:val="872"/>
        <w:rPr>
          <w:rFonts w:ascii="宋体" w:hAnsi="宋体" w:cs="Times New Roman"/>
        </w:rPr>
      </w:pPr>
      <w:r>
        <w:rPr>
          <w:rFonts w:ascii="宋体" w:hAnsi="宋体" w:cs="Times New Roman"/>
        </w:rPr>
      </w:r>
      <w:r/>
    </w:p>
    <w:p>
      <w:r/>
      <w:r/>
    </w:p>
    <w:p>
      <w:pPr>
        <w:pStyle w:val="866"/>
      </w:pPr>
      <w:r/>
      <w:r/>
    </w:p>
    <w:p>
      <w:r/>
      <w:r/>
    </w:p>
    <w:p>
      <w:pPr>
        <w:pStyle w:val="866"/>
      </w:pPr>
      <w:r/>
      <w:r/>
    </w:p>
    <w:p>
      <w:r/>
      <w:r/>
    </w:p>
    <w:p>
      <w:pPr>
        <w:pStyle w:val="866"/>
      </w:pPr>
      <w:r/>
      <w:r/>
    </w:p>
    <w:p>
      <w:r/>
      <w:r/>
    </w:p>
    <w:p>
      <w:pPr>
        <w:pStyle w:val="866"/>
      </w:pPr>
      <w:r/>
      <w:r/>
    </w:p>
    <w:p>
      <w:r/>
      <w:r/>
    </w:p>
    <w:p>
      <w:pPr>
        <w:pStyle w:val="866"/>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7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w:t>
            </w:r>
            <w:r/>
          </w:p>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3</w:t>
            </w:r>
            <w:r>
              <w:rPr>
                <w:rFonts w:ascii="Times New Roman" w:hAnsi="Times New Roman" w:cs="Times New Roman"/>
                <w:bCs/>
                <w:sz w:val="21"/>
                <w:szCs w:val="22"/>
              </w:rPr>
              <w:t xml:space="preserve">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hint="eastAsia" w:ascii="Times New Roman" w:hAnsi="Times New Roman" w:cs="Times New Roman"/>
                <w:bCs/>
                <w:sz w:val="21"/>
                <w:szCs w:val="22"/>
              </w:rPr>
              <w:t xml:space="preserve">分</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技术</w:t>
            </w:r>
            <w:r>
              <w:rPr>
                <w:rFonts w:ascii="Times New Roman" w:hAnsi="Times New Roman" w:cs="Times New Roman"/>
                <w:bCs/>
                <w:color w:val="000000" w:themeColor="text1"/>
                <w:sz w:val="21"/>
                <w:szCs w:val="22"/>
              </w:rPr>
              <w:t xml:space="preserve">部分</w:t>
            </w:r>
            <w:r/>
          </w:p>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w:t>
            </w:r>
            <w:r>
              <w:rPr>
                <w:rFonts w:ascii="Times New Roman" w:hAnsi="Times New Roman" w:cs="Times New Roman"/>
                <w:bCs/>
                <w:color w:val="000000" w:themeColor="text1"/>
                <w:sz w:val="21"/>
                <w:szCs w:val="22"/>
              </w:rPr>
              <w:t xml:space="preserve">7</w:t>
            </w:r>
            <w:r>
              <w:rPr>
                <w:rFonts w:hint="eastAsia" w:ascii="Times New Roman" w:hAnsi="Times New Roman" w:cs="Times New Roman"/>
                <w:bCs/>
                <w:color w:val="000000" w:themeColor="text1"/>
                <w:sz w:val="21"/>
                <w:szCs w:val="22"/>
              </w:rPr>
              <w:t xml:space="preserve">0</w:t>
            </w:r>
            <w:r>
              <w:rPr>
                <w:rFonts w:ascii="Times New Roman" w:hAnsi="Times New Roman" w:cs="Times New Roman"/>
                <w:bCs/>
                <w:color w:val="000000" w:themeColor="text1"/>
                <w:sz w:val="21"/>
                <w:szCs w:val="22"/>
              </w:rPr>
              <w:t xml:space="preserve">分</w:t>
            </w:r>
            <w:r>
              <w:rPr>
                <w:rFonts w:ascii="Times New Roman" w:hAnsi="Times New Roman" w:cs="Times New Roman"/>
                <w:bCs/>
                <w:color w:val="000000" w:themeColor="text1"/>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cs="Times New Roman"/>
                <w:bCs/>
                <w:color w:val="000000" w:themeColor="text1"/>
                <w:sz w:val="21"/>
                <w:szCs w:val="22"/>
              </w:rPr>
              <w:t xml:space="preserve">▼</w:t>
            </w:r>
            <w:r>
              <w:rPr>
                <w:rFonts w:hint="eastAsia" w:ascii="Times New Roman" w:hAnsi="Times New Roman" w:cs="Times New Roman"/>
                <w:bCs/>
                <w:color w:val="000000" w:themeColor="text1"/>
                <w:sz w:val="21"/>
                <w:szCs w:val="22"/>
              </w:rPr>
              <w:t xml:space="preserve">技术响应</w:t>
            </w:r>
            <w:r/>
          </w:p>
        </w:tc>
        <w:tc>
          <w:tcPr>
            <w:tcW w:w="7500" w:type="dxa"/>
            <w:vAlign w:val="center"/>
            <w:textDirection w:val="lrTb"/>
            <w:noWrap w:val="false"/>
          </w:tcPr>
          <w:p>
            <w:pPr>
              <w:pStyle w:val="866"/>
              <w:ind w:left="54" w:firstLine="426"/>
              <w:rPr>
                <w:rFonts w:ascii="宋体" w:hAnsi="宋体"/>
                <w:sz w:val="21"/>
                <w:szCs w:val="21"/>
              </w:rPr>
            </w:pPr>
            <w:r>
              <w:rPr>
                <w:rFonts w:hint="eastAsia" w:ascii="宋体" w:hAnsi="宋体"/>
                <w:sz w:val="21"/>
                <w:szCs w:val="21"/>
              </w:rPr>
              <w:t xml:space="preserve">评委根据招标文件所提供的技术参数及相关要求，对投标人所投产品的技术参数及相关证明材料进行评审，带“</w:t>
            </w:r>
            <w:bookmarkStart w:id="135" w:name="OLE_LINK36"/>
            <w:r/>
            <w:bookmarkStart w:id="136" w:name="OLE_LINK37"/>
            <w:r>
              <w:rPr>
                <w:rFonts w:hint="eastAsia" w:ascii="宋体" w:hAnsi="宋体"/>
                <w:sz w:val="21"/>
                <w:szCs w:val="21"/>
              </w:rPr>
              <w:t xml:space="preserve">▲</w:t>
            </w:r>
            <w:bookmarkEnd w:id="135"/>
            <w:r/>
            <w:bookmarkEnd w:id="136"/>
            <w:r>
              <w:rPr>
                <w:rFonts w:hint="eastAsia" w:ascii="宋体" w:hAnsi="宋体"/>
                <w:sz w:val="21"/>
                <w:szCs w:val="21"/>
              </w:rPr>
              <w:t xml:space="preserve">”项为重要技术参数，满足</w:t>
            </w:r>
            <w:r>
              <w:rPr>
                <w:rFonts w:hint="eastAsia" w:ascii="宋体" w:hAnsi="宋体"/>
                <w:sz w:val="21"/>
                <w:szCs w:val="21"/>
              </w:rPr>
              <w:t xml:space="preserve">招标文件要求的，每项得 </w:t>
            </w:r>
            <w:r>
              <w:rPr>
                <w:rFonts w:ascii="宋体" w:hAnsi="宋体"/>
                <w:sz w:val="21"/>
                <w:szCs w:val="21"/>
              </w:rPr>
              <w:t xml:space="preserve">2</w:t>
            </w:r>
            <w:r>
              <w:rPr>
                <w:rFonts w:hint="eastAsia" w:ascii="宋体" w:hAnsi="宋体"/>
                <w:sz w:val="21"/>
                <w:szCs w:val="21"/>
              </w:rPr>
              <w:t xml:space="preserve">分，共计</w:t>
            </w:r>
            <w:r>
              <w:rPr>
                <w:rFonts w:ascii="宋体" w:hAnsi="宋体"/>
                <w:sz w:val="21"/>
                <w:szCs w:val="21"/>
              </w:rPr>
              <w:t xml:space="preserve">8</w:t>
            </w:r>
            <w:r>
              <w:rPr>
                <w:rFonts w:hint="eastAsia" w:ascii="宋体" w:hAnsi="宋体"/>
                <w:sz w:val="21"/>
                <w:szCs w:val="21"/>
              </w:rPr>
              <w:t xml:space="preserve"> 分。</w:t>
            </w:r>
            <w:r/>
          </w:p>
          <w:p>
            <w:pPr>
              <w:pStyle w:val="866"/>
              <w:ind w:left="54" w:firstLine="426"/>
              <w:rPr>
                <w:rFonts w:ascii="宋体" w:hAnsi="宋体"/>
                <w:b/>
                <w:sz w:val="21"/>
                <w:szCs w:val="21"/>
              </w:rPr>
            </w:pPr>
            <w:r>
              <w:rPr>
                <w:rFonts w:hint="eastAsia" w:ascii="宋体" w:hAnsi="宋体"/>
                <w:b/>
                <w:sz w:val="21"/>
                <w:szCs w:val="21"/>
              </w:rPr>
              <w:t xml:space="preserve">（注：标“</w:t>
            </w:r>
            <w:bookmarkStart w:id="137" w:name="OLE_LINK63"/>
            <w:r/>
            <w:bookmarkStart w:id="138" w:name="OLE_LINK64"/>
            <w:r>
              <w:rPr>
                <w:rFonts w:hint="eastAsia" w:ascii="宋体" w:hAnsi="宋体"/>
                <w:b/>
                <w:sz w:val="21"/>
                <w:szCs w:val="21"/>
              </w:rPr>
              <w:t xml:space="preserve">▲</w:t>
            </w:r>
            <w:bookmarkEnd w:id="137"/>
            <w:r/>
            <w:bookmarkEnd w:id="138"/>
            <w:r>
              <w:rPr>
                <w:rFonts w:hint="eastAsia" w:ascii="宋体" w:hAnsi="宋体"/>
                <w:b/>
                <w:sz w:val="21"/>
                <w:szCs w:val="21"/>
              </w:rPr>
              <w:t xml:space="preserve">”的技术参数需提供以下任意一种证明材料并加盖投标单位公章：1.具有国家认可的第三方机构出具的检测报告复印件 2.官网截图证明 3.技术参数彩页 4.类似功能软件页面截图说明，未按要求提供</w:t>
            </w:r>
            <w:r>
              <w:rPr>
                <w:rFonts w:hint="eastAsia" w:ascii="宋体" w:hAnsi="宋体"/>
                <w:b/>
                <w:sz w:val="21"/>
                <w:szCs w:val="21"/>
              </w:rPr>
              <w:t xml:space="preserve">证明材料的，</w:t>
            </w:r>
            <w:r>
              <w:rPr>
                <w:rFonts w:hint="eastAsia" w:ascii="宋体" w:hAnsi="宋体"/>
                <w:b/>
                <w:sz w:val="21"/>
                <w:szCs w:val="21"/>
              </w:rPr>
              <w:t xml:space="preserve">不得分</w:t>
            </w:r>
            <w:r>
              <w:rPr>
                <w:rFonts w:hint="eastAsia" w:ascii="宋体" w:hAnsi="宋体"/>
                <w:b/>
                <w:sz w:val="21"/>
                <w:szCs w:val="21"/>
              </w:rPr>
              <w:t xml:space="preserve">。）</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8</w:t>
            </w:r>
            <w:r>
              <w:rPr>
                <w:rFonts w:hint="eastAsia" w:ascii="Times New Roman" w:hAnsi="Times New Roman" w:cs="Times New Roman"/>
                <w:bCs/>
                <w:color w:val="000000" w:themeColor="text1"/>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安装及调试</w:t>
            </w:r>
            <w:r>
              <w:rPr>
                <w:rFonts w:ascii="Times New Roman" w:hAnsi="Times New Roman" w:cs="Times New Roman"/>
                <w:bCs/>
                <w:sz w:val="21"/>
                <w:szCs w:val="22"/>
              </w:rPr>
              <w:t xml:space="preserve">方案</w:t>
            </w:r>
            <w:r/>
          </w:p>
        </w:tc>
        <w:tc>
          <w:tcPr>
            <w:tcW w:w="750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bCs/>
                <w:sz w:val="21"/>
                <w:szCs w:val="21"/>
              </w:rPr>
              <w:t xml:space="preserve">安装及调试</w:t>
            </w:r>
            <w:r>
              <w:rPr>
                <w:rFonts w:ascii="宋体" w:hAnsi="宋体" w:cs="Times New Roman"/>
                <w:bCs/>
                <w:sz w:val="21"/>
                <w:szCs w:val="21"/>
              </w:rPr>
              <w:t xml:space="preserve">方案</w:t>
            </w:r>
            <w:r>
              <w:rPr>
                <w:rFonts w:hint="eastAsia" w:ascii="宋体" w:hAnsi="宋体"/>
                <w:sz w:val="21"/>
                <w:szCs w:val="21"/>
                <w:lang w:bidi="ar"/>
              </w:rPr>
              <w:t xml:space="preserve">。</w:t>
            </w:r>
            <w:r/>
          </w:p>
          <w:p>
            <w:pPr>
              <w:numPr>
                <w:ilvl w:val="0"/>
                <w:numId w:val="3"/>
              </w:numPr>
              <w:ind w:left="0"/>
              <w:widowControl w:val="off"/>
              <w:rPr>
                <w:rFonts w:ascii="宋体" w:hAnsi="宋体" w:cs="Times New Roman"/>
                <w:bCs/>
                <w:sz w:val="21"/>
                <w:szCs w:val="21"/>
              </w:rPr>
            </w:pPr>
            <w:r>
              <w:rPr>
                <w:rFonts w:ascii="宋体" w:hAnsi="宋体" w:cs="Times New Roman"/>
                <w:bCs/>
                <w:sz w:val="21"/>
                <w:szCs w:val="21"/>
              </w:rPr>
              <w:t xml:space="preserve">对本项目</w:t>
            </w:r>
            <w:r>
              <w:rPr>
                <w:rFonts w:hint="eastAsia" w:ascii="宋体" w:hAnsi="宋体" w:cs="Times New Roman"/>
                <w:bCs/>
                <w:sz w:val="21"/>
                <w:szCs w:val="21"/>
              </w:rPr>
              <w:t xml:space="preserve">安装施工组织</w:t>
            </w:r>
            <w:r>
              <w:rPr>
                <w:rFonts w:hint="eastAsia" w:ascii="宋体" w:hAnsi="宋体" w:cs="Times New Roman"/>
                <w:bCs/>
                <w:sz w:val="21"/>
                <w:szCs w:val="21"/>
              </w:rPr>
              <w:t xml:space="preserve">方案</w:t>
            </w:r>
            <w:r>
              <w:rPr>
                <w:rFonts w:hint="eastAsia" w:ascii="宋体" w:hAnsi="宋体" w:cs="Times New Roman"/>
                <w:bCs/>
                <w:sz w:val="21"/>
                <w:szCs w:val="21"/>
              </w:rPr>
              <w:t xml:space="preserve">；</w:t>
            </w:r>
            <w:r/>
          </w:p>
          <w:p>
            <w:pPr>
              <w:numPr>
                <w:ilvl w:val="255"/>
                <w:numId w:val="0"/>
              </w:numPr>
              <w:widowControl w:val="off"/>
              <w:rPr>
                <w:rFonts w:ascii="宋体" w:hAnsi="宋体"/>
                <w:sz w:val="21"/>
                <w:szCs w:val="21"/>
              </w:rPr>
            </w:pPr>
            <w:r>
              <w:rPr>
                <w:rFonts w:hint="eastAsia" w:ascii="宋体" w:hAnsi="宋体"/>
                <w:sz w:val="21"/>
                <w:szCs w:val="21"/>
              </w:rPr>
              <w:t xml:space="preserve">2、</w:t>
            </w:r>
            <w:r>
              <w:rPr>
                <w:rFonts w:hint="eastAsia" w:ascii="宋体" w:hAnsi="宋体" w:cs="Times New Roman"/>
                <w:bCs/>
                <w:sz w:val="21"/>
                <w:szCs w:val="21"/>
              </w:rPr>
              <w:t xml:space="preserve">安装调试检测设备和调试</w:t>
            </w:r>
            <w:r>
              <w:rPr>
                <w:rFonts w:ascii="宋体" w:hAnsi="宋体" w:cs="Times New Roman"/>
                <w:bCs/>
                <w:sz w:val="21"/>
                <w:szCs w:val="21"/>
              </w:rPr>
              <w:t xml:space="preserve">方案</w:t>
            </w:r>
            <w:r>
              <w:rPr>
                <w:rFonts w:hint="eastAsia" w:ascii="宋体" w:hAnsi="宋体" w:cs="Times New Roman"/>
                <w:bCs/>
                <w:sz w:val="21"/>
                <w:szCs w:val="21"/>
              </w:rPr>
              <w:t xml:space="preserve">；</w:t>
            </w:r>
            <w:r/>
          </w:p>
          <w:p>
            <w:pPr>
              <w:ind w:left="0"/>
              <w:widowControl w:val="off"/>
              <w:rPr>
                <w:rFonts w:ascii="宋体" w:hAnsi="宋体" w:cs="Times New Roman"/>
                <w:bCs/>
                <w:sz w:val="21"/>
                <w:szCs w:val="21"/>
              </w:rPr>
            </w:pPr>
            <w:r>
              <w:rPr>
                <w:rFonts w:hint="eastAsia" w:ascii="宋体" w:hAnsi="宋体"/>
                <w:sz w:val="21"/>
                <w:szCs w:val="21"/>
              </w:rPr>
              <w:t xml:space="preserve">3、</w:t>
            </w:r>
            <w:r>
              <w:rPr>
                <w:rFonts w:hint="eastAsia" w:ascii="宋体" w:hAnsi="宋体" w:cs="Times New Roman"/>
                <w:bCs/>
                <w:sz w:val="21"/>
                <w:szCs w:val="21"/>
              </w:rPr>
              <w:t xml:space="preserve">确保安装质量的承诺及保障措施；</w:t>
            </w:r>
            <w:r/>
          </w:p>
          <w:p>
            <w:pPr>
              <w:ind w:left="0"/>
              <w:widowControl w:val="off"/>
              <w:rPr>
                <w:rFonts w:ascii="宋体" w:hAnsi="宋体" w:cs="Times New Roman"/>
                <w:bCs/>
                <w:sz w:val="21"/>
                <w:szCs w:val="21"/>
              </w:rPr>
            </w:pPr>
            <w:r>
              <w:rPr>
                <w:rFonts w:hint="eastAsia" w:ascii="宋体" w:hAnsi="宋体"/>
                <w:bCs/>
                <w:sz w:val="21"/>
                <w:szCs w:val="21"/>
              </w:rPr>
              <w:t xml:space="preserve">4、</w:t>
            </w:r>
            <w:r>
              <w:rPr>
                <w:rFonts w:hint="eastAsia" w:ascii="宋体" w:hAnsi="宋体"/>
                <w:bCs/>
                <w:sz w:val="21"/>
                <w:szCs w:val="21"/>
              </w:rPr>
              <w:t xml:space="preserve">确保安装工期的承诺及保障措施；</w:t>
            </w:r>
            <w:r/>
          </w:p>
          <w:p>
            <w:pPr>
              <w:ind w:left="0"/>
              <w:rPr>
                <w:rFonts w:ascii="宋体" w:hAnsi="宋体"/>
                <w:sz w:val="21"/>
                <w:szCs w:val="21"/>
                <w:lang w:bidi="ar"/>
              </w:rPr>
            </w:pPr>
            <w:r>
              <w:rPr>
                <w:rFonts w:hint="eastAsia" w:ascii="宋体" w:hAnsi="宋体"/>
                <w:sz w:val="21"/>
                <w:szCs w:val="21"/>
                <w:lang w:bidi="ar"/>
              </w:rPr>
              <w:t xml:space="preserve">5、安全管理保障体系方案。</w:t>
            </w:r>
            <w:r/>
          </w:p>
          <w:p>
            <w:pPr>
              <w:ind w:left="0"/>
              <w:rPr>
                <w:rFonts w:ascii="宋体" w:hAnsi="宋体" w:cs="Times New Roman"/>
                <w:bCs/>
                <w:sz w:val="21"/>
                <w:szCs w:val="21"/>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1</w:t>
            </w:r>
            <w:r>
              <w:rPr>
                <w:rFonts w:ascii="Times New Roman" w:hAnsi="Times New Roman" w:cs="Times New Roman"/>
                <w:bCs/>
                <w:color w:val="000000" w:themeColor="text1"/>
                <w:sz w:val="21"/>
                <w:szCs w:val="22"/>
              </w:rPr>
              <w:t xml:space="preserve">0</w:t>
            </w:r>
            <w:r>
              <w:rPr>
                <w:rFonts w:hint="eastAsia" w:ascii="Times New Roman" w:hAnsi="Times New Roman" w:cs="Times New Roman"/>
                <w:bCs/>
                <w:color w:val="000000" w:themeColor="text1"/>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包装运输方案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ascii="Times New Roman" w:hAnsi="Times New Roman" w:cs="Times New Roman"/>
                <w:bCs/>
                <w:sz w:val="21"/>
                <w:szCs w:val="22"/>
              </w:rPr>
              <w:t xml:space="preserve">产品</w:t>
            </w:r>
            <w:r>
              <w:rPr>
                <w:rFonts w:hint="eastAsia" w:ascii="Times New Roman" w:hAnsi="Times New Roman" w:cs="Times New Roman"/>
                <w:bCs/>
                <w:sz w:val="21"/>
                <w:szCs w:val="22"/>
              </w:rPr>
              <w:t xml:space="preserve">包装运输</w:t>
            </w:r>
            <w:r>
              <w:rPr>
                <w:rFonts w:ascii="Times New Roman" w:hAnsi="Times New Roman" w:cs="Times New Roman"/>
                <w:bCs/>
                <w:sz w:val="21"/>
                <w:szCs w:val="22"/>
              </w:rPr>
              <w:t xml:space="preserve">方案</w:t>
            </w:r>
            <w:r>
              <w:rPr>
                <w:rFonts w:hint="eastAsia" w:ascii="宋体" w:hAnsi="宋体"/>
                <w:sz w:val="21"/>
                <w:szCs w:val="21"/>
                <w:lang w:bidi="ar"/>
              </w:rPr>
              <w:t xml:space="preserve">。</w:t>
            </w:r>
            <w:r/>
          </w:p>
          <w:p>
            <w:pPr>
              <w:numPr>
                <w:ilvl w:val="255"/>
                <w:numId w:val="0"/>
              </w:numPr>
              <w:widowControl w:val="off"/>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w:t>
            </w:r>
            <w:r>
              <w:rPr>
                <w:rFonts w:ascii="Times New Roman" w:hAnsi="Times New Roman" w:cs="Times New Roman"/>
                <w:bCs/>
                <w:sz w:val="21"/>
                <w:szCs w:val="22"/>
              </w:rPr>
              <w:t xml:space="preserve">对本项目产品的</w:t>
            </w:r>
            <w:r>
              <w:rPr>
                <w:rFonts w:hint="eastAsia" w:ascii="Times New Roman" w:hAnsi="Times New Roman" w:cs="Times New Roman"/>
                <w:bCs/>
                <w:sz w:val="21"/>
                <w:szCs w:val="22"/>
              </w:rPr>
              <w:t xml:space="preserve">出库</w:t>
            </w:r>
            <w:r>
              <w:rPr>
                <w:rFonts w:ascii="Times New Roman" w:hAnsi="Times New Roman" w:cs="Times New Roman"/>
                <w:bCs/>
                <w:sz w:val="21"/>
                <w:szCs w:val="22"/>
              </w:rPr>
              <w:t xml:space="preserve">方案说明</w:t>
            </w:r>
            <w:r>
              <w:rPr>
                <w:rFonts w:hint="eastAsia" w:ascii="Times New Roman" w:hAnsi="Times New Roman" w:cs="Times New Roman"/>
                <w:bCs/>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吊装以及运输的</w:t>
            </w:r>
            <w:r>
              <w:rPr>
                <w:rFonts w:ascii="Times New Roman" w:hAnsi="Times New Roman" w:cs="Times New Roman"/>
                <w:bCs/>
                <w:sz w:val="21"/>
                <w:szCs w:val="22"/>
              </w:rPr>
              <w:t xml:space="preserve">方案</w:t>
            </w:r>
            <w:r>
              <w:rPr>
                <w:rFonts w:hint="eastAsia" w:ascii="Times New Roman" w:hAnsi="Times New Roman" w:cs="Times New Roman"/>
                <w:bCs/>
                <w:sz w:val="21"/>
                <w:szCs w:val="22"/>
              </w:rPr>
              <w:t xml:space="preserve">；</w:t>
            </w:r>
            <w:r/>
          </w:p>
          <w:p>
            <w:pPr>
              <w:ind w:left="0"/>
              <w:widowControl w:val="off"/>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产品仓储的</w:t>
            </w:r>
            <w:r>
              <w:rPr>
                <w:rFonts w:ascii="Times New Roman" w:hAnsi="Times New Roman" w:cs="Times New Roman"/>
                <w:bCs/>
                <w:sz w:val="21"/>
                <w:szCs w:val="22"/>
              </w:rPr>
              <w:t xml:space="preserve">方案</w:t>
            </w:r>
            <w:r>
              <w:rPr>
                <w:rFonts w:hint="eastAsia" w:ascii="Times New Roman" w:hAnsi="Times New Roman" w:cs="Times New Roman"/>
                <w:bCs/>
                <w:sz w:val="21"/>
                <w:szCs w:val="22"/>
              </w:rPr>
              <w:t xml:space="preserve">；</w:t>
            </w:r>
            <w:r/>
          </w:p>
          <w:p>
            <w:pPr>
              <w:ind w:left="0"/>
              <w:widowControl w:val="off"/>
              <w:rPr>
                <w:rFonts w:ascii="宋体" w:hAnsi="宋体"/>
                <w:sz w:val="21"/>
                <w:szCs w:val="22"/>
              </w:rPr>
            </w:pPr>
            <w:r>
              <w:rPr>
                <w:rFonts w:hint="eastAsia" w:ascii="宋体" w:hAnsi="宋体"/>
                <w:sz w:val="21"/>
                <w:szCs w:val="22"/>
              </w:rPr>
              <w:t xml:space="preserve">4、</w:t>
            </w:r>
            <w:r>
              <w:rPr>
                <w:rFonts w:hint="eastAsia" w:ascii="宋体" w:hAnsi="宋体"/>
                <w:sz w:val="21"/>
                <w:szCs w:val="22"/>
              </w:rPr>
              <w:t xml:space="preserve">现场包装的</w:t>
            </w:r>
            <w:r>
              <w:rPr>
                <w:rFonts w:ascii="Times New Roman" w:hAnsi="Times New Roman" w:cs="Times New Roman"/>
                <w:bCs/>
                <w:sz w:val="21"/>
                <w:szCs w:val="22"/>
              </w:rPr>
              <w:t xml:space="preserve">方案</w:t>
            </w:r>
            <w:r>
              <w:rPr>
                <w:rFonts w:hint="eastAsia" w:ascii="Times New Roman" w:hAnsi="Times New Roman" w:cs="Times New Roman"/>
                <w:bCs/>
                <w:sz w:val="21"/>
                <w:szCs w:val="22"/>
              </w:rPr>
              <w:t xml:space="preserve">。</w:t>
            </w:r>
            <w:r/>
          </w:p>
          <w:p>
            <w:pPr>
              <w:ind w:left="0"/>
              <w:rPr>
                <w:rFonts w:ascii="Times New Roman" w:hAnsi="Times New Roman"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8</w:t>
            </w:r>
            <w:r>
              <w:rPr>
                <w:rFonts w:hint="eastAsia" w:ascii="Times New Roman" w:hAnsi="Times New Roman" w:cs="Times New Roman"/>
                <w:bCs/>
                <w:color w:val="000000" w:themeColor="text1"/>
                <w:sz w:val="21"/>
                <w:szCs w:val="22"/>
              </w:rPr>
              <w:t xml:space="preserve">分</w:t>
            </w:r>
            <w:r/>
          </w:p>
        </w:tc>
      </w:tr>
      <w:tr>
        <w:trPr>
          <w:trHeight w:val="1407"/>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sz w:val="21"/>
                <w:szCs w:val="22"/>
              </w:rPr>
              <w:t xml:space="preserve">售后服务方案</w:t>
            </w:r>
            <w:r/>
          </w:p>
        </w:tc>
        <w:tc>
          <w:tcPr>
            <w:tcW w:w="7500" w:type="dxa"/>
            <w:vAlign w:val="center"/>
            <w:textDirection w:val="lrTb"/>
            <w:noWrap w:val="false"/>
          </w:tcPr>
          <w:p>
            <w:pPr>
              <w:ind w:left="0"/>
              <w:rPr>
                <w:rFonts w:ascii="宋体" w:hAnsi="宋体"/>
                <w:sz w:val="21"/>
                <w:szCs w:val="22"/>
              </w:rPr>
            </w:pPr>
            <w:r/>
            <w:bookmarkStart w:id="139" w:name="OLE_LINK40"/>
            <w:r/>
            <w:bookmarkStart w:id="140" w:name="OLE_LINK44"/>
            <w:r>
              <w:rPr>
                <w:rFonts w:hint="eastAsia" w:ascii="宋体" w:hAnsi="宋体"/>
                <w:sz w:val="21"/>
                <w:szCs w:val="21"/>
                <w:lang w:bidi="ar"/>
              </w:rPr>
              <w:t xml:space="preserve">投标人根据本项目特点，制定</w:t>
            </w:r>
            <w:r>
              <w:rPr>
                <w:rFonts w:hint="eastAsia" w:ascii="宋体" w:hAnsi="宋体"/>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服务团队</w:t>
            </w:r>
            <w:r>
              <w:rPr>
                <w:rFonts w:hint="eastAsia" w:ascii="宋体" w:hAnsi="宋体"/>
                <w:sz w:val="21"/>
                <w:szCs w:val="22"/>
              </w:rPr>
              <w:t xml:space="preserve">方案</w:t>
            </w:r>
            <w:r>
              <w:rPr>
                <w:rFonts w:hint="eastAsia" w:ascii="宋体" w:hAnsi="宋体"/>
                <w:sz w:val="21"/>
                <w:szCs w:val="22"/>
              </w:rPr>
              <w:t xml:space="preserve">；</w:t>
            </w:r>
            <w:r/>
          </w:p>
          <w:p>
            <w:pPr>
              <w:ind w:left="0"/>
              <w:widowControl w:val="off"/>
              <w:rPr>
                <w:rFonts w:ascii="宋体" w:hAnsi="宋体"/>
                <w:sz w:val="21"/>
                <w:szCs w:val="22"/>
              </w:rPr>
            </w:pPr>
            <w:r>
              <w:rPr>
                <w:rFonts w:hint="eastAsia" w:ascii="宋体" w:hAnsi="宋体"/>
                <w:sz w:val="21"/>
                <w:szCs w:val="22"/>
              </w:rPr>
              <w:t xml:space="preserve">2、服务</w:t>
            </w:r>
            <w:r>
              <w:rPr>
                <w:rFonts w:hint="eastAsia" w:ascii="宋体" w:hAnsi="宋体"/>
                <w:sz w:val="21"/>
                <w:szCs w:val="22"/>
              </w:rPr>
              <w:t xml:space="preserve">体系</w:t>
            </w:r>
            <w:r>
              <w:rPr>
                <w:rFonts w:hint="eastAsia" w:ascii="宋体" w:hAnsi="宋体"/>
                <w:sz w:val="21"/>
                <w:szCs w:val="22"/>
              </w:rPr>
              <w:t xml:space="preserve">方案</w:t>
            </w:r>
            <w:r>
              <w:rPr>
                <w:rFonts w:hint="eastAsia" w:ascii="宋体" w:hAnsi="宋体"/>
                <w:sz w:val="21"/>
                <w:szCs w:val="22"/>
              </w:rPr>
              <w:t xml:space="preserve">；</w:t>
            </w:r>
            <w:r/>
          </w:p>
          <w:p>
            <w:pPr>
              <w:ind w:left="0"/>
              <w:rPr>
                <w:rFonts w:ascii="宋体" w:hAnsi="宋体"/>
                <w:sz w:val="21"/>
                <w:szCs w:val="21"/>
                <w:lang w:bidi="ar"/>
              </w:rPr>
            </w:pPr>
            <w:r>
              <w:rPr>
                <w:rFonts w:hint="eastAsia" w:ascii="宋体" w:hAnsi="宋体"/>
                <w:sz w:val="21"/>
                <w:szCs w:val="22"/>
              </w:rPr>
              <w:t xml:space="preserve">3</w:t>
            </w:r>
            <w:r>
              <w:rPr>
                <w:rFonts w:hint="eastAsia" w:ascii="宋体" w:hAnsi="宋体"/>
                <w:sz w:val="21"/>
                <w:szCs w:val="21"/>
                <w:lang w:bidi="ar"/>
              </w:rPr>
              <w:t xml:space="preserve">、</w:t>
            </w:r>
            <w:r>
              <w:rPr>
                <w:rFonts w:hint="eastAsia" w:ascii="宋体" w:hAnsi="宋体"/>
                <w:sz w:val="21"/>
                <w:szCs w:val="21"/>
                <w:lang w:bidi="ar"/>
              </w:rPr>
              <w:t xml:space="preserve">定期巡检</w:t>
            </w:r>
            <w:r>
              <w:rPr>
                <w:rFonts w:hint="eastAsia" w:ascii="宋体" w:hAnsi="宋体"/>
                <w:sz w:val="21"/>
                <w:szCs w:val="21"/>
                <w:lang w:bidi="ar"/>
              </w:rPr>
              <w:t xml:space="preserve">方案</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维护保养</w:t>
            </w:r>
            <w:r>
              <w:rPr>
                <w:rFonts w:hint="eastAsia" w:ascii="宋体" w:hAnsi="宋体"/>
                <w:sz w:val="21"/>
                <w:szCs w:val="21"/>
                <w:lang w:bidi="ar"/>
              </w:rPr>
              <w:t xml:space="preserve">方案</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零配件供应保障方案；</w:t>
            </w:r>
            <w:r/>
          </w:p>
          <w:p>
            <w:pPr>
              <w:ind w:left="0"/>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年检及合规验收服务方案；</w:t>
            </w:r>
            <w:r/>
          </w:p>
          <w:p>
            <w:pPr>
              <w:ind w:left="0"/>
              <w:rPr>
                <w:rFonts w:ascii="宋体" w:hAnsi="宋体"/>
                <w:sz w:val="21"/>
                <w:szCs w:val="21"/>
                <w:lang w:bidi="ar"/>
              </w:rPr>
            </w:pPr>
            <w:r>
              <w:rPr>
                <w:rFonts w:hint="eastAsia" w:ascii="宋体" w:hAnsi="宋体"/>
                <w:sz w:val="21"/>
                <w:szCs w:val="21"/>
                <w:lang w:bidi="ar"/>
              </w:rPr>
              <w:t xml:space="preserve">7、用户培训与技术支持服务方案</w:t>
            </w:r>
            <w:r>
              <w:rPr>
                <w:rFonts w:hint="eastAsia" w:ascii="宋体" w:hAnsi="宋体"/>
                <w:sz w:val="21"/>
                <w:szCs w:val="21"/>
                <w:lang w:bidi="ar"/>
              </w:rPr>
              <w:t xml:space="preserve">。</w:t>
            </w:r>
            <w:r/>
          </w:p>
          <w:p>
            <w:pPr>
              <w:ind w:left="0"/>
              <w:rPr>
                <w:rFonts w:ascii="Times New Roman" w:hAnsi="Times New Roman"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1</w:t>
            </w:r>
            <w:r>
              <w:rPr>
                <w:rFonts w:ascii="宋体" w:hAnsi="宋体"/>
                <w:sz w:val="21"/>
                <w:szCs w:val="21"/>
                <w:lang w:bidi="ar"/>
              </w:rPr>
              <w:t xml:space="preserve">4</w:t>
            </w:r>
            <w:r>
              <w:rPr>
                <w:rFonts w:hint="eastAsia" w:ascii="宋体" w:hAnsi="宋体"/>
                <w:sz w:val="21"/>
                <w:szCs w:val="21"/>
                <w:lang w:bidi="ar"/>
              </w:rPr>
              <w:t xml:space="preserve">分。</w:t>
            </w:r>
            <w:bookmarkEnd w:id="139"/>
            <w:r/>
            <w:bookmarkEnd w:id="140"/>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1</w:t>
            </w:r>
            <w:r>
              <w:rPr>
                <w:rFonts w:ascii="Times New Roman" w:hAnsi="Times New Roman" w:cs="Times New Roman"/>
                <w:bCs/>
                <w:color w:val="000000" w:themeColor="text1"/>
                <w:sz w:val="21"/>
                <w:szCs w:val="22"/>
              </w:rPr>
              <w:t xml:space="preserve">4</w:t>
            </w:r>
            <w:r>
              <w:rPr>
                <w:rFonts w:hint="eastAsia" w:ascii="Times New Roman" w:hAnsi="Times New Roman" w:cs="Times New Roman"/>
                <w:bCs/>
                <w:color w:val="000000" w:themeColor="text1"/>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2"/>
              </w:rPr>
              <w:t xml:space="preserve">应急保障方案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投标人根据本项目特点，制定以下应急保障</w:t>
            </w:r>
            <w:r>
              <w:rPr>
                <w:rFonts w:hint="eastAsia" w:ascii="宋体" w:hAnsi="宋体"/>
                <w:sz w:val="21"/>
                <w:szCs w:val="22"/>
              </w:rPr>
              <w:t xml:space="preserve">方案</w:t>
            </w:r>
            <w:r>
              <w:rPr>
                <w:rFonts w:hint="eastAsia" w:ascii="宋体" w:hAnsi="宋体"/>
                <w:sz w:val="21"/>
                <w:szCs w:val="21"/>
                <w:lang w:bidi="ar"/>
              </w:rPr>
              <w:t xml:space="preserve">。</w:t>
            </w:r>
            <w:r/>
          </w:p>
          <w:p>
            <w:pPr>
              <w:ind w:left="0"/>
              <w:widowControl w:val="off"/>
              <w:rPr>
                <w:rFonts w:ascii="宋体" w:hAnsi="宋体"/>
                <w:sz w:val="21"/>
                <w:szCs w:val="22"/>
              </w:rPr>
            </w:pPr>
            <w:r>
              <w:rPr>
                <w:rFonts w:hint="eastAsia" w:ascii="宋体" w:hAnsi="宋体"/>
                <w:sz w:val="21"/>
                <w:szCs w:val="22"/>
              </w:rPr>
              <w:t xml:space="preserve">1</w:t>
            </w:r>
            <w:bookmarkStart w:id="141" w:name="OLE_LINK47"/>
            <w:r/>
            <w:bookmarkStart w:id="142" w:name="OLE_LINK48"/>
            <w:r>
              <w:rPr>
                <w:rFonts w:hint="eastAsia" w:ascii="宋体" w:hAnsi="宋体"/>
                <w:sz w:val="21"/>
                <w:szCs w:val="22"/>
              </w:rPr>
              <w:t xml:space="preserve">、</w:t>
            </w:r>
            <w:r>
              <w:rPr>
                <w:rFonts w:hint="eastAsia" w:ascii="宋体" w:hAnsi="宋体"/>
                <w:sz w:val="21"/>
                <w:szCs w:val="22"/>
              </w:rPr>
              <w:t xml:space="preserve">电梯困人应急处置方案；</w:t>
            </w:r>
            <w:r/>
          </w:p>
          <w:p>
            <w:pPr>
              <w:ind w:left="0"/>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突发停电电梯停运应急方案；</w:t>
            </w:r>
            <w:bookmarkEnd w:id="141"/>
            <w:bookmarkEnd w:id="142"/>
            <w:r/>
          </w:p>
          <w:p>
            <w:pPr>
              <w:ind w:left="0"/>
              <w:rPr>
                <w:rFonts w:ascii="宋体" w:hAnsi="宋体"/>
                <w:sz w:val="21"/>
                <w:szCs w:val="21"/>
                <w:lang w:bidi="ar"/>
              </w:rPr>
            </w:pPr>
            <w:r>
              <w:rPr>
                <w:rFonts w:hint="eastAsia" w:ascii="宋体" w:hAnsi="宋体"/>
                <w:sz w:val="21"/>
                <w:szCs w:val="22"/>
              </w:rPr>
              <w:t xml:space="preserve">3</w:t>
            </w:r>
            <w:r>
              <w:rPr>
                <w:rFonts w:hint="eastAsia" w:ascii="宋体" w:hAnsi="宋体"/>
                <w:sz w:val="21"/>
                <w:szCs w:val="21"/>
                <w:lang w:bidi="ar"/>
              </w:rPr>
              <w:t xml:space="preserve">、</w:t>
            </w:r>
            <w:r>
              <w:rPr>
                <w:rFonts w:hint="eastAsia" w:ascii="宋体" w:hAnsi="宋体"/>
                <w:sz w:val="21"/>
                <w:szCs w:val="21"/>
                <w:lang w:bidi="ar"/>
              </w:rPr>
              <w:t xml:space="preserve">电梯火灾应急处置方案；</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电梯异响、抖动、故障停运应急方案；</w:t>
            </w:r>
            <w:r/>
          </w:p>
          <w:p>
            <w:pPr>
              <w:ind w:left="0"/>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电梯进水应急处置方案；</w:t>
            </w:r>
            <w:r/>
          </w:p>
          <w:p>
            <w:pPr>
              <w:ind w:left="0"/>
              <w:rPr>
                <w:rFonts w:ascii="宋体" w:hAnsi="宋体"/>
                <w:sz w:val="21"/>
                <w:szCs w:val="21"/>
                <w:lang w:bidi="ar"/>
              </w:rPr>
            </w:pPr>
            <w:r>
              <w:rPr>
                <w:rFonts w:hint="eastAsia" w:ascii="宋体" w:hAnsi="宋体"/>
                <w:sz w:val="21"/>
                <w:szCs w:val="21"/>
                <w:lang w:bidi="ar"/>
              </w:rPr>
              <w:t xml:space="preserve">6、极端天气保障方案。</w:t>
            </w:r>
            <w:r/>
          </w:p>
          <w:p>
            <w:pPr>
              <w:ind w:left="0"/>
              <w:rPr>
                <w:lang w:bidi="ar"/>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12</w:t>
            </w:r>
            <w:r>
              <w:rPr>
                <w:rFonts w:hint="eastAsia" w:ascii="Times New Roman" w:hAnsi="Times New Roman" w:cs="Times New Roman"/>
                <w:bCs/>
                <w:color w:val="000000" w:themeColor="text1"/>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b/>
                <w:sz w:val="21"/>
                <w:szCs w:val="22"/>
              </w:rPr>
              <w:t xml:space="preserve">▼</w:t>
            </w:r>
            <w:r>
              <w:rPr>
                <w:rFonts w:hint="eastAsia" w:ascii="宋体" w:hAnsi="宋体"/>
                <w:b/>
                <w:sz w:val="21"/>
                <w:szCs w:val="22"/>
              </w:rPr>
              <w:t xml:space="preserve">服务团队</w:t>
            </w:r>
            <w:r/>
          </w:p>
        </w:tc>
        <w:tc>
          <w:tcPr>
            <w:tcW w:w="7500" w:type="dxa"/>
            <w:vAlign w:val="center"/>
            <w:textDirection w:val="lrTb"/>
            <w:noWrap w:val="false"/>
          </w:tcPr>
          <w:p>
            <w:pPr>
              <w:ind w:left="0"/>
              <w:rPr>
                <w:rFonts w:ascii="宋体" w:hAnsi="宋体"/>
                <w:color w:val="000000" w:themeColor="text1"/>
                <w:sz w:val="21"/>
                <w:szCs w:val="21"/>
                <w:lang w:bidi="ar"/>
              </w:rPr>
            </w:pPr>
            <w:r>
              <w:rPr>
                <w:rFonts w:hint="eastAsia" w:ascii="宋体" w:hAnsi="宋体"/>
                <w:color w:val="000000" w:themeColor="text1"/>
                <w:sz w:val="21"/>
                <w:szCs w:val="21"/>
                <w:lang w:bidi="ar"/>
              </w:rPr>
              <w:t xml:space="preserve">投标单位服务团队</w:t>
            </w:r>
            <w:r>
              <w:rPr>
                <w:rFonts w:hint="eastAsia" w:ascii="宋体" w:hAnsi="宋体"/>
                <w:color w:val="000000" w:themeColor="text1"/>
                <w:sz w:val="21"/>
                <w:szCs w:val="21"/>
                <w:lang w:bidi="ar"/>
              </w:rPr>
              <w:t xml:space="preserve">具有售后服务培训经历的，每具有1人得2分，最高6分。</w:t>
            </w:r>
            <w:r/>
          </w:p>
          <w:p>
            <w:pPr>
              <w:ind w:left="0"/>
              <w:rPr>
                <w:rFonts w:ascii="宋体" w:hAnsi="宋体"/>
                <w:color w:val="000000" w:themeColor="text1"/>
                <w:sz w:val="21"/>
                <w:szCs w:val="21"/>
                <w:lang w:bidi="ar"/>
              </w:rPr>
            </w:pPr>
            <w:r>
              <w:rPr>
                <w:rFonts w:hint="eastAsia" w:ascii="宋体" w:hAnsi="宋体"/>
                <w:color w:val="000000" w:themeColor="text1"/>
                <w:sz w:val="21"/>
                <w:szCs w:val="21"/>
                <w:lang w:bidi="ar"/>
              </w:rPr>
              <w:t xml:space="preserve">具有安全培训经历的，每具有1人得</w:t>
            </w:r>
            <w:r>
              <w:rPr>
                <w:rFonts w:ascii="宋体" w:hAnsi="宋体"/>
                <w:color w:val="000000" w:themeColor="text1"/>
                <w:sz w:val="21"/>
                <w:szCs w:val="21"/>
                <w:lang w:bidi="ar"/>
              </w:rPr>
              <w:t xml:space="preserve">1</w:t>
            </w:r>
            <w:r>
              <w:rPr>
                <w:rFonts w:hint="eastAsia" w:ascii="宋体" w:hAnsi="宋体"/>
                <w:color w:val="000000" w:themeColor="text1"/>
                <w:sz w:val="21"/>
                <w:szCs w:val="21"/>
                <w:lang w:bidi="ar"/>
              </w:rPr>
              <w:t xml:space="preserve">分，最高</w:t>
            </w:r>
            <w:r>
              <w:rPr>
                <w:rFonts w:ascii="宋体" w:hAnsi="宋体"/>
                <w:color w:val="000000" w:themeColor="text1"/>
                <w:sz w:val="21"/>
                <w:szCs w:val="21"/>
                <w:lang w:bidi="ar"/>
              </w:rPr>
              <w:t xml:space="preserve">3</w:t>
            </w:r>
            <w:r>
              <w:rPr>
                <w:rFonts w:hint="eastAsia" w:ascii="宋体" w:hAnsi="宋体"/>
                <w:color w:val="000000" w:themeColor="text1"/>
                <w:sz w:val="21"/>
                <w:szCs w:val="21"/>
                <w:lang w:bidi="ar"/>
              </w:rPr>
              <w:t xml:space="preserve">分。</w:t>
            </w:r>
            <w:r/>
          </w:p>
          <w:p>
            <w:pPr>
              <w:ind w:left="0"/>
              <w:rPr>
                <w:rFonts w:ascii="宋体" w:hAnsi="宋体"/>
                <w:b/>
                <w:color w:val="000000" w:themeColor="text1"/>
                <w:sz w:val="21"/>
                <w:szCs w:val="21"/>
                <w:lang w:bidi="ar"/>
              </w:rPr>
            </w:pPr>
            <w:r>
              <w:rPr>
                <w:rFonts w:hint="eastAsia" w:ascii="宋体" w:hAnsi="宋体"/>
                <w:b/>
                <w:color w:val="000000" w:themeColor="text1"/>
                <w:sz w:val="21"/>
                <w:szCs w:val="21"/>
                <w:lang w:bidi="ar"/>
              </w:rPr>
              <w:t xml:space="preserve">注：</w:t>
            </w:r>
            <w:r>
              <w:rPr>
                <w:rFonts w:hint="eastAsia" w:ascii="宋体" w:hAnsi="宋体"/>
                <w:b/>
                <w:color w:val="000000" w:themeColor="text1"/>
                <w:sz w:val="21"/>
                <w:szCs w:val="21"/>
                <w:lang w:bidi="ar"/>
              </w:rPr>
              <w:t xml:space="preserve">同一人员可重复得分</w:t>
            </w:r>
            <w:r>
              <w:rPr>
                <w:rFonts w:hint="eastAsia" w:ascii="宋体" w:hAnsi="宋体"/>
                <w:b/>
                <w:color w:val="000000" w:themeColor="text1"/>
                <w:sz w:val="21"/>
                <w:szCs w:val="21"/>
                <w:lang w:bidi="ar"/>
              </w:rPr>
              <w:t xml:space="preserve">。</w:t>
            </w:r>
            <w:r>
              <w:rPr>
                <w:rFonts w:hint="eastAsia" w:ascii="宋体" w:hAnsi="宋体"/>
                <w:b/>
                <w:color w:val="000000" w:themeColor="text1"/>
                <w:sz w:val="21"/>
                <w:szCs w:val="21"/>
                <w:lang w:bidi="ar"/>
              </w:rPr>
              <w:t xml:space="preserve">投标文件内须提供身份证扫描件、有效证书或证明扫描件、投标人为其缴纳的最新一期社保证明资料并加盖投标人公章，未提供不得分。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9</w:t>
            </w:r>
            <w:r>
              <w:rPr>
                <w:rFonts w:hint="eastAsia" w:ascii="Times New Roman" w:hAnsi="Times New Roman" w:cs="Times New Roman"/>
                <w:bCs/>
                <w:color w:val="000000" w:themeColor="text1"/>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b/>
                <w:color w:val="000000" w:themeColor="text1"/>
                <w:sz w:val="21"/>
                <w:szCs w:val="22"/>
              </w:rPr>
              <w:t xml:space="preserve">▼</w:t>
            </w:r>
            <w:r>
              <w:rPr>
                <w:rFonts w:hint="eastAsia" w:ascii="Times New Roman" w:hAnsi="Times New Roman" w:cs="Times New Roman"/>
                <w:b/>
                <w:color w:val="000000" w:themeColor="text1"/>
                <w:sz w:val="21"/>
                <w:szCs w:val="22"/>
              </w:rPr>
              <w:t xml:space="preserve">体系认证证书</w:t>
            </w:r>
            <w:r/>
          </w:p>
        </w:tc>
        <w:tc>
          <w:tcPr>
            <w:tcW w:w="7500" w:type="dxa"/>
            <w:vAlign w:val="center"/>
            <w:textDirection w:val="lrTb"/>
            <w:noWrap w:val="false"/>
          </w:tcPr>
          <w:p>
            <w:pPr>
              <w:ind w:left="0" w:firstLine="420"/>
              <w:rPr>
                <w:rFonts w:ascii="宋体" w:hAnsi="宋体"/>
                <w:sz w:val="21"/>
                <w:szCs w:val="22"/>
              </w:rPr>
            </w:pPr>
            <w:r>
              <w:rPr>
                <w:rFonts w:hint="eastAsia" w:ascii="Times New Roman" w:hAnsi="Times New Roman" w:cs="Times New Roman"/>
                <w:bCs/>
                <w:sz w:val="21"/>
                <w:szCs w:val="22"/>
              </w:rPr>
              <w:t xml:space="preserve">投标单位（或所投产品生产厂家）具有质量管理体系认证证书、环境管理体系认证证书、职业健康安全管理体系认证证书的有一项得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rPr>
                <w:rFonts w:hint="eastAsia" w:ascii="Times New Roman" w:hAnsi="Times New Roman" w:cs="Times New Roman"/>
                <w:b/>
                <w:bCs/>
                <w:sz w:val="21"/>
                <w:szCs w:val="22"/>
              </w:rPr>
              <w:t xml:space="preserve">（</w:t>
            </w:r>
            <w:bookmarkStart w:id="143" w:name="_Hlk152854893"/>
            <w:r>
              <w:rPr>
                <w:rFonts w:hint="eastAsia" w:ascii="Times New Roman" w:hAnsi="Times New Roman" w:cs="Times New Roman"/>
                <w:b/>
                <w:bCs/>
                <w:sz w:val="21"/>
                <w:szCs w:val="22"/>
              </w:rPr>
              <w:t xml:space="preserve">注：</w:t>
            </w:r>
            <w:bookmarkEnd w:id="143"/>
            <w:r>
              <w:rPr>
                <w:rFonts w:hint="eastAsia" w:ascii="Times New Roman" w:hAnsi="Times New Roman" w:cs="Times New Roman"/>
                <w:b/>
                <w:bCs/>
                <w:sz w:val="21"/>
                <w:szCs w:val="22"/>
              </w:rPr>
              <w:t xml:space="preserve">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3</w:t>
            </w:r>
            <w:r>
              <w:rPr>
                <w:rFonts w:hint="eastAsia" w:ascii="Times New Roman" w:hAnsi="Times New Roman" w:cs="Times New Roman"/>
                <w:bCs/>
                <w:color w:val="000000" w:themeColor="text1"/>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cs="Times New Roman"/>
                <w:b/>
                <w:color w:val="000000" w:themeColor="text1"/>
                <w:sz w:val="21"/>
                <w:szCs w:val="22"/>
              </w:rPr>
              <w:t xml:space="preserve">▼</w:t>
            </w:r>
            <w:r>
              <w:rPr>
                <w:rFonts w:hint="eastAsia" w:ascii="Times New Roman" w:hAnsi="Times New Roman" w:cs="Times New Roman"/>
                <w:b/>
                <w:color w:val="000000" w:themeColor="text1"/>
                <w:sz w:val="21"/>
                <w:szCs w:val="22"/>
              </w:rPr>
              <w:t xml:space="preserve">类似项目业绩</w:t>
            </w:r>
            <w:r/>
          </w:p>
        </w:tc>
        <w:tc>
          <w:tcPr>
            <w:tcW w:w="7500" w:type="dxa"/>
            <w:vAlign w:val="center"/>
            <w:textDirection w:val="lrTb"/>
            <w:noWrap w:val="false"/>
          </w:tcPr>
          <w:p>
            <w:pPr>
              <w:ind w:left="0" w:firstLine="420"/>
              <w:rPr>
                <w:rFonts w:ascii="Times New Roman" w:hAnsi="Times New Roman" w:cs="Times New Roman"/>
                <w:bCs/>
                <w:color w:val="000000" w:themeColor="text1"/>
                <w:sz w:val="21"/>
                <w:szCs w:val="22"/>
              </w:rPr>
            </w:pPr>
            <w:r>
              <w:rPr>
                <w:rFonts w:hint="eastAsia" w:ascii="Times New Roman" w:hAnsi="Times New Roman" w:cs="Times New Roman"/>
                <w:bCs/>
                <w:sz w:val="21"/>
                <w:szCs w:val="22"/>
              </w:rPr>
              <w:t xml:space="preserve">投标单位或所投产品生产厂家自</w:t>
            </w:r>
            <w:r>
              <w:rPr>
                <w:rFonts w:hint="eastAsia" w:ascii="Times New Roman" w:hAnsi="Times New Roman" w:cs="Times New Roman"/>
                <w:bCs/>
                <w:sz w:val="21"/>
                <w:szCs w:val="22"/>
              </w:rPr>
              <w:t xml:space="preserve">202</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年</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月</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日起至今（以合同签订之日起为准）具有类似项目业绩的，每提供一个得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分，最高</w:t>
            </w:r>
            <w:r>
              <w:rPr>
                <w:rFonts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rPr>
                <w:rFonts w:hint="eastAsia" w:ascii="Times New Roman" w:hAnsi="Times New Roman"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6</w:t>
            </w:r>
            <w:r>
              <w:rPr>
                <w:rFonts w:hint="eastAsia" w:ascii="Times New Roman" w:hAnsi="Times New Roman" w:cs="Times New Roman"/>
                <w:bCs/>
                <w:color w:val="000000" w:themeColor="text1"/>
                <w:sz w:val="21"/>
                <w:szCs w:val="22"/>
              </w:rPr>
              <w:t xml:space="preserve">分</w:t>
            </w:r>
            <w:r/>
          </w:p>
        </w:tc>
      </w:tr>
    </w:tbl>
    <w:p>
      <w:pPr>
        <w:ind w:left="0" w:firstLine="420"/>
        <w:spacing w:line="360" w:lineRule="auto"/>
        <w:rPr>
          <w:rFonts w:ascii="宋体" w:hAnsi="宋体"/>
          <w:sz w:val="21"/>
        </w:rPr>
      </w:pPr>
      <w:r>
        <w:rPr>
          <w:rFonts w:hint="eastAsia" w:ascii="宋体" w:hAnsi="宋体"/>
          <w:sz w:val="21"/>
        </w:rPr>
        <w:t xml:space="preserve">评审项</w:t>
      </w:r>
      <w:r>
        <w:rPr>
          <w:rFonts w:hint="eastAsia" w:ascii="宋体" w:hAnsi="宋体"/>
          <w:sz w:val="21"/>
        </w:rPr>
        <w:t xml:space="preserve">中</w:t>
      </w:r>
      <w:r>
        <w:rPr>
          <w:rFonts w:hint="eastAsia" w:ascii="宋体" w:hAnsi="宋体"/>
          <w:sz w:val="21"/>
        </w:rPr>
        <w:t xml:space="preserve">“▼”为客观分</w:t>
      </w:r>
      <w:bookmarkStart w:id="144" w:name="_GoBack"/>
      <w:r/>
      <w:bookmarkEnd w:id="144"/>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90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3"/>
    <w:link w:val="854"/>
    <w:uiPriority w:val="9"/>
    <w:rPr>
      <w:rFonts w:ascii="Arial" w:hAnsi="Arial" w:eastAsia="Arial" w:cs="Arial"/>
      <w:sz w:val="40"/>
      <w:szCs w:val="40"/>
    </w:rPr>
  </w:style>
  <w:style w:type="character" w:styleId="15">
    <w:name w:val="Heading 2 Char"/>
    <w:basedOn w:val="863"/>
    <w:link w:val="855"/>
    <w:uiPriority w:val="9"/>
    <w:rPr>
      <w:rFonts w:ascii="Arial" w:hAnsi="Arial" w:eastAsia="Arial" w:cs="Arial"/>
      <w:sz w:val="34"/>
    </w:rPr>
  </w:style>
  <w:style w:type="character" w:styleId="17">
    <w:name w:val="Heading 3 Char"/>
    <w:basedOn w:val="863"/>
    <w:link w:val="856"/>
    <w:uiPriority w:val="9"/>
    <w:rPr>
      <w:rFonts w:ascii="Arial" w:hAnsi="Arial" w:eastAsia="Arial" w:cs="Arial"/>
      <w:sz w:val="30"/>
      <w:szCs w:val="30"/>
    </w:rPr>
  </w:style>
  <w:style w:type="character" w:styleId="19">
    <w:name w:val="Heading 4 Char"/>
    <w:basedOn w:val="863"/>
    <w:link w:val="857"/>
    <w:uiPriority w:val="9"/>
    <w:rPr>
      <w:rFonts w:ascii="Arial" w:hAnsi="Arial" w:eastAsia="Arial" w:cs="Arial"/>
      <w:b/>
      <w:bCs/>
      <w:sz w:val="26"/>
      <w:szCs w:val="26"/>
    </w:rPr>
  </w:style>
  <w:style w:type="character" w:styleId="21">
    <w:name w:val="Heading 5 Char"/>
    <w:basedOn w:val="863"/>
    <w:link w:val="858"/>
    <w:uiPriority w:val="9"/>
    <w:rPr>
      <w:rFonts w:ascii="Arial" w:hAnsi="Arial" w:eastAsia="Arial" w:cs="Arial"/>
      <w:b/>
      <w:bCs/>
      <w:sz w:val="24"/>
      <w:szCs w:val="24"/>
    </w:rPr>
  </w:style>
  <w:style w:type="character" w:styleId="23">
    <w:name w:val="Heading 6 Char"/>
    <w:basedOn w:val="863"/>
    <w:link w:val="859"/>
    <w:uiPriority w:val="9"/>
    <w:rPr>
      <w:rFonts w:ascii="Arial" w:hAnsi="Arial" w:eastAsia="Arial" w:cs="Arial"/>
      <w:b/>
      <w:bCs/>
      <w:sz w:val="22"/>
      <w:szCs w:val="22"/>
    </w:rPr>
  </w:style>
  <w:style w:type="character" w:styleId="25">
    <w:name w:val="Heading 7 Char"/>
    <w:basedOn w:val="863"/>
    <w:link w:val="860"/>
    <w:uiPriority w:val="9"/>
    <w:rPr>
      <w:rFonts w:ascii="Arial" w:hAnsi="Arial" w:eastAsia="Arial" w:cs="Arial"/>
      <w:b/>
      <w:bCs/>
      <w:i/>
      <w:iCs/>
      <w:sz w:val="22"/>
      <w:szCs w:val="22"/>
    </w:rPr>
  </w:style>
  <w:style w:type="character" w:styleId="27">
    <w:name w:val="Heading 8 Char"/>
    <w:basedOn w:val="863"/>
    <w:link w:val="861"/>
    <w:uiPriority w:val="9"/>
    <w:rPr>
      <w:rFonts w:ascii="Arial" w:hAnsi="Arial" w:eastAsia="Arial" w:cs="Arial"/>
      <w:i/>
      <w:iCs/>
      <w:sz w:val="22"/>
      <w:szCs w:val="22"/>
    </w:rPr>
  </w:style>
  <w:style w:type="character" w:styleId="29">
    <w:name w:val="Heading 9 Char"/>
    <w:basedOn w:val="863"/>
    <w:link w:val="8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863"/>
    <w:link w:val="33"/>
    <w:uiPriority w:val="10"/>
    <w:rPr>
      <w:sz w:val="48"/>
      <w:szCs w:val="48"/>
    </w:rPr>
  </w:style>
  <w:style w:type="character" w:styleId="36">
    <w:name w:val="Subtitle Char"/>
    <w:basedOn w:val="863"/>
    <w:link w:val="900"/>
    <w:uiPriority w:val="11"/>
    <w:rPr>
      <w:sz w:val="24"/>
      <w:szCs w:val="24"/>
    </w:rPr>
  </w:style>
  <w:style w:type="character" w:styleId="38">
    <w:name w:val="Quote Char"/>
    <w:link w:val="1105"/>
    <w:uiPriority w:val="29"/>
    <w:rPr>
      <w:i/>
    </w:rPr>
  </w:style>
  <w:style w:type="character" w:styleId="40">
    <w:name w:val="Intense Quote Char"/>
    <w:link w:val="1231"/>
    <w:uiPriority w:val="30"/>
    <w:rPr>
      <w:i/>
    </w:rPr>
  </w:style>
  <w:style w:type="character" w:styleId="42">
    <w:name w:val="Header Char"/>
    <w:basedOn w:val="863"/>
    <w:link w:val="898"/>
    <w:uiPriority w:val="99"/>
  </w:style>
  <w:style w:type="character" w:styleId="44">
    <w:name w:val="Footer Char"/>
    <w:basedOn w:val="863"/>
    <w:link w:val="896"/>
    <w:uiPriority w:val="99"/>
  </w:style>
  <w:style w:type="character" w:styleId="46">
    <w:name w:val="Caption Char"/>
    <w:basedOn w:val="873"/>
    <w:link w:val="896"/>
    <w:uiPriority w:val="99"/>
  </w:style>
  <w:style w:type="table" w:styleId="4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3"/>
    <w:uiPriority w:val="99"/>
    <w:semiHidden/>
    <w:unhideWhenUsed/>
    <w:rPr>
      <w:vertAlign w:val="superscript"/>
    </w:r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66"/>
    <w:qFormat/>
    <w:pPr>
      <w:ind w:left="1024"/>
      <w:jc w:val="both"/>
    </w:pPr>
    <w:rPr>
      <w:rFonts w:ascii="Calibri" w:hAnsi="Calibri"/>
    </w:rPr>
  </w:style>
  <w:style w:type="paragraph" w:styleId="854">
    <w:name w:val="Heading 1"/>
    <w:basedOn w:val="853"/>
    <w:next w:val="853"/>
    <w:qFormat/>
    <w:pPr>
      <w:ind w:left="432" w:firstLine="18"/>
      <w:spacing w:before="340" w:after="330" w:line="578" w:lineRule="auto"/>
      <w:outlineLvl w:val="0"/>
    </w:pPr>
  </w:style>
  <w:style w:type="paragraph" w:styleId="855">
    <w:name w:val="Heading 2"/>
    <w:basedOn w:val="853"/>
    <w:next w:val="853"/>
    <w:qFormat/>
    <w:pPr>
      <w:ind w:left="576" w:firstLine="24"/>
      <w:spacing w:before="260" w:after="260" w:line="416" w:lineRule="auto"/>
      <w:outlineLvl w:val="1"/>
    </w:pPr>
    <w:rPr>
      <w:rFonts w:ascii="Times New Roman" w:hAnsi="Times New Roman" w:cs="Times New Roman"/>
    </w:rPr>
  </w:style>
  <w:style w:type="paragraph" w:styleId="856">
    <w:name w:val="Heading 3"/>
    <w:basedOn w:val="853"/>
    <w:next w:val="867"/>
    <w:qFormat/>
    <w:pPr>
      <w:ind w:left="720"/>
      <w:spacing w:before="260" w:after="260" w:line="416" w:lineRule="auto"/>
      <w:outlineLvl w:val="2"/>
    </w:pPr>
    <w:rPr>
      <w:rFonts w:ascii="Times New Roman" w:hAnsi="Times New Roman" w:cs="Times New Roman"/>
    </w:rPr>
  </w:style>
  <w:style w:type="paragraph" w:styleId="857">
    <w:name w:val="Heading 4"/>
    <w:basedOn w:val="854"/>
    <w:next w:val="853"/>
    <w:qFormat/>
    <w:pPr>
      <w:ind w:left="864" w:firstLine="24"/>
      <w:spacing w:before="280" w:after="290" w:line="376" w:lineRule="auto"/>
      <w:outlineLvl w:val="3"/>
    </w:pPr>
    <w:rPr>
      <w:rFonts w:ascii="Times New Roman" w:hAnsi="Times New Roman" w:cs="Times New Roman"/>
    </w:rPr>
  </w:style>
  <w:style w:type="paragraph" w:styleId="858">
    <w:name w:val="Heading 5"/>
    <w:basedOn w:val="854"/>
    <w:next w:val="853"/>
    <w:qFormat/>
    <w:pPr>
      <w:ind w:left="1008"/>
      <w:spacing w:before="280" w:after="290" w:line="376" w:lineRule="auto"/>
      <w:outlineLvl w:val="4"/>
    </w:pPr>
    <w:rPr>
      <w:rFonts w:ascii="Times New Roman" w:hAnsi="Times New Roman" w:cs="Times New Roman"/>
    </w:rPr>
  </w:style>
  <w:style w:type="paragraph" w:styleId="859">
    <w:name w:val="Heading 6"/>
    <w:basedOn w:val="854"/>
    <w:next w:val="853"/>
    <w:qFormat/>
    <w:pPr>
      <w:ind w:left="1152" w:firstLine="20"/>
      <w:spacing w:before="240" w:after="64" w:line="320" w:lineRule="auto"/>
      <w:outlineLvl w:val="5"/>
    </w:pPr>
    <w:rPr>
      <w:rFonts w:ascii="Times New Roman" w:hAnsi="Times New Roman" w:cs="Times New Roman"/>
    </w:rPr>
  </w:style>
  <w:style w:type="paragraph" w:styleId="860">
    <w:name w:val="Heading 7"/>
    <w:basedOn w:val="854"/>
    <w:next w:val="853"/>
    <w:qFormat/>
    <w:pPr>
      <w:ind w:left="1296" w:firstLine="14"/>
      <w:spacing w:before="240" w:after="64" w:line="320" w:lineRule="auto"/>
      <w:outlineLvl w:val="6"/>
    </w:pPr>
    <w:rPr>
      <w:rFonts w:ascii="Times New Roman" w:hAnsi="Times New Roman" w:cs="Times New Roman"/>
    </w:rPr>
  </w:style>
  <w:style w:type="paragraph" w:styleId="861">
    <w:name w:val="Heading 8"/>
    <w:basedOn w:val="854"/>
    <w:next w:val="853"/>
    <w:qFormat/>
    <w:pPr>
      <w:ind w:left="1440"/>
      <w:spacing w:before="240" w:after="64" w:line="320" w:lineRule="auto"/>
      <w:outlineLvl w:val="7"/>
    </w:pPr>
    <w:rPr>
      <w:rFonts w:ascii="Times New Roman" w:hAnsi="Times New Roman" w:cs="Times New Roman"/>
    </w:rPr>
  </w:style>
  <w:style w:type="paragraph" w:styleId="862">
    <w:name w:val="Heading 9"/>
    <w:basedOn w:val="854"/>
    <w:next w:val="853"/>
    <w:qFormat/>
    <w:pPr>
      <w:ind w:left="1584" w:firstLine="22"/>
      <w:spacing w:before="240" w:after="64" w:line="320" w:lineRule="auto"/>
      <w:outlineLvl w:val="8"/>
    </w:pPr>
    <w:rPr>
      <w:rFonts w:ascii="Times New Roman" w:hAnsi="Times New Roman" w:cs="Times New Roman"/>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Body Text Indent"/>
    <w:basedOn w:val="853"/>
    <w:next w:val="853"/>
    <w:qFormat/>
    <w:pPr>
      <w:ind w:left="420" w:firstLine="1188"/>
      <w:spacing w:line="360" w:lineRule="exact"/>
    </w:pPr>
    <w:rPr>
      <w:rFonts w:ascii="Times New Roman" w:hAnsi="Times New Roman" w:cs="Times New Roman"/>
    </w:rPr>
  </w:style>
  <w:style w:type="paragraph" w:styleId="867" w:customStyle="1">
    <w:name w:val="正文2"/>
    <w:basedOn w:val="853"/>
    <w:next w:val="853"/>
    <w:qFormat/>
    <w:pPr>
      <w:ind w:left="0" w:hanging="2155"/>
      <w:spacing w:line="360" w:lineRule="auto"/>
      <w:shd w:val="clear" w:color="auto" w:fill="ffffff"/>
    </w:pPr>
    <w:rPr>
      <w:rFonts w:ascii="宋体" w:hAnsi="宋体"/>
    </w:rPr>
  </w:style>
  <w:style w:type="paragraph" w:styleId="868">
    <w:name w:val="toc 7"/>
    <w:basedOn w:val="854"/>
    <w:next w:val="853"/>
    <w:qFormat/>
    <w:pPr>
      <w:ind w:left="1640" w:firstLine="3784"/>
      <w:spacing w:before="0" w:after="0" w:line="360" w:lineRule="auto"/>
    </w:pPr>
    <w:rPr>
      <w:rFonts w:ascii="Times New Roman" w:hAnsi="Times New Roman" w:cs="Times New Roman"/>
    </w:rPr>
  </w:style>
  <w:style w:type="paragraph" w:styleId="869">
    <w:name w:val="List Bullet 4"/>
    <w:basedOn w:val="854"/>
    <w:next w:val="870"/>
    <w:qFormat/>
    <w:pPr>
      <w:ind w:left="1620" w:firstLine="2652"/>
      <w:spacing w:before="0" w:after="0" w:line="360" w:lineRule="auto"/>
    </w:pPr>
    <w:rPr>
      <w:rFonts w:ascii="Times New Roman" w:hAnsi="Times New Roman" w:cs="Times New Roman"/>
    </w:rPr>
  </w:style>
  <w:style w:type="paragraph" w:styleId="870">
    <w:name w:val="List Bullet 2"/>
    <w:basedOn w:val="854"/>
    <w:next w:val="853"/>
    <w:qFormat/>
    <w:pPr>
      <w:ind w:left="900" w:firstLine="2652"/>
      <w:spacing w:before="0" w:after="0" w:line="360" w:lineRule="auto"/>
    </w:pPr>
    <w:rPr>
      <w:rFonts w:ascii="Times New Roman" w:hAnsi="Times New Roman" w:cs="Times New Roman"/>
    </w:rPr>
  </w:style>
  <w:style w:type="paragraph" w:styleId="871">
    <w:name w:val="List Number"/>
    <w:basedOn w:val="854"/>
    <w:next w:val="853"/>
    <w:qFormat/>
    <w:pPr>
      <w:ind w:left="454" w:firstLine="2788"/>
      <w:spacing w:before="0" w:after="0" w:line="240" w:lineRule="auto"/>
    </w:pPr>
    <w:rPr>
      <w:rFonts w:ascii="Times New Roman" w:hAnsi="Times New Roman" w:cs="Times New Roman"/>
    </w:rPr>
  </w:style>
  <w:style w:type="paragraph" w:styleId="872">
    <w:name w:val="Normal Indent"/>
    <w:basedOn w:val="853"/>
    <w:next w:val="853"/>
    <w:link w:val="922"/>
    <w:qFormat/>
    <w:pPr>
      <w:ind w:left="420" w:firstLine="4772"/>
    </w:pPr>
  </w:style>
  <w:style w:type="paragraph" w:styleId="873">
    <w:name w:val="Caption"/>
    <w:basedOn w:val="854"/>
    <w:next w:val="853"/>
    <w:qFormat/>
    <w:pPr>
      <w:ind w:left="200" w:firstLine="2248"/>
      <w:jc w:val="center"/>
      <w:spacing w:before="0" w:after="0" w:line="240" w:lineRule="auto"/>
    </w:pPr>
    <w:rPr>
      <w:rFonts w:ascii="Times New Roman" w:hAnsi="Times New Roman" w:cs="Times New Roman"/>
    </w:rPr>
  </w:style>
  <w:style w:type="paragraph" w:styleId="874">
    <w:name w:val="List Bullet"/>
    <w:basedOn w:val="854"/>
    <w:next w:val="853"/>
    <w:qFormat/>
    <w:pPr>
      <w:ind w:left="900" w:firstLine="2652"/>
      <w:spacing w:before="0" w:after="0" w:line="360" w:lineRule="auto"/>
    </w:pPr>
    <w:rPr>
      <w:rFonts w:ascii="Times New Roman" w:hAnsi="Times New Roman" w:cs="Times New Roman"/>
    </w:rPr>
  </w:style>
  <w:style w:type="paragraph" w:styleId="875">
    <w:name w:val="Document Map"/>
    <w:basedOn w:val="854"/>
    <w:next w:val="876"/>
    <w:qFormat/>
    <w:pPr>
      <w:ind w:left="0" w:firstLine="4"/>
      <w:spacing w:before="0" w:after="0" w:line="240" w:lineRule="auto"/>
      <w:shd w:val="clear" w:color="000000" w:fill="000080"/>
    </w:pPr>
    <w:rPr>
      <w:rFonts w:ascii="Times New Roman" w:hAnsi="Times New Roman" w:cs="Times New Roman"/>
    </w:rPr>
  </w:style>
  <w:style w:type="paragraph" w:styleId="876">
    <w:name w:val="annotation subject"/>
    <w:next w:val="853"/>
    <w:qFormat/>
    <w:pPr>
      <w:ind w:firstLine="4608"/>
      <w:spacing w:line="360" w:lineRule="auto"/>
    </w:pPr>
    <w:rPr>
      <w:rFonts w:ascii="Calibri" w:hAnsi="Calibri"/>
    </w:rPr>
  </w:style>
  <w:style w:type="paragraph" w:styleId="877">
    <w:name w:val="annotation text"/>
    <w:basedOn w:val="854"/>
    <w:next w:val="853"/>
    <w:qFormat/>
    <w:pPr>
      <w:ind w:left="0" w:firstLine="3584"/>
      <w:spacing w:before="0" w:after="0" w:line="360" w:lineRule="auto"/>
    </w:pPr>
    <w:rPr>
      <w:rFonts w:ascii="Times New Roman" w:hAnsi="Times New Roman" w:cs="Times New Roman"/>
    </w:rPr>
  </w:style>
  <w:style w:type="paragraph" w:styleId="878">
    <w:name w:val="Body Text 3"/>
    <w:basedOn w:val="854"/>
    <w:next w:val="853"/>
    <w:qFormat/>
    <w:pPr>
      <w:ind w:left="0" w:firstLine="2048"/>
      <w:spacing w:before="0" w:after="0" w:line="500" w:lineRule="exact"/>
    </w:pPr>
    <w:rPr>
      <w:rFonts w:ascii="Times New Roman" w:hAnsi="Times New Roman" w:cs="Times New Roman"/>
    </w:rPr>
  </w:style>
  <w:style w:type="paragraph" w:styleId="879">
    <w:name w:val="List Bullet 3"/>
    <w:basedOn w:val="854"/>
    <w:next w:val="853"/>
    <w:qFormat/>
    <w:pPr>
      <w:ind w:left="900" w:firstLine="2652"/>
      <w:spacing w:before="0" w:after="0" w:line="360" w:lineRule="auto"/>
    </w:pPr>
    <w:rPr>
      <w:rFonts w:ascii="Times New Roman" w:hAnsi="Times New Roman" w:cs="Times New Roman"/>
    </w:rPr>
  </w:style>
  <w:style w:type="paragraph" w:styleId="880">
    <w:name w:val="Body Text"/>
    <w:basedOn w:val="853"/>
    <w:next w:val="853"/>
    <w:qFormat/>
    <w:pPr>
      <w:ind w:left="0" w:firstLine="2560"/>
    </w:pPr>
    <w:rPr>
      <w:rFonts w:ascii="Times New Roman" w:hAnsi="Times New Roman" w:cs="Times New Roman"/>
    </w:rPr>
  </w:style>
  <w:style w:type="paragraph" w:styleId="881">
    <w:name w:val="List Number 3"/>
    <w:basedOn w:val="854"/>
    <w:next w:val="853"/>
    <w:qFormat/>
    <w:pPr>
      <w:ind w:left="420" w:firstLine="3584"/>
      <w:spacing w:before="0" w:after="0" w:line="240" w:lineRule="auto"/>
    </w:pPr>
    <w:rPr>
      <w:rFonts w:ascii="Times New Roman" w:hAnsi="Times New Roman" w:cs="Times New Roman"/>
    </w:rPr>
  </w:style>
  <w:style w:type="paragraph" w:styleId="882">
    <w:name w:val="List 2"/>
    <w:basedOn w:val="854"/>
    <w:next w:val="868"/>
    <w:qFormat/>
    <w:pPr>
      <w:ind w:left="100" w:firstLine="3640"/>
      <w:spacing w:before="0" w:after="0" w:line="240" w:lineRule="auto"/>
    </w:pPr>
    <w:rPr>
      <w:rFonts w:ascii="Times New Roman" w:hAnsi="Times New Roman" w:cs="Times New Roman"/>
    </w:rPr>
  </w:style>
  <w:style w:type="paragraph" w:styleId="883">
    <w:name w:val="Block Text"/>
    <w:basedOn w:val="854"/>
    <w:next w:val="853"/>
    <w:qFormat/>
    <w:pPr>
      <w:ind w:left="420" w:right="33" w:firstLine="2560"/>
      <w:spacing w:before="0" w:after="0" w:line="240" w:lineRule="auto"/>
    </w:pPr>
    <w:rPr>
      <w:rFonts w:ascii="Times New Roman" w:hAnsi="Times New Roman" w:cs="Times New Roman"/>
    </w:rPr>
  </w:style>
  <w:style w:type="paragraph" w:styleId="884">
    <w:name w:val="toc 5"/>
    <w:basedOn w:val="854"/>
    <w:next w:val="853"/>
    <w:qFormat/>
    <w:pPr>
      <w:ind w:left="1160" w:firstLine="3784"/>
      <w:spacing w:before="0" w:after="0" w:line="360" w:lineRule="auto"/>
    </w:pPr>
    <w:rPr>
      <w:rFonts w:ascii="Times New Roman" w:hAnsi="Times New Roman" w:cs="Times New Roman"/>
    </w:rPr>
  </w:style>
  <w:style w:type="paragraph" w:styleId="885">
    <w:name w:val="toc 3"/>
    <w:basedOn w:val="854"/>
    <w:next w:val="853"/>
    <w:qFormat/>
    <w:pPr>
      <w:ind w:left="0" w:firstLine="1024"/>
      <w:spacing w:before="0" w:after="0" w:line="360" w:lineRule="auto"/>
    </w:pPr>
    <w:rPr>
      <w:rFonts w:ascii="Times New Roman" w:hAnsi="Times New Roman" w:cs="Times New Roman"/>
    </w:rPr>
  </w:style>
  <w:style w:type="paragraph" w:styleId="886">
    <w:name w:val="Plain Text"/>
    <w:basedOn w:val="854"/>
    <w:next w:val="887"/>
    <w:qFormat/>
    <w:pPr>
      <w:ind w:left="0" w:firstLine="2048"/>
      <w:spacing w:before="0" w:after="0" w:line="240" w:lineRule="auto"/>
    </w:pPr>
    <w:rPr>
      <w:rFonts w:ascii="Times New Roman" w:hAnsi="Times New Roman" w:cs="Times New Roman"/>
    </w:rPr>
  </w:style>
  <w:style w:type="paragraph" w:styleId="887">
    <w:name w:val="toc 1"/>
    <w:basedOn w:val="854"/>
    <w:next w:val="853"/>
    <w:uiPriority w:val="39"/>
    <w:qFormat/>
    <w:pPr>
      <w:ind w:left="0" w:firstLine="4608"/>
      <w:spacing w:before="0" w:after="0" w:line="240" w:lineRule="auto"/>
    </w:pPr>
    <w:rPr>
      <w:rFonts w:ascii="Times New Roman" w:hAnsi="Times New Roman" w:cs="Times New Roman"/>
    </w:rPr>
  </w:style>
  <w:style w:type="paragraph" w:styleId="888">
    <w:name w:val="List Bullet 5"/>
    <w:basedOn w:val="854"/>
    <w:next w:val="889"/>
    <w:qFormat/>
    <w:pPr>
      <w:ind w:left="2040" w:firstLine="2560"/>
      <w:spacing w:before="0" w:after="0" w:line="360" w:lineRule="auto"/>
    </w:pPr>
    <w:rPr>
      <w:rFonts w:ascii="Times New Roman" w:hAnsi="Times New Roman" w:cs="Times New Roman"/>
    </w:r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4"/>
    <w:next w:val="853"/>
    <w:qFormat/>
    <w:pPr>
      <w:ind w:left="1880" w:firstLine="3784"/>
      <w:spacing w:before="0" w:after="0" w:line="360" w:lineRule="auto"/>
    </w:pPr>
    <w:rPr>
      <w:rFonts w:ascii="Times New Roman" w:hAnsi="Times New Roman" w:cs="Times New Roman"/>
    </w:rPr>
  </w:style>
  <w:style w:type="paragraph" w:styleId="891">
    <w:name w:val="Date"/>
    <w:basedOn w:val="854"/>
    <w:next w:val="853"/>
    <w:qFormat/>
    <w:pPr>
      <w:ind w:left="0" w:firstLine="2560"/>
      <w:spacing w:before="0" w:after="0" w:line="240" w:lineRule="auto"/>
    </w:pPr>
    <w:rPr>
      <w:rFonts w:ascii="Times New Roman" w:hAnsi="Times New Roman" w:cs="Times New Roman"/>
    </w:rPr>
  </w:style>
  <w:style w:type="paragraph" w:styleId="892">
    <w:name w:val="Body Text Indent 2"/>
    <w:basedOn w:val="854"/>
    <w:next w:val="866"/>
    <w:qFormat/>
    <w:pPr>
      <w:ind w:left="481" w:firstLine="2784"/>
      <w:spacing w:before="0" w:after="0" w:line="400" w:lineRule="exact"/>
    </w:pPr>
    <w:rPr>
      <w:rFonts w:ascii="Times New Roman" w:hAnsi="Times New Roman" w:cs="Times New Roman"/>
    </w:rPr>
  </w:style>
  <w:style w:type="paragraph" w:styleId="893">
    <w:name w:val="endnote text"/>
    <w:basedOn w:val="854"/>
    <w:next w:val="894"/>
    <w:qFormat/>
    <w:pPr>
      <w:ind w:left="0" w:firstLine="2560"/>
      <w:spacing w:before="0" w:after="0" w:line="360" w:lineRule="auto"/>
    </w:pPr>
    <w:rPr>
      <w:rFonts w:ascii="Times New Roman" w:hAnsi="Times New Roman" w:cs="Times New Roman"/>
    </w:rPr>
  </w:style>
  <w:style w:type="paragraph" w:styleId="894" w:customStyle="1">
    <w:name w:val="Char11"/>
    <w:basedOn w:val="854"/>
    <w:next w:val="853"/>
    <w:qFormat/>
    <w:pPr>
      <w:ind w:left="0" w:firstLine="3584"/>
      <w:spacing w:before="0" w:after="0" w:line="240" w:lineRule="auto"/>
    </w:pPr>
    <w:rPr>
      <w:rFonts w:ascii="Times New Roman" w:hAnsi="Times New Roman" w:cs="Times New Roman"/>
    </w:rPr>
  </w:style>
  <w:style w:type="paragraph" w:styleId="895">
    <w:name w:val="Balloon Text"/>
    <w:basedOn w:val="854"/>
    <w:next w:val="871"/>
    <w:qFormat/>
    <w:pPr>
      <w:ind w:left="0" w:firstLine="2048"/>
      <w:spacing w:before="0" w:after="0" w:line="240" w:lineRule="auto"/>
    </w:pPr>
    <w:rPr>
      <w:rFonts w:ascii="Times New Roman" w:hAnsi="Times New Roman" w:cs="Times New Roman"/>
    </w:rPr>
  </w:style>
  <w:style w:type="paragraph" w:styleId="896">
    <w:name w:val="Footer"/>
    <w:basedOn w:val="853"/>
    <w:next w:val="897"/>
    <w:link w:val="923"/>
    <w:qFormat/>
    <w:pPr>
      <w:ind w:left="0" w:firstLine="3584"/>
    </w:pPr>
  </w:style>
  <w:style w:type="paragraph" w:styleId="897" w:customStyle="1">
    <w:name w:val="Char Char Char Char Char Char Char Char Char Char Char Char Char"/>
    <w:basedOn w:val="854"/>
    <w:next w:val="853"/>
    <w:qFormat/>
    <w:pPr>
      <w:ind w:left="0" w:firstLine="3584"/>
      <w:spacing w:before="0" w:after="160" w:line="240" w:lineRule="exact"/>
    </w:pPr>
    <w:rPr>
      <w:rFonts w:ascii="Times New Roman" w:hAnsi="Times New Roman" w:cs="Times New Roman"/>
    </w:rPr>
  </w:style>
  <w:style w:type="paragraph" w:styleId="898">
    <w:name w:val="Header"/>
    <w:basedOn w:val="854"/>
    <w:next w:val="891"/>
    <w:link w:val="924"/>
    <w:qFormat/>
    <w:pPr>
      <w:ind w:left="0" w:firstLine="3584"/>
      <w:jc w:val="center"/>
      <w:spacing w:before="0" w:after="0" w:line="240" w:lineRule="auto"/>
    </w:pPr>
  </w:style>
  <w:style w:type="paragraph" w:styleId="899">
    <w:name w:val="toc 4"/>
    <w:basedOn w:val="854"/>
    <w:next w:val="853"/>
    <w:qFormat/>
    <w:pPr>
      <w:ind w:left="1260" w:firstLine="1024"/>
      <w:spacing w:before="0" w:after="0" w:line="240" w:lineRule="auto"/>
    </w:pPr>
    <w:rPr>
      <w:rFonts w:ascii="Times New Roman" w:hAnsi="Times New Roman" w:cs="Times New Roman"/>
    </w:rPr>
  </w:style>
  <w:style w:type="paragraph" w:styleId="900">
    <w:name w:val="Subtitle"/>
    <w:next w:val="853"/>
    <w:qFormat/>
    <w:pPr>
      <w:ind w:left="1024"/>
      <w:jc w:val="center"/>
      <w:spacing w:after="60"/>
    </w:pPr>
    <w:rPr>
      <w:rFonts w:ascii="Calibri" w:hAnsi="Calibri"/>
    </w:rPr>
  </w:style>
  <w:style w:type="paragraph" w:styleId="901">
    <w:name w:val="List"/>
    <w:basedOn w:val="854"/>
    <w:next w:val="902"/>
    <w:qFormat/>
    <w:pPr>
      <w:ind w:left="200" w:firstLine="3640"/>
      <w:spacing w:before="0" w:after="0" w:line="240" w:lineRule="auto"/>
    </w:pPr>
    <w:rPr>
      <w:rFonts w:ascii="Times New Roman" w:hAnsi="Times New Roman" w:cs="Times New Roman"/>
    </w:rPr>
  </w:style>
  <w:style w:type="paragraph" w:styleId="902">
    <w:name w:val="Body Text First Indent"/>
    <w:next w:val="853"/>
    <w:qFormat/>
    <w:pPr>
      <w:ind w:left="420" w:firstLine="3748"/>
      <w:spacing w:after="120"/>
    </w:pPr>
    <w:rPr>
      <w:rFonts w:ascii="Calibri" w:hAnsi="Calibri"/>
    </w:rPr>
  </w:style>
  <w:style w:type="paragraph" w:styleId="903">
    <w:name w:val="footnote text"/>
    <w:basedOn w:val="854"/>
    <w:next w:val="883"/>
    <w:qFormat/>
    <w:pPr>
      <w:ind w:left="0" w:firstLine="3584"/>
      <w:spacing w:before="0" w:after="0" w:line="360" w:lineRule="auto"/>
    </w:pPr>
    <w:rPr>
      <w:rFonts w:ascii="Times New Roman" w:hAnsi="Times New Roman" w:cs="Times New Roman"/>
    </w:rPr>
  </w:style>
  <w:style w:type="paragraph" w:styleId="904">
    <w:name w:val="toc 6"/>
    <w:basedOn w:val="854"/>
    <w:next w:val="853"/>
    <w:qFormat/>
    <w:pPr>
      <w:ind w:left="1400" w:firstLine="3784"/>
      <w:spacing w:before="0" w:after="0" w:line="360" w:lineRule="auto"/>
    </w:pPr>
    <w:rPr>
      <w:rFonts w:ascii="Times New Roman" w:hAnsi="Times New Roman" w:cs="Times New Roman"/>
    </w:rPr>
  </w:style>
  <w:style w:type="paragraph" w:styleId="905">
    <w:name w:val="List 5"/>
    <w:basedOn w:val="854"/>
    <w:next w:val="880"/>
    <w:qFormat/>
    <w:pPr>
      <w:ind w:left="2100" w:firstLine="3676"/>
      <w:spacing w:before="0" w:after="0" w:line="240" w:lineRule="auto"/>
    </w:pPr>
    <w:rPr>
      <w:rFonts w:ascii="Times New Roman" w:hAnsi="Times New Roman" w:cs="Times New Roman"/>
    </w:rPr>
  </w:style>
  <w:style w:type="paragraph" w:styleId="906">
    <w:name w:val="Body Text Indent 3"/>
    <w:basedOn w:val="854"/>
    <w:next w:val="904"/>
    <w:qFormat/>
    <w:pPr>
      <w:ind w:left="480" w:firstLine="2784"/>
      <w:spacing w:before="0" w:after="0" w:line="400" w:lineRule="exact"/>
    </w:pPr>
    <w:rPr>
      <w:rFonts w:ascii="Times New Roman" w:hAnsi="Times New Roman" w:cs="Times New Roman"/>
    </w:rPr>
  </w:style>
  <w:style w:type="paragraph" w:styleId="907">
    <w:name w:val="toc 2"/>
    <w:basedOn w:val="854"/>
    <w:next w:val="853"/>
    <w:qFormat/>
    <w:pPr>
      <w:ind w:left="0" w:firstLine="1024"/>
      <w:spacing w:before="0" w:after="0" w:line="360" w:lineRule="auto"/>
    </w:pPr>
    <w:rPr>
      <w:rFonts w:ascii="Times New Roman" w:hAnsi="Times New Roman" w:cs="Times New Roman"/>
    </w:rPr>
  </w:style>
  <w:style w:type="paragraph" w:styleId="908">
    <w:name w:val="toc 9"/>
    <w:basedOn w:val="854"/>
    <w:next w:val="853"/>
    <w:qFormat/>
    <w:pPr>
      <w:ind w:left="2120" w:firstLine="3784"/>
      <w:spacing w:before="0" w:after="0" w:line="360" w:lineRule="auto"/>
    </w:pPr>
    <w:rPr>
      <w:rFonts w:ascii="Times New Roman" w:hAnsi="Times New Roman" w:cs="Times New Roman"/>
    </w:rPr>
  </w:style>
  <w:style w:type="paragraph" w:styleId="909">
    <w:name w:val="Body Text 2"/>
    <w:basedOn w:val="854"/>
    <w:next w:val="874"/>
    <w:qFormat/>
    <w:pPr>
      <w:ind w:left="0" w:firstLine="1024"/>
      <w:spacing w:before="0" w:after="120" w:line="480" w:lineRule="auto"/>
    </w:pPr>
    <w:rPr>
      <w:rFonts w:ascii="Times New Roman" w:hAnsi="Times New Roman" w:cs="Times New Roman"/>
    </w:rPr>
  </w:style>
  <w:style w:type="paragraph" w:styleId="910">
    <w:name w:val="HTML Preformatted"/>
    <w:basedOn w:val="854"/>
    <w:next w:val="873"/>
    <w:qFormat/>
    <w:pPr>
      <w:ind w:left="0" w:firstLine="2048"/>
      <w:spacing w:before="0" w:after="0" w:line="253" w:lineRule="atLeast"/>
    </w:pPr>
    <w:rPr>
      <w:rFonts w:ascii="Times New Roman" w:hAnsi="Times New Roman" w:cs="Times New Roman"/>
    </w:rPr>
  </w:style>
  <w:style w:type="paragraph" w:styleId="911">
    <w:name w:val="Normal (Web)"/>
    <w:basedOn w:val="853"/>
    <w:next w:val="882"/>
    <w:qFormat/>
    <w:pPr>
      <w:ind w:left="15" w:right="15" w:firstLine="4608"/>
      <w:spacing w:before="60" w:after="60" w:line="312" w:lineRule="auto"/>
    </w:pPr>
    <w:rPr>
      <w:rFonts w:ascii="Times New Roman" w:hAnsi="Times New Roman" w:cs="Times New Roman"/>
    </w:rPr>
  </w:style>
  <w:style w:type="paragraph" w:styleId="912">
    <w:name w:val="index 1"/>
    <w:basedOn w:val="854"/>
    <w:next w:val="853"/>
    <w:qFormat/>
    <w:pPr>
      <w:ind w:left="0" w:firstLine="3584"/>
      <w:spacing w:before="0" w:after="0" w:line="240" w:lineRule="auto"/>
    </w:pPr>
    <w:rPr>
      <w:rFonts w:ascii="Times New Roman" w:hAnsi="Times New Roman" w:cs="Times New Roman"/>
    </w:rPr>
  </w:style>
  <w:style w:type="paragraph" w:styleId="913">
    <w:name w:val="Body Text First Indent 2"/>
    <w:basedOn w:val="866"/>
    <w:link w:val="1272"/>
    <w:unhideWhenUsed/>
    <w:qFormat/>
    <w:pPr>
      <w:ind w:firstLine="420"/>
    </w:pPr>
  </w:style>
  <w:style w:type="table" w:styleId="91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rFonts w:ascii="Times New Roman" w:hAnsi="Times New Roman" w:eastAsia="宋体" w:cs="Times New Roman"/>
      <w:b/>
      <w:sz w:val="20"/>
    </w:rPr>
  </w:style>
  <w:style w:type="character" w:styleId="916">
    <w:name w:val="page number"/>
    <w:qFormat/>
    <w:rPr>
      <w:rFonts w:ascii="Times New Roman" w:hAnsi="Times New Roman" w:eastAsia="宋体" w:cs="Times New Roman"/>
      <w:sz w:val="20"/>
    </w:rPr>
  </w:style>
  <w:style w:type="character" w:styleId="917">
    <w:name w:val="FollowedHyperlink"/>
    <w:qFormat/>
    <w:rPr>
      <w:rFonts w:ascii="Times New Roman" w:hAnsi="Times New Roman" w:eastAsia="宋体" w:cs="Times New Roman"/>
      <w:color w:val="800080"/>
      <w:sz w:val="20"/>
      <w:u w:val="single"/>
    </w:rPr>
  </w:style>
  <w:style w:type="character" w:styleId="918">
    <w:name w:val="Emphasis"/>
    <w:qFormat/>
    <w:rPr>
      <w:rFonts w:ascii="Times New Roman" w:hAnsi="Times New Roman" w:eastAsia="宋体" w:cs="Times New Roman"/>
      <w:i/>
      <w:sz w:val="21"/>
    </w:rPr>
  </w:style>
  <w:style w:type="character" w:styleId="919">
    <w:name w:val="Hyperlink"/>
    <w:uiPriority w:val="99"/>
    <w:qFormat/>
    <w:rPr>
      <w:rFonts w:ascii="Times New Roman" w:hAnsi="Times New Roman" w:eastAsia="宋体" w:cs="Times New Roman"/>
      <w:color w:val="0000ff"/>
      <w:sz w:val="20"/>
      <w:u w:val="single"/>
    </w:rPr>
  </w:style>
  <w:style w:type="character" w:styleId="920">
    <w:name w:val="annotation reference"/>
    <w:qFormat/>
    <w:rPr>
      <w:rFonts w:ascii="Times New Roman" w:hAnsi="Times New Roman" w:eastAsia="宋体" w:cs="Times New Roman"/>
      <w:sz w:val="20"/>
    </w:rPr>
  </w:style>
  <w:style w:type="character" w:styleId="921">
    <w:name w:val="footnote reference"/>
    <w:qFormat/>
    <w:rPr>
      <w:rFonts w:ascii="Times New Roman" w:hAnsi="Times New Roman" w:eastAsia="宋体" w:cs="Times New Roman"/>
      <w:vertAlign w:val="superscript"/>
    </w:rPr>
  </w:style>
  <w:style w:type="character" w:styleId="922" w:customStyle="1">
    <w:name w:val="正文缩进 字符"/>
    <w:link w:val="872"/>
    <w:qFormat/>
    <w:rPr>
      <w:rFonts w:ascii="Calibri" w:hAnsi="Calibri" w:eastAsia="宋体" w:cs="Times New Roman"/>
    </w:rPr>
  </w:style>
  <w:style w:type="character" w:styleId="923" w:customStyle="1">
    <w:name w:val="页脚 字符"/>
    <w:link w:val="896"/>
    <w:qFormat/>
    <w:rPr>
      <w:rFonts w:ascii="Calibri" w:hAnsi="Calibri" w:eastAsia="宋体" w:cs="Times New Roman"/>
    </w:rPr>
  </w:style>
  <w:style w:type="character" w:styleId="924" w:customStyle="1">
    <w:name w:val="页眉 字符"/>
    <w:link w:val="898"/>
    <w:qFormat/>
    <w:rPr>
      <w:rFonts w:ascii="Calibri" w:hAnsi="Calibri" w:eastAsia="宋体" w:cs="Times New Roman"/>
    </w:rPr>
  </w:style>
  <w:style w:type="character" w:styleId="925" w:customStyle="1">
    <w:name w:val="日期 Char"/>
    <w:qFormat/>
    <w:rPr>
      <w:rFonts w:ascii="Times New Roman" w:hAnsi="Times New Roman" w:eastAsia="宋体" w:cs="Times New Roman"/>
      <w:sz w:val="20"/>
    </w:rPr>
  </w:style>
  <w:style w:type="character" w:styleId="926" w:customStyle="1">
    <w:name w:val="批注引用1"/>
    <w:qFormat/>
    <w:rPr>
      <w:rFonts w:ascii="Times New Roman" w:hAnsi="Times New Roman" w:eastAsia="宋体" w:cs="Times New Roman"/>
      <w:sz w:val="20"/>
    </w:rPr>
  </w:style>
  <w:style w:type="character" w:styleId="927" w:customStyle="1">
    <w:name w:val="应答文本 Char Char"/>
    <w:qFormat/>
    <w:rPr>
      <w:rFonts w:ascii="Times New Roman" w:hAnsi="Times New Roman" w:eastAsia="宋体" w:cs="Times New Roman"/>
      <w:sz w:val="20"/>
    </w:rPr>
  </w:style>
  <w:style w:type="character" w:styleId="928" w:customStyle="1">
    <w:name w:val="图片0 Char Char"/>
    <w:qFormat/>
    <w:rPr>
      <w:rFonts w:ascii="Times New Roman" w:hAnsi="Times New Roman" w:eastAsia="宋体" w:cs="Times New Roman"/>
      <w:sz w:val="20"/>
    </w:rPr>
  </w:style>
  <w:style w:type="character" w:styleId="929" w:customStyle="1">
    <w:name w:val="尾注文本 Char"/>
    <w:qFormat/>
    <w:rPr>
      <w:rFonts w:ascii="Times New Roman" w:hAnsi="Times New Roman" w:eastAsia="宋体" w:cs="Times New Roman"/>
      <w:sz w:val="20"/>
    </w:rPr>
  </w:style>
  <w:style w:type="character" w:styleId="930" w:customStyle="1">
    <w:name w:val="文档结构图 字符"/>
    <w:qFormat/>
    <w:rPr>
      <w:rFonts w:ascii="Microsoft YaHei UI" w:hAnsi="Times New Roman" w:eastAsia="Microsoft YaHei UI" w:cs="Times New Roman"/>
      <w:sz w:val="18"/>
      <w:szCs w:val="18"/>
    </w:rPr>
  </w:style>
  <w:style w:type="character" w:styleId="931" w:customStyle="1">
    <w:name w:val="_Style 337"/>
    <w:qFormat/>
    <w:rPr>
      <w:rFonts w:ascii="Times New Roman" w:hAnsi="Times New Roman" w:eastAsia="宋体" w:cs="Times New Roman"/>
      <w:color w:val="auto"/>
      <w:sz w:val="21"/>
    </w:rPr>
  </w:style>
  <w:style w:type="character" w:styleId="932" w:customStyle="1">
    <w:name w:val="正文文本 字符"/>
    <w:qFormat/>
    <w:rPr>
      <w:rFonts w:ascii="Times New Roman" w:hAnsi="Times New Roman" w:eastAsia="宋体" w:cs="Times New Roman"/>
      <w:sz w:val="21"/>
    </w:rPr>
  </w:style>
  <w:style w:type="character" w:styleId="933" w:customStyle="1">
    <w:name w:val="批注文字 字符"/>
    <w:qFormat/>
    <w:rPr>
      <w:rFonts w:ascii="Times New Roman" w:hAnsi="Times New Roman" w:eastAsia="宋体" w:cs="Times New Roman"/>
      <w:sz w:val="20"/>
    </w:rPr>
  </w:style>
  <w:style w:type="character" w:styleId="934" w:customStyle="1">
    <w:name w:val="批注文字 Char1"/>
    <w:qFormat/>
    <w:rPr>
      <w:rFonts w:ascii="Times New Roman" w:hAnsi="Times New Roman" w:eastAsia="宋体" w:cs="Times New Roman"/>
      <w:sz w:val="20"/>
    </w:rPr>
  </w:style>
  <w:style w:type="character" w:styleId="935" w:customStyle="1">
    <w:name w:val="txt"/>
    <w:qFormat/>
    <w:rPr>
      <w:rFonts w:ascii="Times New Roman" w:hAnsi="Times New Roman" w:eastAsia="宋体" w:cs="Times New Roman"/>
      <w:sz w:val="20"/>
    </w:rPr>
  </w:style>
  <w:style w:type="character" w:styleId="936" w:customStyle="1">
    <w:name w:val="标书正文 Char"/>
    <w:qFormat/>
    <w:rPr>
      <w:rFonts w:ascii="Times New Roman" w:hAnsi="Times New Roman" w:eastAsia="宋体" w:cs="Times New Roman"/>
      <w:sz w:val="20"/>
    </w:rPr>
  </w:style>
  <w:style w:type="character" w:styleId="937" w:customStyle="1">
    <w:name w:val="font21"/>
    <w:qFormat/>
    <w:rPr>
      <w:rFonts w:hint="eastAsia" w:ascii="宋体" w:hAnsi="宋体" w:eastAsia="宋体" w:cs="宋体"/>
      <w:color w:val="ff0000"/>
      <w:sz w:val="24"/>
      <w:szCs w:val="24"/>
      <w:u w:val="none"/>
    </w:rPr>
  </w:style>
  <w:style w:type="character" w:styleId="938" w:customStyle="1">
    <w:name w:val="apple-converted-space"/>
    <w:qFormat/>
    <w:rPr>
      <w:rFonts w:ascii="Times New Roman" w:hAnsi="Times New Roman" w:eastAsia="宋体" w:cs="Times New Roman"/>
      <w:sz w:val="20"/>
    </w:rPr>
  </w:style>
  <w:style w:type="character" w:styleId="939" w:customStyle="1">
    <w:name w:val="纯文本 Char1"/>
    <w:qFormat/>
    <w:rPr>
      <w:rFonts w:ascii="Times New Roman" w:hAnsi="Times New Roman" w:eastAsia="宋体" w:cs="Times New Roman"/>
      <w:sz w:val="20"/>
    </w:rPr>
  </w:style>
  <w:style w:type="character" w:styleId="940" w:customStyle="1">
    <w:name w:val="para1"/>
    <w:qFormat/>
    <w:rPr>
      <w:rFonts w:ascii="Times New Roman" w:hAnsi="Times New Roman" w:eastAsia="宋体" w:cs="Times New Roman"/>
      <w:sz w:val="20"/>
    </w:rPr>
  </w:style>
  <w:style w:type="character" w:styleId="941" w:customStyle="1">
    <w:name w:val="HTML 预设格式 Char1"/>
    <w:qFormat/>
    <w:rPr>
      <w:rFonts w:ascii="Times New Roman" w:hAnsi="Times New Roman" w:eastAsia="宋体" w:cs="Times New Roman"/>
      <w:sz w:val="20"/>
    </w:rPr>
  </w:style>
  <w:style w:type="character" w:styleId="942" w:customStyle="1">
    <w:name w:val="批注文字 Char"/>
    <w:qFormat/>
    <w:rPr>
      <w:rFonts w:ascii="Times New Roman" w:hAnsi="Times New Roman" w:eastAsia="宋体" w:cs="Times New Roman"/>
      <w:sz w:val="20"/>
    </w:rPr>
  </w:style>
  <w:style w:type="character" w:styleId="943" w:customStyle="1">
    <w:name w:val="文档结构图 Char"/>
    <w:qFormat/>
    <w:rPr>
      <w:rFonts w:ascii="Times New Roman" w:hAnsi="Times New Roman" w:eastAsia="宋体" w:cs="Times New Roman"/>
      <w:sz w:val="20"/>
    </w:rPr>
  </w:style>
  <w:style w:type="character" w:styleId="944" w:customStyle="1">
    <w:name w:val="超级链接"/>
    <w:qFormat/>
    <w:rPr>
      <w:rFonts w:ascii="Times New Roman" w:hAnsi="Times New Roman" w:eastAsia="宋体" w:cs="Times New Roman"/>
      <w:color w:val="0000ff"/>
      <w:sz w:val="20"/>
      <w:u w:val="single"/>
    </w:rPr>
  </w:style>
  <w:style w:type="character" w:styleId="945" w:customStyle="1">
    <w:name w:val="p141"/>
    <w:qFormat/>
    <w:rPr>
      <w:rFonts w:ascii="Times New Roman" w:hAnsi="Times New Roman" w:eastAsia="宋体" w:cs="Times New Roman"/>
      <w:color w:val="000000"/>
      <w:sz w:val="20"/>
      <w:u w:val="none"/>
    </w:rPr>
  </w:style>
  <w:style w:type="character" w:styleId="946" w:customStyle="1">
    <w:name w:val="宏文本 Char"/>
    <w:qFormat/>
    <w:rPr>
      <w:rFonts w:ascii="Times New Roman" w:hAnsi="Times New Roman" w:eastAsia="宋体" w:cs="Times New Roman"/>
      <w:sz w:val="20"/>
    </w:rPr>
  </w:style>
  <w:style w:type="character" w:styleId="947" w:customStyle="1">
    <w:name w:val="_Style 313"/>
    <w:qFormat/>
    <w:rPr>
      <w:rFonts w:ascii="Times New Roman" w:hAnsi="Times New Roman" w:eastAsia="宋体" w:cs="Times New Roman"/>
      <w:b/>
      <w:i/>
      <w:sz w:val="21"/>
    </w:rPr>
  </w:style>
  <w:style w:type="character" w:styleId="948" w:customStyle="1">
    <w:name w:val="页脚 Char1"/>
    <w:qFormat/>
    <w:rPr>
      <w:rFonts w:ascii="Times New Roman" w:hAnsi="Times New Roman" w:eastAsia="宋体" w:cs="Times New Roman"/>
      <w:sz w:val="20"/>
    </w:rPr>
  </w:style>
  <w:style w:type="character" w:styleId="949" w:customStyle="1">
    <w:name w:val="页眉 Char"/>
    <w:qFormat/>
    <w:rPr>
      <w:rFonts w:ascii="Times New Roman" w:hAnsi="Times New Roman" w:eastAsia="宋体" w:cs="Times New Roman"/>
      <w:sz w:val="20"/>
    </w:rPr>
  </w:style>
  <w:style w:type="character" w:styleId="950" w:customStyle="1">
    <w:name w:val="标题 7 Char"/>
    <w:qFormat/>
    <w:rPr>
      <w:rFonts w:ascii="Times New Roman" w:hAnsi="Times New Roman" w:eastAsia="宋体" w:cs="Times New Roman"/>
      <w:b/>
      <w:sz w:val="20"/>
    </w:rPr>
  </w:style>
  <w:style w:type="character" w:styleId="951" w:customStyle="1">
    <w:name w:val="Char Char12"/>
    <w:qFormat/>
    <w:rPr>
      <w:rFonts w:ascii="Times New Roman" w:hAnsi="Times New Roman" w:eastAsia="宋体" w:cs="Times New Roman"/>
      <w:sz w:val="20"/>
    </w:rPr>
  </w:style>
  <w:style w:type="character" w:styleId="952" w:customStyle="1">
    <w:name w:val="标题 3 Char"/>
    <w:qFormat/>
    <w:rPr>
      <w:rFonts w:ascii="Times New Roman" w:hAnsi="Times New Roman" w:eastAsia="宋体" w:cs="Times New Roman"/>
      <w:b/>
      <w:sz w:val="20"/>
    </w:rPr>
  </w:style>
  <w:style w:type="character" w:styleId="953" w:customStyle="1">
    <w:name w:val="正文（首行缩进 2 字符） Char Char"/>
    <w:qFormat/>
    <w:rPr>
      <w:rFonts w:ascii="Times New Roman" w:hAnsi="Times New Roman" w:eastAsia="宋体" w:cs="Times New Roman"/>
      <w:sz w:val="20"/>
    </w:rPr>
  </w:style>
  <w:style w:type="character" w:styleId="954" w:customStyle="1">
    <w:name w:val="表格用 Char Char"/>
    <w:qFormat/>
    <w:rPr>
      <w:rFonts w:ascii="Times New Roman" w:hAnsi="Times New Roman" w:eastAsia="宋体" w:cs="Times New Roman"/>
      <w:sz w:val="20"/>
    </w:rPr>
  </w:style>
  <w:style w:type="character" w:styleId="955" w:customStyle="1">
    <w:name w:val="正文文本缩进 3 Char1"/>
    <w:qFormat/>
    <w:rPr>
      <w:rFonts w:ascii="Times New Roman" w:hAnsi="Times New Roman" w:eastAsia="宋体" w:cs="Times New Roman"/>
      <w:sz w:val="20"/>
    </w:rPr>
  </w:style>
  <w:style w:type="character" w:styleId="956" w:customStyle="1">
    <w:name w:val="正文缩进 Char"/>
    <w:qFormat/>
    <w:rPr>
      <w:rFonts w:ascii="Times New Roman" w:hAnsi="Times New Roman" w:eastAsia="宋体" w:cs="Times New Roman"/>
      <w:sz w:val="20"/>
    </w:rPr>
  </w:style>
  <w:style w:type="character" w:styleId="957" w:customStyle="1">
    <w:name w:val="批注框文本 Char1"/>
    <w:qFormat/>
    <w:rPr>
      <w:rFonts w:ascii="Times New Roman" w:hAnsi="Times New Roman" w:eastAsia="宋体" w:cs="Times New Roman"/>
      <w:sz w:val="20"/>
    </w:rPr>
  </w:style>
  <w:style w:type="character" w:styleId="958" w:customStyle="1">
    <w:name w:val="Char Char13"/>
    <w:qFormat/>
    <w:rPr>
      <w:rFonts w:ascii="Times New Roman" w:hAnsi="Times New Roman" w:eastAsia="宋体" w:cs="Times New Roman"/>
      <w:sz w:val="20"/>
    </w:rPr>
  </w:style>
  <w:style w:type="character" w:styleId="959" w:customStyle="1">
    <w:name w:val="样式2 Char"/>
    <w:qFormat/>
    <w:rPr>
      <w:rFonts w:ascii="Times New Roman" w:hAnsi="Times New Roman" w:eastAsia="宋体" w:cs="Times New Roman"/>
      <w:b/>
      <w:sz w:val="20"/>
    </w:rPr>
  </w:style>
  <w:style w:type="character" w:styleId="960" w:customStyle="1">
    <w:name w:val="页脚 Char"/>
    <w:qFormat/>
    <w:rPr>
      <w:rFonts w:ascii="Times New Roman" w:hAnsi="Times New Roman" w:eastAsia="宋体" w:cs="Times New Roman"/>
      <w:sz w:val="20"/>
    </w:rPr>
  </w:style>
  <w:style w:type="character" w:styleId="961" w:customStyle="1">
    <w:name w:val="标准文本 Char"/>
    <w:qFormat/>
    <w:rPr>
      <w:rFonts w:ascii="Times New Roman" w:hAnsi="Times New Roman" w:eastAsia="宋体" w:cs="Times New Roman"/>
      <w:sz w:val="20"/>
    </w:rPr>
  </w:style>
  <w:style w:type="character" w:styleId="962" w:customStyle="1">
    <w:name w:val="font01"/>
    <w:qFormat/>
    <w:rPr>
      <w:rFonts w:hint="eastAsia" w:ascii="宋体" w:hAnsi="宋体" w:eastAsia="宋体" w:cs="宋体"/>
      <w:color w:val="000000"/>
      <w:sz w:val="24"/>
      <w:szCs w:val="24"/>
      <w:u w:val="none"/>
    </w:rPr>
  </w:style>
  <w:style w:type="character" w:styleId="963" w:customStyle="1">
    <w:name w:val="标题 3 Char1"/>
    <w:qFormat/>
    <w:rPr>
      <w:rFonts w:ascii="Times New Roman" w:hAnsi="Times New Roman" w:eastAsia="宋体" w:cs="Times New Roman"/>
      <w:b/>
      <w:sz w:val="20"/>
      <w:u w:val="single"/>
    </w:rPr>
  </w:style>
  <w:style w:type="character" w:styleId="964" w:customStyle="1">
    <w:name w:val="表格 Char Char"/>
    <w:qFormat/>
    <w:rPr>
      <w:rFonts w:ascii="Times New Roman" w:hAnsi="Times New Roman" w:eastAsia="宋体" w:cs="Times New Roman"/>
      <w:sz w:val="20"/>
    </w:rPr>
  </w:style>
  <w:style w:type="character" w:styleId="965" w:customStyle="1">
    <w:name w:val="正文首行缩进 Char"/>
    <w:qFormat/>
    <w:rPr>
      <w:rFonts w:ascii="Times New Roman" w:hAnsi="Times New Roman" w:eastAsia="宋体" w:cs="Times New Roman"/>
      <w:sz w:val="20"/>
    </w:rPr>
  </w:style>
  <w:style w:type="character" w:styleId="966" w:customStyle="1">
    <w:name w:val="标题 9 Char"/>
    <w:qFormat/>
    <w:rPr>
      <w:rFonts w:ascii="Times New Roman" w:hAnsi="Times New Roman" w:eastAsia="宋体" w:cs="Times New Roman"/>
      <w:sz w:val="20"/>
    </w:rPr>
  </w:style>
  <w:style w:type="character" w:styleId="967" w:customStyle="1">
    <w:name w:val="lh151"/>
    <w:qFormat/>
    <w:rPr>
      <w:rFonts w:ascii="Times New Roman" w:hAnsi="Times New Roman" w:eastAsia="宋体" w:cs="Times New Roman"/>
      <w:color w:val="666666"/>
      <w:sz w:val="20"/>
    </w:rPr>
  </w:style>
  <w:style w:type="character" w:styleId="968" w:customStyle="1">
    <w:name w:val="日期 Char1"/>
    <w:qFormat/>
    <w:rPr>
      <w:rFonts w:ascii="Times New Roman" w:hAnsi="Times New Roman" w:eastAsia="宋体" w:cs="Times New Roman"/>
      <w:sz w:val="20"/>
    </w:rPr>
  </w:style>
  <w:style w:type="character" w:styleId="969" w:customStyle="1">
    <w:name w:val="图片 Char Char"/>
    <w:qFormat/>
    <w:rPr>
      <w:rFonts w:ascii="Times New Roman" w:hAnsi="Times New Roman" w:eastAsia="宋体" w:cs="Times New Roman"/>
      <w:sz w:val="20"/>
    </w:rPr>
  </w:style>
  <w:style w:type="character" w:styleId="970" w:customStyle="1">
    <w:name w:val="批注框文本 字符"/>
    <w:qFormat/>
    <w:rPr>
      <w:rFonts w:ascii="Times New Roman" w:hAnsi="Times New Roman" w:eastAsia="宋体" w:cs="Times New Roman"/>
      <w:sz w:val="20"/>
    </w:rPr>
  </w:style>
  <w:style w:type="character" w:styleId="971" w:customStyle="1">
    <w:name w:val="HTML 预设格式 Char"/>
    <w:qFormat/>
    <w:rPr>
      <w:rFonts w:ascii="Times New Roman" w:hAnsi="Times New Roman" w:eastAsia="宋体" w:cs="Times New Roman"/>
      <w:sz w:val="20"/>
    </w:rPr>
  </w:style>
  <w:style w:type="character" w:styleId="972" w:customStyle="1">
    <w:name w:val="列出段落 Char"/>
    <w:qFormat/>
    <w:rPr>
      <w:rFonts w:ascii="Times New Roman" w:hAnsi="Times New Roman" w:eastAsia="宋体" w:cs="Times New Roman"/>
      <w:sz w:val="20"/>
    </w:rPr>
  </w:style>
  <w:style w:type="character" w:styleId="973" w:customStyle="1">
    <w:name w:val="标题 5 Char"/>
    <w:qFormat/>
    <w:rPr>
      <w:rFonts w:ascii="Times New Roman" w:hAnsi="Times New Roman" w:eastAsia="宋体" w:cs="Times New Roman"/>
      <w:b/>
      <w:sz w:val="20"/>
    </w:rPr>
  </w:style>
  <w:style w:type="character" w:styleId="974" w:customStyle="1">
    <w:name w:val="链接"/>
    <w:qFormat/>
    <w:rPr>
      <w:rFonts w:ascii="Times New Roman" w:hAnsi="Times New Roman" w:eastAsia="宋体" w:cs="Times New Roman"/>
      <w:color w:val="0000ff"/>
      <w:sz w:val="20"/>
      <w:u w:val="single"/>
    </w:rPr>
  </w:style>
  <w:style w:type="character" w:styleId="975" w:customStyle="1">
    <w:name w:val="18h1"/>
    <w:qFormat/>
    <w:rPr>
      <w:rFonts w:ascii="Times New Roman" w:hAnsi="Times New Roman" w:eastAsia="宋体" w:cs="Times New Roman"/>
      <w:color w:val="3b3b3b"/>
      <w:sz w:val="20"/>
    </w:rPr>
  </w:style>
  <w:style w:type="character" w:styleId="976" w:customStyle="1">
    <w:name w:val="表格文字（两侧对齐） Char Char"/>
    <w:qFormat/>
    <w:rPr>
      <w:rFonts w:ascii="Times New Roman" w:hAnsi="Times New Roman" w:eastAsia="宋体" w:cs="Times New Roman"/>
      <w:sz w:val="20"/>
    </w:rPr>
  </w:style>
  <w:style w:type="character" w:styleId="977" w:customStyle="1">
    <w:name w:val="正文文本缩进 2 Char"/>
    <w:qFormat/>
    <w:rPr>
      <w:rFonts w:ascii="Times New Roman" w:hAnsi="Times New Roman" w:eastAsia="宋体" w:cs="Times New Roman"/>
      <w:sz w:val="20"/>
    </w:rPr>
  </w:style>
  <w:style w:type="character" w:styleId="978" w:customStyle="1">
    <w:name w:val="Char Char14"/>
    <w:qFormat/>
    <w:rPr>
      <w:rFonts w:ascii="Times New Roman" w:hAnsi="Times New Roman" w:eastAsia="宋体" w:cs="Times New Roman"/>
      <w:sz w:val="20"/>
    </w:rPr>
  </w:style>
  <w:style w:type="character" w:styleId="979" w:customStyle="1">
    <w:name w:val="标题 1 Char1"/>
    <w:qFormat/>
    <w:rPr>
      <w:rFonts w:ascii="Times New Roman" w:hAnsi="Times New Roman" w:eastAsia="宋体" w:cs="Times New Roman"/>
      <w:b/>
      <w:sz w:val="20"/>
    </w:rPr>
  </w:style>
  <w:style w:type="character" w:styleId="980" w:customStyle="1">
    <w:name w:val="批注框文本 Char"/>
    <w:qFormat/>
    <w:rPr>
      <w:rFonts w:ascii="Times New Roman" w:hAnsi="Times New Roman" w:eastAsia="宋体" w:cs="Times New Roman"/>
      <w:sz w:val="20"/>
    </w:rPr>
  </w:style>
  <w:style w:type="character" w:styleId="981" w:customStyle="1">
    <w:name w:val="apple-style-span"/>
    <w:qFormat/>
    <w:rPr>
      <w:rFonts w:ascii="Times New Roman" w:hAnsi="Times New Roman" w:eastAsia="宋体" w:cs="Times New Roman"/>
      <w:sz w:val="20"/>
    </w:rPr>
  </w:style>
  <w:style w:type="character" w:styleId="982" w:customStyle="1">
    <w:name w:val="插图 Char Char"/>
    <w:qFormat/>
    <w:rPr>
      <w:rFonts w:ascii="Times New Roman" w:hAnsi="Times New Roman" w:eastAsia="宋体" w:cs="Times New Roman"/>
      <w:sz w:val="20"/>
    </w:rPr>
  </w:style>
  <w:style w:type="character" w:styleId="983" w:customStyle="1">
    <w:name w:val="标题 2 Char1"/>
    <w:qFormat/>
    <w:rPr>
      <w:rFonts w:ascii="Times New Roman" w:hAnsi="Times New Roman" w:eastAsia="宋体" w:cs="Times New Roman"/>
      <w:b/>
      <w:sz w:val="20"/>
    </w:rPr>
  </w:style>
  <w:style w:type="character" w:styleId="984" w:customStyle="1">
    <w:name w:val="_Style 332"/>
    <w:qFormat/>
    <w:rPr>
      <w:rFonts w:ascii="Times New Roman" w:hAnsi="Times New Roman" w:eastAsia="宋体" w:cs="Times New Roman"/>
      <w:i/>
      <w:color w:val="auto"/>
      <w:sz w:val="21"/>
    </w:rPr>
  </w:style>
  <w:style w:type="character" w:styleId="985" w:customStyle="1">
    <w:name w:val="正文文本 3 Char1"/>
    <w:qFormat/>
    <w:rPr>
      <w:rFonts w:ascii="Times New Roman" w:hAnsi="Times New Roman" w:eastAsia="宋体" w:cs="Times New Roman"/>
      <w:sz w:val="20"/>
    </w:rPr>
  </w:style>
  <w:style w:type="character" w:styleId="986" w:customStyle="1">
    <w:name w:val="标题 5 Char1"/>
    <w:qFormat/>
    <w:rPr>
      <w:rFonts w:ascii="Times New Roman" w:hAnsi="Times New Roman" w:eastAsia="宋体" w:cs="Times New Roman"/>
      <w:b/>
      <w:sz w:val="20"/>
    </w:rPr>
  </w:style>
  <w:style w:type="character" w:styleId="987" w:customStyle="1">
    <w:name w:val="批注主题 Char"/>
    <w:qFormat/>
    <w:rPr>
      <w:rFonts w:ascii="Times New Roman" w:hAnsi="Times New Roman" w:eastAsia="宋体" w:cs="Times New Roman"/>
      <w:b/>
      <w:sz w:val="20"/>
    </w:rPr>
  </w:style>
  <w:style w:type="character" w:styleId="988" w:customStyle="1">
    <w:name w:val="标题 1 Char"/>
    <w:qFormat/>
    <w:rPr>
      <w:rFonts w:ascii="Times New Roman" w:hAnsi="Times New Roman" w:eastAsia="宋体" w:cs="Times New Roman"/>
      <w:b/>
      <w:sz w:val="20"/>
    </w:rPr>
  </w:style>
  <w:style w:type="character" w:styleId="989" w:customStyle="1">
    <w:name w:val="正文文本 2 Char1"/>
    <w:qFormat/>
    <w:rPr>
      <w:rFonts w:ascii="Times New Roman" w:hAnsi="Times New Roman" w:eastAsia="宋体" w:cs="Times New Roman"/>
      <w:sz w:val="20"/>
    </w:rPr>
  </w:style>
  <w:style w:type="character" w:styleId="990" w:customStyle="1">
    <w:name w:val="标题 4 Char1"/>
    <w:qFormat/>
    <w:rPr>
      <w:rFonts w:ascii="Times New Roman" w:hAnsi="Times New Roman" w:eastAsia="宋体" w:cs="Times New Roman"/>
      <w:b/>
      <w:sz w:val="20"/>
    </w:rPr>
  </w:style>
  <w:style w:type="character" w:styleId="991" w:customStyle="1">
    <w:name w:val="正文文本 2 Char"/>
    <w:qFormat/>
    <w:rPr>
      <w:rFonts w:ascii="Times New Roman" w:hAnsi="Times New Roman" w:eastAsia="宋体" w:cs="Times New Roman"/>
      <w:sz w:val="20"/>
    </w:rPr>
  </w:style>
  <w:style w:type="character" w:styleId="992" w:customStyle="1">
    <w:name w:val="_Style 376"/>
    <w:qFormat/>
    <w:rPr>
      <w:rFonts w:ascii="Times New Roman" w:hAnsi="Times New Roman" w:eastAsia="宋体" w:cs="Times New Roman"/>
      <w:b/>
      <w:color w:val="auto"/>
      <w:sz w:val="21"/>
    </w:rPr>
  </w:style>
  <w:style w:type="character" w:styleId="993" w:customStyle="1">
    <w:name w:val="062"/>
    <w:qFormat/>
    <w:rPr>
      <w:rFonts w:ascii="Times New Roman" w:hAnsi="Times New Roman" w:eastAsia="宋体" w:cs="Times New Roman"/>
      <w:b/>
      <w:sz w:val="20"/>
    </w:rPr>
  </w:style>
  <w:style w:type="character" w:styleId="994" w:customStyle="1">
    <w:name w:val="正文文本 Char1"/>
    <w:qFormat/>
    <w:rPr>
      <w:rFonts w:ascii="Times New Roman" w:hAnsi="Times New Roman" w:eastAsia="宋体" w:cs="Times New Roman"/>
      <w:sz w:val="20"/>
    </w:rPr>
  </w:style>
  <w:style w:type="character" w:styleId="995" w:customStyle="1">
    <w:name w:val="题注 Char"/>
    <w:qFormat/>
    <w:rPr>
      <w:rFonts w:ascii="Times New Roman" w:hAnsi="Times New Roman" w:eastAsia="宋体" w:cs="Times New Roman"/>
      <w:sz w:val="20"/>
    </w:rPr>
  </w:style>
  <w:style w:type="character" w:styleId="996" w:customStyle="1">
    <w:name w:val="脚注文本 Char"/>
    <w:qFormat/>
    <w:rPr>
      <w:rFonts w:ascii="Times New Roman" w:hAnsi="Times New Roman" w:eastAsia="宋体" w:cs="Times New Roman"/>
      <w:sz w:val="20"/>
    </w:rPr>
  </w:style>
  <w:style w:type="character" w:styleId="997" w:customStyle="1">
    <w:name w:val="_Style 336"/>
    <w:qFormat/>
    <w:rPr>
      <w:rFonts w:ascii="Times New Roman" w:hAnsi="Times New Roman" w:eastAsia="宋体" w:cs="Times New Roman"/>
      <w:i/>
      <w:color w:val="auto"/>
      <w:sz w:val="21"/>
    </w:rPr>
  </w:style>
  <w:style w:type="character" w:styleId="998" w:customStyle="1">
    <w:name w:val="表格 Char"/>
    <w:qFormat/>
    <w:rPr>
      <w:rFonts w:ascii="Times New Roman" w:hAnsi="Times New Roman" w:eastAsia="宋体" w:cs="Times New Roman"/>
      <w:color w:val="000000"/>
      <w:sz w:val="20"/>
    </w:rPr>
  </w:style>
  <w:style w:type="character" w:styleId="999" w:customStyle="1">
    <w:name w:val="批注主题 字符"/>
    <w:qFormat/>
    <w:rPr>
      <w:rFonts w:ascii="Times New Roman" w:hAnsi="Times New Roman" w:eastAsia="宋体" w:cs="Times New Roman"/>
      <w:b/>
      <w:sz w:val="20"/>
    </w:rPr>
  </w:style>
  <w:style w:type="character" w:styleId="1000" w:customStyle="1">
    <w:name w:val="图注 Char Char"/>
    <w:qFormat/>
    <w:rPr>
      <w:rFonts w:ascii="Times New Roman" w:hAnsi="Times New Roman" w:eastAsia="宋体" w:cs="Times New Roman"/>
      <w:sz w:val="20"/>
    </w:rPr>
  </w:style>
  <w:style w:type="character" w:styleId="1001" w:customStyle="1">
    <w:name w:val="页码1"/>
    <w:qFormat/>
    <w:rPr>
      <w:rFonts w:ascii="Times New Roman" w:hAnsi="Times New Roman" w:eastAsia="宋体" w:cs="Times New Roman"/>
      <w:sz w:val="20"/>
    </w:rPr>
  </w:style>
  <w:style w:type="character" w:styleId="1002" w:customStyle="1">
    <w:name w:val="列表框1 Char Char"/>
    <w:qFormat/>
    <w:rPr>
      <w:rFonts w:ascii="Times New Roman" w:hAnsi="Times New Roman" w:eastAsia="宋体" w:cs="Times New Roman"/>
      <w:sz w:val="20"/>
    </w:rPr>
  </w:style>
  <w:style w:type="character" w:styleId="1003" w:customStyle="1">
    <w:name w:val="1ji Char"/>
    <w:qFormat/>
    <w:rPr>
      <w:rFonts w:ascii="Times New Roman" w:hAnsi="Times New Roman" w:eastAsia="宋体" w:cs="Times New Roman"/>
      <w:b/>
      <w:sz w:val="20"/>
    </w:rPr>
  </w:style>
  <w:style w:type="character" w:styleId="1004" w:customStyle="1">
    <w:name w:val="正文文本缩进 Char"/>
    <w:qFormat/>
    <w:rPr>
      <w:rFonts w:ascii="Times New Roman" w:hAnsi="Times New Roman" w:eastAsia="宋体" w:cs="Times New Roman"/>
      <w:sz w:val="20"/>
    </w:rPr>
  </w:style>
  <w:style w:type="character" w:styleId="1005" w:customStyle="1">
    <w:name w:val="标准文本 Char Char"/>
    <w:qFormat/>
    <w:rPr>
      <w:rFonts w:ascii="Times New Roman" w:hAnsi="Times New Roman" w:eastAsia="宋体" w:cs="Times New Roman"/>
      <w:sz w:val="20"/>
    </w:rPr>
  </w:style>
  <w:style w:type="character" w:styleId="1006" w:customStyle="1">
    <w:name w:val="表格用 Char"/>
    <w:qFormat/>
    <w:rPr>
      <w:rFonts w:ascii="Times New Roman" w:hAnsi="Times New Roman" w:eastAsia="宋体" w:cs="Times New Roman"/>
      <w:color w:val="000000"/>
      <w:sz w:val="20"/>
    </w:rPr>
  </w:style>
  <w:style w:type="character" w:styleId="1007" w:customStyle="1">
    <w:name w:val="标题 7 Char1"/>
    <w:qFormat/>
    <w:rPr>
      <w:rFonts w:ascii="Times New Roman" w:hAnsi="Times New Roman" w:eastAsia="宋体" w:cs="Times New Roman"/>
      <w:b/>
      <w:sz w:val="20"/>
    </w:rPr>
  </w:style>
  <w:style w:type="character" w:styleId="1008" w:customStyle="1">
    <w:name w:val="H 3 Char"/>
    <w:qFormat/>
    <w:rPr>
      <w:rFonts w:ascii="Times New Roman" w:hAnsi="Times New Roman" w:eastAsia="宋体" w:cs="Times New Roman"/>
      <w:b/>
      <w:sz w:val="20"/>
    </w:rPr>
  </w:style>
  <w:style w:type="character" w:styleId="1009" w:customStyle="1">
    <w:name w:val="正文文本缩进 3 字符"/>
    <w:qFormat/>
    <w:rPr>
      <w:rFonts w:ascii="Times New Roman" w:hAnsi="Times New Roman" w:eastAsia="宋体" w:cs="Times New Roman"/>
      <w:sz w:val="16"/>
      <w:szCs w:val="16"/>
    </w:rPr>
  </w:style>
  <w:style w:type="character" w:styleId="1010" w:customStyle="1">
    <w:name w:val="标题 Char"/>
    <w:qFormat/>
    <w:rPr>
      <w:rFonts w:ascii="Times New Roman" w:hAnsi="Times New Roman" w:eastAsia="宋体" w:cs="Times New Roman"/>
      <w:b/>
      <w:sz w:val="20"/>
    </w:rPr>
  </w:style>
  <w:style w:type="character" w:styleId="1011" w:customStyle="1">
    <w:name w:val="H 4 Char"/>
    <w:qFormat/>
    <w:rPr>
      <w:rFonts w:ascii="Times New Roman" w:hAnsi="Times New Roman" w:eastAsia="宋体" w:cs="Times New Roman"/>
      <w:b/>
      <w:sz w:val="20"/>
    </w:rPr>
  </w:style>
  <w:style w:type="character" w:styleId="1012" w:customStyle="1">
    <w:name w:val="批注主题 Char1"/>
    <w:qFormat/>
    <w:rPr>
      <w:rFonts w:ascii="Times New Roman" w:hAnsi="Times New Roman" w:eastAsia="宋体" w:cs="Times New Roman"/>
      <w:b/>
      <w:sz w:val="20"/>
    </w:rPr>
  </w:style>
  <w:style w:type="character" w:styleId="1013" w:customStyle="1">
    <w:name w:val="正文文本缩进 Char1"/>
    <w:qFormat/>
    <w:rPr>
      <w:rFonts w:ascii="Times New Roman" w:hAnsi="Times New Roman" w:eastAsia="宋体" w:cs="Times New Roman"/>
      <w:sz w:val="20"/>
    </w:rPr>
  </w:style>
  <w:style w:type="character" w:styleId="1014" w:customStyle="1">
    <w:name w:val="正文文本 3 Char"/>
    <w:qFormat/>
    <w:rPr>
      <w:rFonts w:ascii="Times New Roman" w:hAnsi="Times New Roman" w:eastAsia="宋体" w:cs="Times New Roman"/>
      <w:sz w:val="20"/>
    </w:rPr>
  </w:style>
  <w:style w:type="character" w:styleId="1015" w:customStyle="1">
    <w:name w:val="正文首行缩进 2 Char"/>
    <w:qFormat/>
    <w:rPr>
      <w:rFonts w:ascii="Times New Roman" w:hAnsi="Times New Roman" w:eastAsia="宋体" w:cs="Times New Roman"/>
      <w:sz w:val="20"/>
    </w:rPr>
  </w:style>
  <w:style w:type="character" w:styleId="1016" w:customStyle="1">
    <w:name w:val="页眉 Char1"/>
    <w:qFormat/>
    <w:rPr>
      <w:rFonts w:ascii="Times New Roman" w:hAnsi="Times New Roman" w:eastAsia="宋体" w:cs="Times New Roman"/>
      <w:sz w:val="20"/>
    </w:rPr>
  </w:style>
  <w:style w:type="character" w:styleId="1017" w:customStyle="1">
    <w:name w:val="Char Char2"/>
    <w:qFormat/>
    <w:rPr>
      <w:rFonts w:ascii="Times New Roman" w:hAnsi="Times New Roman" w:eastAsia="宋体" w:cs="Times New Roman"/>
      <w:sz w:val="20"/>
    </w:rPr>
  </w:style>
  <w:style w:type="character" w:styleId="1018" w:customStyle="1">
    <w:name w:val="样式 首行缩进:  2 字符 Char1"/>
    <w:qFormat/>
    <w:rPr>
      <w:rFonts w:ascii="Times New Roman" w:hAnsi="Times New Roman" w:eastAsia="宋体" w:cs="Times New Roman"/>
      <w:sz w:val="20"/>
    </w:rPr>
  </w:style>
  <w:style w:type="character" w:styleId="1019" w:customStyle="1">
    <w:name w:val="标题 2 Char"/>
    <w:qFormat/>
    <w:rPr>
      <w:rFonts w:ascii="Times New Roman" w:hAnsi="Times New Roman" w:eastAsia="宋体" w:cs="Times New Roman"/>
      <w:b/>
      <w:sz w:val="20"/>
    </w:rPr>
  </w:style>
  <w:style w:type="character" w:styleId="1020" w:customStyle="1">
    <w:name w:val="表格文字图表文字 Char Char"/>
    <w:qFormat/>
    <w:rPr>
      <w:rFonts w:ascii="Times New Roman" w:hAnsi="Times New Roman" w:eastAsia="宋体" w:cs="Times New Roman"/>
      <w:sz w:val="20"/>
    </w:rPr>
  </w:style>
  <w:style w:type="character" w:styleId="1021" w:customStyle="1">
    <w:name w:val="图片 Char"/>
    <w:qFormat/>
    <w:rPr>
      <w:rFonts w:ascii="Times New Roman" w:hAnsi="Times New Roman" w:eastAsia="宋体" w:cs="Times New Roman"/>
      <w:sz w:val="20"/>
    </w:rPr>
  </w:style>
  <w:style w:type="character" w:styleId="1022" w:customStyle="1">
    <w:name w:val="标题 6 Char"/>
    <w:qFormat/>
    <w:rPr>
      <w:rFonts w:ascii="Times New Roman" w:hAnsi="Times New Roman" w:eastAsia="宋体" w:cs="Times New Roman"/>
      <w:b/>
      <w:sz w:val="20"/>
    </w:rPr>
  </w:style>
  <w:style w:type="character" w:styleId="1023" w:customStyle="1">
    <w:name w:val="标题 4 Char"/>
    <w:qFormat/>
    <w:rPr>
      <w:rFonts w:ascii="Times New Roman" w:hAnsi="Times New Roman" w:eastAsia="宋体" w:cs="Times New Roman"/>
      <w:b/>
      <w:sz w:val="20"/>
    </w:rPr>
  </w:style>
  <w:style w:type="character" w:styleId="1024" w:customStyle="1">
    <w:name w:val="文档结构图 Char1"/>
    <w:qFormat/>
    <w:rPr>
      <w:rFonts w:ascii="Times New Roman" w:hAnsi="Times New Roman" w:eastAsia="宋体" w:cs="Times New Roman"/>
      <w:sz w:val="20"/>
    </w:rPr>
  </w:style>
  <w:style w:type="character" w:styleId="1025" w:customStyle="1">
    <w:name w:val="项目符0 Char"/>
    <w:qFormat/>
    <w:rPr>
      <w:rFonts w:ascii="Times New Roman" w:hAnsi="Times New Roman" w:eastAsia="宋体" w:cs="Times New Roman"/>
      <w:sz w:val="20"/>
    </w:rPr>
  </w:style>
  <w:style w:type="character" w:styleId="1026" w:customStyle="1">
    <w:name w:val="正文文本缩进 3 Char"/>
    <w:qFormat/>
    <w:rPr>
      <w:rFonts w:ascii="Times New Roman" w:hAnsi="Times New Roman" w:eastAsia="宋体" w:cs="Times New Roman"/>
      <w:sz w:val="20"/>
    </w:rPr>
  </w:style>
  <w:style w:type="character" w:styleId="1027" w:customStyle="1">
    <w:name w:val="Char Char3"/>
    <w:qFormat/>
    <w:rPr>
      <w:rFonts w:ascii="Times New Roman" w:hAnsi="Times New Roman" w:eastAsia="宋体" w:cs="Times New Roman"/>
      <w:sz w:val="20"/>
    </w:rPr>
  </w:style>
  <w:style w:type="character" w:styleId="1028" w:customStyle="1">
    <w:name w:val="纯文本 Char"/>
    <w:qFormat/>
    <w:rPr>
      <w:rFonts w:ascii="Times New Roman" w:hAnsi="Times New Roman" w:eastAsia="宋体" w:cs="Times New Roman"/>
      <w:sz w:val="20"/>
    </w:rPr>
  </w:style>
  <w:style w:type="character" w:styleId="1029" w:customStyle="1">
    <w:name w:val="正文文本缩进 2 Char1"/>
    <w:qFormat/>
    <w:rPr>
      <w:rFonts w:ascii="Times New Roman" w:hAnsi="Times New Roman" w:eastAsia="宋体" w:cs="Times New Roman"/>
      <w:sz w:val="20"/>
    </w:rPr>
  </w:style>
  <w:style w:type="character" w:styleId="1030" w:customStyle="1">
    <w:name w:val="标题 8 Char"/>
    <w:qFormat/>
    <w:rPr>
      <w:rFonts w:ascii="Times New Roman" w:hAnsi="Times New Roman" w:eastAsia="宋体" w:cs="Times New Roman"/>
      <w:sz w:val="20"/>
    </w:rPr>
  </w:style>
  <w:style w:type="character" w:styleId="1031" w:customStyle="1">
    <w:name w:val="标题 6 Char1"/>
    <w:qFormat/>
    <w:rPr>
      <w:rFonts w:ascii="Times New Roman" w:hAnsi="Times New Roman" w:eastAsia="宋体" w:cs="Times New Roman"/>
      <w:b/>
      <w:sz w:val="20"/>
    </w:rPr>
  </w:style>
  <w:style w:type="character" w:styleId="1032" w:customStyle="1">
    <w:name w:val="case31"/>
    <w:qFormat/>
    <w:rPr>
      <w:rFonts w:ascii="Times New Roman" w:hAnsi="Times New Roman" w:eastAsia="宋体" w:cs="Times New Roman"/>
      <w:sz w:val="20"/>
    </w:rPr>
  </w:style>
  <w:style w:type="character" w:styleId="1033" w:customStyle="1">
    <w:name w:val="正文文本 Char"/>
    <w:qFormat/>
    <w:rPr>
      <w:rFonts w:ascii="Times New Roman" w:hAnsi="Times New Roman" w:eastAsia="宋体" w:cs="Times New Roman"/>
      <w:sz w:val="20"/>
    </w:rPr>
  </w:style>
  <w:style w:type="paragraph" w:styleId="1034" w:customStyle="1">
    <w:name w:val="节标题"/>
    <w:basedOn w:val="854"/>
    <w:next w:val="1035"/>
    <w:qFormat/>
    <w:pPr>
      <w:ind w:left="0" w:firstLine="5120"/>
      <w:jc w:val="center"/>
      <w:spacing w:before="0" w:after="0" w:line="289" w:lineRule="atLeast"/>
    </w:pPr>
    <w:rPr>
      <w:rFonts w:ascii="Times New Roman" w:hAnsi="Times New Roman" w:cs="Times New Roman"/>
    </w:rPr>
  </w:style>
  <w:style w:type="paragraph" w:styleId="1035" w:customStyle="1">
    <w:name w:val="文档标题6"/>
    <w:basedOn w:val="860"/>
    <w:next w:val="853"/>
    <w:qFormat/>
    <w:pPr>
      <w:ind w:left="1134" w:firstLine="20"/>
      <w:spacing w:before="280" w:after="280" w:line="360" w:lineRule="auto"/>
      <w:outlineLvl w:val="5"/>
    </w:pPr>
  </w:style>
  <w:style w:type="paragraph" w:styleId="1036" w:customStyle="1">
    <w:name w:val="正文段"/>
    <w:basedOn w:val="854"/>
    <w:next w:val="1037"/>
    <w:qFormat/>
    <w:pPr>
      <w:ind w:left="454" w:firstLine="1222"/>
      <w:spacing w:before="0" w:after="240" w:line="240" w:lineRule="atLeast"/>
    </w:pPr>
    <w:rPr>
      <w:rFonts w:ascii="Times New Roman" w:hAnsi="Times New Roman" w:cs="Times New Roman"/>
    </w:rPr>
  </w:style>
  <w:style w:type="paragraph" w:styleId="1037" w:customStyle="1">
    <w:name w:val="批注主题1"/>
    <w:next w:val="853"/>
    <w:qFormat/>
    <w:pPr>
      <w:ind w:left="200" w:firstLine="4808"/>
      <w:spacing w:line="360" w:lineRule="auto"/>
    </w:pPr>
    <w:rPr>
      <w:rFonts w:ascii="Calibri" w:hAnsi="Calibri"/>
    </w:rPr>
  </w:style>
  <w:style w:type="paragraph" w:styleId="1038" w:customStyle="1">
    <w:name w:val="_Style 224"/>
    <w:next w:val="1039"/>
    <w:qFormat/>
    <w:pPr>
      <w:ind w:firstLine="3584"/>
    </w:pPr>
    <w:rPr>
      <w:rFonts w:ascii="Calibri" w:hAnsi="Calibri"/>
    </w:rPr>
  </w:style>
  <w:style w:type="paragraph" w:styleId="1039" w:customStyle="1">
    <w:name w:val="编号1"/>
    <w:basedOn w:val="854"/>
    <w:next w:val="1040"/>
    <w:qFormat/>
    <w:pPr>
      <w:ind w:left="360" w:right="210" w:firstLine="2200"/>
      <w:spacing w:before="0" w:after="0" w:line="240" w:lineRule="auto"/>
    </w:pPr>
    <w:rPr>
      <w:rFonts w:ascii="Times New Roman" w:hAnsi="Times New Roman" w:cs="Times New Roman"/>
    </w:rPr>
  </w:style>
  <w:style w:type="paragraph" w:styleId="1040" w:customStyle="1">
    <w:name w:val="图片"/>
    <w:basedOn w:val="854"/>
    <w:next w:val="1041"/>
    <w:qFormat/>
    <w:pPr>
      <w:ind w:left="-283" w:firstLine="2674"/>
      <w:jc w:val="center"/>
      <w:spacing w:before="0" w:after="0" w:line="360" w:lineRule="auto"/>
    </w:pPr>
    <w:rPr>
      <w:rFonts w:ascii="Times New Roman" w:hAnsi="Times New Roman" w:cs="Times New Roman"/>
    </w:rPr>
  </w:style>
  <w:style w:type="paragraph" w:styleId="1041" w:customStyle="1">
    <w:name w:val="样式 目录 3 + 左侧:  2 字符"/>
    <w:next w:val="906"/>
    <w:qFormat/>
    <w:pPr>
      <w:ind w:left="400" w:firstLine="5120"/>
      <w:spacing w:line="360" w:lineRule="auto"/>
      <w:widowControl w:val="off"/>
    </w:pPr>
    <w:rPr>
      <w:rFonts w:ascii="Calibri" w:hAnsi="Calibri"/>
    </w:rPr>
  </w:style>
  <w:style w:type="paragraph" w:styleId="1042" w:customStyle="1">
    <w:name w:val="图注"/>
    <w:next w:val="1043"/>
    <w:qFormat/>
    <w:pPr>
      <w:ind w:left="360" w:firstLine="2152"/>
      <w:jc w:val="center"/>
    </w:pPr>
    <w:rPr>
      <w:rFonts w:ascii="Calibri" w:hAnsi="Calibri"/>
    </w:rPr>
  </w:style>
  <w:style w:type="paragraph" w:styleId="1043" w:customStyle="1">
    <w:name w:val="列表编号 41"/>
    <w:basedOn w:val="854"/>
    <w:next w:val="1044"/>
    <w:qFormat/>
    <w:pPr>
      <w:ind w:left="1620" w:firstLine="2712"/>
      <w:spacing w:before="0" w:after="0" w:line="360" w:lineRule="auto"/>
    </w:pPr>
    <w:rPr>
      <w:rFonts w:ascii="Times New Roman" w:hAnsi="Times New Roman" w:cs="Times New Roman"/>
    </w:rPr>
  </w:style>
  <w:style w:type="paragraph" w:styleId="1044" w:customStyle="1">
    <w:name w:val="项目符0"/>
    <w:basedOn w:val="854"/>
    <w:next w:val="1045"/>
    <w:qFormat/>
    <w:pPr>
      <w:ind w:left="300" w:right="57" w:firstLine="2760"/>
      <w:spacing w:before="0" w:after="0" w:line="300" w:lineRule="auto"/>
    </w:pPr>
    <w:rPr>
      <w:rFonts w:ascii="Times New Roman" w:hAnsi="Times New Roman" w:cs="Times New Roman"/>
    </w:rPr>
  </w:style>
  <w:style w:type="paragraph" w:styleId="1045" w:customStyle="1">
    <w:name w:val="宏文本1"/>
    <w:next w:val="1046"/>
    <w:qFormat/>
    <w:pPr>
      <w:ind w:firstLine="5632"/>
      <w:widowControl w:val="off"/>
    </w:pPr>
    <w:rPr>
      <w:rFonts w:ascii="Calibri" w:hAnsi="Calibri"/>
    </w:rPr>
  </w:style>
  <w:style w:type="paragraph" w:styleId="1046" w:customStyle="1">
    <w:name w:val="Item Step in Table"/>
    <w:next w:val="1047"/>
    <w:qFormat/>
    <w:pPr>
      <w:ind w:left="397" w:firstLine="3699"/>
      <w:jc w:val="both"/>
      <w:spacing w:before="40" w:after="40"/>
    </w:pPr>
    <w:rPr>
      <w:rFonts w:ascii="Calibri" w:hAnsi="Calibri"/>
    </w:rPr>
  </w:style>
  <w:style w:type="paragraph" w:styleId="1047" w:customStyle="1">
    <w:name w:val="Char Char Char Char Char Char1 Char Char Char Char Char Char"/>
    <w:basedOn w:val="854"/>
    <w:next w:val="1048"/>
    <w:qFormat/>
    <w:pPr>
      <w:ind w:left="0" w:firstLine="2560"/>
      <w:spacing w:before="0" w:after="0" w:line="240" w:lineRule="auto"/>
    </w:pPr>
    <w:rPr>
      <w:rFonts w:ascii="Times New Roman" w:hAnsi="Times New Roman" w:cs="Times New Roman"/>
    </w:rPr>
  </w:style>
  <w:style w:type="paragraph" w:styleId="1048" w:customStyle="1">
    <w:name w:val="Char Char1"/>
    <w:basedOn w:val="854"/>
    <w:next w:val="1049"/>
    <w:qFormat/>
    <w:pPr>
      <w:ind w:left="0" w:firstLine="3584"/>
      <w:spacing w:before="0" w:after="160" w:line="240" w:lineRule="exact"/>
    </w:pPr>
    <w:rPr>
      <w:rFonts w:ascii="Times New Roman" w:hAnsi="Times New Roman" w:cs="Times New Roman"/>
    </w:rPr>
  </w:style>
  <w:style w:type="paragraph" w:styleId="1049" w:customStyle="1">
    <w:name w:val="样式 标题 3 + 行距: 1.5 倍行距"/>
    <w:basedOn w:val="857"/>
    <w:next w:val="912"/>
    <w:qFormat/>
    <w:pPr>
      <w:ind w:left="200" w:firstLine="18"/>
      <w:spacing w:before="0" w:after="0" w:line="360" w:lineRule="auto"/>
      <w:outlineLvl w:val="2"/>
    </w:pPr>
  </w:style>
  <w:style w:type="paragraph" w:styleId="1050" w:customStyle="1">
    <w:name w:val="xl76"/>
    <w:basedOn w:val="854"/>
    <w:next w:val="909"/>
    <w:qFormat/>
    <w:pPr>
      <w:ind w:left="0" w:firstLine="3584"/>
      <w:jc w:val="center"/>
      <w:spacing w:before="280" w:after="280" w:line="240" w:lineRule="auto"/>
    </w:pPr>
    <w:rPr>
      <w:rFonts w:ascii="Times New Roman" w:hAnsi="Times New Roman" w:cs="Times New Roman"/>
    </w:rPr>
  </w:style>
  <w:style w:type="paragraph" w:styleId="1051" w:customStyle="1">
    <w:name w:val="xl26"/>
    <w:basedOn w:val="854"/>
    <w:next w:val="1052"/>
    <w:qFormat/>
    <w:pPr>
      <w:ind w:left="0" w:firstLine="20"/>
      <w:jc w:val="center"/>
      <w:spacing w:before="280" w:after="280" w:line="240" w:lineRule="auto"/>
      <w:shd w:val="clear" w:color="000000" w:fill="ffffff"/>
    </w:pPr>
    <w:rPr>
      <w:rFonts w:ascii="Times New Roman" w:hAnsi="Times New Roman" w:cs="Times New Roman"/>
    </w:rPr>
  </w:style>
  <w:style w:type="paragraph" w:styleId="1052" w:customStyle="1">
    <w:name w:val="Char1 Char Char"/>
    <w:basedOn w:val="854"/>
    <w:next w:val="892"/>
    <w:qFormat/>
    <w:pPr>
      <w:ind w:left="0" w:firstLine="2560"/>
      <w:spacing w:before="0" w:after="0" w:line="240" w:lineRule="auto"/>
    </w:pPr>
    <w:rPr>
      <w:rFonts w:ascii="Times New Roman" w:hAnsi="Times New Roman" w:cs="Times New Roman"/>
    </w:rPr>
  </w:style>
  <w:style w:type="paragraph" w:styleId="1053" w:customStyle="1">
    <w:name w:val="纯文本2"/>
    <w:basedOn w:val="854"/>
    <w:next w:val="1054"/>
    <w:qFormat/>
    <w:pPr>
      <w:ind w:left="0" w:firstLine="3584"/>
      <w:spacing w:before="0" w:after="0" w:line="240" w:lineRule="auto"/>
    </w:pPr>
    <w:rPr>
      <w:rFonts w:ascii="Times New Roman" w:hAnsi="Times New Roman" w:cs="Times New Roman"/>
    </w:rPr>
  </w:style>
  <w:style w:type="paragraph" w:styleId="1054" w:customStyle="1">
    <w:name w:val="xl69"/>
    <w:basedOn w:val="854"/>
    <w:next w:val="1055"/>
    <w:qFormat/>
    <w:pPr>
      <w:ind w:left="0" w:firstLine="3584"/>
      <w:spacing w:before="280" w:after="280" w:line="240" w:lineRule="auto"/>
    </w:pPr>
    <w:rPr>
      <w:rFonts w:ascii="Times New Roman" w:hAnsi="Times New Roman" w:cs="Times New Roman"/>
    </w:rPr>
  </w:style>
  <w:style w:type="paragraph" w:styleId="1055" w:customStyle="1">
    <w:name w:val="Char Char Char"/>
    <w:basedOn w:val="854"/>
    <w:next w:val="1056"/>
    <w:qFormat/>
    <w:pPr>
      <w:ind w:left="0" w:firstLine="2560"/>
      <w:spacing w:before="0" w:after="0" w:line="240" w:lineRule="auto"/>
    </w:pPr>
    <w:rPr>
      <w:rFonts w:ascii="Times New Roman" w:hAnsi="Times New Roman" w:cs="Times New Roman"/>
    </w:rPr>
  </w:style>
  <w:style w:type="paragraph" w:styleId="1056" w:customStyle="1">
    <w:name w:val="表格"/>
    <w:basedOn w:val="854"/>
    <w:next w:val="1051"/>
    <w:qFormat/>
    <w:pPr>
      <w:ind w:left="0" w:firstLine="2560"/>
      <w:spacing w:before="0" w:after="0" w:line="360" w:lineRule="auto"/>
    </w:pPr>
    <w:rPr>
      <w:rFonts w:ascii="Times New Roman" w:hAnsi="Times New Roman" w:cs="Times New Roman"/>
    </w:rPr>
  </w:style>
  <w:style w:type="paragraph" w:styleId="1057" w:customStyle="1">
    <w:name w:val="xl68"/>
    <w:basedOn w:val="854"/>
    <w:next w:val="1058"/>
    <w:qFormat/>
    <w:pPr>
      <w:ind w:left="100" w:firstLine="5220"/>
      <w:spacing w:before="280" w:after="280" w:line="240" w:lineRule="auto"/>
    </w:pPr>
    <w:rPr>
      <w:rFonts w:ascii="Times New Roman" w:hAnsi="Times New Roman" w:cs="Times New Roman"/>
    </w:rPr>
  </w:style>
  <w:style w:type="paragraph" w:styleId="1058" w:customStyle="1">
    <w:name w:val="Char1"/>
    <w:basedOn w:val="854"/>
    <w:next w:val="1059"/>
    <w:qFormat/>
    <w:pPr>
      <w:ind w:left="0" w:firstLine="2560"/>
      <w:spacing w:before="0" w:after="0" w:line="240" w:lineRule="auto"/>
    </w:pPr>
    <w:rPr>
      <w:rFonts w:ascii="Times New Roman" w:hAnsi="Times New Roman" w:cs="Times New Roman"/>
    </w:rPr>
  </w:style>
  <w:style w:type="paragraph" w:styleId="1059" w:customStyle="1">
    <w:name w:val="需求文档正文样式"/>
    <w:basedOn w:val="854"/>
    <w:next w:val="1060"/>
    <w:qFormat/>
    <w:pPr>
      <w:ind w:left="437" w:firstLine="2741"/>
      <w:spacing w:before="0" w:after="0" w:line="360" w:lineRule="auto"/>
    </w:pPr>
    <w:rPr>
      <w:rFonts w:ascii="Times New Roman" w:hAnsi="Times New Roman" w:cs="Times New Roman"/>
    </w:rPr>
  </w:style>
  <w:style w:type="paragraph" w:styleId="1060" w:customStyle="1">
    <w:name w:val="xl74"/>
    <w:basedOn w:val="854"/>
    <w:next w:val="1061"/>
    <w:qFormat/>
    <w:pPr>
      <w:ind w:left="0" w:firstLine="16"/>
      <w:jc w:val="center"/>
      <w:spacing w:before="280" w:after="280" w:line="240" w:lineRule="auto"/>
      <w:shd w:val="clear" w:color="000000" w:fill="538dd5"/>
    </w:pPr>
    <w:rPr>
      <w:rFonts w:ascii="Times New Roman" w:hAnsi="Times New Roman" w:cs="Times New Roman"/>
    </w:rPr>
  </w:style>
  <w:style w:type="paragraph" w:styleId="1061" w:customStyle="1">
    <w:name w:val="xl88"/>
    <w:basedOn w:val="854"/>
    <w:next w:val="1062"/>
    <w:qFormat/>
    <w:pPr>
      <w:ind w:left="0" w:firstLine="5120"/>
      <w:spacing w:before="280" w:after="280" w:line="240" w:lineRule="auto"/>
    </w:pPr>
    <w:rPr>
      <w:rFonts w:ascii="Times New Roman" w:hAnsi="Times New Roman" w:cs="Times New Roman"/>
    </w:rPr>
  </w:style>
  <w:style w:type="paragraph" w:styleId="1062" w:customStyle="1">
    <w:name w:val="xl70"/>
    <w:basedOn w:val="854"/>
    <w:next w:val="908"/>
    <w:qFormat/>
    <w:pPr>
      <w:ind w:left="0" w:firstLine="1024"/>
      <w:spacing w:before="280" w:after="280" w:line="240" w:lineRule="auto"/>
    </w:pPr>
    <w:rPr>
      <w:rFonts w:ascii="Times New Roman" w:hAnsi="Times New Roman" w:cs="Times New Roman"/>
    </w:rPr>
  </w:style>
  <w:style w:type="paragraph" w:styleId="1063" w:customStyle="1">
    <w:name w:val="文档标题5"/>
    <w:basedOn w:val="859"/>
    <w:next w:val="853"/>
    <w:qFormat/>
    <w:pPr>
      <w:ind w:left="992" w:firstLine="18"/>
      <w:spacing w:before="280" w:after="280" w:line="360" w:lineRule="auto"/>
      <w:outlineLvl w:val="4"/>
    </w:pPr>
  </w:style>
  <w:style w:type="paragraph" w:styleId="1064" w:customStyle="1">
    <w:name w:val="样式 加粗 居中"/>
    <w:basedOn w:val="854"/>
    <w:next w:val="1065"/>
    <w:qFormat/>
    <w:pPr>
      <w:ind w:left="0" w:firstLine="2560"/>
      <w:jc w:val="center"/>
      <w:spacing w:before="0" w:after="0" w:line="360" w:lineRule="auto"/>
    </w:pPr>
    <w:rPr>
      <w:rFonts w:ascii="Times New Roman" w:hAnsi="Times New Roman" w:cs="Times New Roman"/>
    </w:rPr>
  </w:style>
  <w:style w:type="paragraph" w:styleId="1065" w:customStyle="1">
    <w:name w:val="_Style 12"/>
    <w:next w:val="1066"/>
    <w:qFormat/>
    <w:pPr>
      <w:ind w:firstLine="14"/>
      <w:spacing w:line="360" w:lineRule="auto"/>
      <w:shd w:val="clear" w:color="000000" w:fill="000080"/>
    </w:pPr>
    <w:rPr>
      <w:rFonts w:ascii="Calibri" w:hAnsi="Calibri"/>
    </w:rPr>
  </w:style>
  <w:style w:type="paragraph" w:styleId="1066" w:customStyle="1">
    <w:name w:val="正文文本缩进1"/>
    <w:basedOn w:val="854"/>
    <w:next w:val="1067"/>
    <w:qFormat/>
    <w:pPr>
      <w:ind w:left="420" w:firstLine="3584"/>
      <w:spacing w:before="0" w:after="120" w:line="240" w:lineRule="auto"/>
    </w:pPr>
    <w:rPr>
      <w:rFonts w:ascii="Times New Roman" w:hAnsi="Times New Roman" w:cs="Times New Roman"/>
    </w:rPr>
  </w:style>
  <w:style w:type="paragraph" w:styleId="1067" w:customStyle="1">
    <w:name w:val="列表编号 31"/>
    <w:basedOn w:val="854"/>
    <w:next w:val="910"/>
    <w:qFormat/>
    <w:pPr>
      <w:ind w:left="1200" w:firstLine="2712"/>
      <w:spacing w:before="0" w:after="0" w:line="360" w:lineRule="auto"/>
    </w:pPr>
    <w:rPr>
      <w:rFonts w:ascii="Times New Roman" w:hAnsi="Times New Roman" w:cs="Times New Roman"/>
    </w:rPr>
  </w:style>
  <w:style w:type="paragraph" w:styleId="1068" w:customStyle="1">
    <w:name w:val="三号 居中"/>
    <w:basedOn w:val="854"/>
    <w:next w:val="1069"/>
    <w:qFormat/>
    <w:pPr>
      <w:ind w:left="0" w:firstLine="6144"/>
      <w:jc w:val="center"/>
      <w:spacing w:before="0" w:after="0" w:line="360" w:lineRule="auto"/>
    </w:pPr>
    <w:rPr>
      <w:rFonts w:ascii="Times New Roman" w:hAnsi="Times New Roman" w:cs="Times New Roman"/>
    </w:rPr>
  </w:style>
  <w:style w:type="paragraph" w:styleId="1069" w:customStyle="1">
    <w:name w:val="列出段落1"/>
    <w:basedOn w:val="854"/>
    <w:next w:val="1070"/>
    <w:qFormat/>
    <w:pPr>
      <w:ind w:left="420" w:firstLine="3748"/>
      <w:spacing w:before="0" w:after="0" w:line="240" w:lineRule="auto"/>
    </w:pPr>
    <w:rPr>
      <w:rFonts w:ascii="Times New Roman" w:hAnsi="Times New Roman" w:cs="Times New Roman"/>
    </w:rPr>
  </w:style>
  <w:style w:type="paragraph" w:styleId="1070" w:customStyle="1">
    <w:name w:val="Char Char Char Char Char Char1 Char Char Char1 Char Char Char"/>
    <w:basedOn w:val="854"/>
    <w:next w:val="1071"/>
    <w:qFormat/>
    <w:pPr>
      <w:ind w:left="0" w:firstLine="2560"/>
      <w:spacing w:before="0" w:after="0" w:line="240" w:lineRule="auto"/>
    </w:pPr>
    <w:rPr>
      <w:rFonts w:ascii="Times New Roman" w:hAnsi="Times New Roman" w:cs="Times New Roman"/>
    </w:rPr>
  </w:style>
  <w:style w:type="paragraph" w:styleId="1071" w:customStyle="1">
    <w:name w:val="Char Char Char Char Char Char1 Char Char Char1 Char"/>
    <w:basedOn w:val="854"/>
    <w:next w:val="1072"/>
    <w:qFormat/>
    <w:pPr>
      <w:ind w:left="0" w:firstLine="2560"/>
      <w:spacing w:before="0" w:after="0" w:line="240" w:lineRule="auto"/>
    </w:pPr>
    <w:rPr>
      <w:rFonts w:ascii="Times New Roman" w:hAnsi="Times New Roman" w:cs="Times New Roman"/>
    </w:rPr>
  </w:style>
  <w:style w:type="paragraph" w:styleId="1072" w:customStyle="1">
    <w:name w:val="正文符号4"/>
    <w:basedOn w:val="854"/>
    <w:next w:val="1064"/>
    <w:qFormat/>
    <w:pPr>
      <w:ind w:left="0" w:firstLine="5632"/>
      <w:spacing w:before="0" w:after="0" w:line="240" w:lineRule="auto"/>
    </w:pPr>
    <w:rPr>
      <w:rFonts w:ascii="Times New Roman" w:hAnsi="Times New Roman" w:cs="Times New Roman"/>
    </w:rPr>
  </w:style>
  <w:style w:type="paragraph" w:styleId="1073" w:customStyle="1">
    <w:name w:val="加粗（居中）"/>
    <w:next w:val="1074"/>
    <w:qFormat/>
    <w:pPr>
      <w:ind w:firstLine="2560"/>
    </w:pPr>
    <w:rPr>
      <w:rFonts w:ascii="Calibri" w:hAnsi="Calibri"/>
    </w:rPr>
  </w:style>
  <w:style w:type="paragraph" w:styleId="1074" w:customStyle="1">
    <w:name w:val="xl65"/>
    <w:basedOn w:val="854"/>
    <w:next w:val="1034"/>
    <w:qFormat/>
    <w:pPr>
      <w:ind w:left="0" w:firstLine="5120"/>
      <w:spacing w:before="280" w:after="280" w:line="240" w:lineRule="auto"/>
    </w:pPr>
    <w:rPr>
      <w:rFonts w:ascii="Times New Roman" w:hAnsi="Times New Roman" w:cs="Times New Roman"/>
    </w:rPr>
  </w:style>
  <w:style w:type="paragraph" w:styleId="1075" w:customStyle="1">
    <w:name w:val="WPSOffice手动目录 3"/>
    <w:qFormat/>
    <w:pPr>
      <w:ind w:left="400"/>
    </w:pPr>
  </w:style>
  <w:style w:type="paragraph" w:styleId="1076" w:customStyle="1">
    <w:name w:val="xl77"/>
    <w:basedOn w:val="854"/>
    <w:next w:val="1077"/>
    <w:qFormat/>
    <w:pPr>
      <w:ind w:left="0" w:firstLine="3584"/>
      <w:spacing w:before="280" w:after="280" w:line="240" w:lineRule="auto"/>
    </w:pPr>
    <w:rPr>
      <w:rFonts w:ascii="Times New Roman" w:hAnsi="Times New Roman" w:cs="Times New Roman"/>
    </w:rPr>
  </w:style>
  <w:style w:type="paragraph" w:styleId="1077" w:customStyle="1">
    <w:name w:val="Char Char Char1"/>
    <w:basedOn w:val="854"/>
    <w:next w:val="1078"/>
    <w:qFormat/>
    <w:pPr>
      <w:ind w:left="900" w:firstLine="2096"/>
      <w:spacing w:before="0" w:after="0" w:line="240" w:lineRule="auto"/>
    </w:pPr>
    <w:rPr>
      <w:rFonts w:ascii="Times New Roman" w:hAnsi="Times New Roman" w:cs="Times New Roman"/>
    </w:rPr>
  </w:style>
  <w:style w:type="paragraph" w:styleId="1078" w:customStyle="1">
    <w:name w:val="索引 21"/>
    <w:basedOn w:val="854"/>
    <w:next w:val="853"/>
    <w:qFormat/>
    <w:pPr>
      <w:ind w:left="200" w:firstLine="2560"/>
      <w:jc w:val="center"/>
      <w:spacing w:before="0" w:after="0" w:line="360" w:lineRule="auto"/>
    </w:pPr>
    <w:rPr>
      <w:rFonts w:ascii="Times New Roman" w:hAnsi="Times New Roman" w:cs="Times New Roman"/>
    </w:rPr>
  </w:style>
  <w:style w:type="paragraph" w:styleId="1079" w:customStyle="1">
    <w:name w:val="正文（首行缩进 2 字符）"/>
    <w:next w:val="1080"/>
    <w:qFormat/>
    <w:pPr>
      <w:ind w:left="480" w:firstLine="2784"/>
      <w:jc w:val="center"/>
      <w:spacing w:line="300" w:lineRule="auto"/>
    </w:pPr>
    <w:rPr>
      <w:rFonts w:ascii="Calibri" w:hAnsi="Calibri"/>
    </w:rPr>
  </w:style>
  <w:style w:type="paragraph" w:styleId="1080" w:customStyle="1">
    <w:name w:val="xl28"/>
    <w:basedOn w:val="854"/>
    <w:next w:val="1081"/>
    <w:qFormat/>
    <w:pPr>
      <w:ind w:left="0" w:firstLine="20"/>
      <w:spacing w:before="280" w:after="280" w:line="240" w:lineRule="auto"/>
      <w:shd w:val="clear" w:color="000000" w:fill="ffffff"/>
    </w:pPr>
    <w:rPr>
      <w:rFonts w:ascii="Times New Roman" w:hAnsi="Times New Roman" w:cs="Times New Roman"/>
    </w:rPr>
  </w:style>
  <w:style w:type="paragraph" w:styleId="1081" w:customStyle="1">
    <w:name w:val="HTML 预设格式1"/>
    <w:basedOn w:val="854"/>
    <w:next w:val="1082"/>
    <w:qFormat/>
    <w:pPr>
      <w:ind w:left="0" w:firstLine="3584"/>
      <w:spacing w:before="0" w:after="0" w:line="253" w:lineRule="atLeast"/>
    </w:pPr>
    <w:rPr>
      <w:rFonts w:ascii="Times New Roman" w:hAnsi="Times New Roman" w:cs="Times New Roman"/>
    </w:rPr>
  </w:style>
  <w:style w:type="paragraph" w:styleId="1082" w:customStyle="1">
    <w:name w:val="项目符号：一级"/>
    <w:basedOn w:val="854"/>
    <w:next w:val="853"/>
    <w:qFormat/>
    <w:pPr>
      <w:ind w:left="425" w:firstLine="1111"/>
      <w:spacing w:before="0" w:after="0" w:line="360" w:lineRule="auto"/>
    </w:pPr>
    <w:rPr>
      <w:rFonts w:ascii="Times New Roman" w:hAnsi="Times New Roman" w:cs="Times New Roman"/>
    </w:rPr>
  </w:style>
  <w:style w:type="paragraph" w:styleId="1083" w:customStyle="1">
    <w:name w:val="Default"/>
    <w:next w:val="888"/>
    <w:qFormat/>
    <w:pPr>
      <w:ind w:firstLine="5120"/>
      <w:widowControl w:val="off"/>
    </w:pPr>
    <w:rPr>
      <w:rFonts w:ascii="Calibri" w:hAnsi="Calibri"/>
    </w:rPr>
  </w:style>
  <w:style w:type="paragraph" w:styleId="1084" w:customStyle="1">
    <w:name w:val="xl84"/>
    <w:basedOn w:val="854"/>
    <w:next w:val="1085"/>
    <w:qFormat/>
    <w:pPr>
      <w:ind w:left="0" w:firstLine="2048"/>
      <w:jc w:val="center"/>
      <w:spacing w:before="280" w:after="280" w:line="240" w:lineRule="auto"/>
    </w:pPr>
    <w:rPr>
      <w:rFonts w:ascii="Times New Roman" w:hAnsi="Times New Roman" w:cs="Times New Roman"/>
    </w:rPr>
  </w:style>
  <w:style w:type="paragraph" w:styleId="1085" w:customStyle="1">
    <w:name w:val="2-2ji"/>
    <w:basedOn w:val="856"/>
    <w:next w:val="1086"/>
    <w:qFormat/>
    <w:pPr>
      <w:ind w:left="0" w:firstLine="24"/>
      <w:jc w:val="center"/>
      <w:spacing w:before="0" w:after="0" w:line="360" w:lineRule="auto"/>
      <w:outlineLvl w:val="1"/>
    </w:pPr>
  </w:style>
  <w:style w:type="paragraph" w:styleId="1086" w:customStyle="1">
    <w:name w:val="应答文本"/>
    <w:basedOn w:val="854"/>
    <w:next w:val="1087"/>
    <w:qFormat/>
    <w:pPr>
      <w:ind w:left="1296" w:firstLine="2112"/>
      <w:spacing w:before="0" w:after="0" w:line="460" w:lineRule="exact"/>
    </w:pPr>
    <w:rPr>
      <w:rFonts w:ascii="Times New Roman" w:hAnsi="Times New Roman" w:cs="Times New Roman"/>
    </w:rPr>
  </w:style>
  <w:style w:type="paragraph" w:styleId="1087" w:customStyle="1">
    <w:name w:val="引文目录1"/>
    <w:basedOn w:val="854"/>
    <w:next w:val="853"/>
    <w:qFormat/>
    <w:pPr>
      <w:ind w:left="420" w:firstLine="2560"/>
      <w:jc w:val="center"/>
      <w:spacing w:before="0" w:after="0" w:line="360" w:lineRule="auto"/>
    </w:pPr>
    <w:rPr>
      <w:rFonts w:ascii="Times New Roman" w:hAnsi="Times New Roman" w:cs="Times New Roman"/>
    </w:rPr>
  </w:style>
  <w:style w:type="paragraph" w:styleId="1088" w:customStyle="1">
    <w:name w:val="首行缩进"/>
    <w:basedOn w:val="853"/>
    <w:qFormat/>
    <w:pPr>
      <w:ind w:firstLine="480"/>
    </w:pPr>
    <w:rPr>
      <w:rFonts w:ascii="Times New Roman" w:hAnsi="Times New Roman" w:cs="Times New Roman"/>
      <w:lang w:val="zh-CN"/>
    </w:rPr>
  </w:style>
  <w:style w:type="paragraph" w:styleId="1089" w:customStyle="1">
    <w:name w:val="font9"/>
    <w:basedOn w:val="854"/>
    <w:next w:val="1090"/>
    <w:qFormat/>
    <w:pPr>
      <w:ind w:left="0" w:firstLine="7168"/>
      <w:spacing w:before="280" w:after="280" w:line="240" w:lineRule="auto"/>
    </w:pPr>
    <w:rPr>
      <w:rFonts w:ascii="Times New Roman" w:hAnsi="Times New Roman" w:cs="Times New Roman"/>
    </w:rPr>
  </w:style>
  <w:style w:type="paragraph" w:styleId="1090" w:customStyle="1">
    <w:name w:val="样式 标题 3 + (中文) 黑体 小四 非加粗 段前: 7.8 磅 段后: 0 磅 行距: 固定值 20 磅"/>
    <w:basedOn w:val="857"/>
    <w:next w:val="1091"/>
    <w:qFormat/>
    <w:pPr>
      <w:ind w:left="0"/>
      <w:spacing w:before="0" w:after="0" w:line="400" w:lineRule="exact"/>
      <w:outlineLvl w:val="2"/>
    </w:pPr>
  </w:style>
  <w:style w:type="paragraph" w:styleId="1091" w:customStyle="1">
    <w:name w:val="标书正文"/>
    <w:basedOn w:val="854"/>
    <w:next w:val="1092"/>
    <w:qFormat/>
    <w:pPr>
      <w:ind w:left="440" w:right="100" w:firstLine="2760"/>
      <w:spacing w:before="0" w:after="0" w:line="360" w:lineRule="auto"/>
    </w:pPr>
    <w:rPr>
      <w:rFonts w:ascii="Times New Roman" w:hAnsi="Times New Roman" w:cs="Times New Roman"/>
    </w:rPr>
  </w:style>
  <w:style w:type="paragraph" w:styleId="1092" w:customStyle="1">
    <w:name w:val="xl67"/>
    <w:basedOn w:val="854"/>
    <w:next w:val="1093"/>
    <w:qFormat/>
    <w:pPr>
      <w:ind w:left="0" w:firstLine="5120"/>
      <w:spacing w:before="280" w:after="280" w:line="240" w:lineRule="auto"/>
    </w:pPr>
    <w:rPr>
      <w:rFonts w:ascii="Times New Roman" w:hAnsi="Times New Roman" w:cs="Times New Roman"/>
    </w:rPr>
  </w:style>
  <w:style w:type="paragraph" w:styleId="1093" w:customStyle="1">
    <w:name w:val="索引 61"/>
    <w:basedOn w:val="854"/>
    <w:next w:val="853"/>
    <w:qFormat/>
    <w:pPr>
      <w:ind w:left="1000" w:firstLine="2560"/>
      <w:jc w:val="center"/>
      <w:spacing w:before="0" w:after="0" w:line="360" w:lineRule="auto"/>
    </w:pPr>
    <w:rPr>
      <w:rFonts w:ascii="Times New Roman" w:hAnsi="Times New Roman" w:cs="Times New Roman"/>
    </w:rPr>
  </w:style>
  <w:style w:type="paragraph" w:styleId="1094" w:customStyle="1">
    <w:name w:val="目录3"/>
    <w:basedOn w:val="854"/>
    <w:next w:val="853"/>
    <w:qFormat/>
    <w:pPr>
      <w:ind w:left="419" w:firstLine="5283"/>
      <w:spacing w:before="0" w:after="0" w:line="317" w:lineRule="atLeast"/>
    </w:pPr>
    <w:rPr>
      <w:rFonts w:ascii="Times New Roman" w:hAnsi="Times New Roman" w:cs="Times New Roman"/>
    </w:rPr>
  </w:style>
  <w:style w:type="paragraph" w:styleId="1095" w:customStyle="1">
    <w:name w:val="xl90"/>
    <w:basedOn w:val="854"/>
    <w:next w:val="1096"/>
    <w:qFormat/>
    <w:pPr>
      <w:ind w:left="0" w:firstLine="3584"/>
      <w:spacing w:before="280" w:after="280" w:line="240" w:lineRule="auto"/>
    </w:pPr>
    <w:rPr>
      <w:rFonts w:ascii="Times New Roman" w:hAnsi="Times New Roman" w:cs="Times New Roman"/>
    </w:rPr>
  </w:style>
  <w:style w:type="paragraph" w:styleId="1096" w:customStyle="1">
    <w:name w:val="列表框1"/>
    <w:next w:val="1087"/>
    <w:qFormat/>
    <w:pPr>
      <w:ind w:firstLine="2048"/>
      <w:spacing w:line="460" w:lineRule="exact"/>
    </w:pPr>
    <w:rPr>
      <w:rFonts w:ascii="Calibri" w:hAnsi="Calibri"/>
    </w:rPr>
  </w:style>
  <w:style w:type="paragraph" w:styleId="1097" w:customStyle="1">
    <w:name w:val="1ji"/>
    <w:basedOn w:val="855"/>
    <w:next w:val="1076"/>
    <w:qFormat/>
    <w:pPr>
      <w:ind w:left="0" w:firstLine="18"/>
      <w:jc w:val="center"/>
      <w:spacing w:before="0" w:after="0" w:line="240" w:lineRule="auto"/>
      <w:outlineLvl w:val="0"/>
    </w:pPr>
  </w:style>
  <w:style w:type="paragraph" w:styleId="1098" w:customStyle="1">
    <w:name w:val="索引 81"/>
    <w:basedOn w:val="854"/>
    <w:next w:val="853"/>
    <w:qFormat/>
    <w:pPr>
      <w:ind w:left="1400" w:firstLine="2560"/>
      <w:jc w:val="center"/>
      <w:spacing w:before="0" w:after="0" w:line="360" w:lineRule="auto"/>
    </w:pPr>
    <w:rPr>
      <w:rFonts w:ascii="Times New Roman" w:hAnsi="Times New Roman" w:cs="Times New Roman"/>
    </w:rPr>
  </w:style>
  <w:style w:type="paragraph" w:styleId="1099" w:customStyle="1">
    <w:name w:val="正文1"/>
    <w:basedOn w:val="853"/>
    <w:next w:val="853"/>
    <w:qFormat/>
    <w:pPr>
      <w:spacing w:line="312" w:lineRule="atLeast"/>
    </w:pPr>
    <w:rPr>
      <w:rFonts w:ascii="楷体_GB2312" w:hAnsi="Times New Roman" w:eastAsia="楷体_GB2312" w:cs="Times New Roman"/>
      <w:sz w:val="24"/>
    </w:rPr>
  </w:style>
  <w:style w:type="paragraph" w:styleId="1100" w:customStyle="1">
    <w:name w:val="Char Char Char Char Char Char1 Char Char Char1 Char Char Char Char Char Char Char Char Char Char Char Char Char Char Char Char Char Char"/>
    <w:basedOn w:val="854"/>
    <w:next w:val="1101"/>
    <w:qFormat/>
    <w:pPr>
      <w:ind w:left="0" w:firstLine="2560"/>
      <w:spacing w:before="0" w:after="0" w:line="240" w:lineRule="auto"/>
    </w:pPr>
    <w:rPr>
      <w:rFonts w:ascii="Times New Roman" w:hAnsi="Times New Roman" w:cs="Times New Roman"/>
    </w:rPr>
  </w:style>
  <w:style w:type="paragraph" w:styleId="1101" w:customStyle="1">
    <w:name w:val="样式 加粗 居中11"/>
    <w:basedOn w:val="854"/>
    <w:next w:val="1102"/>
    <w:qFormat/>
    <w:pPr>
      <w:ind w:left="0" w:firstLine="2560"/>
      <w:jc w:val="center"/>
      <w:spacing w:before="0" w:after="0" w:line="360" w:lineRule="auto"/>
    </w:pPr>
    <w:rPr>
      <w:rFonts w:ascii="Times New Roman" w:hAnsi="Times New Roman" w:cs="Times New Roman"/>
    </w:rPr>
  </w:style>
  <w:style w:type="paragraph" w:styleId="1102" w:customStyle="1">
    <w:name w:val="xl89"/>
    <w:basedOn w:val="854"/>
    <w:next w:val="1103"/>
    <w:qFormat/>
    <w:pPr>
      <w:ind w:left="0" w:firstLine="3584"/>
      <w:spacing w:before="280" w:after="280" w:line="240" w:lineRule="auto"/>
    </w:pPr>
    <w:rPr>
      <w:rFonts w:ascii="Times New Roman" w:hAnsi="Times New Roman" w:cs="Times New Roman"/>
    </w:rPr>
  </w:style>
  <w:style w:type="paragraph" w:styleId="1103" w:customStyle="1">
    <w:name w:val="Char Char Char Char Char Char1 Char Char Char Char Char Char1 Char Char Char Char Char Char Char Char Char"/>
    <w:basedOn w:val="854"/>
    <w:next w:val="1104"/>
    <w:qFormat/>
    <w:pPr>
      <w:ind w:left="0" w:firstLine="2560"/>
      <w:spacing w:before="0" w:after="0" w:line="240" w:lineRule="auto"/>
    </w:pPr>
    <w:rPr>
      <w:rFonts w:ascii="Times New Roman" w:hAnsi="Times New Roman" w:cs="Times New Roman"/>
    </w:rPr>
  </w:style>
  <w:style w:type="paragraph" w:styleId="1104" w:customStyle="1">
    <w:name w:val="文章附标题"/>
    <w:basedOn w:val="854"/>
    <w:next w:val="854"/>
    <w:qFormat/>
    <w:pPr>
      <w:ind w:left="0" w:firstLine="5120"/>
      <w:jc w:val="center"/>
      <w:spacing w:before="187" w:after="175" w:line="374" w:lineRule="atLeast"/>
    </w:pPr>
    <w:rPr>
      <w:rFonts w:ascii="Times New Roman" w:hAnsi="Times New Roman" w:cs="Times New Roman"/>
    </w:rPr>
  </w:style>
  <w:style w:type="paragraph" w:styleId="1105">
    <w:name w:val="Quote"/>
    <w:next w:val="853"/>
    <w:qFormat/>
    <w:pPr>
      <w:ind w:left="3680" w:right="864"/>
      <w:jc w:val="center"/>
      <w:spacing w:before="200" w:after="160"/>
    </w:pPr>
    <w:rPr>
      <w:rFonts w:ascii="Calibri" w:hAnsi="Calibri"/>
      <w:i/>
    </w:rPr>
  </w:style>
  <w:style w:type="paragraph" w:styleId="1106" w:customStyle="1">
    <w:name w:val="Default Paragraph Font Para Char Char Char Char Char Char"/>
    <w:basedOn w:val="854"/>
    <w:next w:val="1107"/>
    <w:qFormat/>
    <w:pPr>
      <w:ind w:left="0" w:firstLine="3584"/>
      <w:spacing w:before="0" w:after="160" w:line="240" w:lineRule="exact"/>
    </w:pPr>
    <w:rPr>
      <w:rFonts w:ascii="Times New Roman" w:hAnsi="Times New Roman" w:cs="Times New Roman"/>
    </w:rPr>
  </w:style>
  <w:style w:type="paragraph" w:styleId="1107" w:customStyle="1">
    <w:name w:val="xl23"/>
    <w:basedOn w:val="854"/>
    <w:next w:val="890"/>
    <w:qFormat/>
    <w:pPr>
      <w:ind w:left="0" w:firstLine="20"/>
      <w:spacing w:before="280" w:after="280" w:line="240" w:lineRule="auto"/>
      <w:shd w:val="clear" w:color="000000" w:fill="ffffff"/>
    </w:pPr>
    <w:rPr>
      <w:rFonts w:ascii="Times New Roman" w:hAnsi="Times New Roman" w:cs="Times New Roman"/>
    </w:rPr>
  </w:style>
  <w:style w:type="paragraph" w:styleId="1108" w:customStyle="1">
    <w:name w:val="列出段落11"/>
    <w:basedOn w:val="854"/>
    <w:next w:val="1109"/>
    <w:qFormat/>
    <w:pPr>
      <w:ind w:left="420" w:firstLine="3748"/>
      <w:spacing w:before="0" w:after="0" w:line="240" w:lineRule="auto"/>
    </w:pPr>
    <w:rPr>
      <w:rFonts w:ascii="Times New Roman" w:hAnsi="Times New Roman" w:cs="Times New Roman"/>
    </w:rPr>
  </w:style>
  <w:style w:type="paragraph" w:styleId="1109" w:customStyle="1">
    <w:name w:val="样式 标题 2 + (西文) 宋体 非加粗 居中"/>
    <w:basedOn w:val="856"/>
    <w:next w:val="1110"/>
    <w:qFormat/>
    <w:pPr>
      <w:ind w:left="0" w:firstLine="24"/>
      <w:jc w:val="center"/>
      <w:spacing w:line="412" w:lineRule="auto"/>
      <w:outlineLvl w:val="1"/>
    </w:pPr>
  </w:style>
  <w:style w:type="paragraph" w:styleId="1110" w:customStyle="1">
    <w:name w:val="页脚 Char Char"/>
    <w:basedOn w:val="854"/>
    <w:next w:val="1111"/>
    <w:qFormat/>
    <w:pPr>
      <w:ind w:left="0" w:firstLine="5120"/>
      <w:spacing w:before="0" w:after="0" w:line="240" w:lineRule="auto"/>
    </w:pPr>
    <w:rPr>
      <w:rFonts w:ascii="Times New Roman" w:hAnsi="Times New Roman" w:cs="Times New Roman"/>
    </w:rPr>
  </w:style>
  <w:style w:type="paragraph" w:styleId="1111" w:customStyle="1">
    <w:name w:val="样式 标题 1 + 段前: 16 磅 段后: 16 磅"/>
    <w:basedOn w:val="855"/>
    <w:next w:val="1112"/>
    <w:qFormat/>
    <w:pPr>
      <w:ind w:left="0" w:firstLine="18"/>
      <w:jc w:val="center"/>
      <w:spacing w:before="120" w:after="0" w:line="360" w:lineRule="auto"/>
      <w:outlineLvl w:val="0"/>
    </w:pPr>
  </w:style>
  <w:style w:type="paragraph" w:styleId="1112" w:customStyle="1">
    <w:name w:val="Char1 Char Char Char Char Char Char"/>
    <w:basedOn w:val="854"/>
    <w:next w:val="1113"/>
    <w:qFormat/>
    <w:pPr>
      <w:ind w:left="0" w:firstLine="2560"/>
      <w:spacing w:before="0" w:after="0" w:line="240" w:lineRule="auto"/>
    </w:pPr>
    <w:rPr>
      <w:rFonts w:ascii="Times New Roman" w:hAnsi="Times New Roman" w:cs="Times New Roman"/>
    </w:rPr>
  </w:style>
  <w:style w:type="paragraph" w:styleId="1113" w:customStyle="1">
    <w:name w:val="文档标题4"/>
    <w:basedOn w:val="858"/>
    <w:next w:val="853"/>
    <w:qFormat/>
    <w:pPr>
      <w:ind w:left="851" w:firstLine="30"/>
      <w:spacing w:after="280" w:line="360" w:lineRule="auto"/>
      <w:outlineLvl w:val="3"/>
    </w:pPr>
  </w:style>
  <w:style w:type="paragraph" w:styleId="1114" w:customStyle="1">
    <w:name w:val="font0"/>
    <w:basedOn w:val="854"/>
    <w:next w:val="1089"/>
    <w:qFormat/>
    <w:pPr>
      <w:ind w:left="0" w:firstLine="1024"/>
      <w:spacing w:before="280" w:after="280" w:line="240" w:lineRule="auto"/>
    </w:pPr>
    <w:rPr>
      <w:rFonts w:ascii="Times New Roman" w:hAnsi="Times New Roman" w:cs="Times New Roman"/>
    </w:rPr>
  </w:style>
  <w:style w:type="paragraph" w:styleId="1115" w:customStyle="1">
    <w:name w:val="CM5"/>
    <w:basedOn w:val="854"/>
    <w:next w:val="853"/>
    <w:qFormat/>
    <w:pPr>
      <w:ind w:left="200" w:firstLine="2760"/>
      <w:spacing w:before="0" w:after="0" w:line="400" w:lineRule="atLeast"/>
    </w:pPr>
    <w:rPr>
      <w:rFonts w:ascii="Times New Roman" w:hAnsi="Times New Roman" w:cs="Times New Roman"/>
    </w:rPr>
  </w:style>
  <w:style w:type="paragraph" w:styleId="1116" w:customStyle="1">
    <w:name w:val="Pa0"/>
    <w:basedOn w:val="854"/>
    <w:next w:val="853"/>
    <w:qFormat/>
    <w:pPr>
      <w:ind w:left="0" w:firstLine="4608"/>
      <w:spacing w:before="0" w:after="0" w:line="241" w:lineRule="atLeast"/>
    </w:pPr>
    <w:rPr>
      <w:rFonts w:ascii="Times New Roman" w:hAnsi="Times New Roman" w:cs="Times New Roman"/>
    </w:rPr>
  </w:style>
  <w:style w:type="paragraph" w:styleId="1117" w:customStyle="1">
    <w:name w:val="招标文件》"/>
    <w:basedOn w:val="854"/>
    <w:next w:val="1053"/>
    <w:qFormat/>
    <w:pPr>
      <w:ind w:left="420" w:firstLine="2140"/>
      <w:spacing w:before="120" w:after="120" w:line="300" w:lineRule="auto"/>
    </w:pPr>
    <w:rPr>
      <w:rFonts w:ascii="Times New Roman" w:hAnsi="Times New Roman" w:cs="Times New Roman"/>
    </w:rPr>
  </w:style>
  <w:style w:type="paragraph" w:styleId="1118" w:customStyle="1">
    <w:name w:val="段"/>
    <w:next w:val="853"/>
    <w:qFormat/>
    <w:pPr>
      <w:ind w:firstLine="200"/>
      <w:jc w:val="both"/>
      <w:spacing w:line="360" w:lineRule="auto"/>
    </w:pPr>
    <w:rPr>
      <w:sz w:val="24"/>
      <w:szCs w:val="22"/>
    </w:rPr>
  </w:style>
  <w:style w:type="paragraph" w:styleId="1119" w:customStyle="1">
    <w:name w:val="标书_正文"/>
    <w:basedOn w:val="854"/>
    <w:next w:val="1120"/>
    <w:qFormat/>
    <w:pPr>
      <w:ind w:left="420" w:firstLine="1188"/>
      <w:spacing w:before="0" w:after="0" w:line="360" w:lineRule="auto"/>
    </w:pPr>
    <w:rPr>
      <w:rFonts w:ascii="Times New Roman" w:hAnsi="Times New Roman" w:cs="Times New Roman"/>
    </w:rPr>
  </w:style>
  <w:style w:type="paragraph" w:styleId="1120" w:customStyle="1">
    <w:name w:val="样式 标题 2 + Times New Roman 四号 非加粗 段前: 5 磅 段后: 0 磅 行距: 固定值 20..."/>
    <w:basedOn w:val="856"/>
    <w:next w:val="1068"/>
    <w:qFormat/>
    <w:pPr>
      <w:ind w:left="0" w:firstLine="24"/>
      <w:spacing w:before="100" w:after="0" w:line="400" w:lineRule="exact"/>
      <w:outlineLvl w:val="1"/>
    </w:pPr>
  </w:style>
  <w:style w:type="paragraph" w:styleId="1121" w:customStyle="1">
    <w:name w:val="图片0"/>
    <w:basedOn w:val="854"/>
    <w:next w:val="901"/>
    <w:qFormat/>
    <w:pPr>
      <w:ind w:left="-161" w:firstLine="1187"/>
      <w:spacing w:before="0" w:after="0" w:line="276" w:lineRule="auto"/>
    </w:pPr>
    <w:rPr>
      <w:rFonts w:ascii="Times New Roman" w:hAnsi="Times New Roman" w:cs="Times New Roman"/>
    </w:rPr>
  </w:style>
  <w:style w:type="paragraph" w:styleId="1122" w:customStyle="1">
    <w:name w:val="Char Char Char2 Char Char Char2 Char"/>
    <w:basedOn w:val="854"/>
    <w:next w:val="1094"/>
    <w:qFormat/>
    <w:pPr>
      <w:ind w:left="560" w:firstLine="3632"/>
      <w:spacing w:before="0" w:after="160" w:line="240" w:lineRule="exact"/>
    </w:pPr>
    <w:rPr>
      <w:rFonts w:ascii="Times New Roman" w:hAnsi="Times New Roman" w:cs="Times New Roman"/>
    </w:rPr>
  </w:style>
  <w:style w:type="paragraph" w:styleId="1123" w:customStyle="1">
    <w:name w:val="Char Char Char Char"/>
    <w:next w:val="1124"/>
    <w:qFormat/>
    <w:pPr>
      <w:ind w:firstLine="10"/>
      <w:spacing w:line="360" w:lineRule="auto"/>
      <w:shd w:val="clear" w:color="000000" w:fill="000080"/>
    </w:pPr>
    <w:rPr>
      <w:rFonts w:ascii="Calibri" w:hAnsi="Calibri"/>
    </w:rPr>
  </w:style>
  <w:style w:type="paragraph" w:styleId="1124" w:customStyle="1">
    <w:name w:val="杨昂超式样黑体主"/>
    <w:basedOn w:val="854"/>
    <w:next w:val="1125"/>
    <w:qFormat/>
    <w:pPr>
      <w:ind w:left="0" w:firstLine="4608"/>
      <w:spacing w:before="0" w:after="0" w:line="240" w:lineRule="auto"/>
    </w:pPr>
    <w:rPr>
      <w:rFonts w:ascii="Times New Roman" w:hAnsi="Times New Roman" w:cs="Times New Roman"/>
    </w:rPr>
  </w:style>
  <w:style w:type="paragraph" w:styleId="1125" w:customStyle="1">
    <w:name w:val="Char Char Char Char Char Char1 Char Char Char Char Char Char Char Char Char Char"/>
    <w:basedOn w:val="854"/>
    <w:next w:val="1126"/>
    <w:qFormat/>
    <w:pPr>
      <w:ind w:left="0" w:firstLine="2560"/>
      <w:spacing w:before="0" w:after="0" w:line="240" w:lineRule="auto"/>
    </w:pPr>
    <w:rPr>
      <w:rFonts w:ascii="Times New Roman" w:hAnsi="Times New Roman" w:cs="Times New Roman"/>
    </w:rPr>
  </w:style>
  <w:style w:type="paragraph" w:styleId="1126" w:customStyle="1">
    <w:name w:val="目录1"/>
    <w:basedOn w:val="854"/>
    <w:next w:val="853"/>
    <w:qFormat/>
    <w:pPr>
      <w:ind w:left="0" w:firstLine="7168"/>
      <w:spacing w:before="0" w:after="136" w:line="289" w:lineRule="atLeast"/>
    </w:pPr>
    <w:rPr>
      <w:rFonts w:ascii="Times New Roman" w:hAnsi="Times New Roman" w:cs="Times New Roman"/>
    </w:rPr>
  </w:style>
  <w:style w:type="paragraph" w:styleId="1127" w:customStyle="1">
    <w:name w:val="文档结构图1"/>
    <w:basedOn w:val="854"/>
    <w:next w:val="1128"/>
    <w:qFormat/>
    <w:pPr>
      <w:ind w:left="200" w:firstLine="2248"/>
      <w:spacing w:before="0" w:after="0" w:line="360" w:lineRule="auto"/>
    </w:pPr>
    <w:rPr>
      <w:rFonts w:ascii="Times New Roman" w:hAnsi="Times New Roman" w:cs="Times New Roman"/>
    </w:rPr>
  </w:style>
  <w:style w:type="paragraph" w:styleId="1128" w:customStyle="1">
    <w:name w:val="2ji"/>
    <w:basedOn w:val="856"/>
    <w:next w:val="896"/>
    <w:qFormat/>
    <w:pPr>
      <w:ind w:left="0" w:firstLine="24"/>
      <w:spacing w:before="0" w:after="0" w:line="360" w:lineRule="auto"/>
      <w:outlineLvl w:val="1"/>
    </w:pPr>
  </w:style>
  <w:style w:type="paragraph" w:styleId="1129" w:customStyle="1">
    <w:name w:val="xl91"/>
    <w:basedOn w:val="854"/>
    <w:next w:val="1050"/>
    <w:qFormat/>
    <w:pPr>
      <w:ind w:left="0" w:firstLine="3584"/>
      <w:spacing w:before="280" w:after="280" w:line="240" w:lineRule="auto"/>
    </w:pPr>
    <w:rPr>
      <w:rFonts w:ascii="Times New Roman" w:hAnsi="Times New Roman" w:cs="Times New Roman"/>
    </w:rPr>
  </w:style>
  <w:style w:type="paragraph" w:styleId="1130" w:customStyle="1">
    <w:name w:val="Text Body"/>
    <w:basedOn w:val="854"/>
    <w:next w:val="1131"/>
    <w:qFormat/>
    <w:pPr>
      <w:ind w:left="0" w:firstLine="4096"/>
      <w:spacing w:before="0" w:after="120" w:line="240" w:lineRule="auto"/>
    </w:pPr>
    <w:rPr>
      <w:rFonts w:ascii="Times New Roman" w:hAnsi="Times New Roman" w:cs="Times New Roman"/>
    </w:rPr>
  </w:style>
  <w:style w:type="paragraph" w:styleId="1131" w:customStyle="1">
    <w:name w:val="项目符1"/>
    <w:basedOn w:val="854"/>
    <w:next w:val="1132"/>
    <w:qFormat/>
    <w:pPr>
      <w:ind w:left="1365" w:right="100" w:firstLine="2728"/>
      <w:spacing w:before="78" w:after="78" w:line="300" w:lineRule="auto"/>
    </w:pPr>
    <w:rPr>
      <w:rFonts w:ascii="Times New Roman" w:hAnsi="Times New Roman" w:cs="Times New Roman"/>
    </w:rPr>
  </w:style>
  <w:style w:type="paragraph" w:styleId="1132" w:customStyle="1">
    <w:name w:val="引文目录标题1"/>
    <w:basedOn w:val="854"/>
    <w:next w:val="853"/>
    <w:qFormat/>
    <w:pPr>
      <w:ind w:left="0" w:firstLine="4608"/>
      <w:jc w:val="center"/>
      <w:spacing w:before="120" w:after="0" w:line="360" w:lineRule="auto"/>
    </w:pPr>
    <w:rPr>
      <w:rFonts w:ascii="Times New Roman" w:hAnsi="Times New Roman" w:cs="Times New Roman"/>
    </w:rPr>
  </w:style>
  <w:style w:type="paragraph" w:styleId="1133" w:customStyle="1">
    <w:name w:val="样式 标题 3 + (西文) 黑体 (中文) 黑体 (符号) 宋体 小四 段前: 5 磅 段后: 5 磅 行距: 1..."/>
    <w:basedOn w:val="857"/>
    <w:next w:val="1134"/>
    <w:qFormat/>
    <w:pPr>
      <w:ind w:left="1429" w:firstLine="18"/>
      <w:spacing w:before="100" w:after="100" w:line="360" w:lineRule="auto"/>
      <w:outlineLvl w:val="2"/>
    </w:pPr>
  </w:style>
  <w:style w:type="paragraph" w:styleId="1134" w:customStyle="1">
    <w:name w:val="xl22"/>
    <w:basedOn w:val="854"/>
    <w:next w:val="1135"/>
    <w:qFormat/>
    <w:pPr>
      <w:ind w:left="0" w:firstLine="20"/>
      <w:jc w:val="right"/>
      <w:spacing w:before="280" w:after="280" w:line="240" w:lineRule="auto"/>
      <w:shd w:val="clear" w:color="000000" w:fill="ffffff"/>
    </w:pPr>
    <w:rPr>
      <w:rFonts w:ascii="Times New Roman" w:hAnsi="Times New Roman" w:cs="Times New Roman"/>
    </w:rPr>
  </w:style>
  <w:style w:type="paragraph" w:styleId="1135" w:customStyle="1">
    <w:name w:val="自定义一"/>
    <w:basedOn w:val="854"/>
    <w:next w:val="853"/>
    <w:qFormat/>
    <w:pPr>
      <w:ind w:left="0"/>
      <w:spacing w:before="0" w:after="0" w:line="360" w:lineRule="auto"/>
    </w:pPr>
    <w:rPr>
      <w:rFonts w:ascii="Times New Roman" w:hAnsi="Times New Roman" w:cs="Times New Roman"/>
    </w:rPr>
  </w:style>
  <w:style w:type="paragraph" w:styleId="1136" w:customStyle="1">
    <w:name w:val="xl78"/>
    <w:basedOn w:val="854"/>
    <w:next w:val="1137"/>
    <w:qFormat/>
    <w:pPr>
      <w:ind w:left="0" w:firstLine="3584"/>
      <w:jc w:val="center"/>
      <w:spacing w:before="280" w:after="280" w:line="240" w:lineRule="auto"/>
    </w:pPr>
    <w:rPr>
      <w:rFonts w:ascii="Times New Roman" w:hAnsi="Times New Roman" w:cs="Times New Roman"/>
    </w:rPr>
  </w:style>
  <w:style w:type="paragraph" w:styleId="1137" w:customStyle="1">
    <w:name w:val="段落正文"/>
    <w:next w:val="1079"/>
    <w:qFormat/>
    <w:pPr>
      <w:ind w:firstLine="4608"/>
      <w:jc w:val="center"/>
      <w:spacing w:line="360" w:lineRule="auto"/>
    </w:pPr>
    <w:rPr>
      <w:rFonts w:ascii="Calibri" w:hAnsi="Calibri"/>
    </w:rPr>
  </w:style>
  <w:style w:type="paragraph" w:styleId="1138" w:customStyle="1">
    <w:name w:val="_Style 169"/>
    <w:next w:val="853"/>
    <w:qFormat/>
    <w:pPr>
      <w:ind w:left="2560"/>
    </w:pPr>
    <w:rPr>
      <w:rFonts w:ascii="Calibri" w:hAnsi="Calibri"/>
    </w:rPr>
  </w:style>
  <w:style w:type="paragraph" w:styleId="1139" w:customStyle="1">
    <w:name w:val="样式 小四 行距: 1.5 倍行距 首行缩进:  2 字符"/>
    <w:basedOn w:val="854"/>
    <w:next w:val="1084"/>
    <w:qFormat/>
    <w:pPr>
      <w:ind w:left="480" w:firstLine="2784"/>
      <w:spacing w:before="0" w:after="0" w:line="360" w:lineRule="auto"/>
    </w:pPr>
    <w:rPr>
      <w:rFonts w:ascii="Times New Roman" w:hAnsi="Times New Roman" w:cs="Times New Roman"/>
    </w:rPr>
  </w:style>
  <w:style w:type="paragraph" w:styleId="1140" w:customStyle="1">
    <w:name w:val="小节标题"/>
    <w:basedOn w:val="854"/>
    <w:next w:val="853"/>
    <w:qFormat/>
    <w:pPr>
      <w:ind w:left="0" w:firstLine="7168"/>
      <w:spacing w:before="175" w:after="102" w:line="351" w:lineRule="atLeast"/>
    </w:pPr>
    <w:rPr>
      <w:rFonts w:ascii="Times New Roman" w:hAnsi="Times New Roman" w:cs="Times New Roman"/>
    </w:rPr>
  </w:style>
  <w:style w:type="paragraph" w:styleId="1141" w:customStyle="1">
    <w:name w:val="TOC 标题2"/>
    <w:basedOn w:val="854"/>
    <w:next w:val="85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2" w:customStyle="1">
    <w:name w:val="表格文字（两侧对齐）"/>
    <w:basedOn w:val="854"/>
    <w:next w:val="1143"/>
    <w:qFormat/>
    <w:pPr>
      <w:ind w:left="0" w:firstLine="3584"/>
      <w:spacing w:before="0" w:after="0" w:line="240" w:lineRule="auto"/>
    </w:pPr>
    <w:rPr>
      <w:rFonts w:ascii="Times New Roman" w:hAnsi="Times New Roman" w:cs="Times New Roman"/>
    </w:rPr>
  </w:style>
  <w:style w:type="paragraph" w:styleId="1143" w:customStyle="1">
    <w:name w:val="Char"/>
    <w:basedOn w:val="854"/>
    <w:next w:val="1122"/>
    <w:qFormat/>
    <w:pPr>
      <w:ind w:left="900" w:firstLine="2608"/>
      <w:spacing w:before="0" w:after="0" w:line="240" w:lineRule="auto"/>
    </w:pPr>
    <w:rPr>
      <w:rFonts w:ascii="Times New Roman" w:hAnsi="Times New Roman" w:cs="Times New Roman"/>
    </w:rPr>
  </w:style>
  <w:style w:type="paragraph" w:styleId="1144" w:customStyle="1">
    <w:name w:val="xl86"/>
    <w:basedOn w:val="854"/>
    <w:next w:val="1145"/>
    <w:qFormat/>
    <w:pPr>
      <w:ind w:left="0" w:firstLine="5120"/>
      <w:spacing w:before="280" w:after="280" w:line="240" w:lineRule="auto"/>
    </w:pPr>
    <w:rPr>
      <w:rFonts w:ascii="Times New Roman" w:hAnsi="Times New Roman" w:cs="Times New Roman"/>
    </w:rPr>
  </w:style>
  <w:style w:type="paragraph" w:styleId="1145" w:customStyle="1">
    <w:name w:val="索引 71"/>
    <w:basedOn w:val="854"/>
    <w:next w:val="853"/>
    <w:qFormat/>
    <w:pPr>
      <w:ind w:left="1200" w:firstLine="2560"/>
      <w:jc w:val="center"/>
      <w:spacing w:before="0" w:after="0" w:line="360" w:lineRule="auto"/>
    </w:pPr>
    <w:rPr>
      <w:rFonts w:ascii="Times New Roman" w:hAnsi="Times New Roman" w:cs="Times New Roman"/>
    </w:rPr>
  </w:style>
  <w:style w:type="paragraph" w:styleId="1146" w:customStyle="1">
    <w:name w:val="111"/>
    <w:next w:val="1147"/>
    <w:qFormat/>
    <w:pPr>
      <w:ind w:left="480" w:firstLine="4320"/>
      <w:spacing w:line="440" w:lineRule="exact"/>
    </w:pPr>
    <w:rPr>
      <w:rFonts w:ascii="Calibri" w:hAnsi="Calibri"/>
    </w:rPr>
  </w:style>
  <w:style w:type="paragraph" w:styleId="1147" w:customStyle="1">
    <w:name w:val="4"/>
    <w:basedOn w:val="854"/>
    <w:next w:val="866"/>
    <w:qFormat/>
    <w:pPr>
      <w:ind w:left="409" w:firstLine="3737"/>
      <w:spacing w:before="0" w:after="0" w:line="420" w:lineRule="exact"/>
    </w:pPr>
    <w:rPr>
      <w:rFonts w:ascii="Times New Roman" w:hAnsi="Times New Roman" w:cs="Times New Roman"/>
    </w:rPr>
  </w:style>
  <w:style w:type="paragraph" w:styleId="1148" w:customStyle="1">
    <w:name w:val="Char Char Char Char Char Char1 Char Char Char1 Char Char Char Char Char Char"/>
    <w:basedOn w:val="854"/>
    <w:next w:val="1133"/>
    <w:qFormat/>
    <w:pPr>
      <w:ind w:left="0" w:firstLine="2560"/>
      <w:spacing w:before="0" w:after="0" w:line="240" w:lineRule="auto"/>
    </w:pPr>
    <w:rPr>
      <w:rFonts w:ascii="Times New Roman" w:hAnsi="Times New Roman" w:cs="Times New Roman"/>
    </w:rPr>
  </w:style>
  <w:style w:type="paragraph" w:styleId="1149" w:customStyle="1">
    <w:name w:val="Char Char Char Char Char Char1 Char Char Char Char Char Char1 Char Char Char"/>
    <w:basedOn w:val="854"/>
    <w:next w:val="1150"/>
    <w:qFormat/>
    <w:pPr>
      <w:ind w:left="0" w:firstLine="2560"/>
      <w:spacing w:before="0" w:after="0" w:line="240" w:lineRule="auto"/>
    </w:pPr>
    <w:rPr>
      <w:rFonts w:ascii="Times New Roman" w:hAnsi="Times New Roman" w:cs="Times New Roman"/>
    </w:rPr>
  </w:style>
  <w:style w:type="paragraph" w:styleId="1150" w:customStyle="1">
    <w:name w:val="正文符号1"/>
    <w:basedOn w:val="854"/>
    <w:next w:val="1151"/>
    <w:qFormat/>
    <w:pPr>
      <w:ind w:left="987" w:firstLine="5724"/>
      <w:spacing w:before="0" w:after="0" w:line="240" w:lineRule="auto"/>
    </w:pPr>
    <w:rPr>
      <w:rFonts w:ascii="Times New Roman" w:hAnsi="Times New Roman" w:cs="Times New Roman"/>
    </w:rPr>
  </w:style>
  <w:style w:type="paragraph" w:styleId="1151" w:customStyle="1">
    <w:name w:val="索引 31"/>
    <w:basedOn w:val="854"/>
    <w:next w:val="853"/>
    <w:qFormat/>
    <w:pPr>
      <w:ind w:left="400" w:firstLine="2560"/>
      <w:jc w:val="center"/>
      <w:spacing w:before="0" w:after="0" w:line="360" w:lineRule="auto"/>
    </w:pPr>
    <w:rPr>
      <w:rFonts w:ascii="Times New Roman" w:hAnsi="Times New Roman" w:cs="Times New Roman"/>
    </w:rPr>
  </w:style>
  <w:style w:type="paragraph" w:styleId="1152" w:customStyle="1">
    <w:name w:val="目录4"/>
    <w:basedOn w:val="854"/>
    <w:next w:val="853"/>
    <w:qFormat/>
    <w:pPr>
      <w:ind w:left="629" w:firstLine="5237"/>
      <w:spacing w:before="0" w:after="0" w:line="317" w:lineRule="atLeast"/>
    </w:pPr>
    <w:rPr>
      <w:rFonts w:ascii="Times New Roman" w:hAnsi="Times New Roman" w:cs="Times New Roman"/>
    </w:rPr>
  </w:style>
  <w:style w:type="paragraph" w:styleId="1153" w:customStyle="1">
    <w:name w:val="p15"/>
    <w:basedOn w:val="853"/>
    <w:qFormat/>
    <w:pPr>
      <w:ind w:left="0"/>
    </w:pPr>
    <w:rPr>
      <w:rFonts w:ascii="宋体" w:hAnsi="宋体"/>
      <w:sz w:val="28"/>
      <w:szCs w:val="28"/>
    </w:rPr>
  </w:style>
  <w:style w:type="paragraph" w:styleId="1154" w:customStyle="1">
    <w:name w:val="四号 居中"/>
    <w:basedOn w:val="854"/>
    <w:next w:val="1148"/>
    <w:qFormat/>
    <w:pPr>
      <w:ind w:left="0" w:firstLine="6144"/>
      <w:jc w:val="center"/>
      <w:spacing w:before="0" w:after="0" w:line="360" w:lineRule="auto"/>
    </w:pPr>
    <w:rPr>
      <w:rFonts w:ascii="Times New Roman" w:hAnsi="Times New Roman" w:cs="Times New Roman"/>
    </w:rPr>
  </w:style>
  <w:style w:type="paragraph" w:styleId="1155" w:customStyle="1">
    <w:name w:val="p0"/>
    <w:next w:val="853"/>
    <w:qFormat/>
    <w:pPr>
      <w:ind w:firstLine="2048"/>
      <w:spacing w:line="360" w:lineRule="auto"/>
    </w:pPr>
    <w:rPr>
      <w:rFonts w:ascii="Calibri" w:hAnsi="Calibri"/>
    </w:rPr>
  </w:style>
  <w:style w:type="paragraph" w:styleId="1156" w:customStyle="1">
    <w:name w:val="列表编号 21"/>
    <w:basedOn w:val="854"/>
    <w:next w:val="1157"/>
    <w:qFormat/>
    <w:pPr>
      <w:ind w:left="0" w:firstLine="2560"/>
      <w:spacing w:before="0" w:after="0" w:line="360" w:lineRule="auto"/>
    </w:pPr>
    <w:rPr>
      <w:rFonts w:ascii="Times New Roman" w:hAnsi="Times New Roman" w:cs="Times New Roman"/>
    </w:rPr>
  </w:style>
  <w:style w:type="paragraph" w:styleId="1157" w:customStyle="1">
    <w:name w:val="正文文本 21"/>
    <w:basedOn w:val="854"/>
    <w:next w:val="1038"/>
    <w:qFormat/>
    <w:pPr>
      <w:ind w:left="0" w:firstLine="2560"/>
      <w:jc w:val="center"/>
      <w:spacing w:before="0" w:after="120" w:line="480" w:lineRule="auto"/>
    </w:pPr>
    <w:rPr>
      <w:rFonts w:ascii="Times New Roman" w:hAnsi="Times New Roman" w:cs="Times New Roman"/>
    </w:rPr>
  </w:style>
  <w:style w:type="paragraph" w:styleId="1158" w:customStyle="1">
    <w:name w:val="a2"/>
    <w:basedOn w:val="854"/>
    <w:next w:val="893"/>
    <w:qFormat/>
    <w:pPr>
      <w:ind w:left="0" w:firstLine="1024"/>
      <w:spacing w:before="280" w:after="280" w:line="240" w:lineRule="auto"/>
    </w:pPr>
    <w:rPr>
      <w:rFonts w:ascii="Times New Roman" w:hAnsi="Times New Roman" w:cs="Times New Roman"/>
    </w:rPr>
  </w:style>
  <w:style w:type="paragraph" w:styleId="1159" w:customStyle="1">
    <w:name w:val="font8"/>
    <w:basedOn w:val="854"/>
    <w:next w:val="1083"/>
    <w:qFormat/>
    <w:pPr>
      <w:ind w:left="0" w:firstLine="2048"/>
      <w:spacing w:before="280" w:after="280" w:line="240" w:lineRule="auto"/>
    </w:pPr>
    <w:rPr>
      <w:rFonts w:ascii="Times New Roman" w:hAnsi="Times New Roman" w:cs="Times New Roman"/>
    </w:rPr>
  </w:style>
  <w:style w:type="paragraph" w:styleId="1160" w:customStyle="1">
    <w:name w:val="Char Char Char Char Char Char1 Char Char Char Char Char Char1 Char Char Char Char Char Char Char"/>
    <w:basedOn w:val="854"/>
    <w:next w:val="1161"/>
    <w:qFormat/>
    <w:pPr>
      <w:ind w:left="0" w:firstLine="2560"/>
      <w:spacing w:before="0" w:after="0" w:line="240" w:lineRule="auto"/>
    </w:pPr>
    <w:rPr>
      <w:rFonts w:ascii="Times New Roman" w:hAnsi="Times New Roman" w:cs="Times New Roman"/>
    </w:rPr>
  </w:style>
  <w:style w:type="paragraph" w:styleId="1161" w:customStyle="1">
    <w:name w:val="xl87"/>
    <w:basedOn w:val="854"/>
    <w:next w:val="1117"/>
    <w:qFormat/>
    <w:pPr>
      <w:ind w:left="0" w:firstLine="5120"/>
      <w:spacing w:before="280" w:after="280" w:line="240" w:lineRule="auto"/>
    </w:pPr>
    <w:rPr>
      <w:rFonts w:ascii="Times New Roman" w:hAnsi="Times New Roman" w:cs="Times New Roman"/>
    </w:rPr>
  </w:style>
  <w:style w:type="paragraph" w:styleId="1162" w:customStyle="1">
    <w:name w:val="444"/>
    <w:basedOn w:val="854"/>
    <w:next w:val="875"/>
    <w:qFormat/>
    <w:pPr>
      <w:ind w:left="0" w:firstLine="4608"/>
      <w:jc w:val="center"/>
      <w:spacing w:before="0" w:after="0" w:line="312" w:lineRule="atLeast"/>
    </w:pPr>
    <w:rPr>
      <w:rFonts w:ascii="Times New Roman" w:hAnsi="Times New Roman" w:cs="Times New Roman"/>
    </w:rPr>
  </w:style>
  <w:style w:type="paragraph" w:styleId="1163" w:customStyle="1">
    <w:name w:val="表格文字图表文字"/>
    <w:basedOn w:val="854"/>
    <w:next w:val="1164"/>
    <w:qFormat/>
    <w:pPr>
      <w:ind w:left="0" w:firstLine="3584"/>
      <w:jc w:val="center"/>
      <w:spacing w:before="0" w:after="0" w:line="240" w:lineRule="auto"/>
    </w:pPr>
    <w:rPr>
      <w:rFonts w:ascii="Times New Roman" w:hAnsi="Times New Roman" w:cs="Times New Roman"/>
    </w:rPr>
  </w:style>
  <w:style w:type="paragraph" w:styleId="1164" w:customStyle="1">
    <w:name w:val="样式 目录 3 + 左侧:  2 字符1"/>
    <w:next w:val="1165"/>
    <w:qFormat/>
    <w:pPr>
      <w:ind w:left="960" w:firstLine="5120"/>
      <w:spacing w:line="360" w:lineRule="auto"/>
      <w:widowControl w:val="off"/>
    </w:pPr>
    <w:rPr>
      <w:rFonts w:ascii="Calibri" w:hAnsi="Calibri"/>
    </w:rPr>
  </w:style>
  <w:style w:type="paragraph" w:styleId="1165" w:customStyle="1">
    <w:name w:val="文档正文"/>
    <w:basedOn w:val="854"/>
    <w:next w:val="1166"/>
    <w:qFormat/>
    <w:pPr>
      <w:ind w:left="567" w:firstLine="3639"/>
      <w:spacing w:before="0" w:after="0" w:line="480" w:lineRule="atLeast"/>
    </w:pPr>
    <w:rPr>
      <w:rFonts w:ascii="Times New Roman" w:hAnsi="Times New Roman" w:cs="Times New Roman"/>
    </w:rPr>
  </w:style>
  <w:style w:type="paragraph" w:styleId="1166" w:customStyle="1">
    <w:name w:val="列表框2"/>
    <w:next w:val="1167"/>
    <w:qFormat/>
    <w:pPr>
      <w:ind w:firstLine="2048"/>
      <w:spacing w:line="460" w:lineRule="exact"/>
    </w:pPr>
    <w:rPr>
      <w:rFonts w:ascii="Calibri" w:hAnsi="Calibri"/>
    </w:rPr>
  </w:style>
  <w:style w:type="paragraph" w:styleId="1167" w:customStyle="1">
    <w:name w:val="font10"/>
    <w:basedOn w:val="854"/>
    <w:next w:val="886"/>
    <w:qFormat/>
    <w:pPr>
      <w:ind w:left="0" w:firstLine="3584"/>
      <w:spacing w:before="280" w:after="280" w:line="240" w:lineRule="auto"/>
    </w:pPr>
    <w:rPr>
      <w:rFonts w:ascii="Times New Roman" w:hAnsi="Times New Roman" w:cs="Times New Roman"/>
    </w:rPr>
  </w:style>
  <w:style w:type="paragraph" w:styleId="1168" w:customStyle="1">
    <w:name w:val="纯文本1"/>
    <w:basedOn w:val="854"/>
    <w:next w:val="898"/>
    <w:qFormat/>
    <w:pPr>
      <w:ind w:left="0" w:firstLine="3584"/>
      <w:spacing w:before="0" w:after="0" w:line="240" w:lineRule="auto"/>
    </w:pPr>
    <w:rPr>
      <w:rFonts w:ascii="Times New Roman" w:hAnsi="Times New Roman" w:cs="Times New Roman"/>
    </w:rPr>
  </w:style>
  <w:style w:type="paragraph" w:styleId="1169" w:customStyle="1">
    <w:name w:val="索引 91"/>
    <w:basedOn w:val="854"/>
    <w:next w:val="853"/>
    <w:qFormat/>
    <w:pPr>
      <w:ind w:left="1600" w:firstLine="2560"/>
      <w:jc w:val="center"/>
      <w:spacing w:before="0" w:after="0" w:line="360" w:lineRule="auto"/>
    </w:pPr>
    <w:rPr>
      <w:rFonts w:ascii="Times New Roman" w:hAnsi="Times New Roman" w:cs="Times New Roman"/>
    </w:rPr>
  </w:style>
  <w:style w:type="paragraph" w:styleId="1170" w:customStyle="1">
    <w:name w:val="xl79"/>
    <w:basedOn w:val="854"/>
    <w:next w:val="1146"/>
    <w:qFormat/>
    <w:pPr>
      <w:ind w:left="0" w:firstLine="3584"/>
      <w:jc w:val="center"/>
      <w:spacing w:before="280" w:after="280" w:line="240" w:lineRule="auto"/>
    </w:pPr>
    <w:rPr>
      <w:rFonts w:ascii="Times New Roman" w:hAnsi="Times New Roman" w:cs="Times New Roman"/>
    </w:rPr>
  </w:style>
  <w:style w:type="paragraph" w:styleId="1171" w:customStyle="1">
    <w:name w:val="表格文字（4号居中）"/>
    <w:next w:val="1172"/>
    <w:qFormat/>
    <w:pPr>
      <w:ind w:firstLine="2560"/>
      <w:jc w:val="center"/>
    </w:pPr>
    <w:rPr>
      <w:rFonts w:ascii="Calibri" w:hAnsi="Calibri"/>
    </w:rPr>
  </w:style>
  <w:style w:type="paragraph" w:styleId="1172" w:customStyle="1">
    <w:name w:val="!方块加粗"/>
    <w:basedOn w:val="854"/>
    <w:next w:val="1139"/>
    <w:qFormat/>
    <w:pPr>
      <w:ind w:left="600" w:firstLine="5212"/>
      <w:spacing w:before="0" w:after="0" w:line="360" w:lineRule="auto"/>
    </w:pPr>
    <w:rPr>
      <w:rFonts w:ascii="Times New Roman" w:hAnsi="Times New Roman" w:cs="Times New Roman"/>
    </w:rPr>
  </w:style>
  <w:style w:type="paragraph" w:styleId="1173" w:customStyle="1">
    <w:name w:val="xl75"/>
    <w:basedOn w:val="854"/>
    <w:next w:val="899"/>
    <w:qFormat/>
    <w:pPr>
      <w:ind w:left="0" w:firstLine="3584"/>
      <w:jc w:val="center"/>
      <w:spacing w:before="280" w:after="280" w:line="240" w:lineRule="auto"/>
    </w:pPr>
    <w:rPr>
      <w:rFonts w:ascii="Times New Roman" w:hAnsi="Times New Roman" w:cs="Times New Roman"/>
    </w:rPr>
  </w:style>
  <w:style w:type="paragraph" w:styleId="1174" w:customStyle="1">
    <w:name w:val="xl81"/>
    <w:basedOn w:val="854"/>
    <w:next w:val="1175"/>
    <w:qFormat/>
    <w:pPr>
      <w:ind w:left="0" w:firstLine="5120"/>
      <w:spacing w:before="280" w:after="280" w:line="240" w:lineRule="auto"/>
    </w:pPr>
    <w:rPr>
      <w:rFonts w:ascii="Times New Roman" w:hAnsi="Times New Roman" w:cs="Times New Roman"/>
    </w:rPr>
  </w:style>
  <w:style w:type="paragraph" w:styleId="1175" w:customStyle="1">
    <w:name w:val="xl25"/>
    <w:basedOn w:val="854"/>
    <w:next w:val="1176"/>
    <w:qFormat/>
    <w:pPr>
      <w:ind w:left="0" w:firstLine="14"/>
      <w:spacing w:before="280" w:after="280" w:line="240" w:lineRule="auto"/>
      <w:shd w:val="clear" w:color="000000" w:fill="ffffff"/>
    </w:pPr>
    <w:rPr>
      <w:rFonts w:ascii="Times New Roman" w:hAnsi="Times New Roman" w:cs="Times New Roman"/>
    </w:rPr>
  </w:style>
  <w:style w:type="paragraph" w:styleId="1176" w:customStyle="1">
    <w:name w:val="普通(网站)1"/>
    <w:basedOn w:val="854"/>
    <w:next w:val="1177"/>
    <w:qFormat/>
    <w:pPr>
      <w:ind w:left="200" w:firstLine="1224"/>
      <w:spacing w:before="280" w:after="280" w:line="240" w:lineRule="auto"/>
    </w:pPr>
    <w:rPr>
      <w:rFonts w:ascii="Times New Roman" w:hAnsi="Times New Roman" w:cs="Times New Roman"/>
    </w:rPr>
  </w:style>
  <w:style w:type="paragraph" w:styleId="1177" w:customStyle="1">
    <w:name w:val="xl27"/>
    <w:basedOn w:val="854"/>
    <w:next w:val="1163"/>
    <w:qFormat/>
    <w:pPr>
      <w:ind w:left="0" w:firstLine="20"/>
      <w:spacing w:before="280" w:after="280" w:line="240" w:lineRule="auto"/>
      <w:shd w:val="clear" w:color="000000" w:fill="ffffff"/>
    </w:pPr>
    <w:rPr>
      <w:rFonts w:ascii="Times New Roman" w:hAnsi="Times New Roman" w:cs="Times New Roman"/>
    </w:rPr>
  </w:style>
  <w:style w:type="paragraph" w:styleId="1178" w:customStyle="1">
    <w:name w:val="H 4"/>
    <w:basedOn w:val="858"/>
    <w:next w:val="1179"/>
    <w:qFormat/>
    <w:pPr>
      <w:ind w:left="426" w:firstLine="24"/>
      <w:spacing w:before="0" w:after="0" w:line="360" w:lineRule="auto"/>
      <w:outlineLvl w:val="3"/>
    </w:pPr>
  </w:style>
  <w:style w:type="paragraph" w:styleId="1179" w:customStyle="1">
    <w:name w:val="xl82"/>
    <w:basedOn w:val="854"/>
    <w:next w:val="1174"/>
    <w:qFormat/>
    <w:pPr>
      <w:ind w:left="0" w:firstLine="5120"/>
      <w:spacing w:before="280" w:after="280" w:line="240" w:lineRule="auto"/>
    </w:pPr>
    <w:rPr>
      <w:rFonts w:ascii="Times New Roman" w:hAnsi="Times New Roman" w:cs="Times New Roman"/>
    </w:rPr>
  </w:style>
  <w:style w:type="paragraph" w:styleId="1180" w:customStyle="1">
    <w:name w:val="Char Char Char Char Char Char Char Char"/>
    <w:next w:val="1181"/>
    <w:qFormat/>
    <w:pPr>
      <w:ind w:firstLine="14"/>
      <w:jc w:val="both"/>
      <w:shd w:val="clear" w:color="000000" w:fill="000080"/>
      <w:widowControl w:val="off"/>
    </w:pPr>
    <w:rPr>
      <w:rFonts w:ascii="Calibri" w:hAnsi="Calibri"/>
    </w:rPr>
  </w:style>
  <w:style w:type="paragraph" w:styleId="1181" w:customStyle="1">
    <w:name w:val="Char Char Char Char Char Char1 Char Char Char1 Char Char Char Char Char Char Char Char Char Char Char Char Char Char Char"/>
    <w:basedOn w:val="854"/>
    <w:next w:val="1182"/>
    <w:qFormat/>
    <w:pPr>
      <w:ind w:left="0" w:firstLine="2560"/>
      <w:spacing w:before="0" w:after="0" w:line="240" w:lineRule="auto"/>
    </w:pPr>
    <w:rPr>
      <w:rFonts w:ascii="Times New Roman" w:hAnsi="Times New Roman" w:cs="Times New Roman"/>
    </w:rPr>
  </w:style>
  <w:style w:type="paragraph" w:styleId="1182" w:customStyle="1">
    <w:name w:val="样式1"/>
    <w:basedOn w:val="854"/>
    <w:next w:val="1183"/>
    <w:qFormat/>
    <w:pPr>
      <w:ind w:left="0" w:firstLine="1536"/>
      <w:spacing w:before="120" w:after="120" w:line="300" w:lineRule="auto"/>
    </w:pPr>
    <w:rPr>
      <w:rFonts w:ascii="Times New Roman" w:hAnsi="Times New Roman" w:cs="Times New Roman"/>
    </w:rPr>
  </w:style>
  <w:style w:type="paragraph" w:styleId="1183" w:customStyle="1">
    <w:name w:val="索引 41"/>
    <w:basedOn w:val="854"/>
    <w:next w:val="853"/>
    <w:qFormat/>
    <w:pPr>
      <w:ind w:left="600" w:firstLine="2560"/>
      <w:jc w:val="center"/>
      <w:spacing w:before="0" w:after="0" w:line="360" w:lineRule="auto"/>
    </w:pPr>
    <w:rPr>
      <w:rFonts w:ascii="Times New Roman" w:hAnsi="Times New Roman" w:cs="Times New Roman"/>
    </w:rPr>
  </w:style>
  <w:style w:type="paragraph" w:styleId="1184" w:customStyle="1">
    <w:name w:val="自定义二"/>
    <w:basedOn w:val="854"/>
    <w:next w:val="853"/>
    <w:qFormat/>
    <w:pPr>
      <w:ind w:left="0" w:firstLine="14"/>
      <w:spacing w:before="0" w:after="0" w:line="360" w:lineRule="auto"/>
      <w:outlineLvl w:val="1"/>
    </w:pPr>
    <w:rPr>
      <w:rFonts w:ascii="Times New Roman" w:hAnsi="Times New Roman" w:cs="Times New Roman"/>
    </w:rPr>
  </w:style>
  <w:style w:type="paragraph" w:styleId="1185" w:customStyle="1">
    <w:name w:val="Bullet"/>
    <w:next w:val="1123"/>
    <w:qFormat/>
    <w:pPr>
      <w:ind w:left="567" w:right="2835" w:firstLine="3584"/>
      <w:spacing w:after="60"/>
    </w:pPr>
    <w:rPr>
      <w:rFonts w:ascii="Calibri" w:hAnsi="Calibri"/>
    </w:rPr>
  </w:style>
  <w:style w:type="paragraph" w:styleId="1186" w:customStyle="1">
    <w:name w:val="Char Char Char Char Char Char1"/>
    <w:basedOn w:val="854"/>
    <w:next w:val="1187"/>
    <w:qFormat/>
    <w:pPr>
      <w:ind w:left="0" w:firstLine="2560"/>
      <w:spacing w:before="0" w:after="0" w:line="240" w:lineRule="auto"/>
    </w:pPr>
    <w:rPr>
      <w:rFonts w:ascii="Times New Roman" w:hAnsi="Times New Roman" w:cs="Times New Roman"/>
    </w:rPr>
  </w:style>
  <w:style w:type="paragraph" w:styleId="1187" w:customStyle="1">
    <w:name w:val="正文缩进2"/>
    <w:basedOn w:val="854"/>
    <w:next w:val="1188"/>
    <w:qFormat/>
    <w:pPr>
      <w:ind w:left="420" w:firstLine="1188"/>
      <w:spacing w:before="0" w:after="0" w:line="240" w:lineRule="auto"/>
    </w:pPr>
    <w:rPr>
      <w:rFonts w:ascii="Times New Roman" w:hAnsi="Times New Roman" w:cs="Times New Roman"/>
    </w:rPr>
  </w:style>
  <w:style w:type="paragraph" w:styleId="1188" w:customStyle="1">
    <w:name w:val="列出段落2"/>
    <w:basedOn w:val="854"/>
    <w:next w:val="1189"/>
    <w:qFormat/>
    <w:pPr>
      <w:ind w:left="420" w:firstLine="3748"/>
      <w:spacing w:before="0" w:after="0" w:line="240" w:lineRule="auto"/>
    </w:pPr>
    <w:rPr>
      <w:rFonts w:ascii="Times New Roman" w:hAnsi="Times New Roman" w:cs="Times New Roman"/>
    </w:rPr>
  </w:style>
  <w:style w:type="paragraph" w:styleId="1189" w:customStyle="1">
    <w:name w:val="正文文本缩进 31"/>
    <w:basedOn w:val="854"/>
    <w:next w:val="1190"/>
    <w:qFormat/>
    <w:pPr>
      <w:ind w:left="1200" w:firstLine="1248"/>
      <w:spacing w:before="120" w:after="0" w:line="22" w:lineRule="atLeast"/>
    </w:pPr>
    <w:rPr>
      <w:rFonts w:ascii="Times New Roman" w:hAnsi="Times New Roman" w:cs="Times New Roman"/>
    </w:rPr>
  </w:style>
  <w:style w:type="paragraph" w:styleId="1190" w:customStyle="1">
    <w:name w:val="样式 正文首行缩进 + 首行缩进:  2 字符5"/>
    <w:next w:val="1191"/>
    <w:qFormat/>
    <w:pPr>
      <w:ind w:left="200" w:firstLine="3784"/>
      <w:spacing w:line="300" w:lineRule="auto"/>
    </w:pPr>
    <w:rPr>
      <w:rFonts w:ascii="Calibri" w:hAnsi="Calibri"/>
    </w:rPr>
  </w:style>
  <w:style w:type="paragraph" w:styleId="1191" w:customStyle="1">
    <w:name w:val="Char2"/>
    <w:basedOn w:val="854"/>
    <w:next w:val="1185"/>
    <w:qFormat/>
    <w:pPr>
      <w:ind w:left="0" w:firstLine="3584"/>
      <w:spacing w:before="0" w:after="160" w:line="240" w:lineRule="exact"/>
    </w:pPr>
    <w:rPr>
      <w:rFonts w:ascii="Times New Roman" w:hAnsi="Times New Roman" w:cs="Times New Roman"/>
    </w:rPr>
  </w:style>
  <w:style w:type="paragraph" w:styleId="1192" w:customStyle="1">
    <w:name w:val="WPSOffice手动目录 1"/>
    <w:qFormat/>
  </w:style>
  <w:style w:type="paragraph" w:styleId="1193" w:customStyle="1">
    <w:name w:val="纯文本4"/>
    <w:basedOn w:val="853"/>
    <w:qFormat/>
    <w:pPr>
      <w:ind w:left="0"/>
      <w:widowControl w:val="off"/>
    </w:pPr>
    <w:rPr>
      <w:rFonts w:ascii="宋体" w:hAnsi="Courier New" w:eastAsia="楷体_GB2312" w:cs="Times New Roman"/>
      <w:sz w:val="26"/>
    </w:rPr>
  </w:style>
  <w:style w:type="paragraph" w:styleId="1194" w:customStyle="1">
    <w:name w:val="Char Char Char Char Char Char Char Char Char Char Char Char Char Char Char Char"/>
    <w:basedOn w:val="854"/>
    <w:next w:val="1195"/>
    <w:qFormat/>
    <w:pPr>
      <w:ind w:left="682" w:firstLine="1224"/>
      <w:spacing w:before="0" w:after="0" w:line="360" w:lineRule="auto"/>
    </w:pPr>
    <w:rPr>
      <w:rFonts w:ascii="Times New Roman" w:hAnsi="Times New Roman" w:cs="Times New Roman"/>
    </w:rPr>
  </w:style>
  <w:style w:type="paragraph" w:styleId="1195" w:customStyle="1">
    <w:name w:val="列表编号 51"/>
    <w:basedOn w:val="854"/>
    <w:next w:val="1196"/>
    <w:qFormat/>
    <w:pPr>
      <w:ind w:left="900" w:firstLine="2652"/>
      <w:spacing w:before="0" w:after="0" w:line="360" w:lineRule="auto"/>
    </w:pPr>
    <w:rPr>
      <w:rFonts w:ascii="Times New Roman" w:hAnsi="Times New Roman" w:cs="Times New Roman"/>
    </w:rPr>
  </w:style>
  <w:style w:type="paragraph" w:styleId="1196" w:customStyle="1">
    <w:name w:val="样式 标题 1 + 黑体 (符号) 宋体 三号 段前: 7.8 磅 段后: 7.8 磅 行距: 1.5 倍行距"/>
    <w:basedOn w:val="855"/>
    <w:next w:val="1197"/>
    <w:qFormat/>
    <w:pPr>
      <w:ind w:left="432" w:firstLine="18"/>
      <w:spacing w:before="40" w:after="40" w:line="360" w:lineRule="auto"/>
      <w:outlineLvl w:val="0"/>
    </w:pPr>
  </w:style>
  <w:style w:type="paragraph" w:styleId="1197" w:customStyle="1">
    <w:name w:val="表格用"/>
    <w:basedOn w:val="854"/>
    <w:next w:val="1154"/>
    <w:qFormat/>
    <w:pPr>
      <w:ind w:left="0" w:firstLine="1024"/>
      <w:spacing w:before="0" w:after="0" w:line="360" w:lineRule="auto"/>
    </w:pPr>
    <w:rPr>
      <w:rFonts w:ascii="Times New Roman" w:hAnsi="Times New Roman" w:cs="Times New Roman"/>
    </w:rPr>
  </w:style>
  <w:style w:type="paragraph" w:styleId="1198" w:customStyle="1">
    <w:name w:val="xl71"/>
    <w:basedOn w:val="854"/>
    <w:next w:val="1199"/>
    <w:qFormat/>
    <w:pPr>
      <w:ind w:left="0" w:firstLine="1536"/>
      <w:spacing w:before="280" w:after="280" w:line="240" w:lineRule="auto"/>
    </w:pPr>
    <w:rPr>
      <w:rFonts w:ascii="Times New Roman" w:hAnsi="Times New Roman" w:cs="Times New Roman"/>
    </w:rPr>
  </w:style>
  <w:style w:type="paragraph" w:styleId="1199" w:customStyle="1">
    <w:name w:val="正文文本 31"/>
    <w:basedOn w:val="854"/>
    <w:next w:val="1200"/>
    <w:qFormat/>
    <w:pPr>
      <w:ind w:left="0" w:firstLine="3584"/>
      <w:jc w:val="center"/>
      <w:spacing w:before="0" w:after="120" w:line="360" w:lineRule="auto"/>
    </w:pPr>
    <w:rPr>
      <w:rFonts w:ascii="Times New Roman" w:hAnsi="Times New Roman" w:cs="Times New Roman"/>
    </w:rPr>
  </w:style>
  <w:style w:type="paragraph" w:styleId="1200" w:customStyle="1">
    <w:name w:val="列出段落111"/>
    <w:basedOn w:val="854"/>
    <w:next w:val="1136"/>
    <w:qFormat/>
    <w:pPr>
      <w:ind w:left="420" w:firstLine="3748"/>
      <w:spacing w:before="0" w:after="0" w:line="240" w:lineRule="auto"/>
    </w:pPr>
    <w:rPr>
      <w:rFonts w:ascii="Times New Roman" w:hAnsi="Times New Roman" w:cs="Times New Roman"/>
    </w:rPr>
  </w:style>
  <w:style w:type="paragraph" w:styleId="1201" w:customStyle="1">
    <w:name w:val="修订1"/>
    <w:qFormat/>
    <w:rPr>
      <w:rFonts w:ascii="Calibri" w:hAnsi="Calibri"/>
    </w:rPr>
  </w:style>
  <w:style w:type="paragraph" w:styleId="1202" w:customStyle="1">
    <w:name w:val="正文文本缩进 21"/>
    <w:basedOn w:val="854"/>
    <w:next w:val="1142"/>
    <w:qFormat/>
    <w:pPr>
      <w:ind w:left="480" w:firstLine="4832"/>
      <w:spacing w:before="0" w:after="0" w:line="240" w:lineRule="auto"/>
    </w:pPr>
    <w:rPr>
      <w:rFonts w:ascii="Times New Roman" w:hAnsi="Times New Roman" w:cs="Times New Roman"/>
    </w:rPr>
  </w:style>
  <w:style w:type="paragraph" w:styleId="1203" w:customStyle="1">
    <w:name w:val="Char Char4 Char Char"/>
    <w:basedOn w:val="854"/>
    <w:next w:val="1152"/>
    <w:qFormat/>
    <w:pPr>
      <w:ind w:left="0" w:firstLine="2560"/>
      <w:spacing w:before="0" w:after="0" w:line="240" w:lineRule="auto"/>
    </w:pPr>
    <w:rPr>
      <w:rFonts w:ascii="Times New Roman" w:hAnsi="Times New Roman" w:cs="Times New Roman"/>
    </w:rPr>
  </w:style>
  <w:style w:type="paragraph" w:styleId="1204" w:customStyle="1">
    <w:name w:val="样式"/>
    <w:next w:val="853"/>
    <w:qFormat/>
    <w:pPr>
      <w:ind w:firstLine="3584"/>
      <w:widowControl w:val="off"/>
    </w:pPr>
    <w:rPr>
      <w:rFonts w:ascii="Calibri" w:hAnsi="Calibri"/>
    </w:rPr>
  </w:style>
  <w:style w:type="paragraph" w:styleId="1205" w:customStyle="1">
    <w:name w:val="TOC 标题1"/>
    <w:basedOn w:val="855"/>
    <w:next w:val="853"/>
    <w:qFormat/>
    <w:pPr>
      <w:ind w:left="0" w:firstLine="6144"/>
      <w:spacing w:before="480" w:after="0" w:line="276" w:lineRule="auto"/>
    </w:pPr>
    <w:rPr>
      <w:b/>
      <w:sz w:val="30"/>
    </w:rPr>
  </w:style>
  <w:style w:type="paragraph" w:styleId="1206" w:customStyle="1">
    <w:name w:val="纯文本3"/>
    <w:basedOn w:val="853"/>
    <w:qFormat/>
    <w:rPr>
      <w:rFonts w:ascii="宋体" w:hAnsi="Courier New" w:cs="Times New Roman"/>
    </w:rPr>
  </w:style>
  <w:style w:type="paragraph" w:styleId="1207" w:customStyle="1">
    <w:name w:val="afont"/>
    <w:basedOn w:val="854"/>
    <w:next w:val="879"/>
    <w:qFormat/>
    <w:pPr>
      <w:ind w:left="0" w:firstLine="2048"/>
      <w:spacing w:before="100" w:after="100" w:line="285" w:lineRule="atLeast"/>
    </w:pPr>
    <w:rPr>
      <w:rFonts w:ascii="Times New Roman" w:hAnsi="Times New Roman" w:cs="Times New Roman"/>
    </w:rPr>
  </w:style>
  <w:style w:type="paragraph" w:styleId="1208" w:customStyle="1">
    <w:name w:val="xl85"/>
    <w:basedOn w:val="854"/>
    <w:next w:val="1209"/>
    <w:qFormat/>
    <w:pPr>
      <w:ind w:left="0" w:firstLine="2048"/>
      <w:jc w:val="center"/>
      <w:spacing w:before="280" w:after="280" w:line="240" w:lineRule="auto"/>
    </w:pPr>
    <w:rPr>
      <w:rFonts w:ascii="Times New Roman" w:hAnsi="Times New Roman" w:cs="Times New Roman"/>
    </w:rPr>
  </w:style>
  <w:style w:type="paragraph" w:styleId="1209" w:customStyle="1">
    <w:name w:val="文章总标题"/>
    <w:basedOn w:val="854"/>
    <w:next w:val="1210"/>
    <w:qFormat/>
    <w:pPr>
      <w:ind w:left="0" w:firstLine="7168"/>
      <w:jc w:val="center"/>
      <w:spacing w:before="566" w:after="544" w:line="566" w:lineRule="atLeast"/>
    </w:pPr>
    <w:rPr>
      <w:rFonts w:ascii="Times New Roman" w:hAnsi="Times New Roman" w:cs="Times New Roman"/>
    </w:rPr>
  </w:style>
  <w:style w:type="paragraph" w:styleId="1210" w:customStyle="1">
    <w:name w:val="样式 首行缩进:  2 字符"/>
    <w:basedOn w:val="854"/>
    <w:next w:val="1173"/>
    <w:qFormat/>
    <w:pPr>
      <w:ind w:left="200" w:firstLine="1224"/>
      <w:spacing w:before="0" w:after="0" w:line="400" w:lineRule="exact"/>
    </w:pPr>
    <w:rPr>
      <w:rFonts w:ascii="Times New Roman" w:hAnsi="Times New Roman" w:cs="Times New Roman"/>
    </w:rPr>
  </w:style>
  <w:style w:type="paragraph" w:styleId="1211" w:customStyle="1">
    <w:name w:val="二级条标题"/>
    <w:basedOn w:val="854"/>
    <w:next w:val="853"/>
    <w:qFormat/>
    <w:pPr>
      <w:ind w:left="0" w:firstLine="8"/>
      <w:spacing w:before="0" w:after="0" w:line="240" w:lineRule="auto"/>
      <w:outlineLvl w:val="3"/>
    </w:pPr>
    <w:rPr>
      <w:rFonts w:ascii="Times New Roman" w:hAnsi="Times New Roman" w:cs="Times New Roman"/>
    </w:rPr>
  </w:style>
  <w:style w:type="paragraph" w:styleId="1212" w:customStyle="1">
    <w:name w:val="Plain Text*"/>
    <w:basedOn w:val="853"/>
    <w:qFormat/>
    <w:pPr>
      <w:ind w:left="0"/>
      <w:jc w:val="left"/>
    </w:pPr>
    <w:rPr>
      <w:rFonts w:ascii="宋体" w:hAnsi="宋体" w:eastAsia="楷体_GB2312" w:cs="Courier New"/>
      <w:sz w:val="26"/>
      <w:lang w:val="zh-CN"/>
    </w:rPr>
  </w:style>
  <w:style w:type="paragraph" w:styleId="1213" w:customStyle="1">
    <w:name w:val="样式 加粗 居中2"/>
    <w:basedOn w:val="854"/>
    <w:next w:val="1065"/>
    <w:qFormat/>
    <w:pPr>
      <w:ind w:left="0" w:firstLine="2560"/>
      <w:jc w:val="center"/>
      <w:spacing w:before="0" w:after="0" w:line="360" w:lineRule="auto"/>
    </w:pPr>
    <w:rPr>
      <w:rFonts w:ascii="Times New Roman" w:hAnsi="Times New Roman" w:cs="Times New Roman"/>
    </w:rPr>
  </w:style>
  <w:style w:type="paragraph" w:styleId="1214" w:customStyle="1">
    <w:name w:val="标准文本"/>
    <w:basedOn w:val="854"/>
    <w:next w:val="1168"/>
    <w:qFormat/>
    <w:pPr>
      <w:ind w:left="480" w:firstLine="2784"/>
      <w:spacing w:before="0" w:after="0" w:line="360" w:lineRule="auto"/>
    </w:pPr>
    <w:rPr>
      <w:rFonts w:ascii="Times New Roman" w:hAnsi="Times New Roman" w:cs="Times New Roman"/>
    </w:rPr>
  </w:style>
  <w:style w:type="paragraph" w:styleId="1215" w:customStyle="1">
    <w:name w:val="font5"/>
    <w:basedOn w:val="854"/>
    <w:next w:val="1216"/>
    <w:qFormat/>
    <w:pPr>
      <w:ind w:left="0" w:firstLine="5120"/>
      <w:spacing w:before="280" w:after="280" w:line="240" w:lineRule="auto"/>
    </w:pPr>
    <w:rPr>
      <w:rFonts w:ascii="Times New Roman" w:hAnsi="Times New Roman" w:cs="Times New Roman"/>
    </w:rPr>
  </w:style>
  <w:style w:type="paragraph" w:styleId="1216" w:customStyle="1">
    <w:name w:val="索引标题1"/>
    <w:basedOn w:val="854"/>
    <w:next w:val="1095"/>
    <w:qFormat/>
    <w:pPr>
      <w:ind w:left="0" w:firstLine="4608"/>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Char Char Char Char"/>
    <w:basedOn w:val="854"/>
    <w:next w:val="1218"/>
    <w:qFormat/>
    <w:pPr>
      <w:ind w:left="0" w:firstLine="2560"/>
      <w:spacing w:before="0" w:after="0" w:line="240" w:lineRule="auto"/>
    </w:pPr>
    <w:rPr>
      <w:rFonts w:ascii="Times New Roman" w:hAnsi="Times New Roman" w:cs="Times New Roman"/>
    </w:rPr>
  </w:style>
  <w:style w:type="paragraph" w:styleId="1218" w:customStyle="1">
    <w:name w:val="1正文"/>
    <w:basedOn w:val="854"/>
    <w:next w:val="1219"/>
    <w:qFormat/>
    <w:pPr>
      <w:ind w:left="480" w:firstLine="2784"/>
      <w:spacing w:before="0" w:after="0" w:line="300" w:lineRule="auto"/>
    </w:pPr>
    <w:rPr>
      <w:rFonts w:ascii="Times New Roman" w:hAnsi="Times New Roman" w:cs="Times New Roman"/>
    </w:rPr>
  </w:style>
  <w:style w:type="paragraph" w:styleId="1219" w:customStyle="1">
    <w:name w:val="目录2"/>
    <w:basedOn w:val="854"/>
    <w:next w:val="853"/>
    <w:qFormat/>
    <w:pPr>
      <w:ind w:left="209" w:firstLine="5329"/>
      <w:spacing w:before="0" w:after="0" w:line="317" w:lineRule="atLeast"/>
    </w:pPr>
    <w:rPr>
      <w:rFonts w:ascii="Times New Roman" w:hAnsi="Times New Roman" w:cs="Times New Roman"/>
    </w:rPr>
  </w:style>
  <w:style w:type="paragraph" w:styleId="1220" w:customStyle="1">
    <w:name w:val="图表目录1"/>
    <w:basedOn w:val="854"/>
    <w:next w:val="853"/>
    <w:qFormat/>
    <w:pPr>
      <w:ind w:left="200" w:firstLine="2616"/>
      <w:jc w:val="center"/>
      <w:spacing w:before="0" w:after="0" w:line="360" w:lineRule="auto"/>
    </w:pPr>
    <w:rPr>
      <w:rFonts w:ascii="Times New Roman" w:hAnsi="Times New Roman" w:cs="Times New Roman"/>
    </w:rPr>
  </w:style>
  <w:style w:type="paragraph" w:styleId="1221" w:customStyle="1">
    <w:name w:val="xl63"/>
    <w:basedOn w:val="854"/>
    <w:next w:val="1171"/>
    <w:qFormat/>
    <w:pPr>
      <w:ind w:left="0" w:firstLine="5120"/>
      <w:spacing w:before="280" w:after="280" w:line="240" w:lineRule="auto"/>
    </w:pPr>
    <w:rPr>
      <w:rFonts w:ascii="Times New Roman" w:hAnsi="Times New Roman" w:cs="Times New Roman"/>
    </w:rPr>
  </w:style>
  <w:style w:type="paragraph" w:styleId="1222">
    <w:name w:val="List Paragraph"/>
    <w:basedOn w:val="853"/>
    <w:next w:val="1129"/>
    <w:qFormat/>
    <w:pPr>
      <w:ind w:left="420" w:firstLine="3748"/>
    </w:pPr>
    <w:rPr>
      <w:rFonts w:ascii="Times New Roman" w:hAnsi="Times New Roman" w:cs="Times New Roman"/>
    </w:rPr>
  </w:style>
  <w:style w:type="paragraph" w:styleId="1223" w:customStyle="1">
    <w:name w:val="xl73"/>
    <w:basedOn w:val="854"/>
    <w:next w:val="1224"/>
    <w:qFormat/>
    <w:pPr>
      <w:ind w:left="0" w:firstLine="3584"/>
      <w:spacing w:before="280" w:after="280" w:line="240" w:lineRule="auto"/>
    </w:pPr>
    <w:rPr>
      <w:rFonts w:ascii="Times New Roman" w:hAnsi="Times New Roman" w:cs="Times New Roman"/>
    </w:rPr>
  </w:style>
  <w:style w:type="paragraph" w:styleId="1224" w:customStyle="1">
    <w:name w:val="xl80"/>
    <w:basedOn w:val="854"/>
    <w:next w:val="1225"/>
    <w:qFormat/>
    <w:pPr>
      <w:ind w:left="0" w:firstLine="3584"/>
      <w:jc w:val="center"/>
      <w:spacing w:before="280" w:after="280" w:line="240" w:lineRule="auto"/>
    </w:pPr>
    <w:rPr>
      <w:rFonts w:ascii="Times New Roman" w:hAnsi="Times New Roman" w:cs="Times New Roman"/>
    </w:rPr>
  </w:style>
  <w:style w:type="paragraph" w:styleId="1225" w:customStyle="1">
    <w:name w:val="样式2"/>
    <w:basedOn w:val="859"/>
    <w:next w:val="1226"/>
    <w:qFormat/>
    <w:pPr>
      <w:ind w:left="1134" w:firstLine="18"/>
      <w:spacing w:before="0" w:after="0" w:line="360" w:lineRule="auto"/>
      <w:outlineLvl w:val="4"/>
    </w:pPr>
  </w:style>
  <w:style w:type="paragraph" w:styleId="1226" w:customStyle="1">
    <w:name w:val="日期1"/>
    <w:basedOn w:val="854"/>
    <w:next w:val="853"/>
    <w:qFormat/>
    <w:pPr>
      <w:ind w:left="100" w:firstLine="6144"/>
      <w:spacing w:before="0" w:after="0" w:line="240" w:lineRule="auto"/>
    </w:pPr>
    <w:rPr>
      <w:rFonts w:ascii="Times New Roman" w:hAnsi="Times New Roman" w:cs="Times New Roman"/>
    </w:rPr>
  </w:style>
  <w:style w:type="paragraph" w:styleId="1227" w:customStyle="1">
    <w:name w:val="图1"/>
    <w:basedOn w:val="854"/>
    <w:next w:val="853"/>
    <w:qFormat/>
    <w:pPr>
      <w:ind w:left="1105" w:firstLine="2580"/>
      <w:jc w:val="center"/>
      <w:spacing w:before="0" w:after="0" w:line="360" w:lineRule="auto"/>
    </w:pPr>
    <w:rPr>
      <w:rFonts w:ascii="Times New Roman" w:hAnsi="Times New Roman" w:cs="Times New Roman"/>
    </w:rPr>
  </w:style>
  <w:style w:type="paragraph" w:styleId="1228" w:customStyle="1">
    <w:name w:val="Char Char Char Char Char Char1 Char Char Char1 Char Char Char Char Char Char Char Char Char Char Char Char"/>
    <w:basedOn w:val="854"/>
    <w:next w:val="1208"/>
    <w:qFormat/>
    <w:pPr>
      <w:ind w:left="0" w:firstLine="2560"/>
      <w:spacing w:before="0" w:after="0" w:line="240" w:lineRule="auto"/>
    </w:pPr>
    <w:rPr>
      <w:rFonts w:ascii="Times New Roman" w:hAnsi="Times New Roman" w:cs="Times New Roman"/>
    </w:rPr>
  </w:style>
  <w:style w:type="paragraph" w:styleId="1229" w:customStyle="1">
    <w:name w:val="Char Char Char Char Char Char Char"/>
    <w:basedOn w:val="854"/>
    <w:next w:val="1114"/>
    <w:qFormat/>
    <w:pPr>
      <w:ind w:left="200" w:firstLine="4808"/>
      <w:spacing w:before="0" w:after="0" w:line="360" w:lineRule="auto"/>
    </w:pPr>
    <w:rPr>
      <w:rFonts w:ascii="Times New Roman" w:hAnsi="Times New Roman" w:cs="Times New Roman"/>
    </w:rPr>
  </w:style>
  <w:style w:type="paragraph" w:styleId="1230" w:customStyle="1">
    <w:name w:val="Char Char Char Char Char Char Char Char Char Char Char Char Char Char Char"/>
    <w:basedOn w:val="854"/>
    <w:next w:val="1205"/>
    <w:qFormat/>
    <w:pPr>
      <w:ind w:left="0" w:firstLine="3584"/>
      <w:jc w:val="center"/>
      <w:spacing w:before="0" w:after="0" w:line="400" w:lineRule="exact"/>
    </w:pPr>
    <w:rPr>
      <w:rFonts w:ascii="Times New Roman" w:hAnsi="Times New Roman" w:cs="Times New Roman"/>
    </w:rPr>
  </w:style>
  <w:style w:type="paragraph" w:styleId="1231">
    <w:name w:val="Intense Quote"/>
    <w:next w:val="853"/>
    <w:qFormat/>
    <w:pPr>
      <w:ind w:left="3766" w:right="950"/>
      <w:jc w:val="center"/>
      <w:spacing w:before="360" w:after="360"/>
    </w:pPr>
    <w:rPr>
      <w:rFonts w:ascii="Calibri" w:hAnsi="Calibri"/>
      <w:i/>
    </w:rPr>
  </w:style>
  <w:style w:type="paragraph" w:styleId="1232" w:customStyle="1">
    <w:name w:val="索引 51"/>
    <w:basedOn w:val="854"/>
    <w:next w:val="853"/>
    <w:qFormat/>
    <w:pPr>
      <w:ind w:left="800" w:firstLine="2560"/>
      <w:jc w:val="center"/>
      <w:spacing w:before="0" w:after="0" w:line="360" w:lineRule="auto"/>
    </w:pPr>
    <w:rPr>
      <w:rFonts w:ascii="Times New Roman" w:hAnsi="Times New Roman" w:cs="Times New Roman"/>
    </w:rPr>
  </w:style>
  <w:style w:type="paragraph" w:styleId="1233" w:customStyle="1">
    <w:name w:val="图表"/>
    <w:basedOn w:val="854"/>
    <w:next w:val="1234"/>
    <w:qFormat/>
    <w:pPr>
      <w:ind w:left="0" w:firstLine="2048"/>
      <w:jc w:val="center"/>
      <w:spacing w:before="0" w:after="0" w:line="240" w:lineRule="auto"/>
    </w:pPr>
    <w:rPr>
      <w:rFonts w:ascii="Times New Roman" w:hAnsi="Times New Roman" w:cs="Times New Roman"/>
    </w:rPr>
  </w:style>
  <w:style w:type="paragraph" w:styleId="1234" w:customStyle="1">
    <w:name w:val="reader-word-layer"/>
    <w:basedOn w:val="854"/>
    <w:next w:val="1235"/>
    <w:qFormat/>
    <w:pPr>
      <w:ind w:left="0" w:firstLine="1024"/>
      <w:spacing w:before="280" w:after="280" w:line="240" w:lineRule="auto"/>
    </w:pPr>
    <w:rPr>
      <w:rFonts w:ascii="Times New Roman" w:hAnsi="Times New Roman" w:cs="Times New Roman"/>
    </w:rPr>
  </w:style>
  <w:style w:type="paragraph" w:styleId="1235" w:customStyle="1">
    <w:name w:val="样式 加粗 居中1"/>
    <w:next w:val="1074"/>
    <w:qFormat/>
    <w:pPr>
      <w:ind w:firstLine="2560"/>
      <w:jc w:val="center"/>
    </w:pPr>
    <w:rPr>
      <w:rFonts w:ascii="Calibri" w:hAnsi="Calibri"/>
    </w:rPr>
  </w:style>
  <w:style w:type="paragraph" w:styleId="1236" w:customStyle="1">
    <w:name w:val="修订2"/>
    <w:qFormat/>
    <w:rPr>
      <w:rFonts w:ascii="Calibri" w:hAnsi="Calibri"/>
    </w:rPr>
  </w:style>
  <w:style w:type="paragraph" w:styleId="1237" w:customStyle="1">
    <w:name w:val="Body"/>
    <w:next w:val="1169"/>
    <w:qFormat/>
    <w:pPr>
      <w:ind w:left="567" w:right="2835" w:firstLine="3584"/>
      <w:spacing w:after="60"/>
    </w:pPr>
    <w:rPr>
      <w:rFonts w:ascii="Calibri" w:hAnsi="Calibri"/>
    </w:rPr>
  </w:style>
  <w:style w:type="paragraph" w:styleId="1238" w:customStyle="1">
    <w:name w:val="font6"/>
    <w:basedOn w:val="854"/>
    <w:next w:val="1239"/>
    <w:qFormat/>
    <w:pPr>
      <w:ind w:left="0" w:firstLine="5120"/>
      <w:spacing w:before="280" w:after="280" w:line="240" w:lineRule="auto"/>
    </w:pPr>
    <w:rPr>
      <w:rFonts w:ascii="Times New Roman" w:hAnsi="Times New Roman" w:cs="Times New Roman"/>
    </w:rPr>
  </w:style>
  <w:style w:type="paragraph" w:styleId="1239" w:customStyle="1">
    <w:name w:val="正文首行缩进 21"/>
    <w:basedOn w:val="866"/>
    <w:next w:val="1237"/>
    <w:qFormat/>
    <w:pPr>
      <w:ind w:left="200" w:firstLine="3784"/>
      <w:jc w:val="center"/>
      <w:spacing w:after="120" w:line="360" w:lineRule="auto"/>
    </w:pPr>
    <w:rPr>
      <w:rFonts w:ascii="Calibri" w:hAnsi="Calibri"/>
    </w:rPr>
  </w:style>
  <w:style w:type="paragraph" w:styleId="1240" w:customStyle="1">
    <w:name w:val="Char Char"/>
    <w:next w:val="1233"/>
    <w:qFormat/>
    <w:pPr>
      <w:ind w:firstLine="14"/>
      <w:spacing w:line="360" w:lineRule="auto"/>
      <w:shd w:val="clear" w:color="000000" w:fill="000080"/>
    </w:pPr>
    <w:rPr>
      <w:rFonts w:ascii="Calibri" w:hAnsi="Calibri"/>
    </w:rPr>
  </w:style>
  <w:style w:type="paragraph" w:styleId="1241" w:customStyle="1">
    <w:name w:val="正文_0_0"/>
    <w:next w:val="1073"/>
    <w:qFormat/>
    <w:pPr>
      <w:ind w:firstLine="3584"/>
      <w:jc w:val="both"/>
      <w:widowControl w:val="off"/>
    </w:pPr>
    <w:rPr>
      <w:rFonts w:ascii="Calibri" w:hAnsi="Calibri"/>
    </w:rPr>
  </w:style>
  <w:style w:type="paragraph" w:styleId="1242" w:customStyle="1">
    <w:name w:val="font7"/>
    <w:basedOn w:val="85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1"/>
    <w:basedOn w:val="854"/>
    <w:next w:val="1244"/>
    <w:qFormat/>
    <w:pPr>
      <w:ind w:left="0" w:firstLine="2560"/>
      <w:spacing w:before="0" w:after="0" w:line="240" w:lineRule="auto"/>
    </w:pPr>
    <w:rPr>
      <w:rFonts w:ascii="Times New Roman" w:hAnsi="Times New Roman" w:cs="Times New Roman"/>
    </w:rPr>
  </w:style>
  <w:style w:type="paragraph" w:styleId="1244" w:customStyle="1">
    <w:name w:val="xl64"/>
    <w:basedOn w:val="854"/>
    <w:next w:val="1211"/>
    <w:qFormat/>
    <w:pPr>
      <w:ind w:left="0" w:firstLine="3584"/>
      <w:spacing w:before="280" w:after="280" w:line="240" w:lineRule="auto"/>
    </w:pPr>
    <w:rPr>
      <w:rFonts w:ascii="Times New Roman" w:hAnsi="Times New Roman" w:cs="Times New Roman"/>
    </w:rPr>
  </w:style>
  <w:style w:type="paragraph" w:styleId="1245" w:customStyle="1">
    <w:name w:val="style16"/>
    <w:basedOn w:val="854"/>
    <w:next w:val="1238"/>
    <w:qFormat/>
    <w:pPr>
      <w:ind w:left="0" w:firstLine="2048"/>
      <w:spacing w:before="280" w:after="280" w:line="240" w:lineRule="auto"/>
    </w:pPr>
    <w:rPr>
      <w:rFonts w:ascii="Times New Roman" w:hAnsi="Times New Roman" w:cs="Times New Roman"/>
    </w:rPr>
  </w:style>
  <w:style w:type="paragraph" w:styleId="1246" w:customStyle="1">
    <w:name w:val="索引 11"/>
    <w:basedOn w:val="854"/>
    <w:next w:val="853"/>
    <w:qFormat/>
    <w:pPr>
      <w:ind w:left="0" w:firstLine="3584"/>
      <w:spacing w:before="0" w:after="0" w:line="240" w:lineRule="auto"/>
    </w:pPr>
    <w:rPr>
      <w:rFonts w:ascii="Times New Roman" w:hAnsi="Times New Roman" w:cs="Times New Roman"/>
    </w:rPr>
  </w:style>
  <w:style w:type="paragraph" w:styleId="1247" w:customStyle="1">
    <w:name w:val="H 3"/>
    <w:basedOn w:val="857"/>
    <w:next w:val="1248"/>
    <w:qFormat/>
    <w:pPr>
      <w:ind w:left="1429" w:firstLine="18"/>
      <w:spacing w:before="0" w:after="0" w:line="360" w:lineRule="auto"/>
      <w:outlineLvl w:val="2"/>
    </w:pPr>
  </w:style>
  <w:style w:type="paragraph" w:styleId="1248" w:customStyle="1">
    <w:name w:val="xl83"/>
    <w:basedOn w:val="854"/>
    <w:next w:val="1229"/>
    <w:qFormat/>
    <w:pPr>
      <w:ind w:left="0" w:firstLine="5120"/>
      <w:spacing w:before="280" w:after="280" w:line="240" w:lineRule="auto"/>
    </w:pPr>
    <w:rPr>
      <w:rFonts w:ascii="Times New Roman" w:hAnsi="Times New Roman" w:cs="Times New Roman"/>
    </w:rPr>
  </w:style>
  <w:style w:type="paragraph" w:styleId="1249" w:customStyle="1">
    <w:name w:val="表格文字（居中）"/>
    <w:basedOn w:val="854"/>
    <w:next w:val="1245"/>
    <w:qFormat/>
    <w:pPr>
      <w:ind w:left="0" w:firstLine="2560"/>
      <w:jc w:val="center"/>
      <w:spacing w:before="0" w:after="0" w:line="360" w:lineRule="auto"/>
    </w:pPr>
    <w:rPr>
      <w:rFonts w:ascii="Times New Roman" w:hAnsi="Times New Roman" w:cs="Times New Roman"/>
    </w:rPr>
  </w:style>
  <w:style w:type="paragraph" w:styleId="1250" w:customStyle="1">
    <w:name w:val="正文首行缩进两字符"/>
    <w:basedOn w:val="854"/>
    <w:next w:val="1232"/>
    <w:qFormat/>
    <w:pPr>
      <w:ind w:left="200" w:firstLine="3784"/>
      <w:spacing w:before="0" w:after="0" w:line="360" w:lineRule="auto"/>
    </w:pPr>
    <w:rPr>
      <w:rFonts w:ascii="Times New Roman" w:hAnsi="Times New Roman" w:cs="Times New Roman"/>
    </w:rPr>
  </w:style>
  <w:style w:type="paragraph" w:styleId="1251" w:customStyle="1">
    <w:name w:val="1"/>
    <w:basedOn w:val="854"/>
    <w:next w:val="887"/>
    <w:qFormat/>
    <w:pPr>
      <w:ind w:left="0" w:firstLine="2048"/>
      <w:spacing w:before="0" w:after="0" w:line="240" w:lineRule="auto"/>
    </w:pPr>
    <w:rPr>
      <w:rFonts w:ascii="Times New Roman" w:hAnsi="Times New Roman" w:cs="Times New Roman"/>
    </w:rPr>
  </w:style>
  <w:style w:type="paragraph" w:styleId="1252" w:customStyle="1">
    <w:name w:val="_Style 398"/>
    <w:basedOn w:val="854"/>
    <w:next w:val="85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3" w:customStyle="1">
    <w:name w:val="Table Paragraph"/>
    <w:basedOn w:val="853"/>
    <w:uiPriority w:val="1"/>
    <w:qFormat/>
    <w:rPr>
      <w:rFonts w:ascii="宋体" w:hAnsi="宋体"/>
      <w:lang w:val="zh-CN" w:bidi="zh-CN"/>
    </w:rPr>
  </w:style>
  <w:style w:type="paragraph" w:styleId="1254" w:customStyle="1">
    <w:name w:val="_Style 400"/>
    <w:qFormat/>
    <w:rPr>
      <w:rFonts w:ascii="Calibri" w:hAnsi="Calibri"/>
    </w:rPr>
  </w:style>
  <w:style w:type="paragraph" w:styleId="1255" w:customStyle="1">
    <w:name w:val="Style1"/>
    <w:basedOn w:val="853"/>
    <w:qFormat/>
    <w:pPr>
      <w:ind w:left="0"/>
      <w:tabs>
        <w:tab w:val="left" w:pos="-720" w:leader="none"/>
      </w:tabs>
    </w:pPr>
    <w:rPr>
      <w:rFonts w:ascii="Times New Roman" w:hAnsi="Times New Roman" w:cs="Times New Roman"/>
      <w:spacing w:val="-3"/>
      <w:sz w:val="24"/>
      <w:szCs w:val="24"/>
      <w:lang w:val="en-AU" w:eastAsia="en-US"/>
    </w:rPr>
  </w:style>
  <w:style w:type="paragraph" w:styleId="1256" w:customStyle="1">
    <w:name w:val="msolistparagraph"/>
    <w:basedOn w:val="854"/>
    <w:next w:val="1121"/>
    <w:qFormat/>
    <w:pPr>
      <w:ind w:left="420" w:firstLine="3748"/>
      <w:spacing w:before="0" w:after="0" w:line="240" w:lineRule="auto"/>
    </w:pPr>
    <w:rPr>
      <w:rFonts w:ascii="Times New Roman" w:hAnsi="Times New Roman" w:cs="Times New Roman"/>
    </w:rPr>
  </w:style>
  <w:style w:type="paragraph" w:styleId="1257" w:customStyle="1">
    <w:name w:val="Char1 Char Char Char"/>
    <w:basedOn w:val="854"/>
    <w:next w:val="1258"/>
    <w:qFormat/>
    <w:pPr>
      <w:ind w:left="0" w:firstLine="2560"/>
      <w:spacing w:before="0" w:after="0" w:line="240" w:lineRule="auto"/>
    </w:pPr>
    <w:rPr>
      <w:rFonts w:ascii="Times New Roman" w:hAnsi="Times New Roman" w:cs="Times New Roman"/>
    </w:rPr>
  </w:style>
  <w:style w:type="paragraph" w:styleId="1258" w:customStyle="1">
    <w:name w:val="xl24"/>
    <w:basedOn w:val="854"/>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59" w:customStyle="1">
    <w:name w:val="表格文字"/>
    <w:next w:val="1217"/>
    <w:qFormat/>
    <w:pPr>
      <w:ind w:firstLine="3584"/>
    </w:pPr>
    <w:rPr>
      <w:rFonts w:ascii="Calibri" w:hAnsi="Calibri"/>
    </w:rPr>
  </w:style>
  <w:style w:type="paragraph" w:styleId="1260" w:customStyle="1">
    <w:name w:val="xl72"/>
    <w:basedOn w:val="854"/>
    <w:next w:val="1116"/>
    <w:qFormat/>
    <w:pPr>
      <w:ind w:left="0" w:firstLine="3584"/>
      <w:spacing w:before="280" w:after="280" w:line="240" w:lineRule="auto"/>
    </w:pPr>
    <w:rPr>
      <w:rFonts w:ascii="Times New Roman" w:hAnsi="Times New Roman" w:cs="Times New Roman"/>
    </w:rPr>
  </w:style>
  <w:style w:type="paragraph" w:styleId="1261" w:customStyle="1">
    <w:name w:val="插图"/>
    <w:next w:val="853"/>
    <w:qFormat/>
    <w:pPr>
      <w:ind w:firstLine="4608"/>
      <w:jc w:val="center"/>
    </w:pPr>
    <w:rPr>
      <w:rFonts w:ascii="Calibri" w:hAnsi="Calibri"/>
    </w:rPr>
  </w:style>
  <w:style w:type="paragraph" w:styleId="1262" w:customStyle="1">
    <w:name w:val="列出段落3"/>
    <w:basedOn w:val="854"/>
    <w:next w:val="1156"/>
    <w:qFormat/>
    <w:pPr>
      <w:ind w:left="420" w:firstLine="3748"/>
      <w:spacing w:before="0" w:after="0" w:line="240" w:lineRule="auto"/>
    </w:pPr>
    <w:rPr>
      <w:rFonts w:ascii="Times New Roman" w:hAnsi="Times New Roman" w:cs="Times New Roman"/>
    </w:rPr>
  </w:style>
  <w:style w:type="paragraph" w:styleId="1263" w:customStyle="1">
    <w:name w:val="目录标题"/>
    <w:basedOn w:val="854"/>
    <w:next w:val="853"/>
    <w:qFormat/>
    <w:pPr>
      <w:ind w:left="419" w:firstLine="7331"/>
      <w:jc w:val="center"/>
      <w:spacing w:before="566" w:after="544" w:line="566" w:lineRule="atLeast"/>
    </w:pPr>
    <w:rPr>
      <w:rFonts w:ascii="Times New Roman" w:hAnsi="Times New Roman" w:cs="Times New Roman"/>
    </w:rPr>
  </w:style>
  <w:style w:type="paragraph" w:styleId="1264" w:customStyle="1">
    <w:name w:val="默认段落字体 Para Char Char Char Char Char Char Char Char Char1 Char Char Char Char"/>
    <w:basedOn w:val="854"/>
    <w:next w:val="1159"/>
    <w:qFormat/>
    <w:pPr>
      <w:ind w:left="0" w:firstLine="2560"/>
      <w:spacing w:before="0" w:after="0" w:line="240" w:lineRule="auto"/>
    </w:pPr>
    <w:rPr>
      <w:rFonts w:ascii="Times New Roman" w:hAnsi="Times New Roman" w:cs="Times New Roman"/>
    </w:rPr>
  </w:style>
  <w:style w:type="paragraph" w:styleId="1265" w:customStyle="1">
    <w:name w:val="WPSOffice手动目录 2"/>
    <w:qFormat/>
    <w:pPr>
      <w:ind w:left="200"/>
    </w:pPr>
  </w:style>
  <w:style w:type="paragraph" w:styleId="1266" w:customStyle="1">
    <w:name w:val="表内文字"/>
    <w:basedOn w:val="854"/>
    <w:next w:val="895"/>
    <w:qFormat/>
    <w:pPr>
      <w:ind w:left="0" w:firstLine="7680"/>
      <w:jc w:val="center"/>
      <w:spacing w:before="50" w:after="50" w:line="240" w:lineRule="auto"/>
    </w:pPr>
    <w:rPr>
      <w:rFonts w:ascii="Times New Roman" w:hAnsi="Times New Roman" w:cs="Times New Roman"/>
    </w:rPr>
  </w:style>
  <w:style w:type="paragraph" w:styleId="1267" w:customStyle="1">
    <w:name w:val="xl66"/>
    <w:basedOn w:val="854"/>
    <w:next w:val="1249"/>
    <w:qFormat/>
    <w:pPr>
      <w:ind w:left="0" w:firstLine="3584"/>
      <w:spacing w:before="280" w:after="280" w:line="240" w:lineRule="auto"/>
    </w:pPr>
    <w:rPr>
      <w:rFonts w:ascii="Times New Roman" w:hAnsi="Times New Roman" w:cs="Times New Roman"/>
    </w:rPr>
  </w:style>
  <w:style w:type="paragraph" w:styleId="1268" w:customStyle="1">
    <w:name w:val="*正文"/>
    <w:basedOn w:val="853"/>
    <w:qFormat/>
    <w:pPr>
      <w:ind w:left="0" w:firstLine="200"/>
      <w:spacing w:line="360" w:lineRule="auto"/>
    </w:pPr>
    <w:rPr>
      <w:rFonts w:ascii="仿宋_GB2312" w:hAnsi="Times New Roman" w:eastAsia="仿宋_GB2312" w:cs="Times New Roman"/>
      <w:sz w:val="24"/>
      <w:szCs w:val="28"/>
    </w:rPr>
  </w:style>
  <w:style w:type="paragraph" w:styleId="1269" w:customStyle="1">
    <w:name w:val="0"/>
    <w:basedOn w:val="854"/>
    <w:next w:val="1162"/>
    <w:qFormat/>
    <w:pPr>
      <w:ind w:left="0" w:firstLine="2815"/>
      <w:spacing w:before="0" w:after="0" w:line="360" w:lineRule="auto"/>
    </w:pPr>
    <w:rPr>
      <w:rFonts w:ascii="Times New Roman" w:hAnsi="Times New Roman" w:cs="Times New Roman"/>
    </w:rPr>
  </w:style>
  <w:style w:type="table" w:styleId="1270" w:customStyle="1">
    <w:name w:val="网格型1"/>
    <w:basedOn w:val="86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font61"/>
    <w:qFormat/>
    <w:rPr>
      <w:rFonts w:hint="default" w:ascii="Times New Roman" w:hAnsi="Times New Roman" w:cs="Times New Roman"/>
      <w:b/>
      <w:bCs/>
      <w:color w:val="000000"/>
      <w:sz w:val="24"/>
      <w:szCs w:val="24"/>
      <w:u w:val="none"/>
    </w:rPr>
  </w:style>
  <w:style w:type="character" w:styleId="1272" w:customStyle="1">
    <w:name w:val="正文首行缩进 2 字符"/>
    <w:basedOn w:val="863"/>
    <w:link w:val="913"/>
    <w:qFormat/>
    <w:rPr>
      <w:rFonts w:ascii="Times New Roman" w:hAnsi="Times New Roman" w:cs="Times New Roman"/>
    </w:rPr>
  </w:style>
  <w:style w:type="table" w:styleId="1273"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DABAD9F-C1C5-4E06-A930-5CB5B3DF1A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362</cp:revision>
  <dcterms:created xsi:type="dcterms:W3CDTF">2023-12-20T13:18:00Z</dcterms:created>
  <dcterms:modified xsi:type="dcterms:W3CDTF">2026-06-24T07:28:36Z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