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both"/>
        <w:spacing w:line="360" w:lineRule="auto"/>
        <w:tabs>
          <w:tab w:val="center" w:pos="4621" w:leader="none"/>
        </w:tabs>
        <w:rPr>
          <w:rFonts w:hint="eastAsia" w:ascii="黑体" w:hAnsi="黑体" w:eastAsia="黑体" w:cs="黑体"/>
          <w:b/>
          <w:bCs/>
          <w:color w:val="000000"/>
          <w:sz w:val="36"/>
          <w:szCs w:val="36"/>
          <w:lang w:eastAsia="zh-CN"/>
        </w:rPr>
      </w:pPr>
      <w:r>
        <w:rPr>
          <w:rFonts w:hint="eastAsia" w:ascii="黑体" w:hAnsi="黑体" w:eastAsia="黑体" w:cs="黑体"/>
          <w:b/>
          <w:bCs/>
          <w:color w:val="000000"/>
          <w:sz w:val="36"/>
          <w:szCs w:val="36"/>
          <w:lang w:eastAsia="zh-CN"/>
        </w:rPr>
      </w:r>
      <w:r/>
    </w:p>
    <w:p>
      <w:pPr>
        <w:pStyle w:val="845"/>
        <w:jc w:val="both"/>
        <w:spacing w:line="360" w:lineRule="auto"/>
        <w:tabs>
          <w:tab w:val="center" w:pos="4621" w:leader="none"/>
        </w:tabs>
        <w:rPr>
          <w:rFonts w:ascii="仿宋" w:hAnsi="仿宋" w:eastAsia="仿宋" w:cs="宋体"/>
          <w:b/>
          <w:bCs/>
          <w:color w:val="000000"/>
          <w:sz w:val="24"/>
          <w:szCs w:val="32"/>
        </w:rPr>
      </w:pPr>
      <w:r>
        <w:rPr>
          <w:rFonts w:hint="eastAsia" w:ascii="黑体" w:hAnsi="黑体" w:eastAsia="黑体" w:cs="黑体"/>
          <w:b/>
          <w:bCs/>
          <w:color w:val="000000"/>
          <w:sz w:val="36"/>
          <w:szCs w:val="36"/>
          <w:lang w:eastAsia="zh-CN"/>
        </w:rPr>
        <w:t xml:space="preserve"> </w:t>
      </w:r>
      <w:r>
        <w:rPr>
          <w:rFonts w:ascii="仿宋" w:hAnsi="仿宋" w:eastAsia="仿宋" w:cs="宋体"/>
          <w:b/>
          <w:bCs/>
          <w:color w:val="000000"/>
          <w:sz w:val="24"/>
          <w:szCs w:val="32"/>
        </w:rPr>
      </w:r>
      <w:r/>
    </w:p>
    <w:p>
      <w:pPr>
        <w:pStyle w:val="879"/>
        <w:ind w:firstLine="2168"/>
        <w:keepLines w:val="0"/>
        <w:keepNext w:val="0"/>
        <w:widowControl/>
        <w:rPr>
          <w:rFonts w:hint="eastAsia" w:ascii="黑体" w:hAnsi="黑体" w:eastAsia="黑体" w:cs="黑体"/>
          <w:b/>
          <w:bCs/>
          <w:i w:val="0"/>
          <w:iCs w:val="0"/>
          <w:caps w:val="0"/>
          <w:color w:val="000000"/>
          <w:spacing w:val="0"/>
          <w:sz w:val="72"/>
          <w:szCs w:val="72"/>
        </w:rPr>
        <w:suppressLineNumbers w:val="0"/>
      </w:pPr>
      <w:r>
        <w:rPr>
          <w:rFonts w:hint="eastAsia" w:ascii="黑体" w:hAnsi="黑体" w:eastAsia="黑体" w:cs="黑体"/>
          <w:b/>
          <w:bCs/>
          <w:i w:val="0"/>
          <w:iCs w:val="0"/>
          <w:caps w:val="0"/>
          <w:color w:val="000000"/>
          <w:spacing w:val="0"/>
          <w:sz w:val="72"/>
          <w:szCs w:val="72"/>
        </w:rPr>
      </w:r>
      <w:r/>
    </w:p>
    <w:p>
      <w:pPr>
        <w:pStyle w:val="879"/>
        <w:ind w:firstLine="2168"/>
        <w:keepLines w:val="0"/>
        <w:keepNext w:val="0"/>
        <w:widowControl/>
        <w:rPr>
          <w:rFonts w:hint="eastAsia" w:ascii="黑体" w:hAnsi="黑体" w:eastAsia="黑体" w:cs="黑体"/>
          <w:b/>
          <w:bCs/>
          <w:i w:val="0"/>
          <w:iCs w:val="0"/>
          <w:caps w:val="0"/>
          <w:color w:val="000000"/>
          <w:spacing w:val="0"/>
          <w:sz w:val="72"/>
          <w:szCs w:val="72"/>
        </w:rPr>
        <w:suppressLineNumbers w:val="0"/>
      </w:pPr>
      <w:r>
        <w:rPr>
          <w:rFonts w:hint="eastAsia" w:ascii="黑体" w:hAnsi="黑体" w:eastAsia="黑体" w:cs="黑体"/>
          <w:b/>
          <w:bCs/>
          <w:i w:val="0"/>
          <w:iCs w:val="0"/>
          <w:caps w:val="0"/>
          <w:color w:val="000000"/>
          <w:spacing w:val="0"/>
          <w:sz w:val="72"/>
          <w:szCs w:val="72"/>
        </w:rPr>
        <w:t xml:space="preserve">竞争性磋商文件</w:t>
      </w:r>
      <w:r>
        <w:rPr>
          <w:rFonts w:hint="eastAsia" w:ascii="黑体" w:hAnsi="黑体" w:eastAsia="黑体" w:cs="黑体"/>
          <w:b/>
          <w:bCs/>
          <w:i w:val="0"/>
          <w:iCs w:val="0"/>
          <w:caps w:val="0"/>
          <w:color w:val="000000"/>
          <w:spacing w:val="0"/>
          <w:sz w:val="72"/>
          <w:szCs w:val="72"/>
        </w:rPr>
      </w:r>
      <w:r/>
    </w:p>
    <w:p>
      <w:pPr>
        <w:pStyle w:val="845"/>
        <w:jc w:val="left"/>
        <w:spacing w:line="360" w:lineRule="auto"/>
        <w:rPr>
          <w:rFonts w:ascii="仿宋" w:hAnsi="仿宋" w:eastAsia="仿宋" w:cs="宋体"/>
          <w:b/>
          <w:color w:val="000000"/>
          <w:sz w:val="28"/>
        </w:rPr>
      </w:pPr>
      <w:r>
        <w:rPr>
          <w:rFonts w:ascii="仿宋" w:hAnsi="仿宋" w:eastAsia="仿宋" w:cs="宋体"/>
          <w:b/>
          <w:color w:val="000000"/>
          <w:sz w:val="28"/>
        </w:rPr>
      </w:r>
      <w:r/>
    </w:p>
    <w:p>
      <w:pPr>
        <w:pStyle w:val="1115"/>
        <w:ind w:left="3360"/>
        <w:rPr>
          <w:color w:val="000000"/>
        </w:rPr>
      </w:pPr>
      <w:r>
        <w:rPr>
          <w:color w:val="000000"/>
        </w:rPr>
      </w:r>
      <w:r/>
    </w:p>
    <w:p>
      <w:pPr>
        <w:pStyle w:val="845"/>
        <w:rPr>
          <w:color w:val="000000"/>
        </w:rPr>
      </w:pPr>
      <w:r>
        <w:rPr>
          <w:color w:val="000000"/>
        </w:rPr>
      </w:r>
      <w:r/>
    </w:p>
    <w:p>
      <w:pPr>
        <w:pStyle w:val="1115"/>
        <w:ind w:left="3360"/>
        <w:rPr>
          <w:color w:val="000000"/>
        </w:rPr>
      </w:pPr>
      <w:r>
        <w:rPr>
          <w:color w:val="000000"/>
        </w:rPr>
      </w:r>
      <w:r/>
    </w:p>
    <w:p>
      <w:pPr>
        <w:pStyle w:val="845"/>
        <w:rPr>
          <w:color w:val="000000"/>
        </w:rPr>
      </w:pPr>
      <w:r>
        <w:rPr>
          <w:color w:val="000000"/>
        </w:rPr>
      </w:r>
      <w:r/>
    </w:p>
    <w:p>
      <w:pPr>
        <w:pStyle w:val="845"/>
        <w:rPr>
          <w:color w:val="000000"/>
        </w:rPr>
      </w:pPr>
      <w:r>
        <w:rPr>
          <w:color w:val="000000"/>
        </w:rPr>
      </w:r>
      <w:r/>
    </w:p>
    <w:p>
      <w:pPr>
        <w:pStyle w:val="845"/>
        <w:rPr>
          <w:color w:val="000000"/>
        </w:rPr>
      </w:pPr>
      <w:r>
        <w:rPr>
          <w:color w:val="000000"/>
        </w:rPr>
      </w:r>
      <w:r/>
    </w:p>
    <w:p>
      <w:pPr>
        <w:pStyle w:val="1115"/>
        <w:ind w:left="3360"/>
        <w:rPr>
          <w:color w:val="000000"/>
        </w:rPr>
      </w:pPr>
      <w:r>
        <w:rPr>
          <w:color w:val="000000"/>
        </w:rPr>
      </w:r>
      <w:r/>
    </w:p>
    <w:p>
      <w:pPr>
        <w:pStyle w:val="845"/>
        <w:ind w:left="1806" w:hanging="1084"/>
        <w:spacing w:line="760" w:lineRule="exact"/>
        <w:rPr>
          <w:rFonts w:ascii="黑体" w:hAnsi="黑体" w:eastAsia="黑体" w:cs="黑体"/>
          <w:b/>
          <w:bCs/>
          <w:color w:val="000000"/>
          <w:sz w:val="36"/>
          <w:szCs w:val="36"/>
          <w:lang w:val="en-US" w:eastAsia="zh-CN"/>
        </w:rPr>
      </w:pPr>
      <w:r>
        <w:rPr>
          <w:rFonts w:hint="eastAsia" w:ascii="黑体" w:hAnsi="黑体" w:eastAsia="黑体" w:cs="黑体"/>
          <w:b/>
          <w:bCs/>
          <w:color w:val="000000"/>
          <w:sz w:val="36"/>
          <w:szCs w:val="36"/>
          <w:lang w:eastAsia="zh-CN"/>
        </w:rPr>
        <w:t xml:space="preserve">项目名称：校园新建停车场及周边环境整体提升</w:t>
      </w:r>
      <w:r>
        <w:rPr>
          <w:rFonts w:hint="eastAsia" w:ascii="黑体" w:hAnsi="黑体" w:eastAsia="黑体" w:cs="黑体"/>
          <w:b/>
          <w:bCs/>
          <w:color w:val="000000"/>
          <w:sz w:val="36"/>
          <w:szCs w:val="36"/>
          <w:lang w:val="en-US" w:eastAsia="zh-CN"/>
        </w:rPr>
        <w:t xml:space="preserve">项目</w:t>
      </w:r>
      <w:r>
        <w:rPr>
          <w:rFonts w:ascii="黑体" w:hAnsi="黑体" w:eastAsia="黑体" w:cs="黑体"/>
          <w:b/>
          <w:bCs/>
          <w:color w:val="000000"/>
          <w:sz w:val="36"/>
          <w:szCs w:val="36"/>
          <w:lang w:val="en-US" w:eastAsia="zh-CN"/>
        </w:rPr>
      </w:r>
      <w:r/>
    </w:p>
    <w:p>
      <w:pPr>
        <w:pStyle w:val="845"/>
        <w:ind w:left="1806" w:hanging="1084"/>
        <w:spacing w:line="760" w:lineRule="exact"/>
        <w:rPr>
          <w:rFonts w:hint="eastAsia" w:ascii="黑体" w:hAnsi="黑体" w:eastAsia="黑体" w:cs="黑体"/>
          <w:b/>
          <w:bCs/>
          <w:color w:val="000000"/>
          <w:sz w:val="36"/>
          <w:szCs w:val="36"/>
          <w:lang w:eastAsia="zh-CN"/>
        </w:rPr>
      </w:pPr>
      <w:r>
        <w:rPr>
          <w:rFonts w:hint="eastAsia" w:ascii="黑体" w:hAnsi="黑体" w:eastAsia="黑体" w:cs="黑体"/>
          <w:b/>
          <w:bCs/>
          <w:color w:val="000000"/>
          <w:sz w:val="36"/>
          <w:szCs w:val="36"/>
          <w:lang w:eastAsia="zh-CN"/>
        </w:rPr>
      </w:r>
      <w:r/>
    </w:p>
    <w:p>
      <w:pPr>
        <w:pStyle w:val="845"/>
        <w:ind w:left="1806" w:hanging="1084"/>
        <w:spacing w:line="760" w:lineRule="exact"/>
        <w:rPr>
          <w:rFonts w:hint="eastAsia" w:ascii="黑体" w:hAnsi="黑体" w:eastAsia="黑体" w:cs="黑体"/>
          <w:b/>
          <w:bCs/>
          <w:color w:val="000000"/>
          <w:sz w:val="36"/>
          <w:szCs w:val="36"/>
          <w:lang w:eastAsia="zh-CN"/>
        </w:rPr>
      </w:pPr>
      <w:r>
        <w:rPr>
          <w:rFonts w:hint="eastAsia" w:ascii="黑体" w:hAnsi="黑体" w:eastAsia="黑体" w:cs="黑体"/>
          <w:b/>
          <w:bCs/>
          <w:color w:val="000000"/>
          <w:sz w:val="36"/>
          <w:szCs w:val="36"/>
          <w:lang w:eastAsia="zh-CN"/>
        </w:rPr>
        <w:t xml:space="preserve">项目编号</w:t>
      </w:r>
      <w:r>
        <w:rPr>
          <w:rFonts w:hint="eastAsia" w:ascii="黑体" w:hAnsi="黑体" w:eastAsia="黑体" w:cs="黑体"/>
          <w:b/>
          <w:bCs/>
          <w:color w:val="000000"/>
          <w:sz w:val="36"/>
          <w:szCs w:val="36"/>
          <w:lang w:eastAsia="zh-CN"/>
        </w:rPr>
        <w:t xml:space="preserve">：JSZC-320000-TXJS-C2026-0016</w:t>
      </w:r>
      <w:r>
        <w:rPr>
          <w:rFonts w:hint="eastAsia" w:ascii="黑体" w:hAnsi="黑体" w:eastAsia="黑体" w:cs="黑体"/>
          <w:b/>
          <w:bCs/>
          <w:color w:val="000000"/>
          <w:sz w:val="36"/>
          <w:szCs w:val="36"/>
          <w:lang w:eastAsia="zh-CN"/>
        </w:rPr>
      </w:r>
      <w:r/>
    </w:p>
    <w:p>
      <w:pPr>
        <w:pStyle w:val="845"/>
        <w:spacing w:line="360" w:lineRule="auto"/>
        <w:rPr>
          <w:rFonts w:hint="eastAsia" w:ascii="黑体" w:hAnsi="黑体" w:eastAsia="黑体" w:cs="黑体"/>
          <w:b/>
          <w:bCs/>
          <w:color w:val="000000"/>
          <w:sz w:val="36"/>
          <w:szCs w:val="28"/>
        </w:rPr>
      </w:pPr>
      <w:r>
        <w:rPr>
          <w:rFonts w:hint="eastAsia" w:ascii="黑体" w:hAnsi="黑体" w:eastAsia="黑体" w:cs="黑体"/>
          <w:b/>
          <w:bCs/>
          <w:color w:val="000000"/>
          <w:sz w:val="36"/>
          <w:szCs w:val="28"/>
        </w:rPr>
      </w:r>
      <w:r/>
    </w:p>
    <w:p>
      <w:pPr>
        <w:pStyle w:val="845"/>
        <w:spacing w:line="360" w:lineRule="auto"/>
        <w:rPr>
          <w:rFonts w:hint="eastAsia" w:ascii="黑体" w:hAnsi="黑体" w:eastAsia="黑体" w:cs="黑体"/>
          <w:b/>
          <w:bCs/>
          <w:color w:val="000000"/>
          <w:sz w:val="36"/>
          <w:szCs w:val="28"/>
        </w:rPr>
      </w:pPr>
      <w:r>
        <w:rPr>
          <w:rFonts w:hint="eastAsia" w:ascii="黑体" w:hAnsi="黑体" w:eastAsia="黑体" w:cs="黑体"/>
          <w:b/>
          <w:bCs/>
          <w:color w:val="000000"/>
          <w:sz w:val="36"/>
          <w:szCs w:val="28"/>
        </w:rPr>
      </w:r>
      <w:r/>
    </w:p>
    <w:p>
      <w:pPr>
        <w:pStyle w:val="845"/>
        <w:ind w:firstLine="1807"/>
        <w:spacing w:line="360" w:lineRule="auto"/>
        <w:rPr>
          <w:rFonts w:hint="eastAsia" w:ascii="黑体" w:hAnsi="黑体" w:eastAsia="黑体" w:cs="黑体"/>
          <w:b/>
          <w:bCs/>
          <w:color w:val="000000"/>
          <w:sz w:val="36"/>
          <w:szCs w:val="28"/>
        </w:rPr>
      </w:pPr>
      <w:r>
        <w:rPr>
          <w:rFonts w:hint="eastAsia" w:ascii="黑体" w:hAnsi="黑体" w:eastAsia="黑体" w:cs="黑体"/>
          <w:b/>
          <w:bCs/>
          <w:color w:val="000000"/>
          <w:sz w:val="36"/>
          <w:szCs w:val="28"/>
        </w:rPr>
      </w:r>
      <w:r/>
    </w:p>
    <w:p>
      <w:pPr>
        <w:pStyle w:val="861"/>
        <w:tabs>
          <w:tab w:val="left" w:pos="2020" w:leader="none"/>
          <w:tab w:val="center" w:pos="4535" w:leader="none"/>
        </w:tabs>
        <w:rPr>
          <w:rFonts w:hint="eastAsia"/>
          <w:color w:val="000000"/>
        </w:rPr>
      </w:pPr>
      <w:r>
        <w:rPr>
          <w:rFonts w:hint="eastAsia"/>
          <w:color w:val="000000"/>
        </w:rPr>
      </w:r>
      <w:r/>
    </w:p>
    <w:p>
      <w:pPr>
        <w:pStyle w:val="861"/>
        <w:tabs>
          <w:tab w:val="left" w:pos="2020" w:leader="none"/>
          <w:tab w:val="center" w:pos="4535" w:leader="none"/>
        </w:tabs>
        <w:rPr>
          <w:rFonts w:hint="eastAsia"/>
          <w:color w:val="000000"/>
        </w:rPr>
      </w:pPr>
      <w:r>
        <w:rPr>
          <w:rFonts w:hint="eastAsia"/>
          <w:color w:val="000000"/>
        </w:rPr>
      </w:r>
      <w:r/>
    </w:p>
    <w:p>
      <w:pPr>
        <w:pStyle w:val="845"/>
        <w:jc w:val="center"/>
        <w:spacing w:line="360" w:lineRule="auto"/>
        <w:rPr>
          <w:rFonts w:hint="eastAsia" w:ascii="黑体" w:hAnsi="黑体" w:eastAsia="黑体" w:cs="黑体"/>
          <w:b/>
          <w:bCs/>
          <w:color w:val="000000"/>
          <w:sz w:val="36"/>
          <w:szCs w:val="28"/>
        </w:rPr>
      </w:pPr>
      <w:r>
        <w:rPr>
          <w:rFonts w:hint="eastAsia" w:ascii="黑体" w:hAnsi="黑体" w:eastAsia="黑体" w:cs="黑体"/>
          <w:b/>
          <w:bCs/>
          <w:color w:val="000000"/>
          <w:sz w:val="36"/>
          <w:szCs w:val="28"/>
        </w:rPr>
        <w:t xml:space="preserve">采购人</w:t>
      </w:r>
      <w:r>
        <w:rPr>
          <w:rFonts w:hint="eastAsia" w:ascii="黑体" w:hAnsi="黑体" w:eastAsia="黑体" w:cs="黑体"/>
          <w:b/>
          <w:bCs/>
          <w:color w:val="000000"/>
          <w:sz w:val="36"/>
          <w:szCs w:val="28"/>
          <w:lang w:eastAsia="zh-CN"/>
        </w:rPr>
        <w:t xml:space="preserve">：江苏食品药品职业技术学院</w:t>
      </w:r>
      <w:r>
        <w:rPr>
          <w:rFonts w:hint="eastAsia" w:ascii="黑体" w:hAnsi="黑体" w:eastAsia="黑体" w:cs="黑体"/>
          <w:b/>
          <w:bCs/>
          <w:color w:val="000000"/>
          <w:sz w:val="36"/>
          <w:szCs w:val="28"/>
        </w:rPr>
      </w:r>
      <w:r/>
    </w:p>
    <w:p>
      <w:pPr>
        <w:pStyle w:val="845"/>
        <w:ind w:firstLine="1084"/>
        <w:spacing w:line="360" w:lineRule="auto"/>
        <w:rPr>
          <w:rFonts w:ascii="仿宋" w:hAnsi="仿宋" w:eastAsia="仿宋" w:cs="宋体"/>
          <w:b/>
          <w:bCs/>
          <w:color w:val="000000"/>
          <w:sz w:val="36"/>
          <w:szCs w:val="36"/>
          <w:lang w:val="en-US"/>
        </w:rPr>
      </w:pPr>
      <w:r>
        <w:rPr>
          <w:rFonts w:hint="eastAsia" w:ascii="黑体" w:hAnsi="黑体" w:eastAsia="黑体" w:cs="黑体"/>
          <w:b/>
          <w:bCs/>
          <w:color w:val="000000"/>
          <w:sz w:val="36"/>
          <w:szCs w:val="28"/>
        </w:rPr>
        <w:t xml:space="preserve">采购代理机构</w:t>
      </w:r>
      <w:r>
        <w:rPr>
          <w:rFonts w:hint="eastAsia" w:ascii="黑体" w:hAnsi="黑体" w:eastAsia="黑体" w:cs="黑体"/>
          <w:b/>
          <w:bCs/>
          <w:color w:val="000000"/>
          <w:sz w:val="36"/>
          <w:szCs w:val="28"/>
          <w:lang w:eastAsia="zh-CN"/>
        </w:rPr>
        <w:t xml:space="preserve">：</w:t>
      </w:r>
      <w:r>
        <w:rPr>
          <w:rFonts w:hint="eastAsia" w:ascii="黑体" w:hAnsi="黑体" w:eastAsia="黑体" w:cs="黑体"/>
          <w:b/>
          <w:bCs/>
          <w:color w:val="000000"/>
          <w:sz w:val="36"/>
          <w:szCs w:val="28"/>
          <w:lang w:val="en-US" w:eastAsia="zh-CN"/>
        </w:rPr>
        <w:t xml:space="preserve">江苏天信建设项目咨询有限公司</w:t>
      </w:r>
      <w:r>
        <w:rPr>
          <w:rFonts w:ascii="仿宋" w:hAnsi="仿宋" w:eastAsia="仿宋" w:cs="宋体"/>
          <w:b/>
          <w:bCs/>
          <w:color w:val="000000"/>
          <w:sz w:val="36"/>
          <w:szCs w:val="36"/>
          <w:lang w:val="en-US"/>
        </w:rPr>
      </w:r>
      <w:r/>
    </w:p>
    <w:p>
      <w:pPr>
        <w:pStyle w:val="845"/>
        <w:jc w:val="center"/>
        <w:spacing w:line="360" w:lineRule="auto"/>
        <w:tabs>
          <w:tab w:val="left" w:pos="8786" w:leader="none"/>
        </w:tabs>
        <w:rPr>
          <w:rFonts w:hint="eastAsia" w:ascii="仿宋" w:hAnsi="仿宋" w:eastAsia="仿宋"/>
          <w:b/>
          <w:bCs/>
          <w:color w:val="000000"/>
          <w:sz w:val="36"/>
          <w:szCs w:val="36"/>
          <w:lang w:val="en-US" w:eastAsia="zh-CN" w:bidi="ar-SA"/>
        </w:rPr>
      </w:pPr>
      <w:r>
        <w:rPr>
          <w:rFonts w:hint="eastAsia" w:ascii="黑体" w:hAnsi="黑体" w:eastAsia="黑体" w:cs="黑体"/>
          <w:b/>
          <w:bCs/>
          <w:color w:val="000000"/>
          <w:sz w:val="36"/>
          <w:szCs w:val="36"/>
        </w:rPr>
        <w:t xml:space="preserve">二〇二</w:t>
      </w:r>
      <w:r>
        <w:rPr>
          <w:rFonts w:hint="eastAsia" w:ascii="黑体" w:hAnsi="黑体" w:eastAsia="黑体" w:cs="黑体"/>
          <w:b/>
          <w:bCs/>
          <w:color w:val="000000"/>
          <w:sz w:val="36"/>
          <w:szCs w:val="36"/>
          <w:lang w:val="en-US" w:eastAsia="zh-CN"/>
        </w:rPr>
        <w:t xml:space="preserve">六</w:t>
      </w:r>
      <w:r>
        <w:rPr>
          <w:rFonts w:hint="eastAsia" w:ascii="黑体" w:hAnsi="黑体" w:eastAsia="黑体" w:cs="黑体"/>
          <w:b/>
          <w:bCs/>
          <w:color w:val="000000"/>
          <w:sz w:val="36"/>
          <w:szCs w:val="36"/>
        </w:rPr>
        <w:t xml:space="preserve">年</w:t>
      </w:r>
      <w:r>
        <w:rPr>
          <w:rFonts w:hint="eastAsia" w:ascii="黑体" w:hAnsi="黑体" w:eastAsia="黑体" w:cs="黑体"/>
          <w:b/>
          <w:bCs/>
          <w:color w:val="000000"/>
          <w:sz w:val="36"/>
          <w:szCs w:val="36"/>
          <w:lang w:val="en-US" w:eastAsia="zh-CN"/>
        </w:rPr>
        <w:t xml:space="preserve">六</w:t>
      </w:r>
      <w:r>
        <w:rPr>
          <w:rFonts w:hint="eastAsia" w:ascii="黑体" w:hAnsi="黑体" w:eastAsia="黑体" w:cs="黑体"/>
          <w:b/>
          <w:bCs/>
          <w:color w:val="000000"/>
          <w:sz w:val="36"/>
          <w:szCs w:val="36"/>
        </w:rPr>
        <w:t xml:space="preserve">月</w:t>
      </w:r>
      <w:bookmarkStart w:id="0" w:name="OLE_LINK1"/>
      <w:r/>
      <w:bookmarkStart w:id="1" w:name="OLE_LINK2"/>
      <w:r>
        <w:rPr>
          <w:rFonts w:hint="eastAsia" w:ascii="仿宋" w:hAnsi="仿宋" w:eastAsia="仿宋"/>
          <w:b/>
          <w:bCs/>
          <w:color w:val="000000"/>
          <w:sz w:val="36"/>
          <w:szCs w:val="36"/>
          <w:lang w:val="en-US" w:eastAsia="zh-CN" w:bidi="ar-SA"/>
        </w:rPr>
      </w:r>
      <w:r/>
    </w:p>
    <w:p>
      <w:pPr>
        <w:pStyle w:val="845"/>
        <w:numPr>
          <w:ilvl w:val="0"/>
          <w:numId w:val="0"/>
        </w:numPr>
        <w:jc w:val="center"/>
        <w:spacing w:line="520" w:lineRule="exact"/>
        <w:rPr>
          <w:rStyle w:val="1258"/>
          <w:rFonts w:hint="eastAsia" w:ascii="仿宋" w:hAnsi="仿宋" w:eastAsia="仿宋" w:cs="仿宋"/>
          <w:color w:val="000000"/>
          <w:sz w:val="28"/>
          <w:szCs w:val="28"/>
          <w:lang w:val="zh-TW" w:eastAsia="zh-TW"/>
        </w:rPr>
      </w:pPr>
      <w:r>
        <w:rPr>
          <w:rFonts w:hint="eastAsia" w:ascii="仿宋" w:hAnsi="仿宋" w:eastAsia="仿宋"/>
          <w:b/>
          <w:bCs/>
          <w:color w:val="000000"/>
          <w:sz w:val="36"/>
          <w:szCs w:val="36"/>
          <w:lang w:val="en-US" w:eastAsia="zh-CN" w:bidi="ar-SA"/>
        </w:rPr>
        <w:br w:type="page" w:clear="all"/>
      </w:r>
      <w:r>
        <w:rPr>
          <w:rFonts w:hint="eastAsia" w:ascii="仿宋" w:hAnsi="仿宋" w:eastAsia="仿宋"/>
          <w:b/>
          <w:bCs/>
          <w:color w:val="000000"/>
          <w:sz w:val="36"/>
          <w:szCs w:val="36"/>
          <w:lang w:val="en-US" w:eastAsia="zh-CN" w:bidi="ar-SA"/>
        </w:rPr>
        <w:t xml:space="preserve">第一章   </w:t>
      </w:r>
      <w:r>
        <w:rPr>
          <w:rFonts w:hint="eastAsia" w:ascii="仿宋" w:hAnsi="仿宋" w:eastAsia="仿宋"/>
          <w:b/>
          <w:bCs/>
          <w:color w:val="000000"/>
          <w:sz w:val="36"/>
          <w:szCs w:val="36"/>
          <w:highlight w:val="none"/>
        </w:rPr>
        <w:t xml:space="preserve">磋商邀请</w:t>
      </w:r>
      <w:r>
        <w:rPr>
          <w:rStyle w:val="1258"/>
          <w:rFonts w:hint="eastAsia" w:ascii="仿宋" w:hAnsi="仿宋" w:eastAsia="仿宋" w:cs="仿宋"/>
          <w:color w:val="000000"/>
          <w:sz w:val="28"/>
          <w:szCs w:val="28"/>
          <w:lang w:val="zh-TW" w:eastAsia="zh-TW"/>
        </w:rPr>
      </w:r>
      <w:r/>
    </w:p>
    <w:p>
      <w:pPr>
        <w:pStyle w:val="845"/>
        <w:ind w:firstLine="605"/>
        <w:keepLines w:val="0"/>
        <w:keepNext w:val="0"/>
        <w:pageBreakBefore w:val="0"/>
        <w:spacing w:line="560" w:lineRule="exact"/>
        <w:rPr>
          <w:rFonts w:hint="eastAsia" w:ascii="仿宋" w:hAnsi="仿宋" w:eastAsia="仿宋" w:cs="仿宋"/>
          <w:color w:val="000000"/>
          <w:sz w:val="28"/>
          <w:szCs w:val="28"/>
        </w:rPr>
      </w:pPr>
      <w:r>
        <w:rPr>
          <w:rStyle w:val="1258"/>
          <w:rFonts w:hint="eastAsia" w:ascii="仿宋" w:hAnsi="仿宋" w:eastAsia="仿宋" w:cs="仿宋"/>
          <w:color w:val="000000"/>
          <w:sz w:val="28"/>
          <w:szCs w:val="28"/>
          <w:lang w:val="zh-TW" w:eastAsia="zh-TW"/>
        </w:rPr>
        <w:t xml:space="preserve">受</w:t>
      </w:r>
      <w:r>
        <w:rPr>
          <w:rStyle w:val="1258"/>
          <w:rFonts w:hint="eastAsia" w:ascii="仿宋" w:hAnsi="仿宋" w:eastAsia="仿宋" w:cs="仿宋"/>
          <w:b/>
          <w:bCs/>
          <w:color w:val="000000"/>
          <w:sz w:val="28"/>
          <w:szCs w:val="28"/>
          <w:lang w:val="zh-TW" w:eastAsia="zh-TW"/>
        </w:rPr>
        <w:t xml:space="preserve">江苏食品药品职业技术学院</w:t>
      </w:r>
      <w:r>
        <w:rPr>
          <w:rStyle w:val="1258"/>
          <w:rFonts w:hint="eastAsia" w:ascii="仿宋" w:hAnsi="仿宋" w:eastAsia="仿宋" w:cs="仿宋"/>
          <w:color w:val="000000"/>
          <w:sz w:val="28"/>
          <w:szCs w:val="28"/>
          <w:lang w:val="zh-TW" w:eastAsia="zh-TW"/>
        </w:rPr>
        <w:t xml:space="preserve">的委托，</w:t>
      </w:r>
      <w:r>
        <w:rPr>
          <w:rStyle w:val="1258"/>
          <w:rFonts w:hint="eastAsia" w:ascii="仿宋" w:hAnsi="仿宋" w:eastAsia="仿宋" w:cs="仿宋"/>
          <w:b/>
          <w:bCs/>
          <w:color w:val="000000"/>
          <w:sz w:val="28"/>
          <w:szCs w:val="28"/>
          <w:lang w:eastAsia="zh-CN"/>
        </w:rPr>
        <w:t xml:space="preserve">江苏天信建设项目咨询有限公司</w:t>
      </w:r>
      <w:r>
        <w:rPr>
          <w:rStyle w:val="1258"/>
          <w:rFonts w:hint="eastAsia" w:ascii="仿宋" w:hAnsi="仿宋" w:eastAsia="仿宋" w:cs="仿宋"/>
          <w:color w:val="000000"/>
          <w:sz w:val="28"/>
          <w:szCs w:val="28"/>
          <w:lang w:val="zh-TW" w:eastAsia="zh-TW"/>
        </w:rPr>
        <w:t xml:space="preserve">就</w:t>
      </w:r>
      <w:r>
        <w:rPr>
          <w:rStyle w:val="1258"/>
          <w:rFonts w:hint="eastAsia" w:ascii="仿宋" w:hAnsi="仿宋" w:eastAsia="仿宋" w:cs="仿宋"/>
          <w:b/>
          <w:bCs/>
          <w:color w:val="000000"/>
          <w:sz w:val="28"/>
          <w:szCs w:val="28"/>
          <w:lang w:val="zh-TW" w:eastAsia="zh-TW"/>
        </w:rPr>
        <w:t xml:space="preserve">校园新建停车场及周边环境整体提升</w:t>
      </w:r>
      <w:r>
        <w:rPr>
          <w:rStyle w:val="1258"/>
          <w:rFonts w:hint="eastAsia" w:ascii="仿宋" w:hAnsi="仿宋" w:eastAsia="仿宋" w:cs="仿宋"/>
          <w:b/>
          <w:bCs/>
          <w:color w:val="000000"/>
          <w:sz w:val="28"/>
          <w:szCs w:val="28"/>
          <w:lang w:val="en-US" w:eastAsia="zh-CN"/>
        </w:rPr>
        <w:t xml:space="preserve">项目</w:t>
      </w:r>
      <w:r>
        <w:rPr>
          <w:rStyle w:val="1258"/>
          <w:rFonts w:hint="eastAsia" w:ascii="仿宋" w:hAnsi="仿宋" w:eastAsia="仿宋" w:cs="仿宋"/>
          <w:color w:val="000000"/>
          <w:sz w:val="28"/>
          <w:szCs w:val="28"/>
          <w:lang w:val="zh-TW" w:eastAsia="zh-TW"/>
        </w:rPr>
        <w:t xml:space="preserve">进行</w:t>
      </w:r>
      <w:r>
        <w:rPr>
          <w:rFonts w:hint="eastAsia" w:ascii="仿宋" w:hAnsi="仿宋" w:eastAsia="仿宋"/>
          <w:color w:val="000000"/>
          <w:sz w:val="28"/>
          <w:highlight w:val="none"/>
        </w:rPr>
        <w:t xml:space="preserve">竞争性磋商采购</w:t>
      </w:r>
      <w:r>
        <w:rPr>
          <w:rStyle w:val="1258"/>
          <w:rFonts w:hint="eastAsia" w:ascii="仿宋" w:hAnsi="仿宋" w:eastAsia="仿宋" w:cs="仿宋"/>
          <w:color w:val="000000"/>
          <w:sz w:val="28"/>
          <w:szCs w:val="28"/>
          <w:lang w:val="zh-TW" w:eastAsia="zh-TW"/>
        </w:rPr>
        <w:t xml:space="preserve">，现邀请符合条件的供应商参加竞争性磋商。</w:t>
      </w:r>
      <w:r>
        <w:rPr>
          <w:rFonts w:hint="eastAsia" w:ascii="仿宋" w:hAnsi="仿宋" w:eastAsia="仿宋" w:cs="仿宋"/>
          <w:color w:val="000000"/>
          <w:sz w:val="28"/>
          <w:szCs w:val="28"/>
        </w:rPr>
      </w:r>
      <w:r/>
    </w:p>
    <w:tbl>
      <w:tblPr>
        <w:tblW w:w="9448" w:type="dxa"/>
        <w:tblInd w:w="-182"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48"/>
      </w:tblGrid>
      <w:tr>
        <w:trPr>
          <w:trHeight w:val="2225"/>
        </w:trPr>
        <w:tc>
          <w:tcPr>
            <w:tcMar>
              <w:left w:w="108" w:type="dxa"/>
              <w:right w:w="108" w:type="dxa"/>
            </w:tcMar>
            <w:tcW w:w="9448" w:type="dxa"/>
            <w:vAlign w:val="top"/>
            <w:textDirection w:val="lrTb"/>
            <w:noWrap w:val="false"/>
          </w:tcPr>
          <w:tbl>
            <w:tblPr>
              <w:tblStyle w:val="883"/>
              <w:tblW w:w="9228" w:type="dxa"/>
              <w:jc w:val="righ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8"/>
            </w:tblGrid>
            <w:tr>
              <w:trPr>
                <w:trHeight w:val="2551"/>
              </w:trPr>
              <w:tc>
                <w:tcPr>
                  <w:tcW w:w="9228" w:type="dxa"/>
                  <w:vAlign w:val="top"/>
                  <w:textDirection w:val="lrTb"/>
                  <w:noWrap w:val="false"/>
                </w:tcPr>
                <w:p>
                  <w:pPr>
                    <w:pStyle w:val="845"/>
                    <w:ind w:firstLine="560"/>
                    <w:keepLines w:val="0"/>
                    <w:keepNext w:val="0"/>
                    <w:pageBreakBefore w:val="0"/>
                    <w:spacing w:line="560" w:lineRule="exact"/>
                    <w:widowControl w:val="off"/>
                    <w:rPr>
                      <w:rStyle w:val="1258"/>
                      <w:rFonts w:hint="eastAsia" w:ascii="仿宋" w:hAnsi="仿宋" w:eastAsia="仿宋" w:cs="仿宋"/>
                      <w:color w:val="000000"/>
                      <w:sz w:val="28"/>
                      <w:szCs w:val="28"/>
                      <w:vertAlign w:val="baseline"/>
                      <w:lang w:val="zh-TW" w:eastAsia="zh-CN"/>
                    </w:rPr>
                  </w:pPr>
                  <w:r>
                    <w:rPr>
                      <w:rFonts w:hint="eastAsia" w:ascii="仿宋" w:hAnsi="仿宋" w:eastAsia="仿宋" w:cs="仿宋"/>
                      <w:color w:val="000000"/>
                      <w:sz w:val="28"/>
                      <w:szCs w:val="28"/>
                      <w:lang w:eastAsia="zh-TW"/>
                    </w:rPr>
                    <w:t xml:space="preserve">项目概况：</w:t>
                  </w:r>
                  <w:r>
                    <w:rPr>
                      <w:rFonts w:hint="eastAsia" w:ascii="仿宋" w:hAnsi="仿宋" w:eastAsia="仿宋" w:cs="仿宋"/>
                      <w:color w:val="000000"/>
                      <w:sz w:val="28"/>
                      <w:szCs w:val="28"/>
                      <w:u w:val="single"/>
                      <w:lang w:eastAsia="zh-CN"/>
                    </w:rPr>
                    <w:t xml:space="preserve">校园新建停车场及周边环境整体提升项目</w:t>
                  </w:r>
                  <w:r>
                    <w:rPr>
                      <w:rFonts w:hint="eastAsia" w:ascii="仿宋" w:hAnsi="仿宋" w:eastAsia="仿宋" w:cs="仿宋"/>
                      <w:color w:val="000000"/>
                      <w:sz w:val="28"/>
                      <w:szCs w:val="28"/>
                      <w:lang w:eastAsia="zh-TW"/>
                    </w:rPr>
                    <w:t xml:space="preserve">的潜在供应商应</w:t>
                  </w: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u w:val="single"/>
                      <w:lang w:eastAsia="zh-CN"/>
                    </w:rPr>
                    <w:t xml:space="preserve">淮安市清江浦区淮海南路149号院内17号</w:t>
                  </w:r>
                  <w:r>
                    <w:rPr>
                      <w:rFonts w:hint="eastAsia" w:ascii="仿宋" w:hAnsi="仿宋" w:eastAsia="仿宋" w:cs="仿宋"/>
                      <w:color w:val="000000"/>
                      <w:sz w:val="28"/>
                      <w:szCs w:val="28"/>
                      <w:u w:val="single"/>
                      <w:lang w:eastAsia="zh-TW"/>
                    </w:rPr>
                    <w:t xml:space="preserve">江苏天信建设项目咨询有限公司</w:t>
                  </w:r>
                  <w:r>
                    <w:rPr>
                      <w:rFonts w:hint="eastAsia" w:ascii="仿宋" w:hAnsi="仿宋" w:eastAsia="仿宋" w:cs="仿宋"/>
                      <w:color w:val="000000"/>
                      <w:sz w:val="28"/>
                      <w:szCs w:val="28"/>
                      <w:lang w:eastAsia="zh-TW"/>
                    </w:rPr>
                    <w:t xml:space="preserve">获取</w:t>
                  </w:r>
                  <w:r>
                    <w:rPr>
                      <w:rFonts w:hint="eastAsia" w:ascii="仿宋" w:hAnsi="仿宋" w:eastAsia="仿宋" w:cs="仿宋"/>
                      <w:color w:val="000000"/>
                      <w:sz w:val="28"/>
                      <w:szCs w:val="28"/>
                      <w:lang w:eastAsia="zh-TW"/>
                    </w:rPr>
                    <w:fldChar w:fldCharType="begin"/>
                  </w:r>
                  <w:r>
                    <w:rPr>
                      <w:rFonts w:hint="eastAsia" w:ascii="仿宋" w:hAnsi="仿宋" w:eastAsia="仿宋" w:cs="仿宋"/>
                      <w:color w:val="000000"/>
                      <w:sz w:val="28"/>
                      <w:szCs w:val="28"/>
                      <w:lang w:eastAsia="zh-TW"/>
                    </w:rPr>
                    <w:instrText xml:space="preserve"> HYPERLINK "http://czj.huaian.gov.cn/col/13924_326175/index.html）自行免费下载磋商文件，并于2023年7月" </w:instrText>
                  </w:r>
                  <w:r>
                    <w:rPr>
                      <w:rFonts w:hint="eastAsia" w:ascii="仿宋" w:hAnsi="仿宋" w:eastAsia="仿宋" w:cs="仿宋"/>
                      <w:color w:val="000000"/>
                      <w:sz w:val="28"/>
                      <w:szCs w:val="28"/>
                      <w:lang w:eastAsia="zh-TW"/>
                    </w:rPr>
                    <w:fldChar w:fldCharType="separate"/>
                  </w:r>
                  <w:r>
                    <w:rPr>
                      <w:rFonts w:hint="eastAsia" w:ascii="仿宋" w:hAnsi="仿宋" w:eastAsia="仿宋" w:cs="仿宋"/>
                      <w:color w:val="000000"/>
                      <w:sz w:val="28"/>
                      <w:szCs w:val="28"/>
                      <w:lang w:eastAsia="zh-TW"/>
                    </w:rPr>
                    <w:t xml:space="preserve">磋商文件，并于</w:t>
                  </w:r>
                  <w:r>
                    <w:rPr>
                      <w:rFonts w:hint="eastAsia" w:ascii="仿宋" w:hAnsi="仿宋" w:eastAsia="仿宋" w:cs="仿宋"/>
                      <w:color w:val="000000"/>
                      <w:sz w:val="28"/>
                      <w:szCs w:val="28"/>
                      <w:lang w:eastAsia="zh-TW"/>
                    </w:rPr>
                    <w:fldChar w:fldCharType="end"/>
                  </w:r>
                  <w:r>
                    <w:rPr>
                      <w:rFonts w:hint="eastAsia" w:ascii="仿宋" w:hAnsi="仿宋" w:eastAsia="仿宋" w:cs="仿宋"/>
                      <w:color w:val="000000"/>
                      <w:sz w:val="28"/>
                      <w:szCs w:val="28"/>
                      <w:u w:val="single"/>
                      <w:lang w:eastAsia="zh-CN"/>
                    </w:rPr>
                    <w:t xml:space="preserve">202</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lang w:eastAsia="zh-CN"/>
                    </w:rPr>
                    <w:t xml:space="preserve">年</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lang w:eastAsia="zh-TW"/>
                    </w:rPr>
                    <w:t xml:space="preserve">月</w:t>
                  </w:r>
                  <w:r>
                    <w:rPr>
                      <w:rFonts w:hint="eastAsia" w:ascii="仿宋" w:hAnsi="仿宋" w:eastAsia="仿宋" w:cs="仿宋"/>
                      <w:color w:val="000000"/>
                      <w:sz w:val="28"/>
                      <w:szCs w:val="28"/>
                      <w:u w:val="single"/>
                      <w:lang w:val="en-US" w:eastAsia="zh-CN"/>
                    </w:rPr>
                    <w:t xml:space="preserve">29日14</w:t>
                  </w:r>
                  <w:r>
                    <w:rPr>
                      <w:rFonts w:hint="eastAsia" w:ascii="仿宋" w:hAnsi="仿宋" w:eastAsia="仿宋" w:cs="仿宋"/>
                      <w:color w:val="000000"/>
                      <w:sz w:val="28"/>
                      <w:szCs w:val="28"/>
                      <w:u w:val="single"/>
                      <w:lang w:eastAsia="zh-TW"/>
                    </w:rPr>
                    <w:t xml:space="preserve">时</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u w:val="single"/>
                      <w:lang w:eastAsia="zh-TW"/>
                    </w:rPr>
                    <w:t xml:space="preserve">分</w:t>
                  </w:r>
                  <w:r>
                    <w:rPr>
                      <w:rFonts w:hint="eastAsia" w:ascii="仿宋" w:hAnsi="仿宋" w:eastAsia="仿宋" w:cs="仿宋"/>
                      <w:color w:val="000000"/>
                      <w:sz w:val="28"/>
                      <w:szCs w:val="28"/>
                      <w:lang w:eastAsia="zh-TW"/>
                    </w:rPr>
                    <w:t xml:space="preserve">（北京时间）</w:t>
                  </w:r>
                  <w:r>
                    <w:rPr>
                      <w:rFonts w:hint="eastAsia" w:ascii="仿宋" w:hAnsi="仿宋" w:eastAsia="仿宋" w:cs="仿宋"/>
                      <w:color w:val="000000"/>
                      <w:sz w:val="28"/>
                      <w:szCs w:val="28"/>
                      <w:lang w:eastAsia="zh-TW"/>
                    </w:rPr>
                    <w:t xml:space="preserve">前提交响应文件。</w:t>
                  </w:r>
                  <w:r>
                    <w:rPr>
                      <w:rStyle w:val="1258"/>
                      <w:rFonts w:hint="eastAsia" w:ascii="仿宋" w:hAnsi="仿宋" w:eastAsia="仿宋" w:cs="仿宋"/>
                      <w:color w:val="000000"/>
                      <w:sz w:val="28"/>
                      <w:szCs w:val="28"/>
                      <w:vertAlign w:val="baseline"/>
                      <w:lang w:val="zh-TW" w:eastAsia="zh-CN"/>
                    </w:rPr>
                  </w:r>
                  <w:r/>
                </w:p>
              </w:tc>
            </w:tr>
          </w:tbl>
          <w:p>
            <w:pPr>
              <w:pStyle w:val="1150"/>
              <w:ind w:firstLine="459"/>
              <w:jc w:val="left"/>
              <w:keepLines w:val="0"/>
              <w:keepNext w:val="0"/>
              <w:pageBreakBefore w:val="0"/>
              <w:spacing w:before="0" w:beforeAutospacing="0" w:after="0" w:afterAutospacing="0" w:line="560" w:lineRule="exact"/>
              <w:widowControl/>
              <w:rPr>
                <w:rFonts w:hint="eastAsia" w:ascii="仿宋" w:hAnsi="仿宋" w:eastAsia="仿宋" w:cs="仿宋"/>
                <w:color w:val="000000"/>
                <w:sz w:val="28"/>
                <w:szCs w:val="28"/>
                <w:lang w:eastAsia="zh-TW"/>
              </w:rPr>
            </w:pPr>
            <w:r>
              <w:rPr>
                <w:rFonts w:hint="eastAsia" w:ascii="仿宋" w:hAnsi="仿宋" w:eastAsia="仿宋" w:cs="仿宋"/>
                <w:color w:val="000000"/>
                <w:sz w:val="28"/>
                <w:szCs w:val="28"/>
                <w:lang w:eastAsia="zh-TW"/>
              </w:rPr>
            </w:r>
            <w:r/>
          </w:p>
        </w:tc>
      </w:tr>
    </w:tbl>
    <w:p>
      <w:pPr>
        <w:pStyle w:val="845"/>
        <w:ind w:firstLine="560"/>
        <w:keepLines w:val="0"/>
        <w:keepNext w:val="0"/>
        <w:pageBreakBefore w:val="0"/>
        <w:spacing w:line="5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一、项目基本情况</w:t>
      </w:r>
      <w:r>
        <w:rPr>
          <w:rFonts w:hint="eastAsia" w:ascii="仿宋" w:hAnsi="仿宋" w:eastAsia="仿宋" w:cs="仿宋"/>
          <w:b w:val="0"/>
          <w:bCs w:val="0"/>
          <w:color w:val="000000"/>
          <w:sz w:val="28"/>
          <w:szCs w:val="28"/>
        </w:rPr>
      </w:r>
      <w:r/>
    </w:p>
    <w:p>
      <w:pPr>
        <w:pStyle w:val="845"/>
        <w:ind w:firstLine="560"/>
        <w:keepLines w:val="0"/>
        <w:keepNext w:val="0"/>
        <w:pageBreakBefore w:val="0"/>
        <w:spacing w:line="560" w:lineRule="exact"/>
        <w:widowControl w:val="off"/>
        <w:rPr>
          <w:rStyle w:val="1258"/>
          <w:rFonts w:hint="eastAsia" w:ascii="仿宋" w:hAnsi="仿宋" w:eastAsia="仿宋" w:cs="仿宋"/>
          <w:color w:val="000000"/>
          <w:sz w:val="28"/>
          <w:szCs w:val="28"/>
          <w:lang w:val="zh-TW" w:eastAsia="zh-CN"/>
        </w:rPr>
      </w:pP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一</w:t>
      </w: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zh-TW" w:eastAsia="zh-TW"/>
        </w:rPr>
        <w:t xml:space="preserve">项目编号：JSZC-320000-TXJS-C2026-0016</w:t>
      </w:r>
      <w:r>
        <w:rPr>
          <w:rStyle w:val="1258"/>
          <w:rFonts w:hint="eastAsia" w:ascii="仿宋" w:hAnsi="仿宋" w:eastAsia="仿宋" w:cs="仿宋"/>
          <w:color w:val="000000"/>
          <w:sz w:val="28"/>
          <w:szCs w:val="28"/>
          <w:lang w:val="zh-TW" w:eastAsia="zh-CN"/>
        </w:rPr>
      </w:r>
      <w:r/>
    </w:p>
    <w:p>
      <w:pPr>
        <w:pStyle w:val="845"/>
        <w:ind w:firstLine="560"/>
        <w:keepLines w:val="0"/>
        <w:keepNext w:val="0"/>
        <w:pageBreakBefore w:val="0"/>
        <w:spacing w:line="560" w:lineRule="exact"/>
        <w:widowControl w:val="off"/>
        <w:rPr>
          <w:rStyle w:val="1258"/>
          <w:rFonts w:hint="eastAsia" w:ascii="仿宋" w:hAnsi="仿宋" w:eastAsia="仿宋" w:cs="仿宋"/>
          <w:color w:val="000000"/>
          <w:sz w:val="28"/>
          <w:szCs w:val="28"/>
          <w:lang w:val="zh-TW" w:eastAsia="zh-CN"/>
        </w:rPr>
      </w:pP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二</w:t>
      </w: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zh-TW" w:eastAsia="zh-TW"/>
        </w:rPr>
        <w:t xml:space="preserve">项目名称：</w:t>
      </w:r>
      <w:r>
        <w:rPr>
          <w:rStyle w:val="1258"/>
          <w:rFonts w:hint="eastAsia" w:ascii="仿宋" w:hAnsi="仿宋" w:eastAsia="仿宋" w:cs="仿宋"/>
          <w:color w:val="000000"/>
          <w:sz w:val="28"/>
          <w:szCs w:val="28"/>
          <w:lang w:val="zh-TW" w:eastAsia="zh-CN"/>
        </w:rPr>
        <w:t xml:space="preserve">校园新建停车场及周边环境整体提升项目</w:t>
      </w:r>
      <w:r>
        <w:rPr>
          <w:rStyle w:val="1258"/>
          <w:rFonts w:hint="eastAsia" w:ascii="仿宋" w:hAnsi="仿宋" w:eastAsia="仿宋" w:cs="仿宋"/>
          <w:color w:val="000000"/>
          <w:sz w:val="28"/>
          <w:szCs w:val="28"/>
          <w:lang w:val="zh-TW" w:eastAsia="zh-CN"/>
        </w:rPr>
      </w:r>
      <w:r/>
    </w:p>
    <w:p>
      <w:pPr>
        <w:pStyle w:val="845"/>
        <w:ind w:firstLine="560"/>
        <w:keepLines w:val="0"/>
        <w:keepNext w:val="0"/>
        <w:pageBreakBefore w:val="0"/>
        <w:spacing w:line="560" w:lineRule="exact"/>
        <w:widowControl w:val="off"/>
        <w:rPr>
          <w:rFonts w:hint="eastAsia" w:ascii="仿宋" w:hAnsi="仿宋" w:eastAsia="仿宋" w:cs="仿宋"/>
          <w:color w:val="000000"/>
          <w:sz w:val="28"/>
          <w:szCs w:val="28"/>
        </w:rPr>
      </w:pP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三</w:t>
      </w:r>
      <w:r>
        <w:rPr>
          <w:rStyle w:val="1258"/>
          <w:rFonts w:hint="eastAsia" w:ascii="仿宋" w:hAnsi="仿宋" w:eastAsia="仿宋" w:cs="仿宋"/>
          <w:color w:val="000000"/>
          <w:sz w:val="28"/>
          <w:szCs w:val="28"/>
          <w:lang w:val="zh-TW" w:eastAsia="zh-CN"/>
        </w:rPr>
        <w:t xml:space="preserve">）采购方式：竞争性磋商</w:t>
      </w:r>
      <w:r>
        <w:rPr>
          <w:rFonts w:hint="eastAsia" w:ascii="仿宋" w:hAnsi="仿宋" w:eastAsia="仿宋" w:cs="仿宋"/>
          <w:color w:val="000000"/>
          <w:sz w:val="28"/>
          <w:szCs w:val="28"/>
        </w:rPr>
      </w:r>
      <w:r/>
    </w:p>
    <w:p>
      <w:pPr>
        <w:pStyle w:val="845"/>
        <w:ind w:firstLine="560"/>
        <w:keepLines w:val="0"/>
        <w:keepNext w:val="0"/>
        <w:pageBreakBefore w:val="0"/>
        <w:spacing w:line="520" w:lineRule="exact"/>
        <w:widowControl w:val="off"/>
        <w:rPr>
          <w:rFonts w:ascii="仿宋" w:hAnsi="仿宋" w:eastAsia="仿宋"/>
          <w:color w:val="000000"/>
          <w:sz w:val="28"/>
          <w:szCs w:val="28"/>
          <w:highlight w:val="none"/>
          <w:u w:val="none"/>
        </w:rPr>
      </w:pPr>
      <w:r>
        <w:rPr>
          <w:rFonts w:hint="eastAsia" w:ascii="仿宋" w:hAnsi="仿宋" w:eastAsia="仿宋"/>
          <w:color w:val="000000"/>
          <w:sz w:val="28"/>
          <w:szCs w:val="28"/>
          <w:highlight w:val="none"/>
        </w:rPr>
        <w:t xml:space="preserve">（四）预算金额:</w:t>
      </w:r>
      <w:r>
        <w:rPr>
          <w:rFonts w:hint="eastAsia" w:ascii="仿宋" w:hAnsi="仿宋" w:eastAsia="仿宋"/>
          <w:color w:val="000000"/>
          <w:sz w:val="28"/>
          <w:szCs w:val="28"/>
          <w:highlight w:val="none"/>
          <w:u w:val="none"/>
          <w:lang w:val="en-US" w:eastAsia="zh-CN"/>
        </w:rPr>
        <w:t xml:space="preserve">人民币壹佰贰拾玖万肆仟零陆拾贰元零肆分（小写：1294062.04</w:t>
      </w:r>
      <w:r>
        <w:rPr>
          <w:rFonts w:hint="eastAsia" w:ascii="仿宋" w:hAnsi="仿宋" w:eastAsia="仿宋"/>
          <w:color w:val="000000"/>
          <w:sz w:val="28"/>
          <w:szCs w:val="28"/>
          <w:highlight w:val="none"/>
          <w:u w:val="none"/>
          <w:lang w:val="en-US" w:eastAsia="zh-CN"/>
        </w:rPr>
        <w:t xml:space="preserve">）</w:t>
      </w:r>
      <w:r>
        <w:rPr>
          <w:rFonts w:ascii="仿宋" w:hAnsi="仿宋" w:eastAsia="仿宋"/>
          <w:color w:val="000000"/>
          <w:sz w:val="28"/>
          <w:szCs w:val="28"/>
          <w:highlight w:val="none"/>
          <w:u w:val="none"/>
        </w:rPr>
      </w:r>
      <w:r/>
    </w:p>
    <w:p>
      <w:pPr>
        <w:pStyle w:val="845"/>
        <w:ind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（五）最高限价:</w:t>
      </w:r>
      <w:r>
        <w:rPr>
          <w:rFonts w:hint="eastAsia" w:ascii="仿宋" w:hAnsi="仿宋" w:eastAsia="仿宋"/>
          <w:color w:val="000000"/>
          <w:sz w:val="28"/>
          <w:szCs w:val="28"/>
          <w:highlight w:val="none"/>
          <w:u w:val="none"/>
          <w:lang w:val="en-US" w:eastAsia="zh-CN"/>
        </w:rPr>
        <w:t xml:space="preserve">人民币壹佰贰拾玖万肆仟零陆拾贰元零肆分（小写：1294062.04）</w:t>
      </w:r>
      <w:r>
        <w:rPr>
          <w:rFonts w:ascii="仿宋" w:hAnsi="仿宋" w:eastAsia="仿宋"/>
          <w:color w:val="000000"/>
          <w:sz w:val="28"/>
          <w:szCs w:val="28"/>
          <w:highlight w:val="none"/>
        </w:rPr>
      </w:r>
      <w:r/>
    </w:p>
    <w:p>
      <w:pPr>
        <w:pStyle w:val="845"/>
        <w:ind w:firstLine="560"/>
        <w:keepLines w:val="0"/>
        <w:keepNext w:val="0"/>
        <w:pageBreakBefore w:val="0"/>
        <w:spacing w:line="560" w:lineRule="exact"/>
        <w:widowControl w:val="off"/>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六</w:t>
      </w:r>
      <w:r>
        <w:rPr>
          <w:rFonts w:hint="eastAsia" w:ascii="仿宋" w:hAnsi="仿宋" w:eastAsia="仿宋" w:cs="仿宋"/>
          <w:b w:val="0"/>
          <w:bCs w:val="0"/>
          <w:color w:val="000000"/>
          <w:sz w:val="28"/>
          <w:szCs w:val="28"/>
          <w:lang w:eastAsia="zh-CN"/>
        </w:rPr>
        <w:t xml:space="preserve">）</w:t>
      </w:r>
      <w:r>
        <w:rPr>
          <w:rStyle w:val="1258"/>
          <w:rFonts w:hint="eastAsia" w:ascii="仿宋" w:hAnsi="仿宋" w:eastAsia="仿宋" w:cs="仿宋"/>
          <w:b w:val="0"/>
          <w:bCs w:val="0"/>
          <w:color w:val="000000"/>
          <w:sz w:val="28"/>
          <w:szCs w:val="28"/>
          <w:lang w:val="en-US" w:eastAsia="zh-CN"/>
        </w:rPr>
        <w:t xml:space="preserve">采购需求：</w:t>
      </w:r>
      <w:r>
        <w:rPr>
          <w:rStyle w:val="1258"/>
          <w:rFonts w:hint="eastAsia" w:ascii="仿宋" w:hAnsi="仿宋" w:eastAsia="仿宋" w:cs="仿宋"/>
          <w:b w:val="0"/>
          <w:bCs w:val="0"/>
          <w:color w:val="000000"/>
          <w:sz w:val="28"/>
          <w:szCs w:val="28"/>
          <w:u w:val="none"/>
          <w:lang w:val="en-US" w:eastAsia="zh-CN"/>
        </w:rPr>
        <w:t xml:space="preserve">江苏食品药品职业技术学院校园新建停车场及周边环境整体提升项目</w:t>
      </w:r>
      <w:r>
        <w:rPr>
          <w:rStyle w:val="1258"/>
          <w:rFonts w:hint="eastAsia" w:ascii="仿宋" w:hAnsi="仿宋" w:eastAsia="仿宋" w:cs="仿宋"/>
          <w:b w:val="0"/>
          <w:bCs w:val="0"/>
          <w:color w:val="000000"/>
          <w:sz w:val="28"/>
          <w:szCs w:val="28"/>
          <w:u w:val="none"/>
          <w:lang w:val="zh-TW" w:eastAsia="zh-CN"/>
        </w:rPr>
        <w:t xml:space="preserve">；</w:t>
      </w:r>
      <w:r>
        <w:rPr>
          <w:rFonts w:hint="eastAsia" w:ascii="仿宋" w:hAnsi="仿宋" w:eastAsia="仿宋" w:cs="仿宋_GB2312"/>
          <w:b w:val="0"/>
          <w:bCs w:val="0"/>
          <w:color w:val="000000"/>
          <w:sz w:val="24"/>
          <w:u w:val="none"/>
        </w:rPr>
        <w:t xml:space="preserve">（</w:t>
      </w:r>
      <w:r>
        <w:rPr>
          <w:rStyle w:val="1258"/>
          <w:rFonts w:hint="eastAsia" w:ascii="仿宋" w:hAnsi="仿宋" w:eastAsia="仿宋" w:cs="仿宋"/>
          <w:b w:val="0"/>
          <w:bCs w:val="0"/>
          <w:color w:val="000000"/>
          <w:sz w:val="28"/>
          <w:szCs w:val="28"/>
          <w:u w:val="none"/>
          <w:lang w:val="zh-TW" w:eastAsia="zh-CN"/>
        </w:rPr>
        <w:t xml:space="preserve">具体详见工程量清单及图纸）。</w:t>
      </w:r>
      <w:r>
        <w:rPr>
          <w:rFonts w:hint="eastAsia" w:ascii="仿宋" w:hAnsi="仿宋" w:eastAsia="仿宋" w:cs="仿宋"/>
          <w:b w:val="0"/>
          <w:bCs w:val="0"/>
          <w:color w:val="000000"/>
          <w:sz w:val="28"/>
          <w:szCs w:val="28"/>
          <w:lang w:eastAsia="zh-CN"/>
        </w:rPr>
      </w:r>
      <w:r/>
    </w:p>
    <w:p>
      <w:pPr>
        <w:pStyle w:val="845"/>
        <w:ind w:firstLine="560"/>
        <w:keepLines w:val="0"/>
        <w:keepNext w:val="0"/>
        <w:pageBreakBefore w:val="0"/>
        <w:spacing w:line="560" w:lineRule="exact"/>
        <w:widowControl w:val="off"/>
        <w:rPr>
          <w:rStyle w:val="1258"/>
          <w:rFonts w:hint="eastAsia" w:ascii="仿宋" w:hAnsi="仿宋" w:eastAsia="仿宋" w:cs="仿宋"/>
          <w:b/>
          <w:bCs/>
          <w:color w:val="000000"/>
          <w:sz w:val="28"/>
          <w:szCs w:val="28"/>
          <w:lang w:val="zh-TW" w:eastAsia="zh-CN"/>
        </w:rPr>
      </w:pPr>
      <w:r>
        <w:rPr>
          <w:rStyle w:val="1258"/>
          <w:rFonts w:hint="eastAsia" w:ascii="仿宋" w:hAnsi="仿宋" w:eastAsia="仿宋" w:cs="仿宋"/>
          <w:b w:val="0"/>
          <w:bCs w:val="0"/>
          <w:color w:val="000000"/>
          <w:sz w:val="28"/>
          <w:szCs w:val="28"/>
          <w:lang w:val="zh-TW" w:eastAsia="zh-CN"/>
        </w:rPr>
        <w:t xml:space="preserve">（</w:t>
      </w:r>
      <w:r>
        <w:rPr>
          <w:rStyle w:val="1258"/>
          <w:rFonts w:hint="eastAsia" w:ascii="仿宋" w:hAnsi="仿宋" w:eastAsia="仿宋" w:cs="仿宋"/>
          <w:b w:val="0"/>
          <w:bCs w:val="0"/>
          <w:color w:val="000000"/>
          <w:sz w:val="28"/>
          <w:szCs w:val="28"/>
          <w:lang w:val="en-US" w:eastAsia="zh-CN"/>
        </w:rPr>
        <w:t xml:space="preserve">七</w:t>
      </w:r>
      <w:r>
        <w:rPr>
          <w:rStyle w:val="1258"/>
          <w:rFonts w:hint="eastAsia" w:ascii="仿宋" w:hAnsi="仿宋" w:eastAsia="仿宋" w:cs="仿宋"/>
          <w:b w:val="0"/>
          <w:bCs w:val="0"/>
          <w:color w:val="000000"/>
          <w:sz w:val="28"/>
          <w:szCs w:val="28"/>
          <w:lang w:val="zh-TW" w:eastAsia="zh-CN"/>
        </w:rPr>
        <w:t xml:space="preserve">）</w:t>
      </w:r>
      <w:r>
        <w:rPr>
          <w:rStyle w:val="1258"/>
          <w:rFonts w:hint="eastAsia" w:ascii="仿宋" w:hAnsi="仿宋" w:eastAsia="仿宋" w:cs="仿宋"/>
          <w:b w:val="0"/>
          <w:bCs w:val="0"/>
          <w:color w:val="000000"/>
          <w:sz w:val="28"/>
          <w:szCs w:val="28"/>
          <w:lang w:val="en-US" w:eastAsia="zh-CN"/>
        </w:rPr>
        <w:t xml:space="preserve">合同履行期限</w:t>
      </w:r>
      <w:r>
        <w:rPr>
          <w:rStyle w:val="1258"/>
          <w:rFonts w:hint="eastAsia" w:ascii="仿宋" w:hAnsi="仿宋" w:eastAsia="仿宋" w:cs="仿宋"/>
          <w:b w:val="0"/>
          <w:bCs w:val="0"/>
          <w:color w:val="000000"/>
          <w:sz w:val="28"/>
          <w:szCs w:val="28"/>
          <w:lang w:val="zh-TW" w:eastAsia="zh-CN"/>
        </w:rPr>
        <w:t xml:space="preserve">：</w:t>
      </w:r>
      <w:r>
        <w:rPr>
          <w:rStyle w:val="1258"/>
          <w:rFonts w:hint="eastAsia" w:ascii="仿宋" w:hAnsi="仿宋" w:eastAsia="仿宋" w:cs="仿宋"/>
          <w:b w:val="0"/>
          <w:bCs w:val="0"/>
          <w:color w:val="000000"/>
          <w:sz w:val="28"/>
          <w:szCs w:val="28"/>
          <w:u w:val="none"/>
          <w:lang w:val="en-US" w:eastAsia="zh-CN"/>
        </w:rPr>
        <w:t xml:space="preserve">30</w:t>
      </w:r>
      <w:r>
        <w:rPr>
          <w:rStyle w:val="1258"/>
          <w:rFonts w:hint="eastAsia" w:ascii="仿宋" w:hAnsi="仿宋" w:eastAsia="仿宋" w:cs="仿宋"/>
          <w:b w:val="0"/>
          <w:bCs w:val="0"/>
          <w:color w:val="000000"/>
          <w:sz w:val="28"/>
          <w:szCs w:val="28"/>
          <w:u w:val="none"/>
          <w:lang w:val="zh-TW" w:eastAsia="zh-CN"/>
        </w:rPr>
        <w:t xml:space="preserve">个日历天</w:t>
      </w:r>
      <w:r>
        <w:rPr>
          <w:rStyle w:val="1258"/>
          <w:rFonts w:hint="eastAsia" w:ascii="仿宋" w:hAnsi="仿宋" w:eastAsia="仿宋" w:cs="仿宋"/>
          <w:b w:val="0"/>
          <w:bCs w:val="0"/>
          <w:color w:val="000000"/>
          <w:sz w:val="28"/>
          <w:szCs w:val="28"/>
          <w:u w:val="none"/>
          <w:lang w:val="en-US" w:eastAsia="zh-CN"/>
        </w:rPr>
        <w:t xml:space="preserve">。</w:t>
      </w:r>
      <w:r>
        <w:rPr>
          <w:rStyle w:val="1258"/>
          <w:rFonts w:hint="eastAsia" w:ascii="仿宋" w:hAnsi="仿宋" w:eastAsia="仿宋" w:cs="仿宋"/>
          <w:b/>
          <w:bCs/>
          <w:color w:val="000000"/>
          <w:sz w:val="28"/>
          <w:szCs w:val="28"/>
          <w:lang w:val="zh-TW" w:eastAsia="zh-CN"/>
        </w:rPr>
      </w:r>
      <w:r/>
    </w:p>
    <w:p>
      <w:pPr>
        <w:pStyle w:val="845"/>
        <w:ind w:firstLine="560"/>
        <w:keepLines w:val="0"/>
        <w:keepNext w:val="0"/>
        <w:pageBreakBefore w:val="0"/>
        <w:spacing w:line="560" w:lineRule="exact"/>
        <w:widowControl w:val="off"/>
        <w:rPr>
          <w:rFonts w:hint="eastAsia" w:ascii="仿宋" w:hAnsi="仿宋" w:eastAsia="仿宋" w:cs="仿宋"/>
          <w:color w:val="000000"/>
          <w:sz w:val="28"/>
          <w:szCs w:val="28"/>
        </w:rPr>
      </w:pP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八</w:t>
      </w:r>
      <w:r>
        <w:rPr>
          <w:rStyle w:val="1258"/>
          <w:rFonts w:hint="eastAsia" w:ascii="仿宋" w:hAnsi="仿宋" w:eastAsia="仿宋" w:cs="仿宋"/>
          <w:color w:val="000000"/>
          <w:sz w:val="28"/>
          <w:szCs w:val="28"/>
          <w:lang w:val="zh-TW" w:eastAsia="zh-CN"/>
        </w:rPr>
        <w:t xml:space="preserve">）</w:t>
      </w:r>
      <w:r>
        <w:rPr>
          <w:rFonts w:hint="eastAsia" w:ascii="仿宋" w:hAnsi="仿宋" w:eastAsia="仿宋"/>
          <w:color w:val="000000"/>
          <w:sz w:val="28"/>
          <w:szCs w:val="28"/>
          <w:highlight w:val="none"/>
        </w:rPr>
        <w:t xml:space="preserve">本项目（□是</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否）接受联合体竞争性磋商。</w:t>
      </w:r>
      <w:r>
        <w:rPr>
          <w:rFonts w:hint="eastAsia" w:ascii="仿宋" w:hAnsi="仿宋" w:eastAsia="仿宋" w:cs="仿宋"/>
          <w:color w:val="000000"/>
          <w:sz w:val="28"/>
          <w:szCs w:val="28"/>
        </w:rPr>
      </w:r>
      <w:r/>
    </w:p>
    <w:p>
      <w:pPr>
        <w:pStyle w:val="901"/>
        <w:ind w:firstLine="560"/>
        <w:keepLines w:val="0"/>
        <w:keepNext w:val="0"/>
        <w:pageBreakBefore w:val="0"/>
        <w:spacing w:after="0"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本项目采购标的对应的中小企业划分标准所属行业为</w:t>
      </w:r>
      <w:r>
        <w:rPr>
          <w:rFonts w:hint="eastAsia" w:ascii="仿宋" w:hAnsi="仿宋" w:eastAsia="仿宋" w:cs="仿宋"/>
          <w:color w:val="000000"/>
          <w:sz w:val="28"/>
          <w:szCs w:val="28"/>
          <w:u w:val="single"/>
          <w:lang w:val="en-US" w:eastAsia="zh-CN"/>
        </w:rPr>
        <w:t xml:space="preserve">建筑业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5"/>
        <w:ind w:firstLine="560"/>
        <w:keepLines w:val="0"/>
        <w:keepNext w:val="0"/>
        <w:pageBreakBefore w:val="0"/>
        <w:spacing w:line="56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二、供应商资格要求</w:t>
      </w:r>
      <w:r>
        <w:rPr>
          <w:rFonts w:hint="eastAsia" w:ascii="仿宋" w:hAnsi="仿宋" w:eastAsia="仿宋" w:cs="仿宋"/>
          <w:b w:val="0"/>
          <w:bCs w:val="0"/>
          <w:color w:val="000000"/>
          <w:sz w:val="28"/>
          <w:szCs w:val="28"/>
        </w:rPr>
      </w:r>
      <w:r/>
    </w:p>
    <w:p>
      <w:pPr>
        <w:pStyle w:val="845"/>
        <w:ind w:firstLine="560"/>
        <w:keepLines w:val="0"/>
        <w:keepNext w:val="0"/>
        <w:pageBreakBefore w:val="0"/>
        <w:spacing w:line="560" w:lineRule="exact"/>
        <w:widowControl w:val="off"/>
        <w:tabs>
          <w:tab w:val="left" w:pos="90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（一）符合《中华人民共和国政府采购法》第二十二条规定；</w:t>
      </w:r>
      <w:r>
        <w:rPr>
          <w:rFonts w:hint="eastAsia" w:ascii="仿宋" w:hAnsi="仿宋" w:eastAsia="仿宋" w:cs="仿宋"/>
          <w:color w:val="000000"/>
          <w:sz w:val="28"/>
          <w:szCs w:val="28"/>
        </w:rPr>
      </w:r>
      <w:r/>
    </w:p>
    <w:p>
      <w:pPr>
        <w:pStyle w:val="845"/>
        <w:ind w:firstLine="560"/>
        <w:keepLines w:val="0"/>
        <w:keepNext w:val="0"/>
        <w:pageBreakBefore w:val="0"/>
        <w:spacing w:line="560" w:lineRule="exact"/>
        <w:widowControl w:val="off"/>
        <w:tabs>
          <w:tab w:val="left" w:pos="900" w:leader="none"/>
        </w:tabs>
        <w:rPr>
          <w:rFonts w:hint="eastAsia" w:ascii="仿宋" w:hAnsi="仿宋" w:eastAsia="仿宋" w:cs="仿宋"/>
          <w:color w:val="000000"/>
          <w:sz w:val="28"/>
          <w:szCs w:val="28"/>
        </w:rPr>
      </w:pPr>
      <w:r/>
      <w:bookmarkStart w:id="2" w:name="_Toc28359091"/>
      <w:r/>
      <w:bookmarkEnd w:id="2"/>
      <w:r/>
      <w:bookmarkStart w:id="3" w:name="_Toc28359014"/>
      <w:r>
        <w:rPr>
          <w:rFonts w:hint="eastAsia" w:ascii="仿宋" w:hAnsi="仿宋" w:eastAsia="仿宋" w:cs="仿宋"/>
          <w:color w:val="000000"/>
          <w:sz w:val="28"/>
          <w:szCs w:val="28"/>
        </w:rPr>
        <w:t xml:space="preserve">（二）落实政府采购政策需满足的资格要求：</w:t>
      </w:r>
      <w:bookmarkEnd w:id="3"/>
      <w:r>
        <w:rPr>
          <w:rFonts w:hint="eastAsia" w:ascii="仿宋" w:hAnsi="仿宋" w:eastAsia="仿宋" w:cs="仿宋"/>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本项目</w:t>
      </w:r>
      <w:r>
        <w:rPr>
          <w:rFonts w:hint="eastAsia" w:ascii="仿宋" w:hAnsi="仿宋" w:eastAsia="仿宋" w:cs="仿宋"/>
          <w:color w:val="000000"/>
          <w:sz w:val="28"/>
          <w:szCs w:val="28"/>
        </w:rPr>
        <w:t xml:space="preserve">按照</w:t>
      </w:r>
      <w:r>
        <w:rPr>
          <w:rFonts w:hint="eastAsia" w:ascii="仿宋" w:hAnsi="仿宋" w:eastAsia="仿宋" w:cs="仿宋"/>
          <w:color w:val="000000"/>
          <w:sz w:val="28"/>
          <w:szCs w:val="28"/>
          <w:lang w:val="zh-CN"/>
        </w:rPr>
        <w:t xml:space="preserve">以下第</w:t>
      </w:r>
      <w:r>
        <w:rPr>
          <w:rFonts w:hint="eastAsia" w:ascii="仿宋" w:hAnsi="仿宋" w:eastAsia="仿宋" w:cs="仿宋"/>
          <w:color w:val="000000"/>
          <w:sz w:val="28"/>
          <w:szCs w:val="28"/>
          <w:u w:val="single"/>
        </w:rPr>
        <w:t xml:space="preserve"> 1 </w:t>
      </w:r>
      <w:r>
        <w:rPr>
          <w:rFonts w:hint="eastAsia" w:ascii="仿宋" w:hAnsi="仿宋" w:eastAsia="仿宋" w:cs="仿宋"/>
          <w:color w:val="000000"/>
          <w:sz w:val="28"/>
          <w:szCs w:val="28"/>
          <w:lang w:val="zh-CN"/>
        </w:rPr>
        <w:t xml:space="preserve">种方式落实政府采购促</w:t>
      </w:r>
      <w:r>
        <w:rPr>
          <w:rFonts w:hint="eastAsia" w:ascii="仿宋" w:hAnsi="仿宋" w:eastAsia="仿宋" w:cs="仿宋"/>
          <w:color w:val="000000"/>
          <w:sz w:val="28"/>
          <w:szCs w:val="28"/>
          <w:lang w:val="zh-CN"/>
        </w:rPr>
        <w:t xml:space="preserve">进中小企业发展的要求：</w:t>
      </w:r>
      <w:r>
        <w:rPr>
          <w:rFonts w:hint="eastAsia" w:ascii="仿宋" w:hAnsi="仿宋" w:eastAsia="仿宋" w:cs="仿宋"/>
          <w:color w:val="000000"/>
          <w:sz w:val="28"/>
          <w:szCs w:val="28"/>
          <w:lang w:val="zh-CN"/>
        </w:rPr>
      </w:r>
      <w:r/>
    </w:p>
    <w:p>
      <w:pPr>
        <w:pStyle w:val="845"/>
        <w:numPr>
          <w:ilvl w:val="0"/>
          <w:numId w:val="1"/>
        </w:num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本项目为专门面向中小企业采购的项目。</w:t>
      </w:r>
      <w:r>
        <w:rPr>
          <w:rFonts w:hint="eastAsia" w:ascii="仿宋" w:hAnsi="仿宋" w:eastAsia="仿宋" w:cs="仿宋"/>
          <w:color w:val="000000"/>
          <w:sz w:val="28"/>
          <w:szCs w:val="28"/>
        </w:rPr>
      </w:r>
      <w:r/>
    </w:p>
    <w:p>
      <w:pPr>
        <w:pStyle w:val="845"/>
        <w:numPr>
          <w:ilvl w:val="0"/>
          <w:numId w:val="1"/>
        </w:numPr>
        <w:ind w:firstLine="560"/>
        <w:keepLines w:val="0"/>
        <w:keepNext w:val="0"/>
        <w:pageBreakBefore w:val="0"/>
        <w:spacing w:line="560" w:lineRule="exact"/>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本项目通过以下第（</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zh-CN"/>
        </w:rPr>
        <w:t xml:space="preserve">）种方式预留部分采购份额</w:t>
      </w:r>
      <w:r>
        <w:rPr>
          <w:rFonts w:hint="eastAsia" w:ascii="仿宋" w:hAnsi="仿宋" w:eastAsia="仿宋" w:cs="仿宋"/>
          <w:color w:val="000000"/>
          <w:sz w:val="28"/>
          <w:szCs w:val="28"/>
        </w:rPr>
        <w:t xml:space="preserve">采购</w:t>
      </w:r>
      <w:r>
        <w:rPr>
          <w:rFonts w:hint="eastAsia" w:ascii="仿宋" w:hAnsi="仿宋" w:eastAsia="仿宋" w:cs="仿宋"/>
          <w:color w:val="000000"/>
          <w:sz w:val="28"/>
          <w:szCs w:val="28"/>
          <w:lang w:val="zh-CN"/>
        </w:rPr>
        <w:t xml:space="preserve">中小企业</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r>
      <w:r/>
    </w:p>
    <w:p>
      <w:pPr>
        <w:pStyle w:val="845"/>
        <w:ind w:firstLine="480"/>
        <w:keepLines w:val="0"/>
        <w:keepNext w:val="0"/>
        <w:pageBreakBefore w:val="0"/>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（1）本项目要求供应商以联合体形式参加，中小企业合同金额应当达到的比例为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rPr>
          <w:rFonts w:hint="eastAsia" w:ascii="仿宋" w:hAnsi="仿宋" w:eastAsia="仿宋" w:cs="仿宋"/>
          <w:color w:val="000000"/>
          <w:sz w:val="28"/>
          <w:szCs w:val="28"/>
          <w:lang w:val="zh-CN"/>
        </w:rPr>
      </w:r>
      <w:r/>
    </w:p>
    <w:p>
      <w:pPr>
        <w:pStyle w:val="845"/>
        <w:ind w:firstLine="480"/>
        <w:keepLines w:val="0"/>
        <w:keepNext w:val="0"/>
        <w:pageBreakBefore w:val="0"/>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（2）本项目要求供应商进行合同分包，中小企业合同金额应当达到的比例为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rPr>
          <w:rFonts w:hint="eastAsia" w:ascii="仿宋" w:hAnsi="仿宋" w:eastAsia="仿宋" w:cs="仿宋"/>
          <w:color w:val="000000"/>
          <w:sz w:val="28"/>
          <w:szCs w:val="28"/>
          <w:lang w:val="zh-CN"/>
        </w:rPr>
      </w:r>
      <w:r/>
    </w:p>
    <w:p>
      <w:pPr>
        <w:pStyle w:val="845"/>
        <w:ind w:firstLine="560"/>
        <w:keepLines w:val="0"/>
        <w:keepNext w:val="0"/>
        <w:pageBreakBefore w:val="0"/>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3、本项目为非预留份额的采购项目，</w:t>
      </w:r>
      <w:r>
        <w:rPr>
          <w:rFonts w:hint="eastAsia" w:ascii="仿宋" w:hAnsi="仿宋" w:eastAsia="仿宋" w:cs="仿宋"/>
          <w:color w:val="000000"/>
          <w:sz w:val="28"/>
          <w:szCs w:val="28"/>
        </w:rPr>
        <w:t xml:space="preserve">对小微企业报价给予扣除，用扣除后的价格参加评审，具体详见第二章“供应商须知”第3</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.1项</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r>
      <w:r/>
    </w:p>
    <w:p>
      <w:pPr>
        <w:pStyle w:val="845"/>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lang w:eastAsia="zh-CN"/>
        </w:rPr>
        <w:t xml:space="preserve">：</w:t>
      </w:r>
      <w:r>
        <w:rPr>
          <w:rFonts w:hint="eastAsia" w:ascii="仿宋" w:hAnsi="仿宋" w:eastAsia="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highlight w:val="none"/>
          <w:lang w:val="zh-CN"/>
        </w:rPr>
      </w:r>
      <w:r/>
    </w:p>
    <w:p>
      <w:pPr>
        <w:pStyle w:val="84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Style w:val="1258"/>
          <w:rFonts w:hint="eastAsia" w:ascii="仿宋" w:hAnsi="仿宋" w:eastAsia="仿宋" w:cs="仿宋"/>
          <w:color w:val="000000"/>
          <w:sz w:val="28"/>
          <w:szCs w:val="28"/>
          <w:lang w:val="zh-TW"/>
        </w:rPr>
        <w:t xml:space="preserve">本项目的特定资格要求</w:t>
      </w:r>
      <w:r>
        <w:rPr>
          <w:rStyle w:val="1258"/>
          <w:rFonts w:hint="eastAsia" w:ascii="仿宋" w:hAnsi="仿宋" w:eastAsia="仿宋" w:cs="仿宋"/>
          <w:color w:val="000000"/>
          <w:sz w:val="28"/>
          <w:szCs w:val="28"/>
          <w:lang w:val="zh-TW" w:eastAsia="zh-CN"/>
        </w:rPr>
        <w:t xml:space="preserve">：</w:t>
      </w:r>
      <w:r>
        <w:rPr>
          <w:rFonts w:hint="eastAsia" w:ascii="仿宋" w:hAnsi="仿宋" w:eastAsia="仿宋" w:cs="仿宋"/>
          <w:color w:val="000000"/>
          <w:sz w:val="28"/>
          <w:szCs w:val="28"/>
        </w:rPr>
      </w:r>
      <w:r/>
    </w:p>
    <w:p>
      <w:pPr>
        <w:pStyle w:val="845"/>
        <w:ind w:firstLine="560"/>
        <w:keepLines w:val="0"/>
        <w:keepNext w:val="0"/>
        <w:pageBreakBefore w:val="0"/>
        <w:spacing w:line="560" w:lineRule="exact"/>
        <w:rPr>
          <w:rFonts w:hint="eastAsia" w:ascii="仿宋" w:hAnsi="仿宋" w:eastAsia="仿宋" w:cs="仿宋"/>
          <w:b w:val="0"/>
          <w:bCs w:val="0"/>
          <w:color w:val="000000"/>
          <w:sz w:val="28"/>
          <w:szCs w:val="28"/>
          <w:highlight w:val="none"/>
          <w:u w:val="none"/>
        </w:rPr>
      </w:pPr>
      <w:r>
        <w:rPr>
          <w:rFonts w:hint="eastAsia" w:ascii="仿宋" w:hAnsi="仿宋" w:eastAsia="仿宋" w:cs="仿宋"/>
          <w:b w:val="0"/>
          <w:bCs w:val="0"/>
          <w:color w:val="000000"/>
          <w:sz w:val="28"/>
          <w:szCs w:val="28"/>
          <w:u w:val="none"/>
          <w:lang w:val="en-US" w:eastAsia="zh-CN"/>
        </w:rPr>
        <w:t xml:space="preserve">1、</w:t>
      </w:r>
      <w:r>
        <w:rPr>
          <w:rFonts w:hint="eastAsia" w:ascii="仿宋" w:hAnsi="仿宋" w:eastAsia="仿宋" w:cs="仿宋"/>
          <w:b w:val="0"/>
          <w:bCs w:val="0"/>
          <w:color w:val="000000"/>
          <w:sz w:val="28"/>
          <w:szCs w:val="28"/>
          <w:u w:val="none"/>
        </w:rPr>
        <w:t xml:space="preserve">供应商必须具有</w:t>
      </w:r>
      <w:r>
        <w:rPr>
          <w:rFonts w:hint="eastAsia" w:ascii="仿宋" w:hAnsi="仿宋" w:eastAsia="仿宋" w:cs="仿宋"/>
          <w:b w:val="0"/>
          <w:bCs w:val="0"/>
          <w:color w:val="000000"/>
          <w:sz w:val="28"/>
          <w:szCs w:val="28"/>
          <w:highlight w:val="none"/>
          <w:u w:val="none"/>
        </w:rPr>
        <w:t xml:space="preserve">市政公用工程施工总承包三级及以上资质；</w:t>
      </w:r>
      <w:r>
        <w:rPr>
          <w:rFonts w:hint="eastAsia" w:ascii="仿宋" w:hAnsi="仿宋" w:eastAsia="仿宋" w:cs="仿宋"/>
          <w:b w:val="0"/>
          <w:bCs w:val="0"/>
          <w:color w:val="000000"/>
          <w:sz w:val="28"/>
          <w:szCs w:val="28"/>
          <w:highlight w:val="none"/>
          <w:u w:val="none"/>
        </w:rPr>
      </w:r>
      <w:r/>
    </w:p>
    <w:p>
      <w:pPr>
        <w:pStyle w:val="845"/>
        <w:ind w:firstLine="560"/>
        <w:keepLines w:val="0"/>
        <w:keepNext w:val="0"/>
        <w:pageBreakBefore w:val="0"/>
        <w:spacing w:line="560" w:lineRule="exact"/>
        <w:rPr>
          <w:rFonts w:hint="eastAsia" w:ascii="仿宋" w:hAnsi="仿宋" w:eastAsia="仿宋" w:cs="仿宋"/>
          <w:b w:val="0"/>
          <w:bCs w:val="0"/>
          <w:color w:val="000000"/>
          <w:sz w:val="28"/>
          <w:szCs w:val="28"/>
          <w:u w:val="none"/>
        </w:rPr>
      </w:pPr>
      <w:r>
        <w:rPr>
          <w:rFonts w:hint="eastAsia" w:ascii="仿宋" w:hAnsi="仿宋" w:eastAsia="仿宋" w:cs="仿宋"/>
          <w:b w:val="0"/>
          <w:bCs w:val="0"/>
          <w:color w:val="000000"/>
          <w:sz w:val="28"/>
          <w:szCs w:val="28"/>
          <w:u w:val="none"/>
          <w:lang w:val="en-US" w:eastAsia="zh-CN"/>
        </w:rPr>
        <w:t xml:space="preserve">2、</w:t>
      </w:r>
      <w:r>
        <w:rPr>
          <w:rFonts w:hint="eastAsia" w:ascii="仿宋" w:hAnsi="仿宋" w:eastAsia="仿宋" w:cs="仿宋"/>
          <w:b w:val="0"/>
          <w:bCs w:val="0"/>
          <w:color w:val="000000"/>
          <w:sz w:val="28"/>
          <w:szCs w:val="28"/>
          <w:u w:val="none"/>
        </w:rPr>
        <w:t xml:space="preserve">供应商必须具有安全生产条件，并取得安全生产许可证</w:t>
      </w:r>
      <w:r>
        <w:rPr>
          <w:rFonts w:ascii="仿宋" w:hAnsi="仿宋" w:eastAsia="仿宋" w:cs="仿宋"/>
          <w:b w:val="0"/>
          <w:bCs w:val="0"/>
          <w:i w:val="0"/>
          <w:iCs w:val="0"/>
          <w:caps w:val="0"/>
          <w:color w:val="000000"/>
          <w:spacing w:val="0"/>
          <w:sz w:val="28"/>
          <w:szCs w:val="28"/>
          <w:u w:val="none"/>
          <w:shd w:val="clear" w:color="auto" w:fill="ffffff"/>
        </w:rPr>
        <w:t xml:space="preserve">（有效期内）</w:t>
      </w:r>
      <w:r>
        <w:rPr>
          <w:rFonts w:hint="eastAsia" w:ascii="仿宋" w:hAnsi="仿宋" w:eastAsia="仿宋" w:cs="仿宋"/>
          <w:b w:val="0"/>
          <w:bCs w:val="0"/>
          <w:color w:val="000000"/>
          <w:sz w:val="28"/>
          <w:szCs w:val="28"/>
          <w:u w:val="none"/>
        </w:rPr>
        <w:t xml:space="preserve">；</w:t>
      </w:r>
      <w:r>
        <w:rPr>
          <w:rFonts w:hint="eastAsia" w:ascii="仿宋" w:hAnsi="仿宋" w:eastAsia="仿宋" w:cs="仿宋"/>
          <w:b w:val="0"/>
          <w:bCs w:val="0"/>
          <w:color w:val="000000"/>
          <w:sz w:val="28"/>
          <w:szCs w:val="28"/>
          <w:u w:val="none"/>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rPr>
      </w:pPr>
      <w:r>
        <w:rPr>
          <w:rFonts w:hint="eastAsia" w:ascii="仿宋" w:hAnsi="仿宋" w:eastAsia="仿宋" w:cs="仿宋"/>
          <w:b w:val="0"/>
          <w:bCs w:val="0"/>
          <w:color w:val="000000"/>
          <w:sz w:val="28"/>
          <w:szCs w:val="28"/>
          <w:u w:val="none"/>
          <w:lang w:val="en-US" w:eastAsia="zh-CN"/>
        </w:rPr>
        <w:t xml:space="preserve">3、</w:t>
      </w:r>
      <w:r>
        <w:rPr>
          <w:rFonts w:hint="eastAsia" w:ascii="仿宋" w:hAnsi="仿宋" w:eastAsia="仿宋" w:cs="仿宋"/>
          <w:b w:val="0"/>
          <w:bCs w:val="0"/>
          <w:color w:val="000000"/>
          <w:sz w:val="28"/>
          <w:szCs w:val="28"/>
          <w:u w:val="none"/>
        </w:rPr>
        <w:t xml:space="preserve">供应商拟派</w:t>
      </w:r>
      <w:r>
        <w:rPr>
          <w:rFonts w:hint="eastAsia" w:ascii="仿宋" w:hAnsi="仿宋" w:eastAsia="仿宋" w:cs="仿宋"/>
          <w:b w:val="0"/>
          <w:bCs w:val="0"/>
          <w:color w:val="000000"/>
          <w:sz w:val="28"/>
          <w:szCs w:val="28"/>
          <w:u w:val="none"/>
          <w:lang w:eastAsia="zh-CN"/>
        </w:rPr>
        <w:t xml:space="preserve">项目经理</w:t>
      </w:r>
      <w:r>
        <w:rPr>
          <w:rFonts w:hint="eastAsia" w:ascii="仿宋" w:hAnsi="仿宋" w:eastAsia="仿宋" w:cs="仿宋"/>
          <w:b w:val="0"/>
          <w:bCs w:val="0"/>
          <w:color w:val="000000"/>
          <w:sz w:val="28"/>
          <w:szCs w:val="28"/>
          <w:u w:val="none"/>
        </w:rPr>
        <w:t xml:space="preserve">：</w:t>
      </w:r>
      <w:r>
        <w:rPr>
          <w:rFonts w:hint="eastAsia" w:ascii="仿宋" w:hAnsi="仿宋" w:eastAsia="仿宋"/>
          <w:b w:val="0"/>
          <w:bCs w:val="0"/>
          <w:color w:val="000000"/>
          <w:sz w:val="28"/>
          <w:szCs w:val="28"/>
          <w:u w:val="none"/>
        </w:rPr>
        <w:t xml:space="preserve">必须具有市政工程专业二级及以上注册建造师资格并取得安全生产考核合格证书（B类）且注册在供应商处（</w:t>
      </w:r>
      <w:r>
        <w:rPr>
          <w:rFonts w:hint="eastAsia" w:ascii="仿宋" w:hAnsi="仿宋" w:eastAsia="仿宋"/>
          <w:b w:val="0"/>
          <w:bCs w:val="0"/>
          <w:color w:val="000000"/>
          <w:sz w:val="28"/>
          <w:szCs w:val="28"/>
          <w:u w:val="none"/>
          <w:lang w:eastAsia="zh-CN"/>
        </w:rPr>
        <w:t xml:space="preserve">项目经理</w:t>
      </w:r>
      <w:r>
        <w:rPr>
          <w:rFonts w:hint="eastAsia" w:ascii="仿宋" w:hAnsi="仿宋" w:eastAsia="仿宋"/>
          <w:b w:val="0"/>
          <w:bCs w:val="0"/>
          <w:color w:val="000000"/>
          <w:sz w:val="28"/>
          <w:szCs w:val="28"/>
          <w:u w:val="none"/>
        </w:rPr>
        <w:t xml:space="preserve">必须是</w:t>
      </w:r>
      <w:r>
        <w:rPr>
          <w:rFonts w:hint="eastAsia" w:ascii="仿宋" w:hAnsi="仿宋" w:eastAsia="仿宋"/>
          <w:b w:val="0"/>
          <w:bCs w:val="0"/>
          <w:color w:val="000000"/>
          <w:sz w:val="28"/>
          <w:szCs w:val="28"/>
          <w:u w:val="none"/>
          <w:lang w:val="en-US" w:eastAsia="zh-CN"/>
        </w:rPr>
        <w:t xml:space="preserve">供应商</w:t>
      </w:r>
      <w:r>
        <w:rPr>
          <w:rFonts w:hint="eastAsia" w:ascii="仿宋" w:hAnsi="仿宋" w:eastAsia="仿宋"/>
          <w:b w:val="0"/>
          <w:bCs w:val="0"/>
          <w:color w:val="000000"/>
          <w:sz w:val="28"/>
          <w:szCs w:val="28"/>
          <w:u w:val="none"/>
        </w:rPr>
        <w:t xml:space="preserve">在职员工，须提供</w:t>
      </w:r>
      <w:r>
        <w:rPr>
          <w:rFonts w:hint="eastAsia" w:ascii="仿宋" w:hAnsi="仿宋" w:eastAsia="仿宋"/>
          <w:b w:val="0"/>
          <w:bCs w:val="0"/>
          <w:color w:val="000000"/>
          <w:sz w:val="28"/>
          <w:szCs w:val="28"/>
          <w:u w:val="none"/>
          <w:lang w:val="en-US" w:eastAsia="zh-CN"/>
        </w:rPr>
        <w:t xml:space="preserve">供应商为项目经理缴纳的</w:t>
      </w:r>
      <w:r>
        <w:rPr>
          <w:rFonts w:hint="eastAsia" w:ascii="仿宋" w:hAnsi="仿宋" w:eastAsia="仿宋"/>
          <w:b w:val="0"/>
          <w:bCs w:val="0"/>
          <w:color w:val="000000"/>
          <w:sz w:val="28"/>
          <w:szCs w:val="28"/>
          <w:u w:val="none"/>
        </w:rPr>
        <w:t xml:space="preserve">202</w:t>
      </w:r>
      <w:r>
        <w:rPr>
          <w:rFonts w:hint="eastAsia" w:ascii="仿宋" w:hAnsi="仿宋" w:eastAsia="仿宋"/>
          <w:b w:val="0"/>
          <w:bCs w:val="0"/>
          <w:color w:val="000000"/>
          <w:sz w:val="28"/>
          <w:szCs w:val="28"/>
          <w:u w:val="none"/>
          <w:lang w:val="en-US" w:eastAsia="zh-CN"/>
        </w:rPr>
        <w:t xml:space="preserve">5</w:t>
      </w:r>
      <w:r>
        <w:rPr>
          <w:rFonts w:hint="eastAsia" w:ascii="仿宋" w:hAnsi="仿宋" w:eastAsia="仿宋"/>
          <w:b w:val="0"/>
          <w:bCs w:val="0"/>
          <w:color w:val="000000"/>
          <w:sz w:val="28"/>
          <w:szCs w:val="28"/>
          <w:u w:val="none"/>
        </w:rPr>
        <w:t xml:space="preserve">年</w:t>
      </w:r>
      <w:r>
        <w:rPr>
          <w:rFonts w:hint="eastAsia" w:ascii="仿宋" w:hAnsi="仿宋" w:eastAsia="仿宋"/>
          <w:b w:val="0"/>
          <w:bCs w:val="0"/>
          <w:color w:val="000000"/>
          <w:sz w:val="28"/>
          <w:szCs w:val="28"/>
          <w:u w:val="none"/>
          <w:lang w:val="en-US" w:eastAsia="zh-CN"/>
        </w:rPr>
        <w:t xml:space="preserve">9</w:t>
      </w:r>
      <w:r>
        <w:rPr>
          <w:rFonts w:hint="eastAsia" w:ascii="仿宋" w:hAnsi="仿宋" w:eastAsia="仿宋"/>
          <w:b w:val="0"/>
          <w:bCs w:val="0"/>
          <w:color w:val="000000"/>
          <w:sz w:val="28"/>
          <w:szCs w:val="28"/>
          <w:u w:val="none"/>
        </w:rPr>
        <w:t xml:space="preserve">月以来任意1个月的社保证明）；</w:t>
      </w:r>
      <w:r>
        <w:rPr>
          <w:rFonts w:hint="eastAsia" w:ascii="仿宋" w:hAnsi="仿宋" w:eastAsia="仿宋"/>
          <w:b w:val="0"/>
          <w:bCs w:val="0"/>
          <w:color w:val="000000"/>
          <w:sz w:val="28"/>
          <w:szCs w:val="28"/>
          <w:u w:val="none"/>
        </w:rPr>
      </w:r>
      <w:r/>
    </w:p>
    <w:p>
      <w:pPr>
        <w:pStyle w:val="845"/>
        <w:ind w:firstLine="560"/>
        <w:keepLines w:val="0"/>
        <w:keepNext w:val="0"/>
        <w:pageBreakBefore w:val="0"/>
        <w:spacing w:line="560" w:lineRule="exact"/>
        <w:rPr>
          <w:rFonts w:hint="eastAsia" w:ascii="仿宋" w:hAnsi="仿宋" w:eastAsia="仿宋" w:cs="仿宋"/>
          <w:i w:val="0"/>
          <w:iCs w:val="0"/>
          <w:caps w:val="0"/>
          <w:color w:val="000000"/>
          <w:spacing w:val="0"/>
          <w:sz w:val="28"/>
          <w:szCs w:val="28"/>
          <w:shd w:val="clear" w:color="auto" w:fill="ffffff"/>
          <w:lang w:eastAsia="zh-CN"/>
        </w:rPr>
      </w:pPr>
      <w:r>
        <w:rPr>
          <w:rFonts w:hint="eastAsia" w:ascii="仿宋" w:hAnsi="仿宋" w:eastAsia="仿宋"/>
          <w:b w:val="0"/>
          <w:bCs w:val="0"/>
          <w:color w:val="000000"/>
          <w:sz w:val="28"/>
          <w:szCs w:val="28"/>
          <w:u w:val="none"/>
          <w:lang w:val="en-US" w:eastAsia="zh-CN"/>
        </w:rPr>
        <w:t xml:space="preserve">4、</w:t>
      </w:r>
      <w:r>
        <w:rPr>
          <w:rFonts w:hint="eastAsia" w:ascii="仿宋" w:hAnsi="仿宋" w:eastAsia="仿宋" w:cs="仿宋"/>
          <w:i w:val="0"/>
          <w:iCs w:val="0"/>
          <w:caps w:val="0"/>
          <w:color w:val="000000"/>
          <w:spacing w:val="0"/>
          <w:sz w:val="28"/>
          <w:szCs w:val="28"/>
          <w:shd w:val="clear" w:color="auto" w:fill="ffffff"/>
          <w:lang w:val="en-US" w:eastAsia="zh-CN"/>
        </w:rPr>
        <w:t xml:space="preserve">供应商</w:t>
      </w:r>
      <w:r>
        <w:rPr>
          <w:rFonts w:ascii="仿宋" w:hAnsi="仿宋" w:eastAsia="仿宋" w:cs="仿宋"/>
          <w:i w:val="0"/>
          <w:iCs w:val="0"/>
          <w:caps w:val="0"/>
          <w:color w:val="000000"/>
          <w:spacing w:val="0"/>
          <w:sz w:val="28"/>
          <w:szCs w:val="28"/>
          <w:shd w:val="clear" w:color="auto" w:fill="ffffff"/>
        </w:rPr>
        <w:t xml:space="preserve">如实提供承诺书，承诺书格式</w:t>
      </w:r>
      <w:r>
        <w:rPr>
          <w:rFonts w:hint="eastAsia" w:ascii="仿宋" w:hAnsi="仿宋" w:eastAsia="仿宋" w:cs="仿宋"/>
          <w:i w:val="0"/>
          <w:iCs w:val="0"/>
          <w:caps w:val="0"/>
          <w:color w:val="000000"/>
          <w:spacing w:val="0"/>
          <w:sz w:val="28"/>
          <w:szCs w:val="28"/>
          <w:shd w:val="clear" w:color="auto" w:fill="ffffff"/>
          <w:lang w:val="en-US" w:eastAsia="zh-CN"/>
        </w:rPr>
        <w:t xml:space="preserve">详</w:t>
      </w:r>
      <w:r>
        <w:rPr>
          <w:rFonts w:ascii="仿宋" w:hAnsi="仿宋" w:eastAsia="仿宋" w:cs="仿宋"/>
          <w:i w:val="0"/>
          <w:iCs w:val="0"/>
          <w:caps w:val="0"/>
          <w:color w:val="000000"/>
          <w:spacing w:val="0"/>
          <w:sz w:val="28"/>
          <w:szCs w:val="28"/>
          <w:shd w:val="clear" w:color="auto" w:fill="ffffff"/>
        </w:rPr>
        <w:t xml:space="preserve">见“示范格式</w:t>
      </w:r>
      <w:r>
        <w:rPr>
          <w:rFonts w:hint="eastAsia" w:ascii="仿宋" w:hAnsi="仿宋" w:eastAsia="仿宋" w:cs="仿宋"/>
          <w:i w:val="0"/>
          <w:iCs w:val="0"/>
          <w:caps w:val="0"/>
          <w:color w:val="000000"/>
          <w:spacing w:val="0"/>
          <w:sz w:val="28"/>
          <w:szCs w:val="28"/>
          <w:shd w:val="clear" w:color="auto" w:fill="ffffff"/>
          <w:lang w:val="en-US" w:eastAsia="zh-CN"/>
        </w:rPr>
        <w:t xml:space="preserve">四</w:t>
      </w:r>
      <w:r>
        <w:rPr>
          <w:rFonts w:ascii="仿宋" w:hAnsi="仿宋" w:eastAsia="仿宋" w:cs="仿宋"/>
          <w:i w:val="0"/>
          <w:iCs w:val="0"/>
          <w:caps w:val="0"/>
          <w:color w:val="000000"/>
          <w:spacing w:val="0"/>
          <w:sz w:val="28"/>
          <w:szCs w:val="28"/>
          <w:shd w:val="clear" w:color="auto" w:fill="ffffff"/>
        </w:rPr>
        <w:t xml:space="preserve">”</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lang w:eastAsia="zh-CN"/>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lang w:val="en-US" w:eastAsia="zh-CN"/>
        </w:rPr>
        <w:t xml:space="preserve">（1）项目经理不得同时在两个或者两个以上单位受聘或者执业。</w:t>
      </w:r>
      <w:r>
        <w:rPr>
          <w:rFonts w:hint="eastAsia" w:ascii="仿宋" w:hAnsi="仿宋" w:eastAsia="仿宋"/>
          <w:b w:val="0"/>
          <w:bCs w:val="0"/>
          <w:color w:val="000000"/>
          <w:sz w:val="28"/>
          <w:szCs w:val="28"/>
          <w:u w:val="none"/>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lang w:val="en-US" w:eastAsia="zh-CN"/>
        </w:rPr>
        <w:t xml:space="preserve">①未同时在两个及以上单位签订劳动合同或缴纳社会保险；</w:t>
      </w:r>
      <w:r>
        <w:rPr>
          <w:rFonts w:hint="eastAsia" w:ascii="仿宋" w:hAnsi="仿宋" w:eastAsia="仿宋"/>
          <w:b w:val="0"/>
          <w:bCs w:val="0"/>
          <w:color w:val="000000"/>
          <w:sz w:val="28"/>
          <w:szCs w:val="28"/>
          <w:u w:val="none"/>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lang w:val="en-US" w:eastAsia="zh-CN"/>
        </w:rPr>
      </w:pPr>
      <w:r>
        <w:rPr>
          <w:rFonts w:hint="eastAsia" w:ascii="仿宋" w:hAnsi="仿宋" w:eastAsia="仿宋"/>
          <w:b w:val="0"/>
          <w:bCs w:val="0"/>
          <w:color w:val="000000"/>
          <w:sz w:val="28"/>
          <w:szCs w:val="28"/>
          <w:u w:val="none"/>
          <w:lang w:val="en-US" w:eastAsia="zh-CN"/>
        </w:rPr>
        <w:t xml:space="preserve">②未将本人执（职）业资格证书同时注册在两个及以上单位。</w:t>
      </w:r>
      <w:r>
        <w:rPr>
          <w:rFonts w:hint="eastAsia" w:ascii="仿宋" w:hAnsi="仿宋" w:eastAsia="仿宋"/>
          <w:b w:val="0"/>
          <w:bCs w:val="0"/>
          <w:color w:val="000000"/>
          <w:sz w:val="28"/>
          <w:szCs w:val="28"/>
          <w:u w:val="none"/>
          <w:lang w:val="en-US" w:eastAsia="zh-CN"/>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rPr>
      </w:pPr>
      <w:r>
        <w:rPr>
          <w:rFonts w:hint="eastAsia" w:ascii="仿宋" w:hAnsi="仿宋" w:eastAsia="仿宋"/>
          <w:b w:val="0"/>
          <w:bCs w:val="0"/>
          <w:color w:val="000000"/>
          <w:sz w:val="28"/>
          <w:szCs w:val="28"/>
          <w:u w:val="none"/>
          <w:lang w:val="en-US" w:eastAsia="zh-CN"/>
        </w:rPr>
        <w:t xml:space="preserve">（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w:t>
      </w:r>
      <w:r>
        <w:rPr>
          <w:rFonts w:hint="eastAsia" w:ascii="仿宋" w:hAnsi="仿宋" w:eastAsia="仿宋"/>
          <w:b w:val="0"/>
          <w:bCs w:val="0"/>
          <w:color w:val="000000"/>
          <w:sz w:val="28"/>
          <w:szCs w:val="28"/>
          <w:u w:val="none"/>
        </w:rPr>
      </w:r>
      <w:r/>
    </w:p>
    <w:p>
      <w:pPr>
        <w:pStyle w:val="845"/>
        <w:ind w:firstLine="560"/>
        <w:keepLines w:val="0"/>
        <w:keepNext w:val="0"/>
        <w:pageBreakBefore w:val="0"/>
        <w:spacing w:line="560" w:lineRule="exact"/>
        <w:rPr>
          <w:rFonts w:hint="eastAsia" w:ascii="仿宋" w:hAnsi="仿宋" w:eastAsia="仿宋"/>
          <w:b w:val="0"/>
          <w:bCs w:val="0"/>
          <w:color w:val="000000"/>
          <w:sz w:val="28"/>
          <w:szCs w:val="28"/>
          <w:u w:val="none"/>
          <w:lang w:val="en-US" w:eastAsia="zh-CN"/>
        </w:rPr>
      </w:pPr>
      <w:r>
        <w:rPr>
          <w:rFonts w:hint="eastAsia" w:ascii="仿宋" w:hAnsi="仿宋" w:eastAsia="仿宋"/>
          <w:b w:val="0"/>
          <w:bCs w:val="0"/>
          <w:color w:val="000000"/>
          <w:sz w:val="28"/>
          <w:szCs w:val="28"/>
          <w:u w:val="none"/>
          <w:lang w:val="en-US" w:eastAsia="zh-CN"/>
        </w:rPr>
        <w:t xml:space="preserve">（3）项目经理无行贿犯罪行为记录；或有行贿犯罪行为记录，但自记录之日起已超过5年的；</w:t>
      </w:r>
      <w:r>
        <w:rPr>
          <w:rFonts w:hint="eastAsia" w:ascii="仿宋" w:hAnsi="仿宋" w:eastAsia="仿宋"/>
          <w:b w:val="0"/>
          <w:bCs w:val="0"/>
          <w:color w:val="000000"/>
          <w:sz w:val="28"/>
          <w:szCs w:val="28"/>
          <w:u w:val="none"/>
          <w:lang w:val="en-US" w:eastAsia="zh-CN"/>
        </w:rPr>
      </w:r>
      <w:r/>
    </w:p>
    <w:p>
      <w:pPr>
        <w:pStyle w:val="845"/>
        <w:ind w:firstLine="596"/>
        <w:keepLines w:val="0"/>
        <w:keepNext w:val="0"/>
        <w:pageBreakBefore w:val="0"/>
        <w:spacing w:line="560" w:lineRule="exact"/>
        <w:rPr>
          <w:rFonts w:hint="eastAsia" w:ascii="仿宋" w:hAnsi="仿宋" w:eastAsia="仿宋" w:cs="仿宋"/>
          <w:color w:val="000000"/>
          <w:spacing w:val="9"/>
          <w:sz w:val="28"/>
          <w:szCs w:val="28"/>
        </w:rPr>
      </w:pPr>
      <w:r>
        <w:rPr>
          <w:rFonts w:hint="eastAsia" w:ascii="仿宋" w:hAnsi="仿宋" w:eastAsia="仿宋" w:cs="仿宋"/>
          <w:color w:val="000000"/>
          <w:spacing w:val="9"/>
          <w:sz w:val="28"/>
          <w:szCs w:val="28"/>
          <w:lang w:eastAsia="zh-CN"/>
        </w:rPr>
        <w:t xml:space="preserve">（</w:t>
      </w:r>
      <w:r>
        <w:rPr>
          <w:rFonts w:hint="eastAsia" w:ascii="仿宋" w:hAnsi="仿宋" w:eastAsia="仿宋" w:cs="仿宋"/>
          <w:color w:val="000000"/>
          <w:spacing w:val="9"/>
          <w:sz w:val="28"/>
          <w:szCs w:val="28"/>
        </w:rPr>
        <w:t xml:space="preserve">四</w:t>
      </w:r>
      <w:r>
        <w:rPr>
          <w:rFonts w:hint="eastAsia" w:ascii="仿宋" w:hAnsi="仿宋" w:eastAsia="仿宋" w:cs="仿宋"/>
          <w:color w:val="000000"/>
          <w:spacing w:val="9"/>
          <w:sz w:val="28"/>
          <w:szCs w:val="28"/>
          <w:lang w:eastAsia="zh-CN"/>
        </w:rPr>
        <w:t xml:space="preserve">）</w:t>
      </w:r>
      <w:r>
        <w:rPr>
          <w:rFonts w:hint="eastAsia" w:ascii="仿宋" w:hAnsi="仿宋" w:eastAsia="仿宋" w:cs="仿宋"/>
          <w:color w:val="000000"/>
          <w:spacing w:val="9"/>
          <w:sz w:val="28"/>
          <w:szCs w:val="28"/>
        </w:rPr>
        <w:t xml:space="preserve">拒绝下述条件的供应商参加本次采购活动：</w:t>
      </w:r>
      <w:r>
        <w:rPr>
          <w:rFonts w:hint="eastAsia" w:ascii="仿宋" w:hAnsi="仿宋" w:eastAsia="仿宋" w:cs="仿宋"/>
          <w:color w:val="000000"/>
          <w:spacing w:val="9"/>
          <w:sz w:val="28"/>
          <w:szCs w:val="28"/>
        </w:rPr>
      </w:r>
      <w:r/>
    </w:p>
    <w:p>
      <w:pPr>
        <w:pStyle w:val="845"/>
        <w:ind w:firstLine="544"/>
        <w:keepLines w:val="0"/>
        <w:keepNext w:val="0"/>
        <w:pageBreakBefore w:val="0"/>
        <w:spacing w:line="560" w:lineRule="exact"/>
        <w:rPr>
          <w:rFonts w:hint="eastAsia" w:ascii="仿宋" w:hAnsi="仿宋" w:eastAsia="仿宋" w:cs="仿宋"/>
          <w:color w:val="000000"/>
          <w:spacing w:val="-2"/>
          <w:sz w:val="28"/>
          <w:szCs w:val="28"/>
        </w:rPr>
      </w:pPr>
      <w:r>
        <w:rPr>
          <w:rFonts w:hint="eastAsia" w:ascii="仿宋" w:hAnsi="仿宋" w:eastAsia="仿宋" w:cs="仿宋"/>
          <w:color w:val="000000"/>
          <w:spacing w:val="-4"/>
          <w:sz w:val="28"/>
          <w:szCs w:val="28"/>
        </w:rPr>
        <w:t xml:space="preserve">1</w:t>
      </w:r>
      <w:r>
        <w:rPr>
          <w:rFonts w:hint="eastAsia" w:ascii="仿宋" w:hAnsi="仿宋" w:eastAsia="仿宋" w:cs="仿宋"/>
          <w:color w:val="000000"/>
          <w:spacing w:val="-4"/>
          <w:sz w:val="28"/>
          <w:szCs w:val="28"/>
          <w:lang w:eastAsia="zh-CN"/>
        </w:rPr>
        <w:t xml:space="preserve">、</w:t>
      </w:r>
      <w:r>
        <w:rPr>
          <w:rFonts w:hint="eastAsia" w:ascii="仿宋" w:hAnsi="仿宋" w:eastAsia="仿宋" w:cs="仿宋"/>
          <w:color w:val="000000"/>
          <w:spacing w:val="-4"/>
          <w:sz w:val="28"/>
          <w:szCs w:val="28"/>
        </w:rPr>
        <w:t xml:space="preserve">供</w:t>
      </w:r>
      <w:r>
        <w:rPr>
          <w:rFonts w:hint="eastAsia" w:ascii="仿宋" w:hAnsi="仿宋" w:eastAsia="仿宋" w:cs="仿宋"/>
          <w:color w:val="000000"/>
          <w:spacing w:val="-3"/>
          <w:sz w:val="28"/>
          <w:szCs w:val="28"/>
        </w:rPr>
        <w:t xml:space="preserve">应</w:t>
      </w:r>
      <w:r>
        <w:rPr>
          <w:rFonts w:hint="eastAsia" w:ascii="仿宋" w:hAnsi="仿宋" w:eastAsia="仿宋" w:cs="仿宋"/>
          <w:color w:val="000000"/>
          <w:spacing w:val="-2"/>
          <w:sz w:val="28"/>
          <w:szCs w:val="28"/>
        </w:rPr>
        <w:t xml:space="preserve">商单位负责人为同一人或者存在直接控股、管理关系的不同供应商，</w:t>
      </w:r>
      <w:r>
        <w:rPr>
          <w:rFonts w:hint="eastAsia" w:ascii="仿宋" w:hAnsi="仿宋" w:eastAsia="仿宋" w:cs="仿宋"/>
          <w:color w:val="000000"/>
          <w:spacing w:val="-4"/>
          <w:sz w:val="28"/>
          <w:szCs w:val="28"/>
        </w:rPr>
        <w:t xml:space="preserve">同时参加</w:t>
      </w:r>
      <w:r>
        <w:rPr>
          <w:rFonts w:hint="eastAsia" w:ascii="仿宋" w:hAnsi="仿宋" w:eastAsia="仿宋" w:cs="仿宋"/>
          <w:color w:val="000000"/>
          <w:spacing w:val="-2"/>
          <w:sz w:val="28"/>
          <w:szCs w:val="28"/>
        </w:rPr>
        <w:t xml:space="preserve">同一合同项下的政府采购活动。</w:t>
      </w:r>
      <w:r>
        <w:rPr>
          <w:rFonts w:hint="eastAsia" w:ascii="仿宋" w:hAnsi="仿宋" w:eastAsia="仿宋" w:cs="仿宋"/>
          <w:color w:val="000000"/>
          <w:spacing w:val="-2"/>
          <w:sz w:val="28"/>
          <w:szCs w:val="28"/>
        </w:rPr>
      </w:r>
      <w:r/>
    </w:p>
    <w:p>
      <w:pPr>
        <w:pStyle w:val="845"/>
        <w:ind w:firstLine="536"/>
        <w:keepLines w:val="0"/>
        <w:keepNext w:val="0"/>
        <w:pageBreakBefore w:val="0"/>
        <w:spacing w:line="560" w:lineRule="exact"/>
        <w:rPr>
          <w:rFonts w:hint="eastAsia" w:ascii="仿宋" w:hAnsi="仿宋" w:eastAsia="仿宋" w:cs="仿宋"/>
          <w:color w:val="000000"/>
          <w:spacing w:val="-3"/>
          <w:sz w:val="28"/>
          <w:szCs w:val="28"/>
        </w:rPr>
      </w:pPr>
      <w:r>
        <w:rPr>
          <w:rFonts w:hint="eastAsia" w:ascii="仿宋" w:hAnsi="仿宋" w:eastAsia="仿宋" w:cs="仿宋"/>
          <w:color w:val="000000"/>
          <w:spacing w:val="-6"/>
          <w:sz w:val="28"/>
          <w:szCs w:val="28"/>
        </w:rPr>
        <w:t xml:space="preserve">2</w:t>
      </w:r>
      <w:r>
        <w:rPr>
          <w:rFonts w:hint="eastAsia" w:ascii="仿宋" w:hAnsi="仿宋" w:eastAsia="仿宋" w:cs="仿宋"/>
          <w:color w:val="000000"/>
          <w:spacing w:val="-3"/>
          <w:sz w:val="28"/>
          <w:szCs w:val="28"/>
          <w:lang w:eastAsia="zh-CN"/>
        </w:rPr>
        <w:t xml:space="preserve">、</w:t>
      </w:r>
      <w:r>
        <w:rPr>
          <w:rFonts w:hint="eastAsia" w:ascii="仿宋" w:hAnsi="仿宋" w:eastAsia="仿宋" w:cs="仿宋"/>
          <w:color w:val="000000"/>
          <w:spacing w:val="-3"/>
          <w:sz w:val="28"/>
          <w:szCs w:val="28"/>
        </w:rPr>
        <w:t xml:space="preserve">凡为采购项目提供整体设计、规范编制或者项目管理、监理、检测等服务</w:t>
      </w:r>
      <w:r>
        <w:rPr>
          <w:rFonts w:hint="eastAsia" w:ascii="仿宋" w:hAnsi="仿宋" w:eastAsia="仿宋" w:cs="仿宋"/>
          <w:color w:val="000000"/>
          <w:spacing w:val="-6"/>
          <w:sz w:val="28"/>
          <w:szCs w:val="28"/>
        </w:rPr>
        <w:t xml:space="preserve">的</w:t>
      </w:r>
      <w:r>
        <w:rPr>
          <w:rFonts w:hint="eastAsia" w:ascii="仿宋" w:hAnsi="仿宋" w:eastAsia="仿宋" w:cs="仿宋"/>
          <w:color w:val="000000"/>
          <w:spacing w:val="-3"/>
          <w:sz w:val="28"/>
          <w:szCs w:val="28"/>
        </w:rPr>
        <w:t xml:space="preserve">供应商，再参加本项目的采购活动。</w:t>
      </w:r>
      <w:r>
        <w:rPr>
          <w:rFonts w:hint="eastAsia" w:ascii="仿宋" w:hAnsi="仿宋" w:eastAsia="仿宋" w:cs="仿宋"/>
          <w:color w:val="000000"/>
          <w:spacing w:val="-3"/>
          <w:sz w:val="28"/>
          <w:szCs w:val="28"/>
        </w:rPr>
      </w:r>
      <w:r/>
    </w:p>
    <w:p>
      <w:pPr>
        <w:pStyle w:val="845"/>
        <w:ind w:firstLine="536"/>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pacing w:val="-6"/>
          <w:sz w:val="28"/>
          <w:szCs w:val="28"/>
        </w:rPr>
        <w:t xml:space="preserve">3</w:t>
      </w:r>
      <w:r>
        <w:rPr>
          <w:rFonts w:hint="eastAsia" w:ascii="仿宋" w:hAnsi="仿宋" w:eastAsia="仿宋" w:cs="仿宋"/>
          <w:color w:val="000000"/>
          <w:spacing w:val="-6"/>
          <w:sz w:val="28"/>
          <w:szCs w:val="28"/>
          <w:lang w:eastAsia="zh-CN"/>
        </w:rPr>
        <w:t xml:space="preserve">、</w:t>
      </w:r>
      <w:r>
        <w:rPr>
          <w:rFonts w:hint="eastAsia" w:ascii="仿宋" w:hAnsi="仿宋" w:eastAsia="仿宋" w:cs="仿宋"/>
          <w:color w:val="000000"/>
          <w:spacing w:val="-3"/>
          <w:sz w:val="28"/>
          <w:szCs w:val="28"/>
        </w:rPr>
        <w:t xml:space="preserve">供应商被“信用中国”网站、“中国政府采购网”列入失信被执行人、重</w:t>
      </w:r>
      <w:r>
        <w:rPr>
          <w:rFonts w:hint="eastAsia" w:ascii="仿宋" w:hAnsi="仿宋" w:eastAsia="仿宋" w:cs="仿宋"/>
          <w:color w:val="000000"/>
          <w:spacing w:val="-2"/>
          <w:sz w:val="28"/>
          <w:szCs w:val="28"/>
        </w:rPr>
        <w:t xml:space="preserve">大税收违法案件当事人名单、政府采购严重</w:t>
      </w:r>
      <w:r>
        <w:rPr>
          <w:rFonts w:hint="eastAsia" w:ascii="仿宋" w:hAnsi="仿宋" w:eastAsia="仿宋" w:cs="仿宋"/>
          <w:color w:val="000000"/>
          <w:spacing w:val="-1"/>
          <w:sz w:val="28"/>
          <w:szCs w:val="28"/>
        </w:rPr>
        <w:t xml:space="preserve">违法失信行为记录名单。</w:t>
      </w:r>
      <w:r>
        <w:rPr>
          <w:rFonts w:hint="eastAsia" w:ascii="仿宋" w:hAnsi="仿宋" w:eastAsia="仿宋" w:cs="仿宋"/>
          <w:color w:val="000000"/>
          <w:sz w:val="28"/>
          <w:szCs w:val="28"/>
        </w:rPr>
      </w:r>
      <w:r/>
    </w:p>
    <w:p>
      <w:pPr>
        <w:pStyle w:val="845"/>
        <w:ind w:firstLine="562"/>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w:t>
      </w:r>
      <w:r>
        <w:rPr>
          <w:rFonts w:hint="eastAsia" w:ascii="仿宋" w:hAnsi="仿宋" w:eastAsia="仿宋"/>
          <w:color w:val="000000"/>
          <w:sz w:val="28"/>
          <w:szCs w:val="28"/>
          <w:highlight w:val="none"/>
        </w:rPr>
        <w:t xml:space="preserve">获取磋商文件</w:t>
      </w:r>
      <w:r>
        <w:rPr>
          <w:rFonts w:hint="eastAsia" w:ascii="仿宋" w:hAnsi="仿宋" w:eastAsia="仿宋" w:cs="仿宋"/>
          <w:b/>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olor w:val="000000"/>
          <w:sz w:val="28"/>
          <w:szCs w:val="28"/>
          <w:highlight w:val="none"/>
        </w:rPr>
      </w:pP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color w:val="000000"/>
          <w:sz w:val="28"/>
          <w:szCs w:val="28"/>
        </w:rPr>
        <w:t xml:space="preserve">时间：</w:t>
      </w:r>
      <w:r>
        <w:rPr>
          <w:rFonts w:hint="eastAsia" w:ascii="仿宋" w:hAnsi="仿宋" w:eastAsia="仿宋"/>
          <w:color w:val="000000"/>
          <w:sz w:val="28"/>
          <w:szCs w:val="28"/>
          <w:highlight w:val="none"/>
        </w:rPr>
        <w:t xml:space="preserve">自磋商公告发布之日起五个工作日</w:t>
      </w:r>
      <w:bookmarkStart w:id="4" w:name="_Toc28359015"/>
      <w:r/>
      <w:bookmarkEnd w:id="4"/>
      <w:r/>
      <w:bookmarkStart w:id="5" w:name="_Toc35393632"/>
      <w:r/>
      <w:bookmarkEnd w:id="5"/>
      <w:r/>
      <w:bookmarkStart w:id="6" w:name="_Toc35393801"/>
      <w:r/>
      <w:bookmarkEnd w:id="6"/>
      <w:r>
        <w:rPr>
          <w:rFonts w:hint="eastAsia" w:ascii="仿宋" w:hAnsi="仿宋" w:eastAsia="仿宋"/>
          <w:color w:val="000000"/>
          <w:sz w:val="28"/>
          <w:szCs w:val="28"/>
          <w:highlight w:val="none"/>
        </w:rPr>
      </w:r>
      <w:r/>
    </w:p>
    <w:p>
      <w:pPr>
        <w:pStyle w:val="845"/>
        <w:ind w:firstLine="560"/>
        <w:keepLines w:val="0"/>
        <w:keepNext w:val="0"/>
        <w:pageBreakBefore w:val="0"/>
        <w:spacing w:line="56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s="仿宋"/>
          <w:color w:val="000000"/>
          <w:sz w:val="28"/>
          <w:szCs w:val="28"/>
        </w:rPr>
        <w:t xml:space="preserve">方式：</w:t>
      </w:r>
      <w:r>
        <w:rPr>
          <w:rFonts w:hint="eastAsia" w:ascii="仿宋" w:hAnsi="仿宋" w:eastAsia="仿宋"/>
          <w:color w:val="000000"/>
          <w:sz w:val="28"/>
          <w:szCs w:val="28"/>
          <w:highlight w:val="none"/>
        </w:rPr>
        <w:t xml:space="preserve">供应商确认参与本项目磋商请填写《供应商参与磋商确认函》，并将确认函、报名费缴费凭证发送至江苏天信建设项目咨询有限公司邮箱（邮箱：jstxzbdl@163.com），确认函及报名费缴费凭证接收及报名时间：</w:t>
      </w:r>
      <w:r>
        <w:rPr>
          <w:rFonts w:hint="eastAsia" w:ascii="仿宋" w:hAnsi="仿宋" w:eastAsia="仿宋"/>
          <w:color w:val="000000"/>
          <w:sz w:val="28"/>
          <w:szCs w:val="28"/>
          <w:highlight w:val="none"/>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18</w:t>
      </w:r>
      <w:r>
        <w:rPr>
          <w:rFonts w:hint="eastAsia" w:ascii="仿宋" w:hAnsi="仿宋" w:eastAsia="仿宋"/>
          <w:color w:val="000000"/>
          <w:sz w:val="28"/>
          <w:szCs w:val="28"/>
          <w:highlight w:val="none"/>
        </w:rPr>
        <w:t xml:space="preserve">日至202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25</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t xml:space="preserve">双休、节假日除外），并电话与江苏天信建设项目咨询有限公司确认，联系人：单捷；联系电话：18852381046。本项目无需现场报名</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lang w:val="en-US" w:eastAsia="zh-CN"/>
        </w:rPr>
        <w:t xml:space="preserve">供应商须同步在苏采云系统进行报名</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45"/>
        <w:ind w:firstLine="56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olor w:val="000000"/>
          <w:sz w:val="28"/>
          <w:szCs w:val="28"/>
          <w:highlight w:val="none"/>
        </w:rPr>
        <w:t xml:space="preserve">售价：</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00元/份（售后不退）。</w:t>
      </w:r>
      <w:r>
        <w:rPr>
          <w:rFonts w:hint="eastAsia" w:ascii="仿宋" w:hAnsi="仿宋" w:eastAsia="仿宋" w:cs="仿宋"/>
          <w:color w:val="000000"/>
          <w:sz w:val="28"/>
          <w:szCs w:val="28"/>
          <w:lang w:eastAsia="zh-CN"/>
        </w:rPr>
      </w:r>
      <w:r/>
    </w:p>
    <w:p>
      <w:pPr>
        <w:pStyle w:val="845"/>
        <w:ind w:firstLine="560"/>
        <w:keepLines w:val="0"/>
        <w:keepNext w:val="0"/>
        <w:pageBreakBefore w:val="0"/>
        <w:spacing w:line="560" w:lineRule="exact"/>
        <w:widowControl w:val="off"/>
        <w:rPr>
          <w:rFonts w:hint="eastAsia" w:ascii="仿宋" w:hAnsi="仿宋" w:eastAsia="仿宋"/>
          <w:color w:val="000000"/>
          <w:sz w:val="28"/>
          <w:szCs w:val="28"/>
          <w:highlight w:val="none"/>
        </w:rPr>
      </w:pPr>
      <w:r>
        <w:rPr>
          <w:rFonts w:hint="eastAsia" w:ascii="仿宋" w:hAnsi="仿宋" w:eastAsia="仿宋" w:cs="仿宋"/>
          <w:b w:val="0"/>
          <w:bCs w:val="0"/>
          <w:color w:val="000000"/>
          <w:sz w:val="28"/>
          <w:szCs w:val="28"/>
        </w:rPr>
        <w:t xml:space="preserve">四、</w:t>
      </w:r>
      <w:r>
        <w:rPr>
          <w:rFonts w:hint="eastAsia" w:ascii="仿宋" w:hAnsi="仿宋" w:eastAsia="仿宋"/>
          <w:color w:val="000000"/>
          <w:sz w:val="28"/>
          <w:szCs w:val="28"/>
          <w:highlight w:val="none"/>
        </w:rPr>
        <w:t xml:space="preserve">提交响应文件截止时间、磋商时间和地点</w:t>
      </w:r>
      <w:r>
        <w:rPr>
          <w:rFonts w:hint="eastAsia" w:ascii="仿宋" w:hAnsi="仿宋" w:eastAsia="仿宋"/>
          <w:color w:val="000000"/>
          <w:sz w:val="28"/>
          <w:szCs w:val="28"/>
          <w:highlight w:val="none"/>
        </w:rPr>
      </w:r>
      <w:r/>
    </w:p>
    <w:p>
      <w:pPr>
        <w:pStyle w:val="845"/>
        <w:ind w:firstLine="560"/>
        <w:keepLines w:val="0"/>
        <w:keepNext w:val="0"/>
        <w:pageBreakBefore w:val="0"/>
        <w:spacing w:line="560" w:lineRule="exact"/>
        <w:widowControl w:val="off"/>
        <w:rPr>
          <w:rFonts w:hint="eastAsia" w:ascii="仿宋" w:hAnsi="仿宋" w:eastAsia="仿宋" w:cs="仿宋"/>
          <w:b w:val="0"/>
          <w:bCs w:val="0"/>
          <w:color w:val="000000"/>
          <w:sz w:val="28"/>
          <w:szCs w:val="28"/>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rPr>
        <w:t xml:space="preserve">电子响应文件提交截止时间及磋商时间</w:t>
      </w:r>
      <w:r>
        <w:rPr>
          <w:rFonts w:hint="eastAsia" w:ascii="仿宋" w:hAnsi="仿宋" w:eastAsia="仿宋"/>
          <w:color w:val="000000"/>
          <w:sz w:val="28"/>
          <w:szCs w:val="28"/>
          <w:highlight w:val="none"/>
        </w:rPr>
        <w:t xml:space="preserve">:</w:t>
      </w:r>
      <w:r>
        <w:rPr>
          <w:rFonts w:hint="eastAsia" w:ascii="仿宋" w:hAnsi="仿宋" w:eastAsia="仿宋" w:cs="仿宋"/>
          <w:color w:val="000000"/>
          <w:sz w:val="28"/>
          <w:szCs w:val="28"/>
          <w:u w:val="single"/>
          <w:lang w:eastAsia="zh-CN"/>
        </w:rPr>
        <w:t xml:space="preserve">202</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lang w:eastAsia="zh-CN"/>
        </w:rPr>
        <w:t xml:space="preserve">年</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lang w:eastAsia="zh-TW"/>
        </w:rPr>
        <w:t xml:space="preserve">月</w:t>
      </w:r>
      <w:r>
        <w:rPr>
          <w:rFonts w:hint="eastAsia" w:ascii="仿宋" w:hAnsi="仿宋" w:eastAsia="仿宋" w:cs="仿宋"/>
          <w:color w:val="000000"/>
          <w:sz w:val="28"/>
          <w:szCs w:val="28"/>
          <w:u w:val="single"/>
          <w:lang w:val="en-US" w:eastAsia="zh-CN"/>
        </w:rPr>
        <w:t xml:space="preserve">29日14</w:t>
      </w:r>
      <w:r>
        <w:rPr>
          <w:rFonts w:hint="eastAsia" w:ascii="仿宋" w:hAnsi="仿宋" w:eastAsia="仿宋" w:cs="仿宋"/>
          <w:color w:val="000000"/>
          <w:sz w:val="28"/>
          <w:szCs w:val="28"/>
          <w:u w:val="single"/>
          <w:lang w:eastAsia="zh-TW"/>
        </w:rPr>
        <w:t xml:space="preserve">时</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u w:val="single"/>
          <w:lang w:eastAsia="zh-TW"/>
        </w:rPr>
        <w:t xml:space="preserve">分</w:t>
      </w:r>
      <w:r>
        <w:rPr>
          <w:rFonts w:hint="eastAsia" w:ascii="仿宋" w:hAnsi="仿宋" w:eastAsia="仿宋" w:cs="仿宋"/>
          <w:b w:val="0"/>
          <w:bCs w:val="0"/>
          <w:color w:val="000000"/>
          <w:sz w:val="28"/>
          <w:szCs w:val="28"/>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rPr>
        <w:t xml:space="preserve">电子响应文件上传地址：“苏采云”政府采购交易系统网上开标大厅。</w:t>
      </w:r>
      <w:r>
        <w:rPr>
          <w:rFonts w:hint="eastAsia" w:ascii="仿宋" w:hAnsi="仿宋" w:eastAsia="仿宋"/>
          <w:color w:val="000000"/>
          <w:sz w:val="28"/>
          <w:szCs w:val="28"/>
          <w:highlight w:val="none"/>
        </w:rPr>
      </w:r>
      <w:r/>
    </w:p>
    <w:p>
      <w:pPr>
        <w:pStyle w:val="845"/>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五、公告期限</w:t>
      </w:r>
      <w:r>
        <w:rPr>
          <w:rFonts w:ascii="仿宋" w:hAnsi="仿宋" w:eastAsia="仿宋"/>
          <w:color w:val="000000"/>
          <w:sz w:val="28"/>
          <w:szCs w:val="28"/>
          <w:highlight w:val="none"/>
        </w:rPr>
      </w:r>
      <w:r/>
    </w:p>
    <w:p>
      <w:pPr>
        <w:pStyle w:val="845"/>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自本公告发布之日起</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个工作日。</w:t>
      </w:r>
      <w:r>
        <w:rPr>
          <w:rFonts w:hint="eastAsia" w:ascii="仿宋" w:hAnsi="仿宋" w:eastAsia="仿宋"/>
          <w:color w:val="000000"/>
          <w:sz w:val="28"/>
          <w:szCs w:val="28"/>
          <w:highlight w:val="none"/>
        </w:rPr>
      </w:r>
      <w:r/>
    </w:p>
    <w:p>
      <w:pPr>
        <w:pStyle w:val="845"/>
        <w:ind w:firstLine="565"/>
        <w:spacing w:line="52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六</w:t>
      </w:r>
      <w:r>
        <w:rPr>
          <w:rFonts w:hint="eastAsia" w:ascii="仿宋" w:hAnsi="仿宋" w:eastAsia="仿宋" w:cs="仿宋"/>
          <w:b w:val="0"/>
          <w:bCs w:val="0"/>
          <w:color w:val="000000"/>
          <w:sz w:val="28"/>
          <w:szCs w:val="28"/>
        </w:rPr>
        <w:t xml:space="preserve">、其他补充事宜</w:t>
      </w:r>
      <w:r>
        <w:rPr>
          <w:rFonts w:hint="eastAsia" w:ascii="仿宋" w:hAnsi="仿宋" w:eastAsia="仿宋" w:cs="仿宋"/>
          <w:b w:val="0"/>
          <w:bCs w:val="0"/>
          <w:color w:val="000000"/>
          <w:sz w:val="28"/>
          <w:szCs w:val="28"/>
        </w:rPr>
      </w:r>
      <w:r/>
    </w:p>
    <w:p>
      <w:pPr>
        <w:pStyle w:val="845"/>
        <w:ind w:firstLine="48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本项目不收取磋商保证金。</w:t>
      </w:r>
      <w:r>
        <w:rPr>
          <w:rFonts w:hint="eastAsia" w:ascii="仿宋" w:hAnsi="仿宋" w:eastAsia="仿宋" w:cs="仿宋"/>
          <w:color w:val="000000"/>
          <w:sz w:val="28"/>
          <w:szCs w:val="28"/>
        </w:rPr>
      </w:r>
      <w:r/>
    </w:p>
    <w:p>
      <w:pPr>
        <w:pStyle w:val="845"/>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、其他</w:t>
      </w:r>
      <w:r>
        <w:rPr>
          <w:rFonts w:ascii="仿宋" w:hAnsi="仿宋" w:eastAsia="仿宋"/>
          <w:color w:val="000000"/>
          <w:sz w:val="28"/>
          <w:szCs w:val="28"/>
          <w:highlight w:val="none"/>
        </w:rPr>
      </w:r>
      <w:r/>
    </w:p>
    <w:p>
      <w:pPr>
        <w:pStyle w:val="845"/>
        <w:ind w:firstLine="480"/>
        <w:keepLines w:val="0"/>
        <w:keepNext w:val="0"/>
        <w:pageBreakBefore w:val="0"/>
        <w:spacing w:line="560" w:lineRule="exact"/>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无。</w:t>
      </w:r>
      <w:r>
        <w:rPr>
          <w:rFonts w:hint="eastAsia" w:ascii="仿宋" w:hAnsi="仿宋" w:eastAsia="仿宋" w:cs="仿宋"/>
          <w:b w:val="0"/>
          <w:bCs w:val="0"/>
          <w:color w:val="000000"/>
          <w:sz w:val="28"/>
          <w:szCs w:val="28"/>
          <w:lang w:val="en-US" w:eastAsia="zh-CN"/>
        </w:rPr>
      </w:r>
      <w:r/>
    </w:p>
    <w:p>
      <w:pPr>
        <w:pStyle w:val="845"/>
        <w:ind w:firstLine="480"/>
        <w:keepLines w:val="0"/>
        <w:keepNext w:val="0"/>
        <w:pageBreakBefore w:val="0"/>
        <w:spacing w:line="560" w:lineRule="exact"/>
        <w:rPr>
          <w:rFonts w:hint="eastAsia" w:ascii="仿宋" w:hAnsi="仿宋" w:eastAsia="仿宋" w:cs="仿宋"/>
          <w:b/>
          <w:bCs/>
          <w:color w:val="000000"/>
          <w:sz w:val="28"/>
          <w:szCs w:val="28"/>
        </w:rPr>
      </w:pPr>
      <w:r>
        <w:rPr>
          <w:rFonts w:hint="eastAsia" w:ascii="仿宋" w:hAnsi="仿宋" w:eastAsia="仿宋" w:cs="仿宋"/>
          <w:b w:val="0"/>
          <w:bCs w:val="0"/>
          <w:color w:val="000000"/>
          <w:sz w:val="28"/>
          <w:szCs w:val="28"/>
          <w:lang w:val="en-US" w:eastAsia="zh-CN"/>
        </w:rPr>
        <w:t xml:space="preserve">八、</w:t>
      </w:r>
      <w:r>
        <w:rPr>
          <w:rFonts w:hint="eastAsia" w:ascii="仿宋" w:hAnsi="仿宋" w:eastAsia="仿宋" w:cs="仿宋"/>
          <w:b w:val="0"/>
          <w:bCs w:val="0"/>
          <w:color w:val="000000"/>
          <w:sz w:val="28"/>
          <w:szCs w:val="28"/>
        </w:rPr>
        <w:t xml:space="preserve">凡对本次采购提出询问，请按以下方式联系。</w:t>
      </w:r>
      <w:r>
        <w:rPr>
          <w:rFonts w:hint="eastAsia" w:ascii="仿宋" w:hAnsi="仿宋" w:eastAsia="仿宋" w:cs="仿宋"/>
          <w:b/>
          <w:bCs/>
          <w:color w:val="000000"/>
          <w:sz w:val="28"/>
          <w:szCs w:val="28"/>
        </w:rPr>
      </w:r>
      <w:r/>
    </w:p>
    <w:p>
      <w:pPr>
        <w:pStyle w:val="845"/>
        <w:ind w:firstLine="565"/>
        <w:keepLines w:val="0"/>
        <w:keepNext w:val="0"/>
        <w:pageBreakBefore w:val="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1.采购人信息</w:t>
      </w:r>
      <w:r>
        <w:rPr>
          <w:rFonts w:hint="eastAsia" w:ascii="仿宋" w:hAnsi="仿宋" w:eastAsia="仿宋"/>
          <w:color w:val="000000"/>
          <w:sz w:val="28"/>
          <w:szCs w:val="28"/>
        </w:rPr>
      </w:r>
      <w:r/>
    </w:p>
    <w:p>
      <w:pPr>
        <w:pStyle w:val="845"/>
        <w:ind w:firstLine="565"/>
        <w:keepLines w:val="0"/>
        <w:keepNext w:val="0"/>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名称：</w:t>
      </w:r>
      <w:r>
        <w:rPr>
          <w:rFonts w:hint="eastAsia" w:ascii="仿宋" w:hAnsi="仿宋" w:eastAsia="仿宋"/>
          <w:color w:val="000000"/>
          <w:sz w:val="28"/>
          <w:szCs w:val="28"/>
          <w:lang w:eastAsia="zh-CN"/>
        </w:rPr>
        <w:t xml:space="preserve">江苏食品药品职业技术学院</w:t>
      </w:r>
      <w:r>
        <w:rPr>
          <w:rFonts w:hint="eastAsia" w:ascii="仿宋" w:hAnsi="仿宋" w:eastAsia="仿宋"/>
          <w:color w:val="000000"/>
          <w:sz w:val="28"/>
          <w:szCs w:val="28"/>
          <w:lang w:eastAsia="zh-CN"/>
        </w:rPr>
      </w:r>
      <w:r/>
    </w:p>
    <w:p>
      <w:pPr>
        <w:pStyle w:val="845"/>
        <w:ind w:firstLine="560"/>
        <w:jc w:val="left"/>
        <w:keepLines w:val="0"/>
        <w:keepNext w:val="0"/>
        <w:pageBreakBefore w:val="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地址：</w:t>
      </w:r>
      <w:r>
        <w:rPr>
          <w:rFonts w:ascii="仿宋" w:hAnsi="仿宋" w:eastAsia="仿宋" w:cs="仿宋"/>
          <w:i w:val="0"/>
          <w:iCs w:val="0"/>
          <w:caps w:val="0"/>
          <w:color w:val="000000"/>
          <w:spacing w:val="0"/>
          <w:sz w:val="28"/>
          <w:szCs w:val="28"/>
          <w:shd w:val="clear" w:color="auto" w:fill="ffffff"/>
        </w:rPr>
        <w:t xml:space="preserve">江苏省淮安市高教园区枚乘东路4号</w:t>
      </w:r>
      <w:r>
        <w:rPr>
          <w:rFonts w:hint="eastAsia" w:ascii="仿宋" w:hAnsi="仿宋" w:eastAsia="仿宋"/>
          <w:color w:val="000000"/>
          <w:sz w:val="28"/>
          <w:szCs w:val="28"/>
        </w:rPr>
      </w:r>
      <w:r/>
    </w:p>
    <w:p>
      <w:pPr>
        <w:pStyle w:val="845"/>
        <w:ind w:firstLine="560"/>
        <w:jc w:val="left"/>
        <w:keepLines w:val="0"/>
        <w:keepNext w:val="0"/>
        <w:pageBreakBefore w:val="0"/>
        <w:spacing w:line="56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rPr>
        <w:t xml:space="preserve">联系</w:t>
      </w:r>
      <w:r>
        <w:rPr>
          <w:rFonts w:hint="eastAsia" w:ascii="仿宋" w:hAnsi="仿宋" w:eastAsia="仿宋" w:cs="Times New Roman"/>
          <w:color w:val="000000"/>
          <w:sz w:val="28"/>
          <w:szCs w:val="28"/>
          <w:lang w:val="en-US" w:eastAsia="zh-CN"/>
        </w:rPr>
        <w:t xml:space="preserve">人</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谢老师  </w:t>
      </w:r>
      <w:r>
        <w:rPr>
          <w:rFonts w:hint="eastAsia" w:ascii="仿宋" w:hAnsi="仿宋" w:eastAsia="仿宋" w:cs="Times New Roman"/>
          <w:color w:val="000000"/>
          <w:sz w:val="28"/>
          <w:szCs w:val="28"/>
        </w:rPr>
        <w:t xml:space="preserve">联系</w:t>
      </w:r>
      <w:r>
        <w:rPr>
          <w:rFonts w:hint="eastAsia" w:ascii="仿宋" w:hAnsi="仿宋" w:eastAsia="仿宋" w:cs="Times New Roman"/>
          <w:color w:val="000000"/>
          <w:sz w:val="28"/>
          <w:szCs w:val="28"/>
          <w:lang w:val="en-US" w:eastAsia="zh-CN"/>
        </w:rPr>
        <w:t xml:space="preserve">方式</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0517-87088771</w:t>
      </w:r>
      <w:r>
        <w:rPr>
          <w:rFonts w:ascii="仿宋" w:hAnsi="仿宋" w:eastAsia="仿宋" w:cs="Times New Roman"/>
          <w:color w:val="000000"/>
          <w:sz w:val="28"/>
          <w:szCs w:val="28"/>
          <w:lang w:val="en-US" w:eastAsia="zh-CN"/>
        </w:rPr>
      </w:r>
      <w:r/>
    </w:p>
    <w:p>
      <w:pPr>
        <w:pStyle w:val="845"/>
        <w:ind w:firstLine="565"/>
        <w:keepLines w:val="0"/>
        <w:keepNext w:val="0"/>
        <w:pageBreakBefore w:val="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2.采购代理机构信息</w:t>
      </w:r>
      <w:r>
        <w:rPr>
          <w:rFonts w:hint="eastAsia" w:ascii="仿宋" w:hAnsi="仿宋" w:eastAsia="仿宋"/>
          <w:color w:val="000000"/>
          <w:sz w:val="28"/>
          <w:szCs w:val="28"/>
        </w:rPr>
      </w:r>
      <w:r/>
    </w:p>
    <w:p>
      <w:pPr>
        <w:pStyle w:val="845"/>
        <w:ind w:firstLine="565"/>
        <w:keepLines w:val="0"/>
        <w:keepNext w:val="0"/>
        <w:pageBreakBefore w:val="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名称：</w:t>
      </w:r>
      <w:r>
        <w:rPr>
          <w:rFonts w:hint="eastAsia" w:ascii="仿宋" w:hAnsi="仿宋" w:eastAsia="仿宋" w:cs="仿宋"/>
          <w:color w:val="000000"/>
          <w:sz w:val="28"/>
          <w:szCs w:val="28"/>
          <w:lang w:val="en-US" w:eastAsia="zh-CN"/>
        </w:rPr>
        <w:t xml:space="preserve">江苏天信建设项目咨询有限公司</w:t>
      </w:r>
      <w:r>
        <w:rPr>
          <w:rFonts w:hint="eastAsia" w:ascii="仿宋" w:hAnsi="仿宋" w:eastAsia="仿宋"/>
          <w:color w:val="000000"/>
          <w:sz w:val="28"/>
          <w:szCs w:val="28"/>
          <w:lang w:eastAsia="zh-CN"/>
        </w:rPr>
      </w:r>
      <w:r/>
    </w:p>
    <w:p>
      <w:pPr>
        <w:pStyle w:val="845"/>
        <w:ind w:firstLine="565"/>
        <w:keepLines w:val="0"/>
        <w:keepNext w:val="0"/>
        <w:pageBreakBefore w:val="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s="仿宋"/>
          <w:b w:val="0"/>
          <w:bCs/>
          <w:color w:val="000000"/>
          <w:sz w:val="28"/>
          <w:szCs w:val="28"/>
          <w:highlight w:val="none"/>
          <w:lang w:val="en-US" w:eastAsia="zh-CN" w:bidi="ar-SA"/>
        </w:rPr>
        <w:t xml:space="preserve">淮安市清江浦区淮海南路149号院内17号</w:t>
      </w:r>
      <w:r>
        <w:rPr>
          <w:rFonts w:hint="eastAsia" w:ascii="仿宋" w:hAnsi="仿宋" w:eastAsia="仿宋"/>
          <w:color w:val="000000"/>
          <w:sz w:val="28"/>
          <w:szCs w:val="28"/>
        </w:rPr>
      </w:r>
      <w:r/>
    </w:p>
    <w:p>
      <w:pPr>
        <w:pStyle w:val="845"/>
        <w:ind w:firstLine="565"/>
        <w:keepLines w:val="0"/>
        <w:keepNext w:val="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联系</w:t>
      </w:r>
      <w:r>
        <w:rPr>
          <w:rFonts w:hint="eastAsia" w:ascii="仿宋" w:hAnsi="仿宋" w:eastAsia="仿宋"/>
          <w:color w:val="000000"/>
          <w:sz w:val="28"/>
          <w:szCs w:val="28"/>
          <w:lang w:val="en-US" w:eastAsia="zh-CN"/>
        </w:rPr>
        <w:t xml:space="preserve">人</w:t>
      </w:r>
      <w:r>
        <w:rPr>
          <w:rFonts w:hint="eastAsia" w:ascii="仿宋" w:hAnsi="仿宋" w:eastAsia="仿宋"/>
          <w:color w:val="000000"/>
          <w:sz w:val="28"/>
          <w:szCs w:val="28"/>
        </w:rPr>
        <w:t xml:space="preserve">：</w:t>
      </w:r>
      <w:r>
        <w:rPr>
          <w:rFonts w:hint="eastAsia" w:ascii="仿宋" w:hAnsi="仿宋" w:eastAsia="仿宋" w:cs="仿宋"/>
          <w:b w:val="0"/>
          <w:bCs/>
          <w:color w:val="000000"/>
          <w:sz w:val="28"/>
          <w:szCs w:val="28"/>
          <w:highlight w:val="none"/>
          <w:lang w:val="en-US" w:eastAsia="zh-CN" w:bidi="ar-SA"/>
        </w:rPr>
        <w:t xml:space="preserve">单捷</w:t>
      </w:r>
      <w:r>
        <w:rPr>
          <w:rFonts w:hint="eastAsia" w:ascii="仿宋" w:hAnsi="仿宋" w:eastAsia="仿宋"/>
          <w:color w:val="000000"/>
          <w:sz w:val="28"/>
          <w:szCs w:val="28"/>
        </w:rPr>
        <w:t xml:space="preserve">   联系</w:t>
      </w:r>
      <w:r>
        <w:rPr>
          <w:rFonts w:hint="eastAsia" w:ascii="仿宋" w:hAnsi="仿宋" w:eastAsia="仿宋"/>
          <w:color w:val="000000"/>
          <w:sz w:val="28"/>
          <w:szCs w:val="28"/>
          <w:lang w:val="en-US" w:eastAsia="zh-CN"/>
        </w:rPr>
        <w:t xml:space="preserve">方式</w:t>
      </w:r>
      <w:r>
        <w:rPr>
          <w:rFonts w:hint="eastAsia" w:ascii="仿宋" w:hAnsi="仿宋" w:eastAsia="仿宋"/>
          <w:color w:val="000000"/>
          <w:sz w:val="28"/>
          <w:szCs w:val="28"/>
        </w:rPr>
        <w:t xml:space="preserve">：</w:t>
      </w:r>
      <w:r>
        <w:rPr>
          <w:rFonts w:hint="eastAsia" w:ascii="仿宋" w:hAnsi="仿宋" w:eastAsia="仿宋" w:cs="仿宋"/>
          <w:b w:val="0"/>
          <w:bCs/>
          <w:color w:val="000000"/>
          <w:sz w:val="28"/>
          <w:szCs w:val="28"/>
          <w:highlight w:val="none"/>
          <w:lang w:val="en-US" w:eastAsia="zh-CN" w:bidi="ar-SA"/>
        </w:rPr>
        <w:t xml:space="preserve">18852381046</w:t>
      </w:r>
      <w:r>
        <w:rPr>
          <w:rFonts w:ascii="仿宋" w:hAnsi="仿宋" w:eastAsia="仿宋"/>
          <w:color w:val="000000"/>
          <w:sz w:val="28"/>
          <w:szCs w:val="28"/>
        </w:rPr>
      </w:r>
      <w:r/>
    </w:p>
    <w:p>
      <w:pPr>
        <w:pStyle w:val="845"/>
        <w:ind w:firstLine="48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项目联系方式（组织本项目采购活动的具体工作人员姓名）</w:t>
      </w:r>
      <w:r>
        <w:rPr>
          <w:rFonts w:hint="eastAsia" w:ascii="仿宋" w:hAnsi="仿宋" w:eastAsia="仿宋" w:cs="仿宋"/>
          <w:color w:val="000000"/>
          <w:sz w:val="28"/>
          <w:szCs w:val="28"/>
        </w:rPr>
      </w:r>
      <w:r/>
    </w:p>
    <w:p>
      <w:pPr>
        <w:pStyle w:val="845"/>
        <w:ind w:firstLine="480"/>
        <w:keepLines w:val="0"/>
        <w:keepNext w:val="0"/>
        <w:pageBreakBefore w:val="0"/>
        <w:spacing w:line="560" w:lineRule="exact"/>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color w:val="000000"/>
          <w:sz w:val="28"/>
          <w:szCs w:val="28"/>
        </w:rPr>
        <w:t xml:space="preserve">项目联系人</w:t>
      </w:r>
      <w:r>
        <w:rPr>
          <w:rFonts w:hint="eastAsia" w:ascii="仿宋" w:hAnsi="仿宋" w:eastAsia="仿宋" w:cs="仿宋"/>
          <w:color w:val="000000"/>
          <w:sz w:val="28"/>
          <w:szCs w:val="28"/>
          <w:lang w:eastAsia="zh-CN"/>
        </w:rPr>
        <w:t xml:space="preserve">：</w:t>
      </w:r>
      <w:r>
        <w:rPr>
          <w:rFonts w:hint="eastAsia" w:ascii="仿宋" w:hAnsi="仿宋" w:eastAsia="仿宋" w:cs="仿宋"/>
          <w:b w:val="0"/>
          <w:bCs/>
          <w:color w:val="000000"/>
          <w:sz w:val="28"/>
          <w:szCs w:val="28"/>
          <w:highlight w:val="none"/>
          <w:lang w:val="en-US" w:eastAsia="zh-CN" w:bidi="ar-SA"/>
        </w:rPr>
        <w:t xml:space="preserve">单捷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电话：</w:t>
      </w:r>
      <w:r>
        <w:rPr>
          <w:rFonts w:hint="eastAsia" w:ascii="仿宋" w:hAnsi="仿宋" w:eastAsia="仿宋" w:cs="仿宋"/>
          <w:b w:val="0"/>
          <w:bCs/>
          <w:color w:val="000000"/>
          <w:sz w:val="28"/>
          <w:szCs w:val="28"/>
          <w:highlight w:val="none"/>
          <w:lang w:val="en-US" w:eastAsia="zh-CN" w:bidi="ar-SA"/>
        </w:rPr>
        <w:t xml:space="preserve">18852381046</w:t>
      </w:r>
      <w:r>
        <w:rPr>
          <w:rFonts w:hint="eastAsia" w:ascii="仿宋" w:hAnsi="仿宋" w:eastAsia="仿宋" w:cs="仿宋"/>
          <w:b w:val="0"/>
          <w:bCs/>
          <w:color w:val="000000"/>
          <w:sz w:val="28"/>
          <w:szCs w:val="28"/>
          <w:highlight w:val="none"/>
          <w:lang w:val="en-US" w:eastAsia="zh-CN" w:bidi="ar-SA"/>
        </w:rPr>
      </w:r>
      <w:r/>
    </w:p>
    <w:p>
      <w:pPr>
        <w:pStyle w:val="84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八、其他</w:t>
      </w:r>
      <w:r>
        <w:rPr>
          <w:rFonts w:ascii="仿宋" w:hAnsi="仿宋" w:eastAsia="仿宋"/>
          <w:color w:val="000000"/>
          <w:sz w:val="28"/>
          <w:szCs w:val="28"/>
        </w:rPr>
      </w:r>
      <w:r/>
    </w:p>
    <w:p>
      <w:pPr>
        <w:pStyle w:val="845"/>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color w:val="000000"/>
          <w:sz w:val="28"/>
          <w:szCs w:val="28"/>
        </w:rPr>
      </w:r>
      <w:r/>
    </w:p>
    <w:p>
      <w:pPr>
        <w:pStyle w:val="845"/>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rPr>
      </w:r>
      <w:r/>
    </w:p>
    <w:p>
      <w:pPr>
        <w:pStyle w:val="845"/>
        <w:ind w:firstLine="565"/>
        <w:spacing w:line="52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 有关本次磋商活动的事项若存在变动或修改，敬请及时关注淮安市政府采购中心在“淮安市政府采购网”发布的更正公告。</w:t>
      </w:r>
      <w:r>
        <w:rPr>
          <w:rFonts w:hint="eastAsia" w:ascii="仿宋" w:hAnsi="仿宋" w:eastAsia="仿宋"/>
          <w:color w:val="000000"/>
          <w:sz w:val="28"/>
          <w:szCs w:val="28"/>
        </w:rPr>
      </w:r>
      <w:r/>
    </w:p>
    <w:p>
      <w:pPr>
        <w:pStyle w:val="845"/>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 本次采购不收取磋商保证金。</w:t>
      </w:r>
      <w:r>
        <w:rPr>
          <w:rFonts w:ascii="仿宋" w:hAnsi="仿宋" w:eastAsia="仿宋"/>
          <w:color w:val="000000"/>
          <w:sz w:val="28"/>
          <w:szCs w:val="28"/>
        </w:rPr>
      </w:r>
      <w:r/>
    </w:p>
    <w:p>
      <w:pPr>
        <w:pStyle w:val="845"/>
        <w:ind w:firstLine="480"/>
        <w:keepLines w:val="0"/>
        <w:keepNext w:val="0"/>
        <w:pageBreakBefore w:val="0"/>
        <w:spacing w:line="560" w:lineRule="exact"/>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r>
      <w:r/>
    </w:p>
    <w:p>
      <w:pPr>
        <w:pStyle w:val="845"/>
        <w:jc w:val="center"/>
        <w:spacing w:line="360" w:lineRule="auto"/>
        <w:rPr>
          <w:rFonts w:hint="eastAsia" w:ascii="仿宋" w:hAnsi="仿宋" w:eastAsia="仿宋" w:cs="仿宋"/>
          <w:b/>
          <w:bCs/>
          <w:color w:val="000000"/>
          <w:sz w:val="36"/>
          <w:szCs w:val="36"/>
        </w:rPr>
      </w:pPr>
      <w:r/>
      <w:bookmarkEnd w:id="0"/>
      <w:r/>
      <w:bookmarkEnd w:id="1"/>
      <w:r>
        <w:rPr>
          <w:rFonts w:hint="eastAsia" w:ascii="仿宋" w:hAnsi="仿宋" w:eastAsia="仿宋" w:cs="仿宋"/>
          <w:b/>
          <w:bCs/>
          <w:color w:val="000000"/>
          <w:sz w:val="36"/>
          <w:szCs w:val="36"/>
        </w:rPr>
      </w:r>
      <w:r/>
    </w:p>
    <w:p>
      <w:pPr>
        <w:pStyle w:val="845"/>
        <w:numPr>
          <w:ilvl w:val="0"/>
          <w:numId w:val="0"/>
        </w:numPr>
        <w:ind w:firstLine="3054"/>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r>
      <w:r/>
    </w:p>
    <w:p>
      <w:pPr>
        <w:pStyle w:val="845"/>
        <w:numPr>
          <w:ilvl w:val="0"/>
          <w:numId w:val="0"/>
        </w:numPr>
        <w:ind w:firstLine="3054"/>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r>
      <w:r/>
    </w:p>
    <w:p>
      <w:pPr>
        <w:pStyle w:val="845"/>
        <w:numPr>
          <w:ilvl w:val="0"/>
          <w:numId w:val="0"/>
        </w:numPr>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r>
      <w:r/>
    </w:p>
    <w:p>
      <w:pPr>
        <w:pStyle w:val="845"/>
        <w:numPr>
          <w:ilvl w:val="0"/>
          <w:numId w:val="0"/>
        </w:numPr>
        <w:jc w:val="center"/>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br w:type="page" w:clear="all"/>
      </w:r>
      <w:r>
        <w:rPr>
          <w:rFonts w:hint="eastAsia" w:ascii="仿宋" w:hAnsi="仿宋" w:eastAsia="仿宋" w:cs="Times New Roman"/>
          <w:b/>
          <w:bCs/>
          <w:color w:val="000000"/>
          <w:sz w:val="36"/>
          <w:szCs w:val="36"/>
          <w:lang w:val="en-US" w:eastAsia="zh-CN" w:bidi="ar-SA"/>
        </w:rPr>
        <w:t xml:space="preserve">第二章   供应商须知</w:t>
      </w:r>
      <w:r>
        <w:rPr>
          <w:rFonts w:hint="eastAsia" w:ascii="仿宋" w:hAnsi="仿宋" w:eastAsia="仿宋" w:cs="Times New Roman"/>
          <w:b/>
          <w:bCs/>
          <w:color w:val="000000"/>
          <w:sz w:val="36"/>
          <w:szCs w:val="36"/>
          <w:lang w:val="en-US" w:eastAsia="zh-CN" w:bidi="ar-SA"/>
        </w:rPr>
      </w:r>
      <w:r/>
    </w:p>
    <w:p>
      <w:pPr>
        <w:pStyle w:val="845"/>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一、总  则</w:t>
      </w:r>
      <w:r>
        <w:rPr>
          <w:rFonts w:hint="eastAsia" w:ascii="仿宋" w:hAnsi="仿宋" w:eastAsia="仿宋" w:cs="仿宋"/>
          <w:b/>
          <w:bCs/>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1.适用范围</w:t>
      </w:r>
      <w:r>
        <w:rPr>
          <w:rFonts w:hint="eastAsia" w:ascii="仿宋" w:hAnsi="仿宋" w:eastAsia="仿宋" w:cs="仿宋"/>
          <w:bCs/>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本磋商文件仅适用本次采购邀请中所述项目的采购。</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2.合格的供应商</w:t>
      </w:r>
      <w:r>
        <w:rPr>
          <w:rFonts w:hint="eastAsia" w:ascii="仿宋" w:hAnsi="仿宋" w:eastAsia="仿宋" w:cs="仿宋"/>
          <w:bCs/>
          <w:color w:val="000000"/>
          <w:sz w:val="28"/>
          <w:szCs w:val="28"/>
        </w:rPr>
      </w:r>
      <w:r/>
    </w:p>
    <w:p>
      <w:pPr>
        <w:pStyle w:val="845"/>
        <w:ind w:left="-359" w:firstLine="785"/>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2.1满足第一章采购邀请中供应商资格要求的规定。 </w:t>
      </w:r>
      <w:r>
        <w:rPr>
          <w:rFonts w:hint="eastAsia" w:ascii="仿宋" w:hAnsi="仿宋" w:eastAsia="仿宋" w:cs="仿宋"/>
          <w:color w:val="000000"/>
          <w:sz w:val="28"/>
          <w:szCs w:val="28"/>
        </w:rPr>
      </w:r>
      <w:r/>
    </w:p>
    <w:p>
      <w:pPr>
        <w:pStyle w:val="845"/>
        <w:ind w:firstLine="464"/>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6"/>
          <w:sz w:val="28"/>
          <w:szCs w:val="28"/>
        </w:rPr>
        <w:t xml:space="preserve">2.2满足磋商文件中实质性条款</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3.适用法律</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4.磋商费用</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4.1供应商应自行承担所有与参加本项目有关的费用。不论结果如何，采购人和</w:t>
      </w:r>
      <w:r>
        <w:rPr>
          <w:rFonts w:hint="eastAsia" w:ascii="仿宋" w:hAnsi="仿宋" w:eastAsia="仿宋" w:cs="仿宋"/>
          <w:color w:val="000000"/>
          <w:sz w:val="28"/>
          <w:szCs w:val="28"/>
          <w:lang w:eastAsia="zh-CN"/>
        </w:rPr>
        <w:t xml:space="preserve">江苏天信建设项目咨询有限公司</w:t>
      </w:r>
      <w:r>
        <w:rPr>
          <w:rFonts w:hint="eastAsia" w:ascii="仿宋" w:hAnsi="仿宋" w:eastAsia="仿宋" w:cs="仿宋"/>
          <w:color w:val="000000"/>
          <w:sz w:val="28"/>
          <w:szCs w:val="28"/>
        </w:rPr>
        <w:t xml:space="preserve">（以下简称采购代理机构）在任何情况下均无义务和责任承担这些费用。</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4.2本次项目代理费用参照发改价格[2011]534号标准</w:t>
      </w:r>
      <w:r>
        <w:rPr>
          <w:rFonts w:hint="eastAsia" w:ascii="仿宋" w:hAnsi="仿宋" w:eastAsia="仿宋" w:cs="仿宋"/>
          <w:color w:val="000000"/>
          <w:sz w:val="28"/>
          <w:szCs w:val="28"/>
          <w:lang w:val="en-US" w:eastAsia="zh-CN"/>
        </w:rPr>
        <w:t xml:space="preserve">的5%</w:t>
      </w:r>
      <w:r>
        <w:rPr>
          <w:rFonts w:hint="eastAsia" w:ascii="仿宋" w:hAnsi="仿宋" w:eastAsia="仿宋" w:cs="仿宋"/>
          <w:color w:val="000000"/>
          <w:sz w:val="28"/>
          <w:szCs w:val="28"/>
        </w:rPr>
        <w:t xml:space="preserve">计取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成交供应商必须在成交通知书发出前向采购代理机构交纳</w:t>
      </w:r>
      <w:r>
        <w:rPr>
          <w:rFonts w:hint="eastAsia" w:ascii="仿宋" w:hAnsi="仿宋" w:eastAsia="仿宋" w:cs="仿宋"/>
          <w:color w:val="000000"/>
          <w:sz w:val="28"/>
          <w:szCs w:val="28"/>
          <w:lang w:val="en-US" w:eastAsia="zh-CN"/>
        </w:rPr>
        <w:t xml:space="preserve">上述</w:t>
      </w:r>
      <w:r>
        <w:rPr>
          <w:rFonts w:hint="eastAsia" w:ascii="仿宋" w:hAnsi="仿宋" w:eastAsia="仿宋" w:cs="仿宋"/>
          <w:color w:val="000000"/>
          <w:sz w:val="28"/>
          <w:szCs w:val="28"/>
        </w:rPr>
        <w:t xml:space="preserve">费用，此费用须包含在磋商报价中，但无须单独列项计取</w:t>
      </w:r>
      <w:r>
        <w:rPr>
          <w:rFonts w:hint="eastAsia" w:ascii="仿宋" w:hAnsi="仿宋" w:eastAsia="仿宋" w:cs="仿宋"/>
          <w:color w:val="000000"/>
          <w:sz w:val="28"/>
          <w:szCs w:val="28"/>
          <w:lang w:eastAsia="zh-CN"/>
        </w:rPr>
        <w:t xml:space="preserve">，</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在领取</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通知书时，递交</w:t>
      </w:r>
      <w:r>
        <w:rPr>
          <w:rFonts w:hint="eastAsia" w:ascii="仿宋" w:hAnsi="仿宋" w:eastAsia="仿宋"/>
          <w:color w:val="000000"/>
          <w:sz w:val="28"/>
          <w:szCs w:val="28"/>
          <w:highlight w:val="none"/>
          <w:lang w:val="en-US" w:eastAsia="zh-CN"/>
        </w:rPr>
        <w:t xml:space="preserve">五</w:t>
      </w:r>
      <w:r>
        <w:rPr>
          <w:rFonts w:hint="eastAsia" w:ascii="仿宋" w:hAnsi="仿宋" w:eastAsia="仿宋"/>
          <w:color w:val="000000"/>
          <w:sz w:val="28"/>
          <w:szCs w:val="28"/>
          <w:highlight w:val="none"/>
        </w:rPr>
        <w:t xml:space="preserve">份系统打印的纸质</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文件至</w:t>
      </w:r>
      <w:r>
        <w:rPr>
          <w:rFonts w:hint="eastAsia" w:ascii="仿宋" w:hAnsi="仿宋" w:eastAsia="仿宋"/>
          <w:color w:val="000000"/>
          <w:sz w:val="28"/>
          <w:szCs w:val="28"/>
          <w:lang w:eastAsia="zh-CN"/>
        </w:rPr>
        <w:t xml:space="preserve">江苏天信建设项目咨询有限公司</w:t>
      </w:r>
      <w:r>
        <w:rPr>
          <w:rFonts w:hint="eastAsia" w:ascii="仿宋" w:hAnsi="仿宋" w:eastAsia="仿宋"/>
          <w:color w:val="000000"/>
          <w:sz w:val="28"/>
          <w:szCs w:val="28"/>
          <w:highlight w:val="none"/>
        </w:rPr>
        <w:t xml:space="preserve">。</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tabs>
          <w:tab w:val="left" w:pos="540" w:leader="none"/>
          <w:tab w:val="left" w:pos="993" w:leader="none"/>
          <w:tab w:val="left" w:pos="1134"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5.勘察现场</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5.1供应商可以自行组织对工程施工现场和周围环境进行勘察，以获取编制响应文件和签署合同所需的所有资料。勘察现场所发生的费用由供应商自行承担。</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5.2供应商被视为充分熟悉本次项目所在地与履行合同有关的各种情况，包括自然环境、气候条件、劳动力及公用设施等。</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5.3采购人向供应商提供的有关施工现场的资料和数据是采购人现有的能使供应商利用的资料。采购人对供应商由此而做出的推论、理解和结论概不负责。</w:t>
      </w:r>
      <w:r>
        <w:rPr>
          <w:rFonts w:hint="eastAsia" w:ascii="仿宋" w:hAnsi="仿宋" w:eastAsia="仿宋" w:cs="仿宋"/>
          <w:color w:val="000000"/>
          <w:sz w:val="28"/>
          <w:szCs w:val="28"/>
        </w:rPr>
      </w:r>
      <w:r/>
    </w:p>
    <w:p>
      <w:pPr>
        <w:pStyle w:val="845"/>
        <w:ind w:firstLine="473"/>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5.4在现场考察过程中，供应商如果发生人身伤亡、财产或其他损失，无论何种原因造成，采购人均不负责。</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二、磋商文件</w:t>
      </w:r>
      <w:r>
        <w:rPr>
          <w:rFonts w:hint="eastAsia" w:ascii="仿宋" w:hAnsi="仿宋" w:eastAsia="仿宋" w:cs="仿宋"/>
          <w:b/>
          <w:bCs/>
          <w:color w:val="000000"/>
          <w:sz w:val="28"/>
          <w:szCs w:val="28"/>
        </w:rPr>
      </w:r>
      <w:r/>
    </w:p>
    <w:p>
      <w:pPr>
        <w:pStyle w:val="845"/>
        <w:keepLines w:val="0"/>
        <w:keepNext w:val="0"/>
        <w:pageBreakBefore w:val="0"/>
        <w:spacing w:line="560" w:lineRule="exact"/>
        <w:widowControl w:val="off"/>
        <w:rPr>
          <w:rFonts w:hint="eastAsia" w:ascii="仿宋" w:hAnsi="仿宋" w:eastAsia="仿宋" w:cs="Times New Roman"/>
          <w:color w:val="000000"/>
          <w:sz w:val="28"/>
          <w:szCs w:val="28"/>
          <w:highlight w:val="none"/>
          <w:lang w:eastAsia="zh-CN"/>
        </w:rPr>
      </w:pPr>
      <w:r>
        <w:rPr>
          <w:rFonts w:hint="eastAsia" w:ascii="仿宋" w:hAnsi="仿宋" w:eastAsia="仿宋" w:cs="仿宋"/>
          <w:bCs/>
          <w:color w:val="000000"/>
          <w:sz w:val="28"/>
          <w:szCs w:val="28"/>
        </w:rPr>
        <w:t xml:space="preserve">6.磋商文件</w:t>
      </w:r>
      <w:r>
        <w:rPr>
          <w:rFonts w:hint="eastAsia" w:ascii="仿宋" w:hAnsi="仿宋" w:eastAsia="仿宋" w:cs="Times New Roman"/>
          <w:color w:val="000000"/>
          <w:sz w:val="28"/>
          <w:szCs w:val="28"/>
          <w:highlight w:val="none"/>
          <w:lang w:eastAsia="zh-CN"/>
        </w:rPr>
        <w:t xml:space="preserve">构成</w:t>
      </w:r>
      <w:r>
        <w:rPr>
          <w:rFonts w:hint="eastAsia" w:ascii="仿宋" w:hAnsi="仿宋" w:eastAsia="仿宋" w:cs="Times New Roman"/>
          <w:color w:val="000000"/>
          <w:sz w:val="28"/>
          <w:szCs w:val="28"/>
          <w:highlight w:val="none"/>
          <w:lang w:eastAsia="zh-CN"/>
        </w:rPr>
      </w:r>
      <w:r/>
    </w:p>
    <w:p>
      <w:pPr>
        <w:pStyle w:val="845"/>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bCs/>
          <w:color w:val="000000"/>
          <w:sz w:val="28"/>
          <w:highlight w:val="none"/>
          <w:lang w:val="en-US" w:eastAsia="zh-CN"/>
        </w:rPr>
        <w:t xml:space="preserve">6.1</w:t>
      </w:r>
      <w:r>
        <w:rPr>
          <w:rFonts w:hint="eastAsia" w:ascii="仿宋" w:hAnsi="仿宋" w:eastAsia="仿宋"/>
          <w:bCs/>
          <w:color w:val="000000"/>
          <w:sz w:val="28"/>
          <w:highlight w:val="none"/>
        </w:rPr>
        <w:t xml:space="preserve">磋商文件</w:t>
      </w:r>
      <w:r>
        <w:rPr>
          <w:rFonts w:hint="eastAsia" w:ascii="仿宋" w:hAnsi="仿宋" w:eastAsia="仿宋"/>
          <w:color w:val="000000"/>
          <w:sz w:val="28"/>
          <w:szCs w:val="28"/>
          <w:highlight w:val="none"/>
        </w:rPr>
        <w:t xml:space="preserve">由以下部分组成:</w:t>
      </w:r>
      <w:r>
        <w:rPr>
          <w:rFonts w:hint="eastAsia" w:ascii="仿宋" w:hAnsi="仿宋" w:eastAsia="仿宋" w:cs="Times New Roman"/>
          <w:color w:val="000000"/>
          <w:sz w:val="28"/>
          <w:szCs w:val="28"/>
          <w:highlight w:val="none"/>
          <w:lang w:eastAsia="zh-CN"/>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磋商邀请</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s="仿宋"/>
          <w:color w:val="000000"/>
          <w:sz w:val="28"/>
          <w:szCs w:val="28"/>
        </w:rPr>
        <w:t xml:space="preserve">供应商须知</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s="仿宋"/>
          <w:color w:val="000000"/>
          <w:sz w:val="28"/>
          <w:szCs w:val="28"/>
        </w:rPr>
        <w:t xml:space="preserve">评标标准</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s="仿宋"/>
          <w:color w:val="000000"/>
          <w:sz w:val="28"/>
          <w:szCs w:val="28"/>
        </w:rPr>
        <w:t xml:space="preserve">合同格式及条款</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s="仿宋"/>
          <w:color w:val="000000"/>
          <w:sz w:val="28"/>
          <w:szCs w:val="28"/>
        </w:rPr>
        <w:t xml:space="preserve">项目采购</w:t>
      </w:r>
      <w:r>
        <w:rPr>
          <w:rFonts w:hint="eastAsia" w:ascii="仿宋" w:hAnsi="仿宋" w:eastAsia="仿宋" w:cs="仿宋"/>
          <w:color w:val="000000"/>
          <w:sz w:val="28"/>
          <w:szCs w:val="28"/>
          <w:lang w:val="en-US" w:eastAsia="zh-CN"/>
        </w:rPr>
        <w:t xml:space="preserve">需求</w:t>
      </w:r>
      <w:r>
        <w:rPr>
          <w:rFonts w:hint="eastAsia" w:ascii="仿宋" w:hAnsi="仿宋" w:eastAsia="仿宋" w:cs="仿宋"/>
          <w:color w:val="000000"/>
          <w:sz w:val="28"/>
          <w:szCs w:val="28"/>
          <w:lang w:eastAsia="zh-CN"/>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s="仿宋"/>
          <w:color w:val="000000"/>
          <w:sz w:val="28"/>
          <w:szCs w:val="28"/>
        </w:rPr>
        <w:t xml:space="preserve">工程量清单及图纸</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s="仿宋"/>
          <w:color w:val="000000"/>
          <w:sz w:val="28"/>
          <w:szCs w:val="28"/>
        </w:rPr>
        <w:t xml:space="preserve">响应文件格式</w:t>
      </w:r>
      <w:r>
        <w:rPr>
          <w:rFonts w:hint="eastAsia" w:ascii="仿宋" w:hAnsi="仿宋" w:eastAsia="仿宋" w:cs="仿宋"/>
          <w:color w:val="000000"/>
          <w:sz w:val="28"/>
          <w:szCs w:val="28"/>
        </w:rPr>
      </w:r>
      <w:r/>
    </w:p>
    <w:p>
      <w:pPr>
        <w:pStyle w:val="845"/>
        <w:ind w:firstLine="560"/>
        <w:spacing w:line="520" w:lineRule="exact"/>
        <w:rPr>
          <w:rFonts w:hint="eastAsia" w:ascii="仿宋" w:hAnsi="仿宋" w:eastAsia="仿宋" w:cs="仿宋"/>
          <w:color w:val="000000"/>
          <w:sz w:val="28"/>
          <w:szCs w:val="28"/>
        </w:rPr>
      </w:pPr>
      <w:r>
        <w:rPr>
          <w:rFonts w:hint="eastAsia" w:ascii="仿宋" w:hAnsi="仿宋" w:eastAsia="仿宋"/>
          <w:color w:val="000000"/>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8"/>
          <w:szCs w:val="28"/>
        </w:rPr>
      </w:r>
      <w:r/>
    </w:p>
    <w:p>
      <w:pPr>
        <w:pStyle w:val="845"/>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7.磋商文件的澄清和修改</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7.1在响应文件提交截止时间前，采购人、采购代理机构可以对磋商文件进行澄清和修改,澄清或者修改的内容作为磋商文件的组成部分。澄清或者修改的内容可能影响响应文件编制的，</w:t>
      </w:r>
      <w:r>
        <w:rPr>
          <w:rFonts w:hint="eastAsia" w:ascii="仿宋" w:hAnsi="仿宋" w:eastAsia="仿宋" w:cs="Times New Roman"/>
          <w:color w:val="000000"/>
          <w:sz w:val="28"/>
          <w:szCs w:val="28"/>
          <w:highlight w:val="none"/>
          <w:lang w:val="en-US" w:eastAsia="zh-CN"/>
        </w:rPr>
        <w:t xml:space="preserve">采购人、采购代理机构</w:t>
      </w:r>
      <w:r>
        <w:rPr>
          <w:rFonts w:hint="eastAsia" w:ascii="仿宋" w:hAnsi="仿宋" w:eastAsia="仿宋" w:cs="Times New Roman"/>
          <w:color w:val="000000"/>
          <w:sz w:val="28"/>
          <w:szCs w:val="28"/>
          <w:highlight w:val="none"/>
          <w:lang w:val="en-US" w:eastAsia="zh-CN"/>
        </w:rPr>
        <w:t xml:space="preserve">将在提交首次响应文件截止时间至少5日前，在“江苏政府采购网”、“淮安市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7.2采购代理机构可以视采购项目的具体情况，组织供应商进行现场考察或召开磋商前答疑会，但不单独或分别组织只有一个供应商参加的现场考察和答疑会。</w:t>
      </w:r>
      <w:r>
        <w:rPr>
          <w:rFonts w:hint="eastAsia" w:ascii="仿宋" w:hAnsi="仿宋" w:eastAsia="仿宋" w:cs="Times New Roman"/>
          <w:color w:val="000000"/>
          <w:sz w:val="28"/>
          <w:szCs w:val="28"/>
          <w:highlight w:val="none"/>
          <w:lang w:val="en-US" w:eastAsia="zh-CN"/>
        </w:rPr>
      </w:r>
      <w:r/>
    </w:p>
    <w:p>
      <w:pPr>
        <w:pStyle w:val="845"/>
        <w:numPr>
          <w:ilvl w:val="0"/>
          <w:numId w:val="2"/>
        </w:numPr>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响应文件的编制</w:t>
      </w:r>
      <w:r>
        <w:rPr>
          <w:rFonts w:hint="eastAsia" w:ascii="仿宋" w:hAnsi="仿宋" w:eastAsia="仿宋" w:cs="仿宋"/>
          <w:b/>
          <w:bCs/>
          <w:color w:val="000000"/>
          <w:sz w:val="28"/>
          <w:szCs w:val="28"/>
        </w:rPr>
      </w:r>
      <w:r/>
    </w:p>
    <w:p>
      <w:pPr>
        <w:pStyle w:val="845"/>
        <w:numPr>
          <w:ilvl w:val="0"/>
          <w:numId w:val="0"/>
        </w:numPr>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8</w:t>
      </w:r>
      <w:r>
        <w:rPr>
          <w:rFonts w:hint="eastAsia" w:ascii="仿宋" w:hAnsi="仿宋" w:eastAsia="仿宋" w:cs="仿宋"/>
          <w:bCs/>
          <w:color w:val="000000"/>
          <w:sz w:val="28"/>
          <w:szCs w:val="28"/>
        </w:rPr>
        <w:t xml:space="preserve">.响应文件的语言及度量衡</w:t>
      </w:r>
      <w:r>
        <w:rPr>
          <w:rFonts w:hint="eastAsia" w:ascii="仿宋" w:hAnsi="仿宋" w:eastAsia="仿宋" w:cs="Times New Roman"/>
          <w:color w:val="000000"/>
          <w:sz w:val="28"/>
          <w:szCs w:val="28"/>
          <w:highlight w:val="none"/>
          <w:lang w:val="en-US" w:eastAsia="zh-CN"/>
        </w:rPr>
        <w:t xml:space="preserve">单位</w:t>
      </w:r>
      <w:r>
        <w:rPr>
          <w:rFonts w:hint="eastAsia" w:ascii="仿宋" w:hAnsi="仿宋" w:eastAsia="仿宋" w:cs="仿宋"/>
          <w:bCs/>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.1响应文件以及供应商与采购人、采购代理机构之间的所有书面往来均应使用简体中文书写。</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除磋商文件中另有规定外，</w:t>
      </w:r>
      <w:r>
        <w:rPr>
          <w:rFonts w:hint="eastAsia" w:ascii="仿宋" w:hAnsi="仿宋" w:eastAsia="仿宋" w:cs="仿宋"/>
          <w:color w:val="000000"/>
          <w:sz w:val="28"/>
          <w:szCs w:val="28"/>
        </w:rPr>
        <w:t xml:space="preserve">响应文件所使用的计量单位均须采用国家法定计量单位。</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9</w:t>
      </w:r>
      <w:r>
        <w:rPr>
          <w:rFonts w:hint="eastAsia" w:ascii="仿宋" w:hAnsi="仿宋" w:eastAsia="仿宋" w:cs="仿宋"/>
          <w:bCs/>
          <w:color w:val="000000"/>
          <w:sz w:val="28"/>
          <w:szCs w:val="28"/>
        </w:rPr>
        <w:t xml:space="preserve">.响应文件构成</w:t>
      </w:r>
      <w:r>
        <w:rPr>
          <w:rFonts w:hint="eastAsia" w:ascii="仿宋" w:hAnsi="仿宋" w:eastAsia="仿宋" w:cs="仿宋"/>
          <w:bCs/>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highlight w:val="none"/>
          <w:lang w:val="en-US" w:eastAsia="zh-CN"/>
        </w:rPr>
        <w:t xml:space="preserve">9.1</w:t>
      </w:r>
      <w:r>
        <w:rPr>
          <w:rFonts w:hint="eastAsia" w:ascii="仿宋" w:hAnsi="仿宋" w:eastAsia="仿宋" w:cs="Times New Roman"/>
          <w:color w:val="000000"/>
          <w:sz w:val="28"/>
          <w:szCs w:val="28"/>
          <w:lang w:val="en-US" w:eastAsia="zh-CN"/>
        </w:rPr>
        <w:t xml:space="preserve">供应商编写的响应文件应包括资格证明文件、符合性证明文件、已标价的工程量清单、技术要求</w:t>
      </w:r>
      <w:r>
        <w:rPr>
          <w:rFonts w:hint="eastAsia" w:ascii="仿宋" w:hAnsi="仿宋" w:eastAsia="仿宋"/>
          <w:color w:val="000000"/>
          <w:sz w:val="28"/>
          <w:szCs w:val="28"/>
        </w:rPr>
        <w:t xml:space="preserve">响应及偏离表、商务要求响应及偏离表、其他证明文件、磋商响应函等部分。请</w:t>
      </w:r>
      <w:r>
        <w:rPr>
          <w:rFonts w:hint="eastAsia" w:ascii="仿宋" w:hAnsi="仿宋" w:eastAsia="仿宋"/>
          <w:color w:val="000000"/>
          <w:sz w:val="28"/>
          <w:szCs w:val="28"/>
          <w:lang w:val="en-US" w:eastAsia="zh-CN"/>
        </w:rPr>
        <w:t xml:space="preserve">供应商</w:t>
      </w:r>
      <w:r>
        <w:rPr>
          <w:rFonts w:hint="eastAsia" w:ascii="仿宋" w:hAnsi="仿宋" w:eastAsia="仿宋"/>
          <w:color w:val="000000"/>
          <w:sz w:val="28"/>
          <w:szCs w:val="28"/>
        </w:rPr>
        <w:t xml:space="preserve">根据本</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文件的要求在指定模块中上传</w:t>
      </w:r>
      <w:r>
        <w:rPr>
          <w:rFonts w:hint="eastAsia" w:ascii="仿宋" w:hAnsi="仿宋" w:eastAsia="仿宋"/>
          <w:color w:val="000000"/>
          <w:sz w:val="28"/>
          <w:szCs w:val="28"/>
          <w:lang w:val="en-US" w:eastAsia="zh-CN"/>
        </w:rPr>
        <w:t xml:space="preserve">相应</w:t>
      </w:r>
      <w:r>
        <w:rPr>
          <w:rFonts w:hint="eastAsia" w:ascii="仿宋" w:hAnsi="仿宋" w:eastAsia="仿宋"/>
          <w:color w:val="000000"/>
          <w:sz w:val="28"/>
          <w:szCs w:val="28"/>
        </w:rPr>
        <w:t xml:space="preserve">的</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材料，未按</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文件要求在指定模块上传</w:t>
      </w:r>
      <w:r>
        <w:rPr>
          <w:rFonts w:hint="eastAsia" w:ascii="仿宋" w:hAnsi="仿宋" w:eastAsia="仿宋"/>
          <w:color w:val="000000"/>
          <w:sz w:val="28"/>
          <w:szCs w:val="28"/>
          <w:lang w:val="en-US" w:eastAsia="zh-CN"/>
        </w:rPr>
        <w:t xml:space="preserve">相应</w:t>
      </w:r>
      <w:r>
        <w:rPr>
          <w:rFonts w:hint="eastAsia" w:ascii="仿宋" w:hAnsi="仿宋" w:eastAsia="仿宋"/>
          <w:color w:val="000000"/>
          <w:sz w:val="28"/>
          <w:szCs w:val="28"/>
        </w:rPr>
        <w:t xml:space="preserve">材料的，视同未提交该</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材料处理。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olor w:val="000000"/>
          <w:sz w:val="28"/>
          <w:szCs w:val="28"/>
        </w:rPr>
      </w:r>
      <w:r/>
    </w:p>
    <w:p>
      <w:pPr>
        <w:pStyle w:val="845"/>
        <w:spacing w:line="520" w:lineRule="exact"/>
        <w:rPr>
          <w:rFonts w:hint="eastAsia" w:ascii="仿宋" w:hAnsi="仿宋" w:eastAsia="仿宋" w:cs="Times New Roman"/>
          <w:color w:val="000000"/>
          <w:sz w:val="28"/>
          <w:szCs w:val="28"/>
          <w:highlight w:val="none"/>
          <w:lang w:val="en-US" w:eastAsia="zh-CN"/>
        </w:rPr>
      </w:pPr>
      <w:r/>
      <w:bookmarkStart w:id="7" w:name="_Toc513029219"/>
      <w:r/>
      <w:bookmarkStart w:id="8" w:name="_Toc49090509"/>
      <w:r/>
      <w:bookmarkStart w:id="9" w:name="_Toc14577357"/>
      <w:r/>
      <w:bookmarkStart w:id="10" w:name="_Toc49090507"/>
      <w:r/>
      <w:bookmarkStart w:id="11" w:name="_Toc14577354"/>
      <w:r/>
      <w:bookmarkStart w:id="12" w:name="_Toc513029216"/>
      <w:r/>
      <w:bookmarkStart w:id="13" w:name="_Toc14577355"/>
      <w:r/>
      <w:bookmarkStart w:id="14" w:name="_Toc49090508"/>
      <w:r>
        <w:rPr>
          <w:rFonts w:hint="eastAsia" w:ascii="仿宋" w:hAnsi="仿宋" w:eastAsia="仿宋" w:cs="Times New Roman"/>
          <w:color w:val="000000"/>
          <w:sz w:val="28"/>
          <w:szCs w:val="28"/>
          <w:highlight w:val="none"/>
          <w:lang w:val="en-US" w:eastAsia="zh-CN"/>
        </w:rPr>
        <w:t xml:space="preserve">10．证明磋商响应标的符合磋商文件规定的文件</w:t>
      </w:r>
      <w:bookmarkEnd w:id="7"/>
      <w:r/>
      <w:bookmarkEnd w:id="8"/>
      <w:r/>
      <w:bookmarkEnd w:id="9"/>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bookmarkEnd w:id="10"/>
      <w:r/>
      <w:bookmarkEnd w:id="11"/>
      <w:r/>
      <w:bookmarkEnd w:id="12"/>
      <w:r>
        <w:rPr>
          <w:rFonts w:hint="eastAsia" w:ascii="仿宋" w:hAnsi="仿宋" w:eastAsia="仿宋" w:cs="Times New Roman"/>
          <w:color w:val="000000"/>
          <w:sz w:val="28"/>
          <w:szCs w:val="28"/>
          <w:highlight w:val="none"/>
          <w:lang w:val="en-US" w:eastAsia="zh-CN"/>
        </w:rPr>
        <w:t xml:space="preserve">10.1供应商应按照磋商文件要求提交证明文件，证明其及磋商响应标的符合磋商文件规定。</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10.2磋商文件对证明文件无明确形式要求的，证明文件可以以文字资料、图纸和数据等形式提交。</w:t>
      </w:r>
      <w:bookmarkEnd w:id="13"/>
      <w:r/>
      <w:bookmarkEnd w:id="14"/>
      <w:r>
        <w:rPr>
          <w:rFonts w:hint="eastAsia" w:ascii="仿宋" w:hAnsi="仿宋" w:eastAsia="仿宋" w:cs="Times New Roman"/>
          <w:color w:val="000000"/>
          <w:sz w:val="28"/>
          <w:szCs w:val="28"/>
          <w:highlight w:val="none"/>
          <w:lang w:val="en-US" w:eastAsia="zh-CN"/>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11.磋商报价</w:t>
      </w:r>
      <w:r>
        <w:rPr>
          <w:rFonts w:hint="eastAsia" w:ascii="仿宋" w:hAnsi="仿宋" w:eastAsia="仿宋" w:cs="仿宋"/>
          <w:bCs/>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11.1报价说明</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Style w:val="1258"/>
          <w:rFonts w:hint="eastAsia" w:ascii="仿宋" w:hAnsi="仿宋" w:eastAsia="仿宋" w:cs="仿宋"/>
          <w:color w:val="000000"/>
          <w:sz w:val="28"/>
          <w:szCs w:val="28"/>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11.2报价方式</w:t>
      </w:r>
      <w:r>
        <w:rPr>
          <w:rFonts w:hint="eastAsia" w:ascii="仿宋" w:hAnsi="仿宋" w:eastAsia="仿宋" w:cs="仿宋"/>
          <w:color w:val="000000"/>
          <w:sz w:val="28"/>
          <w:szCs w:val="28"/>
        </w:rPr>
      </w:r>
      <w:r/>
    </w:p>
    <w:p>
      <w:pPr>
        <w:pStyle w:val="845"/>
        <w:ind w:firstLine="3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（1）本项目采用工程量清单报价方式。</w:t>
      </w:r>
      <w:r>
        <w:rPr>
          <w:rFonts w:hint="eastAsia" w:ascii="仿宋" w:hAnsi="仿宋" w:eastAsia="仿宋" w:cs="仿宋"/>
          <w:color w:val="000000"/>
          <w:sz w:val="28"/>
          <w:szCs w:val="28"/>
        </w:rPr>
      </w:r>
      <w:r/>
    </w:p>
    <w:p>
      <w:pPr>
        <w:pStyle w:val="845"/>
        <w:ind w:firstLine="3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仿宋"/>
          <w:color w:val="000000"/>
          <w:sz w:val="28"/>
          <w:szCs w:val="28"/>
        </w:rPr>
      </w:r>
      <w:r/>
    </w:p>
    <w:p>
      <w:pPr>
        <w:pStyle w:val="845"/>
        <w:ind w:left="-359" w:firstLine="77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11.3可供执行的工程预算、费用定额和政策性文件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11.3.1</w:t>
      </w:r>
      <w:r>
        <w:rPr>
          <w:rStyle w:val="1258"/>
          <w:rFonts w:hint="eastAsia" w:ascii="仿宋" w:hAnsi="仿宋" w:eastAsia="仿宋" w:cs="仿宋"/>
          <w:color w:val="000000"/>
          <w:sz w:val="28"/>
          <w:szCs w:val="28"/>
          <w:lang w:val="zh-TW" w:eastAsia="zh-TW"/>
        </w:rPr>
        <w:t xml:space="preserve">《建设工程工程量清单计价规范》（GB50500-2013）《江苏省建设工程费用定额》</w:t>
      </w: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2014）</w:t>
      </w:r>
      <w:r>
        <w:rPr>
          <w:rStyle w:val="1258"/>
          <w:rFonts w:hint="eastAsia" w:ascii="仿宋" w:hAnsi="仿宋" w:eastAsia="仿宋" w:cs="仿宋"/>
          <w:color w:val="000000"/>
          <w:sz w:val="28"/>
          <w:szCs w:val="28"/>
          <w:lang w:val="zh-TW" w:eastAsia="zh-TW"/>
        </w:rPr>
        <w:t xml:space="preserve">、《江苏省建筑工程计价定额》</w:t>
      </w:r>
      <w:r>
        <w:rPr>
          <w:rStyle w:val="1258"/>
          <w:rFonts w:hint="eastAsia" w:ascii="仿宋" w:hAnsi="仿宋" w:eastAsia="仿宋" w:cs="仿宋"/>
          <w:color w:val="000000"/>
          <w:sz w:val="28"/>
          <w:szCs w:val="28"/>
          <w:lang w:val="zh-TW" w:eastAsia="zh-CN"/>
        </w:rPr>
        <w:t xml:space="preserve">（</w:t>
      </w:r>
      <w:r>
        <w:rPr>
          <w:rStyle w:val="1258"/>
          <w:rFonts w:hint="eastAsia" w:ascii="仿宋" w:hAnsi="仿宋" w:eastAsia="仿宋" w:cs="仿宋"/>
          <w:color w:val="000000"/>
          <w:sz w:val="28"/>
          <w:szCs w:val="28"/>
          <w:lang w:val="en-US" w:eastAsia="zh-CN"/>
        </w:rPr>
        <w:t xml:space="preserve">2014）营改增后调整内容</w:t>
      </w:r>
      <w:r>
        <w:rPr>
          <w:rStyle w:val="1258"/>
          <w:rFonts w:hint="eastAsia" w:ascii="仿宋" w:hAnsi="仿宋" w:eastAsia="仿宋" w:cs="仿宋"/>
          <w:color w:val="000000"/>
          <w:sz w:val="28"/>
          <w:szCs w:val="28"/>
          <w:lang w:val="zh-TW" w:eastAsia="zh-TW"/>
        </w:rPr>
        <w:t xml:space="preserve">、省市有关文件及相关补充说明和现行相关政策性规定、施工规范、规程</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现行法律法规规定的文件；</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市造价处定期公布的市场材料参考价。</w:t>
      </w:r>
      <w:r>
        <w:rPr>
          <w:rFonts w:hint="eastAsia" w:ascii="仿宋" w:hAnsi="仿宋" w:eastAsia="仿宋" w:cs="仿宋"/>
          <w:color w:val="000000"/>
          <w:sz w:val="28"/>
          <w:szCs w:val="28"/>
        </w:rPr>
      </w:r>
      <w:r/>
    </w:p>
    <w:p>
      <w:pPr>
        <w:pStyle w:val="845"/>
        <w:ind w:firstLine="461"/>
        <w:keepLines w:val="0"/>
        <w:keepNext w:val="0"/>
        <w:pageBreakBefore w:val="0"/>
        <w:spacing w:line="560" w:lineRule="exact"/>
        <w:widowControl w:val="off"/>
        <w:tabs>
          <w:tab w:val="left" w:pos="993" w:leader="none"/>
          <w:tab w:val="left" w:pos="1134"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11.4供应商不得将下列不可竞争费用降低造价标准计取，否则作无效响应文件处理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11.4.1现场安全文明施工措施费基本费率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11.4.2社会保障费率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11.4.3省级以上财政、税收、物价等部门批准的税金和行政性规费；</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11.4.4工程量清单中的暂列金额；</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11.4.5</w:t>
      </w:r>
      <w:r>
        <w:rPr>
          <w:rFonts w:hint="eastAsia" w:ascii="仿宋" w:hAnsi="仿宋" w:eastAsia="仿宋" w:cs="仿宋"/>
          <w:color w:val="000000"/>
          <w:sz w:val="28"/>
          <w:szCs w:val="28"/>
          <w:lang w:eastAsia="zh-CN"/>
        </w:rPr>
        <w:t xml:space="preserve">其他</w:t>
      </w:r>
      <w:r>
        <w:rPr>
          <w:rFonts w:hint="eastAsia" w:ascii="仿宋" w:hAnsi="仿宋" w:eastAsia="仿宋" w:cs="仿宋"/>
          <w:color w:val="000000"/>
          <w:sz w:val="28"/>
          <w:szCs w:val="28"/>
        </w:rPr>
        <w:t xml:space="preserve">按照法律法规规定不可竞争的费用。</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11.5报价编制要求</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11.5.2合同工期执行磋商文件要求，成交供应商必须在</w:t>
      </w:r>
      <w:r>
        <w:rPr>
          <w:rFonts w:hint="eastAsia" w:ascii="仿宋" w:hAnsi="仿宋" w:eastAsia="仿宋" w:cs="仿宋"/>
          <w:color w:val="000000"/>
          <w:sz w:val="28"/>
          <w:szCs w:val="28"/>
          <w:lang w:val="en-US" w:eastAsia="zh-CN"/>
        </w:rPr>
        <w:t xml:space="preserve">响应文件承诺</w:t>
      </w:r>
      <w:r>
        <w:rPr>
          <w:rFonts w:hint="eastAsia" w:ascii="仿宋" w:hAnsi="仿宋" w:eastAsia="仿宋" w:cs="仿宋"/>
          <w:color w:val="000000"/>
          <w:sz w:val="28"/>
          <w:szCs w:val="28"/>
        </w:rPr>
        <w:t xml:space="preserve">的工期内完成所有工程的施工。</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11.5.3施工措施费用供应商根据施工组织设计，在报价时自行考虑。</w:t>
      </w:r>
      <w:r>
        <w:rPr>
          <w:rFonts w:hint="eastAsia" w:ascii="仿宋" w:hAnsi="仿宋" w:eastAsia="仿宋" w:cs="仿宋"/>
          <w:color w:val="000000"/>
          <w:sz w:val="28"/>
          <w:szCs w:val="28"/>
        </w:rPr>
      </w:r>
      <w:r/>
    </w:p>
    <w:p>
      <w:pPr>
        <w:pStyle w:val="845"/>
        <w:ind w:firstLine="48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11.5.4供应商的磋商报价要充分考虑各种材料的和施工过程中（试块、试件、成品、环境）的检测试验费用。</w:t>
      </w:r>
      <w:r>
        <w:rPr>
          <w:rFonts w:hint="eastAsia" w:ascii="仿宋" w:hAnsi="仿宋" w:eastAsia="仿宋" w:cs="仿宋"/>
          <w:color w:val="000000"/>
          <w:sz w:val="28"/>
          <w:szCs w:val="28"/>
        </w:rPr>
      </w:r>
      <w:r/>
    </w:p>
    <w:p>
      <w:pPr>
        <w:pStyle w:val="845"/>
        <w:ind w:firstLine="485"/>
        <w:keepLines w:val="0"/>
        <w:keepNext w:val="0"/>
        <w:pageBreakBefore w:val="0"/>
        <w:spacing w:line="560" w:lineRule="exact"/>
        <w:widowControl w:val="off"/>
        <w:rPr>
          <w:rFonts w:hint="eastAsia" w:ascii="仿宋" w:hAnsi="仿宋" w:eastAsia="仿宋" w:cs="仿宋"/>
          <w:b w:val="0"/>
          <w:bCs/>
          <w:color w:val="000000"/>
          <w:sz w:val="28"/>
          <w:szCs w:val="28"/>
        </w:rPr>
      </w:pPr>
      <w:r>
        <w:rPr>
          <w:rFonts w:hint="eastAsia" w:ascii="仿宋" w:hAnsi="仿宋" w:eastAsia="仿宋" w:cs="仿宋"/>
          <w:color w:val="000000"/>
          <w:sz w:val="28"/>
          <w:szCs w:val="28"/>
        </w:rPr>
        <w:t xml:space="preserve">11.6</w:t>
      </w:r>
      <w:r>
        <w:rPr>
          <w:rFonts w:hint="eastAsia" w:ascii="仿宋" w:hAnsi="仿宋" w:eastAsia="仿宋" w:cs="仿宋"/>
          <w:b w:val="0"/>
          <w:bCs/>
          <w:color w:val="000000"/>
          <w:sz w:val="28"/>
          <w:szCs w:val="28"/>
        </w:rPr>
        <w:t xml:space="preserve">本次项目最高限价为人民币</w:t>
      </w:r>
      <w:r>
        <w:rPr>
          <w:rFonts w:hint="eastAsia" w:ascii="仿宋" w:hAnsi="仿宋" w:eastAsia="仿宋"/>
          <w:color w:val="000000"/>
          <w:sz w:val="28"/>
          <w:szCs w:val="28"/>
          <w:highlight w:val="none"/>
          <w:u w:val="none"/>
          <w:lang w:val="en-US" w:eastAsia="zh-CN"/>
        </w:rPr>
        <w:t xml:space="preserve">1294062.04</w:t>
      </w:r>
      <w:r>
        <w:rPr>
          <w:rFonts w:hint="eastAsia" w:ascii="仿宋" w:hAnsi="仿宋" w:eastAsia="仿宋" w:cs="仿宋"/>
          <w:b w:val="0"/>
          <w:bCs w:val="0"/>
          <w:color w:val="000000"/>
          <w:sz w:val="28"/>
          <w:szCs w:val="28"/>
        </w:rPr>
        <w:t xml:space="preserve">元</w:t>
      </w:r>
      <w:r>
        <w:rPr>
          <w:rFonts w:hint="eastAsia" w:ascii="仿宋" w:hAnsi="仿宋" w:eastAsia="仿宋" w:cs="仿宋"/>
          <w:b w:val="0"/>
          <w:bCs/>
          <w:color w:val="000000"/>
          <w:sz w:val="28"/>
          <w:szCs w:val="28"/>
        </w:rPr>
        <w:t xml:space="preserve">，即供应商的磋商总报价不得高于磋商文件规定的最高限价，否则作无效响应文件处理。</w:t>
      </w:r>
      <w:r>
        <w:rPr>
          <w:rFonts w:hint="eastAsia" w:ascii="仿宋" w:hAnsi="仿宋" w:eastAsia="仿宋" w:cs="仿宋"/>
          <w:b w:val="0"/>
          <w:bCs/>
          <w:color w:val="000000"/>
          <w:sz w:val="28"/>
          <w:szCs w:val="28"/>
        </w:rPr>
      </w:r>
      <w:r/>
    </w:p>
    <w:p>
      <w:pPr>
        <w:pStyle w:val="845"/>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11.7本次项目报价均须以人民币为货币单位。</w:t>
      </w:r>
      <w:r>
        <w:rPr>
          <w:rFonts w:hint="eastAsia" w:ascii="仿宋" w:hAnsi="仿宋" w:eastAsia="仿宋" w:cs="仿宋"/>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12.技术要求响应及偏离表、商务要求响应及偏离表</w:t>
      </w:r>
      <w:r>
        <w:rPr>
          <w:rFonts w:hint="eastAsia" w:ascii="仿宋" w:hAnsi="仿宋" w:eastAsia="仿宋" w:cs="Times New Roman"/>
          <w:color w:val="000000"/>
          <w:sz w:val="28"/>
          <w:szCs w:val="28"/>
          <w:lang w:val="en-US" w:eastAsia="zh-CN"/>
        </w:rPr>
        <w:t xml:space="preserve">（如有）</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12.1供应商需对磋商文件中的技术要求与商务要求逐项作出响应或偏离，并说明原因。</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12.2供应商可在响应文件中提供认为需要的其他技术文件或说明。</w:t>
      </w:r>
      <w:r>
        <w:rPr>
          <w:rFonts w:hint="eastAsia" w:ascii="仿宋" w:hAnsi="仿宋" w:eastAsia="仿宋" w:cs="仿宋"/>
          <w:bCs/>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13.服务承诺、培训计划、人员安排及其他</w:t>
      </w:r>
      <w:r>
        <w:rPr>
          <w:rFonts w:hint="eastAsia" w:ascii="仿宋" w:hAnsi="仿宋" w:eastAsia="仿宋"/>
          <w:color w:val="000000"/>
          <w:sz w:val="28"/>
          <w:szCs w:val="28"/>
          <w:highlight w:val="none"/>
        </w:rPr>
        <w:t xml:space="preserve">（如有）</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13.2供应商需根据磋商文件要求提供培训计划。</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13.3供应商需根据磋商文件要求提供磋商响应标的的主要组成部分、功能设计、实现思路及关键技术等。</w:t>
      </w:r>
      <w:r>
        <w:rPr>
          <w:rFonts w:hint="eastAsia" w:ascii="仿宋" w:hAnsi="仿宋" w:eastAsia="仿宋" w:cs="仿宋"/>
          <w:bCs/>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14.磋商响应函</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14.1供应商应按照磋商文件中提供的格式完整、正确填写磋商响应函。</w:t>
      </w:r>
      <w:r>
        <w:rPr>
          <w:rFonts w:hint="eastAsia" w:ascii="仿宋" w:hAnsi="仿宋" w:eastAsia="仿宋" w:cs="仿宋"/>
          <w:bCs/>
          <w:color w:val="000000"/>
          <w:sz w:val="28"/>
          <w:szCs w:val="28"/>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15.方案部分</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15.1本项目评标标准中的方案部分</w:t>
      </w:r>
      <w:r>
        <w:rPr>
          <w:rFonts w:hint="eastAsia" w:ascii="仿宋" w:hAnsi="仿宋" w:eastAsia="仿宋" w:cs="仿宋"/>
          <w:b/>
          <w:bCs w:val="0"/>
          <w:color w:val="000000"/>
          <w:sz w:val="28"/>
          <w:szCs w:val="28"/>
          <w:lang w:val="en-US" w:eastAsia="zh-CN"/>
        </w:rPr>
        <w:t xml:space="preserve">不采用</w:t>
      </w:r>
      <w:r>
        <w:rPr>
          <w:rFonts w:hint="eastAsia" w:ascii="仿宋" w:hAnsi="仿宋" w:eastAsia="仿宋" w:cs="仿宋"/>
          <w:bCs/>
          <w:color w:val="000000"/>
          <w:sz w:val="28"/>
          <w:szCs w:val="28"/>
        </w:rPr>
        <w:t xml:space="preserve">暗标方式进行评审。</w:t>
      </w:r>
      <w:r>
        <w:rPr>
          <w:rFonts w:hint="eastAsia" w:ascii="仿宋" w:hAnsi="仿宋" w:eastAsia="仿宋" w:cs="仿宋"/>
          <w:bCs/>
          <w:color w:val="000000"/>
          <w:sz w:val="28"/>
          <w:szCs w:val="28"/>
        </w:rPr>
      </w:r>
      <w:r/>
    </w:p>
    <w:p>
      <w:pPr>
        <w:pStyle w:val="845"/>
        <w:ind w:firstLine="560"/>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15.2</w:t>
      </w:r>
      <w:r>
        <w:rPr>
          <w:rFonts w:hint="eastAsia" w:ascii="仿宋" w:hAnsi="仿宋" w:eastAsia="仿宋" w:cs="仿宋"/>
          <w:bCs/>
          <w:color w:val="000000"/>
          <w:sz w:val="28"/>
          <w:szCs w:val="28"/>
        </w:rPr>
        <w:t xml:space="preserve">暗标</w:t>
      </w:r>
      <w:r>
        <w:rPr>
          <w:rFonts w:hint="eastAsia" w:ascii="仿宋" w:hAnsi="仿宋" w:eastAsia="仿宋" w:cs="仿宋"/>
          <w:bCs/>
          <w:color w:val="000000"/>
          <w:sz w:val="28"/>
          <w:szCs w:val="28"/>
        </w:rPr>
        <w:t xml:space="preserve">编制要求：</w:t>
      </w:r>
      <w:r>
        <w:rPr>
          <w:rFonts w:hint="eastAsia" w:ascii="仿宋" w:hAnsi="仿宋" w:eastAsia="仿宋" w:cs="仿宋"/>
          <w:bCs/>
          <w:color w:val="000000"/>
          <w:sz w:val="28"/>
          <w:szCs w:val="28"/>
        </w:rPr>
      </w:r>
      <w:r/>
    </w:p>
    <w:p>
      <w:pPr>
        <w:pStyle w:val="845"/>
        <w:ind w:firstLine="560"/>
        <w:spacing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color w:val="000000"/>
          <w:sz w:val="28"/>
          <w:szCs w:val="28"/>
          <w:lang w:val="en-US" w:eastAsia="zh-CN"/>
        </w:rPr>
      </w:r>
      <w:r/>
    </w:p>
    <w:p>
      <w:pPr>
        <w:pStyle w:val="845"/>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.磋商有效期</w:t>
      </w:r>
      <w:r>
        <w:rPr>
          <w:rFonts w:hint="eastAsia" w:ascii="仿宋" w:hAnsi="仿宋" w:eastAsia="仿宋" w:cs="仿宋"/>
          <w:bCs/>
          <w:color w:val="000000"/>
          <w:sz w:val="28"/>
          <w:szCs w:val="28"/>
        </w:rPr>
      </w:r>
      <w:r/>
    </w:p>
    <w:p>
      <w:pPr>
        <w:pStyle w:val="845"/>
        <w:ind w:firstLine="540"/>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.1磋商有效期为从磋商之日起计算的</w:t>
      </w:r>
      <w:r>
        <w:rPr>
          <w:rFonts w:hint="eastAsia" w:ascii="仿宋" w:hAnsi="仿宋" w:eastAsia="仿宋" w:cs="仿宋"/>
          <w:bCs/>
          <w:color w:val="000000"/>
          <w:sz w:val="28"/>
          <w:szCs w:val="28"/>
        </w:rPr>
        <w:t xml:space="preserve">九十天</w:t>
      </w:r>
      <w:r>
        <w:rPr>
          <w:rFonts w:hint="eastAsia" w:ascii="仿宋" w:hAnsi="仿宋" w:eastAsia="仿宋" w:cs="仿宋"/>
          <w:color w:val="000000"/>
          <w:sz w:val="28"/>
          <w:szCs w:val="28"/>
        </w:rPr>
        <w:t xml:space="preserve">。磋商有效期比规定短的将被视为</w:t>
      </w:r>
      <w:r>
        <w:rPr>
          <w:rFonts w:hint="eastAsia" w:ascii="仿宋" w:hAnsi="仿宋" w:eastAsia="仿宋" w:cs="仿宋"/>
          <w:color w:val="000000"/>
          <w:sz w:val="28"/>
          <w:szCs w:val="28"/>
          <w:lang w:val="zh-CN"/>
        </w:rPr>
        <w:t xml:space="preserve">非响应磋商而予以拒绝。</w:t>
      </w:r>
      <w:r>
        <w:rPr>
          <w:rFonts w:hint="eastAsia" w:ascii="仿宋" w:hAnsi="仿宋" w:eastAsia="仿宋" w:cs="仿宋"/>
          <w:b/>
          <w:bCs/>
          <w:color w:val="000000"/>
          <w:sz w:val="28"/>
          <w:szCs w:val="28"/>
        </w:rPr>
      </w:r>
      <w:r/>
    </w:p>
    <w:p>
      <w:pPr>
        <w:pStyle w:val="845"/>
        <w:ind w:firstLine="540"/>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.2</w:t>
      </w:r>
      <w:r>
        <w:rPr>
          <w:rFonts w:hint="eastAsia" w:ascii="仿宋" w:hAnsi="仿宋" w:eastAsia="仿宋" w:cs="仿宋"/>
          <w:color w:val="000000"/>
          <w:sz w:val="28"/>
          <w:szCs w:val="28"/>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仿宋" w:hAnsi="仿宋" w:eastAsia="仿宋" w:cs="仿宋"/>
          <w:b/>
          <w:bCs/>
          <w:color w:val="000000"/>
          <w:sz w:val="28"/>
          <w:szCs w:val="28"/>
        </w:rPr>
      </w:r>
      <w:r/>
    </w:p>
    <w:p>
      <w:pPr>
        <w:pStyle w:val="845"/>
        <w:keepLines w:val="0"/>
        <w:keepNext w:val="0"/>
        <w:pageBreakBefore w:val="0"/>
        <w:spacing w:line="560" w:lineRule="exact"/>
        <w:widowControl w:val="off"/>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17.响应文件的签署</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highlight w:val="none"/>
          <w:lang w:val="en-US" w:eastAsia="zh-CN"/>
        </w:rPr>
        <w:t xml:space="preserve">17.1</w:t>
      </w:r>
      <w:r>
        <w:rPr>
          <w:rFonts w:hint="eastAsia" w:ascii="仿宋" w:hAnsi="仿宋" w:eastAsia="仿宋" w:cs="Times New Roman"/>
          <w:color w:val="000000"/>
          <w:sz w:val="28"/>
          <w:szCs w:val="28"/>
          <w:lang w:val="en-US" w:eastAsia="zh-CN"/>
        </w:rPr>
        <w:t xml:space="preserve">响应文件仅需要在供应商进行签章的位置应进行电子签章。电子响应文件不得涂改、行间插字或删除，如果出现上述情况应重新编制。</w:t>
      </w:r>
      <w:r>
        <w:rPr>
          <w:rFonts w:hint="eastAsia" w:ascii="仿宋" w:hAnsi="仿宋" w:eastAsia="仿宋" w:cs="Times New Roman"/>
          <w:color w:val="000000"/>
          <w:sz w:val="28"/>
          <w:szCs w:val="28"/>
          <w:lang w:val="en-US" w:eastAsia="zh-CN"/>
        </w:rPr>
      </w:r>
      <w:r/>
    </w:p>
    <w:p>
      <w:pPr>
        <w:pStyle w:val="845"/>
        <w:keepLines w:val="0"/>
        <w:keepNext w:val="0"/>
        <w:pageBreakBefore w:val="0"/>
        <w:spacing w:line="56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四、响应文件的递交</w:t>
      </w:r>
      <w:r>
        <w:rPr>
          <w:rFonts w:hint="eastAsia" w:ascii="仿宋" w:hAnsi="仿宋" w:eastAsia="仿宋" w:cs="仿宋"/>
          <w:b/>
          <w:bCs/>
          <w:color w:val="000000"/>
          <w:sz w:val="28"/>
          <w:szCs w:val="28"/>
        </w:rPr>
      </w:r>
      <w:r/>
    </w:p>
    <w:p>
      <w:pPr>
        <w:pStyle w:val="845"/>
        <w:spacing w:line="520" w:lineRule="exact"/>
        <w:rPr>
          <w:rFonts w:hint="eastAsia" w:ascii="仿宋" w:hAnsi="仿宋" w:eastAsia="仿宋" w:cs="Times New Roman"/>
          <w:color w:val="000000"/>
          <w:sz w:val="28"/>
          <w:szCs w:val="28"/>
          <w:lang w:val="en-US" w:eastAsia="zh-CN"/>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val="en-US" w:eastAsia="zh-CN"/>
        </w:rPr>
        <w:t xml:space="preserve">8</w:t>
      </w:r>
      <w:r>
        <w:rPr>
          <w:rFonts w:hint="eastAsia" w:ascii="仿宋" w:hAnsi="仿宋" w:eastAsia="仿宋" w:cs="仿宋"/>
          <w:bCs/>
          <w:color w:val="000000"/>
          <w:sz w:val="28"/>
          <w:szCs w:val="28"/>
        </w:rPr>
        <w:t xml:space="preserve">.</w:t>
      </w:r>
      <w:r>
        <w:rPr>
          <w:rFonts w:hint="eastAsia" w:ascii="仿宋" w:hAnsi="仿宋" w:eastAsia="仿宋" w:cs="Times New Roman"/>
          <w:color w:val="000000"/>
          <w:sz w:val="28"/>
          <w:szCs w:val="28"/>
          <w:lang w:val="en-US" w:eastAsia="zh-CN"/>
        </w:rPr>
        <w:t xml:space="preserve">响应文件的上传</w:t>
      </w:r>
      <w:r>
        <w:rPr>
          <w:rFonts w:hint="eastAsia" w:ascii="仿宋" w:hAnsi="仿宋" w:eastAsia="仿宋" w:cs="Times New Roman"/>
          <w:color w:val="000000"/>
          <w:sz w:val="28"/>
          <w:szCs w:val="28"/>
          <w:lang w:val="en-US" w:eastAsia="zh-CN"/>
        </w:rPr>
      </w:r>
      <w:r/>
    </w:p>
    <w:p>
      <w:pPr>
        <w:pStyle w:val="845"/>
        <w:ind w:firstLine="560"/>
        <w:spacing w:line="520" w:lineRule="exact"/>
        <w:rPr>
          <w:rFonts w:hint="eastAsia" w:ascii="仿宋" w:hAnsi="仿宋" w:eastAsia="仿宋" w:cs="仿宋"/>
          <w:bCs/>
          <w:color w:val="000000"/>
          <w:sz w:val="28"/>
          <w:szCs w:val="28"/>
        </w:rPr>
      </w:pPr>
      <w:r>
        <w:rPr>
          <w:rFonts w:hint="eastAsia" w:ascii="仿宋" w:hAnsi="仿宋" w:eastAsia="仿宋" w:cs="Times New Roman"/>
          <w:color w:val="000000"/>
          <w:sz w:val="28"/>
          <w:szCs w:val="28"/>
          <w:lang w:val="en-US" w:eastAsia="zh-CN"/>
        </w:rPr>
        <w:t xml:space="preserve">18.1供应商应当按照《操作手册》规定，在提交响应文件截止时间前制作并上传电子响应文件。 </w:t>
      </w:r>
      <w:r>
        <w:rPr>
          <w:rFonts w:hint="eastAsia" w:ascii="仿宋" w:hAnsi="仿宋" w:eastAsia="仿宋" w:cs="仿宋"/>
          <w:bCs/>
          <w:color w:val="000000"/>
          <w:sz w:val="28"/>
          <w:szCs w:val="28"/>
        </w:rPr>
      </w:r>
      <w:r/>
    </w:p>
    <w:p>
      <w:pPr>
        <w:pStyle w:val="845"/>
        <w:jc w:val="left"/>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Times New Roman"/>
          <w:color w:val="000000"/>
          <w:sz w:val="28"/>
          <w:szCs w:val="28"/>
          <w:highlight w:val="none"/>
          <w:lang w:val="en-US" w:eastAsia="zh-CN"/>
        </w:rPr>
        <w:t xml:space="preserve">提交响应文件截止时间</w:t>
      </w:r>
      <w:r>
        <w:rPr>
          <w:rFonts w:hint="eastAsia" w:ascii="仿宋" w:hAnsi="仿宋" w:eastAsia="仿宋" w:cs="仿宋"/>
          <w:color w:val="000000"/>
          <w:sz w:val="28"/>
          <w:szCs w:val="28"/>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19.1供应商递交响应文件的时间不得迟于磋商公告中规定的提交响应文件截止时间。</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color w:val="000000"/>
          <w:sz w:val="28"/>
          <w:szCs w:val="28"/>
          <w:highlight w:val="none"/>
          <w:lang w:val="en-US" w:eastAsia="zh-CN"/>
        </w:rPr>
        <w:t xml:space="preserve">件第二章第26.3条</w:t>
      </w:r>
      <w:r>
        <w:rPr>
          <w:rFonts w:hint="eastAsia" w:ascii="仿宋" w:hAnsi="仿宋" w:eastAsia="仿宋" w:cs="Times New Roman"/>
          <w:color w:val="000000"/>
          <w:sz w:val="28"/>
          <w:szCs w:val="28"/>
          <w:lang w:val="en-US" w:eastAsia="zh-CN"/>
        </w:rPr>
        <w:t xml:space="preserve">规定做无效响应处理。</w:t>
      </w:r>
      <w:r>
        <w:rPr>
          <w:rFonts w:hint="eastAsia" w:ascii="仿宋" w:hAnsi="仿宋" w:eastAsia="仿宋" w:cs="Times New Roman"/>
          <w:color w:val="000000"/>
          <w:sz w:val="28"/>
          <w:szCs w:val="28"/>
          <w:highlight w:val="none"/>
          <w:lang w:val="en-US" w:eastAsia="zh-CN"/>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s="Times New Roman"/>
          <w:color w:val="000000"/>
          <w:sz w:val="28"/>
          <w:szCs w:val="28"/>
          <w:highlight w:val="none"/>
          <w:lang w:val="en-US" w:eastAsia="zh-CN"/>
        </w:rPr>
        <w:t xml:space="preserve">19.3采购人、采购代理机构可以按照规定，通过修改磋商文件酌情延长提交响应文件截止日期，在此情况下，供应商的所有权利和义务以及供应商受制的截止日期均应以延长后新的截止日期为准。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color w:val="000000"/>
          <w:sz w:val="28"/>
          <w:szCs w:val="28"/>
          <w:highlight w:val="none"/>
        </w:rPr>
      </w:r>
      <w:r/>
    </w:p>
    <w:p>
      <w:pPr>
        <w:pStyle w:val="845"/>
        <w:jc w:val="left"/>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.响应文件被拒绝接收的情形</w:t>
      </w:r>
      <w:r>
        <w:rPr>
          <w:rFonts w:hint="eastAsia" w:ascii="仿宋" w:hAnsi="仿宋" w:eastAsia="仿宋" w:cs="仿宋"/>
          <w:color w:val="000000"/>
          <w:sz w:val="28"/>
          <w:szCs w:val="28"/>
        </w:rPr>
      </w:r>
      <w:r/>
    </w:p>
    <w:p>
      <w:pPr>
        <w:pStyle w:val="845"/>
        <w:ind w:firstLine="461"/>
        <w:jc w:val="left"/>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.1</w:t>
      </w:r>
      <w:r>
        <w:rPr>
          <w:rFonts w:hint="eastAsia" w:ascii="仿宋" w:hAnsi="仿宋" w:eastAsia="仿宋"/>
          <w:color w:val="000000"/>
          <w:sz w:val="28"/>
          <w:szCs w:val="28"/>
        </w:rPr>
        <w:t xml:space="preserve">在磋商文件规定的提交响应文件截止时间后上传的</w:t>
      </w:r>
      <w:r>
        <w:rPr>
          <w:rFonts w:hint="eastAsia" w:ascii="仿宋" w:hAnsi="仿宋" w:eastAsia="仿宋"/>
          <w:color w:val="000000"/>
          <w:sz w:val="28"/>
          <w:szCs w:val="28"/>
          <w:lang w:eastAsia="zh-CN"/>
        </w:rPr>
        <w:t xml:space="preserve">任何</w:t>
      </w:r>
      <w:r>
        <w:rPr>
          <w:rFonts w:hint="eastAsia" w:ascii="仿宋" w:hAnsi="仿宋" w:eastAsia="仿宋"/>
          <w:color w:val="000000"/>
          <w:sz w:val="28"/>
          <w:szCs w:val="28"/>
        </w:rPr>
        <w:t xml:space="preserve">电子响应文件。</w:t>
      </w:r>
      <w:r>
        <w:rPr>
          <w:rFonts w:hint="eastAsia" w:ascii="仿宋" w:hAnsi="仿宋" w:eastAsia="仿宋" w:cs="仿宋"/>
          <w:color w:val="000000"/>
          <w:sz w:val="28"/>
          <w:szCs w:val="28"/>
        </w:rPr>
      </w:r>
      <w:r/>
    </w:p>
    <w:p>
      <w:pPr>
        <w:pStyle w:val="845"/>
        <w:jc w:val="left"/>
        <w:keepLines w:val="0"/>
        <w:keepNext w:val="0"/>
        <w:pageBreakBefore w:val="0"/>
        <w:spacing w:line="5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.响应文件的修改和撤回</w:t>
      </w:r>
      <w:r>
        <w:rPr>
          <w:rFonts w:hint="eastAsia" w:ascii="仿宋" w:hAnsi="仿宋" w:eastAsia="仿宋" w:cs="仿宋"/>
          <w:bCs/>
          <w:color w:val="000000"/>
          <w:sz w:val="28"/>
          <w:szCs w:val="28"/>
        </w:rPr>
      </w:r>
      <w:r/>
    </w:p>
    <w:p>
      <w:pPr>
        <w:pStyle w:val="845"/>
        <w:ind w:firstLine="560"/>
        <w:spacing w:line="520" w:lineRule="exact"/>
        <w:rPr>
          <w:rFonts w:hint="eastAsia" w:ascii="仿宋" w:hAnsi="仿宋" w:eastAsia="仿宋"/>
          <w:color w:val="000000"/>
          <w:sz w:val="28"/>
          <w:szCs w:val="28"/>
          <w:lang w:eastAsia="zh-CN"/>
        </w:rPr>
      </w:pPr>
      <w:r/>
      <w:bookmarkStart w:id="15" w:name="_Toc20823302"/>
      <w:r/>
      <w:bookmarkStart w:id="16" w:name="_Toc16938546"/>
      <w:r/>
      <w:bookmarkStart w:id="17" w:name="_Toc513029230"/>
      <w:r>
        <w:rPr>
          <w:rFonts w:hint="eastAsia" w:ascii="仿宋" w:hAnsi="仿宋" w:eastAsia="仿宋"/>
          <w:color w:val="000000"/>
          <w:sz w:val="28"/>
          <w:szCs w:val="28"/>
        </w:rPr>
        <w:t xml:space="preserve">21.1</w:t>
      </w:r>
      <w:r>
        <w:rPr>
          <w:rFonts w:hint="eastAsia" w:ascii="仿宋" w:hAnsi="仿宋" w:eastAsia="仿宋"/>
          <w:color w:val="000000"/>
          <w:sz w:val="28"/>
          <w:szCs w:val="28"/>
          <w:lang w:eastAsia="zh-CN"/>
        </w:rPr>
        <w:t xml:space="preserve">响应文件的撤回</w:t>
      </w:r>
      <w:r>
        <w:rPr>
          <w:rFonts w:hint="eastAsia" w:ascii="仿宋" w:hAnsi="仿宋" w:eastAsia="仿宋"/>
          <w:color w:val="000000"/>
          <w:sz w:val="28"/>
          <w:szCs w:val="28"/>
          <w:lang w:eastAsia="zh-CN"/>
        </w:rPr>
      </w:r>
      <w:r/>
    </w:p>
    <w:p>
      <w:pPr>
        <w:pStyle w:val="845"/>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21.1.1</w:t>
      </w:r>
      <w:r>
        <w:rPr>
          <w:rFonts w:hint="eastAsia" w:ascii="仿宋" w:hAnsi="仿宋" w:eastAsia="仿宋"/>
          <w:color w:val="000000"/>
          <w:sz w:val="28"/>
          <w:szCs w:val="28"/>
        </w:rPr>
        <w:t xml:space="preserve">供应商可在提交响应文件截止时间前，登录</w:t>
      </w:r>
      <w:r>
        <w:rPr>
          <w:rFonts w:hint="eastAsia" w:ascii="仿宋" w:hAnsi="仿宋" w:eastAsia="仿宋"/>
          <w:color w:val="000000"/>
          <w:sz w:val="28"/>
          <w:szCs w:val="28"/>
          <w:lang w:eastAsia="zh-CN"/>
        </w:rPr>
        <w:t xml:space="preserve">“苏采云”</w:t>
      </w:r>
      <w:r>
        <w:rPr>
          <w:rFonts w:hint="eastAsia" w:ascii="仿宋" w:hAnsi="仿宋" w:eastAsia="仿宋"/>
          <w:color w:val="000000"/>
          <w:sz w:val="28"/>
          <w:szCs w:val="28"/>
        </w:rPr>
        <w:t xml:space="preserve">撤回电子响应文件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21.1.2</w:t>
      </w:r>
      <w:r>
        <w:rPr>
          <w:rFonts w:hint="eastAsia" w:ascii="仿宋" w:hAnsi="仿宋" w:eastAsia="仿宋"/>
          <w:color w:val="000000"/>
          <w:sz w:val="28"/>
          <w:szCs w:val="28"/>
        </w:rPr>
        <w:t xml:space="preserve">供应商在提交响应文件截止时间前撤回电子响应文件，</w:t>
      </w:r>
      <w:r>
        <w:rPr>
          <w:rFonts w:hint="eastAsia" w:ascii="仿宋" w:hAnsi="仿宋" w:eastAsia="仿宋"/>
          <w:color w:val="000000"/>
          <w:sz w:val="28"/>
          <w:szCs w:val="28"/>
          <w:lang w:eastAsia="zh-CN"/>
        </w:rPr>
        <w:t xml:space="preserve">且未重新上传的，</w:t>
      </w:r>
      <w:r>
        <w:rPr>
          <w:rFonts w:hint="eastAsia" w:ascii="仿宋" w:hAnsi="仿宋" w:eastAsia="仿宋"/>
          <w:color w:val="000000"/>
          <w:sz w:val="28"/>
          <w:szCs w:val="28"/>
        </w:rPr>
        <w:t xml:space="preserve">则认为其不再参与本项目磋商活动。</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响应文件的</w:t>
      </w:r>
      <w:r>
        <w:rPr>
          <w:rFonts w:hint="eastAsia" w:ascii="仿宋" w:hAnsi="仿宋" w:eastAsia="仿宋"/>
          <w:color w:val="000000"/>
          <w:sz w:val="28"/>
          <w:szCs w:val="28"/>
          <w:lang w:eastAsia="zh-CN"/>
        </w:rPr>
        <w:t xml:space="preserve">修改</w:t>
      </w:r>
      <w:r>
        <w:rPr>
          <w:rFonts w:hint="eastAsia" w:ascii="仿宋" w:hAnsi="仿宋" w:eastAsia="仿宋"/>
          <w:color w:val="000000"/>
          <w:sz w:val="28"/>
          <w:szCs w:val="28"/>
          <w:lang w:eastAsia="zh-CN"/>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21.2.1供应商可在提交响应文件截止时间前，登录</w:t>
      </w:r>
      <w:r>
        <w:rPr>
          <w:rFonts w:hint="eastAsia" w:ascii="仿宋" w:hAnsi="仿宋" w:eastAsia="仿宋"/>
          <w:color w:val="000000"/>
          <w:sz w:val="28"/>
          <w:szCs w:val="28"/>
          <w:lang w:eastAsia="zh-CN"/>
        </w:rPr>
        <w:t xml:space="preserve">“苏采云”</w:t>
      </w:r>
      <w:r>
        <w:rPr>
          <w:rFonts w:hint="eastAsia" w:ascii="仿宋" w:hAnsi="仿宋" w:eastAsia="仿宋"/>
          <w:color w:val="000000"/>
          <w:sz w:val="28"/>
          <w:szCs w:val="28"/>
          <w:lang w:val="en-US" w:eastAsia="zh-CN"/>
        </w:rPr>
        <w:t xml:space="preserve">修改电子响应文件，</w:t>
      </w:r>
      <w:r>
        <w:rPr>
          <w:rFonts w:hint="eastAsia" w:ascii="仿宋" w:hAnsi="仿宋" w:eastAsia="仿宋"/>
          <w:color w:val="000000"/>
          <w:sz w:val="28"/>
          <w:szCs w:val="28"/>
        </w:rPr>
        <w:t xml:space="preserve">电子响应文件以最终完成上传的为准。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21.2.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供应商不得在提交响应文件截止时间之后修改电子响应文件。</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21.3</w:t>
      </w:r>
      <w:r>
        <w:rPr>
          <w:rFonts w:hint="eastAsia" w:ascii="仿宋" w:hAnsi="仿宋" w:eastAsia="仿宋"/>
          <w:color w:val="000000"/>
          <w:sz w:val="28"/>
        </w:rPr>
        <w:t xml:space="preserve">供应商不</w:t>
      </w:r>
      <w:r>
        <w:rPr>
          <w:rFonts w:hint="eastAsia" w:ascii="仿宋" w:hAnsi="仿宋" w:eastAsia="仿宋"/>
          <w:color w:val="000000"/>
          <w:sz w:val="28"/>
          <w:szCs w:val="28"/>
        </w:rPr>
        <w:t xml:space="preserve">得在提交电子响应文件截止时间起至磋商有效期满前撤回</w:t>
      </w:r>
      <w:r>
        <w:rPr>
          <w:rFonts w:hint="eastAsia" w:ascii="仿宋" w:hAnsi="仿宋" w:eastAsia="仿宋"/>
          <w:color w:val="000000"/>
          <w:sz w:val="28"/>
          <w:szCs w:val="28"/>
          <w:lang w:eastAsia="zh-CN"/>
        </w:rPr>
        <w:t xml:space="preserve">、修改</w:t>
      </w:r>
      <w:r>
        <w:rPr>
          <w:rFonts w:hint="eastAsia" w:ascii="仿宋" w:hAnsi="仿宋" w:eastAsia="仿宋"/>
          <w:color w:val="000000"/>
          <w:sz w:val="28"/>
          <w:szCs w:val="28"/>
        </w:rPr>
        <w:t xml:space="preserve">电子响应文件。</w:t>
      </w:r>
      <w:r>
        <w:rPr>
          <w:rFonts w:hint="eastAsia" w:ascii="仿宋" w:hAnsi="仿宋" w:eastAsia="仿宋"/>
          <w:color w:val="000000"/>
          <w:sz w:val="28"/>
          <w:szCs w:val="28"/>
        </w:rPr>
      </w:r>
      <w:r/>
    </w:p>
    <w:p>
      <w:pPr>
        <w:pStyle w:val="845"/>
        <w:spacing w:line="520" w:lineRule="exact"/>
        <w:rPr>
          <w:rFonts w:hint="eastAsia" w:ascii="仿宋" w:hAnsi="仿宋" w:eastAsia="仿宋"/>
          <w:b/>
          <w:bCs/>
          <w:color w:val="000000"/>
          <w:sz w:val="32"/>
          <w:szCs w:val="32"/>
          <w:highlight w:val="none"/>
        </w:rPr>
      </w:pPr>
      <w:r/>
      <w:bookmarkEnd w:id="15"/>
      <w:r/>
      <w:bookmarkEnd w:id="16"/>
      <w:r/>
      <w:bookmarkEnd w:id="17"/>
      <w:r/>
      <w:bookmarkStart w:id="18" w:name="_Toc16938549"/>
      <w:r/>
      <w:bookmarkStart w:id="19" w:name="_Toc20823305"/>
      <w:r/>
      <w:bookmarkStart w:id="20" w:name="_Toc513029233"/>
      <w:r>
        <w:rPr>
          <w:rFonts w:hint="eastAsia" w:ascii="仿宋" w:hAnsi="仿宋" w:eastAsia="仿宋"/>
          <w:b/>
          <w:bCs/>
          <w:color w:val="000000"/>
          <w:sz w:val="32"/>
          <w:szCs w:val="32"/>
          <w:highlight w:val="none"/>
        </w:rPr>
        <w:t xml:space="preserve">五、响应文件的解密与评审</w:t>
      </w:r>
      <w:r>
        <w:rPr>
          <w:rFonts w:hint="eastAsia" w:ascii="仿宋" w:hAnsi="仿宋" w:eastAsia="仿宋"/>
          <w:b/>
          <w:bCs/>
          <w:color w:val="000000"/>
          <w:sz w:val="32"/>
          <w:szCs w:val="32"/>
          <w:highlight w:val="none"/>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22.响应文件解密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22.1供应商应当按照《操作手册》规定，在苏采云系统规定的时间内对磋商响应文件进行解密。</w:t>
      </w:r>
      <w:r>
        <w:rPr>
          <w:rFonts w:hint="eastAsia" w:ascii="仿宋" w:hAnsi="仿宋" w:eastAsia="仿宋"/>
          <w:color w:val="000000"/>
          <w:sz w:val="28"/>
          <w:szCs w:val="28"/>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23.磋商小组</w:t>
      </w:r>
      <w:r>
        <w:rPr>
          <w:rFonts w:hint="eastAsia" w:ascii="仿宋" w:hAnsi="仿宋" w:eastAsia="仿宋"/>
          <w:color w:val="000000"/>
          <w:sz w:val="28"/>
          <w:szCs w:val="28"/>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   23.1采购</w:t>
      </w:r>
      <w:r>
        <w:rPr>
          <w:rFonts w:hint="eastAsia" w:ascii="仿宋" w:hAnsi="仿宋" w:eastAsia="仿宋"/>
          <w:color w:val="000000"/>
          <w:sz w:val="28"/>
          <w:szCs w:val="28"/>
          <w:lang w:val="en-US" w:eastAsia="zh-CN"/>
        </w:rPr>
        <w:t xml:space="preserve">代理机构</w:t>
      </w:r>
      <w:r>
        <w:rPr>
          <w:rFonts w:hint="eastAsia" w:ascii="仿宋" w:hAnsi="仿宋" w:eastAsia="仿宋"/>
          <w:color w:val="000000"/>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color w:val="000000"/>
          <w:sz w:val="28"/>
          <w:szCs w:val="28"/>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   23.2磋商小组独立工作，负责评审所有响应文件并确定成交</w:t>
      </w:r>
      <w:r>
        <w:rPr>
          <w:rFonts w:hint="eastAsia" w:ascii="仿宋" w:hAnsi="仿宋" w:eastAsia="仿宋"/>
          <w:color w:val="000000"/>
          <w:sz w:val="28"/>
          <w:szCs w:val="28"/>
          <w:lang w:val="en-US" w:eastAsia="zh-CN"/>
        </w:rPr>
        <w:t xml:space="preserve">候选</w:t>
      </w:r>
      <w:r>
        <w:rPr>
          <w:rFonts w:hint="eastAsia" w:ascii="仿宋" w:hAnsi="仿宋" w:eastAsia="仿宋"/>
          <w:color w:val="000000"/>
          <w:sz w:val="28"/>
          <w:szCs w:val="28"/>
        </w:rPr>
        <w:t xml:space="preserve">人。</w:t>
      </w:r>
      <w:r>
        <w:rPr>
          <w:rFonts w:hint="eastAsia" w:ascii="仿宋" w:hAnsi="仿宋" w:eastAsia="仿宋"/>
          <w:color w:val="000000"/>
          <w:sz w:val="28"/>
          <w:szCs w:val="28"/>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24.评审过程的保密与公正</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24.1磋商小组、采购人和采购</w:t>
      </w:r>
      <w:r>
        <w:rPr>
          <w:rFonts w:hint="eastAsia" w:ascii="仿宋" w:hAnsi="仿宋" w:eastAsia="仿宋"/>
          <w:color w:val="000000"/>
          <w:sz w:val="28"/>
          <w:szCs w:val="28"/>
          <w:lang w:val="en-US" w:eastAsia="zh-CN"/>
        </w:rPr>
        <w:t xml:space="preserve">代理机构</w:t>
      </w:r>
      <w:r>
        <w:rPr>
          <w:rFonts w:hint="eastAsia" w:ascii="仿宋" w:hAnsi="仿宋" w:eastAsia="仿宋"/>
          <w:color w:val="000000"/>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24.2在评审过程中，供应商不得以任何行为影响磋商评审过程，否则其响应文件将被作为无效响应文件。</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24.3在项目评审期间，</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en-US" w:eastAsia="zh-CN"/>
        </w:rPr>
        <w:t xml:space="preserve">代理机构</w:t>
      </w:r>
      <w:r>
        <w:rPr>
          <w:rFonts w:hint="eastAsia" w:ascii="仿宋" w:hAnsi="仿宋" w:eastAsia="仿宋"/>
          <w:color w:val="000000"/>
          <w:sz w:val="28"/>
          <w:szCs w:val="28"/>
          <w:highlight w:val="none"/>
        </w:rPr>
        <w:t xml:space="preserve">将设专门人员与供应商联系。</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4.4 采购</w:t>
      </w:r>
      <w:r>
        <w:rPr>
          <w:rFonts w:hint="eastAsia" w:ascii="仿宋" w:hAnsi="仿宋" w:eastAsia="仿宋"/>
          <w:color w:val="000000"/>
          <w:sz w:val="28"/>
          <w:szCs w:val="28"/>
          <w:lang w:val="en-US" w:eastAsia="zh-CN"/>
        </w:rPr>
        <w:t xml:space="preserve">代理机构</w:t>
      </w:r>
      <w:r>
        <w:rPr>
          <w:rFonts w:hint="eastAsia" w:ascii="仿宋" w:hAnsi="仿宋" w:eastAsia="仿宋"/>
          <w:color w:val="000000"/>
          <w:sz w:val="28"/>
          <w:szCs w:val="28"/>
        </w:rPr>
        <w:t xml:space="preserve">和磋商小组不向未成交的供应商解释未成交原因，也不公布评审过程中的相关细节。</w:t>
      </w:r>
      <w:r>
        <w:rPr>
          <w:rFonts w:hint="eastAsia" w:ascii="仿宋" w:hAnsi="仿宋" w:eastAsia="仿宋"/>
          <w:color w:val="000000"/>
          <w:sz w:val="28"/>
          <w:szCs w:val="28"/>
        </w:rPr>
      </w:r>
      <w:r/>
    </w:p>
    <w:p>
      <w:pPr>
        <w:pStyle w:val="845"/>
        <w:spacing w:line="520" w:lineRule="exact"/>
        <w:rPr>
          <w:rFonts w:hint="eastAsia" w:ascii="仿宋" w:hAnsi="仿宋" w:eastAsia="仿宋"/>
          <w:color w:val="000000"/>
          <w:sz w:val="28"/>
          <w:szCs w:val="28"/>
        </w:rPr>
      </w:pPr>
      <w:r/>
      <w:bookmarkStart w:id="21" w:name="_Toc16938548"/>
      <w:r/>
      <w:bookmarkStart w:id="22" w:name="_Toc20823304"/>
      <w:r/>
      <w:bookmarkStart w:id="23" w:name="_Toc513029232"/>
      <w:r>
        <w:rPr>
          <w:rFonts w:hint="eastAsia" w:ascii="仿宋" w:hAnsi="仿宋" w:eastAsia="仿宋"/>
          <w:color w:val="000000"/>
          <w:sz w:val="28"/>
          <w:szCs w:val="28"/>
        </w:rPr>
        <w:t xml:space="preserve">25.评审过程中的澄清</w:t>
      </w:r>
      <w:bookmarkEnd w:id="21"/>
      <w:r/>
      <w:bookmarkEnd w:id="22"/>
      <w:r/>
      <w:bookmarkEnd w:id="23"/>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000000"/>
          <w:sz w:val="28"/>
          <w:szCs w:val="28"/>
        </w:rPr>
        <w:t xml:space="preserve">操作</w:t>
      </w:r>
      <w:r>
        <w:rPr>
          <w:rFonts w:hint="eastAsia" w:ascii="仿宋" w:hAnsi="仿宋" w:eastAsia="仿宋"/>
          <w:color w:val="000000"/>
          <w:sz w:val="28"/>
          <w:szCs w:val="28"/>
        </w:rPr>
        <w:t xml:space="preserve">方式</w:t>
      </w:r>
      <w:r>
        <w:rPr>
          <w:rFonts w:ascii="仿宋" w:hAnsi="仿宋" w:eastAsia="仿宋"/>
          <w:color w:val="000000"/>
          <w:sz w:val="28"/>
          <w:szCs w:val="28"/>
        </w:rPr>
        <w:t xml:space="preserve">见</w:t>
      </w:r>
      <w:r>
        <w:rPr>
          <w:rFonts w:hint="eastAsia" w:ascii="仿宋" w:hAnsi="仿宋" w:eastAsia="仿宋"/>
          <w:color w:val="000000"/>
          <w:sz w:val="28"/>
          <w:szCs w:val="28"/>
        </w:rPr>
        <w:t xml:space="preserve">《操作手册》。</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25.3 接到磋商小组澄清、说明和更正要求的供应商如未按规定</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出澄清、说明和更正，其风险由供应商自行承担。</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 异常低价投标审查</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.1 评标过程中出现下列情形之一的，评标委员会应当启动异常低价投标审查程序：</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（3）投标（响应）报价低于采购项目最高限价45%的，即投标（响应）报价&lt;采购项目最高限价×45%； </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（4）评审委员会基于专业判断，认为供应商报价过低，有可能影响产品质量或者不能诚信履约的其他情形。 </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26.对响应文件的审</w:t>
      </w:r>
      <w:bookmarkEnd w:id="18"/>
      <w:r/>
      <w:bookmarkEnd w:id="19"/>
      <w:r/>
      <w:bookmarkEnd w:id="20"/>
      <w:r>
        <w:rPr>
          <w:rFonts w:hint="eastAsia" w:ascii="仿宋" w:hAnsi="仿宋" w:eastAsia="仿宋"/>
          <w:color w:val="000000"/>
          <w:sz w:val="28"/>
          <w:szCs w:val="28"/>
          <w:highlight w:val="none"/>
        </w:rPr>
        <w:t xml:space="preserve">查</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26.1响应文件审查分为资格审查和符合性审查。</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26.1.1资格审查：由磋商小组依据法律法规和磋商文件的规定，对响应文件中的资格证明文件进行审查，以确定供应商是否具备参加磋商的资格。</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磋商小组在进行资格审查的同时，将在“信用中国”网站（https://www.creditchina.gov.cn/）查询供应商的信用记录，以确定供应商是否具备磋商资格,查询结果留存并归档。</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26.1.3未通过资格审查或符合性审查的供应商，磋商小组将告知未通过资格审查或符合性审查的原因，评审结束后，磋商小组将不再告知未通过资格审查或符合性审查的原因。</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26.3未实质性响应磋商文件的情形</w:t>
      </w:r>
      <w:r>
        <w:rPr>
          <w:rFonts w:hint="eastAsia" w:ascii="仿宋" w:hAnsi="仿宋" w:eastAsia="仿宋"/>
          <w:color w:val="000000"/>
          <w:sz w:val="28"/>
          <w:szCs w:val="28"/>
          <w:highlight w:val="none"/>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olor w:val="000000"/>
          <w:sz w:val="28"/>
          <w:szCs w:val="28"/>
        </w:rPr>
        <w:t xml:space="preserve">供应商在苏采云系统规定的时间内未成功解密电子响应文件的</w:t>
      </w:r>
      <w:r>
        <w:rPr>
          <w:rFonts w:hint="eastAsia" w:ascii="仿宋" w:hAnsi="仿宋" w:eastAsia="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olor w:val="000000"/>
          <w:sz w:val="28"/>
          <w:szCs w:val="28"/>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olor w:val="000000"/>
          <w:sz w:val="28"/>
          <w:szCs w:val="28"/>
        </w:rPr>
        <w:t xml:space="preserve">供应商未按照磋商文件要求上传电子响应文件的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olor w:val="000000"/>
          <w:sz w:val="28"/>
          <w:szCs w:val="28"/>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olor w:val="000000"/>
          <w:sz w:val="28"/>
          <w:szCs w:val="28"/>
        </w:rPr>
        <w:t xml:space="preserve">同一供应商提交两个（含两个）以上不同的响应文件或者最后报价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）磋商报价超出磋商文件规定的预算金额或者最高限价的；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）响应文件载明的项目完成期限超过磋商文件规定的期限的；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）明显不符合技术规范、技术标准的；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）改变工程量清单中的项目编码、计量单位、工程数量的；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）改变磋商文件规定的暂定价格或不可竞争费用的；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）响应文件提出了不能满足磋商文件要求或采购人不能接受的工程验收、计量、价款结算支付办法的；</w:t>
      </w:r>
      <w:r>
        <w:rPr>
          <w:rFonts w:hint="eastAsia" w:ascii="仿宋" w:hAnsi="仿宋" w:eastAsia="仿宋" w:cs="仿宋"/>
          <w:color w:val="000000"/>
          <w:sz w:val="28"/>
          <w:szCs w:val="28"/>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）未按磋商文件要求提供工程量清单报价文件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）供应商不具备采购文件中规定资格要求的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）未通过符合性审查的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olor w:val="000000"/>
          <w:sz w:val="28"/>
          <w:szCs w:val="28"/>
        </w:rPr>
        <w:t xml:space="preserve">评标委员会按照本</w:t>
      </w:r>
      <w:r>
        <w:rPr>
          <w:rFonts w:hint="eastAsia" w:ascii="仿宋" w:hAnsi="仿宋" w:eastAsia="仿宋"/>
          <w:color w:val="000000"/>
          <w:sz w:val="28"/>
          <w:szCs w:val="28"/>
          <w:lang w:val="en-US" w:eastAsia="zh-CN"/>
        </w:rPr>
        <w:t xml:space="preserve">采购</w:t>
      </w:r>
      <w:r>
        <w:rPr>
          <w:rFonts w:hint="eastAsia" w:ascii="仿宋" w:hAnsi="仿宋" w:eastAsia="仿宋"/>
          <w:color w:val="000000"/>
          <w:sz w:val="28"/>
          <w:szCs w:val="28"/>
        </w:rPr>
        <w:t xml:space="preserve">文件规定对投标人进行异常低价投标审查后，认为投标人不能证明其报价合理性的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olor w:val="000000"/>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）经查实提供虚假材料谋取成交的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olor w:val="000000"/>
          <w:sz w:val="28"/>
          <w:szCs w:val="28"/>
          <w:lang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olor w:val="000000"/>
          <w:sz w:val="28"/>
          <w:szCs w:val="28"/>
        </w:rPr>
        <w:t xml:space="preserve">响应文件未按照磋商文件要求加盖CA电子公章的</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45"/>
        <w:ind w:left="0" w:firstLine="482"/>
        <w:keepLines w:val="0"/>
        <w:keepNext w:val="0"/>
        <w:pageBreakBefore w:val="0"/>
        <w:spacing w:line="560" w:lineRule="exact"/>
        <w:widowControl w:val="off"/>
        <w:rPr>
          <w:rFonts w:hint="eastAsia" w:ascii="仿宋" w:hAnsi="仿宋" w:eastAsia="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olor w:val="000000"/>
          <w:sz w:val="28"/>
          <w:szCs w:val="28"/>
          <w:lang w:val="en-US" w:eastAsia="zh-CN"/>
        </w:rPr>
        <w:t xml:space="preserve">其他法律法规及本磋商文件规定的属无效响应的情形。</w:t>
      </w:r>
      <w:r>
        <w:rPr>
          <w:rFonts w:hint="eastAsia" w:ascii="仿宋" w:hAnsi="仿宋" w:eastAsia="仿宋"/>
          <w:color w:val="000000"/>
          <w:sz w:val="28"/>
          <w:szCs w:val="28"/>
          <w:lang w:val="en-US" w:eastAsia="zh-CN"/>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26.4未实质性响应磋商文件的响应文件按无效响应处理。</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26.5如果响应文件实质上没有响应磋商文件的要求，磋商小组将予以拒绝，供应商不得通过修改或撤销</w:t>
      </w:r>
      <w:r>
        <w:rPr>
          <w:rFonts w:hint="eastAsia" w:ascii="仿宋" w:hAnsi="仿宋" w:eastAsia="仿宋"/>
          <w:color w:val="000000"/>
          <w:sz w:val="28"/>
          <w:szCs w:val="28"/>
          <w:highlight w:val="none"/>
          <w:lang w:eastAsia="zh-CN"/>
        </w:rPr>
        <w:t xml:space="preserve">不符</w:t>
      </w:r>
      <w:r>
        <w:rPr>
          <w:rFonts w:hint="eastAsia" w:ascii="仿宋" w:hAnsi="仿宋" w:eastAsia="仿宋"/>
          <w:color w:val="000000"/>
          <w:sz w:val="28"/>
          <w:szCs w:val="28"/>
          <w:highlight w:val="none"/>
        </w:rPr>
        <w:t xml:space="preserve">合要求的偏离或保留而使其成为实质性响应的文件。</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s="仿宋"/>
          <w:color w:val="000000"/>
          <w:sz w:val="28"/>
          <w:szCs w:val="28"/>
        </w:rPr>
      </w:pPr>
      <w:r>
        <w:rPr>
          <w:rFonts w:hint="eastAsia" w:ascii="仿宋" w:hAnsi="仿宋" w:eastAsia="仿宋"/>
          <w:color w:val="000000"/>
          <w:sz w:val="28"/>
          <w:szCs w:val="28"/>
          <w:highlight w:val="none"/>
        </w:rPr>
        <w:t xml:space="preserve">26.6供应商在项目评审全过程中应</w:t>
      </w:r>
      <w:r>
        <w:rPr>
          <w:rFonts w:hint="eastAsia" w:ascii="仿宋" w:hAnsi="仿宋" w:eastAsia="仿宋"/>
          <w:color w:val="000000"/>
          <w:sz w:val="28"/>
          <w:szCs w:val="28"/>
          <w:highlight w:val="none"/>
          <w:lang w:eastAsia="zh-CN"/>
        </w:rPr>
        <w:t xml:space="preserve">保持通信畅通</w:t>
      </w:r>
      <w:r>
        <w:rPr>
          <w:rFonts w:hint="eastAsia" w:ascii="仿宋" w:hAnsi="仿宋" w:eastAsia="仿宋"/>
          <w:color w:val="000000"/>
          <w:sz w:val="28"/>
          <w:szCs w:val="28"/>
          <w:highlight w:val="none"/>
        </w:rPr>
        <w:t xml:space="preserve">，并安排专人与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及磋商小组联系。</w:t>
      </w:r>
      <w:r>
        <w:rPr>
          <w:rFonts w:hint="eastAsia" w:ascii="仿宋" w:hAnsi="仿宋" w:eastAsia="仿宋" w:cs="仿宋"/>
          <w:color w:val="000000"/>
          <w:sz w:val="28"/>
          <w:szCs w:val="28"/>
        </w:rPr>
      </w:r>
      <w:r/>
    </w:p>
    <w:p>
      <w:pPr>
        <w:pStyle w:val="845"/>
        <w:spacing w:line="52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27.</w:t>
      </w:r>
      <w:r>
        <w:rPr>
          <w:rFonts w:hint="eastAsia" w:ascii="仿宋" w:hAnsi="仿宋" w:eastAsia="仿宋"/>
          <w:color w:val="000000"/>
          <w:sz w:val="28"/>
          <w:szCs w:val="28"/>
        </w:rPr>
        <w:t xml:space="preserve">磋商程序及评审方法和评审标准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27.1磋商程序</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olor w:val="000000"/>
          <w:sz w:val="28"/>
          <w:szCs w:val="28"/>
        </w:rPr>
      </w:r>
      <w:r/>
    </w:p>
    <w:p>
      <w:pPr>
        <w:pStyle w:val="84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000000"/>
          <w:sz w:val="28"/>
          <w:szCs w:val="28"/>
        </w:rPr>
        <w:t xml:space="preserve">已提交响应文件的供应商，在提交最后报价之前，可以根据磋商情况退出磋商</w:t>
      </w:r>
      <w:r>
        <w:rPr>
          <w:rFonts w:hint="eastAsia" w:ascii="仿宋" w:hAnsi="仿宋" w:eastAsia="仿宋"/>
          <w:color w:val="000000"/>
          <w:sz w:val="28"/>
          <w:szCs w:val="28"/>
        </w:rPr>
        <w:t xml:space="preserve">，并在苏采云系统中提交“退出磋商函”并加盖CA电子公章</w:t>
      </w:r>
      <w:r>
        <w:rPr>
          <w:rFonts w:ascii="仿宋" w:hAnsi="仿宋" w:eastAsia="仿宋"/>
          <w:color w:val="000000"/>
          <w:sz w:val="28"/>
          <w:szCs w:val="28"/>
        </w:rPr>
        <w:t xml:space="preserve">。</w:t>
      </w:r>
      <w:r>
        <w:rPr>
          <w:rFonts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27.2 评审方法和评审标准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27.2</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评审标准</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见本磋商文件第三章规定。</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27.3采购活动终止的情况</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出现下列情形之一的，本次竞争性磋商采购活动将被终止：</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27.3.1因情况变化，不再符合规定的竞争性磋商采购方式适用情形的。</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27.3.2出现影响采购公正的违法、违规行为的。</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27.3.4在苏采云系统规定时间内成功解密电子响应文件的供应商不足3家的。</w:t>
      </w:r>
      <w:r>
        <w:rPr>
          <w:rFonts w:hint="eastAsia" w:ascii="仿宋" w:hAnsi="仿宋" w:eastAsia="仿宋"/>
          <w:color w:val="000000"/>
          <w:sz w:val="28"/>
          <w:szCs w:val="28"/>
        </w:rPr>
      </w:r>
      <w:r/>
    </w:p>
    <w:p>
      <w:pPr>
        <w:pStyle w:val="845"/>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t xml:space="preserve">28.推荐成交候选供应商</w:t>
      </w:r>
      <w:r>
        <w:rPr>
          <w:rFonts w:hint="eastAsia" w:ascii="仿宋" w:hAnsi="仿宋" w:eastAsia="仿宋"/>
          <w:bCs/>
          <w:color w:val="000000"/>
          <w:sz w:val="28"/>
          <w:highlight w:val="none"/>
        </w:rPr>
      </w:r>
      <w:r/>
    </w:p>
    <w:p>
      <w:pPr>
        <w:pStyle w:val="845"/>
        <w:ind w:firstLine="539"/>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28.1磋商小组将对通过资格性审查和符合性审查的响应文件进行评价和比较。</w:t>
      </w:r>
      <w:r>
        <w:rPr>
          <w:rFonts w:hint="eastAsia" w:ascii="仿宋" w:hAnsi="仿宋" w:eastAsia="仿宋"/>
          <w:color w:val="000000"/>
          <w:sz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28.2磋商小组</w:t>
      </w:r>
      <w:r>
        <w:rPr>
          <w:rFonts w:hint="eastAsia" w:ascii="仿宋" w:hAnsi="仿宋" w:eastAsia="仿宋"/>
          <w:color w:val="000000"/>
          <w:sz w:val="28"/>
          <w:szCs w:val="28"/>
          <w:highlight w:val="none"/>
        </w:rPr>
        <w:t xml:space="preserve">按磋商文件第三章中公布的评标标准对每份合格响应文件进行评审，推荐3名成交候选供应商</w:t>
      </w:r>
      <w:r>
        <w:rPr>
          <w:rFonts w:hint="eastAsia" w:ascii="仿宋" w:hAnsi="仿宋" w:eastAsia="仿宋" w:cs="楷体"/>
          <w:color w:val="000000"/>
          <w:sz w:val="28"/>
          <w:szCs w:val="28"/>
          <w:highlight w:val="none"/>
        </w:rPr>
        <w:t xml:space="preserve">。</w:t>
      </w:r>
      <w:r>
        <w:rPr>
          <w:rFonts w:ascii="仿宋" w:hAnsi="仿宋" w:eastAsia="仿宋" w:cs="楷体"/>
          <w:color w:val="000000"/>
          <w:sz w:val="28"/>
          <w:szCs w:val="28"/>
          <w:highlight w:val="none"/>
        </w:rPr>
        <w:t xml:space="preserve"> </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修改磋商文件后重新组织采购活动。</w:t>
      </w:r>
      <w:r>
        <w:rPr>
          <w:rFonts w:hint="eastAsia" w:ascii="仿宋" w:hAnsi="仿宋" w:eastAsia="仿宋"/>
          <w:color w:val="000000"/>
          <w:sz w:val="28"/>
          <w:szCs w:val="28"/>
          <w:highlight w:val="none"/>
        </w:rPr>
      </w:r>
      <w:r/>
    </w:p>
    <w:p>
      <w:pPr>
        <w:pStyle w:val="845"/>
        <w:ind w:right="-634"/>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t xml:space="preserve">29.磋商过程保密</w:t>
      </w:r>
      <w:r>
        <w:rPr>
          <w:rFonts w:hint="eastAsia" w:ascii="仿宋" w:hAnsi="仿宋" w:eastAsia="仿宋"/>
          <w:bCs/>
          <w:color w:val="000000"/>
          <w:sz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29.1在宣布成交结果前，凡属于审查、澄清、磋商、评审响应文件和确定成交等相关信息，</w:t>
      </w:r>
      <w:r>
        <w:rPr>
          <w:rFonts w:hint="eastAsia" w:ascii="仿宋" w:hAnsi="仿宋" w:eastAsia="仿宋"/>
          <w:color w:val="000000"/>
          <w:sz w:val="28"/>
          <w:szCs w:val="28"/>
          <w:highlight w:val="none"/>
        </w:rPr>
        <w:t xml:space="preserve">均不得泄露给任何供应商或与评审工作无关的人员。</w:t>
      </w:r>
      <w:r>
        <w:rPr>
          <w:rFonts w:hint="eastAsia" w:ascii="仿宋" w:hAnsi="仿宋" w:eastAsia="仿宋"/>
          <w:color w:val="000000"/>
          <w:sz w:val="28"/>
          <w:szCs w:val="28"/>
          <w:highlight w:val="none"/>
        </w:rPr>
      </w:r>
      <w:r/>
    </w:p>
    <w:p>
      <w:pPr>
        <w:pStyle w:val="845"/>
        <w:ind w:firstLine="540"/>
        <w:spacing w:line="520" w:lineRule="exact"/>
        <w:rPr>
          <w:rFonts w:hint="eastAsia" w:ascii="仿宋" w:hAnsi="仿宋" w:eastAsia="仿宋"/>
          <w:color w:val="000000"/>
          <w:sz w:val="28"/>
          <w:highlight w:val="none"/>
        </w:rPr>
      </w:pPr>
      <w:r>
        <w:rPr>
          <w:rFonts w:hint="eastAsia" w:ascii="仿宋" w:hAnsi="仿宋" w:eastAsia="仿宋" w:cs="楷体"/>
          <w:color w:val="000000"/>
          <w:sz w:val="28"/>
          <w:szCs w:val="28"/>
          <w:highlight w:val="none"/>
        </w:rPr>
        <w:t xml:space="preserve">29</w:t>
      </w:r>
      <w:r>
        <w:rPr>
          <w:rFonts w:ascii="仿宋" w:hAnsi="仿宋" w:eastAsia="仿宋" w:cs="楷体"/>
          <w:color w:val="000000"/>
          <w:sz w:val="28"/>
          <w:szCs w:val="28"/>
          <w:highlight w:val="none"/>
        </w:rPr>
        <w:t xml:space="preserve">.</w:t>
      </w:r>
      <w:r>
        <w:rPr>
          <w:rFonts w:hint="eastAsia" w:ascii="仿宋" w:hAnsi="仿宋" w:eastAsia="仿宋" w:cs="楷体"/>
          <w:color w:val="000000"/>
          <w:sz w:val="28"/>
          <w:szCs w:val="28"/>
          <w:highlight w:val="none"/>
        </w:rPr>
        <w:t xml:space="preserve">2</w:t>
      </w:r>
      <w:r>
        <w:rPr>
          <w:rFonts w:hint="eastAsia" w:ascii="仿宋" w:hAnsi="仿宋" w:eastAsia="仿宋"/>
          <w:color w:val="000000"/>
          <w:sz w:val="28"/>
          <w:highlight w:val="none"/>
        </w:rPr>
        <w:t xml:space="preserve">供应商不得探听上述信息，不得以任何行为影响磋商过程，否则将被取消成交资格。</w:t>
      </w:r>
      <w:r>
        <w:rPr>
          <w:rFonts w:hint="eastAsia" w:ascii="仿宋" w:hAnsi="仿宋" w:eastAsia="仿宋"/>
          <w:color w:val="000000"/>
          <w:sz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29.3磋商小组名单在磋商前确定，并在磋商结果确定前保密。</w:t>
      </w:r>
      <w:r>
        <w:rPr>
          <w:rFonts w:hint="eastAsia" w:ascii="仿宋" w:hAnsi="仿宋" w:eastAsia="仿宋"/>
          <w:color w:val="000000"/>
          <w:sz w:val="28"/>
          <w:szCs w:val="28"/>
          <w:highlight w:val="none"/>
        </w:rPr>
      </w:r>
      <w:r/>
    </w:p>
    <w:p>
      <w:pPr>
        <w:pStyle w:val="845"/>
        <w:ind w:right="-634"/>
        <w:spacing w:line="520" w:lineRule="exact"/>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六、确定成交及签订合同</w:t>
      </w:r>
      <w:r>
        <w:rPr>
          <w:rFonts w:hint="eastAsia" w:ascii="仿宋" w:hAnsi="仿宋" w:eastAsia="仿宋"/>
          <w:b/>
          <w:bCs/>
          <w:color w:val="000000"/>
          <w:sz w:val="32"/>
          <w:szCs w:val="32"/>
          <w:highlight w:val="none"/>
        </w:rPr>
      </w:r>
      <w:r/>
    </w:p>
    <w:p>
      <w:pPr>
        <w:pStyle w:val="845"/>
        <w:ind w:right="-634"/>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t xml:space="preserve">30.确定成交供应商</w:t>
      </w:r>
      <w:r>
        <w:rPr>
          <w:rFonts w:hint="eastAsia" w:ascii="仿宋" w:hAnsi="仿宋" w:eastAsia="仿宋"/>
          <w:bCs/>
          <w:color w:val="000000"/>
          <w:sz w:val="28"/>
          <w:highlight w:val="none"/>
        </w:rPr>
      </w:r>
      <w:r/>
    </w:p>
    <w:p>
      <w:pPr>
        <w:pStyle w:val="845"/>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30.1采购人将从磋商小组推荐的符合采购需求的成交候选</w:t>
      </w:r>
      <w:r>
        <w:rPr>
          <w:rFonts w:hint="eastAsia" w:ascii="仿宋" w:hAnsi="仿宋" w:eastAsia="仿宋"/>
          <w:color w:val="000000"/>
          <w:sz w:val="28"/>
          <w:szCs w:val="28"/>
          <w:highlight w:val="none"/>
        </w:rPr>
        <w:t xml:space="preserve">供应商</w:t>
      </w:r>
      <w:r>
        <w:rPr>
          <w:rFonts w:hint="eastAsia" w:ascii="仿宋" w:hAnsi="仿宋" w:eastAsia="仿宋"/>
          <w:color w:val="000000"/>
          <w:sz w:val="28"/>
          <w:highlight w:val="none"/>
        </w:rPr>
        <w:t xml:space="preserve">中按排名先后确定成交供应商。</w:t>
      </w:r>
      <w:r>
        <w:rPr>
          <w:rFonts w:hint="eastAsia" w:ascii="仿宋" w:hAnsi="仿宋" w:eastAsia="仿宋"/>
          <w:color w:val="000000"/>
          <w:sz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30.2</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将在淮安市政府采购网发布成交结果公告。</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color w:val="000000"/>
          <w:sz w:val="28"/>
          <w:highlight w:val="none"/>
          <w:lang w:eastAsia="zh-CN"/>
        </w:rPr>
        <w:t xml:space="preserve">采购代理机构</w:t>
      </w:r>
      <w:r>
        <w:rPr>
          <w:rFonts w:hint="eastAsia" w:ascii="仿宋" w:hAnsi="仿宋" w:eastAsia="仿宋"/>
          <w:color w:val="000000"/>
          <w:sz w:val="28"/>
          <w:highlight w:val="none"/>
        </w:rPr>
        <w:t xml:space="preserve">将取消其成交候选人资格。</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31.成交通知书</w:t>
      </w:r>
      <w:r>
        <w:rPr>
          <w:rFonts w:hint="eastAsia" w:ascii="仿宋" w:hAnsi="仿宋" w:eastAsia="仿宋"/>
          <w:color w:val="000000"/>
          <w:sz w:val="28"/>
          <w:highlight w:val="none"/>
        </w:rPr>
      </w:r>
      <w:r/>
    </w:p>
    <w:p>
      <w:pPr>
        <w:pStyle w:val="84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31.1成交结果确定后，采购</w:t>
      </w:r>
      <w:r>
        <w:rPr>
          <w:rFonts w:hint="eastAsia" w:ascii="仿宋" w:hAnsi="仿宋" w:eastAsia="仿宋"/>
          <w:color w:val="000000"/>
          <w:sz w:val="28"/>
          <w:lang w:val="en-US" w:eastAsia="zh-CN"/>
        </w:rPr>
        <w:t xml:space="preserve">代理机构</w:t>
      </w:r>
      <w:r>
        <w:rPr>
          <w:rFonts w:hint="eastAsia" w:ascii="仿宋" w:hAnsi="仿宋" w:eastAsia="仿宋"/>
          <w:color w:val="000000"/>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olor w:val="000000"/>
          <w:sz w:val="28"/>
        </w:rPr>
      </w:r>
      <w:r/>
    </w:p>
    <w:p>
      <w:pPr>
        <w:pStyle w:val="845"/>
        <w:ind w:firstLine="560"/>
        <w:spacing w:line="520" w:lineRule="exact"/>
        <w:rPr>
          <w:rFonts w:hint="eastAsia" w:ascii="仿宋" w:hAnsi="仿宋" w:eastAsia="仿宋"/>
          <w:color w:val="000000"/>
          <w:sz w:val="28"/>
        </w:rPr>
      </w:pPr>
      <w:r>
        <w:rPr>
          <w:rFonts w:hint="eastAsia" w:ascii="仿宋" w:hAnsi="仿宋" w:eastAsia="仿宋"/>
          <w:color w:val="000000"/>
          <w:sz w:val="28"/>
        </w:rPr>
        <w:t xml:space="preserve">3</w:t>
      </w:r>
      <w:r>
        <w:rPr>
          <w:rFonts w:hint="eastAsia" w:ascii="仿宋" w:hAnsi="仿宋" w:eastAsia="仿宋"/>
          <w:color w:val="000000"/>
          <w:sz w:val="28"/>
          <w:lang w:val="en-US" w:eastAsia="zh-CN"/>
        </w:rPr>
        <w:t xml:space="preserve">1</w:t>
      </w:r>
      <w:r>
        <w:rPr>
          <w:rFonts w:hint="eastAsia" w:ascii="仿宋" w:hAnsi="仿宋" w:eastAsia="仿宋"/>
          <w:color w:val="000000"/>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olor w:val="000000"/>
          <w:sz w:val="28"/>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.签订合同</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.2成交供应商自成交通知书发出之日起三十日内无正当理由不与采购人签订合同的，将按规定进行处理。</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.货物和服务的减少</w:t>
      </w:r>
      <w:r>
        <w:rPr>
          <w:rFonts w:hint="eastAsia" w:ascii="仿宋" w:hAnsi="仿宋" w:eastAsia="仿宋"/>
          <w:color w:val="000000"/>
          <w:sz w:val="28"/>
          <w:szCs w:val="28"/>
          <w:highlight w:val="none"/>
        </w:rPr>
      </w:r>
      <w:r/>
    </w:p>
    <w:p>
      <w:pPr>
        <w:pStyle w:val="845"/>
        <w:ind w:firstLine="537"/>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.履约保证金</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.1为保证合同的顺利执行，</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必须在签订合同前，向</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rPr>
        <w:t xml:space="preserve">提交金额为</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总价</w:t>
      </w:r>
      <w:r>
        <w:rPr>
          <w:rFonts w:hint="eastAsia" w:ascii="仿宋" w:hAnsi="仿宋" w:eastAsia="仿宋"/>
          <w:b/>
          <w:color w:val="000000"/>
          <w:sz w:val="28"/>
          <w:szCs w:val="28"/>
          <w:highlight w:val="none"/>
          <w:lang w:val="en-US" w:eastAsia="zh-CN"/>
        </w:rPr>
        <w:t xml:space="preserve">5</w:t>
      </w:r>
      <w:r>
        <w:rPr>
          <w:rFonts w:hint="eastAsia" w:ascii="仿宋" w:hAnsi="仿宋" w:eastAsia="仿宋"/>
          <w:b/>
          <w:color w:val="000000"/>
          <w:sz w:val="28"/>
          <w:szCs w:val="28"/>
          <w:highlight w:val="none"/>
        </w:rPr>
        <w:t xml:space="preserve">%</w:t>
      </w:r>
      <w:r>
        <w:rPr>
          <w:rFonts w:hint="eastAsia" w:ascii="仿宋" w:hAnsi="仿宋" w:eastAsia="仿宋"/>
          <w:color w:val="000000"/>
          <w:sz w:val="28"/>
          <w:szCs w:val="28"/>
          <w:highlight w:val="none"/>
        </w:rPr>
        <w:t xml:space="preserve">的履约保证金。</w:t>
      </w:r>
      <w:r>
        <w:rPr>
          <w:rFonts w:hint="eastAsia" w:ascii="仿宋" w:hAnsi="仿宋" w:eastAsia="仿宋"/>
          <w:color w:val="000000"/>
          <w:sz w:val="28"/>
          <w:szCs w:val="28"/>
          <w:highlight w:val="none"/>
        </w:rPr>
      </w:r>
      <w:r/>
    </w:p>
    <w:p>
      <w:pPr>
        <w:pStyle w:val="845"/>
        <w:numPr>
          <w:ilvl w:val="0"/>
          <w:numId w:val="0"/>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34.2成交供应商</w:t>
      </w:r>
      <w:r>
        <w:rPr>
          <w:rFonts w:hint="eastAsia" w:ascii="仿宋" w:hAnsi="仿宋" w:eastAsia="仿宋"/>
          <w:color w:val="000000"/>
          <w:sz w:val="28"/>
          <w:szCs w:val="28"/>
          <w:highlight w:val="none"/>
        </w:rPr>
        <w:t xml:space="preserve">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hint="eastAsia" w:ascii="仿宋" w:hAnsi="仿宋" w:eastAsia="仿宋"/>
          <w:color w:val="000000"/>
          <w:sz w:val="28"/>
          <w:szCs w:val="28"/>
          <w:highlight w:val="none"/>
        </w:rPr>
      </w:r>
      <w:r/>
    </w:p>
    <w:p>
      <w:pPr>
        <w:pStyle w:val="845"/>
        <w:numPr>
          <w:ilvl w:val="0"/>
          <w:numId w:val="0"/>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34.3成交供应商</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须进行续保。</w:t>
      </w:r>
      <w:r>
        <w:rPr>
          <w:rFonts w:hint="eastAsia" w:ascii="仿宋" w:hAnsi="仿宋" w:eastAsia="仿宋"/>
          <w:color w:val="000000"/>
          <w:sz w:val="28"/>
          <w:szCs w:val="28"/>
          <w:highlight w:val="none"/>
        </w:rPr>
      </w:r>
      <w:r/>
    </w:p>
    <w:p>
      <w:pPr>
        <w:pStyle w:val="845"/>
        <w:numPr>
          <w:ilvl w:val="0"/>
          <w:numId w:val="0"/>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34.4成交供应商</w:t>
      </w:r>
      <w:r>
        <w:rPr>
          <w:rFonts w:hint="eastAsia" w:ascii="仿宋" w:hAnsi="仿宋" w:eastAsia="仿宋"/>
          <w:color w:val="000000"/>
          <w:sz w:val="28"/>
          <w:szCs w:val="28"/>
          <w:highlight w:val="none"/>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34.5</w:t>
      </w:r>
      <w:r>
        <w:rPr>
          <w:rFonts w:hint="eastAsia" w:ascii="仿宋" w:hAnsi="仿宋" w:eastAsia="仿宋"/>
          <w:color w:val="000000"/>
          <w:sz w:val="28"/>
          <w:szCs w:val="28"/>
          <w:highlight w:val="none"/>
        </w:rPr>
        <w:t xml:space="preserve">如</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未能履行合同规定的义务，</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rPr>
        <w:t xml:space="preserve">有权从履约保证金中取得补偿。</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34.6</w:t>
      </w:r>
      <w:r>
        <w:rPr>
          <w:rFonts w:hint="eastAsia" w:ascii="仿宋" w:hAnsi="仿宋" w:eastAsia="仿宋"/>
          <w:color w:val="000000"/>
          <w:sz w:val="28"/>
          <w:szCs w:val="28"/>
          <w:highlight w:val="none"/>
        </w:rPr>
        <w:t xml:space="preserve">履约保证金在合同约定期间内不予退还或者应完全有效，约定期间届满之日起</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个工作日内，</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rPr>
        <w:t xml:space="preserve">应将履约保证金退还</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；逾期退还的，按中国人民银行同期贷款</w:t>
      </w:r>
      <w:r>
        <w:rPr>
          <w:rFonts w:hint="eastAsia" w:ascii="仿宋" w:hAnsi="仿宋" w:eastAsia="仿宋"/>
          <w:color w:val="000000"/>
          <w:sz w:val="28"/>
          <w:szCs w:val="28"/>
          <w:highlight w:val="none"/>
          <w:lang w:val="en-US" w:eastAsia="zh-CN"/>
        </w:rPr>
        <w:t xml:space="preserve">基准</w:t>
      </w:r>
      <w:r>
        <w:rPr>
          <w:rFonts w:hint="eastAsia" w:ascii="仿宋" w:hAnsi="仿宋" w:eastAsia="仿宋"/>
          <w:color w:val="000000"/>
          <w:sz w:val="28"/>
          <w:szCs w:val="28"/>
          <w:highlight w:val="none"/>
        </w:rPr>
        <w:t xml:space="preserve">利率上浮</w:t>
      </w:r>
      <w:r>
        <w:rPr>
          <w:rFonts w:ascii="仿宋" w:hAnsi="仿宋" w:eastAsia="仿宋"/>
          <w:color w:val="000000"/>
          <w:sz w:val="28"/>
          <w:szCs w:val="28"/>
          <w:highlight w:val="none"/>
        </w:rPr>
        <w:t xml:space="preserve">20%</w:t>
      </w:r>
      <w:r>
        <w:rPr>
          <w:rFonts w:hint="eastAsia" w:ascii="仿宋" w:hAnsi="仿宋" w:eastAsia="仿宋"/>
          <w:color w:val="000000"/>
          <w:sz w:val="28"/>
          <w:szCs w:val="28"/>
          <w:highlight w:val="none"/>
        </w:rPr>
        <w:t xml:space="preserve">后的利率支付超期资金占用费，但因</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自身原因导致无法及时退还的除外。</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34.7</w:t>
      </w:r>
      <w:r>
        <w:rPr>
          <w:rFonts w:hint="eastAsia" w:ascii="仿宋" w:hAnsi="仿宋" w:eastAsia="仿宋"/>
          <w:color w:val="000000"/>
          <w:sz w:val="28"/>
          <w:szCs w:val="28"/>
          <w:highlight w:val="none"/>
        </w:rPr>
        <w:t xml:space="preserve">履约保证金在合同约定期间内不予退还或者完全有效，履约保证金在项目验收合格后无息退还给</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如果</w:t>
      </w:r>
      <w:r>
        <w:rPr>
          <w:rFonts w:hint="eastAsia" w:ascii="仿宋" w:hAnsi="仿宋" w:eastAsia="仿宋"/>
          <w:color w:val="000000"/>
          <w:sz w:val="28"/>
          <w:szCs w:val="28"/>
          <w:highlight w:val="none"/>
          <w:lang w:val="en-US" w:eastAsia="zh-CN"/>
        </w:rPr>
        <w:t xml:space="preserve">成交供应商</w:t>
      </w:r>
      <w:r>
        <w:rPr>
          <w:rFonts w:hint="eastAsia" w:ascii="仿宋" w:hAnsi="仿宋" w:eastAsia="仿宋"/>
          <w:color w:val="000000"/>
          <w:sz w:val="28"/>
          <w:szCs w:val="28"/>
          <w:highlight w:val="none"/>
        </w:rPr>
        <w:t xml:space="preserve">没有按照上述要求去做，</w:t>
      </w:r>
      <w:r>
        <w:rPr>
          <w:rFonts w:hint="eastAsia" w:ascii="仿宋" w:hAnsi="仿宋" w:eastAsia="仿宋"/>
          <w:color w:val="000000"/>
          <w:sz w:val="28"/>
          <w:szCs w:val="28"/>
          <w:highlight w:val="none"/>
          <w:lang w:val="en-US" w:eastAsia="zh-CN"/>
        </w:rPr>
        <w:t xml:space="preserve">采购</w:t>
      </w:r>
      <w:r>
        <w:rPr>
          <w:rFonts w:hint="eastAsia" w:ascii="仿宋" w:hAnsi="仿宋" w:eastAsia="仿宋"/>
          <w:color w:val="000000"/>
          <w:sz w:val="28"/>
          <w:szCs w:val="28"/>
          <w:highlight w:val="none"/>
        </w:rPr>
        <w:t xml:space="preserve">人可报政府招标监督管理部门取消其中标资格，在此情况下招标人可将标授予下一个</w:t>
      </w:r>
      <w:r>
        <w:rPr>
          <w:rFonts w:hint="eastAsia" w:ascii="仿宋" w:hAnsi="仿宋" w:eastAsia="仿宋"/>
          <w:color w:val="000000"/>
          <w:sz w:val="28"/>
          <w:szCs w:val="28"/>
          <w:highlight w:val="none"/>
          <w:lang w:val="en-US" w:eastAsia="zh-CN"/>
        </w:rPr>
        <w:t xml:space="preserve">成交</w:t>
      </w:r>
      <w:r>
        <w:rPr>
          <w:rFonts w:hint="eastAsia" w:ascii="仿宋" w:hAnsi="仿宋" w:eastAsia="仿宋"/>
          <w:color w:val="000000"/>
          <w:sz w:val="28"/>
          <w:szCs w:val="28"/>
          <w:highlight w:val="none"/>
        </w:rPr>
        <w:t xml:space="preserve">候选人，或重新招标。</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七、质疑处理</w:t>
      </w:r>
      <w:r>
        <w:rPr>
          <w:rFonts w:hint="eastAsia" w:ascii="仿宋" w:hAnsi="仿宋" w:eastAsia="仿宋"/>
          <w:b/>
          <w:color w:val="000000"/>
          <w:sz w:val="32"/>
          <w:szCs w:val="32"/>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质疑处理</w:t>
      </w:r>
      <w:r>
        <w:rPr>
          <w:rFonts w:hint="eastAsia"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.1</w:t>
      </w:r>
      <w:r>
        <w:rPr>
          <w:rFonts w:hint="eastAsia" w:ascii="仿宋" w:hAnsi="仿宋" w:eastAsia="仿宋" w:cs="Times New Roman"/>
          <w:color w:val="000000"/>
          <w:sz w:val="28"/>
        </w:rPr>
        <w:t xml:space="preserve">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cs="Times New Roman"/>
          <w:color w:val="000000"/>
          <w:sz w:val="28"/>
          <w:lang w:val="en-US" w:eastAsia="zh-CN"/>
        </w:rPr>
        <w:t xml:space="preserve">5</w:t>
      </w:r>
      <w:r>
        <w:rPr>
          <w:rFonts w:hint="eastAsia" w:ascii="仿宋" w:hAnsi="仿宋" w:eastAsia="仿宋" w:cs="Times New Roman"/>
          <w:color w:val="000000"/>
          <w:sz w:val="28"/>
        </w:rPr>
        <w:t xml:space="preserve">.5条的要求提供质疑的均不予受理。</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.2上述应知其权益受到损害之日是指:</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（1）对磋商文件提出质疑的，为采购文件公告期限届满之日起计算；</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（2）对采购过程提出质疑的，为各采购程序环节结束之日起计算；</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（3）对成交结果提出质疑的，为成交结果公告期限届满之日起计算。</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.3质疑供应商是指直接参加本次磋商活动的供应商，未参加磋商活动的供应商或在磋商活动中自身权益未受到损害的供应商所提出的质疑不予受理。</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.4质疑供应商在法定质疑期内应当一次性针对同一采购环节提出质疑</w:t>
      </w:r>
      <w:r>
        <w:rPr>
          <w:rFonts w:hint="eastAsia" w:ascii="仿宋" w:hAnsi="仿宋" w:eastAsia="仿宋"/>
          <w:color w:val="000000"/>
          <w:sz w:val="28"/>
          <w:szCs w:val="28"/>
          <w:highlight w:val="none"/>
          <w:lang w:val="en-US" w:eastAsia="zh-CN"/>
        </w:rPr>
        <w:t xml:space="preserve">,若质疑供应商针对同一环节提出两次及两次以上质疑，仅受理第一次提出的质疑</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.5质疑函应当包括以下主要内容，附上相关证明材料。否则，</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不予受理。</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（1）质疑供应商的名称、地址、邮编、联系人及联系电话；</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（2）质疑项目的名称、编号；</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（3）具体、明确的质疑事项和与质疑事实相关的请求；</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（4）事实依据；</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（5）必要的法律依据；</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（6）提起质疑的日期；</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【质疑函必须署名，由法定代表人或者其授权代表签字，并加盖单位公章。授权代表签字的，还需提供法定代表人出具的办理质疑事项授权书（授权中必须载明具体权限、期限和事项）】</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收到质疑函后，将对质疑的形式和内容进行审查，如质疑函内容、格式不符合规定，</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有权不予受理。</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.7对于内容、格式符合规定的质疑函，</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联系索取，或者在质疑函中明确提出该要求。</w:t>
      </w:r>
      <w:r>
        <w:rPr>
          <w:rFonts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.8供应商提出的质疑必须有理、有据，不得恶意质疑或提交虚假质疑。否则，一经查实，</w:t>
      </w:r>
      <w:r>
        <w:rPr>
          <w:rFonts w:hint="eastAsia" w:ascii="仿宋" w:hAnsi="仿宋" w:eastAsia="仿宋"/>
          <w:color w:val="000000"/>
          <w:sz w:val="28"/>
          <w:szCs w:val="28"/>
          <w:highlight w:val="none"/>
          <w:lang w:val="en-US" w:eastAsia="zh-CN"/>
        </w:rPr>
        <w:t xml:space="preserve">采购人、</w:t>
      </w:r>
      <w:r>
        <w:rPr>
          <w:rFonts w:hint="eastAsia" w:ascii="仿宋" w:hAnsi="仿宋" w:eastAsia="仿宋"/>
          <w:color w:val="000000"/>
          <w:sz w:val="28"/>
          <w:szCs w:val="28"/>
          <w:highlight w:val="none"/>
          <w:lang w:eastAsia="zh-CN"/>
        </w:rPr>
        <w:t xml:space="preserve">采购代理机构</w:t>
      </w:r>
      <w:r>
        <w:rPr>
          <w:rFonts w:hint="eastAsia" w:ascii="仿宋" w:hAnsi="仿宋" w:eastAsia="仿宋"/>
          <w:color w:val="000000"/>
          <w:sz w:val="28"/>
          <w:szCs w:val="28"/>
          <w:highlight w:val="none"/>
        </w:rPr>
        <w:t xml:space="preserve">有权依据政府采购的有关规定，报请政府招标监督管理部门对该供应商列入失信行为或不良行为记录名单，进行相应的行政处罚。</w:t>
      </w:r>
      <w:r>
        <w:rPr>
          <w:rFonts w:ascii="仿宋" w:hAnsi="仿宋" w:eastAsia="仿宋"/>
          <w:color w:val="000000"/>
          <w:sz w:val="28"/>
          <w:szCs w:val="28"/>
          <w:highlight w:val="none"/>
        </w:rPr>
      </w:r>
      <w:r/>
    </w:p>
    <w:p>
      <w:pPr>
        <w:pStyle w:val="845"/>
        <w:spacing w:line="520" w:lineRule="exact"/>
        <w:rPr>
          <w:rFonts w:hint="eastAsia" w:ascii="仿宋" w:hAnsi="仿宋" w:eastAsia="仿宋"/>
          <w:b/>
          <w:bCs/>
          <w:color w:val="000000"/>
          <w:sz w:val="32"/>
          <w:szCs w:val="28"/>
          <w:highlight w:val="none"/>
        </w:rPr>
      </w:pPr>
      <w:r>
        <w:rPr>
          <w:rFonts w:hint="eastAsia" w:ascii="仿宋" w:hAnsi="仿宋" w:eastAsia="仿宋"/>
          <w:b/>
          <w:bCs/>
          <w:color w:val="000000"/>
          <w:sz w:val="32"/>
          <w:szCs w:val="28"/>
          <w:highlight w:val="none"/>
        </w:rPr>
        <w:t xml:space="preserve">八、政府采购政策功能落实</w:t>
      </w:r>
      <w:r>
        <w:rPr>
          <w:rFonts w:hint="eastAsia" w:ascii="仿宋" w:hAnsi="仿宋" w:eastAsia="仿宋"/>
          <w:b/>
          <w:bCs/>
          <w:color w:val="000000"/>
          <w:sz w:val="32"/>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.政策功能落实</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.1小微型企业价格扣除</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.1.1</w:t>
      </w:r>
      <w:r>
        <w:rPr>
          <w:rFonts w:hint="eastAsia" w:ascii="仿宋" w:hAnsi="仿宋" w:eastAsia="仿宋"/>
          <w:color w:val="000000"/>
          <w:sz w:val="28"/>
          <w:szCs w:val="28"/>
          <w:highlight w:val="none"/>
          <w:lang w:val="zh-CN"/>
        </w:rPr>
        <w:t xml:space="preserve">对于未预留份额专门面向中小企业采购的采购项目，供应商提供的货物或者服务</w:t>
      </w:r>
      <w:r>
        <w:rPr>
          <w:rFonts w:hint="eastAsia" w:ascii="仿宋" w:hAnsi="仿宋" w:eastAsia="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.1.2在货物采购项目中，供应商提供的货物既有中小企业制造货物，也有大型企业制造货物的，不享受本办法规定的中小企业扶持政策。</w:t>
      </w:r>
      <w:r>
        <w:rPr>
          <w:rFonts w:hint="eastAsia"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.2联合体及分包</w:t>
      </w:r>
      <w:r>
        <w:rPr>
          <w:rFonts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.3小微型企业</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（1）供应商须按照磋商文件的要求提供相应的《企业声明函》，详见磋商文件第六章示范格式。</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.4残疾人福利单位</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（1）残疾人福利单位需按照</w:t>
      </w:r>
      <w:r>
        <w:rPr>
          <w:rFonts w:hint="eastAsia" w:ascii="仿宋" w:hAnsi="仿宋" w:eastAsia="仿宋"/>
          <w:color w:val="000000"/>
          <w:sz w:val="28"/>
          <w:szCs w:val="28"/>
          <w:highlight w:val="none"/>
          <w:lang w:eastAsia="zh-CN"/>
        </w:rPr>
        <w:t xml:space="preserve">采购文件</w:t>
      </w:r>
      <w:r>
        <w:rPr>
          <w:rFonts w:hint="eastAsia" w:ascii="仿宋" w:hAnsi="仿宋" w:eastAsia="仿宋"/>
          <w:color w:val="000000"/>
          <w:sz w:val="28"/>
          <w:szCs w:val="28"/>
          <w:highlight w:val="none"/>
        </w:rPr>
        <w:t xml:space="preserve">的要求提供《残疾人福利性单位声明函》，详见</w:t>
      </w:r>
      <w:r>
        <w:rPr>
          <w:rFonts w:hint="eastAsia" w:ascii="仿宋" w:hAnsi="仿宋" w:eastAsia="仿宋"/>
          <w:color w:val="000000"/>
          <w:sz w:val="28"/>
          <w:szCs w:val="28"/>
          <w:highlight w:val="none"/>
          <w:lang w:eastAsia="zh-CN"/>
        </w:rPr>
        <w:t xml:space="preserve">采购文件</w:t>
      </w:r>
      <w:r>
        <w:rPr>
          <w:rFonts w:hint="eastAsia" w:ascii="仿宋" w:hAnsi="仿宋" w:eastAsia="仿宋"/>
          <w:color w:val="000000"/>
          <w:sz w:val="28"/>
          <w:szCs w:val="28"/>
          <w:highlight w:val="none"/>
        </w:rPr>
        <w:t xml:space="preserve">第六章示范格式。</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.5监狱和戒毒企业</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（1）监狱企业参加政府采购活动时，需提供由省级以上监狱管理局、戒毒管理局（含新疆生产建设兵团）出具的属于监狱企业的证明文件）（磋商文件中</w:t>
      </w:r>
      <w:r>
        <w:rPr>
          <w:rFonts w:hint="eastAsia" w:ascii="仿宋" w:hAnsi="仿宋" w:eastAsia="仿宋"/>
          <w:color w:val="000000"/>
          <w:sz w:val="28"/>
          <w:szCs w:val="28"/>
          <w:highlight w:val="none"/>
          <w:lang w:val="en-US" w:eastAsia="zh-CN"/>
        </w:rPr>
        <w:t xml:space="preserve">附</w:t>
      </w:r>
      <w:r>
        <w:rPr>
          <w:rFonts w:hint="eastAsia" w:ascii="仿宋" w:hAnsi="仿宋" w:eastAsia="仿宋"/>
          <w:color w:val="000000"/>
          <w:sz w:val="28"/>
          <w:szCs w:val="28"/>
          <w:highlight w:val="none"/>
        </w:rPr>
        <w:t xml:space="preserve">加盖出具单位公章的</w:t>
      </w:r>
      <w:r>
        <w:rPr>
          <w:rFonts w:hint="eastAsia" w:ascii="仿宋" w:hAnsi="仿宋" w:eastAsia="仿宋"/>
          <w:color w:val="000000"/>
          <w:sz w:val="28"/>
          <w:szCs w:val="28"/>
          <w:highlight w:val="none"/>
          <w:lang w:val="en-US" w:eastAsia="zh-CN"/>
        </w:rPr>
        <w:t xml:space="preserve">扫描件加盖供应商电子签章</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（2）监狱企业标准请参照《关于政府采购支持监狱企业发展有关问题的通知》（财库〔2014〕68号）。</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.节能、环保政策（本项目不涉及）</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.2节能产品</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被列入“节能产品品目清单”的，实行</w:t>
      </w:r>
      <w:r>
        <w:rPr>
          <w:rFonts w:hint="eastAsia" w:ascii="仿宋" w:hAnsi="仿宋" w:eastAsia="仿宋"/>
          <w:color w:val="000000"/>
          <w:sz w:val="28"/>
          <w:szCs w:val="28"/>
          <w:highlight w:val="none"/>
          <w:u w:val="single"/>
        </w:rPr>
        <w:t xml:space="preserve">（优先采购/强制采购）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.3环保产品</w:t>
      </w:r>
      <w:r>
        <w:rPr>
          <w:rFonts w:hint="eastAsia"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被列入“环境标志产品品目清单”的，实行优先采购。</w:t>
      </w:r>
      <w:r>
        <w:rPr>
          <w:rFonts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.4本项目中实行“强制采购”的，需</w:t>
      </w:r>
      <w:r>
        <w:rPr>
          <w:rFonts w:hint="eastAsia" w:ascii="仿宋" w:hAnsi="仿宋" w:eastAsia="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000000"/>
          <w:sz w:val="28"/>
          <w:highlight w:val="none"/>
          <w:lang w:eastAsia="zh-CN"/>
        </w:rPr>
        <w:t xml:space="preserve">响应文件</w:t>
      </w:r>
      <w:r>
        <w:rPr>
          <w:rFonts w:hint="eastAsia" w:ascii="仿宋" w:hAnsi="仿宋" w:eastAsia="仿宋"/>
          <w:color w:val="000000"/>
          <w:sz w:val="28"/>
          <w:highlight w:val="none"/>
        </w:rPr>
        <w:t xml:space="preserve">处理；实行“优先采购”的，在评分标准的“政策导向”处参与加分（详见第三章评标标准）。</w:t>
      </w:r>
      <w:r>
        <w:rPr>
          <w:rFonts w:hint="eastAsia" w:ascii="仿宋" w:hAnsi="仿宋" w:eastAsia="仿宋"/>
          <w:color w:val="000000"/>
          <w:sz w:val="28"/>
          <w:highlight w:val="none"/>
        </w:rPr>
      </w:r>
      <w:r/>
    </w:p>
    <w:p>
      <w:pPr>
        <w:pStyle w:val="845"/>
        <w:ind w:firstLine="560"/>
        <w:spacing w:line="52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45"/>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45"/>
        <w:ind w:firstLine="280"/>
        <w:spacing w:line="52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olor w:val="000000"/>
          <w:sz w:val="28"/>
          <w:szCs w:val="28"/>
          <w:highlight w:val="none"/>
        </w:rPr>
      </w:r>
      <w:r/>
    </w:p>
    <w:p>
      <w:pPr>
        <w:pStyle w:val="958"/>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95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4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.履约资金扶持政策</w:t>
      </w:r>
      <w:r>
        <w:rPr>
          <w:rFonts w:hint="eastAsia" w:ascii="仿宋" w:hAnsi="仿宋" w:eastAsia="仿宋"/>
          <w:color w:val="000000"/>
          <w:sz w:val="28"/>
          <w:szCs w:val="28"/>
          <w:highlight w:val="none"/>
        </w:rPr>
      </w:r>
      <w:r/>
    </w:p>
    <w:p>
      <w:pPr>
        <w:pStyle w:val="8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45"/>
        <w:numPr>
          <w:ilvl w:val="0"/>
          <w:numId w:val="0"/>
        </w:numPr>
        <w:jc w:val="center"/>
        <w:spacing w:line="520" w:lineRule="exact"/>
        <w:rPr>
          <w:rFonts w:hint="eastAsia" w:ascii="仿宋" w:hAnsi="仿宋" w:eastAsia="仿宋" w:cs="仿宋"/>
          <w:b/>
          <w:color w:val="000000"/>
          <w:sz w:val="28"/>
          <w:szCs w:val="28"/>
        </w:rPr>
      </w:pPr>
      <w:r>
        <w:rPr>
          <w:rFonts w:hint="eastAsia" w:ascii="仿宋" w:hAnsi="仿宋" w:eastAsia="仿宋" w:cs="Times New Roman"/>
          <w:b/>
          <w:bCs/>
          <w:color w:val="000000"/>
          <w:sz w:val="36"/>
          <w:szCs w:val="36"/>
          <w:lang w:val="en-US" w:eastAsia="zh-CN" w:bidi="ar-SA"/>
        </w:rPr>
        <w:br w:type="page" w:clear="all"/>
      </w:r>
      <w:r>
        <w:rPr>
          <w:rFonts w:hint="eastAsia" w:ascii="仿宋" w:hAnsi="仿宋" w:eastAsia="仿宋" w:cs="Times New Roman"/>
          <w:b/>
          <w:bCs/>
          <w:color w:val="000000"/>
          <w:sz w:val="36"/>
          <w:szCs w:val="36"/>
          <w:lang w:val="en-US" w:eastAsia="zh-CN" w:bidi="ar-SA"/>
        </w:rPr>
        <w:t xml:space="preserve">第三章  评标标准</w:t>
      </w:r>
      <w:r>
        <w:rPr>
          <w:rFonts w:hint="eastAsia" w:ascii="仿宋" w:hAnsi="仿宋" w:eastAsia="仿宋" w:cs="仿宋"/>
          <w:b/>
          <w:color w:val="000000"/>
          <w:sz w:val="28"/>
          <w:szCs w:val="28"/>
        </w:rPr>
      </w:r>
      <w:r/>
    </w:p>
    <w:p>
      <w:pPr>
        <w:pStyle w:val="845"/>
        <w:ind w:firstLine="539"/>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一、本项目采用综合评分法进行评审。</w:t>
      </w:r>
      <w:r>
        <w:rPr>
          <w:rFonts w:hint="eastAsia" w:ascii="仿宋" w:hAnsi="仿宋" w:eastAsia="仿宋" w:cs="仿宋"/>
          <w:color w:val="000000"/>
          <w:sz w:val="28"/>
          <w:szCs w:val="28"/>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000000"/>
          <w:sz w:val="28"/>
          <w:szCs w:val="28"/>
          <w:lang w:eastAsia="zh-CN"/>
        </w:rPr>
        <w:t xml:space="preserve">按照</w:t>
      </w:r>
      <w:r>
        <w:rPr>
          <w:rFonts w:hint="eastAsia" w:ascii="仿宋" w:hAnsi="仿宋" w:eastAsia="仿宋" w:cs="仿宋"/>
          <w:color w:val="000000"/>
          <w:sz w:val="28"/>
          <w:szCs w:val="28"/>
        </w:rPr>
        <w:t xml:space="preserve">评审因素的量化指标评审得分最高的供应商为成交候选供应商的评标方法。</w:t>
      </w:r>
      <w:r>
        <w:rPr>
          <w:rFonts w:hint="eastAsia" w:ascii="仿宋" w:hAnsi="仿宋" w:eastAsia="仿宋" w:cs="仿宋"/>
          <w:color w:val="000000"/>
          <w:sz w:val="28"/>
          <w:szCs w:val="28"/>
        </w:rPr>
      </w:r>
      <w:r/>
    </w:p>
    <w:p>
      <w:pPr>
        <w:pStyle w:val="845"/>
        <w:ind w:firstLine="42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二、磋商小组将依据下列评标标准进行评审，本评标标准的总分为100分。</w:t>
      </w:r>
      <w:r>
        <w:rPr>
          <w:rFonts w:hint="eastAsia" w:ascii="仿宋" w:hAnsi="仿宋" w:eastAsia="仿宋" w:cs="仿宋"/>
          <w:color w:val="000000"/>
          <w:sz w:val="28"/>
          <w:szCs w:val="28"/>
        </w:rPr>
      </w:r>
      <w:r/>
    </w:p>
    <w:p>
      <w:pPr>
        <w:pStyle w:val="845"/>
        <w:ind w:firstLine="42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三、具体标准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ind w:firstLine="562"/>
        <w:spacing w:line="520" w:lineRule="exact"/>
        <w:rPr>
          <w:rFonts w:hint="eastAsia" w:ascii="仿宋" w:hAnsi="仿宋" w:eastAsia="仿宋" w:cs="仿宋"/>
          <w:b/>
          <w:bCs/>
          <w:color w:val="000000"/>
          <w:sz w:val="28"/>
          <w:szCs w:val="28"/>
        </w:rPr>
      </w:pPr>
      <w:r/>
      <w:bookmarkStart w:id="24" w:name="_Toc18594"/>
      <w:r>
        <w:rPr>
          <w:rFonts w:hint="eastAsia" w:ascii="仿宋" w:hAnsi="仿宋" w:eastAsia="仿宋" w:cs="仿宋"/>
          <w:b/>
          <w:bCs/>
          <w:color w:val="000000"/>
          <w:sz w:val="28"/>
          <w:szCs w:val="28"/>
        </w:rPr>
        <w:t xml:space="preserve">1.价格：</w:t>
      </w:r>
      <w:r>
        <w:rPr>
          <w:rFonts w:hint="eastAsia" w:ascii="仿宋" w:hAnsi="仿宋" w:eastAsia="仿宋" w:cs="仿宋"/>
          <w:b/>
          <w:bCs/>
          <w:color w:val="000000"/>
          <w:sz w:val="28"/>
          <w:szCs w:val="28"/>
          <w:lang w:val="en-US" w:eastAsia="zh-CN"/>
        </w:rPr>
        <w:t xml:space="preserve">50分</w:t>
      </w:r>
      <w:r>
        <w:rPr>
          <w:rFonts w:hint="eastAsia" w:ascii="仿宋" w:hAnsi="仿宋" w:eastAsia="仿宋" w:cs="仿宋"/>
          <w:b/>
          <w:bCs/>
          <w:color w:val="000000"/>
          <w:sz w:val="28"/>
          <w:szCs w:val="28"/>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采用低价优先法计算，</w:t>
      </w:r>
      <w:r>
        <w:rPr>
          <w:rFonts w:hint="eastAsia" w:ascii="仿宋" w:hAnsi="仿宋" w:eastAsia="仿宋"/>
          <w:color w:val="000000"/>
          <w:sz w:val="28"/>
          <w:szCs w:val="28"/>
          <w:highlight w:val="none"/>
        </w:rPr>
        <w:t xml:space="preserve">满足磋商文件要求且最后报价最低为磋商基准价，其价格分为满分。其他供应商的价格分按照下列公式计算（小数点保留两位）: </w:t>
      </w:r>
      <w:r>
        <w:rPr>
          <w:rFonts w:hint="eastAsia" w:ascii="仿宋" w:hAnsi="仿宋" w:eastAsia="仿宋"/>
          <w:color w:val="000000"/>
          <w:sz w:val="28"/>
          <w:szCs w:val="28"/>
          <w:highlight w:val="none"/>
        </w:rPr>
      </w:r>
      <w:r/>
    </w:p>
    <w:p>
      <w:pPr>
        <w:pStyle w:val="84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磋商报价得分＝（磋商基准价/最后磋商报价）×</w:t>
      </w:r>
      <w:r>
        <w:rPr>
          <w:rFonts w:hint="eastAsia" w:ascii="仿宋" w:hAnsi="仿宋" w:eastAsia="仿宋"/>
          <w:color w:val="000000"/>
          <w:sz w:val="28"/>
          <w:szCs w:val="28"/>
          <w:highlight w:val="none"/>
          <w:lang w:val="en-US" w:eastAsia="zh-CN"/>
        </w:rPr>
        <w:t xml:space="preserve">50</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845"/>
        <w:ind w:firstLine="562"/>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业绩</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12</w:t>
      </w:r>
      <w:r>
        <w:rPr>
          <w:rFonts w:hint="eastAsia" w:ascii="仿宋" w:hAnsi="仿宋" w:eastAsia="仿宋" w:cs="仿宋"/>
          <w:b/>
          <w:bCs/>
          <w:color w:val="000000"/>
          <w:sz w:val="28"/>
          <w:szCs w:val="28"/>
        </w:rPr>
        <w:t xml:space="preserve">分</w:t>
      </w:r>
      <w:r>
        <w:rPr>
          <w:rFonts w:hint="eastAsia" w:ascii="仿宋" w:hAnsi="仿宋" w:eastAsia="仿宋" w:cs="仿宋"/>
          <w:b/>
          <w:bCs/>
          <w:color w:val="000000"/>
          <w:sz w:val="28"/>
          <w:szCs w:val="28"/>
        </w:rPr>
      </w:r>
      <w:r/>
    </w:p>
    <w:p>
      <w:pPr>
        <w:pStyle w:val="845"/>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企业类似项目业绩</w:t>
      </w:r>
      <w:r>
        <w:rPr>
          <w:rFonts w:hint="eastAsia" w:ascii="仿宋" w:hAnsi="仿宋" w:eastAsia="仿宋" w:cs="仿宋"/>
          <w:color w:val="000000"/>
          <w:sz w:val="28"/>
          <w:szCs w:val="28"/>
          <w:lang w:eastAsia="zh-CN"/>
        </w:rPr>
      </w:r>
      <w:r/>
    </w:p>
    <w:p>
      <w:pPr>
        <w:pStyle w:val="845"/>
        <w:ind w:firstLine="56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供应商需提供自2023年1月1日以来（时间以合同签订时间为准）承担过的类似项目业绩，每提供一个符合要求的业绩得2分，本项最多得6分，不提供不得分。</w:t>
      </w:r>
      <w:r>
        <w:rPr>
          <w:rFonts w:hint="eastAsia" w:ascii="仿宋" w:hAnsi="仿宋" w:eastAsia="仿宋" w:cs="仿宋"/>
          <w:color w:val="000000"/>
          <w:sz w:val="28"/>
          <w:szCs w:val="28"/>
          <w:lang w:val="en-US" w:eastAsia="zh-CN"/>
        </w:rPr>
      </w:r>
      <w:r/>
    </w:p>
    <w:p>
      <w:pPr>
        <w:pStyle w:val="845"/>
        <w:ind w:firstLine="56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2）项目负责人类似项目业绩</w:t>
      </w:r>
      <w:r>
        <w:rPr>
          <w:rFonts w:hint="eastAsia" w:ascii="仿宋" w:hAnsi="仿宋" w:eastAsia="仿宋" w:cs="仿宋"/>
          <w:color w:val="000000"/>
          <w:sz w:val="28"/>
          <w:szCs w:val="28"/>
          <w:lang w:val="en-US" w:eastAsia="zh-CN"/>
        </w:rPr>
      </w:r>
      <w:r/>
    </w:p>
    <w:p>
      <w:pPr>
        <w:pStyle w:val="84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拟派项目负责人自2023年1月1日以来（时间以合同签订时间为准）项目负责人任职于本供应商单位期间担任项目负责人岗位的类似项目业绩，每提供一个符合要求的业绩得2分，本项最多得6分，不提供不得分。</w:t>
      </w:r>
      <w:r>
        <w:rPr>
          <w:rFonts w:hint="eastAsia" w:ascii="仿宋" w:hAnsi="仿宋" w:eastAsia="仿宋" w:cs="仿宋"/>
          <w:color w:val="000000"/>
          <w:sz w:val="28"/>
          <w:szCs w:val="28"/>
        </w:rPr>
      </w:r>
      <w:r/>
    </w:p>
    <w:p>
      <w:pPr>
        <w:pStyle w:val="845"/>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注：1.</w:t>
      </w:r>
      <w:r>
        <w:rPr>
          <w:rFonts w:hint="eastAsia" w:ascii="仿宋" w:hAnsi="仿宋" w:eastAsia="仿宋" w:cs="仿宋"/>
          <w:color w:val="000000"/>
          <w:sz w:val="28"/>
          <w:szCs w:val="28"/>
          <w:lang w:val="en-US" w:eastAsia="zh-CN"/>
        </w:rPr>
        <w:t xml:space="preserve">上述（1）-（2）项业绩</w:t>
      </w:r>
      <w:r>
        <w:rPr>
          <w:rFonts w:hint="eastAsia" w:ascii="仿宋" w:hAnsi="仿宋" w:eastAsia="仿宋" w:cs="仿宋"/>
          <w:color w:val="000000"/>
          <w:sz w:val="28"/>
          <w:szCs w:val="28"/>
        </w:rPr>
        <w:t xml:space="preserve">提供合同及其对应的</w:t>
      </w:r>
      <w:r>
        <w:rPr>
          <w:rFonts w:hint="eastAsia" w:ascii="仿宋" w:hAnsi="仿宋" w:eastAsia="仿宋" w:cs="仿宋"/>
          <w:color w:val="000000"/>
          <w:sz w:val="28"/>
          <w:szCs w:val="28"/>
          <w:lang w:val="en-US" w:eastAsia="zh-CN"/>
        </w:rPr>
        <w:t xml:space="preserve">四方签字的</w:t>
      </w:r>
      <w:r>
        <w:rPr>
          <w:rFonts w:hint="eastAsia" w:ascii="仿宋" w:hAnsi="仿宋" w:eastAsia="仿宋" w:cs="仿宋"/>
          <w:color w:val="000000"/>
          <w:sz w:val="28"/>
          <w:szCs w:val="28"/>
        </w:rPr>
        <w:t xml:space="preserve">竣工验收证明</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件并加盖供应商</w:t>
      </w:r>
      <w:r>
        <w:rPr>
          <w:rFonts w:hint="eastAsia" w:ascii="仿宋" w:hAnsi="仿宋" w:eastAsia="仿宋" w:cs="仿宋"/>
          <w:color w:val="000000"/>
          <w:sz w:val="28"/>
          <w:szCs w:val="28"/>
          <w:lang w:val="en-US" w:eastAsia="zh-CN"/>
        </w:rPr>
        <w:t xml:space="preserve">电子签</w:t>
      </w:r>
      <w:r>
        <w:rPr>
          <w:rFonts w:hint="eastAsia" w:ascii="仿宋" w:hAnsi="仿宋" w:eastAsia="仿宋" w:cs="仿宋"/>
          <w:color w:val="000000"/>
          <w:sz w:val="28"/>
          <w:szCs w:val="28"/>
        </w:rPr>
        <w:t xml:space="preserve">章（合同</w:t>
      </w:r>
      <w:r>
        <w:rPr>
          <w:rFonts w:hint="eastAsia" w:ascii="仿宋" w:hAnsi="仿宋" w:eastAsia="仿宋" w:cs="仿宋"/>
          <w:color w:val="000000"/>
          <w:sz w:val="28"/>
          <w:szCs w:val="28"/>
          <w:lang w:val="en-US" w:eastAsia="zh-CN"/>
        </w:rPr>
        <w:t xml:space="preserve">扫描件</w:t>
      </w:r>
      <w:r>
        <w:rPr>
          <w:rFonts w:hint="eastAsia" w:ascii="仿宋" w:hAnsi="仿宋" w:eastAsia="仿宋" w:cs="仿宋"/>
          <w:color w:val="000000"/>
          <w:sz w:val="28"/>
          <w:szCs w:val="28"/>
        </w:rPr>
        <w:t xml:space="preserve">应至少包括合同的甲乙双方、合同详细标的内容、合同总金额及明细金额、双方签章及生效时间，并对真实性负责）</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2.未按要求提供或提供信息不全的业绩，不得分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5"/>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3.企业类似项目业绩不得与项目负责人类似项目业绩相同，相同时不得分。</w:t>
      </w:r>
      <w:r>
        <w:rPr>
          <w:rFonts w:hint="eastAsia" w:ascii="仿宋" w:hAnsi="仿宋" w:eastAsia="仿宋" w:cs="仿宋"/>
          <w:color w:val="000000"/>
          <w:sz w:val="28"/>
          <w:szCs w:val="28"/>
        </w:rPr>
      </w:r>
      <w:r/>
    </w:p>
    <w:p>
      <w:pPr>
        <w:pStyle w:val="845"/>
        <w:ind w:firstLine="562"/>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人员配备</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12</w:t>
      </w:r>
      <w:r>
        <w:rPr>
          <w:rFonts w:hint="eastAsia" w:ascii="仿宋" w:hAnsi="仿宋" w:eastAsia="仿宋" w:cs="仿宋"/>
          <w:b/>
          <w:bCs/>
          <w:color w:val="000000"/>
          <w:sz w:val="28"/>
          <w:szCs w:val="28"/>
        </w:rPr>
        <w:t xml:space="preserve">分</w:t>
      </w:r>
      <w:r>
        <w:rPr>
          <w:rFonts w:hint="eastAsia" w:ascii="仿宋" w:hAnsi="仿宋" w:eastAsia="仿宋" w:cs="仿宋"/>
          <w:b/>
          <w:bCs/>
          <w:color w:val="000000"/>
          <w:sz w:val="28"/>
          <w:szCs w:val="28"/>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val="zh-CN" w:eastAsia="zh-CN"/>
        </w:rPr>
        <w:t xml:space="preserve">评委根据供应商</w:t>
      </w:r>
      <w:r>
        <w:rPr>
          <w:rFonts w:hint="eastAsia" w:ascii="仿宋" w:hAnsi="仿宋" w:eastAsia="仿宋" w:cs="仿宋"/>
          <w:b w:val="0"/>
          <w:bCs w:val="0"/>
          <w:color w:val="000000"/>
          <w:sz w:val="28"/>
          <w:szCs w:val="28"/>
          <w:lang w:val="en-US" w:eastAsia="zh-CN"/>
        </w:rPr>
        <w:t xml:space="preserve">针对本项目拟派的</w:t>
      </w:r>
      <w:r>
        <w:rPr>
          <w:rFonts w:hint="eastAsia" w:ascii="仿宋" w:hAnsi="仿宋" w:eastAsia="仿宋" w:cs="仿宋"/>
          <w:b w:val="0"/>
          <w:bCs w:val="0"/>
          <w:color w:val="000000"/>
          <w:sz w:val="28"/>
          <w:szCs w:val="28"/>
          <w:lang w:val="zh-CN" w:eastAsia="zh-CN"/>
        </w:rPr>
        <w:t xml:space="preserve">施工团队的负责人、团队成员、其他专业负责人的</w:t>
      </w:r>
      <w:r>
        <w:rPr>
          <w:rFonts w:hint="eastAsia" w:ascii="仿宋" w:hAnsi="仿宋" w:eastAsia="仿宋" w:cs="仿宋"/>
          <w:b w:val="0"/>
          <w:bCs w:val="0"/>
          <w:color w:val="000000"/>
          <w:sz w:val="28"/>
          <w:szCs w:val="28"/>
          <w:lang w:val="en-US" w:eastAsia="zh-CN"/>
        </w:rPr>
        <w:t xml:space="preserve">配备情况进行</w:t>
      </w:r>
      <w:r>
        <w:rPr>
          <w:rFonts w:hint="eastAsia" w:ascii="仿宋" w:hAnsi="仿宋" w:eastAsia="仿宋" w:cs="仿宋"/>
          <w:b w:val="0"/>
          <w:bCs w:val="0"/>
          <w:color w:val="000000"/>
          <w:sz w:val="28"/>
          <w:szCs w:val="28"/>
          <w:lang w:val="zh-CN" w:eastAsia="zh-CN"/>
        </w:rPr>
        <w:t xml:space="preserve">评分：</w:t>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val="zh-CN" w:eastAsia="zh-CN"/>
        </w:rPr>
        <w:t xml:space="preserve">项目管理、施工和技术人员配备齐全完善、素质及经验丰富</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eastAsia="zh-CN"/>
        </w:rPr>
        <w:t xml:space="preserve">得10分；</w:t>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val="zh-CN" w:eastAsia="zh-CN"/>
        </w:rPr>
        <w:t xml:space="preserve">配备合理、经验较丰富</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eastAsia="zh-CN"/>
        </w:rPr>
        <w:t xml:space="preserve">得7分；</w:t>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val="zh-CN" w:eastAsia="zh-CN"/>
        </w:rPr>
        <w:t xml:space="preserve">配备基本合理、经验一般</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eastAsia="zh-CN"/>
        </w:rPr>
        <w:t xml:space="preserve">得4分；</w:t>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val="zh-CN" w:eastAsia="zh-CN"/>
        </w:rPr>
        <w:t xml:space="preserve">人员配备一般、素质和管理经验不足</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eastAsia="zh-CN"/>
        </w:rPr>
        <w:t xml:space="preserve">得2分。</w:t>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zh-CN" w:eastAsia="zh-CN"/>
        </w:rPr>
      </w:pPr>
      <w:r>
        <w:rPr>
          <w:rFonts w:hint="eastAsia" w:ascii="仿宋" w:hAnsi="仿宋" w:eastAsia="仿宋" w:cs="仿宋"/>
          <w:b w:val="0"/>
          <w:bCs w:val="0"/>
          <w:color w:val="000000"/>
          <w:sz w:val="28"/>
          <w:szCs w:val="28"/>
          <w:lang w:val="zh-CN" w:eastAsia="zh-CN"/>
        </w:rPr>
        <w:t xml:space="preserve">未提供或不满足</w:t>
      </w:r>
      <w:r>
        <w:rPr>
          <w:rFonts w:hint="eastAsia" w:ascii="仿宋" w:hAnsi="仿宋" w:eastAsia="仿宋" w:cs="仿宋"/>
          <w:b w:val="0"/>
          <w:bCs w:val="0"/>
          <w:color w:val="000000"/>
          <w:sz w:val="28"/>
          <w:szCs w:val="28"/>
          <w:lang w:val="en-US" w:eastAsia="zh-CN"/>
        </w:rPr>
        <w:t xml:space="preserve">本</w:t>
      </w:r>
      <w:r>
        <w:rPr>
          <w:rFonts w:hint="eastAsia" w:ascii="仿宋" w:hAnsi="仿宋" w:eastAsia="仿宋" w:cs="仿宋"/>
          <w:b w:val="0"/>
          <w:bCs w:val="0"/>
          <w:color w:val="000000"/>
          <w:sz w:val="28"/>
          <w:szCs w:val="28"/>
          <w:lang w:val="zh-CN" w:eastAsia="zh-CN"/>
        </w:rPr>
        <w:t xml:space="preserve">工程需</w:t>
      </w:r>
      <w:r>
        <w:rPr>
          <w:rFonts w:hint="eastAsia" w:ascii="仿宋" w:hAnsi="仿宋" w:eastAsia="仿宋" w:cs="仿宋"/>
          <w:b w:val="0"/>
          <w:bCs w:val="0"/>
          <w:color w:val="000000"/>
          <w:sz w:val="28"/>
          <w:szCs w:val="28"/>
          <w:lang w:val="en-US" w:eastAsia="zh-CN"/>
        </w:rPr>
        <w:t xml:space="preserve">求的</w:t>
      </w:r>
      <w:r>
        <w:rPr>
          <w:rFonts w:hint="eastAsia" w:ascii="仿宋" w:hAnsi="仿宋" w:eastAsia="仿宋" w:cs="仿宋"/>
          <w:b w:val="0"/>
          <w:bCs w:val="0"/>
          <w:color w:val="000000"/>
          <w:sz w:val="28"/>
          <w:szCs w:val="28"/>
          <w:lang w:val="zh-CN" w:eastAsia="zh-CN"/>
        </w:rPr>
        <w:t xml:space="preserve">得0分。</w:t>
      </w:r>
      <w:r>
        <w:rPr>
          <w:rFonts w:ascii="FangSong" w:hAnsi="FangSong" w:eastAsia="FangSong" w:cs="FangSong"/>
          <w:color w:val="000000"/>
          <w:sz w:val="28"/>
        </w:rPr>
        <w:t xml:space="preserve">（提供上述人员的毕业证书和职称证书和资格证（或上岗证书）及供应商为</w:t>
      </w:r>
      <w:r>
        <w:rPr>
          <w:rFonts w:ascii="FangSong" w:hAnsi="FangSong" w:eastAsia="FangSong" w:cs="FangSong"/>
          <w:color w:val="000000"/>
          <w:sz w:val="28"/>
        </w:rPr>
        <w:t xml:space="preserve">其</w:t>
      </w:r>
      <w:r>
        <w:rPr>
          <w:rFonts w:ascii="FangSong" w:hAnsi="FangSong" w:eastAsia="FangSong" w:cs="FangSong"/>
          <w:color w:val="000000"/>
          <w:sz w:val="28"/>
        </w:rPr>
        <w:t xml:space="preserve">缴纳的2025年9月以来任意1个月的社保证明，以上资料扫描件加盖供应商电子签章）</w:t>
      </w:r>
      <w:r>
        <w:rPr>
          <w:rFonts w:hint="eastAsia" w:ascii="仿宋" w:hAnsi="仿宋" w:eastAsia="仿宋" w:cs="仿宋"/>
          <w:b w:val="0"/>
          <w:bCs w:val="0"/>
          <w:color w:val="000000"/>
          <w:sz w:val="28"/>
          <w:szCs w:val="28"/>
          <w:lang w:val="zh-CN" w:eastAsia="zh-CN"/>
        </w:rPr>
      </w:r>
      <w:r>
        <w:rPr>
          <w:rFonts w:hint="eastAsia" w:ascii="仿宋" w:hAnsi="仿宋" w:eastAsia="仿宋" w:cs="仿宋"/>
          <w:b w:val="0"/>
          <w:bCs w:val="0"/>
          <w:color w:val="000000"/>
          <w:sz w:val="28"/>
          <w:szCs w:val="28"/>
          <w:lang w:val="zh-CN" w:eastAsia="zh-CN"/>
        </w:rPr>
      </w:r>
      <w:r/>
    </w:p>
    <w:p>
      <w:pPr>
        <w:pStyle w:val="845"/>
        <w:ind w:firstLine="560"/>
        <w:spacing w:line="520" w:lineRule="exact"/>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zh-CN" w:eastAsia="zh-CN"/>
        </w:rPr>
        <w:t xml:space="preserve">（</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val="zh-CN" w:eastAsia="zh-CN"/>
        </w:rPr>
        <w:t xml:space="preserve">）提供上述人员参与实质性现场管理承诺的得2分，</w:t>
      </w:r>
      <w:r>
        <w:rPr>
          <w:rFonts w:hint="eastAsia" w:ascii="仿宋" w:hAnsi="仿宋" w:eastAsia="仿宋" w:cs="仿宋"/>
          <w:color w:val="000000"/>
          <w:sz w:val="28"/>
          <w:szCs w:val="28"/>
        </w:rPr>
        <w:t xml:space="preserve">不提供不得分。</w:t>
      </w:r>
      <w:r>
        <w:rPr>
          <w:rFonts w:hint="eastAsia" w:ascii="仿宋" w:hAnsi="仿宋" w:eastAsia="仿宋" w:cs="仿宋"/>
          <w:b w:val="0"/>
          <w:bCs w:val="0"/>
          <w:color w:val="000000"/>
          <w:sz w:val="28"/>
          <w:szCs w:val="28"/>
          <w:lang w:val="zh-CN" w:eastAsia="zh-CN"/>
        </w:rPr>
        <w:t xml:space="preserve">（提供</w:t>
      </w:r>
      <w:r>
        <w:rPr>
          <w:rFonts w:hint="eastAsia" w:ascii="仿宋" w:hAnsi="仿宋" w:eastAsia="仿宋" w:cs="仿宋"/>
          <w:color w:val="000000"/>
          <w:sz w:val="28"/>
          <w:szCs w:val="28"/>
          <w:lang w:val="en-US" w:eastAsia="zh-CN"/>
        </w:rPr>
        <w:t xml:space="preserve">扫描件</w:t>
      </w:r>
      <w:r>
        <w:rPr>
          <w:rFonts w:hint="eastAsia" w:ascii="仿宋" w:hAnsi="仿宋" w:eastAsia="仿宋" w:cs="仿宋"/>
          <w:b w:val="0"/>
          <w:bCs w:val="0"/>
          <w:color w:val="000000"/>
          <w:sz w:val="28"/>
          <w:szCs w:val="28"/>
          <w:lang w:val="en-US" w:eastAsia="zh-CN"/>
        </w:rPr>
        <w:t xml:space="preserve">加盖供应商</w:t>
      </w:r>
      <w:r>
        <w:rPr>
          <w:rFonts w:hint="eastAsia" w:ascii="仿宋" w:hAnsi="仿宋" w:eastAsia="仿宋"/>
          <w:color w:val="000000"/>
          <w:sz w:val="28"/>
          <w:szCs w:val="28"/>
        </w:rPr>
        <w:t xml:space="preserve">电子签章</w:t>
      </w:r>
      <w:r>
        <w:rPr>
          <w:rFonts w:hint="eastAsia" w:ascii="仿宋" w:hAnsi="仿宋" w:eastAsia="仿宋" w:cs="仿宋"/>
          <w:b w:val="0"/>
          <w:bCs w:val="0"/>
          <w:color w:val="000000"/>
          <w:sz w:val="28"/>
          <w:szCs w:val="28"/>
          <w:lang w:val="zh-CN" w:eastAsia="zh-CN"/>
        </w:rPr>
        <w:t xml:space="preserve">，</w:t>
      </w:r>
      <w:r>
        <w:rPr>
          <w:rFonts w:hint="eastAsia" w:ascii="仿宋" w:hAnsi="仿宋" w:eastAsia="仿宋" w:cs="仿宋"/>
          <w:b w:val="0"/>
          <w:bCs w:val="0"/>
          <w:color w:val="000000"/>
          <w:sz w:val="28"/>
          <w:szCs w:val="28"/>
          <w:lang w:val="en-US" w:eastAsia="zh-CN"/>
        </w:rPr>
        <w:t xml:space="preserve">承诺书</w:t>
      </w:r>
      <w:r>
        <w:rPr>
          <w:rFonts w:hint="eastAsia" w:ascii="仿宋" w:hAnsi="仿宋" w:eastAsia="仿宋" w:cs="仿宋"/>
          <w:b w:val="0"/>
          <w:bCs w:val="0"/>
          <w:color w:val="000000"/>
          <w:sz w:val="28"/>
          <w:szCs w:val="28"/>
          <w:lang w:val="zh-CN" w:eastAsia="zh-CN"/>
        </w:rPr>
        <w:t xml:space="preserve">格式自拟）</w:t>
      </w:r>
      <w:r>
        <w:rPr>
          <w:rFonts w:hint="eastAsia" w:ascii="仿宋" w:hAnsi="仿宋" w:eastAsia="仿宋" w:cs="仿宋"/>
          <w:b w:val="0"/>
          <w:bCs w:val="0"/>
          <w:color w:val="000000"/>
          <w:sz w:val="28"/>
          <w:szCs w:val="28"/>
          <w:lang w:val="en-US" w:eastAsia="zh-CN"/>
        </w:rPr>
      </w:r>
      <w:r/>
    </w:p>
    <w:p>
      <w:pPr>
        <w:pStyle w:val="845"/>
        <w:ind w:firstLine="562"/>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施工组织设计</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20</w:t>
      </w:r>
      <w:r>
        <w:rPr>
          <w:rFonts w:hint="eastAsia" w:ascii="仿宋" w:hAnsi="仿宋" w:eastAsia="仿宋" w:cs="仿宋"/>
          <w:b/>
          <w:bCs/>
          <w:color w:val="000000"/>
          <w:sz w:val="28"/>
          <w:szCs w:val="28"/>
        </w:rPr>
        <w:t xml:space="preserve">分</w:t>
      </w:r>
      <w:r>
        <w:rPr>
          <w:rFonts w:hint="eastAsia" w:ascii="仿宋" w:hAnsi="仿宋" w:eastAsia="仿宋" w:cs="仿宋"/>
          <w:b/>
          <w:bCs/>
          <w:color w:val="000000"/>
          <w:sz w:val="28"/>
          <w:szCs w:val="28"/>
        </w:rPr>
      </w:r>
      <w:r/>
    </w:p>
    <w:p>
      <w:pPr>
        <w:pStyle w:val="845"/>
        <w:ind w:firstLine="560"/>
        <w:spacing w:line="52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zh-CN"/>
        </w:rPr>
        <w:t xml:space="preserve">（</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val="zh-CN"/>
        </w:rPr>
        <w:t xml:space="preserve">根据施工组织方案进行评审。方案内容全面翔实，涵盖施工部署、进度计划、机具配置、质量管控、安全文明施工、应急预案等全部核心环节，措施科学合理、针对性强，完全匹配项目需求，可落地性极强</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rPr>
        <w:t xml:space="preserve">得2</w:t>
      </w:r>
      <w:r>
        <w:rPr>
          <w:rFonts w:hint="eastAsia" w:ascii="仿宋" w:hAnsi="仿宋" w:eastAsia="仿宋" w:cs="仿宋"/>
          <w:b w:val="0"/>
          <w:bCs w:val="0"/>
          <w:color w:val="000000"/>
          <w:sz w:val="28"/>
          <w:szCs w:val="28"/>
          <w:lang w:val="en-US" w:eastAsia="zh-CN"/>
        </w:rPr>
        <w:t xml:space="preserve">0</w:t>
      </w:r>
      <w:r>
        <w:rPr>
          <w:rFonts w:hint="eastAsia" w:ascii="仿宋" w:hAnsi="仿宋" w:eastAsia="仿宋" w:cs="仿宋"/>
          <w:b w:val="0"/>
          <w:bCs w:val="0"/>
          <w:color w:val="000000"/>
          <w:sz w:val="28"/>
          <w:szCs w:val="28"/>
          <w:lang w:val="zh-CN"/>
        </w:rPr>
        <w:t xml:space="preserve">分；方案涵盖主要核心环节，整体逻辑清晰，措施齐全可行，符合项目需求，仅部分细节有待优化</w:t>
      </w:r>
      <w:r>
        <w:rPr>
          <w:rFonts w:hint="eastAsia" w:ascii="仿宋" w:hAnsi="仿宋" w:eastAsia="仿宋" w:cs="仿宋"/>
          <w:b w:val="0"/>
          <w:bCs w:val="0"/>
          <w:color w:val="000000"/>
          <w:sz w:val="28"/>
          <w:szCs w:val="28"/>
          <w:lang w:val="en-US" w:eastAsia="zh-CN"/>
        </w:rPr>
        <w:t xml:space="preserve">的</w:t>
      </w:r>
      <w:r>
        <w:rPr>
          <w:rFonts w:hint="eastAsia" w:ascii="仿宋" w:hAnsi="仿宋" w:eastAsia="仿宋" w:cs="仿宋"/>
          <w:b w:val="0"/>
          <w:bCs w:val="0"/>
          <w:color w:val="000000"/>
          <w:sz w:val="28"/>
          <w:szCs w:val="28"/>
          <w:lang w:val="zh-CN"/>
        </w:rPr>
        <w:t xml:space="preserve">得1</w:t>
      </w:r>
      <w:r>
        <w:rPr>
          <w:rFonts w:hint="eastAsia" w:ascii="仿宋" w:hAnsi="仿宋" w:eastAsia="仿宋" w:cs="仿宋"/>
          <w:b w:val="0"/>
          <w:bCs w:val="0"/>
          <w:color w:val="000000"/>
          <w:sz w:val="28"/>
          <w:szCs w:val="28"/>
          <w:lang w:val="en-US" w:eastAsia="zh-CN"/>
        </w:rPr>
        <w:t xml:space="preserve">6</w:t>
      </w:r>
      <w:r>
        <w:rPr>
          <w:rFonts w:hint="eastAsia" w:ascii="仿宋" w:hAnsi="仿宋" w:eastAsia="仿宋" w:cs="仿宋"/>
          <w:b w:val="0"/>
          <w:bCs w:val="0"/>
          <w:color w:val="000000"/>
          <w:sz w:val="28"/>
          <w:szCs w:val="28"/>
          <w:lang w:val="zh-CN"/>
        </w:rPr>
        <w:t xml:space="preserve">分；</w:t>
      </w:r>
      <w:r>
        <w:rPr>
          <w:rFonts w:hint="eastAsia" w:ascii="仿宋" w:hAnsi="仿宋" w:eastAsia="仿宋" w:cs="仿宋"/>
          <w:b w:val="0"/>
          <w:bCs w:val="0"/>
          <w:color w:val="000000"/>
          <w:sz w:val="28"/>
          <w:szCs w:val="28"/>
          <w:lang w:val="en-US" w:eastAsia="zh-CN"/>
        </w:rPr>
        <w:t xml:space="preserve">方案内容基本完整，核心环节有概述，逻辑性一般，措施一般，基本符合项目需求的得11分；</w:t>
      </w:r>
      <w:r>
        <w:rPr>
          <w:rFonts w:hint="eastAsia" w:ascii="仿宋" w:hAnsi="仿宋" w:eastAsia="仿宋" w:cs="仿宋"/>
          <w:b w:val="0"/>
          <w:bCs w:val="0"/>
          <w:color w:val="000000"/>
          <w:sz w:val="28"/>
          <w:szCs w:val="28"/>
          <w:lang w:val="zh-CN"/>
        </w:rPr>
        <w:t xml:space="preserve">方案内容不够完整，核心环节有缺失，相关措施较笼统，针对性和可操作性一般，仅能基本满足项目要求得5分；</w:t>
      </w:r>
      <w:r>
        <w:rPr>
          <w:rFonts w:hint="eastAsia" w:ascii="仿宋" w:hAnsi="仿宋" w:eastAsia="仿宋"/>
          <w:color w:val="000000"/>
          <w:sz w:val="28"/>
          <w:szCs w:val="28"/>
        </w:rPr>
        <w:t xml:space="preserve">不提供或者经三分之二评委认定分项方案存在重大偏离的，该项不得分。</w:t>
      </w:r>
      <w:r>
        <w:rPr>
          <w:rFonts w:ascii="仿宋" w:hAnsi="仿宋" w:eastAsia="仿宋" w:cs="仿宋"/>
          <w:b w:val="0"/>
          <w:bCs w:val="0"/>
          <w:color w:val="000000"/>
          <w:sz w:val="28"/>
          <w:szCs w:val="28"/>
          <w:lang w:val="en-US" w:eastAsia="zh-CN"/>
        </w:rPr>
      </w:r>
      <w:r/>
    </w:p>
    <w:p>
      <w:pPr>
        <w:pStyle w:val="845"/>
        <w:ind w:firstLine="562"/>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项目承诺</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分</w:t>
      </w:r>
      <w:r>
        <w:rPr>
          <w:rFonts w:hint="eastAsia" w:ascii="仿宋" w:hAnsi="仿宋" w:eastAsia="仿宋" w:cs="仿宋"/>
          <w:b/>
          <w:bCs/>
          <w:color w:val="000000"/>
          <w:sz w:val="28"/>
          <w:szCs w:val="28"/>
        </w:rPr>
      </w:r>
      <w:r/>
    </w:p>
    <w:p>
      <w:pPr>
        <w:pStyle w:val="845"/>
        <w:numPr>
          <w:ilvl w:val="0"/>
          <w:numId w:val="0"/>
        </w:numPr>
        <w:ind w:firstLine="560"/>
        <w:spacing w:line="520" w:lineRule="exact"/>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工程质量承诺及质量保修：项目工程质量保修期在满足采购文件要求的基础上，每增加1年可得2分，本项最多得6分,不提供不得分。（签署合同时质保期以供应商响应文件中承诺的质保期为准，但不得少于2年；提供承诺书</w:t>
      </w:r>
      <w:r>
        <w:rPr>
          <w:rFonts w:hint="eastAsia" w:ascii="仿宋" w:hAnsi="仿宋" w:eastAsia="仿宋" w:cs="仿宋"/>
          <w:b w:val="0"/>
          <w:bCs w:val="0"/>
          <w:color w:val="000000"/>
          <w:sz w:val="28"/>
          <w:szCs w:val="28"/>
          <w:lang w:val="en-US" w:eastAsia="zh-CN"/>
        </w:rPr>
        <w:t xml:space="preserve">扫描件</w:t>
      </w:r>
      <w:r>
        <w:rPr>
          <w:rFonts w:hint="eastAsia" w:ascii="仿宋" w:hAnsi="仿宋" w:eastAsia="仿宋" w:cs="仿宋"/>
          <w:b w:val="0"/>
          <w:bCs w:val="0"/>
          <w:color w:val="000000"/>
          <w:sz w:val="28"/>
          <w:szCs w:val="28"/>
          <w:lang w:val="en-US" w:eastAsia="zh-CN"/>
        </w:rPr>
        <w:t xml:space="preserve">加盖供应商</w:t>
      </w:r>
      <w:r>
        <w:rPr>
          <w:rFonts w:hint="eastAsia" w:ascii="仿宋" w:hAnsi="仿宋" w:eastAsia="仿宋"/>
          <w:color w:val="000000"/>
          <w:sz w:val="28"/>
          <w:szCs w:val="28"/>
        </w:rPr>
        <w:t xml:space="preserve">电子签章</w:t>
      </w:r>
      <w:r>
        <w:rPr>
          <w:rFonts w:hint="eastAsia" w:ascii="仿宋" w:hAnsi="仿宋" w:eastAsia="仿宋" w:cs="仿宋"/>
          <w:b w:val="0"/>
          <w:bCs w:val="0"/>
          <w:color w:val="000000"/>
          <w:sz w:val="28"/>
          <w:szCs w:val="28"/>
          <w:lang w:val="en-US" w:eastAsia="zh-CN"/>
        </w:rPr>
        <w:t xml:space="preserve">，承诺书格式自拟）</w:t>
      </w:r>
      <w:r>
        <w:rPr>
          <w:rFonts w:hint="eastAsia" w:ascii="仿宋" w:hAnsi="仿宋" w:eastAsia="仿宋" w:cs="仿宋"/>
          <w:b w:val="0"/>
          <w:bCs w:val="0"/>
          <w:color w:val="000000"/>
          <w:sz w:val="28"/>
          <w:szCs w:val="28"/>
          <w:lang w:val="en-US" w:eastAsia="zh-CN"/>
        </w:rPr>
      </w:r>
      <w:r/>
    </w:p>
    <w:p>
      <w:pPr>
        <w:pStyle w:val="845"/>
        <w:jc w:val="center"/>
        <w:spacing w:line="520" w:lineRule="exact"/>
        <w:tabs>
          <w:tab w:val="left" w:pos="180" w:leader="none"/>
        </w:tabs>
        <w:rPr>
          <w:rFonts w:hint="eastAsia" w:ascii="仿宋" w:hAnsi="仿宋" w:eastAsia="仿宋"/>
          <w:b/>
          <w:color w:val="000000"/>
          <w:sz w:val="36"/>
          <w:szCs w:val="36"/>
          <w:highlight w:val="none"/>
        </w:rPr>
      </w:pPr>
      <w:r>
        <w:rPr>
          <w:rFonts w:hint="eastAsia" w:ascii="宋体" w:hAnsi="宋体" w:cs="宋体"/>
          <w:b/>
          <w:color w:val="000000"/>
          <w:sz w:val="56"/>
          <w:szCs w:val="48"/>
          <w:highlight w:val="none"/>
        </w:rPr>
        <w:br w:type="page" w:clear="all"/>
      </w: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845"/>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pStyle w:val="845"/>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pStyle w:val="845"/>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pStyle w:val="845"/>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pStyle w:val="845"/>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pStyle w:val="845"/>
        <w:jc w:val="center"/>
        <w:rPr>
          <w:rFonts w:hint="eastAsia"/>
          <w:color w:val="000000"/>
          <w:highlight w:val="none"/>
        </w:rPr>
      </w:pPr>
      <w:r>
        <w:rPr>
          <w:rFonts w:hint="eastAsia" w:ascii="宋体" w:hAnsi="宋体" w:cs="宋体"/>
          <w:b/>
          <w:color w:val="000000"/>
          <w:sz w:val="56"/>
          <w:szCs w:val="48"/>
          <w:highlight w:val="none"/>
        </w:rPr>
        <w:t xml:space="preserve">建设工程施工合同</w:t>
      </w:r>
      <w:r>
        <w:rPr>
          <w:rFonts w:hint="eastAsia"/>
          <w:color w:val="000000"/>
          <w:highlight w:val="none"/>
        </w:rPr>
      </w:r>
      <w:r/>
    </w:p>
    <w:p>
      <w:pPr>
        <w:pStyle w:val="845"/>
        <w:jc w:val="center"/>
        <w:rPr>
          <w:rFonts w:hint="eastAsia" w:ascii="宋体" w:hAnsi="宋体" w:cs="宋体"/>
          <w:b/>
          <w:color w:val="000000"/>
          <w:sz w:val="56"/>
          <w:szCs w:val="56"/>
          <w:highlight w:val="none"/>
        </w:rPr>
      </w:pPr>
      <w:r>
        <w:rPr>
          <w:rFonts w:hint="eastAsia" w:ascii="宋体" w:hAnsi="宋体" w:cs="宋体"/>
          <w:b/>
          <w:color w:val="000000"/>
          <w:sz w:val="56"/>
          <w:szCs w:val="56"/>
          <w:highlight w:val="none"/>
        </w:rPr>
      </w:r>
      <w:r/>
    </w:p>
    <w:p>
      <w:pPr>
        <w:pStyle w:val="84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8"/>
        <w:ind w:firstLine="6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5"/>
        <w:rPr>
          <w:rFonts w:hint="eastAsia"/>
          <w:color w:val="000000"/>
          <w:highlight w:val="none"/>
        </w:rPr>
      </w:pPr>
      <w:r>
        <w:rPr>
          <w:rFonts w:hint="eastAsia"/>
          <w:color w:val="000000"/>
          <w:highlight w:val="none"/>
        </w:rPr>
      </w:r>
      <w:r/>
    </w:p>
    <w:p>
      <w:pPr>
        <w:pStyle w:val="901"/>
        <w:tabs>
          <w:tab w:val="left" w:pos="2020" w:leader="none"/>
          <w:tab w:val="center" w:pos="4535" w:leader="none"/>
        </w:tabs>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84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5"/>
        <w:ind w:right="2440" w:firstLine="3018"/>
        <w:rPr>
          <w:rFonts w:hint="eastAsia" w:ascii="宋体" w:hAnsi="宋体" w:cs="宋体"/>
          <w:b/>
          <w:color w:val="000000"/>
          <w:sz w:val="36"/>
          <w:szCs w:val="32"/>
          <w:highlight w:val="none"/>
        </w:rPr>
      </w:pPr>
      <w:r>
        <w:rPr>
          <w:rFonts w:hint="eastAsia" w:ascii="宋体" w:hAnsi="宋体" w:cs="宋体"/>
          <w:color w:val="000000"/>
          <w:sz w:val="22"/>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4794885</wp:posOffset>
                </wp:positionH>
                <wp:positionV relativeFrom="paragraph">
                  <wp:posOffset>97155</wp:posOffset>
                </wp:positionV>
                <wp:extent cx="64389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noFill/>
                        </a:ln>
                      </wps:spPr>
                      <wps:txbx>
                        <w:txbxContent>
                          <w:p>
                            <w:pPr>
                              <w:pStyle w:val="845"/>
                              <w:rPr>
                                <w:b/>
                                <w:bCs/>
                                <w:sz w:val="32"/>
                              </w:rPr>
                            </w:pPr>
                            <w:r>
                              <w:rPr>
                                <w:rFonts w:hint="eastAsia"/>
                                <w:b/>
                                <w:bCs/>
                                <w:sz w:val="32"/>
                              </w:rPr>
                              <w:t xml:space="preserve">制定</w:t>
                            </w:r>
                            <w:r>
                              <w:rPr>
                                <w:b/>
                                <w:bCs/>
                                <w:sz w:val="32"/>
                              </w:rPr>
                            </w:r>
                            <w:r/>
                          </w:p>
                          <w:p>
                            <w:pPr>
                              <w:pStyle w:val="845"/>
                            </w:pPr>
                            <w:r/>
                            <w:r/>
                          </w:p>
                          <w:p>
                            <w:pPr>
                              <w:pStyle w:val="845"/>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77.5pt;mso-position-horizontal:absolute;mso-position-vertical-relative:text;margin-top:7.6pt;mso-position-vertical:absolute;width:50.7pt;height:36.0pt;mso-wrap-distance-left:9.0pt;mso-wrap-distance-top:0.0pt;mso-wrap-distance-right:9.0pt;mso-wrap-distance-bottom:0.0pt;visibility:visible;" filled="f" stroked="f">
                <v:textbox inset="0,0,0,0">
                  <w:txbxContent>
                    <w:p>
                      <w:pPr>
                        <w:pStyle w:val="845"/>
                        <w:rPr>
                          <w:b/>
                          <w:bCs/>
                          <w:sz w:val="32"/>
                        </w:rPr>
                      </w:pPr>
                      <w:r>
                        <w:rPr>
                          <w:rFonts w:hint="eastAsia"/>
                          <w:b/>
                          <w:bCs/>
                          <w:sz w:val="32"/>
                        </w:rPr>
                        <w:t xml:space="preserve">制定</w:t>
                      </w:r>
                      <w:r>
                        <w:rPr>
                          <w:b/>
                          <w:bCs/>
                          <w:sz w:val="32"/>
                        </w:rPr>
                      </w:r>
                      <w:r/>
                    </w:p>
                    <w:p>
                      <w:pPr>
                        <w:pStyle w:val="845"/>
                      </w:pPr>
                      <w:r/>
                      <w:r/>
                    </w:p>
                    <w:p>
                      <w:pPr>
                        <w:pStyle w:val="845"/>
                      </w:pPr>
                      <w:r/>
                      <w:r/>
                    </w:p>
                  </w:txbxContent>
                </v:textbox>
              </v:shape>
            </w:pict>
          </mc:Fallback>
        </mc:AlternateContent>
      </w:r>
      <w:r>
        <w:rPr>
          <w:rFonts w:hint="eastAsia" w:ascii="宋体" w:hAnsi="宋体" w:cs="宋体"/>
          <w:b/>
          <w:color w:val="000000"/>
          <w:sz w:val="36"/>
          <w:szCs w:val="32"/>
          <w:highlight w:val="none"/>
        </w:rPr>
        <w:t xml:space="preserve">住房和城乡建设部</w:t>
      </w:r>
      <w:r>
        <w:rPr>
          <w:rFonts w:hint="eastAsia" w:ascii="宋体" w:hAnsi="宋体" w:cs="宋体"/>
          <w:b/>
          <w:color w:val="000000"/>
          <w:sz w:val="36"/>
          <w:szCs w:val="32"/>
          <w:highlight w:val="none"/>
        </w:rPr>
      </w:r>
      <w:r/>
    </w:p>
    <w:p>
      <w:pPr>
        <w:pStyle w:val="845"/>
        <w:ind w:right="2440" w:firstLine="2873"/>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国家工商行政管理总局</w:t>
      </w:r>
      <w:r>
        <w:rPr>
          <w:rFonts w:hint="eastAsia" w:ascii="宋体" w:hAnsi="宋体" w:cs="宋体"/>
          <w:b/>
          <w:color w:val="000000"/>
          <w:sz w:val="36"/>
          <w:szCs w:val="32"/>
          <w:highlight w:val="none"/>
        </w:rPr>
      </w:r>
      <w:r/>
    </w:p>
    <w:p>
      <w:pPr>
        <w:pStyle w:val="845"/>
        <w:ind w:firstLine="723"/>
        <w:jc w:val="center"/>
        <w:spacing w:line="420" w:lineRule="exact"/>
        <w:rPr>
          <w:rFonts w:hint="eastAsia" w:ascii="仿宋" w:hAnsi="仿宋" w:eastAsia="仿宋" w:cs="仿宋"/>
          <w:bCs/>
          <w:color w:val="000000"/>
          <w:sz w:val="28"/>
          <w:szCs w:val="28"/>
          <w:highlight w:val="none"/>
        </w:rPr>
      </w:pPr>
      <w:r>
        <w:rPr>
          <w:rFonts w:hint="eastAsia" w:ascii="宋体" w:hAnsi="宋体" w:cs="宋体"/>
          <w:b/>
          <w:color w:val="000000"/>
          <w:sz w:val="36"/>
          <w:szCs w:val="32"/>
          <w:highlight w:val="none"/>
        </w:rPr>
        <w:br w:type="page" w:clear="all"/>
      </w:r>
      <w:r>
        <w:rPr>
          <w:rFonts w:hint="eastAsia" w:ascii="仿宋" w:hAnsi="仿宋" w:eastAsia="仿宋" w:cs="仿宋"/>
          <w:b/>
          <w:bCs w:val="0"/>
          <w:color w:val="000000"/>
          <w:sz w:val="32"/>
          <w:szCs w:val="32"/>
          <w:highlight w:val="none"/>
        </w:rPr>
        <w:t xml:space="preserve">第一部分 合同协议书</w:t>
      </w:r>
      <w:r>
        <w:rPr>
          <w:rFonts w:hint="eastAsia" w:ascii="仿宋" w:hAnsi="仿宋" w:eastAsia="仿宋" w:cs="仿宋"/>
          <w:bCs/>
          <w:color w:val="000000"/>
          <w:sz w:val="28"/>
          <w:szCs w:val="28"/>
          <w:highlight w:val="none"/>
        </w:rPr>
      </w:r>
      <w:r/>
    </w:p>
    <w:p>
      <w:pPr>
        <w:pStyle w:val="845"/>
        <w:ind w:firstLine="9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根据《中华人民共和国民法典》、《中华人民共和国建筑法》及有关法律规定，遵循平等、自愿、公平和诚实信用的原则，双方就</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rPr>
        <w:t xml:space="preserve">工程施工及有关事项协商一致，共同达成如下协议：</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一、工程概况</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1.工程名称：</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2.工程地点：</w:t>
      </w:r>
      <w:r>
        <w:rPr>
          <w:rFonts w:hint="eastAsia" w:ascii="仿宋" w:hAnsi="仿宋" w:eastAsia="仿宋" w:cs="仿宋"/>
          <w:bCs/>
          <w:color w:val="000000"/>
          <w:sz w:val="28"/>
          <w:szCs w:val="28"/>
          <w:highlight w:val="none"/>
          <w:u w:val="single"/>
        </w:rPr>
        <w:t xml:space="preserve">江苏食品药品职业技术学院</w:t>
      </w:r>
      <w:r>
        <w:rPr>
          <w:rFonts w:hint="eastAsia" w:ascii="仿宋" w:hAnsi="仿宋" w:eastAsia="仿宋" w:cs="仿宋"/>
          <w:bCs/>
          <w:color w:val="000000"/>
          <w:sz w:val="28"/>
          <w:szCs w:val="28"/>
          <w:highlight w:val="none"/>
          <w:u w:val="single"/>
          <w:lang w:val="en-US" w:eastAsia="zh-CN"/>
        </w:rPr>
        <w:t xml:space="preserve">校园内</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.工程内容：</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.工程承包范围：</w:t>
      </w:r>
      <w:r>
        <w:rPr>
          <w:rFonts w:hint="eastAsia" w:ascii="仿宋" w:hAnsi="仿宋" w:eastAsia="仿宋" w:cs="仿宋"/>
          <w:bCs/>
          <w:color w:val="000000"/>
          <w:sz w:val="28"/>
          <w:szCs w:val="28"/>
          <w:highlight w:val="none"/>
          <w:u w:val="single"/>
        </w:rPr>
        <w:t xml:space="preserve">(1)本项目工程量清单及图纸全部的直接和间接工作内容；（2）工程范围内设计变更的工程（3）经发包方批准后监理工程师、跟踪审计指示的额外工作内容。</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二、合同工期</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计划开工日期：</w:t>
      </w:r>
      <w:r>
        <w:rPr>
          <w:rFonts w:hint="eastAsia" w:ascii="仿宋" w:hAnsi="仿宋" w:eastAsia="仿宋" w:cs="仿宋"/>
          <w:bCs/>
          <w:color w:val="000000"/>
          <w:sz w:val="28"/>
          <w:szCs w:val="28"/>
          <w:highlight w:val="none"/>
          <w:u w:val="single"/>
          <w:lang w:val="en-US" w:eastAsia="zh-CN"/>
        </w:rPr>
        <w:t xml:space="preserve">2026</w:t>
      </w:r>
      <w:r>
        <w:rPr>
          <w:rFonts w:hint="eastAsia" w:ascii="仿宋" w:hAnsi="仿宋" w:eastAsia="仿宋" w:cs="仿宋"/>
          <w:bCs/>
          <w:color w:val="000000"/>
          <w:sz w:val="28"/>
          <w:szCs w:val="28"/>
          <w:highlight w:val="none"/>
        </w:rPr>
        <w:t xml:space="preserve">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月</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日（具体时间以发包人发出的开工通知单时间为准）。</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计划竣工日期：</w:t>
      </w:r>
      <w:r>
        <w:rPr>
          <w:rFonts w:hint="eastAsia" w:ascii="仿宋" w:hAnsi="仿宋" w:eastAsia="仿宋" w:cs="仿宋"/>
          <w:bCs/>
          <w:color w:val="000000"/>
          <w:sz w:val="28"/>
          <w:szCs w:val="28"/>
          <w:highlight w:val="none"/>
          <w:u w:val="single"/>
          <w:lang w:val="en-US" w:eastAsia="zh-CN"/>
        </w:rPr>
        <w:t xml:space="preserve">2026</w:t>
      </w:r>
      <w:r>
        <w:rPr>
          <w:rFonts w:hint="eastAsia" w:ascii="仿宋" w:hAnsi="仿宋" w:eastAsia="仿宋" w:cs="仿宋"/>
          <w:bCs/>
          <w:color w:val="000000"/>
          <w:sz w:val="28"/>
          <w:szCs w:val="28"/>
          <w:highlight w:val="none"/>
        </w:rPr>
        <w:t xml:space="preserve">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月</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日。</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工期总日历天数：</w:t>
      </w:r>
      <w:r>
        <w:rPr>
          <w:rFonts w:hint="eastAsia" w:ascii="仿宋" w:hAnsi="仿宋" w:eastAsia="仿宋" w:cs="仿宋"/>
          <w:bCs/>
          <w:color w:val="000000"/>
          <w:sz w:val="28"/>
          <w:szCs w:val="28"/>
          <w:highlight w:val="none"/>
          <w:u w:val="single"/>
          <w:lang w:val="en-US" w:eastAsia="zh-CN"/>
        </w:rPr>
        <w:t xml:space="preserve">   日历</w:t>
      </w:r>
      <w:r>
        <w:rPr>
          <w:rFonts w:hint="eastAsia" w:ascii="仿宋" w:hAnsi="仿宋" w:eastAsia="仿宋" w:cs="仿宋"/>
          <w:bCs/>
          <w:color w:val="000000"/>
          <w:sz w:val="28"/>
          <w:szCs w:val="28"/>
          <w:highlight w:val="none"/>
          <w:u w:val="single"/>
        </w:rPr>
        <w:t xml:space="preserve">天</w:t>
      </w:r>
      <w:r>
        <w:rPr>
          <w:rFonts w:hint="eastAsia" w:ascii="仿宋" w:hAnsi="仿宋" w:eastAsia="仿宋" w:cs="仿宋"/>
          <w:bCs/>
          <w:color w:val="000000"/>
          <w:sz w:val="28"/>
          <w:szCs w:val="28"/>
          <w:highlight w:val="none"/>
        </w:rPr>
        <w:t xml:space="preserve">。工期总日历天数与根据前述计划开竣工日期计算的工期天数不一致的，以工期总日历天数为准。</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三、质量标准</w:t>
      </w:r>
      <w:r>
        <w:rPr>
          <w:rFonts w:hint="eastAsia" w:ascii="仿宋" w:hAnsi="仿宋" w:eastAsia="仿宋" w:cs="仿宋"/>
          <w:bCs/>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工程质量符合</w:t>
      </w:r>
      <w:r>
        <w:rPr>
          <w:rFonts w:hint="eastAsia" w:ascii="仿宋" w:hAnsi="仿宋" w:eastAsia="仿宋" w:cs="仿宋"/>
          <w:bCs/>
          <w:color w:val="000000"/>
          <w:sz w:val="28"/>
          <w:szCs w:val="28"/>
          <w:highlight w:val="none"/>
          <w:u w:val="single"/>
        </w:rPr>
        <w:t xml:space="preserve">国家质量验收合格</w:t>
      </w:r>
      <w:r>
        <w:rPr>
          <w:rFonts w:hint="eastAsia" w:ascii="仿宋" w:hAnsi="仿宋" w:eastAsia="仿宋" w:cs="仿宋"/>
          <w:bCs/>
          <w:color w:val="000000"/>
          <w:sz w:val="28"/>
          <w:szCs w:val="28"/>
          <w:highlight w:val="none"/>
        </w:rPr>
        <w:t xml:space="preserve">标准。</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四、签约合同价与合同价格形式</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1.签约合同价为：</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其中暂列金额：</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元)；</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2.合同价格形式：</w:t>
      </w:r>
      <w:r>
        <w:rPr>
          <w:rFonts w:hint="eastAsia" w:ascii="仿宋" w:hAnsi="仿宋" w:eastAsia="仿宋" w:cs="仿宋"/>
          <w:bCs/>
          <w:color w:val="000000"/>
          <w:sz w:val="28"/>
          <w:szCs w:val="28"/>
          <w:highlight w:val="none"/>
          <w:u w:val="single"/>
        </w:rPr>
        <w:t xml:space="preserve">固定综合单价</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五、</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lang w:eastAsia="zh-CN"/>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承包人</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六、签订时间</w:t>
      </w:r>
      <w:r>
        <w:rPr>
          <w:rFonts w:hint="eastAsia" w:ascii="仿宋" w:hAnsi="仿宋" w:eastAsia="仿宋" w:cs="仿宋"/>
          <w:bCs/>
          <w:color w:val="000000"/>
          <w:sz w:val="28"/>
          <w:szCs w:val="28"/>
          <w:highlight w:val="none"/>
        </w:rPr>
      </w:r>
      <w:r/>
    </w:p>
    <w:p>
      <w:pPr>
        <w:pStyle w:val="901"/>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本合同于</w:t>
      </w:r>
      <w:r>
        <w:rPr>
          <w:rFonts w:hint="eastAsia" w:ascii="仿宋" w:hAnsi="仿宋" w:eastAsia="仿宋" w:cs="仿宋"/>
          <w:bCs/>
          <w:color w:val="000000"/>
          <w:sz w:val="28"/>
          <w:szCs w:val="28"/>
          <w:highlight w:val="none"/>
          <w:u w:val="single"/>
          <w:lang w:val="en-US" w:eastAsia="zh-CN" w:bidi="ar-SA"/>
        </w:rPr>
        <w:t xml:space="preserve"> 2026 </w:t>
      </w:r>
      <w:r>
        <w:rPr>
          <w:rFonts w:hint="eastAsia" w:ascii="仿宋" w:hAnsi="仿宋" w:eastAsia="仿宋" w:cs="仿宋"/>
          <w:bCs/>
          <w:color w:val="000000"/>
          <w:sz w:val="28"/>
          <w:szCs w:val="28"/>
          <w:highlight w:val="none"/>
          <w:lang w:val="en-US" w:eastAsia="zh-CN" w:bidi="ar-SA"/>
        </w:rPr>
        <w:t xml:space="preserve">年</w:t>
      </w:r>
      <w:r>
        <w:rPr>
          <w:rFonts w:hint="eastAsia" w:ascii="仿宋" w:hAnsi="仿宋" w:eastAsia="仿宋" w:cs="仿宋"/>
          <w:bCs/>
          <w:color w:val="000000"/>
          <w:sz w:val="28"/>
          <w:szCs w:val="28"/>
          <w:highlight w:val="none"/>
          <w:u w:val="single"/>
          <w:lang w:val="en-US" w:eastAsia="zh-CN" w:bidi="ar-SA"/>
        </w:rPr>
        <w:t xml:space="preserve">   </w:t>
      </w:r>
      <w:r>
        <w:rPr>
          <w:rFonts w:hint="eastAsia" w:ascii="仿宋" w:hAnsi="仿宋" w:eastAsia="仿宋" w:cs="仿宋"/>
          <w:bCs/>
          <w:color w:val="000000"/>
          <w:sz w:val="28"/>
          <w:szCs w:val="28"/>
          <w:highlight w:val="none"/>
          <w:lang w:val="en-US" w:eastAsia="zh-CN" w:bidi="ar-SA"/>
        </w:rPr>
        <w:t xml:space="preserve">月</w:t>
      </w:r>
      <w:r>
        <w:rPr>
          <w:rFonts w:hint="eastAsia" w:ascii="仿宋" w:hAnsi="仿宋" w:eastAsia="仿宋" w:cs="仿宋"/>
          <w:bCs/>
          <w:color w:val="000000"/>
          <w:sz w:val="28"/>
          <w:szCs w:val="28"/>
          <w:highlight w:val="none"/>
          <w:u w:val="single"/>
          <w:lang w:val="en-US" w:eastAsia="zh-CN" w:bidi="ar-SA"/>
        </w:rPr>
        <w:t xml:space="preserve">   </w:t>
      </w:r>
      <w:r>
        <w:rPr>
          <w:rFonts w:hint="eastAsia" w:ascii="仿宋" w:hAnsi="仿宋" w:eastAsia="仿宋" w:cs="仿宋"/>
          <w:bCs/>
          <w:color w:val="000000"/>
          <w:sz w:val="28"/>
          <w:szCs w:val="28"/>
          <w:highlight w:val="none"/>
          <w:lang w:val="en-US" w:eastAsia="zh-CN" w:bidi="ar-SA"/>
        </w:rPr>
        <w:t xml:space="preserve">日签订。</w:t>
      </w:r>
      <w:r>
        <w:rPr>
          <w:rFonts w:hint="eastAsia" w:ascii="仿宋" w:hAnsi="仿宋" w:eastAsia="仿宋" w:cs="仿宋"/>
          <w:bCs/>
          <w:color w:val="000000"/>
          <w:sz w:val="28"/>
          <w:szCs w:val="28"/>
          <w:highlight w:val="none"/>
          <w:lang w:val="en-US" w:eastAsia="zh-CN" w:bidi="ar-SA"/>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七、签订地点</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1.本合同在江苏省淮安市签订。</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八、补充协议</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合同未尽事宜，合同当事人另行签订补充协议，补充协议是合同的组成部分。</w:t>
      </w:r>
      <w:r>
        <w:rPr>
          <w:rFonts w:hint="eastAsia" w:ascii="仿宋" w:hAnsi="仿宋" w:eastAsia="仿宋" w:cs="仿宋"/>
          <w:bCs/>
          <w:color w:val="000000"/>
          <w:sz w:val="28"/>
          <w:szCs w:val="28"/>
          <w:highlight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九、合同生效</w:t>
      </w:r>
      <w:r>
        <w:rPr>
          <w:rFonts w:hint="eastAsia" w:ascii="仿宋" w:hAnsi="仿宋" w:eastAsia="仿宋" w:cs="仿宋"/>
          <w:bCs/>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s="仿宋"/>
          <w:bCs/>
          <w:color w:val="000000"/>
          <w:sz w:val="28"/>
          <w:szCs w:val="28"/>
          <w:highlight w:val="none"/>
          <w:u w:val="none"/>
        </w:rPr>
      </w:pPr>
      <w:r>
        <w:rPr>
          <w:rFonts w:hint="eastAsia" w:ascii="仿宋" w:hAnsi="仿宋" w:eastAsia="仿宋" w:cs="仿宋"/>
          <w:bCs/>
          <w:color w:val="000000"/>
          <w:sz w:val="28"/>
          <w:szCs w:val="28"/>
          <w:highlight w:val="none"/>
          <w:u w:val="none"/>
        </w:rPr>
        <w:t xml:space="preserve">本合同自双方签字盖章后生效。</w:t>
      </w:r>
      <w:r>
        <w:rPr>
          <w:rFonts w:hint="eastAsia" w:ascii="仿宋" w:hAnsi="仿宋" w:eastAsia="仿宋" w:cs="仿宋"/>
          <w:bCs/>
          <w:color w:val="000000"/>
          <w:sz w:val="28"/>
          <w:szCs w:val="28"/>
          <w:highlight w:val="none"/>
          <w:u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十、合同份数</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本合同经甲、乙双方授权代表签字盖章</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并在</w:t>
      </w:r>
      <w:r>
        <w:rPr>
          <w:rFonts w:hint="eastAsia" w:ascii="仿宋" w:hAnsi="仿宋" w:eastAsia="仿宋" w:cs="仿宋"/>
          <w:bCs/>
          <w:color w:val="000000"/>
          <w:sz w:val="28"/>
          <w:szCs w:val="28"/>
          <w:highlight w:val="none"/>
          <w:lang w:val="en-US" w:eastAsia="zh-CN"/>
        </w:rPr>
        <w:t xml:space="preserve">甲方</w:t>
      </w:r>
      <w:r>
        <w:rPr>
          <w:rFonts w:hint="eastAsia" w:ascii="仿宋" w:hAnsi="仿宋" w:eastAsia="仿宋" w:cs="仿宋"/>
          <w:bCs/>
          <w:color w:val="000000"/>
          <w:sz w:val="28"/>
          <w:szCs w:val="28"/>
          <w:highlight w:val="none"/>
        </w:rPr>
        <w:t xml:space="preserve">收到乙方提交的履约保证金之日起生效。如有变动，必须经甲乙双方协商一致方可更改。双方约定合同份数</w:t>
      </w:r>
      <w:r>
        <w:rPr>
          <w:rFonts w:hint="eastAsia" w:ascii="仿宋" w:hAnsi="仿宋" w:eastAsia="仿宋" w:cs="仿宋"/>
          <w:bCs/>
          <w:color w:val="000000"/>
          <w:sz w:val="28"/>
          <w:szCs w:val="28"/>
          <w:highlight w:val="none"/>
          <w:lang w:val="en-US" w:eastAsia="zh-CN"/>
        </w:rPr>
        <w:t xml:space="preserve">执</w:t>
      </w:r>
      <w:r>
        <w:rPr>
          <w:rFonts w:hint="eastAsia" w:ascii="仿宋" w:hAnsi="仿宋" w:eastAsia="仿宋" w:cs="仿宋"/>
          <w:bCs/>
          <w:color w:val="000000"/>
          <w:sz w:val="28"/>
          <w:szCs w:val="28"/>
          <w:highlight w:val="none"/>
        </w:rPr>
        <w:t xml:space="preserve">陆份，甲方</w:t>
      </w:r>
      <w:r>
        <w:rPr>
          <w:rFonts w:hint="eastAsia" w:ascii="仿宋" w:hAnsi="仿宋" w:eastAsia="仿宋" w:cs="仿宋"/>
          <w:bCs/>
          <w:color w:val="000000"/>
          <w:sz w:val="28"/>
          <w:szCs w:val="28"/>
          <w:highlight w:val="none"/>
          <w:lang w:val="en-US" w:eastAsia="zh-CN"/>
        </w:rPr>
        <w:t xml:space="preserve">执</w:t>
      </w:r>
      <w:r>
        <w:rPr>
          <w:rFonts w:hint="eastAsia" w:ascii="仿宋" w:hAnsi="仿宋" w:eastAsia="仿宋" w:cs="仿宋"/>
          <w:bCs/>
          <w:color w:val="000000"/>
          <w:sz w:val="28"/>
          <w:szCs w:val="28"/>
          <w:highlight w:val="none"/>
        </w:rPr>
        <w:t xml:space="preserve">肆份，乙方</w:t>
      </w:r>
      <w:r>
        <w:rPr>
          <w:rFonts w:hint="eastAsia" w:ascii="仿宋" w:hAnsi="仿宋" w:eastAsia="仿宋" w:cs="仿宋"/>
          <w:bCs/>
          <w:color w:val="000000"/>
          <w:sz w:val="28"/>
          <w:szCs w:val="28"/>
          <w:highlight w:val="none"/>
          <w:lang w:val="en-US" w:eastAsia="zh-CN"/>
        </w:rPr>
        <w:t xml:space="preserve">执</w:t>
      </w:r>
      <w:r>
        <w:rPr>
          <w:rFonts w:hint="eastAsia" w:ascii="仿宋" w:hAnsi="仿宋" w:eastAsia="仿宋" w:cs="仿宋"/>
          <w:bCs/>
          <w:color w:val="000000"/>
          <w:sz w:val="28"/>
          <w:szCs w:val="28"/>
          <w:highlight w:val="none"/>
        </w:rPr>
        <w:t xml:space="preserve">贰份。</w:t>
      </w:r>
      <w:r>
        <w:rPr>
          <w:rFonts w:hint="eastAsia" w:ascii="仿宋" w:hAnsi="仿宋" w:eastAsia="仿宋" w:cs="仿宋"/>
          <w:bCs/>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甲方</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en-US" w:eastAsia="zh-CN"/>
        </w:rPr>
        <w:t xml:space="preserve">        乙方</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单位盖章：</w:t>
      </w:r>
      <w:r>
        <w:rPr>
          <w:rFonts w:hint="eastAsia" w:ascii="仿宋" w:hAnsi="仿宋" w:eastAsia="仿宋"/>
          <w:color w:val="000000"/>
          <w:sz w:val="28"/>
          <w:szCs w:val="24"/>
        </w:rPr>
        <w:t xml:space="preserve">（电子签章）</w:t>
      </w:r>
      <w:r>
        <w:rPr>
          <w:rFonts w:hint="eastAsia" w:ascii="仿宋" w:hAnsi="仿宋" w:eastAsia="仿宋" w:cs="仿宋"/>
          <w:bCs/>
          <w:color w:val="000000"/>
          <w:sz w:val="28"/>
          <w:szCs w:val="28"/>
          <w:highlight w:val="none"/>
        </w:rPr>
        <w:t xml:space="preserve">              单位盖章：</w:t>
      </w:r>
      <w:r>
        <w:rPr>
          <w:rFonts w:hint="eastAsia" w:ascii="仿宋" w:hAnsi="仿宋" w:eastAsia="仿宋"/>
          <w:color w:val="000000"/>
          <w:sz w:val="28"/>
          <w:szCs w:val="24"/>
        </w:rPr>
        <w:t xml:space="preserve">（电子签章）</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代表签字：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代表签字：</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签定日期：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签定日期：</w:t>
      </w:r>
      <w:r>
        <w:rPr>
          <w:rFonts w:hint="eastAsia" w:ascii="仿宋" w:hAnsi="仿宋" w:eastAsia="仿宋" w:cs="仿宋"/>
          <w:b/>
          <w:color w:val="000000"/>
          <w:sz w:val="28"/>
          <w:szCs w:val="28"/>
          <w:highlight w:val="none"/>
        </w:rPr>
      </w:r>
      <w:r/>
    </w:p>
    <w:p>
      <w:pPr>
        <w:pStyle w:val="1266"/>
        <w:ind w:firstLine="482"/>
        <w:jc w:val="center"/>
        <w:keepLines w:val="0"/>
        <w:keepNext w:val="0"/>
        <w:pageBreakBefore w:val="0"/>
        <w:spacing w:after="120"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ind w:firstLine="482"/>
        <w:jc w:val="center"/>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ind w:firstLine="482"/>
        <w:jc w:val="center"/>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ind w:firstLine="482"/>
        <w:jc w:val="center"/>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ind w:firstLine="482"/>
        <w:jc w:val="center"/>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jc w:val="both"/>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266"/>
        <w:jc w:val="center"/>
        <w:spacing w:after="120" w:line="400" w:lineRule="atLeas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第二部分 合同通用条款</w:t>
      </w:r>
      <w:bookmarkStart w:id="25" w:name="_Toc337558727"/>
      <w:r/>
      <w:bookmarkEnd w:id="25"/>
      <w:r>
        <w:rPr>
          <w:rFonts w:hint="eastAsia" w:ascii="仿宋" w:hAnsi="仿宋" w:eastAsia="仿宋" w:cs="仿宋"/>
          <w:b/>
          <w:bCs/>
          <w:color w:val="000000"/>
          <w:sz w:val="28"/>
          <w:szCs w:val="28"/>
          <w:highlight w:val="none"/>
        </w:rPr>
      </w:r>
      <w:r/>
    </w:p>
    <w:p>
      <w:pPr>
        <w:pStyle w:val="1266"/>
        <w:ind w:firstLine="482"/>
        <w:jc w:val="both"/>
        <w:keepLines w:val="0"/>
        <w:keepNext w:val="0"/>
        <w:pageBreakBefore w:val="0"/>
        <w:spacing w:after="120"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本项目的“合同通用条款”，采用国家工商行政管理局和建设部颁发的《建设工程施工合同》（GF-1999-0201）的示范文本的通用条款。</w:t>
      </w:r>
      <w:r>
        <w:rPr>
          <w:rFonts w:hint="eastAsia" w:ascii="仿宋" w:hAnsi="仿宋" w:eastAsia="仿宋" w:cs="仿宋"/>
          <w:b/>
          <w:bCs/>
          <w:color w:val="000000"/>
          <w:sz w:val="28"/>
          <w:szCs w:val="28"/>
          <w:highlight w:val="none"/>
        </w:rPr>
      </w:r>
      <w:r/>
    </w:p>
    <w:p>
      <w:pPr>
        <w:pStyle w:val="1266"/>
        <w:ind w:firstLine="482"/>
        <w:jc w:val="center"/>
        <w:keepLines w:val="0"/>
        <w:keepNext w:val="0"/>
        <w:pageBreakBefore w:val="0"/>
        <w:spacing w:after="120" w:line="520" w:lineRule="exact"/>
        <w:widowControl w:val="off"/>
        <w:rPr>
          <w:rFonts w:hint="eastAsia" w:ascii="仿宋" w:hAnsi="仿宋" w:eastAsia="仿宋" w:cs="仿宋"/>
          <w:b/>
          <w:color w:val="000000"/>
          <w:sz w:val="28"/>
          <w:szCs w:val="28"/>
          <w:highlight w:val="none"/>
        </w:rPr>
      </w:pPr>
      <w:r>
        <w:rPr>
          <w:rFonts w:hint="eastAsia" w:ascii="仿宋" w:hAnsi="仿宋" w:eastAsia="仿宋" w:cs="仿宋"/>
          <w:b/>
          <w:bCs/>
          <w:color w:val="000000"/>
          <w:sz w:val="28"/>
          <w:szCs w:val="28"/>
          <w:highlight w:val="none"/>
        </w:rPr>
        <w:t xml:space="preserve">第三部分 </w:t>
      </w:r>
      <w:r>
        <w:rPr>
          <w:rFonts w:hint="eastAsia" w:ascii="仿宋" w:hAnsi="仿宋" w:eastAsia="仿宋" w:cs="仿宋"/>
          <w:b/>
          <w:bCs/>
          <w:color w:val="000000"/>
          <w:sz w:val="28"/>
          <w:szCs w:val="28"/>
          <w:highlight w:val="none"/>
          <w:lang w:val="en-US" w:eastAsia="zh-CN"/>
        </w:rPr>
        <w:t xml:space="preserve">主要</w:t>
      </w:r>
      <w:r>
        <w:rPr>
          <w:rFonts w:hint="eastAsia" w:ascii="仿宋" w:hAnsi="仿宋" w:eastAsia="仿宋" w:cs="仿宋"/>
          <w:b/>
          <w:bCs/>
          <w:color w:val="000000"/>
          <w:sz w:val="28"/>
          <w:szCs w:val="28"/>
          <w:highlight w:val="none"/>
        </w:rPr>
        <w:t xml:space="preserve">合同专用条款</w:t>
      </w:r>
      <w:bookmarkStart w:id="26" w:name="_Toc351203633"/>
      <w:r/>
      <w:bookmarkEnd w:id="26"/>
      <w:r>
        <w:rPr>
          <w:rFonts w:hint="eastAsia" w:ascii="仿宋" w:hAnsi="仿宋" w:eastAsia="仿宋" w:cs="仿宋"/>
          <w:b/>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合同专用条款将由甲方与乙方依据《建设工程施工合同》的专用条款结合工程具体情况，协商后签订。以下甲方提出的涉及乙方的主要条款，乙方在</w:t>
      </w:r>
      <w:r>
        <w:rPr>
          <w:rFonts w:hint="eastAsia" w:ascii="仿宋" w:hAnsi="仿宋" w:eastAsia="仿宋" w:cs="仿宋"/>
          <w:color w:val="000000"/>
          <w:sz w:val="28"/>
          <w:szCs w:val="28"/>
          <w:highlight w:val="none"/>
          <w:lang w:val="en-US" w:eastAsia="zh-CN"/>
        </w:rPr>
        <w:t xml:space="preserve">响应</w:t>
      </w:r>
      <w:r>
        <w:rPr>
          <w:rFonts w:hint="eastAsia" w:ascii="仿宋" w:hAnsi="仿宋" w:eastAsia="仿宋" w:cs="仿宋"/>
          <w:color w:val="000000"/>
          <w:sz w:val="28"/>
          <w:szCs w:val="28"/>
          <w:highlight w:val="none"/>
        </w:rPr>
        <w:t xml:space="preserve">文件中承诺接受。</w:t>
      </w:r>
      <w:r>
        <w:rPr>
          <w:rFonts w:hint="eastAsia" w:ascii="仿宋" w:hAnsi="仿宋" w:eastAsia="仿宋" w:cs="仿宋"/>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词语定义及合同文件</w:t>
      </w:r>
      <w:r>
        <w:rPr>
          <w:rFonts w:hint="eastAsia" w:ascii="仿宋" w:hAnsi="仿宋" w:eastAsia="仿宋" w:cs="仿宋"/>
          <w:color w:val="000000"/>
          <w:sz w:val="28"/>
          <w:szCs w:val="28"/>
          <w:highlight w:val="none"/>
        </w:rPr>
      </w:r>
      <w:r/>
    </w:p>
    <w:p>
      <w:pPr>
        <w:pStyle w:val="845"/>
        <w:ind w:left="839" w:hanging="3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1、合同文件及解释顺序</w:t>
      </w:r>
      <w:r>
        <w:rPr>
          <w:rFonts w:hint="eastAsia" w:ascii="仿宋" w:hAnsi="仿宋" w:eastAsia="仿宋" w:cs="仿宋"/>
          <w:color w:val="000000"/>
          <w:sz w:val="28"/>
          <w:szCs w:val="28"/>
          <w:highlight w:val="none"/>
        </w:rPr>
      </w:r>
      <w:r/>
    </w:p>
    <w:p>
      <w:pPr>
        <w:pStyle w:val="845"/>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合同文件组成及解释顺序：</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合同履行后签署的补充协议、纪要、通知等（以最新日期为优先）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合同协议书；</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成交</w:t>
      </w:r>
      <w:r>
        <w:rPr>
          <w:rFonts w:hint="eastAsia" w:ascii="仿宋" w:hAnsi="仿宋" w:eastAsia="仿宋" w:cs="仿宋"/>
          <w:color w:val="000000"/>
          <w:sz w:val="28"/>
          <w:szCs w:val="28"/>
          <w:highlight w:val="none"/>
        </w:rPr>
        <w:t xml:space="preserve">通知书；</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磋商</w:t>
      </w:r>
      <w:r>
        <w:rPr>
          <w:rFonts w:hint="eastAsia" w:ascii="仿宋" w:hAnsi="仿宋" w:eastAsia="仿宋" w:cs="仿宋"/>
          <w:color w:val="000000"/>
          <w:sz w:val="28"/>
          <w:szCs w:val="28"/>
          <w:highlight w:val="none"/>
        </w:rPr>
        <w:t xml:space="preserve">文件、</w:t>
      </w:r>
      <w:r>
        <w:rPr>
          <w:rFonts w:hint="eastAsia" w:ascii="仿宋" w:hAnsi="仿宋" w:eastAsia="仿宋" w:cs="仿宋"/>
          <w:color w:val="000000"/>
          <w:sz w:val="28"/>
          <w:szCs w:val="28"/>
          <w:highlight w:val="none"/>
          <w:lang w:val="en-US" w:eastAsia="zh-CN"/>
        </w:rPr>
        <w:t xml:space="preserve">响应</w:t>
      </w:r>
      <w:r>
        <w:rPr>
          <w:rFonts w:hint="eastAsia" w:ascii="仿宋" w:hAnsi="仿宋" w:eastAsia="仿宋" w:cs="仿宋"/>
          <w:color w:val="000000"/>
          <w:sz w:val="28"/>
          <w:szCs w:val="28"/>
          <w:highlight w:val="none"/>
        </w:rPr>
        <w:t xml:space="preserve">文件及其附件；</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本合同专用条款；</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本合同通用条款；</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标准、规范及有关技术文件；</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图纸；</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工程量清单；</w:t>
      </w:r>
      <w:r>
        <w:rPr>
          <w:rFonts w:hint="eastAsia" w:ascii="仿宋" w:hAnsi="仿宋" w:eastAsia="仿宋" w:cs="仿宋"/>
          <w:color w:val="000000"/>
          <w:sz w:val="28"/>
          <w:szCs w:val="28"/>
          <w:highlight w:val="none"/>
        </w:rPr>
      </w:r>
      <w:r/>
    </w:p>
    <w:p>
      <w:pPr>
        <w:pStyle w:val="845"/>
        <w:numPr>
          <w:ilvl w:val="0"/>
          <w:numId w:val="3"/>
        </w:numPr>
        <w:ind w:firstLine="48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工程报价清单或预算书。</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2、语言文字和适用法律、标准及规范</w:t>
      </w:r>
      <w:r>
        <w:rPr>
          <w:rFonts w:hint="eastAsia" w:ascii="仿宋" w:hAnsi="仿宋" w:eastAsia="仿宋" w:cs="仿宋"/>
          <w:color w:val="000000"/>
          <w:sz w:val="28"/>
          <w:szCs w:val="28"/>
          <w:highlight w:val="none"/>
          <w:lang w:val="en-US" w:eastAsia="zh-CN"/>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本合同使用汉语。</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适用法律和法规</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需要明示的法律、行政法规：</w:t>
      </w:r>
      <w:r>
        <w:rPr>
          <w:rFonts w:hint="eastAsia" w:ascii="仿宋" w:hAnsi="仿宋" w:eastAsia="仿宋" w:cs="仿宋"/>
          <w:color w:val="000000"/>
          <w:sz w:val="28"/>
          <w:szCs w:val="28"/>
          <w:highlight w:val="none"/>
          <w:u w:val="single"/>
        </w:rPr>
        <w:t xml:space="preserve">国家、住房和城乡建设部有关工程建设的法律法规、江苏省及淮安市有关工程建设的规定（如有不一致按就高原则采用）</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适用标准、规范</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适用标准、规范的名称：</w:t>
      </w:r>
      <w:r>
        <w:rPr>
          <w:rFonts w:hint="eastAsia" w:ascii="仿宋" w:hAnsi="仿宋" w:eastAsia="仿宋" w:cs="仿宋"/>
          <w:color w:val="000000"/>
          <w:sz w:val="28"/>
          <w:szCs w:val="28"/>
          <w:highlight w:val="none"/>
          <w:u w:val="single"/>
        </w:rPr>
        <w:t xml:space="preserve">现行国家、住房和城乡建设部、江苏省及淮安市相关的施工及验收规范、标准（如有不一致按就高原则采用）</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相关标准、规范由乙方根据工程施工要求自备。</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3、图纸</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3.1甲方向乙方提供图纸日期和套数：</w:t>
      </w:r>
      <w:r>
        <w:rPr>
          <w:rFonts w:hint="eastAsia" w:ascii="仿宋" w:hAnsi="仿宋" w:eastAsia="仿宋" w:cs="仿宋"/>
          <w:color w:val="000000"/>
          <w:sz w:val="28"/>
          <w:szCs w:val="28"/>
          <w:highlight w:val="none"/>
          <w:u w:val="single"/>
          <w:lang w:val="en-US" w:eastAsia="zh-CN"/>
        </w:rPr>
        <w:t xml:space="preserve">  /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rPr>
        <w:t xml:space="preserve">甲方对图纸的保密要求：</w:t>
      </w:r>
      <w:r>
        <w:rPr>
          <w:rFonts w:hint="eastAsia" w:ascii="仿宋" w:hAnsi="仿宋" w:eastAsia="仿宋" w:cs="仿宋"/>
          <w:color w:val="000000"/>
          <w:sz w:val="28"/>
          <w:szCs w:val="28"/>
          <w:highlight w:val="none"/>
          <w:u w:val="single"/>
        </w:rPr>
        <w:t xml:space="preserve">乙方不得擅自任意外流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3.3</w:t>
      </w:r>
      <w:r>
        <w:rPr>
          <w:rFonts w:hint="eastAsia" w:ascii="仿宋" w:hAnsi="仿宋" w:eastAsia="仿宋" w:cs="仿宋"/>
          <w:color w:val="000000"/>
          <w:sz w:val="28"/>
          <w:szCs w:val="28"/>
          <w:highlight w:val="none"/>
        </w:rPr>
        <w:t xml:space="preserve">使用国外图纸的要求及费用承担：</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二、双方一般权利和义务</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1、监理单位委派的工程师</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rPr>
        <w:t xml:space="preserve">姓名：</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职务：</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单位：</w:t>
      </w:r>
      <w:r>
        <w:rPr>
          <w:rFonts w:hint="eastAsia" w:ascii="仿宋" w:hAnsi="仿宋" w:eastAsia="仿宋" w:cs="仿宋"/>
          <w:color w:val="000000"/>
          <w:sz w:val="28"/>
          <w:szCs w:val="28"/>
          <w:highlight w:val="none"/>
          <w:u w:val="single"/>
          <w:lang w:val="en-US" w:eastAsia="zh-CN"/>
        </w:rPr>
        <w:t xml:space="preserve">    </w:t>
      </w:r>
      <w:r>
        <w:rPr>
          <w:rFonts w:ascii="仿宋" w:hAnsi="仿宋" w:eastAsia="仿宋" w:cs="仿宋"/>
          <w:color w:val="000000"/>
          <w:sz w:val="28"/>
          <w:szCs w:val="28"/>
          <w:highlight w:val="none"/>
          <w:u w:val="none"/>
          <w:lang w:val="en-US" w:eastAsia="zh-CN"/>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甲方委托的职权：对工程质量、施工进度、合同、安全生产进行全方位的管理和监督；审核和核定与本工程相关的技术变更、工程量签证，甲方认可前的工程形象进度款的审核。</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需要取得甲方批准才能行使的职权：</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2、甲方派驻的工程师</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rPr>
        <w:t xml:space="preserve">姓名：</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职务：</w:t>
      </w:r>
      <w:r>
        <w:rPr>
          <w:rFonts w:hint="eastAsia" w:ascii="仿宋" w:hAnsi="仿宋" w:eastAsia="仿宋" w:cs="仿宋"/>
          <w:color w:val="000000"/>
          <w:sz w:val="28"/>
          <w:szCs w:val="28"/>
          <w:highlight w:val="none"/>
          <w:u w:val="single"/>
          <w:lang w:val="en-US" w:eastAsia="zh-CN"/>
        </w:rPr>
        <w:t xml:space="preserve">    </w:t>
      </w:r>
      <w:r>
        <w:rPr>
          <w:rFonts w:ascii="仿宋" w:hAnsi="仿宋" w:eastAsia="仿宋" w:cs="仿宋"/>
          <w:color w:val="000000"/>
          <w:sz w:val="28"/>
          <w:szCs w:val="28"/>
          <w:highlight w:val="none"/>
          <w:u w:val="none"/>
          <w:lang w:val="en-US" w:eastAsia="zh-CN"/>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职权：</w:t>
      </w:r>
      <w:r>
        <w:rPr>
          <w:rFonts w:hint="eastAsia" w:ascii="仿宋" w:hAnsi="仿宋" w:eastAsia="仿宋" w:cs="仿宋"/>
          <w:color w:val="000000"/>
          <w:sz w:val="28"/>
          <w:szCs w:val="28"/>
          <w:highlight w:val="none"/>
          <w:u w:val="single"/>
        </w:rPr>
        <w:t xml:space="preserve">对工程质量、施工进度、合同、安全生产进行管理和监督；核定与本工程相关的工程变更、工程量签证确认及工程形象进度款项的最终审核拨付</w:t>
      </w:r>
      <w:r>
        <w:rPr>
          <w:rFonts w:hint="eastAsia" w:ascii="仿宋" w:hAnsi="仿宋" w:eastAsia="仿宋" w:cs="仿宋"/>
          <w:color w:val="000000"/>
          <w:sz w:val="28"/>
          <w:szCs w:val="28"/>
          <w:highlight w:val="none"/>
          <w:u w:val="single"/>
          <w:lang w:val="zh-CN"/>
        </w:rPr>
        <w:t xml:space="preserve">工程款</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3、项目经理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姓名：</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职务：</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本工程项目经理及施工管理人员应与中标确定的相一致。如乙方因特殊原因在施工中更换项目经理及施工管理人员的须征得甲方同意，且须经原审批机关备案后才能更换。更换的人员应具备相应施工资质，并不低于原有的项目经理资质。</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4、甲方工作</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4.1</w:t>
      </w:r>
      <w:r>
        <w:rPr>
          <w:rFonts w:hint="eastAsia" w:ascii="仿宋" w:hAnsi="仿宋" w:eastAsia="仿宋" w:cs="仿宋"/>
          <w:color w:val="000000"/>
          <w:sz w:val="28"/>
          <w:szCs w:val="28"/>
          <w:highlight w:val="none"/>
          <w:u w:val="none"/>
        </w:rPr>
        <w:t xml:space="preserve">甲方应按约定的时间和要求完成以下工作：</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（1）施工场地具备施工条件的要求及完成的时间：</w:t>
      </w:r>
      <w:r>
        <w:rPr>
          <w:rFonts w:hint="eastAsia" w:ascii="仿宋" w:hAnsi="仿宋" w:eastAsia="仿宋" w:cs="仿宋"/>
          <w:color w:val="000000"/>
          <w:sz w:val="28"/>
          <w:szCs w:val="28"/>
          <w:highlight w:val="none"/>
          <w:u w:val="single"/>
        </w:rPr>
        <w:t xml:space="preserve">已具备</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（2）将施工所需的水、电、电讯线路接至施工场地的时间、地点和供应要求：</w:t>
      </w:r>
      <w:r>
        <w:rPr>
          <w:rFonts w:hint="eastAsia" w:ascii="仿宋" w:hAnsi="仿宋" w:eastAsia="仿宋" w:cs="仿宋"/>
          <w:color w:val="000000"/>
          <w:sz w:val="28"/>
          <w:szCs w:val="28"/>
          <w:highlight w:val="none"/>
          <w:u w:val="single"/>
        </w:rPr>
        <w:t xml:space="preserve">施工用水电现场已具备。水、电装表按实计量，费用乙方自理（单价按同期供水、供电部门的收费价格按月交付给甲方或在竣工结算时扣减）；电讯设施由乙方自行解决；乙方负责保管甲方移交的水电线路及设备，费用由乙方承担；乙方负责将水电线路接至施工时所需的地点，相关材料及人工费用由乙方承担。</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（3）施工场地与公共道路的通道开通时间和要求：</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（4）工程地质和地下管线资料的提供时间：</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（5）水准点与坐标控制点</w:t>
      </w:r>
      <w:r>
        <w:rPr>
          <w:rFonts w:hint="eastAsia" w:ascii="仿宋" w:hAnsi="仿宋" w:eastAsia="仿宋" w:cs="仿宋"/>
          <w:color w:val="000000"/>
          <w:sz w:val="28"/>
          <w:szCs w:val="28"/>
          <w:highlight w:val="none"/>
          <w:u w:val="none"/>
          <w:lang w:eastAsia="zh-CN"/>
        </w:rPr>
        <w:t xml:space="preserve">校验</w:t>
      </w:r>
      <w:r>
        <w:rPr>
          <w:rFonts w:hint="eastAsia" w:ascii="仿宋" w:hAnsi="仿宋" w:eastAsia="仿宋" w:cs="仿宋"/>
          <w:color w:val="000000"/>
          <w:sz w:val="28"/>
          <w:szCs w:val="28"/>
          <w:highlight w:val="none"/>
          <w:u w:val="none"/>
        </w:rPr>
        <w:t xml:space="preserve">要求：</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（6）图纸会审或设计交底时间：</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5、乙方工作</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5</w:t>
      </w:r>
      <w:r>
        <w:rPr>
          <w:rFonts w:hint="eastAsia" w:ascii="仿宋" w:hAnsi="仿宋" w:eastAsia="仿宋" w:cs="仿宋"/>
          <w:color w:val="000000"/>
          <w:sz w:val="28"/>
          <w:szCs w:val="28"/>
          <w:highlight w:val="none"/>
          <w:u w:val="none"/>
          <w:lang w:val="en-US" w:eastAsia="zh-CN"/>
        </w:rPr>
        <w:t xml:space="preserve">.1</w:t>
      </w:r>
      <w:r>
        <w:rPr>
          <w:rFonts w:hint="eastAsia" w:ascii="仿宋" w:hAnsi="仿宋" w:eastAsia="仿宋" w:cs="仿宋"/>
          <w:color w:val="000000"/>
          <w:sz w:val="28"/>
          <w:szCs w:val="28"/>
          <w:highlight w:val="none"/>
          <w:u w:val="none"/>
        </w:rPr>
        <w:t xml:space="preserve">乙方应按约定时间和要求，完成以下工作：</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（1）</w:t>
      </w:r>
      <w:r>
        <w:rPr>
          <w:rFonts w:hint="eastAsia" w:ascii="仿宋" w:hAnsi="仿宋" w:eastAsia="仿宋" w:cs="仿宋"/>
          <w:color w:val="000000"/>
          <w:sz w:val="28"/>
          <w:szCs w:val="28"/>
          <w:highlight w:val="none"/>
          <w:u w:val="single"/>
        </w:rPr>
        <w:t xml:space="preserve">应提供计划、报表的名称及完成时间：开工前五天提供施工总进度计划、施工组织设计；每月25日前提交本月工程进度表及下月进度计划。</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（2）</w:t>
      </w:r>
      <w:r>
        <w:rPr>
          <w:rFonts w:hint="eastAsia" w:ascii="仿宋" w:hAnsi="仿宋" w:eastAsia="仿宋" w:cs="仿宋"/>
          <w:color w:val="000000"/>
          <w:sz w:val="28"/>
          <w:szCs w:val="28"/>
          <w:highlight w:val="none"/>
          <w:u w:val="single"/>
        </w:rPr>
        <w:t xml:space="preserve">承担施工安全保卫工作及施工照明、现场用水用电的责任和要求：均由乙方承担、负责。</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（3）</w:t>
      </w:r>
      <w:r>
        <w:rPr>
          <w:rFonts w:hint="eastAsia" w:ascii="仿宋" w:hAnsi="仿宋" w:eastAsia="仿宋" w:cs="仿宋"/>
          <w:color w:val="000000"/>
          <w:sz w:val="28"/>
          <w:szCs w:val="28"/>
          <w:highlight w:val="none"/>
          <w:u w:val="single"/>
        </w:rPr>
        <w:t xml:space="preserve">需乙方办理的有关施工场地交通、环卫和施工噪声管理等手续：均由乙方负责办理。</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（4）</w:t>
      </w:r>
      <w:r>
        <w:rPr>
          <w:rFonts w:hint="eastAsia" w:ascii="仿宋" w:hAnsi="仿宋" w:eastAsia="仿宋" w:cs="仿宋"/>
          <w:color w:val="000000"/>
          <w:sz w:val="28"/>
          <w:szCs w:val="28"/>
          <w:highlight w:val="none"/>
          <w:u w:val="single"/>
        </w:rPr>
        <w:t xml:space="preserve">已完工程成品保护的特殊要求及费用承但：在竣工验收合格前由乙方负责承担保管责任，费用乙方自理。</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（5）</w:t>
      </w:r>
      <w:r>
        <w:rPr>
          <w:rFonts w:hint="eastAsia" w:ascii="仿宋" w:hAnsi="仿宋" w:eastAsia="仿宋" w:cs="仿宋"/>
          <w:color w:val="000000"/>
          <w:sz w:val="28"/>
          <w:szCs w:val="28"/>
          <w:highlight w:val="none"/>
          <w:u w:val="single"/>
        </w:rPr>
        <w:t xml:space="preserve">施工场地周围地下管线和邻近建筑物、建筑物（含文物保护建筑）、古树名木的保护要求及费用承担：乙方按要求做好施工场地周围地下管线、邻近建筑物（含文物保护建筑）、</w:t>
      </w:r>
      <w:r>
        <w:rPr>
          <w:rFonts w:hint="eastAsia" w:ascii="仿宋" w:hAnsi="仿宋" w:eastAsia="仿宋" w:cs="仿宋"/>
          <w:color w:val="000000"/>
          <w:sz w:val="28"/>
          <w:szCs w:val="28"/>
          <w:highlight w:val="none"/>
          <w:u w:val="single"/>
          <w:lang w:eastAsia="zh-CN"/>
        </w:rPr>
        <w:t xml:space="preserve">古树名木保护</w:t>
      </w:r>
      <w:r>
        <w:rPr>
          <w:rFonts w:hint="eastAsia" w:ascii="仿宋" w:hAnsi="仿宋" w:eastAsia="仿宋" w:cs="仿宋"/>
          <w:color w:val="000000"/>
          <w:sz w:val="28"/>
          <w:szCs w:val="28"/>
          <w:highlight w:val="none"/>
          <w:u w:val="single"/>
        </w:rPr>
        <w:t xml:space="preserve">工作，费用原则由乙方承担。</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（6）</w:t>
      </w:r>
      <w:r>
        <w:rPr>
          <w:rFonts w:hint="eastAsia" w:ascii="仿宋" w:hAnsi="仿宋" w:eastAsia="仿宋" w:cs="仿宋"/>
          <w:color w:val="000000"/>
          <w:sz w:val="28"/>
          <w:szCs w:val="28"/>
          <w:highlight w:val="none"/>
          <w:u w:val="single"/>
        </w:rPr>
        <w:t xml:space="preserve">施工现场清洁卫生的要求：达到政府规定的文明施工要求，费用包含在乙方报价包干</w:t>
      </w:r>
      <w:r>
        <w:rPr>
          <w:rFonts w:hint="eastAsia" w:ascii="仿宋" w:hAnsi="仿宋" w:eastAsia="仿宋" w:cs="仿宋"/>
          <w:color w:val="000000"/>
          <w:sz w:val="28"/>
          <w:szCs w:val="28"/>
          <w:highlight w:val="none"/>
          <w:u w:val="single"/>
          <w:lang w:eastAsia="zh-CN"/>
        </w:rPr>
        <w:t xml:space="preserve">采取</w:t>
      </w:r>
      <w:r>
        <w:rPr>
          <w:rFonts w:hint="eastAsia" w:ascii="仿宋" w:hAnsi="仿宋" w:eastAsia="仿宋" w:cs="仿宋"/>
          <w:color w:val="000000"/>
          <w:sz w:val="28"/>
          <w:szCs w:val="28"/>
          <w:highlight w:val="none"/>
          <w:u w:val="single"/>
        </w:rPr>
        <w:t xml:space="preserve">的工程施工措施费用中。</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（7）双方约定乙方应做的其它工作</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三、施工组织设计和工期</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1．进度计划</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乙方的施工组织设计（或方案），甲方对其进度计划提出合理修正时，乙方应在签定合同后7日内提供修正的施工组织设计，甲方代表将在3日内批复。</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2．工程开工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乙方收到甲方代表的开工通知后，在</w:t>
      </w:r>
      <w:r>
        <w:rPr>
          <w:rFonts w:hint="eastAsia" w:ascii="仿宋" w:hAnsi="仿宋" w:eastAsia="仿宋" w:cs="仿宋"/>
          <w:color w:val="000000"/>
          <w:sz w:val="28"/>
          <w:szCs w:val="28"/>
          <w:highlight w:val="none"/>
          <w:u w:val="single"/>
        </w:rPr>
        <w:t xml:space="preserve">   日</w:t>
      </w:r>
      <w:r>
        <w:rPr>
          <w:rFonts w:hint="eastAsia" w:ascii="仿宋" w:hAnsi="仿宋" w:eastAsia="仿宋" w:cs="仿宋"/>
          <w:color w:val="000000"/>
          <w:sz w:val="28"/>
          <w:szCs w:val="28"/>
          <w:highlight w:val="none"/>
          <w:u w:val="none"/>
        </w:rPr>
        <w:t xml:space="preserve">内开工。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3．工程工期</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合同工期以乙方的中标工期为准。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4．工程竣工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乙方不能按合同约定的时间竣工，乙方应承担违约责任，应向发包人支付工期延误违约金</w:t>
      </w:r>
      <w:r>
        <w:rPr>
          <w:rFonts w:hint="eastAsia" w:ascii="仿宋" w:hAnsi="仿宋" w:eastAsia="仿宋" w:cs="仿宋"/>
          <w:color w:val="000000"/>
          <w:sz w:val="28"/>
          <w:szCs w:val="28"/>
          <w:highlight w:val="none"/>
          <w:u w:val="none"/>
          <w:lang w:val="en-US" w:eastAsia="zh-CN"/>
        </w:rPr>
        <w:t xml:space="preserve">2</w:t>
      </w:r>
      <w:r>
        <w:rPr>
          <w:rFonts w:hint="eastAsia" w:ascii="仿宋" w:hAnsi="仿宋" w:eastAsia="仿宋" w:cs="仿宋"/>
          <w:color w:val="000000"/>
          <w:sz w:val="28"/>
          <w:szCs w:val="28"/>
          <w:highlight w:val="none"/>
          <w:u w:val="none"/>
        </w:rPr>
        <w:t xml:space="preserve">000元/天，以日累计，并在投标函附录中加以承诺。</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四、质量与验收</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1．质量标准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乙方应按现行的国家施工验收规范和质量评定标准进行施工，甲方对本工程质量的特殊要求</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u w:val="none"/>
        </w:rPr>
        <w:t xml:space="preserve">工程质量要求：</w:t>
      </w:r>
      <w:r>
        <w:rPr>
          <w:rFonts w:hint="eastAsia" w:ascii="仿宋" w:hAnsi="仿宋" w:eastAsia="仿宋" w:cs="仿宋"/>
          <w:color w:val="000000"/>
          <w:sz w:val="28"/>
          <w:szCs w:val="28"/>
          <w:highlight w:val="none"/>
          <w:u w:val="single"/>
        </w:rPr>
        <w:t xml:space="preserve">国家施工验收规范一次性验收合格</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2.1乙方中标的质量等级标准为本工程的合同约定条件。</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2.2工程质量等级要求：每道工序结束后，</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现场确认后方可进入下道工序；项目结束须通过</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及</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委托的监理单位的专项验收。</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2.3在施工过程中</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有权对</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进场材料进行随机抽检，检测费由采</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承担。若进场材料检测不合格达到两次，</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将立即终</w:t>
      </w:r>
      <w:r>
        <w:rPr>
          <w:rFonts w:hint="eastAsia" w:ascii="仿宋" w:hAnsi="仿宋" w:eastAsia="仿宋" w:cs="仿宋"/>
          <w:color w:val="000000"/>
          <w:sz w:val="28"/>
          <w:szCs w:val="28"/>
          <w:highlight w:val="none"/>
          <w:u w:val="none"/>
        </w:rPr>
        <w:t xml:space="preserve">止合同并保留追究</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责任的权利。</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w:t>
      </w:r>
      <w:r>
        <w:rPr>
          <w:rFonts w:hint="eastAsia" w:ascii="仿宋" w:hAnsi="仿宋" w:eastAsia="仿宋" w:cs="仿宋"/>
          <w:color w:val="000000"/>
          <w:sz w:val="28"/>
          <w:szCs w:val="28"/>
          <w:highlight w:val="none"/>
          <w:u w:val="none"/>
          <w:lang w:val="en-US" w:eastAsia="zh-CN"/>
        </w:rPr>
        <w:t xml:space="preserve">4</w:t>
      </w:r>
      <w:r>
        <w:rPr>
          <w:rFonts w:hint="eastAsia" w:ascii="仿宋" w:hAnsi="仿宋" w:eastAsia="仿宋" w:cs="仿宋"/>
          <w:color w:val="000000"/>
          <w:sz w:val="28"/>
          <w:szCs w:val="28"/>
          <w:highlight w:val="none"/>
          <w:u w:val="none"/>
        </w:rPr>
        <w:t xml:space="preserve">因</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原因达不到合同中规定的工程质量要求，</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有权从其质保金中扣除其在投标书附录中承诺的工程质量违约金。</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w:t>
      </w:r>
      <w:r>
        <w:rPr>
          <w:rFonts w:hint="eastAsia" w:ascii="仿宋" w:hAnsi="仿宋" w:eastAsia="仿宋" w:cs="仿宋"/>
          <w:color w:val="000000"/>
          <w:sz w:val="28"/>
          <w:szCs w:val="28"/>
          <w:highlight w:val="none"/>
          <w:u w:val="none"/>
          <w:lang w:val="en-US" w:eastAsia="zh-CN"/>
        </w:rPr>
        <w:t xml:space="preserve">5</w:t>
      </w:r>
      <w:r>
        <w:rPr>
          <w:rFonts w:hint="eastAsia" w:ascii="仿宋" w:hAnsi="仿宋" w:eastAsia="仿宋" w:cs="仿宋"/>
          <w:color w:val="000000"/>
          <w:sz w:val="28"/>
          <w:szCs w:val="28"/>
          <w:highlight w:val="none"/>
          <w:u w:val="none"/>
        </w:rPr>
        <w:t xml:space="preserve">无论</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、监理方的验收结果如何，均不能免除承包方应承担的工程质量责任。</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3．双方约定中间验收部位：</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4．工程验收：由甲方或甲方委托的单位，组织各相关部门按施工图纸要求及国家颁布的有关工程验收规范进行验收。</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五、安全施工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1.</w:t>
      </w:r>
      <w:r>
        <w:rPr>
          <w:rFonts w:hint="eastAsia" w:ascii="仿宋" w:hAnsi="仿宋" w:eastAsia="仿宋" w:cs="仿宋"/>
          <w:color w:val="000000"/>
          <w:sz w:val="28"/>
          <w:szCs w:val="28"/>
          <w:highlight w:val="none"/>
          <w:u w:val="none"/>
        </w:rPr>
        <w:t xml:space="preserve">乙方在施工现场的安全教育和安全事故由乙方承担。</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2.</w:t>
      </w:r>
      <w:r>
        <w:rPr>
          <w:rFonts w:hint="eastAsia" w:ascii="仿宋" w:hAnsi="仿宋" w:eastAsia="仿宋" w:cs="仿宋"/>
          <w:color w:val="000000"/>
          <w:sz w:val="28"/>
          <w:szCs w:val="28"/>
          <w:highlight w:val="none"/>
          <w:u w:val="none"/>
        </w:rPr>
        <w:t xml:space="preserve">乙方的安全生产管理机构和专职安全生产管理人员负责对安全文明施工措施的组织实施进行现场监督检查。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3.</w:t>
      </w:r>
      <w:r>
        <w:rPr>
          <w:rFonts w:hint="eastAsia" w:ascii="仿宋" w:hAnsi="仿宋" w:eastAsia="仿宋" w:cs="仿宋"/>
          <w:color w:val="000000"/>
          <w:sz w:val="28"/>
          <w:szCs w:val="28"/>
          <w:highlight w:val="none"/>
          <w:u w:val="none"/>
        </w:rPr>
        <w:t xml:space="preserve">甲方有权随时对乙方的安全文明施工措施的组织实施进行监督检查。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5.</w:t>
      </w:r>
      <w:r>
        <w:rPr>
          <w:rFonts w:hint="eastAsia" w:ascii="仿宋" w:hAnsi="仿宋" w:eastAsia="仿宋" w:cs="仿宋"/>
          <w:color w:val="000000"/>
          <w:sz w:val="28"/>
          <w:szCs w:val="28"/>
          <w:highlight w:val="none"/>
          <w:u w:val="none"/>
        </w:rPr>
        <w:t xml:space="preserve">乙方在安全文明施工检查中被通报的，对乙方按</w:t>
      </w:r>
      <w:r>
        <w:rPr>
          <w:rFonts w:hint="eastAsia" w:ascii="仿宋" w:hAnsi="仿宋" w:eastAsia="仿宋" w:cs="仿宋"/>
          <w:color w:val="000000"/>
          <w:sz w:val="28"/>
          <w:szCs w:val="28"/>
          <w:highlight w:val="none"/>
          <w:u w:val="single"/>
          <w:lang w:val="en-US" w:eastAsia="zh-CN"/>
        </w:rPr>
        <w:t xml:space="preserve">2</w:t>
      </w:r>
      <w:r>
        <w:rPr>
          <w:rFonts w:hint="eastAsia" w:ascii="仿宋" w:hAnsi="仿宋" w:eastAsia="仿宋" w:cs="仿宋"/>
          <w:color w:val="000000"/>
          <w:sz w:val="28"/>
          <w:szCs w:val="28"/>
          <w:highlight w:val="none"/>
          <w:u w:val="single"/>
        </w:rPr>
        <w:t xml:space="preserve">0000元/次</w:t>
      </w:r>
      <w:r>
        <w:rPr>
          <w:rFonts w:hint="eastAsia" w:ascii="仿宋" w:hAnsi="仿宋" w:eastAsia="仿宋" w:cs="仿宋"/>
          <w:color w:val="000000"/>
          <w:sz w:val="28"/>
          <w:szCs w:val="28"/>
          <w:highlight w:val="none"/>
          <w:u w:val="none"/>
        </w:rPr>
        <w:t xml:space="preserve">进行罚款。</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六、合同价款的确定与支付</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1．合同价款的确定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本工程的合同采用</w:t>
      </w:r>
      <w:r>
        <w:rPr>
          <w:rFonts w:hint="eastAsia" w:ascii="仿宋" w:hAnsi="仿宋" w:eastAsia="仿宋" w:cs="仿宋"/>
          <w:color w:val="000000"/>
          <w:sz w:val="28"/>
          <w:szCs w:val="28"/>
          <w:highlight w:val="none"/>
          <w:u w:val="single"/>
        </w:rPr>
        <w:t xml:space="preserve">②</w:t>
      </w:r>
      <w:r>
        <w:rPr>
          <w:rFonts w:hint="eastAsia" w:ascii="仿宋" w:hAnsi="仿宋" w:eastAsia="仿宋" w:cs="仿宋"/>
          <w:color w:val="000000"/>
          <w:sz w:val="28"/>
          <w:szCs w:val="28"/>
          <w:highlight w:val="none"/>
          <w:u w:val="none"/>
        </w:rPr>
        <w:t xml:space="preserve">合同形式，工程量按实</w:t>
      </w:r>
      <w:r>
        <w:rPr>
          <w:rFonts w:hint="eastAsia" w:ascii="仿宋" w:hAnsi="仿宋" w:eastAsia="仿宋" w:cs="仿宋"/>
          <w:color w:val="000000"/>
          <w:sz w:val="28"/>
          <w:szCs w:val="28"/>
          <w:highlight w:val="none"/>
          <w:u w:val="none"/>
        </w:rPr>
        <w:t xml:space="preserve">结算。合同价格应包括本合同中乙方完成全部责任和义务所需发生的所有费用，而且本工程报价中包含了为完成本工程所需的各种施工项目相关的全部费用。乙方在合同签订前已充分考察项目现场并了解甲方需求，充分考虑合同实施过程中的各项风险因素（包括但不限于①合同履行期间各项材料、设备等价格上涨的市场风险；②施工期间不执行各类政策性调整的风险；③工程量清单与招标图纸工程范围描述的差异,包括分项工程量清单漏项、偏差及项目特征的差异，不含暂定价；④根据有关规定，对工程使用的强制性检验的材料送检、检测费用的风险；⑤招标图纸范围内或在</w:t>
      </w:r>
      <w:r>
        <w:rPr>
          <w:rFonts w:hint="eastAsia" w:ascii="仿宋" w:hAnsi="仿宋" w:eastAsia="仿宋" w:cs="仿宋"/>
          <w:color w:val="000000"/>
          <w:sz w:val="28"/>
          <w:szCs w:val="28"/>
          <w:highlight w:val="none"/>
          <w:u w:val="none"/>
          <w:lang w:eastAsia="zh-CN"/>
        </w:rPr>
        <w:t xml:space="preserve">采购文件</w:t>
      </w:r>
      <w:r>
        <w:rPr>
          <w:rFonts w:hint="eastAsia" w:ascii="仿宋" w:hAnsi="仿宋" w:eastAsia="仿宋" w:cs="仿宋"/>
          <w:color w:val="000000"/>
          <w:sz w:val="28"/>
          <w:szCs w:val="28"/>
          <w:highlight w:val="none"/>
          <w:u w:val="none"/>
        </w:rPr>
        <w:t xml:space="preserve">中明示或暗示的风险），合同综合单价在合同实施过程中除非甲方同意否则不予调整。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①固定总价；</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②固定综合单价。</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2．工程款的支付</w:t>
      </w:r>
      <w:r>
        <w:rPr>
          <w:rFonts w:hint="eastAsia" w:ascii="仿宋" w:hAnsi="仿宋" w:eastAsia="仿宋" w:cs="仿宋"/>
          <w:color w:val="000000"/>
          <w:sz w:val="28"/>
          <w:szCs w:val="28"/>
          <w:highlight w:val="none"/>
          <w:u w:val="none"/>
        </w:rPr>
      </w:r>
      <w:r/>
    </w:p>
    <w:p>
      <w:pPr>
        <w:pStyle w:val="1277"/>
        <w:ind w:firstLine="560"/>
        <w:jc w:val="left"/>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3、付款方式：签订合同前，成交供应商缴纳成交价5%的履约保证金；工程竣工验收合格，递交完整的结算资料后：</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（1）非绿化部分：</w:t>
      </w:r>
      <w:r>
        <w:rPr>
          <w:rFonts w:hint="eastAsia" w:ascii="仿宋" w:hAnsi="仿宋" w:eastAsia="仿宋" w:cs="仿宋"/>
          <w:b w:val="0"/>
          <w:bCs w:val="0"/>
          <w:color w:val="000000"/>
          <w:sz w:val="28"/>
          <w:szCs w:val="28"/>
          <w:highlight w:val="none"/>
          <w:lang w:val="en-US" w:eastAsia="zh-CN" w:bidi="ar"/>
        </w:rPr>
      </w:r>
      <w:r/>
    </w:p>
    <w:p>
      <w:pPr>
        <w:pStyle w:val="1277"/>
        <w:ind w:firstLine="560"/>
        <w:jc w:val="left"/>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付至非绿化部分合同总价的80％；审计结束后退还履约保证金，付至审定价（扣除审计费）的100％，同时成交供应商支付审定价的3%作为工程质保金，质量缺陷期内无质量问题经使用部门出具证明后无息退还；审计费按校审计相关规定执行。</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（2）绿化部分（除高杆金桂）：</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①所有工程竣工验收合格付绿化部分合同价的60%；</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w:t>
      </w:r>
      <w:r>
        <w:rPr>
          <w:rFonts w:hint="eastAsia" w:ascii="仿宋" w:hAnsi="仿宋" w:eastAsia="仿宋" w:cs="仿宋"/>
          <w:b w:val="0"/>
          <w:bCs w:val="0"/>
          <w:color w:val="000000"/>
          <w:sz w:val="28"/>
          <w:szCs w:val="28"/>
          <w:highlight w:val="none"/>
          <w:lang w:val="en-US" w:eastAsia="zh-CN" w:bidi="ar"/>
        </w:rPr>
        <w:t xml:space="preserve">两年养护期满，</w:t>
      </w:r>
      <w:r>
        <w:rPr>
          <w:rFonts w:hint="eastAsia" w:ascii="仿宋" w:hAnsi="仿宋" w:eastAsia="仿宋" w:cs="仿宋"/>
          <w:b w:val="0"/>
          <w:bCs w:val="0"/>
          <w:color w:val="000000"/>
          <w:sz w:val="28"/>
          <w:szCs w:val="28"/>
          <w:highlight w:val="none"/>
          <w:lang w:val="en-US" w:eastAsia="zh-CN" w:bidi="ar"/>
        </w:rPr>
        <w:t xml:space="preserve">验收合格后付至绿化部分（除高杆金桂）（</w:t>
      </w:r>
      <w:r>
        <w:rPr>
          <w:rFonts w:hint="eastAsia" w:ascii="仿宋" w:hAnsi="仿宋" w:eastAsia="仿宋" w:cs="仿宋"/>
          <w:b w:val="0"/>
          <w:bCs w:val="0"/>
          <w:color w:val="000000"/>
          <w:sz w:val="28"/>
          <w:szCs w:val="28"/>
          <w:highlight w:val="none"/>
          <w:lang w:val="en-US" w:eastAsia="zh-CN" w:bidi="ar"/>
        </w:rPr>
        <w:t xml:space="preserve">满两年养护期</w:t>
      </w:r>
      <w:r>
        <w:rPr>
          <w:rFonts w:hint="eastAsia" w:ascii="仿宋" w:hAnsi="仿宋" w:eastAsia="仿宋" w:cs="仿宋"/>
          <w:b w:val="0"/>
          <w:bCs w:val="0"/>
          <w:color w:val="000000"/>
          <w:sz w:val="28"/>
          <w:szCs w:val="28"/>
          <w:highlight w:val="none"/>
          <w:lang w:val="en-US" w:eastAsia="zh-CN" w:bidi="ar"/>
        </w:rPr>
        <w:t xml:space="preserve">未死的苗木的单价乘以数量）的100%（期间有死苗的须及时补栽，养护期从补栽之日起重新计算）；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left="48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（3）绿化部分（高杆金桂）：</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①所有工程竣工验收合格付绿化部分合同价的40%；</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②一年养护期满，验收合格后付至绿化部分合同价（满一年养护期未死的苗木的单价乘以数量）的70%（期间有死苗的须及时补栽，养护期从补栽之日起重新计算）；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③两年养护期满，验收合格审计结束后付至审定价（满两年养护期未死的苗木的单价乘以数量）的97%（期间有死苗的须及时补栽，养护期从补栽之日起重新计算）；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④余审定价3%作为原两年养护期中死苗后又补栽苗木质量保证金，在最后一棵补栽苗木过两年养护期且全部存活、无其他质量问题，由学院相关部门出具证明后一次性付清（无息）。</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注：①苗木在养护期内死亡的，必须在种植季节内及时补植。如因未及时补植苗木在养护期间死亡等情况而重新栽植的部分，其养护期从重新栽植完成起计算。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②对于养护期结束验收时发现需要补植的苗木以及养护期不足两年的新补植苗木，在审计结束付款时，按全费用单价两倍的合计金额暂做扣款处理，待顺延养护期结束验收合格后再付清此部分暂扣款。</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③每次付款前，承包人应向发包人提供增值税专用或普通发票（以发包人财务的开票要求为准），否则发包人有权拒绝付款，并不承担延期付款的违约责任，且工期不顺延。</w:t>
      </w:r>
      <w:r>
        <w:rPr>
          <w:rFonts w:hint="eastAsia" w:ascii="仿宋" w:hAnsi="仿宋" w:eastAsia="仿宋" w:cs="仿宋"/>
          <w:b w:val="0"/>
          <w:bCs w:val="0"/>
          <w:color w:val="000000"/>
          <w:sz w:val="28"/>
          <w:szCs w:val="28"/>
          <w:highlight w:val="none"/>
          <w:lang w:val="en-US" w:eastAsia="zh-CN" w:bidi="ar"/>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七、合同价款的调整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1．工程量的调整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1.1除发生下列</w:t>
      </w:r>
      <w:r>
        <w:rPr>
          <w:rFonts w:hint="eastAsia" w:ascii="仿宋" w:hAnsi="仿宋" w:eastAsia="仿宋" w:cs="仿宋"/>
          <w:color w:val="000000"/>
          <w:sz w:val="28"/>
          <w:szCs w:val="28"/>
          <w:highlight w:val="none"/>
          <w:u w:val="single"/>
        </w:rPr>
        <w:t xml:space="preserve">①、②、③、④、⑤</w:t>
      </w:r>
      <w:r>
        <w:rPr>
          <w:rFonts w:hint="eastAsia" w:ascii="仿宋" w:hAnsi="仿宋" w:eastAsia="仿宋" w:cs="仿宋"/>
          <w:color w:val="000000"/>
          <w:sz w:val="28"/>
          <w:szCs w:val="28"/>
          <w:highlight w:val="none"/>
          <w:u w:val="none"/>
        </w:rPr>
        <w:t xml:space="preserve">情况的合同价经甲方书面确认后可以调整外，其余均不作调整：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①设计变更；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②业主签证；</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③</w:t>
      </w:r>
      <w:r>
        <w:rPr>
          <w:rFonts w:hint="eastAsia" w:ascii="仿宋" w:hAnsi="仿宋" w:eastAsia="仿宋" w:cs="仿宋"/>
          <w:color w:val="000000"/>
          <w:sz w:val="28"/>
          <w:szCs w:val="28"/>
          <w:highlight w:val="none"/>
          <w:u w:val="none"/>
          <w:lang w:eastAsia="zh-CN"/>
        </w:rPr>
        <w:t xml:space="preserve">采购文件</w:t>
      </w:r>
      <w:r>
        <w:rPr>
          <w:rFonts w:hint="eastAsia" w:ascii="仿宋" w:hAnsi="仿宋" w:eastAsia="仿宋" w:cs="仿宋"/>
          <w:color w:val="000000"/>
          <w:sz w:val="28"/>
          <w:szCs w:val="28"/>
          <w:highlight w:val="none"/>
          <w:u w:val="none"/>
        </w:rPr>
        <w:t xml:space="preserve">中暂定工程量部分；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④甲方提供的工程量清单的项目或数量，经甲方确认同意可予调整的；</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⑤遇重大政策变化，经甲方确认同意的可予以调整的；</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1.2变更的工程量应根据变更设计图纸、变更联系单，按国家及行业规定的工程量计算规则计算确定，并经甲方或其委托的咨询单位工程师审定确认。</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2.单价的确定：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2.1工程变更引起的新的工程量清单项目综合单价的确定：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（1）合同中有相同工程项目单价的，执行合同原有的价格。</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（2）合同中有类似工程项目单价的，可以参照合同中类似项目的单价计算确定(合同中存在二个及以上类似工程项目且单价不同时，以其中价格低的单价为准)。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某种材料（或半成品及成品）等级、标准变化的，清单组合子目不变，仅调整不同的材料价格；</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清单项目某一特征或工程内容变化，不影响其他特征及工程内容价格的，其他特征组合标准不变，仅调整发生变化的组合子目价格。</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合同中没有类似工程项目单价的，可以套用现行定额的项目，按以下原则执行重组单价，并按总价下浮，须经甲方（或委托咨询工程师）审定(主材签证价不下浮)。〔浮动率按乙方报价文件所报优惠率执行〕。</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以上组价最终结算以审计单位审定金额为准。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2.2合同期人工、材料、机械等价格波动的调整。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2.2.1项目合同工期在6个月以内的，人工、材料、机械等均不作调整。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3．材料、设备采购</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3.1甲方供应材料、设备：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3.2甲方未按照条款约定的材料及设备的规格、数量、质量等级和提供时间、地点供应材料设备，所承担的责任是：</w:t>
      </w:r>
      <w:r>
        <w:rPr>
          <w:rFonts w:hint="eastAsia" w:ascii="仿宋" w:hAnsi="仿宋" w:eastAsia="仿宋" w:cs="仿宋"/>
          <w:color w:val="000000"/>
          <w:sz w:val="28"/>
          <w:szCs w:val="28"/>
          <w:highlight w:val="none"/>
          <w:u w:val="single"/>
        </w:rPr>
        <w:t xml:space="preserve">  /  </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4．乙方采购设备、材料</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4.1乙方采购材料、设备：</w:t>
      </w:r>
      <w:r>
        <w:rPr>
          <w:rFonts w:hint="eastAsia" w:ascii="仿宋" w:hAnsi="仿宋" w:eastAsia="仿宋" w:cs="仿宋"/>
          <w:color w:val="000000"/>
          <w:sz w:val="28"/>
          <w:szCs w:val="28"/>
          <w:highlight w:val="none"/>
          <w:u w:val="single"/>
        </w:rPr>
        <w:t xml:space="preserve">乙方采购的材料设备应须符合设计和相关标准、规范的要求。为确保工程质量，主要及重要材料设备在采购前均应经甲方或其委托的工程师签证确认。</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4.2特殊要求：</w:t>
      </w:r>
      <w:r>
        <w:rPr>
          <w:rFonts w:hint="eastAsia" w:ascii="仿宋" w:hAnsi="仿宋" w:eastAsia="仿宋" w:cs="仿宋"/>
          <w:color w:val="000000"/>
          <w:sz w:val="28"/>
          <w:szCs w:val="28"/>
          <w:highlight w:val="none"/>
          <w:u w:val="single"/>
        </w:rPr>
        <w:t xml:space="preserve">特殊材料须甲方确认</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八、工程变更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1.</w:t>
      </w:r>
      <w:r>
        <w:rPr>
          <w:rFonts w:hint="eastAsia" w:ascii="仿宋" w:hAnsi="仿宋" w:eastAsia="仿宋" w:cs="仿宋"/>
          <w:color w:val="000000"/>
          <w:sz w:val="28"/>
          <w:szCs w:val="28"/>
          <w:highlight w:val="none"/>
          <w:u w:val="none"/>
        </w:rPr>
        <w:t xml:space="preserve">当本工程需要变更时，由甲方、监理、乙方共同确认并联合签发工程变更签证单，设计变更由设计单位出具正式修改通知书和修改图，并经甲方认可，乙方予以实施。若因特殊原因，甲方或监理方要求乙方对变更内容先予以实施，则乙方须在工程变更实施完后</w:t>
      </w:r>
      <w:r>
        <w:rPr>
          <w:rFonts w:hint="eastAsia" w:ascii="仿宋" w:hAnsi="仿宋" w:eastAsia="仿宋" w:cs="仿宋"/>
          <w:color w:val="000000"/>
          <w:sz w:val="28"/>
          <w:szCs w:val="28"/>
          <w:highlight w:val="none"/>
          <w:u w:val="single"/>
        </w:rPr>
        <w:t xml:space="preserve">5</w:t>
      </w:r>
      <w:r>
        <w:rPr>
          <w:rFonts w:hint="eastAsia" w:ascii="仿宋" w:hAnsi="仿宋" w:eastAsia="仿宋" w:cs="仿宋"/>
          <w:color w:val="000000"/>
          <w:sz w:val="28"/>
          <w:szCs w:val="28"/>
          <w:highlight w:val="none"/>
          <w:u w:val="none"/>
        </w:rPr>
        <w:t xml:space="preserve">天内会同监理工程师完成“工程变更签证单”，否则视为该项变更不涉及费用变更。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lang w:val="en-US" w:eastAsia="zh-CN"/>
        </w:rPr>
        <w:t xml:space="preserve">2.</w:t>
      </w:r>
      <w:r>
        <w:rPr>
          <w:rFonts w:hint="eastAsia" w:ascii="仿宋" w:hAnsi="仿宋" w:eastAsia="仿宋" w:cs="仿宋"/>
          <w:color w:val="000000"/>
          <w:sz w:val="28"/>
          <w:szCs w:val="28"/>
          <w:highlight w:val="none"/>
          <w:u w:val="none"/>
        </w:rPr>
        <w:t xml:space="preserve">变更费用按</w:t>
      </w:r>
      <w:r>
        <w:rPr>
          <w:rFonts w:hint="eastAsia" w:ascii="仿宋" w:hAnsi="仿宋" w:eastAsia="仿宋" w:cs="仿宋"/>
          <w:color w:val="000000"/>
          <w:sz w:val="28"/>
          <w:szCs w:val="28"/>
          <w:highlight w:val="none"/>
          <w:u w:val="none"/>
          <w:lang w:eastAsia="zh-CN"/>
        </w:rPr>
        <w:t xml:space="preserve">采购文件</w:t>
      </w:r>
      <w:r>
        <w:rPr>
          <w:rFonts w:hint="eastAsia" w:ascii="仿宋" w:hAnsi="仿宋" w:eastAsia="仿宋" w:cs="仿宋"/>
          <w:color w:val="000000"/>
          <w:sz w:val="28"/>
          <w:szCs w:val="28"/>
          <w:highlight w:val="none"/>
          <w:u w:val="none"/>
        </w:rPr>
        <w:t xml:space="preserve">相关规定确定，变更增加费用并入结算价款在结算审核完毕后支付。</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有权作如下变更：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（1）增加或减少合同中任何工作，或追加额外的工作；</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（2）改变合同中任何工作的质量标准或其他特性；</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（3）改变工程的基线、标高、位置和尺寸；</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（4）改变工程的时间安排或实施顺序，发包人不再追加费用；</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（5）设计变更、图纸会审造成的合同变更；</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（6）</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不得随意更改设计，因</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自身原因导致的工程变更，</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无权要求追加合同价款；造成</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损失的，</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有权要求其承担赔偿责任。经过</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同意的变更内容，</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须无条件接受，所需发生造价的变更，</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必须在变更发出后7天以内向监理和</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代表以书面的形式提出，并需得到</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和监理的书面确认，否则视为不需变更造价。</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确因客观原因需减少合同中任何工作的，相应部分合同价款应扣除。</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4.变更估价</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关于变更估价的约定: </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（1）已标价项目需求清单或预算书有相同项目的，按照相同项目单价认定；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（2）已标价项目需求清单或预算书中无相同项目，但有类似项目的，参照类似项目的单价认定；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已标价项目需求清单或预算书中无相同项目及类似项目单价的，按照下列载明方法计价：新增综合单价按《建设工程项目需求清单计价规范》（GB50500-2013）、《江苏省建筑与装饰工程计价定额》（2014）、《江苏省安装工程计价定额》（2014）中的人工、材料、机械台班耗用量，投标报价时的人工、机械台班单价、材料价格（无投标价的材料按南京市信息指导价，无信息指导价的材料按施工时期的市场核价），按照计价表相应的管理费和利润标准取费。</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（4）以上单价由承包人在施工过程中提报，经发包人及监理方审核，最终以发包人委托的审计单位审计为准。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九、竣工验收</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乙方按国家工程验收有关规定，向甲方提供完整符合要求的竣工资料及初步验收申请。乙方在确定初验日</w:t>
      </w:r>
      <w:r>
        <w:rPr>
          <w:rFonts w:hint="eastAsia" w:ascii="仿宋" w:hAnsi="仿宋" w:eastAsia="仿宋" w:cs="仿宋"/>
          <w:color w:val="000000"/>
          <w:sz w:val="28"/>
          <w:szCs w:val="28"/>
          <w:highlight w:val="none"/>
          <w:u w:val="single"/>
        </w:rPr>
        <w:t xml:space="preserve">  3  </w:t>
      </w:r>
      <w:r>
        <w:rPr>
          <w:rFonts w:hint="eastAsia" w:ascii="仿宋" w:hAnsi="仿宋" w:eastAsia="仿宋" w:cs="仿宋"/>
          <w:color w:val="000000"/>
          <w:sz w:val="28"/>
          <w:szCs w:val="28"/>
          <w:highlight w:val="none"/>
          <w:u w:val="none"/>
        </w:rPr>
        <w:t xml:space="preserve">天前提供完整的竣工资料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3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套、竣工图纸</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3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套，费用由乙方承担。</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十、竣工结算</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本工程验收达到约定条件后，乙方应在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28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rPr>
        <w:t xml:space="preserve">天内提供工程结算。如超过期限不提供工程结算，则根据甲方委托的造价咨询机构编制的工程结算依据为准。</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十一、违约</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1.1本合同中关于乙方违约的具体责任如下：</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本合同通用条款约定乙方违约承担的违约责任（工期违约）：</w:t>
      </w:r>
      <w:r>
        <w:rPr>
          <w:rFonts w:hint="eastAsia" w:ascii="仿宋" w:hAnsi="仿宋" w:eastAsia="仿宋" w:cs="仿宋"/>
          <w:color w:val="000000"/>
          <w:sz w:val="28"/>
          <w:szCs w:val="28"/>
          <w:highlight w:val="none"/>
          <w:u w:val="single"/>
        </w:rPr>
        <w:t xml:space="preserve">延迟一天处罚</w:t>
      </w:r>
      <w:r>
        <w:rPr>
          <w:rFonts w:hint="eastAsia" w:ascii="仿宋" w:hAnsi="仿宋" w:eastAsia="仿宋" w:cs="仿宋"/>
          <w:color w:val="000000"/>
          <w:sz w:val="28"/>
          <w:szCs w:val="28"/>
          <w:highlight w:val="none"/>
          <w:u w:val="single"/>
          <w:lang w:val="en-US" w:eastAsia="zh-CN"/>
        </w:rPr>
        <w:t xml:space="preserve">2</w:t>
      </w:r>
      <w:r>
        <w:rPr>
          <w:rFonts w:hint="eastAsia" w:ascii="仿宋" w:hAnsi="仿宋" w:eastAsia="仿宋" w:cs="仿宋"/>
          <w:color w:val="000000"/>
          <w:sz w:val="28"/>
          <w:szCs w:val="28"/>
          <w:highlight w:val="none"/>
          <w:u w:val="single"/>
        </w:rPr>
        <w:t xml:space="preserve">000元，罚款最高限额为合同价款的10%。</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本合同通用条款约定乙方违约承担的违约责任（工程质量违约）：因</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原因导致工</w:t>
      </w:r>
      <w:r>
        <w:rPr>
          <w:rFonts w:hint="eastAsia" w:ascii="仿宋" w:hAnsi="仿宋" w:eastAsia="仿宋" w:cs="仿宋"/>
          <w:color w:val="000000"/>
          <w:sz w:val="28"/>
          <w:szCs w:val="28"/>
          <w:highlight w:val="none"/>
          <w:u w:val="none"/>
        </w:rPr>
        <w:t xml:space="preserve">程质量不合格的，</w:t>
      </w:r>
      <w:r>
        <w:rPr>
          <w:rFonts w:hint="eastAsia" w:ascii="仿宋" w:hAnsi="仿宋" w:eastAsia="仿宋" w:cs="仿宋"/>
          <w:color w:val="000000"/>
          <w:sz w:val="28"/>
          <w:szCs w:val="28"/>
          <w:highlight w:val="none"/>
          <w:u w:val="none"/>
          <w:lang w:val="en-US" w:eastAsia="zh-CN"/>
        </w:rPr>
        <w:t xml:space="preserve">乙方</w:t>
      </w:r>
      <w:r>
        <w:rPr>
          <w:rFonts w:hint="eastAsia" w:ascii="仿宋" w:hAnsi="仿宋" w:eastAsia="仿宋" w:cs="仿宋"/>
          <w:color w:val="000000"/>
          <w:sz w:val="28"/>
          <w:szCs w:val="28"/>
          <w:highlight w:val="none"/>
          <w:u w:val="none"/>
        </w:rPr>
        <w:t xml:space="preserve">应负责返工直至合格，并承担由此造成的一切损失，同时向</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支付合同总价</w:t>
      </w:r>
      <w:r>
        <w:rPr>
          <w:rFonts w:hint="eastAsia" w:ascii="仿宋" w:hAnsi="仿宋" w:eastAsia="仿宋" w:cs="仿宋"/>
          <w:color w:val="000000"/>
          <w:sz w:val="28"/>
          <w:szCs w:val="28"/>
          <w:highlight w:val="none"/>
          <w:u w:val="none"/>
          <w:lang w:val="en-US" w:eastAsia="zh-CN"/>
        </w:rPr>
        <w:t xml:space="preserve">的</w:t>
      </w:r>
      <w:r>
        <w:rPr>
          <w:rFonts w:hint="eastAsia" w:ascii="仿宋" w:hAnsi="仿宋" w:eastAsia="仿宋" w:cs="仿宋"/>
          <w:color w:val="000000"/>
          <w:sz w:val="28"/>
          <w:szCs w:val="28"/>
          <w:highlight w:val="none"/>
          <w:u w:val="single"/>
        </w:rPr>
        <w:t xml:space="preserve">10%的违约金。</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双方约定的其他违约责任：</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（1）因乙方原因造成本合同无法履行的，甲方有权解除或终止本合同，由此造成的各项损失均由乙方承担；</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（2）乙方因特殊原因要求更换项目经理及施工管理人员的须征得甲方同意，否则更换项目经理的须向</w:t>
      </w:r>
      <w:r>
        <w:rPr>
          <w:rFonts w:hint="eastAsia" w:ascii="仿宋" w:hAnsi="仿宋" w:eastAsia="仿宋" w:cs="仿宋"/>
          <w:color w:val="000000"/>
          <w:sz w:val="28"/>
          <w:szCs w:val="28"/>
          <w:highlight w:val="none"/>
          <w:u w:val="none"/>
          <w:lang w:val="en-US" w:eastAsia="zh-CN"/>
        </w:rPr>
        <w:t xml:space="preserve">甲方</w:t>
      </w:r>
      <w:r>
        <w:rPr>
          <w:rFonts w:hint="eastAsia" w:ascii="仿宋" w:hAnsi="仿宋" w:eastAsia="仿宋" w:cs="仿宋"/>
          <w:color w:val="000000"/>
          <w:sz w:val="28"/>
          <w:szCs w:val="28"/>
          <w:highlight w:val="none"/>
          <w:u w:val="none"/>
        </w:rPr>
        <w:t xml:space="preserve">支付每人次1万元的违约金</w:t>
      </w:r>
      <w:r>
        <w:rPr>
          <w:rFonts w:hint="eastAsia" w:ascii="仿宋" w:hAnsi="仿宋" w:eastAsia="仿宋" w:cs="仿宋"/>
          <w:color w:val="000000"/>
          <w:sz w:val="28"/>
          <w:szCs w:val="28"/>
          <w:highlight w:val="none"/>
          <w:u w:val="none"/>
          <w:lang w:eastAsia="zh-CN"/>
        </w:rPr>
        <w:t xml:space="preserve">，</w:t>
      </w:r>
      <w:r>
        <w:rPr>
          <w:rFonts w:hint="eastAsia" w:ascii="仿宋" w:hAnsi="仿宋" w:eastAsia="仿宋" w:cs="仿宋"/>
          <w:color w:val="000000"/>
          <w:sz w:val="28"/>
          <w:szCs w:val="28"/>
          <w:highlight w:val="none"/>
          <w:u w:val="none"/>
        </w:rPr>
        <w:t xml:space="preserve">更换技术负责人的支付每人次5000元的违约金，更换其他施工管理人员的支付每人次2000元的违约金。违约金从当期的工程款中扣除。</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十二、保修</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1．根据《建设工程质量管理条例》及有关规定，约定本工程的质量保修期如下：</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rPr>
        <w:t xml:space="preserve">保修期限约定如下：</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年</w:t>
      </w:r>
      <w:r>
        <w:rPr>
          <w:rFonts w:hint="eastAsia" w:ascii="仿宋" w:hAnsi="仿宋" w:eastAsia="仿宋" w:cs="仿宋"/>
          <w:color w:val="000000"/>
          <w:sz w:val="28"/>
          <w:szCs w:val="28"/>
          <w:highlight w:val="none"/>
          <w:u w:val="singl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质量保修期自工程竣工验收合格之日起计算。 </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2．建设工程在保修范围内和保修期内发生质量问题的，乙方应当履行保修义务，并对造成的损失承担赔偿责任。</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十四、争议</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本合同在履行过程中发生的争议，由双方当事人协商解决，协商不成的按下列方式解决：</w:t>
      </w:r>
      <w:r>
        <w:rPr>
          <w:rFonts w:hint="eastAsia" w:ascii="仿宋" w:hAnsi="仿宋" w:eastAsia="仿宋" w:cs="仿宋"/>
          <w:color w:val="000000"/>
          <w:sz w:val="28"/>
          <w:szCs w:val="28"/>
          <w:highlight w:val="none"/>
          <w:u w:val="single"/>
        </w:rPr>
        <w:t xml:space="preserve">依法向工程所在地人民法院起诉</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十五、保险</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1．本工程双方约定投保内容如下：</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（1）甲方投保内容:</w:t>
      </w:r>
      <w:r>
        <w:rPr>
          <w:rFonts w:hint="eastAsia" w:ascii="仿宋" w:hAnsi="仿宋" w:eastAsia="仿宋" w:cs="仿宋"/>
          <w:color w:val="000000"/>
          <w:sz w:val="28"/>
          <w:szCs w:val="28"/>
          <w:highlight w:val="none"/>
          <w:u w:val="single"/>
        </w:rPr>
        <w:t xml:space="preserve">无</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（2）乙方投保内容：</w:t>
      </w:r>
      <w:r>
        <w:rPr>
          <w:rFonts w:hint="eastAsia" w:ascii="仿宋" w:hAnsi="仿宋" w:eastAsia="仿宋" w:cs="仿宋"/>
          <w:color w:val="000000"/>
          <w:sz w:val="28"/>
          <w:szCs w:val="28"/>
          <w:highlight w:val="none"/>
          <w:u w:val="single"/>
        </w:rPr>
        <w:t xml:space="preserve">建安工程一切险、第三者责任险、建筑工程施工人员人身意外伤害保险以及乙方应办理的一切保险</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2．担保</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2.1本工程双方约定担保事项如下：</w:t>
      </w:r>
      <w:r>
        <w:rPr>
          <w:rFonts w:hint="eastAsia" w:ascii="仿宋" w:hAnsi="仿宋" w:eastAsia="仿宋" w:cs="仿宋"/>
          <w:color w:val="000000"/>
          <w:sz w:val="28"/>
          <w:szCs w:val="28"/>
          <w:highlight w:val="none"/>
          <w:u w:val="single"/>
        </w:rPr>
        <w:t xml:space="preserve">履约保证金</w:t>
      </w:r>
      <w:r>
        <w:rPr>
          <w:rFonts w:hint="eastAsia" w:ascii="仿宋" w:hAnsi="仿宋" w:eastAsia="仿宋" w:cs="仿宋"/>
          <w:color w:val="000000"/>
          <w:sz w:val="28"/>
          <w:szCs w:val="28"/>
          <w:highlight w:val="none"/>
          <w:u w:val="none"/>
        </w:rPr>
      </w:r>
      <w:r/>
    </w:p>
    <w:p>
      <w:pPr>
        <w:pStyle w:val="845"/>
        <w:numPr>
          <w:ilvl w:val="0"/>
          <w:numId w:val="4"/>
        </w:numPr>
        <w:ind w:firstLine="480"/>
        <w:jc w:val="left"/>
        <w:keepLines w:val="0"/>
        <w:keepNext w:val="0"/>
        <w:pageBreakBefore w:val="0"/>
        <w:spacing w:line="520" w:lineRule="exact"/>
        <w:widowControl w:val="off"/>
        <w:rPr>
          <w:rFonts w:ascii="仿宋" w:hAnsi="仿宋" w:eastAsia="仿宋"/>
          <w:color w:val="000000"/>
          <w:sz w:val="28"/>
          <w:szCs w:val="28"/>
          <w:highlight w:val="none"/>
        </w:rPr>
      </w:pPr>
      <w:r>
        <w:rPr>
          <w:rFonts w:ascii="仿宋" w:hAnsi="仿宋" w:eastAsia="仿宋"/>
          <w:color w:val="000000"/>
          <w:sz w:val="28"/>
          <w:szCs w:val="28"/>
          <w:highlight w:val="none"/>
        </w:rPr>
        <w:t xml:space="preserve">乙方交纳人民币</w:t>
      </w:r>
      <w:r>
        <w:rPr>
          <w:rFonts w:hint="eastAsia" w:ascii="仿宋" w:hAnsi="仿宋" w:eastAsia="仿宋"/>
          <w:color w:val="000000"/>
          <w:sz w:val="28"/>
          <w:szCs w:val="28"/>
          <w:highlight w:val="none"/>
        </w:rPr>
        <w:t xml:space="preserve">成交总价</w:t>
      </w:r>
      <w:r>
        <w:rPr>
          <w:rFonts w:hint="eastAsia" w:ascii="仿宋" w:hAnsi="仿宋" w:eastAsia="仿宋"/>
          <w:color w:val="000000"/>
          <w:sz w:val="28"/>
          <w:szCs w:val="28"/>
          <w:highlight w:val="none"/>
          <w:u w:val="single"/>
        </w:rPr>
        <w:t xml:space="preserve">5%</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作为本合同的履约保证金。</w:t>
      </w:r>
      <w:r>
        <w:rPr>
          <w:rFonts w:ascii="仿宋" w:hAnsi="仿宋" w:eastAsia="仿宋"/>
          <w:color w:val="000000"/>
          <w:sz w:val="28"/>
          <w:szCs w:val="28"/>
          <w:highlight w:val="none"/>
        </w:rPr>
      </w:r>
      <w:r/>
    </w:p>
    <w:p>
      <w:pPr>
        <w:pStyle w:val="845"/>
        <w:numPr>
          <w:ilvl w:val="0"/>
          <w:numId w:val="4"/>
        </w:numPr>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履约保证金交纳信息：</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开户名称：江苏食品药品职业技术学院</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开户行：中国农业银行股份有限公司淮安大学城支行</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帐号：10350601040004880</w:t>
      </w:r>
      <w:r>
        <w:rPr>
          <w:rFonts w:hint="eastAsia" w:ascii="仿宋" w:hAnsi="仿宋" w:eastAsia="仿宋" w:cs="仿宋"/>
          <w:color w:val="000000"/>
          <w:sz w:val="28"/>
          <w:szCs w:val="28"/>
          <w:highlight w:val="none"/>
          <w:u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乙方提供的履约保证金可以是人民币形式（银行本票、汇票、支票、电汇），或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hint="eastAsia" w:ascii="仿宋" w:hAnsi="仿宋" w:eastAsia="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须进行续保。</w:t>
      </w:r>
      <w:r>
        <w:rPr>
          <w:rFonts w:hint="eastAsia" w:ascii="仿宋" w:hAnsi="仿宋" w:eastAsia="仿宋"/>
          <w:color w:val="000000"/>
          <w:sz w:val="28"/>
          <w:szCs w:val="28"/>
          <w:highlight w:val="none"/>
        </w:rPr>
      </w:r>
      <w:r/>
    </w:p>
    <w:p>
      <w:pPr>
        <w:pStyle w:val="845"/>
        <w:numPr>
          <w:ilvl w:val="0"/>
          <w:numId w:val="0"/>
        </w:num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如乙方未能履行合同规定的义务，甲方有权从履约保证金中取得补偿。</w:t>
      </w:r>
      <w:r>
        <w:rPr>
          <w:rFonts w:hint="eastAsia" w:ascii="仿宋" w:hAnsi="仿宋" w:eastAsia="仿宋"/>
          <w:color w:val="000000"/>
          <w:sz w:val="28"/>
          <w:szCs w:val="28"/>
          <w:highlight w:val="none"/>
        </w:rPr>
      </w:r>
      <w:r/>
    </w:p>
    <w:p>
      <w:pPr>
        <w:pStyle w:val="845"/>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履约保证金在合同约定期间内不予退还或者完全有效，履约保证金在项目验收合格后无息退还给乙方。</w:t>
      </w:r>
      <w:r>
        <w:rPr>
          <w:rFonts w:hint="eastAsia" w:ascii="仿宋" w:hAnsi="仿宋" w:eastAsia="仿宋"/>
          <w:color w:val="000000"/>
          <w:sz w:val="28"/>
          <w:szCs w:val="28"/>
          <w:highlight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十六、合同份数</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1．双方约定合同份数：</w:t>
      </w:r>
      <w:r>
        <w:rPr>
          <w:rFonts w:hint="eastAsia" w:ascii="仿宋" w:hAnsi="仿宋" w:eastAsia="仿宋" w:cs="仿宋"/>
          <w:color w:val="000000"/>
          <w:sz w:val="28"/>
          <w:szCs w:val="28"/>
          <w:highlight w:val="none"/>
          <w:u w:val="single"/>
        </w:rPr>
        <w:t xml:space="preserve">陆份，甲方肆份，乙方贰份</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十七、其它</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补充条款：</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（1）本项目履约保证金为成交总价的</w:t>
      </w:r>
      <w:r>
        <w:rPr>
          <w:rFonts w:hint="eastAsia" w:ascii="仿宋" w:hAnsi="仿宋" w:eastAsia="仿宋" w:cs="仿宋"/>
          <w:color w:val="000000"/>
          <w:sz w:val="28"/>
          <w:szCs w:val="28"/>
          <w:highlight w:val="none"/>
          <w:u w:val="single"/>
        </w:rPr>
        <w:t xml:space="preserve">5%</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（2）在不影响甲方取得误期罚款和赔偿权力的条件下，遇到下列情况之一，甲方有权解除合同：</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a、乙方将整个或部分合同转包给他人。</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b、竣工日期非因甲方原因或非不可抗力原因延误，延期超过21天。</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c、乙方停工十五天以上，停工理由不被甲方接受。</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d、乙方撤离工地，或放弃工程，或证明其没有施工，或证明其施工混乱，而又不可能达到完善施工。</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e、乙方对合同的执行敷衍了事，或忽视履行合同实质性义务，而且甲方代表书面要求其改正之日起十五天内仍无改进。</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（3）检测费用：施工过程中按规定需进行检测的材料（包括原材料、半成品等）、设备等由乙方负责送至指定质检部门或检测机构检验，费用由甲方承担。</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（4）如现场施工需要，所有打洞、开槽的补洞、填槽工作，统一由乙方负责，费用不再另行计取。</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5）乙方在合同签订前应仔细核对甲方工程量清单及图纸，并视需要进行现场实地踏勘。乙方认为甲方提供的工程量清单与图纸存在不符的，均应在本合同签订之日前向甲方提出，并经甲方审核确认后按实进行调整；如在本合同签订之日后提出，甲方有权不予认可。</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（6）乙方在施工过程中，报送监理的工程量如果与监理实际测量的工程量误差多于5%，按照误差额工程量的两倍进行扣罚。</w:t>
      </w:r>
      <w:r>
        <w:rPr>
          <w:rFonts w:hint="eastAsia" w:ascii="仿宋" w:hAnsi="仿宋" w:eastAsia="仿宋" w:cs="仿宋"/>
          <w:color w:val="000000"/>
          <w:sz w:val="28"/>
          <w:szCs w:val="28"/>
          <w:highlight w:val="none"/>
          <w:u w:val="none"/>
        </w:rPr>
      </w:r>
      <w:r/>
    </w:p>
    <w:p>
      <w:pPr>
        <w:pStyle w:val="845"/>
        <w:ind w:firstLine="480"/>
        <w:jc w:val="left"/>
        <w:keepLines w:val="0"/>
        <w:keepNext w:val="0"/>
        <w:pageBreakBefore w:val="0"/>
        <w:spacing w:line="520" w:lineRule="exact"/>
        <w:widowControl w:val="off"/>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u w:val="none"/>
        </w:rPr>
        <w:t xml:space="preserve">（7）工程竣工验收合格后乙方应及时提交竣工结算资料，实事求是地编制工程结算书，接受甲方审计部门组织的对本工程的结算审计，保证送审资料真实齐全；竣工结算报告经甲方、乙方双方签字并盖章后生效，乙方应实事求是提出竣工结算报告及完整的结算资料，并应无条件同意审计机构由甲方指定。严格执行甲方有关文件规定，积极配合审计工作，按时参加审计核对与协调。根据学校工程项目管理审计实施办法规定，500万元以下的工程项目，学校根据实际情况确定是否复审，如复</w:t>
      </w:r>
      <w:r>
        <w:rPr>
          <w:rFonts w:hint="eastAsia" w:ascii="仿宋" w:hAnsi="仿宋" w:eastAsia="仿宋" w:cs="仿宋"/>
          <w:color w:val="000000"/>
          <w:sz w:val="28"/>
          <w:szCs w:val="28"/>
          <w:highlight w:val="none"/>
          <w:u w:val="none"/>
        </w:rPr>
        <w:t xml:space="preserve">审，以复审核定金额为最终结算价。工程项目结算审计时，如果工程结算审计核减率超过10%的，审计费用全部由乙方承担；核减率在8%-10%（含10%）之间的，审计费用乙方承担80%；核减率在5%—8%（含8%）之间的，审计费用乙方承担20%；核减率在5%及其以下的，乙方不承担审计费用，施工合同核减率按核减额除以送审额计算。审计费用按核减额的6%计算。乙方承担的审计费用由甲方从乙方承建工程的工程款中扣除。</w:t>
      </w:r>
      <w:r>
        <w:rPr>
          <w:rFonts w:hint="eastAsia" w:ascii="仿宋" w:hAnsi="仿宋" w:eastAsia="仿宋" w:cs="仿宋"/>
          <w:color w:val="000000"/>
          <w:sz w:val="28"/>
          <w:szCs w:val="28"/>
          <w:highlight w:val="none"/>
          <w:u w:val="none"/>
        </w:rPr>
      </w:r>
      <w:r/>
    </w:p>
    <w:p>
      <w:pPr>
        <w:pStyle w:val="845"/>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845"/>
        <w:ind w:firstLine="5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甲方</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en-US" w:eastAsia="zh-CN"/>
        </w:rPr>
        <w:t xml:space="preserve">        乙方</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单位盖章：</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电子签章）</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  单位盖章：</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电子签章）</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代表签字：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代表签字：</w:t>
      </w:r>
      <w:r>
        <w:rPr>
          <w:rFonts w:hint="eastAsia" w:ascii="仿宋" w:hAnsi="仿宋" w:eastAsia="仿宋" w:cs="仿宋"/>
          <w:bCs/>
          <w:color w:val="000000"/>
          <w:sz w:val="28"/>
          <w:szCs w:val="28"/>
          <w:highlight w:val="none"/>
        </w:rPr>
      </w:r>
      <w:r/>
    </w:p>
    <w:p>
      <w:pPr>
        <w:pStyle w:val="845"/>
        <w:ind w:firstLine="560"/>
        <w:jc w:val="both"/>
        <w:keepLines w:val="0"/>
        <w:keepNext w:val="0"/>
        <w:pageBreakBefore w:val="0"/>
        <w:spacing w:line="520" w:lineRule="exac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签定日期：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签定日期：</w:t>
      </w:r>
      <w:r>
        <w:rPr>
          <w:rFonts w:hint="eastAsia" w:ascii="仿宋" w:hAnsi="仿宋" w:eastAsia="仿宋" w:cs="仿宋"/>
          <w:b/>
          <w:color w:val="000000"/>
          <w:sz w:val="28"/>
          <w:szCs w:val="28"/>
          <w:highlight w:val="none"/>
        </w:rPr>
      </w:r>
      <w:r/>
    </w:p>
    <w:p>
      <w:pPr>
        <w:pStyle w:val="845"/>
        <w:jc w:val="center"/>
        <w:spacing w:line="400" w:lineRule="atLeast"/>
        <w:rPr>
          <w:rFonts w:hint="eastAsia" w:ascii="仿宋" w:hAnsi="仿宋" w:eastAsia="仿宋" w:cs="仿宋"/>
          <w:color w:val="000000"/>
          <w:sz w:val="28"/>
          <w:szCs w:val="28"/>
          <w:highlight w:val="none"/>
        </w:rPr>
        <w:sectPr>
          <w:headerReference w:type="default" r:id="rId9"/>
          <w:headerReference w:type="first" r:id="rId10"/>
          <w:footerReference w:type="default" r:id="rId12"/>
          <w:footerReference w:type="first" r:id="rId13"/>
          <w:footnotePr/>
          <w:endnotePr/>
          <w:type w:val="nextPage"/>
          <w:pgSz w:w="11906" w:h="16838" w:orient="portrait"/>
          <w:pgMar w:top="1157" w:right="913" w:bottom="1157" w:left="913" w:header="851" w:footer="992" w:gutter="0"/>
          <w:pgNumType w:start="1"/>
          <w:cols w:num="1" w:sep="0" w:space="1701" w:equalWidth="1"/>
          <w:docGrid w:linePitch="360"/>
          <w:titlePg/>
        </w:sectPr>
      </w:pPr>
      <w:r>
        <w:rPr>
          <w:rFonts w:hint="eastAsia" w:ascii="仿宋" w:hAnsi="仿宋" w:eastAsia="仿宋" w:cs="仿宋"/>
          <w:color w:val="000000"/>
          <w:sz w:val="28"/>
          <w:szCs w:val="28"/>
          <w:highlight w:val="none"/>
        </w:rPr>
      </w:r>
      <w:r/>
    </w:p>
    <w:p>
      <w:pPr>
        <w:pStyle w:val="845"/>
        <w:numPr>
          <w:ilvl w:val="0"/>
          <w:numId w:val="0"/>
        </w:numPr>
        <w:jc w:val="center"/>
        <w:spacing w:line="520" w:lineRule="exact"/>
        <w:rPr>
          <w:rFonts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t xml:space="preserve">第五章    项目采购需求</w:t>
      </w:r>
      <w:r>
        <w:rPr>
          <w:rFonts w:ascii="仿宋" w:hAnsi="仿宋" w:eastAsia="仿宋" w:cs="Times New Roman"/>
          <w:b/>
          <w:bCs/>
          <w:color w:val="000000"/>
          <w:sz w:val="36"/>
          <w:szCs w:val="36"/>
          <w:lang w:val="en-US" w:eastAsia="zh-CN" w:bidi="ar-SA"/>
        </w:rPr>
      </w:r>
      <w:r/>
    </w:p>
    <w:p>
      <w:pPr>
        <w:pStyle w:val="1277"/>
        <w:jc w:val="left"/>
        <w:keepLines w:val="0"/>
        <w:keepNext w:val="0"/>
        <w:pageBreakBefore w:val="0"/>
        <w:spacing w:line="52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一、项目概况</w:t>
      </w:r>
      <w:r>
        <w:rPr>
          <w:rFonts w:hint="eastAsia" w:ascii="仿宋" w:hAnsi="仿宋" w:eastAsia="仿宋"/>
          <w:bCs/>
          <w:color w:val="000000"/>
          <w:sz w:val="28"/>
          <w:szCs w:val="28"/>
          <w:highlight w:val="none"/>
        </w:rPr>
      </w:r>
      <w:r/>
    </w:p>
    <w:p>
      <w:pPr>
        <w:pStyle w:val="845"/>
        <w:ind w:firstLine="560"/>
        <w:rPr>
          <w:rFonts w:hint="eastAsia" w:ascii="仿宋" w:hAnsi="仿宋" w:eastAsia="仿宋" w:cs="Times New Roman"/>
          <w:bCs/>
          <w:color w:val="000000"/>
          <w:sz w:val="28"/>
          <w:szCs w:val="30"/>
          <w:lang w:eastAsia="zh-CN"/>
        </w:rPr>
      </w:pPr>
      <w:r>
        <w:rPr>
          <w:rFonts w:ascii="仿宋" w:hAnsi="仿宋" w:eastAsia="仿宋" w:cs="Times New Roman"/>
          <w:bCs/>
          <w:color w:val="000000"/>
          <w:sz w:val="28"/>
          <w:szCs w:val="30"/>
        </w:rPr>
        <w:t xml:space="preserve">1、项目地点：</w:t>
      </w:r>
      <w:r>
        <w:rPr>
          <w:rFonts w:hint="eastAsia" w:ascii="仿宋" w:hAnsi="仿宋" w:eastAsia="仿宋" w:cs="Times New Roman"/>
          <w:bCs/>
          <w:color w:val="000000"/>
          <w:sz w:val="28"/>
          <w:szCs w:val="30"/>
          <w:lang w:eastAsia="zh-CN"/>
        </w:rPr>
        <w:t xml:space="preserve">江苏食品药品职业技术学院校内。</w:t>
      </w:r>
      <w:r>
        <w:rPr>
          <w:rFonts w:hint="eastAsia" w:ascii="仿宋" w:hAnsi="仿宋" w:eastAsia="仿宋" w:cs="Times New Roman"/>
          <w:bCs/>
          <w:color w:val="000000"/>
          <w:sz w:val="28"/>
          <w:szCs w:val="30"/>
          <w:lang w:eastAsia="zh-CN"/>
        </w:rPr>
      </w:r>
      <w:r/>
    </w:p>
    <w:p>
      <w:pPr>
        <w:pStyle w:val="1277"/>
        <w:ind w:firstLine="560"/>
        <w:jc w:val="left"/>
        <w:keepLines w:val="0"/>
        <w:keepNext w:val="0"/>
        <w:pageBreakBefore w:val="0"/>
        <w:spacing w:line="520" w:lineRule="exact"/>
        <w:widowControl w:val="off"/>
        <w:rPr>
          <w:rFonts w:hint="eastAsia" w:ascii="仿宋" w:hAnsi="仿宋" w:eastAsia="仿宋" w:cs="Times New Roman"/>
          <w:bCs/>
          <w:color w:val="000000"/>
          <w:sz w:val="28"/>
          <w:szCs w:val="30"/>
          <w:lang w:val="en-US" w:eastAsia="zh-CN"/>
        </w:rPr>
      </w:pPr>
      <w:r>
        <w:rPr>
          <w:rFonts w:ascii="仿宋" w:hAnsi="仿宋" w:eastAsia="仿宋" w:cs="Times New Roman"/>
          <w:bCs/>
          <w:color w:val="000000"/>
          <w:sz w:val="28"/>
          <w:szCs w:val="30"/>
        </w:rPr>
        <w:t xml:space="preserve">2、主要内容：</w:t>
      </w:r>
      <w:r>
        <w:rPr>
          <w:rFonts w:hint="eastAsia" w:ascii="仿宋" w:hAnsi="仿宋" w:eastAsia="仿宋" w:cs="Times New Roman"/>
          <w:bCs/>
          <w:color w:val="000000"/>
          <w:sz w:val="28"/>
          <w:szCs w:val="30"/>
        </w:rPr>
        <w:t xml:space="preserve">校园新建停车场及周边环境整体提升工程项目，包含行政楼北侧停车场扩建、步道改建、行政楼西侧入口处景观提升等</w:t>
      </w:r>
      <w:r>
        <w:rPr>
          <w:rFonts w:ascii="仿宋" w:hAnsi="仿宋" w:eastAsia="仿宋" w:cs="Times New Roman"/>
          <w:bCs/>
          <w:color w:val="000000"/>
          <w:sz w:val="28"/>
          <w:szCs w:val="30"/>
        </w:rPr>
        <w:t xml:space="preserve">。采购需求详见</w:t>
      </w:r>
      <w:r>
        <w:rPr>
          <w:rFonts w:hint="eastAsia" w:ascii="仿宋" w:hAnsi="仿宋" w:eastAsia="仿宋" w:cs="Times New Roman"/>
          <w:bCs/>
          <w:color w:val="000000"/>
          <w:sz w:val="28"/>
          <w:szCs w:val="30"/>
        </w:rPr>
        <w:t xml:space="preserve">工程量清单及图纸</w:t>
      </w:r>
      <w:r>
        <w:rPr>
          <w:rFonts w:ascii="仿宋" w:hAnsi="仿宋" w:eastAsia="仿宋" w:cs="Times New Roman"/>
          <w:bCs/>
          <w:color w:val="000000"/>
          <w:sz w:val="28"/>
          <w:szCs w:val="30"/>
        </w:rPr>
        <w:t xml:space="preserve">。</w:t>
      </w:r>
      <w:r>
        <w:rPr>
          <w:rFonts w:hint="eastAsia" w:ascii="仿宋" w:hAnsi="仿宋" w:eastAsia="仿宋" w:cs="Times New Roman"/>
          <w:bCs/>
          <w:color w:val="000000"/>
          <w:sz w:val="28"/>
          <w:szCs w:val="30"/>
          <w:lang w:val="en-US" w:eastAsia="zh-CN"/>
        </w:rPr>
      </w:r>
      <w:r/>
    </w:p>
    <w:p>
      <w:pPr>
        <w:pStyle w:val="1277"/>
        <w:ind w:firstLine="560"/>
        <w:jc w:val="left"/>
        <w:keepLines w:val="0"/>
        <w:keepNext w:val="0"/>
        <w:pageBreakBefore w:val="0"/>
        <w:spacing w:line="520" w:lineRule="exact"/>
        <w:widowControl w:val="off"/>
        <w:rPr>
          <w:rFonts w:ascii="仿宋" w:hAnsi="仿宋" w:eastAsia="仿宋" w:cs="Times New Roman"/>
          <w:bCs/>
          <w:color w:val="000000"/>
          <w:sz w:val="28"/>
          <w:szCs w:val="30"/>
        </w:rPr>
      </w:pPr>
      <w:r>
        <w:rPr>
          <w:rFonts w:hint="eastAsia" w:ascii="仿宋" w:hAnsi="仿宋" w:eastAsia="仿宋" w:cs="Times New Roman"/>
          <w:bCs/>
          <w:color w:val="000000"/>
          <w:sz w:val="28"/>
          <w:szCs w:val="30"/>
          <w:lang w:val="en-US" w:eastAsia="zh-CN"/>
        </w:rPr>
        <w:t xml:space="preserve">3、</w:t>
      </w:r>
      <w:r>
        <w:rPr>
          <w:rFonts w:ascii="仿宋" w:hAnsi="仿宋" w:eastAsia="仿宋" w:cs="Times New Roman"/>
          <w:bCs/>
          <w:color w:val="000000"/>
          <w:sz w:val="28"/>
          <w:szCs w:val="30"/>
        </w:rPr>
        <w:t xml:space="preserve">本项目质量缺陷责任期要求为</w:t>
      </w:r>
      <w:r>
        <w:rPr>
          <w:rFonts w:hint="eastAsia" w:ascii="仿宋" w:hAnsi="仿宋" w:eastAsia="仿宋" w:cs="Times New Roman"/>
          <w:bCs/>
          <w:color w:val="000000"/>
          <w:sz w:val="28"/>
          <w:szCs w:val="30"/>
        </w:rPr>
        <w:t xml:space="preserve">≥</w:t>
      </w:r>
      <w:r>
        <w:rPr>
          <w:rFonts w:ascii="仿宋" w:hAnsi="仿宋" w:eastAsia="仿宋" w:cs="Times New Roman"/>
          <w:bCs/>
          <w:color w:val="000000"/>
          <w:sz w:val="28"/>
          <w:szCs w:val="30"/>
        </w:rPr>
        <w:t xml:space="preserve">贰年（自验收合格之日起，进入质保期），低于此标准者视为无效</w:t>
      </w:r>
      <w:r>
        <w:rPr>
          <w:rFonts w:hint="eastAsia" w:ascii="仿宋" w:hAnsi="仿宋" w:eastAsia="仿宋" w:cs="Times New Roman"/>
          <w:bCs/>
          <w:color w:val="000000"/>
          <w:sz w:val="28"/>
          <w:szCs w:val="30"/>
        </w:rPr>
        <w:t xml:space="preserve">响应</w:t>
      </w:r>
      <w:r>
        <w:rPr>
          <w:rFonts w:ascii="仿宋" w:hAnsi="仿宋" w:eastAsia="仿宋" w:cs="Times New Roman"/>
          <w:bCs/>
          <w:color w:val="000000"/>
          <w:sz w:val="28"/>
          <w:szCs w:val="30"/>
        </w:rPr>
        <w:t xml:space="preserve">文件（提供承诺函，格式自理）。</w:t>
      </w:r>
      <w:r>
        <w:rPr>
          <w:rFonts w:ascii="仿宋" w:hAnsi="仿宋" w:eastAsia="仿宋" w:cs="Times New Roman"/>
          <w:bCs/>
          <w:color w:val="000000"/>
          <w:sz w:val="28"/>
          <w:szCs w:val="30"/>
        </w:rPr>
      </w:r>
      <w:r/>
    </w:p>
    <w:p>
      <w:pPr>
        <w:pStyle w:val="1277"/>
        <w:ind w:firstLine="560"/>
        <w:jc w:val="left"/>
        <w:keepLines w:val="0"/>
        <w:keepNext w:val="0"/>
        <w:pageBreakBefore w:val="0"/>
        <w:spacing w:line="520" w:lineRule="exact"/>
        <w:widowControl w:val="off"/>
        <w:rPr>
          <w:rFonts w:ascii="仿宋" w:hAnsi="仿宋" w:eastAsia="仿宋" w:cs="Times New Roman"/>
          <w:bCs/>
          <w:color w:val="000000"/>
          <w:sz w:val="28"/>
          <w:szCs w:val="30"/>
        </w:rPr>
      </w:pPr>
      <w:r>
        <w:rPr>
          <w:rFonts w:hint="eastAsia" w:ascii="仿宋" w:hAnsi="仿宋" w:eastAsia="仿宋" w:cs="Times New Roman"/>
          <w:bCs/>
          <w:color w:val="000000"/>
          <w:sz w:val="28"/>
          <w:szCs w:val="30"/>
          <w:lang w:val="en-US" w:eastAsia="zh-CN"/>
        </w:rPr>
        <w:t xml:space="preserve">4</w:t>
      </w:r>
      <w:r>
        <w:rPr>
          <w:rFonts w:ascii="仿宋" w:hAnsi="仿宋" w:eastAsia="仿宋" w:cs="Times New Roman"/>
          <w:bCs/>
          <w:color w:val="000000"/>
          <w:sz w:val="28"/>
          <w:szCs w:val="30"/>
        </w:rPr>
        <w:t xml:space="preserve">、项目建设遵循标准:符合国家、地方及行业的最新标准规范，同时满足</w:t>
      </w:r>
      <w:r>
        <w:rPr>
          <w:rFonts w:hint="eastAsia" w:ascii="仿宋" w:hAnsi="仿宋" w:eastAsia="仿宋" w:cs="Times New Roman"/>
          <w:bCs/>
          <w:color w:val="000000"/>
          <w:sz w:val="28"/>
          <w:szCs w:val="30"/>
        </w:rPr>
        <w:t xml:space="preserve">采购人</w:t>
      </w:r>
      <w:r>
        <w:rPr>
          <w:rFonts w:ascii="仿宋" w:hAnsi="仿宋" w:eastAsia="仿宋" w:cs="Times New Roman"/>
          <w:bCs/>
          <w:color w:val="000000"/>
          <w:sz w:val="28"/>
          <w:szCs w:val="30"/>
        </w:rPr>
        <w:t xml:space="preserve">需求。</w:t>
      </w:r>
      <w:r>
        <w:rPr>
          <w:rFonts w:ascii="仿宋" w:hAnsi="仿宋" w:eastAsia="仿宋" w:cs="Times New Roman"/>
          <w:bCs/>
          <w:color w:val="000000"/>
          <w:sz w:val="28"/>
          <w:szCs w:val="30"/>
        </w:rPr>
      </w:r>
      <w:r/>
    </w:p>
    <w:p>
      <w:pPr>
        <w:pStyle w:val="1277"/>
        <w:ind w:firstLine="560"/>
        <w:jc w:val="left"/>
        <w:keepLines w:val="0"/>
        <w:keepNext w:val="0"/>
        <w:pageBreakBefore w:val="0"/>
        <w:spacing w:line="52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技术标准和要求：国家行业和地方现行标准、规范和规程等。</w:t>
      </w:r>
      <w:r>
        <w:rPr>
          <w:rFonts w:hint="eastAsia" w:ascii="仿宋" w:hAnsi="仿宋" w:eastAsia="仿宋"/>
          <w:bCs/>
          <w:color w:val="000000"/>
          <w:sz w:val="28"/>
          <w:szCs w:val="28"/>
          <w:highlight w:val="none"/>
        </w:rPr>
      </w:r>
      <w:r/>
    </w:p>
    <w:p>
      <w:pPr>
        <w:pStyle w:val="1277"/>
        <w:ind w:firstLine="560"/>
        <w:keepLines w:val="0"/>
        <w:keepNext w:val="0"/>
        <w:pageBreakBefore w:val="0"/>
        <w:spacing w:line="520" w:lineRule="exact"/>
        <w:widowControl w:val="off"/>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val="en-US" w:eastAsia="zh-CN"/>
        </w:rPr>
        <w:t xml:space="preserve">6、</w:t>
      </w:r>
      <w:r>
        <w:rPr>
          <w:rFonts w:hint="eastAsia" w:ascii="仿宋" w:hAnsi="仿宋" w:eastAsia="仿宋"/>
          <w:bCs/>
          <w:color w:val="000000"/>
          <w:sz w:val="28"/>
          <w:szCs w:val="28"/>
          <w:highlight w:val="none"/>
        </w:rPr>
        <w:t xml:space="preserve">工程质量：符合国家质量验收合格标准。</w:t>
      </w:r>
      <w:r>
        <w:rPr>
          <w:rFonts w:hint="eastAsia" w:ascii="仿宋" w:hAnsi="仿宋" w:eastAsia="仿宋"/>
          <w:bCs/>
          <w:color w:val="000000"/>
          <w:sz w:val="28"/>
          <w:szCs w:val="28"/>
          <w:highlight w:val="none"/>
        </w:rPr>
      </w:r>
      <w:r/>
    </w:p>
    <w:p>
      <w:pPr>
        <w:pStyle w:val="845"/>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hint="eastAsia" w:ascii="仿宋" w:hAnsi="仿宋" w:eastAsia="仿宋" w:cs="Times New Roman"/>
          <w:bCs/>
          <w:color w:val="000000"/>
          <w:sz w:val="28"/>
          <w:szCs w:val="30"/>
          <w:lang w:val="en-US" w:eastAsia="zh-CN"/>
        </w:rPr>
        <w:t xml:space="preserve">二、</w:t>
      </w:r>
      <w:r>
        <w:rPr>
          <w:rFonts w:ascii="仿宋" w:hAnsi="仿宋" w:eastAsia="仿宋" w:cs="Times New Roman"/>
          <w:bCs/>
          <w:color w:val="000000"/>
          <w:sz w:val="28"/>
          <w:szCs w:val="30"/>
          <w:lang w:val="en-US" w:eastAsia="zh-CN"/>
        </w:rPr>
        <w:t xml:space="preserve">报价说明及施工要求：</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w:t>
      </w:r>
      <w:r>
        <w:rPr>
          <w:rFonts w:hint="eastAsia" w:ascii="仿宋" w:hAnsi="仿宋" w:eastAsia="仿宋" w:cs="Times New Roman"/>
          <w:bCs/>
          <w:color w:val="000000"/>
          <w:sz w:val="28"/>
          <w:szCs w:val="30"/>
          <w:lang w:val="en-US" w:eastAsia="zh-CN"/>
        </w:rPr>
        <w:t xml:space="preserve">供应商</w:t>
      </w:r>
      <w:r>
        <w:rPr>
          <w:rFonts w:ascii="仿宋" w:hAnsi="仿宋" w:eastAsia="仿宋" w:cs="Times New Roman"/>
          <w:bCs/>
          <w:color w:val="000000"/>
          <w:sz w:val="28"/>
          <w:szCs w:val="30"/>
          <w:lang w:val="en-US" w:eastAsia="zh-CN"/>
        </w:rPr>
        <w:t xml:space="preserve">应按全部内容报价。工程量清单特征描述不全时，其相关技术规范及要求应参照施工图纸和</w:t>
      </w:r>
      <w:r>
        <w:rPr>
          <w:rFonts w:hint="eastAsia" w:ascii="仿宋" w:hAnsi="仿宋" w:eastAsia="仿宋" w:cs="Times New Roman"/>
          <w:bCs/>
          <w:color w:val="000000"/>
          <w:sz w:val="28"/>
          <w:szCs w:val="30"/>
          <w:lang w:val="en-US" w:eastAsia="zh-CN"/>
        </w:rPr>
        <w:t xml:space="preserve">采购</w:t>
      </w:r>
      <w:r>
        <w:rPr>
          <w:rFonts w:ascii="仿宋" w:hAnsi="仿宋" w:eastAsia="仿宋" w:cs="Times New Roman"/>
          <w:bCs/>
          <w:color w:val="000000"/>
          <w:sz w:val="28"/>
          <w:szCs w:val="30"/>
          <w:lang w:val="en-US" w:eastAsia="zh-CN"/>
        </w:rPr>
        <w:t xml:space="preserve">文件报价；清单特征中未描述的，但“13计价规范”中注明的工程内容，</w:t>
      </w:r>
      <w:r>
        <w:rPr>
          <w:rFonts w:hint="eastAsia" w:ascii="仿宋" w:hAnsi="仿宋" w:eastAsia="仿宋" w:cs="Times New Roman"/>
          <w:bCs/>
          <w:color w:val="000000"/>
          <w:sz w:val="28"/>
          <w:szCs w:val="30"/>
          <w:lang w:val="en-US" w:eastAsia="zh-CN"/>
        </w:rPr>
        <w:t xml:space="preserve">供应商</w:t>
      </w:r>
      <w:r>
        <w:rPr>
          <w:rFonts w:ascii="仿宋" w:hAnsi="仿宋" w:eastAsia="仿宋" w:cs="Times New Roman"/>
          <w:bCs/>
          <w:color w:val="000000"/>
          <w:sz w:val="28"/>
          <w:szCs w:val="30"/>
          <w:lang w:val="en-US" w:eastAsia="zh-CN"/>
        </w:rPr>
        <w:t xml:space="preserve">在报价时应充分考虑“工程内容”而产生的费用，列入相应报价中。  </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2、工程质量等级要求：每道工序结束后，采购人现场确认后方可进入下道工序；项目结束须通过采购人及采购人委托的监理单位的专项验收。 </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3、工程实施安全要求：满足行政主管部门的安全要求等。 </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4、实施期间的供水、供电情况：供应商自行勘察考虑，现场发生水电、相关费用均包含在报价范围内。</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5、清单所含的施工内容、施工材料及施工方法工艺须满足设计要求及规范要求，供应商不得在中标后以清单特征不详为由提出费用增加，控制价已综合考虑各项费用。 </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6、供应商报价时应根据项目设计图纸、工程量清单、采购文件、现场勘察及答疑情况报价，供应商在报价时应充分考虑现场施工时存在的风险。 </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7、在施工过程中采购人有权对供应商进场材料进行随机抽检，检测费由采购人承担。若进场材料检测不合格达到两次，采购人将立即终止合同并保留追究供应商责任的权利。</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8、供应商应做到文明施工，做好施工现场及院内整洁，做好已有设施和装修的保护措施，如有损坏，采购人有权要求赔偿，施工垃圾及时清运，清运手续、费用由供应商自行解决。</w:t>
      </w:r>
      <w:r>
        <w:rPr>
          <w:rFonts w:ascii="仿宋" w:hAnsi="仿宋" w:eastAsia="仿宋" w:cs="Times New Roman"/>
          <w:bCs/>
          <w:color w:val="000000"/>
          <w:sz w:val="28"/>
          <w:szCs w:val="30"/>
          <w:lang w:val="en-US" w:eastAsia="zh-CN"/>
        </w:rPr>
      </w:r>
      <w:r/>
    </w:p>
    <w:p>
      <w:pPr>
        <w:pStyle w:val="845"/>
        <w:ind w:firstLine="560"/>
        <w:keepLines w:val="0"/>
        <w:keepNext w:val="0"/>
        <w:pageBreakBefore w:val="0"/>
        <w:spacing w:line="520" w:lineRule="exact"/>
        <w:widowControl w:val="off"/>
        <w:rPr>
          <w:rFonts w:ascii="仿宋" w:hAnsi="仿宋" w:eastAsia="仿宋" w:cs="Times New Roman"/>
          <w:bCs/>
          <w:color w:val="000000"/>
          <w:sz w:val="28"/>
          <w:szCs w:val="30"/>
          <w:lang w:val="en-US" w:eastAsia="zh-CN"/>
        </w:rPr>
      </w:pPr>
      <w:r>
        <w:rPr>
          <w:rFonts w:ascii="仿宋" w:hAnsi="仿宋" w:eastAsia="仿宋" w:cs="Times New Roman"/>
          <w:bCs/>
          <w:color w:val="000000"/>
          <w:sz w:val="28"/>
          <w:szCs w:val="30"/>
          <w:lang w:val="en-US" w:eastAsia="zh-CN"/>
        </w:rPr>
        <w:t xml:space="preserve">9、隐蔽工程和中间验收：凡隐蔽工程进行中间验收，各分部分项工程结束后进行验收。</w:t>
      </w:r>
      <w:r>
        <w:rPr>
          <w:rFonts w:ascii="仿宋" w:hAnsi="仿宋" w:eastAsia="仿宋" w:cs="Times New Roman"/>
          <w:bCs/>
          <w:color w:val="000000"/>
          <w:sz w:val="28"/>
          <w:szCs w:val="30"/>
          <w:lang w:val="en-US" w:eastAsia="zh-CN"/>
        </w:rPr>
      </w:r>
      <w:r/>
    </w:p>
    <w:p>
      <w:pPr>
        <w:pStyle w:val="1277"/>
        <w:ind w:firstLine="560"/>
        <w:jc w:val="left"/>
        <w:keepLines w:val="0"/>
        <w:keepNext w:val="0"/>
        <w:pageBreakBefore w:val="0"/>
        <w:spacing w:line="520" w:lineRule="exact"/>
        <w:widowControl w:val="off"/>
        <w:rPr>
          <w:rFonts w:ascii="仿宋" w:hAnsi="仿宋" w:eastAsia="仿宋" w:cs="Times New Roman"/>
          <w:bCs/>
          <w:color w:val="000000"/>
          <w:sz w:val="28"/>
          <w:szCs w:val="28"/>
          <w:highlight w:val="none"/>
          <w:lang w:val="en-US" w:eastAsia="zh-CN"/>
        </w:rPr>
      </w:pPr>
      <w:r>
        <w:rPr>
          <w:rFonts w:ascii="仿宋" w:hAnsi="仿宋" w:eastAsia="仿宋" w:cs="Times New Roman"/>
          <w:bCs/>
          <w:color w:val="000000"/>
          <w:sz w:val="28"/>
          <w:szCs w:val="30"/>
          <w:lang w:val="en-US" w:eastAsia="zh-CN"/>
        </w:rPr>
        <w:t xml:space="preserve">10、工程量清单中每一个项目的综合单价及措施费中，应包括人工费、材料费、机械费、其它直接、间接费、有关文件规定的调价、利润、税金以及现行取费中的所有费用，包括但不限于材料差价、场内外运输（垂直运输）、机械进退场、临时设施、材料周转、赶工措施、机械停置、</w:t>
      </w:r>
      <w:r>
        <w:rPr>
          <w:rFonts w:hint="eastAsia" w:ascii="仿宋" w:hAnsi="仿宋" w:eastAsia="仿宋" w:cs="Times New Roman"/>
          <w:bCs/>
          <w:color w:val="000000"/>
          <w:sz w:val="28"/>
          <w:szCs w:val="30"/>
          <w:lang w:val="en-US" w:eastAsia="zh-CN"/>
        </w:rPr>
        <w:t xml:space="preserve">噪声</w:t>
      </w:r>
      <w:r>
        <w:rPr>
          <w:rFonts w:ascii="仿宋" w:hAnsi="仿宋" w:eastAsia="仿宋" w:cs="Times New Roman"/>
          <w:bCs/>
          <w:color w:val="000000"/>
          <w:sz w:val="28"/>
          <w:szCs w:val="30"/>
          <w:lang w:val="en-US" w:eastAsia="zh-CN"/>
        </w:rPr>
        <w:t xml:space="preserve">排污及夜间施工费、管线调查与保护、交通协调以及根据本采购文件要求的风险金等全部费用；注：除上述说明外，分部分项工程量清单</w:t>
      </w:r>
      <w:r>
        <w:rPr>
          <w:rFonts w:ascii="仿宋" w:hAnsi="仿宋" w:eastAsia="仿宋" w:cs="Times New Roman"/>
          <w:bCs/>
          <w:color w:val="000000"/>
          <w:sz w:val="28"/>
          <w:szCs w:val="28"/>
          <w:highlight w:val="none"/>
          <w:lang w:val="en-US" w:eastAsia="zh-CN"/>
        </w:rPr>
        <w:t xml:space="preserve">中“项目特征”内容描述不详的，以验收规范和清单计价规范为准。</w:t>
      </w:r>
      <w:r>
        <w:rPr>
          <w:rFonts w:ascii="仿宋" w:hAnsi="仿宋" w:eastAsia="仿宋" w:cs="Times New Roman"/>
          <w:bCs/>
          <w:color w:val="000000"/>
          <w:sz w:val="28"/>
          <w:szCs w:val="28"/>
          <w:highlight w:val="none"/>
          <w:lang w:val="en-US" w:eastAsia="zh-CN"/>
        </w:rPr>
      </w:r>
      <w:r/>
    </w:p>
    <w:p>
      <w:pPr>
        <w:pStyle w:val="1277"/>
        <w:ind w:firstLine="560"/>
        <w:jc w:val="left"/>
        <w:keepLines w:val="0"/>
        <w:keepNext w:val="0"/>
        <w:pageBreakBefore w:val="0"/>
        <w:spacing w:line="520" w:lineRule="exact"/>
        <w:widowControl w:val="off"/>
        <w:rPr>
          <w:rFonts w:ascii="仿宋" w:hAnsi="仿宋" w:eastAsia="仿宋" w:cs="Times New Roman"/>
          <w:bCs/>
          <w:color w:val="000000"/>
          <w:sz w:val="28"/>
          <w:szCs w:val="28"/>
          <w:highlight w:val="none"/>
          <w:lang w:val="en-US" w:eastAsia="zh-CN"/>
        </w:rPr>
      </w:pPr>
      <w:r>
        <w:rPr>
          <w:rFonts w:ascii="仿宋" w:hAnsi="仿宋" w:eastAsia="仿宋" w:cs="Times New Roman"/>
          <w:bCs/>
          <w:color w:val="000000"/>
          <w:sz w:val="28"/>
          <w:szCs w:val="28"/>
          <w:highlight w:val="none"/>
          <w:lang w:val="en-US" w:eastAsia="zh-CN"/>
        </w:rPr>
        <w:t xml:space="preserve">11、工程量清单中暂列金为不可竞争费用。</w:t>
      </w:r>
      <w:r>
        <w:rPr>
          <w:rFonts w:ascii="仿宋" w:hAnsi="仿宋" w:eastAsia="仿宋" w:cs="Times New Roman"/>
          <w:bCs/>
          <w:color w:val="000000"/>
          <w:sz w:val="28"/>
          <w:szCs w:val="28"/>
          <w:highlight w:val="none"/>
          <w:lang w:val="en-US" w:eastAsia="zh-CN"/>
        </w:rPr>
      </w:r>
      <w:r/>
    </w:p>
    <w:p>
      <w:pPr>
        <w:pStyle w:val="1277"/>
        <w:ind w:firstLine="560"/>
        <w:jc w:val="left"/>
        <w:keepLines w:val="0"/>
        <w:keepNext w:val="0"/>
        <w:pageBreakBefore w:val="0"/>
        <w:spacing w:line="520" w:lineRule="exact"/>
        <w:widowControl w:val="off"/>
        <w:rPr>
          <w:rFonts w:ascii="仿宋" w:hAnsi="仿宋" w:eastAsia="仿宋" w:cs="Times New Roman"/>
          <w:bCs/>
          <w:color w:val="000000"/>
          <w:sz w:val="28"/>
          <w:szCs w:val="28"/>
          <w:highlight w:val="none"/>
          <w:lang w:val="en-US" w:eastAsia="zh-CN"/>
        </w:rPr>
      </w:pPr>
      <w:r>
        <w:rPr>
          <w:rFonts w:ascii="仿宋" w:hAnsi="仿宋" w:eastAsia="仿宋" w:cs="Times New Roman"/>
          <w:bCs/>
          <w:color w:val="000000"/>
          <w:sz w:val="28"/>
          <w:szCs w:val="28"/>
          <w:highlight w:val="none"/>
          <w:lang w:val="en-US" w:eastAsia="zh-CN"/>
        </w:rPr>
        <w:t xml:space="preserve">12、供应商务必自行认真踏勘现场条件，一旦中标不得对现场条件提出额外要求，不得要求增加费用。</w:t>
      </w:r>
      <w:r>
        <w:rPr>
          <w:rFonts w:ascii="仿宋" w:hAnsi="仿宋" w:eastAsia="仿宋" w:cs="Times New Roman"/>
          <w:bCs/>
          <w:color w:val="000000"/>
          <w:sz w:val="28"/>
          <w:szCs w:val="28"/>
          <w:highlight w:val="none"/>
          <w:lang w:val="en-US" w:eastAsia="zh-CN"/>
        </w:rPr>
      </w:r>
      <w:r/>
    </w:p>
    <w:p>
      <w:pPr>
        <w:pStyle w:val="1277"/>
        <w:jc w:val="left"/>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三、商务部分</w:t>
      </w:r>
      <w:r>
        <w:rPr>
          <w:rFonts w:hint="eastAsia" w:ascii="仿宋" w:hAnsi="仿宋" w:eastAsia="仿宋" w:cs="Times New Roman"/>
          <w:bCs/>
          <w:color w:val="000000"/>
          <w:sz w:val="28"/>
          <w:szCs w:val="28"/>
          <w:highlight w:val="none"/>
          <w:lang w:val="en-US" w:eastAsia="zh-CN"/>
        </w:rPr>
      </w:r>
      <w:r/>
    </w:p>
    <w:p>
      <w:pPr>
        <w:pStyle w:val="1277"/>
        <w:ind w:firstLine="560"/>
        <w:jc w:val="left"/>
        <w:keepLines w:val="0"/>
        <w:keepNext w:val="0"/>
        <w:pageBreakBefore w:val="0"/>
        <w:spacing w:line="520" w:lineRule="exact"/>
        <w:widowControl w:val="off"/>
        <w:rPr>
          <w:rFonts w:hint="eastAsia" w:ascii="仿宋" w:hAnsi="仿宋" w:eastAsia="仿宋" w:cs="Times New Roman"/>
          <w:bCs/>
          <w:color w:val="000000"/>
          <w:sz w:val="28"/>
          <w:szCs w:val="30"/>
          <w:lang w:val="en-US" w:eastAsia="zh-CN"/>
        </w:rPr>
      </w:pPr>
      <w:r>
        <w:rPr>
          <w:rFonts w:hint="eastAsia" w:ascii="仿宋" w:hAnsi="仿宋" w:eastAsia="仿宋" w:cs="仿宋"/>
          <w:color w:val="000000"/>
          <w:sz w:val="28"/>
          <w:szCs w:val="28"/>
          <w:lang w:val="en-US" w:eastAsia="zh-CN" w:bidi="ar"/>
        </w:rPr>
        <w:t xml:space="preserve">1、工期：</w:t>
      </w:r>
      <w:r>
        <w:rPr>
          <w:rFonts w:hint="eastAsia" w:ascii="仿宋" w:hAnsi="仿宋" w:eastAsia="仿宋" w:cs="Times New Roman"/>
          <w:bCs/>
          <w:color w:val="000000"/>
          <w:sz w:val="28"/>
          <w:szCs w:val="30"/>
          <w:lang w:val="en-US" w:eastAsia="zh-CN"/>
        </w:rPr>
        <w:t xml:space="preserve">30日历天。</w:t>
      </w:r>
      <w:r>
        <w:rPr>
          <w:rFonts w:hint="eastAsia" w:ascii="仿宋" w:hAnsi="仿宋" w:eastAsia="仿宋" w:cs="Times New Roman"/>
          <w:bCs/>
          <w:color w:val="000000"/>
          <w:sz w:val="28"/>
          <w:szCs w:val="30"/>
          <w:lang w:val="en-US" w:eastAsia="zh-CN"/>
        </w:rPr>
      </w:r>
      <w:r/>
    </w:p>
    <w:p>
      <w:pPr>
        <w:pStyle w:val="845"/>
        <w:numPr>
          <w:ilvl w:val="0"/>
          <w:numId w:val="0"/>
        </w:numPr>
        <w:ind w:firstLine="560"/>
        <w:jc w:val="both"/>
        <w:keepLines w:val="0"/>
        <w:keepNext w:val="0"/>
        <w:pageBreakBefore w:val="0"/>
        <w:spacing w:line="520" w:lineRule="exact"/>
        <w:widowControl w:val="off"/>
        <w:rPr>
          <w:rFonts w:ascii="仿宋" w:hAnsi="仿宋" w:eastAsia="仿宋" w:cs="仿宋"/>
          <w:color w:val="000000"/>
          <w:sz w:val="28"/>
          <w:szCs w:val="28"/>
          <w:lang w:val="en-US" w:eastAsia="zh-CN" w:bidi="ar"/>
        </w:rPr>
        <w:suppressLineNumbers w:val="0"/>
      </w:pPr>
      <w:r>
        <w:rPr>
          <w:rFonts w:ascii="仿宋" w:hAnsi="仿宋" w:eastAsia="仿宋" w:cs="仿宋"/>
          <w:color w:val="000000"/>
          <w:sz w:val="28"/>
          <w:szCs w:val="28"/>
          <w:lang w:val="en-US" w:eastAsia="zh-CN" w:bidi="ar"/>
        </w:rPr>
      </w:r>
      <w:r/>
    </w:p>
    <w:p>
      <w:pPr>
        <w:pStyle w:val="901"/>
        <w:ind w:right="0" w:firstLine="560"/>
        <w:jc w:val="both"/>
        <w:keepLines w:val="0"/>
        <w:keepNext w:val="0"/>
        <w:pageBreakBefore w:val="0"/>
        <w:spacing w:line="520" w:lineRule="exact"/>
        <w:widowControl w:val="off"/>
        <w:tabs>
          <w:tab w:val="left" w:pos="2020" w:leader="none"/>
          <w:tab w:val="center" w:pos="4535" w:leader="none"/>
        </w:tabs>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lang w:val="en-US" w:eastAsia="zh-CN" w:bidi="ar"/>
        </w:rPr>
        <w:t xml:space="preserve">2、工程</w:t>
      </w:r>
      <w:r>
        <w:rPr>
          <w:rFonts w:hint="eastAsia" w:ascii="仿宋" w:hAnsi="仿宋" w:eastAsia="仿宋" w:cs="仿宋"/>
          <w:b w:val="0"/>
          <w:bCs w:val="0"/>
          <w:color w:val="000000"/>
          <w:sz w:val="28"/>
          <w:szCs w:val="28"/>
          <w:highlight w:val="none"/>
          <w:lang w:val="en-US" w:eastAsia="zh-CN" w:bidi="ar"/>
        </w:rPr>
        <w:t xml:space="preserve">地点：</w:t>
      </w:r>
      <w:r>
        <w:rPr>
          <w:rStyle w:val="1258"/>
          <w:rFonts w:hint="eastAsia" w:ascii="仿宋" w:hAnsi="仿宋" w:eastAsia="仿宋" w:cs="仿宋"/>
          <w:b w:val="0"/>
          <w:bCs w:val="0"/>
          <w:color w:val="000000"/>
          <w:sz w:val="28"/>
          <w:szCs w:val="28"/>
          <w:u w:val="none"/>
          <w:lang w:val="en-US" w:eastAsia="zh-CN"/>
        </w:rPr>
        <w:t xml:space="preserve">江苏食品药品职业技术学院校园</w:t>
      </w:r>
      <w:r>
        <w:rPr>
          <w:rFonts w:hint="eastAsia" w:ascii="仿宋" w:hAnsi="仿宋" w:eastAsia="仿宋" w:cs="仿宋"/>
          <w:b w:val="0"/>
          <w:bCs w:val="0"/>
          <w:color w:val="000000"/>
          <w:sz w:val="28"/>
          <w:szCs w:val="28"/>
          <w:highlight w:val="none"/>
          <w:lang w:val="en-US" w:eastAsia="zh-CN" w:bidi="ar"/>
        </w:rPr>
        <w:t xml:space="preserve">。</w:t>
      </w:r>
      <w:r>
        <w:rPr>
          <w:rFonts w:hint="eastAsia" w:ascii="仿宋" w:hAnsi="仿宋" w:eastAsia="仿宋" w:cs="仿宋"/>
          <w:b w:val="0"/>
          <w:bCs w:val="0"/>
          <w:color w:val="000000"/>
          <w:sz w:val="28"/>
          <w:szCs w:val="28"/>
          <w:highlight w:val="none"/>
          <w:lang w:val="en-US" w:eastAsia="zh-CN" w:bidi="ar"/>
        </w:rPr>
      </w:r>
      <w:r/>
    </w:p>
    <w:p>
      <w:pPr>
        <w:pStyle w:val="1277"/>
        <w:ind w:firstLine="560"/>
        <w:jc w:val="left"/>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3、付款方式：签订合同前，成交供应商缴纳成交价5%的履约保证金；工程竣工验收合格，递交完整的结算资料后：</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（1）非绿化部分：</w:t>
      </w:r>
      <w:r>
        <w:rPr>
          <w:rFonts w:hint="eastAsia" w:ascii="仿宋" w:hAnsi="仿宋" w:eastAsia="仿宋" w:cs="仿宋"/>
          <w:b w:val="0"/>
          <w:bCs w:val="0"/>
          <w:color w:val="000000"/>
          <w:sz w:val="28"/>
          <w:szCs w:val="28"/>
          <w:highlight w:val="none"/>
          <w:lang w:val="en-US" w:eastAsia="zh-CN" w:bidi="ar"/>
        </w:rPr>
      </w:r>
      <w:r/>
    </w:p>
    <w:p>
      <w:pPr>
        <w:pStyle w:val="1277"/>
        <w:ind w:firstLine="560"/>
        <w:jc w:val="left"/>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付至非绿化部分合同总价的80％；审计结束后退还履约保证金，付至审定价（扣除审计费）的100％，同时成交供应商支付审定价的3%作为工程质保金，质量缺陷期内无质量问题经使用部门出具证明后无息退还；审计费按校审计相关规定执行。</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（2）绿化部分（除高杆金桂）：</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①所有工程竣工验收合格付绿化部分合同价的60%；</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w:t>
      </w:r>
      <w:r>
        <w:rPr>
          <w:rFonts w:hint="eastAsia" w:ascii="仿宋" w:hAnsi="仿宋" w:eastAsia="仿宋" w:cs="仿宋"/>
          <w:b w:val="0"/>
          <w:bCs w:val="0"/>
          <w:color w:val="000000"/>
          <w:sz w:val="28"/>
          <w:szCs w:val="28"/>
          <w:highlight w:val="none"/>
          <w:lang w:val="en-US" w:eastAsia="zh-CN" w:bidi="ar"/>
        </w:rPr>
        <w:t xml:space="preserve">两年养护期满，</w:t>
      </w:r>
      <w:r>
        <w:rPr>
          <w:rFonts w:hint="eastAsia" w:ascii="仿宋" w:hAnsi="仿宋" w:eastAsia="仿宋" w:cs="仿宋"/>
          <w:b w:val="0"/>
          <w:bCs w:val="0"/>
          <w:color w:val="000000"/>
          <w:sz w:val="28"/>
          <w:szCs w:val="28"/>
          <w:highlight w:val="none"/>
          <w:lang w:val="en-US" w:eastAsia="zh-CN" w:bidi="ar"/>
        </w:rPr>
        <w:t xml:space="preserve">验收合格后付至绿化部分（除高杆金桂）（</w:t>
      </w:r>
      <w:r>
        <w:rPr>
          <w:rFonts w:hint="eastAsia" w:ascii="仿宋" w:hAnsi="仿宋" w:eastAsia="仿宋" w:cs="仿宋"/>
          <w:b w:val="0"/>
          <w:bCs w:val="0"/>
          <w:color w:val="000000"/>
          <w:sz w:val="28"/>
          <w:szCs w:val="28"/>
          <w:highlight w:val="none"/>
          <w:lang w:val="en-US" w:eastAsia="zh-CN" w:bidi="ar"/>
        </w:rPr>
        <w:t xml:space="preserve">满两年养护期</w:t>
      </w:r>
      <w:r>
        <w:rPr>
          <w:rFonts w:hint="eastAsia" w:ascii="仿宋" w:hAnsi="仿宋" w:eastAsia="仿宋" w:cs="仿宋"/>
          <w:b w:val="0"/>
          <w:bCs w:val="0"/>
          <w:color w:val="000000"/>
          <w:sz w:val="28"/>
          <w:szCs w:val="28"/>
          <w:highlight w:val="none"/>
          <w:lang w:val="en-US" w:eastAsia="zh-CN" w:bidi="ar"/>
        </w:rPr>
        <w:t xml:space="preserve">未死的苗木的单价乘以数量）的100%（期间有死苗的须及时补栽，养护期从补栽之日起重新计算）；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left="48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（3）绿化部分（高杆金桂）：</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①所有工程竣工验收合格付绿化部分合同价的40%；</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②一年养护期满，验收合格后付至绿化部分合同价（满一年养护期未死的苗木的单价乘以数量）的70%（期间有死苗的须及时补栽，养护期从补栽之日起重新计算）；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③两年养护期满，验收合格审计结束后付至审定价（满两年养护期未死的苗木的单价乘以数量）的97%（期间有死苗的须及时补栽，养护期从补栽之日起重新计算）；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④余审定价3%作为原两年养护期中死苗后又补栽苗木质量保证金，在最后一棵补栽苗木过两年养护期且全部存活、无其他质量问题，由学院相关部门出具证明后一次性付清（无息）。</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注：①苗木在养护期内死亡的，必须在种植季节内及时补植。如因未及时补植苗木在养护期间死亡等情况而重新栽植的部分，其养护期从重新栽植完成起计算。</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②对于养护期结束验收时发现需要补植的苗木以及养护期不足两年的新补植苗木，在审计结束付款时，按全费用单价两倍的合计金额暂做扣款处理，待顺延养护期结束验收合格后再付清此部分暂扣款。</w:t>
      </w: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③每次付款前，承包人应向发包人提供增值税专用或普通发票（以发包人财务的开票要求为准），否则发包人有权拒绝付款，并不承担延期付款的违约责任，且工期不顺延。</w:t>
      </w: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ind w:left="48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r>
      <w:r/>
    </w:p>
    <w:p>
      <w:pPr>
        <w:pStyle w:val="845"/>
        <w:ind w:firstLine="560"/>
        <w:jc w:val="left"/>
        <w:spacing w:line="440" w:lineRule="exact"/>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r>
      <w:r/>
    </w:p>
    <w:p>
      <w:pPr>
        <w:pStyle w:val="845"/>
        <w:numPr>
          <w:ilvl w:val="0"/>
          <w:numId w:val="0"/>
        </w:numPr>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r>
      <w:r/>
    </w:p>
    <w:p>
      <w:pPr>
        <w:pStyle w:val="845"/>
        <w:numPr>
          <w:ilvl w:val="0"/>
          <w:numId w:val="0"/>
        </w:numPr>
        <w:ind w:left="1927" w:firstLine="0"/>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br w:type="page" w:clear="all"/>
      </w:r>
      <w:r>
        <w:rPr>
          <w:rFonts w:hint="eastAsia" w:ascii="仿宋" w:hAnsi="仿宋" w:eastAsia="仿宋" w:cs="Times New Roman"/>
          <w:b/>
          <w:bCs/>
          <w:color w:val="000000"/>
          <w:sz w:val="36"/>
          <w:szCs w:val="36"/>
          <w:lang w:val="en-US" w:eastAsia="zh-CN" w:bidi="ar-SA"/>
        </w:rPr>
        <w:t xml:space="preserve">第六章   工程量清单及图纸</w:t>
      </w:r>
      <w:bookmarkEnd w:id="24"/>
      <w:r>
        <w:rPr>
          <w:rFonts w:hint="eastAsia" w:ascii="仿宋" w:hAnsi="仿宋" w:eastAsia="仿宋" w:cs="Times New Roman"/>
          <w:b/>
          <w:bCs/>
          <w:color w:val="000000"/>
          <w:sz w:val="36"/>
          <w:szCs w:val="36"/>
          <w:lang w:val="en-US" w:eastAsia="zh-CN" w:bidi="ar-SA"/>
        </w:rPr>
      </w:r>
      <w:r/>
    </w:p>
    <w:p>
      <w:pPr>
        <w:pStyle w:val="901"/>
        <w:ind w:firstLine="2249"/>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01"/>
        <w:jc w:val="center"/>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另附</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numPr>
          <w:ilvl w:val="0"/>
          <w:numId w:val="0"/>
        </w:numPr>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r>
      <w:r/>
    </w:p>
    <w:p>
      <w:pPr>
        <w:pStyle w:val="845"/>
        <w:numPr>
          <w:ilvl w:val="0"/>
          <w:numId w:val="0"/>
        </w:numPr>
        <w:ind w:left="2108" w:firstLine="361"/>
        <w:jc w:val="left"/>
        <w:spacing w:line="520" w:lineRule="exact"/>
        <w:rPr>
          <w:rFonts w:hint="eastAsia" w:ascii="仿宋" w:hAnsi="仿宋" w:eastAsia="仿宋" w:cs="Times New Roman"/>
          <w:b/>
          <w:bCs/>
          <w:color w:val="000000"/>
          <w:sz w:val="36"/>
          <w:szCs w:val="36"/>
          <w:lang w:val="en-US" w:eastAsia="zh-CN" w:bidi="ar-SA"/>
        </w:rPr>
      </w:pPr>
      <w:r>
        <w:rPr>
          <w:rFonts w:hint="eastAsia" w:ascii="仿宋" w:hAnsi="仿宋" w:eastAsia="仿宋" w:cs="Times New Roman"/>
          <w:b/>
          <w:bCs/>
          <w:color w:val="000000"/>
          <w:sz w:val="36"/>
          <w:szCs w:val="36"/>
          <w:lang w:val="en-US" w:eastAsia="zh-CN" w:bidi="ar-SA"/>
        </w:rPr>
        <w:t xml:space="preserve">第七章   响应文件格式</w:t>
      </w:r>
      <w:r>
        <w:rPr>
          <w:rFonts w:hint="eastAsia" w:ascii="仿宋" w:hAnsi="仿宋" w:eastAsia="仿宋" w:cs="Times New Roman"/>
          <w:b/>
          <w:bCs/>
          <w:color w:val="000000"/>
          <w:sz w:val="36"/>
          <w:szCs w:val="36"/>
          <w:lang w:val="en-US" w:eastAsia="zh-CN" w:bidi="ar-SA"/>
        </w:rPr>
      </w:r>
      <w:r/>
    </w:p>
    <w:p>
      <w:pPr>
        <w:pStyle w:val="1127"/>
        <w:ind w:firstLine="264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2640"/>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27"/>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127"/>
        <w:ind w:firstLine="2650"/>
        <w:jc w:val="both"/>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响  应  文  件</w:t>
      </w:r>
      <w:r>
        <w:rPr>
          <w:rFonts w:hint="eastAsia" w:ascii="仿宋" w:hAnsi="仿宋" w:eastAsia="仿宋" w:cs="仿宋"/>
          <w:b/>
          <w:color w:val="000000"/>
          <w:sz w:val="44"/>
          <w:szCs w:val="44"/>
        </w:rPr>
      </w:r>
      <w:r/>
    </w:p>
    <w:p>
      <w:pPr>
        <w:pStyle w:val="1127"/>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27"/>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27"/>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ind w:firstLine="1446"/>
        <w:spacing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项目名称</w:t>
      </w:r>
      <w:r>
        <w:rPr>
          <w:rFonts w:hint="eastAsia" w:ascii="仿宋" w:hAnsi="仿宋" w:eastAsia="仿宋" w:cs="仿宋"/>
          <w:b/>
          <w:bCs/>
          <w:color w:val="000000"/>
          <w:sz w:val="32"/>
          <w:szCs w:val="32"/>
          <w:lang w:eastAsia="zh-CN"/>
        </w:rPr>
        <w:t xml:space="preserve">：</w:t>
      </w:r>
      <w:r>
        <w:rPr>
          <w:rFonts w:hint="eastAsia" w:ascii="仿宋" w:hAnsi="仿宋" w:eastAsia="仿宋" w:cs="仿宋"/>
          <w:b/>
          <w:bCs/>
          <w:color w:val="000000"/>
          <w:sz w:val="32"/>
          <w:szCs w:val="32"/>
        </w:rPr>
      </w:r>
      <w:r/>
    </w:p>
    <w:p>
      <w:pPr>
        <w:pStyle w:val="1127"/>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27"/>
        <w:ind w:firstLine="1066"/>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127"/>
        <w:ind w:firstLine="1066"/>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127"/>
        <w:ind w:firstLine="1428"/>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项目编号</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rPr>
      </w:r>
      <w:r/>
    </w:p>
    <w:p>
      <w:pPr>
        <w:pStyle w:val="845"/>
        <w:spacing w:line="4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4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4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4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4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ind w:firstLine="1428"/>
        <w:spacing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供应商</w:t>
      </w:r>
      <w:r>
        <w:rPr>
          <w:rFonts w:hint="eastAsia" w:ascii="仿宋" w:hAnsi="仿宋" w:eastAsia="仿宋" w:cs="仿宋"/>
          <w:b/>
          <w:bCs/>
          <w:color w:val="000000"/>
          <w:sz w:val="32"/>
          <w:szCs w:val="32"/>
          <w:lang w:eastAsia="zh-CN"/>
        </w:rPr>
        <w:t xml:space="preserve">：</w:t>
      </w:r>
      <w:r>
        <w:rPr>
          <w:rFonts w:hint="eastAsia" w:ascii="仿宋" w:hAnsi="仿宋" w:eastAsia="仿宋" w:cs="仿宋"/>
          <w:b/>
          <w:bCs/>
          <w:color w:val="000000"/>
          <w:sz w:val="32"/>
          <w:szCs w:val="32"/>
        </w:rPr>
      </w:r>
      <w:r/>
    </w:p>
    <w:p>
      <w:pPr>
        <w:pStyle w:val="1127"/>
        <w:ind w:firstLine="1904"/>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27"/>
        <w:ind w:firstLine="2645"/>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127"/>
        <w:ind w:firstLine="2645"/>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     年    月    日</w:t>
      </w:r>
      <w:r>
        <w:rPr>
          <w:rFonts w:hint="eastAsia" w:ascii="仿宋" w:hAnsi="仿宋" w:eastAsia="仿宋" w:cs="仿宋"/>
          <w:b/>
          <w:color w:val="000000"/>
          <w:sz w:val="32"/>
          <w:szCs w:val="32"/>
        </w:rPr>
      </w:r>
      <w:r/>
    </w:p>
    <w:p>
      <w:pPr>
        <w:pStyle w:val="845"/>
        <w:spacing w:line="6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6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901"/>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901"/>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901"/>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901"/>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45"/>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ind w:left="0" w:firstLine="0"/>
        <w:jc w:val="center"/>
        <w:spacing w:line="440" w:lineRule="exact"/>
        <w:rPr>
          <w:rFonts w:hint="eastAsia" w:ascii="仿宋" w:hAnsi="仿宋" w:eastAsia="仿宋" w:cs="Times New Roman"/>
          <w:b/>
          <w:color w:val="000000"/>
          <w:sz w:val="32"/>
          <w:szCs w:val="32"/>
          <w:highlight w:val="none"/>
        </w:rPr>
      </w:pPr>
      <w:r>
        <w:rPr>
          <w:rFonts w:hint="eastAsia" w:ascii="仿宋" w:hAnsi="仿宋" w:eastAsia="仿宋" w:cs="Times New Roman"/>
          <w:b/>
          <w:color w:val="000000"/>
          <w:sz w:val="32"/>
          <w:szCs w:val="32"/>
          <w:highlight w:val="none"/>
        </w:rPr>
        <w:t xml:space="preserve">一、磋商函</w:t>
      </w:r>
      <w:r>
        <w:rPr>
          <w:rFonts w:hint="eastAsia" w:ascii="仿宋" w:hAnsi="仿宋" w:eastAsia="仿宋" w:cs="Times New Roman"/>
          <w:b/>
          <w:color w:val="000000"/>
          <w:sz w:val="32"/>
          <w:szCs w:val="32"/>
          <w:highlight w:val="none"/>
        </w:rPr>
      </w:r>
      <w:r/>
    </w:p>
    <w:p>
      <w:pPr>
        <w:pStyle w:val="1219"/>
        <w:ind w:firstLine="0"/>
        <w:keepLines w:val="0"/>
        <w:keepNext w:val="0"/>
        <w:pageBreakBefore w:val="0"/>
        <w:spacing w:before="0" w:after="0"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江苏食品药品职业技术学院</w:t>
      </w:r>
      <w:r>
        <w:rPr>
          <w:rFonts w:hint="eastAsia" w:ascii="仿宋" w:hAnsi="仿宋" w:eastAsia="仿宋" w:cs="仿宋"/>
          <w:color w:val="000000"/>
          <w:sz w:val="28"/>
          <w:szCs w:val="28"/>
          <w:lang w:eastAsia="zh-CN"/>
        </w:rPr>
      </w:r>
      <w:r/>
    </w:p>
    <w:p>
      <w:pPr>
        <w:pStyle w:val="845"/>
        <w:ind w:firstLine="485"/>
        <w:keepLines w:val="0"/>
        <w:keepNext w:val="0"/>
        <w:pageBreakBefore w:val="0"/>
        <w:spacing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w:t>
      </w:r>
      <w:r>
        <w:rPr>
          <w:rFonts w:hint="eastAsia" w:ascii="仿宋" w:hAnsi="仿宋" w:eastAsia="仿宋" w:cs="仿宋"/>
          <w:color w:val="000000"/>
          <w:sz w:val="28"/>
          <w:szCs w:val="28"/>
          <w:u w:val="single"/>
          <w:lang w:eastAsia="zh-CN"/>
        </w:rPr>
        <w:t xml:space="preserve">校园新建停车场及周边环境整体提升项目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（姓名和职务）代表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（供应商单位名称），全权处理本次项目活动的有关事宜。</w:t>
      </w:r>
      <w:r>
        <w:rPr>
          <w:rFonts w:hint="eastAsia" w:ascii="仿宋" w:hAnsi="仿宋" w:eastAsia="仿宋" w:cs="仿宋"/>
          <w:color w:val="000000"/>
          <w:sz w:val="28"/>
          <w:szCs w:val="28"/>
        </w:rPr>
      </w:r>
      <w:r/>
    </w:p>
    <w:p>
      <w:pPr>
        <w:pStyle w:val="1219"/>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我单位经现场勘察和研究上述磋商文件规定的各项要求、图纸、工程量清单和其他文件后我方愿以磋商报价为【大写</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（RMB¥</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）】的磋商报价按上述磋商文件、合同条款、工程建设标准、图纸、工程量清单的条件承包上述工程的施工、竣工和承担任何质量缺陷的保修责任。</w:t>
      </w:r>
      <w:r>
        <w:rPr>
          <w:rFonts w:hint="eastAsia" w:ascii="仿宋" w:hAnsi="仿宋" w:eastAsia="仿宋" w:cs="仿宋"/>
          <w:color w:val="000000"/>
          <w:sz w:val="28"/>
          <w:szCs w:val="28"/>
        </w:rPr>
      </w:r>
      <w:r/>
    </w:p>
    <w:p>
      <w:pPr>
        <w:pStyle w:val="1219"/>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一旦我方成交，我方保证在收到采购单位发出的书面开工令后立即开工，将派出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（建造师姓名、证号）作为本工程的项目</w:t>
      </w:r>
      <w:r>
        <w:rPr>
          <w:rFonts w:hint="eastAsia" w:ascii="仿宋" w:hAnsi="仿宋" w:eastAsia="仿宋" w:cs="仿宋"/>
          <w:color w:val="000000"/>
          <w:sz w:val="28"/>
          <w:szCs w:val="28"/>
          <w:lang w:val="en-US" w:eastAsia="zh-CN"/>
        </w:rPr>
        <w:t xml:space="preserve">经理</w:t>
      </w:r>
      <w:r>
        <w:rPr>
          <w:rFonts w:hint="eastAsia" w:ascii="仿宋" w:hAnsi="仿宋" w:eastAsia="仿宋" w:cs="仿宋"/>
          <w:color w:val="000000"/>
          <w:sz w:val="28"/>
          <w:szCs w:val="28"/>
        </w:rPr>
        <w:t xml:space="preserve">，并保证质量达到采购文件所要求的标准，在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天内竣工并移交整个工程。</w:t>
      </w:r>
      <w:r>
        <w:rPr>
          <w:rFonts w:hint="eastAsia" w:ascii="仿宋" w:hAnsi="仿宋" w:eastAsia="仿宋" w:cs="仿宋"/>
          <w:color w:val="000000"/>
          <w:sz w:val="28"/>
          <w:szCs w:val="28"/>
        </w:rPr>
      </w:r>
      <w:r/>
    </w:p>
    <w:p>
      <w:pPr>
        <w:pStyle w:val="1219"/>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3、我们完全理解贵方不一定将合同授予最低报价的</w:t>
      </w:r>
      <w:r>
        <w:rPr>
          <w:rFonts w:hint="eastAsia" w:ascii="仿宋" w:hAnsi="仿宋" w:eastAsia="仿宋" w:cs="仿宋"/>
          <w:color w:val="000000"/>
          <w:sz w:val="28"/>
          <w:szCs w:val="28"/>
          <w:lang w:val="en-US" w:eastAsia="zh-CN"/>
        </w:rPr>
        <w:t xml:space="preserve">供应商</w:t>
      </w:r>
      <w:r>
        <w:rPr>
          <w:rFonts w:hint="eastAsia" w:ascii="仿宋" w:hAnsi="仿宋" w:eastAsia="仿宋" w:cs="仿宋"/>
          <w:color w:val="000000"/>
          <w:sz w:val="28"/>
          <w:szCs w:val="28"/>
        </w:rPr>
        <w:t xml:space="preserve">，并有权拒绝所有的投标。同时也理解你们不承担我们本次</w:t>
      </w:r>
      <w:r>
        <w:rPr>
          <w:rFonts w:hint="eastAsia" w:ascii="仿宋" w:hAnsi="仿宋" w:eastAsia="仿宋" w:cs="仿宋"/>
          <w:color w:val="000000"/>
          <w:sz w:val="28"/>
          <w:szCs w:val="28"/>
          <w:lang w:val="en-US" w:eastAsia="zh-CN"/>
        </w:rPr>
        <w:t xml:space="preserve">参加磋商</w:t>
      </w:r>
      <w:r>
        <w:rPr>
          <w:rFonts w:hint="eastAsia" w:ascii="仿宋" w:hAnsi="仿宋" w:eastAsia="仿宋" w:cs="仿宋"/>
          <w:color w:val="000000"/>
          <w:sz w:val="28"/>
          <w:szCs w:val="28"/>
        </w:rPr>
        <w:t xml:space="preserve">的费用。</w:t>
      </w:r>
      <w:r>
        <w:rPr>
          <w:rFonts w:hint="eastAsia" w:ascii="仿宋" w:hAnsi="仿宋" w:eastAsia="仿宋" w:cs="仿宋"/>
          <w:color w:val="000000"/>
          <w:sz w:val="28"/>
          <w:szCs w:val="28"/>
        </w:rPr>
      </w:r>
      <w:r/>
    </w:p>
    <w:p>
      <w:pPr>
        <w:pStyle w:val="1219"/>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4、我们已详细审核全部</w:t>
      </w:r>
      <w:r>
        <w:rPr>
          <w:rFonts w:hint="eastAsia" w:ascii="仿宋" w:hAnsi="仿宋" w:eastAsia="仿宋" w:cs="仿宋"/>
          <w:color w:val="000000"/>
          <w:sz w:val="28"/>
          <w:szCs w:val="28"/>
          <w:lang w:val="en-US" w:eastAsia="zh-CN"/>
        </w:rPr>
        <w:t xml:space="preserve">采购</w:t>
      </w:r>
      <w:r>
        <w:rPr>
          <w:rFonts w:hint="eastAsia" w:ascii="仿宋" w:hAnsi="仿宋" w:eastAsia="仿宋" w:cs="仿宋"/>
          <w:color w:val="000000"/>
          <w:sz w:val="28"/>
          <w:szCs w:val="28"/>
        </w:rPr>
        <w:t xml:space="preserve">文件及其有效补充文件（如果有），我们知道必须放弃提出含糊不清或误解的问题的权利。</w:t>
      </w:r>
      <w:r>
        <w:rPr>
          <w:rFonts w:hint="eastAsia" w:ascii="仿宋" w:hAnsi="仿宋" w:eastAsia="仿宋" w:cs="仿宋"/>
          <w:color w:val="000000"/>
          <w:sz w:val="28"/>
          <w:szCs w:val="28"/>
        </w:rPr>
      </w:r>
      <w:r/>
    </w:p>
    <w:p>
      <w:pPr>
        <w:pStyle w:val="845"/>
        <w:ind w:firstLine="567"/>
        <w:keepLines w:val="0"/>
        <w:keepNext w:val="0"/>
        <w:pageBreakBefore w:val="0"/>
        <w:spacing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olor w:val="000000"/>
          <w:sz w:val="28"/>
          <w:szCs w:val="28"/>
          <w:highlight w:val="none"/>
        </w:rPr>
        <w:t xml:space="preserve">我方同意按照磋商文件中第1</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cs="仿宋"/>
          <w:color w:val="000000"/>
          <w:sz w:val="28"/>
          <w:szCs w:val="28"/>
        </w:rPr>
      </w:r>
      <w:r/>
    </w:p>
    <w:p>
      <w:pPr>
        <w:pStyle w:val="845"/>
        <w:ind w:firstLine="567"/>
        <w:keepLines w:val="0"/>
        <w:keepNext w:val="0"/>
        <w:pageBreakBefore w:val="0"/>
        <w:spacing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olor w:val="000000"/>
          <w:sz w:val="28"/>
          <w:szCs w:val="28"/>
          <w:highlight w:val="none"/>
        </w:rPr>
        <w:t xml:space="preserve">我们同意向贵方提供贵方可能要求的与磋商有关的任何证据或资料</w:t>
      </w:r>
      <w:r>
        <w:rPr>
          <w:rFonts w:hint="eastAsia" w:ascii="仿宋" w:hAnsi="仿宋" w:eastAsia="仿宋"/>
          <w:color w:val="000000"/>
          <w:sz w:val="28"/>
          <w:highlight w:val="none"/>
        </w:rPr>
        <w:t xml:space="preserve">，并保证所提供的都是真实的、准确的。</w:t>
      </w:r>
      <w:r>
        <w:rPr>
          <w:rFonts w:hint="eastAsia" w:ascii="仿宋" w:hAnsi="仿宋" w:eastAsia="仿宋" w:cs="仿宋"/>
          <w:color w:val="000000"/>
          <w:sz w:val="28"/>
          <w:szCs w:val="28"/>
        </w:rPr>
      </w:r>
      <w:r/>
    </w:p>
    <w:p>
      <w:pPr>
        <w:pStyle w:val="1219"/>
        <w:ind w:right="560"/>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olor w:val="000000"/>
          <w:sz w:val="28"/>
          <w:szCs w:val="28"/>
          <w:highlight w:val="none"/>
        </w:rPr>
        <w:t xml:space="preserve">一旦我方成交，我方将按照磋商文件的规定，严格履行合同的责任和义务，</w:t>
      </w:r>
      <w:r>
        <w:rPr>
          <w:rFonts w:hint="eastAsia" w:ascii="仿宋" w:hAnsi="仿宋" w:eastAsia="仿宋" w:cs="仿宋"/>
          <w:color w:val="000000"/>
          <w:sz w:val="28"/>
          <w:szCs w:val="28"/>
        </w:rPr>
        <w:t xml:space="preserve">并保证在</w:t>
      </w:r>
      <w:r>
        <w:rPr>
          <w:rFonts w:hint="eastAsia" w:ascii="仿宋" w:hAnsi="仿宋" w:eastAsia="仿宋" w:cs="仿宋"/>
          <w:color w:val="000000"/>
          <w:sz w:val="28"/>
          <w:szCs w:val="28"/>
          <w:lang w:eastAsia="zh-CN"/>
        </w:rPr>
        <w:t xml:space="preserve">采购文件</w:t>
      </w:r>
      <w:r>
        <w:rPr>
          <w:rFonts w:hint="eastAsia" w:ascii="仿宋" w:hAnsi="仿宋" w:eastAsia="仿宋" w:cs="仿宋"/>
          <w:color w:val="000000"/>
          <w:sz w:val="28"/>
          <w:szCs w:val="28"/>
        </w:rPr>
        <w:t xml:space="preserve">规定的时间内完成项目的施工。</w:t>
      </w:r>
      <w:r>
        <w:rPr>
          <w:rFonts w:hint="eastAsia" w:ascii="仿宋" w:hAnsi="仿宋" w:eastAsia="仿宋" w:cs="仿宋"/>
          <w:color w:val="000000"/>
          <w:sz w:val="28"/>
          <w:szCs w:val="28"/>
        </w:rPr>
      </w:r>
      <w:r/>
    </w:p>
    <w:p>
      <w:pPr>
        <w:pStyle w:val="1219"/>
        <w:ind w:right="560" w:firstLine="2891"/>
        <w:keepLines w:val="0"/>
        <w:keepNext w:val="0"/>
        <w:pageBreakBefore w:val="0"/>
        <w:spacing w:before="0" w:after="0" w:line="54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219"/>
        <w:ind w:right="560" w:firstLine="2880"/>
        <w:keepLines w:val="0"/>
        <w:keepNext w:val="0"/>
        <w:pageBreakBefore w:val="0"/>
        <w:spacing w:before="0" w:after="0" w:line="5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供应商名称（</w:t>
      </w:r>
      <w:r>
        <w:rPr>
          <w:rFonts w:hint="eastAsia" w:ascii="仿宋" w:hAnsi="仿宋" w:eastAsia="仿宋"/>
          <w:color w:val="000000"/>
          <w:sz w:val="28"/>
          <w:u w:val="single"/>
        </w:rPr>
        <w:t xml:space="preserve">电子签章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219"/>
        <w:ind w:right="560" w:firstLine="2880"/>
        <w:keepLines w:val="0"/>
        <w:keepNext w:val="0"/>
        <w:pageBreakBefore w:val="0"/>
        <w:spacing w:before="0" w:after="0"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45"/>
        <w:ind w:right="560" w:firstLine="2880"/>
        <w:keepLines w:val="0"/>
        <w:keepNext w:val="0"/>
        <w:pageBreakBefore w:val="0"/>
        <w:spacing w:line="5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电话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传真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27"/>
        <w:ind w:right="560" w:firstLine="360"/>
        <w:jc w:val="center"/>
        <w:keepLines w:val="0"/>
        <w:keepNext w:val="0"/>
        <w:pageBreakBefore w:val="0"/>
        <w:spacing w:line="5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845"/>
        <w:ind w:left="0" w:firstLine="0"/>
        <w:jc w:val="center"/>
        <w:spacing w:line="4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rPr>
          <w:rFonts w:hint="eastAsia" w:ascii="仿宋" w:hAnsi="仿宋" w:eastAsia="仿宋" w:cs="Times New Roman"/>
          <w:b/>
          <w:color w:val="000000"/>
          <w:sz w:val="32"/>
          <w:szCs w:val="32"/>
          <w:highlight w:val="none"/>
        </w:rPr>
        <w:t xml:space="preserve">二、工程量清单报价表格式</w:t>
      </w:r>
      <w:r>
        <w:rPr>
          <w:rFonts w:hint="eastAsia" w:ascii="仿宋" w:hAnsi="仿宋" w:eastAsia="仿宋" w:cs="仿宋"/>
          <w:b/>
          <w:bCs/>
          <w:color w:val="000000"/>
          <w:sz w:val="28"/>
          <w:szCs w:val="28"/>
        </w:rPr>
      </w:r>
      <w:r/>
    </w:p>
    <w:p>
      <w:pPr>
        <w:pStyle w:val="1127"/>
        <w:jc w:val="center"/>
        <w:spacing w:line="48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本项目工程量清单需要</w:t>
      </w:r>
      <w:r>
        <w:rPr>
          <w:rFonts w:hint="eastAsia" w:ascii="仿宋" w:hAnsi="仿宋" w:eastAsia="仿宋" w:cs="仿宋"/>
          <w:bCs/>
          <w:color w:val="000000"/>
          <w:sz w:val="28"/>
          <w:szCs w:val="28"/>
          <w:lang w:val="en-US" w:eastAsia="zh-CN"/>
        </w:rPr>
        <w:t xml:space="preserve">盖章</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127"/>
        <w:jc w:val="cente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127"/>
        <w:jc w:val="center"/>
        <w:spacing w:line="300" w:lineRule="auto"/>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b/>
          <w:bCs/>
          <w:color w:val="000000"/>
          <w:sz w:val="28"/>
          <w:szCs w:val="28"/>
        </w:rPr>
        <w:t xml:space="preserve"> </w:t>
      </w:r>
      <w:r>
        <w:rPr>
          <w:rFonts w:hint="eastAsia" w:ascii="仿宋" w:hAnsi="仿宋" w:eastAsia="仿宋" w:cs="仿宋"/>
          <w:b/>
          <w:bCs/>
          <w:color w:val="000000"/>
          <w:sz w:val="28"/>
          <w:szCs w:val="28"/>
        </w:rPr>
      </w:r>
      <w:r/>
    </w:p>
    <w:p>
      <w:pPr>
        <w:pStyle w:val="1127"/>
        <w:jc w:val="center"/>
        <w:spacing w:line="30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总   报   价</w:t>
      </w:r>
      <w:r>
        <w:rPr>
          <w:rFonts w:hint="eastAsia" w:ascii="仿宋" w:hAnsi="仿宋" w:eastAsia="仿宋" w:cs="仿宋"/>
          <w:bCs/>
          <w:color w:val="000000"/>
          <w:sz w:val="28"/>
          <w:szCs w:val="28"/>
        </w:rPr>
      </w:r>
      <w:r/>
    </w:p>
    <w:p>
      <w:pPr>
        <w:pStyle w:val="1127"/>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1428"/>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27"/>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1428"/>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27"/>
        <w:ind w:firstLine="600"/>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600"/>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1428"/>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总报价（小写）</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27"/>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（大写）</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127"/>
        <w:ind w:firstLine="142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公章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2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119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法定代表人或其授权委托人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w:t>
      </w:r>
      <w:r>
        <w:rPr>
          <w:rFonts w:hint="eastAsia" w:ascii="仿宋" w:hAnsi="仿宋" w:eastAsia="仿宋" w:cs="仿宋"/>
          <w:color w:val="000000"/>
          <w:sz w:val="28"/>
          <w:szCs w:val="28"/>
          <w:lang w:val="en-US" w:eastAsia="zh-CN"/>
        </w:rPr>
        <w:t xml:space="preserve">盖</w:t>
      </w:r>
      <w:r>
        <w:rPr>
          <w:rFonts w:hint="eastAsia" w:ascii="仿宋" w:hAnsi="仿宋" w:eastAsia="仿宋" w:cs="仿宋"/>
          <w:color w:val="000000"/>
          <w:sz w:val="28"/>
          <w:szCs w:val="28"/>
        </w:rPr>
        <w:t xml:space="preserve">章）</w:t>
      </w:r>
      <w:r>
        <w:rPr>
          <w:rFonts w:hint="eastAsia" w:ascii="仿宋" w:hAnsi="仿宋" w:eastAsia="仿宋" w:cs="仿宋"/>
          <w:color w:val="000000"/>
          <w:sz w:val="28"/>
          <w:szCs w:val="28"/>
        </w:rPr>
      </w:r>
      <w:r/>
    </w:p>
    <w:p>
      <w:pPr>
        <w:pStyle w:val="1127"/>
        <w:ind w:firstLine="97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97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27"/>
        <w:ind w:firstLine="1872"/>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编制时间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年    月    日</w:t>
      </w:r>
      <w:r>
        <w:rPr>
          <w:rFonts w:hint="eastAsia" w:ascii="仿宋" w:hAnsi="仿宋" w:eastAsia="仿宋" w:cs="仿宋"/>
          <w:bCs/>
          <w:color w:val="000000"/>
          <w:sz w:val="28"/>
          <w:szCs w:val="28"/>
        </w:rPr>
      </w:r>
      <w:r/>
    </w:p>
    <w:p>
      <w:pPr>
        <w:pStyle w:val="845"/>
        <w:ind w:left="0" w:firstLine="0"/>
        <w:jc w:val="center"/>
        <w:spacing w:line="440" w:lineRule="exact"/>
        <w:rPr>
          <w:rFonts w:hint="eastAsia" w:ascii="仿宋" w:hAnsi="仿宋" w:eastAsia="仿宋"/>
          <w:b/>
          <w:bCs/>
          <w:color w:val="000000"/>
          <w:sz w:val="32"/>
          <w:szCs w:val="32"/>
          <w:highlight w:val="none"/>
          <w:lang w:eastAsia="zh-CN"/>
        </w:rPr>
      </w:pPr>
      <w:r>
        <w:rPr>
          <w:rFonts w:hint="eastAsia" w:ascii="仿宋" w:hAnsi="仿宋" w:eastAsia="仿宋" w:cs="仿宋"/>
          <w:color w:val="000000"/>
          <w:sz w:val="28"/>
          <w:szCs w:val="28"/>
        </w:rPr>
        <w:br w:type="page" w:clear="all"/>
      </w:r>
      <w:r>
        <w:rPr>
          <w:rFonts w:hint="eastAsia" w:ascii="仿宋" w:hAnsi="仿宋" w:eastAsia="仿宋"/>
          <w:b/>
          <w:color w:val="000000"/>
          <w:sz w:val="32"/>
          <w:szCs w:val="32"/>
          <w:highlight w:val="none"/>
        </w:rPr>
        <w:t xml:space="preserve">三、</w:t>
      </w:r>
      <w:r>
        <w:rPr>
          <w:rFonts w:hint="eastAsia" w:ascii="仿宋" w:hAnsi="仿宋" w:eastAsia="仿宋"/>
          <w:b/>
          <w:color w:val="000000"/>
          <w:sz w:val="32"/>
          <w:szCs w:val="32"/>
          <w:highlight w:val="none"/>
          <w:lang w:eastAsia="zh-CN"/>
        </w:rPr>
        <w:t xml:space="preserve">人员配备表</w:t>
      </w:r>
      <w:r>
        <w:rPr>
          <w:rFonts w:hint="eastAsia" w:ascii="仿宋" w:hAnsi="仿宋" w:eastAsia="仿宋"/>
          <w:b/>
          <w:bCs/>
          <w:color w:val="000000"/>
          <w:sz w:val="32"/>
          <w:szCs w:val="32"/>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ascii="仿宋" w:hAnsi="仿宋" w:eastAsia="仿宋" w:cs="仿宋"/>
                <w:color w:val="000000"/>
                <w:sz w:val="28"/>
                <w:szCs w:val="28"/>
                <w:highlight w:val="none"/>
              </w:rPr>
            </w:r>
            <w:r/>
          </w:p>
        </w:tc>
        <w:tc>
          <w:tcPr>
            <w:tcW w:w="1076" w:type="dxa"/>
            <w:vAlign w:val="top"/>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ascii="仿宋" w:hAnsi="仿宋" w:eastAsia="仿宋" w:cs="仿宋"/>
                <w:color w:val="000000"/>
                <w:sz w:val="28"/>
                <w:szCs w:val="28"/>
                <w:highlight w:val="none"/>
              </w:rPr>
            </w:r>
            <w:r/>
          </w:p>
        </w:tc>
        <w:tc>
          <w:tcPr>
            <w:tcW w:w="1076" w:type="dxa"/>
            <w:vAlign w:val="top"/>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ascii="仿宋" w:hAnsi="仿宋" w:eastAsia="仿宋" w:cs="仿宋"/>
                <w:color w:val="000000"/>
                <w:sz w:val="28"/>
                <w:szCs w:val="28"/>
                <w:highlight w:val="none"/>
              </w:rPr>
            </w:r>
            <w:r/>
          </w:p>
        </w:tc>
        <w:tc>
          <w:tcPr>
            <w:tcW w:w="1076" w:type="dxa"/>
            <w:vAlign w:val="center"/>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ascii="仿宋" w:hAnsi="仿宋" w:eastAsia="仿宋" w:cs="仿宋"/>
                <w:color w:val="000000"/>
                <w:sz w:val="28"/>
                <w:szCs w:val="28"/>
                <w:highlight w:val="none"/>
              </w:rPr>
            </w:r>
            <w:r/>
          </w:p>
        </w:tc>
        <w:tc>
          <w:tcPr>
            <w:tcW w:w="1215" w:type="dxa"/>
            <w:vAlign w:val="center"/>
            <w:textDirection w:val="lrTb"/>
            <w:noWrap w:val="false"/>
          </w:tcPr>
          <w:p>
            <w:pPr>
              <w:pStyle w:val="845"/>
              <w:ind w:firstLine="14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ascii="仿宋" w:hAnsi="仿宋" w:eastAsia="仿宋" w:cs="仿宋"/>
                <w:color w:val="000000"/>
                <w:sz w:val="28"/>
                <w:szCs w:val="28"/>
                <w:highlight w:val="none"/>
              </w:rPr>
            </w:r>
            <w:r/>
          </w:p>
        </w:tc>
        <w:tc>
          <w:tcPr>
            <w:tcW w:w="1121" w:type="dxa"/>
            <w:vAlign w:val="center"/>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ascii="仿宋" w:hAnsi="仿宋" w:eastAsia="仿宋" w:cs="仿宋"/>
                <w:color w:val="000000"/>
                <w:sz w:val="28"/>
                <w:szCs w:val="28"/>
                <w:highlight w:val="none"/>
              </w:rPr>
            </w:r>
            <w:r/>
          </w:p>
        </w:tc>
        <w:tc>
          <w:tcPr>
            <w:tcW w:w="1490" w:type="dxa"/>
            <w:vAlign w:val="center"/>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ascii="仿宋" w:hAnsi="仿宋" w:eastAsia="仿宋" w:cs="仿宋"/>
                <w:color w:val="000000"/>
                <w:sz w:val="28"/>
                <w:szCs w:val="28"/>
                <w:highlight w:val="none"/>
              </w:rPr>
            </w:r>
            <w:r/>
          </w:p>
        </w:tc>
        <w:tc>
          <w:tcPr>
            <w:tcW w:w="1624" w:type="dxa"/>
            <w:vAlign w:val="center"/>
            <w:textDirection w:val="lrTb"/>
            <w:noWrap w:val="false"/>
          </w:tcPr>
          <w:p>
            <w:pPr>
              <w:pStyle w:val="845"/>
              <w:jc w:val="center"/>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076"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215"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121"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490"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24" w:type="dxa"/>
            <w:vAlign w:val="top"/>
            <w:textDirection w:val="lrTb"/>
            <w:noWrap w:val="false"/>
          </w:tcPr>
          <w:p>
            <w:pPr>
              <w:pStyle w:val="845"/>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pStyle w:val="845"/>
        <w:ind w:firstLine="3357"/>
        <w:spacing w:line="44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r>
      <w:r/>
    </w:p>
    <w:p>
      <w:pPr>
        <w:pStyle w:val="845"/>
        <w:spacing w:line="44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lang w:eastAsia="zh-CN"/>
        </w:rPr>
        <w:t xml:space="preserve">供应商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u w:val="single"/>
        </w:rPr>
        <w:t xml:space="preserve">电子签章</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r>
      <w:r/>
    </w:p>
    <w:p>
      <w:pPr>
        <w:pStyle w:val="845"/>
        <w:spacing w:line="44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法定代表人或授权委托人:</w:t>
      </w:r>
      <w:r>
        <w:rPr>
          <w:rFonts w:hint="eastAsia" w:ascii="仿宋" w:hAnsi="仿宋" w:eastAsia="仿宋" w:cs="Times New Roman"/>
          <w:color w:val="000000"/>
          <w:sz w:val="28"/>
          <w:u w:val="single"/>
        </w:rPr>
        <w:t xml:space="preserve">（电子签章或电子签字）</w:t>
      </w:r>
      <w:r>
        <w:rPr>
          <w:rFonts w:ascii="仿宋" w:hAnsi="仿宋" w:eastAsia="仿宋" w:cs="Times New Roman"/>
          <w:color w:val="000000"/>
          <w:sz w:val="28"/>
          <w:szCs w:val="28"/>
        </w:rPr>
      </w:r>
      <w:r/>
    </w:p>
    <w:p>
      <w:pPr>
        <w:pStyle w:val="845"/>
        <w:jc w:val="left"/>
        <w:spacing w:line="360" w:lineRule="auto"/>
        <w:rPr>
          <w:rFonts w:hint="eastAsia" w:ascii="仿宋" w:hAnsi="仿宋" w:eastAsia="仿宋" w:cs="仿宋"/>
          <w:b/>
          <w:color w:val="000000"/>
          <w:sz w:val="28"/>
          <w:szCs w:val="28"/>
        </w:rPr>
        <w:outlineLvl w:val="2"/>
      </w:pPr>
      <w:r>
        <w:rPr>
          <w:rFonts w:hint="eastAsia" w:ascii="仿宋" w:hAnsi="仿宋" w:eastAsia="仿宋" w:cs="仿宋"/>
          <w:b/>
          <w:color w:val="000000"/>
          <w:sz w:val="28"/>
          <w:szCs w:val="28"/>
        </w:rPr>
      </w:r>
      <w:r/>
    </w:p>
    <w:p>
      <w:pPr>
        <w:pStyle w:val="1127"/>
        <w:ind w:firstLine="1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845"/>
        <w:ind w:left="0" w:firstLine="0"/>
        <w:jc w:val="center"/>
        <w:spacing w:line="44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Times New Roman"/>
          <w:b/>
          <w:color w:val="000000"/>
          <w:sz w:val="32"/>
          <w:szCs w:val="32"/>
          <w:highlight w:val="none"/>
          <w:lang w:val="en-US" w:eastAsia="zh-CN"/>
        </w:rPr>
        <w:t xml:space="preserve">四、</w:t>
      </w:r>
      <w:r>
        <w:rPr>
          <w:rFonts w:hint="eastAsia" w:ascii="仿宋" w:hAnsi="仿宋" w:eastAsia="仿宋" w:cs="Times New Roman"/>
          <w:b/>
          <w:color w:val="000000"/>
          <w:sz w:val="32"/>
          <w:szCs w:val="32"/>
          <w:highlight w:val="none"/>
        </w:rPr>
        <w:t xml:space="preserve">资质审查时供应商必须提供的资格证明文件</w:t>
      </w:r>
      <w:r>
        <w:rPr>
          <w:rFonts w:hint="eastAsia" w:ascii="仿宋" w:hAnsi="仿宋" w:eastAsia="仿宋" w:cs="仿宋"/>
          <w:b/>
          <w:bCs/>
          <w:color w:val="000000"/>
          <w:sz w:val="28"/>
          <w:szCs w:val="28"/>
        </w:rPr>
      </w:r>
      <w:r/>
    </w:p>
    <w:p>
      <w:pPr>
        <w:pStyle w:val="1277"/>
        <w:ind w:firstLine="551"/>
        <w:spacing w:line="520" w:lineRule="exact"/>
        <w:rPr>
          <w:rFonts w:hint="eastAsia" w:ascii="仿宋" w:hAnsi="仿宋" w:eastAsia="仿宋"/>
          <w:b/>
          <w:bCs/>
          <w:color w:val="000000"/>
          <w:sz w:val="32"/>
          <w:szCs w:val="32"/>
          <w:highlight w:val="none"/>
        </w:rPr>
      </w:pPr>
      <w:r>
        <w:rPr>
          <w:rFonts w:hint="eastAsia" w:ascii="仿宋" w:hAnsi="仿宋" w:eastAsia="仿宋"/>
          <w:color w:val="000000"/>
          <w:sz w:val="28"/>
          <w:szCs w:val="28"/>
          <w:highlight w:val="none"/>
        </w:rPr>
        <w:t xml:space="preserve">1、提供下列材料之一:</w:t>
      </w:r>
      <w:r>
        <w:rPr>
          <w:rFonts w:hint="eastAsia" w:ascii="仿宋" w:hAnsi="仿宋" w:eastAsia="仿宋"/>
          <w:b/>
          <w:bCs/>
          <w:color w:val="000000"/>
          <w:sz w:val="32"/>
          <w:szCs w:val="32"/>
          <w:highlight w:val="none"/>
        </w:rPr>
      </w:r>
      <w:r/>
    </w:p>
    <w:p>
      <w:pPr>
        <w:pStyle w:val="845"/>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w:t>
      </w:r>
      <w:r>
        <w:rPr>
          <w:rFonts w:hint="eastAsia" w:ascii="仿宋" w:hAnsi="仿宋" w:eastAsia="仿宋"/>
          <w:color w:val="000000"/>
          <w:sz w:val="28"/>
          <w:highlight w:val="none"/>
          <w:lang w:val="en-US" w:eastAsia="zh-CN"/>
        </w:rPr>
        <w:t xml:space="preserve">供应商</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lang w:val="en-US" w:eastAsia="zh-CN"/>
        </w:rPr>
        <w:t xml:space="preserve">供应商电子签章</w:t>
      </w:r>
      <w:r>
        <w:rPr>
          <w:rFonts w:hint="eastAsia" w:ascii="仿宋" w:hAnsi="仿宋" w:eastAsia="仿宋"/>
          <w:bCs/>
          <w:color w:val="000000"/>
          <w:sz w:val="28"/>
          <w:szCs w:val="28"/>
          <w:highlight w:val="none"/>
        </w:rPr>
        <w:t xml:space="preserve">）</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845"/>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val="en-US" w:eastAsia="zh-CN"/>
        </w:rPr>
        <w:t xml:space="preserve">供应商</w:t>
      </w:r>
      <w:r>
        <w:rPr>
          <w:rFonts w:hint="eastAsia" w:ascii="仿宋" w:hAnsi="仿宋" w:eastAsia="仿宋"/>
          <w:color w:val="000000"/>
          <w:sz w:val="28"/>
          <w:highlight w:val="none"/>
        </w:rPr>
        <w:t xml:space="preserve">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lang w:val="en-US" w:eastAsia="zh-CN"/>
        </w:rPr>
        <w:t xml:space="preserve">供应商电子签章</w:t>
      </w:r>
      <w:r>
        <w:rPr>
          <w:rFonts w:hint="eastAsia" w:ascii="仿宋" w:hAnsi="仿宋" w:eastAsia="仿宋"/>
          <w:bCs/>
          <w:color w:val="000000"/>
          <w:sz w:val="28"/>
          <w:szCs w:val="28"/>
          <w:highlight w:val="none"/>
        </w:rPr>
        <w:t xml:space="preserve">）</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845"/>
        <w:ind w:firstLine="700"/>
        <w:spacing w:line="520" w:lineRule="exact"/>
        <w:rPr>
          <w:rFonts w:hint="eastAsia" w:ascii="仿宋" w:hAnsi="仿宋" w:eastAsia="仿宋"/>
          <w:color w:val="000000"/>
          <w:sz w:val="28"/>
          <w:highlight w:val="none"/>
          <w:lang w:val="zh-CN"/>
        </w:rPr>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val="en-US" w:eastAsia="zh-CN"/>
        </w:rPr>
        <w:t xml:space="preserve">供应商</w:t>
      </w:r>
      <w:r>
        <w:rPr>
          <w:rFonts w:hint="eastAsia" w:ascii="仿宋" w:hAnsi="仿宋" w:eastAsia="仿宋"/>
          <w:color w:val="000000"/>
          <w:sz w:val="28"/>
          <w:highlight w:val="none"/>
        </w:rPr>
        <w:t xml:space="preserve">符合</w:t>
      </w:r>
      <w:r>
        <w:rPr>
          <w:rFonts w:hint="eastAsia" w:ascii="仿宋" w:hAnsi="仿宋" w:eastAsia="仿宋"/>
          <w:color w:val="000000"/>
          <w:sz w:val="28"/>
          <w:highlight w:val="none"/>
          <w:lang w:eastAsia="zh-CN"/>
        </w:rPr>
        <w:t xml:space="preserve">《中华人民共和国政府采购法》</w:t>
      </w:r>
      <w:r>
        <w:rPr>
          <w:rFonts w:hint="eastAsia" w:ascii="仿宋" w:hAnsi="仿宋" w:eastAsia="仿宋"/>
          <w:color w:val="000000"/>
          <w:sz w:val="28"/>
          <w:highlight w:val="none"/>
        </w:rPr>
        <w:t xml:space="preserve">第二十二条规定条件的承诺函</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rPr>
        <w:t xml:space="preserve">格式详见示范格式三</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lang w:val="zh-CN"/>
        </w:rPr>
      </w:r>
      <w:r/>
    </w:p>
    <w:p>
      <w:pPr>
        <w:pStyle w:val="845"/>
        <w:ind w:firstLine="70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3、提供法人或者其他组织的营业执照、税务登记证、组织机构代码证或已办理三证合一的营业执照（</w:t>
      </w:r>
      <w:r>
        <w:rPr>
          <w:rFonts w:hint="eastAsia" w:ascii="仿宋" w:hAnsi="仿宋" w:eastAsia="仿宋"/>
          <w:bCs/>
          <w:color w:val="000000"/>
          <w:sz w:val="28"/>
          <w:szCs w:val="28"/>
          <w:highlight w:val="none"/>
        </w:rPr>
        <w:t xml:space="preserve">扫描件</w:t>
      </w:r>
      <w:r>
        <w:rPr>
          <w:rFonts w:hint="eastAsia" w:ascii="仿宋" w:hAnsi="仿宋" w:eastAsia="仿宋"/>
          <w:bCs/>
          <w:color w:val="000000"/>
          <w:sz w:val="28"/>
          <w:szCs w:val="28"/>
          <w:highlight w:val="none"/>
        </w:rPr>
        <w:t xml:space="preserve">加盖</w:t>
      </w:r>
      <w:r>
        <w:rPr>
          <w:rFonts w:hint="eastAsia" w:ascii="仿宋" w:hAnsi="仿宋" w:eastAsia="仿宋"/>
          <w:color w:val="000000"/>
          <w:sz w:val="28"/>
          <w:highlight w:val="none"/>
          <w:lang w:val="en-US" w:eastAsia="zh-CN"/>
        </w:rPr>
        <w:t xml:space="preserve">供应商电子签章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845"/>
        <w:ind w:left="34" w:right="100" w:firstLine="548"/>
        <w:keepLines w:val="0"/>
        <w:keepNext w:val="0"/>
        <w:pageBreakBefore w:val="0"/>
        <w:spacing w:line="5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lang w:val="en-US" w:eastAsia="zh-CN"/>
        </w:rPr>
        <w:t xml:space="preserve">4、</w:t>
      </w:r>
      <w:r>
        <w:rPr>
          <w:rFonts w:hint="eastAsia" w:ascii="仿宋" w:hAnsi="仿宋" w:eastAsia="仿宋" w:cs="仿宋"/>
          <w:color w:val="000000"/>
          <w:spacing w:val="2"/>
          <w:sz w:val="28"/>
          <w:szCs w:val="28"/>
        </w:rPr>
        <w:t xml:space="preserve">落实政府采购政策需</w:t>
      </w:r>
      <w:r>
        <w:rPr>
          <w:rFonts w:hint="eastAsia" w:ascii="仿宋" w:hAnsi="仿宋" w:eastAsia="仿宋" w:cs="仿宋"/>
          <w:color w:val="000000"/>
          <w:spacing w:val="1"/>
          <w:sz w:val="28"/>
          <w:szCs w:val="28"/>
        </w:rPr>
        <w:t xml:space="preserve">满足的资格要求</w:t>
      </w:r>
      <w:r>
        <w:rPr>
          <w:rFonts w:hint="eastAsia" w:ascii="仿宋" w:hAnsi="仿宋" w:eastAsia="仿宋" w:cs="仿宋"/>
          <w:color w:val="000000"/>
          <w:spacing w:val="1"/>
          <w:sz w:val="28"/>
          <w:szCs w:val="28"/>
          <w:lang w:eastAsia="zh-CN"/>
        </w:rPr>
        <w:t xml:space="preserve">（</w:t>
      </w:r>
      <w:r>
        <w:rPr>
          <w:rFonts w:hint="eastAsia" w:ascii="仿宋" w:hAnsi="仿宋" w:eastAsia="仿宋" w:cs="仿宋"/>
          <w:b/>
          <w:color w:val="000000"/>
          <w:sz w:val="28"/>
          <w:szCs w:val="28"/>
        </w:rPr>
        <w:t xml:space="preserve">提供下列任一项材料即可</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w:t>
      </w:r>
      <w:r>
        <w:rPr>
          <w:rFonts w:hint="eastAsia" w:ascii="仿宋" w:hAnsi="仿宋" w:eastAsia="仿宋" w:cs="仿宋"/>
          <w:color w:val="000000"/>
          <w:sz w:val="28"/>
          <w:szCs w:val="28"/>
        </w:rPr>
      </w:r>
      <w:r/>
    </w:p>
    <w:p>
      <w:pPr>
        <w:pStyle w:val="845"/>
        <w:ind w:left="592"/>
        <w:jc w:val="both"/>
        <w:keepLines w:val="0"/>
        <w:keepNext w:val="0"/>
        <w:pageBreakBefore w:val="0"/>
        <w:spacing w:line="5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lang w:eastAsia="zh-CN"/>
        </w:rPr>
        <w:t xml:space="preserve">（</w:t>
      </w:r>
      <w:r>
        <w:rPr>
          <w:rFonts w:hint="eastAsia" w:ascii="仿宋" w:hAnsi="仿宋" w:eastAsia="仿宋" w:cs="仿宋"/>
          <w:color w:val="000000"/>
          <w:spacing w:val="14"/>
          <w:sz w:val="28"/>
          <w:szCs w:val="28"/>
        </w:rPr>
        <w:t xml:space="preserve">1</w:t>
      </w:r>
      <w:r>
        <w:rPr>
          <w:rFonts w:hint="eastAsia" w:ascii="仿宋" w:hAnsi="仿宋" w:eastAsia="仿宋" w:cs="仿宋"/>
          <w:color w:val="000000"/>
          <w:spacing w:val="14"/>
          <w:sz w:val="28"/>
          <w:szCs w:val="28"/>
          <w:lang w:eastAsia="zh-CN"/>
        </w:rPr>
        <w:t xml:space="preserve">）</w:t>
      </w:r>
      <w:r>
        <w:rPr>
          <w:rFonts w:hint="eastAsia" w:ascii="仿宋" w:hAnsi="仿宋" w:eastAsia="仿宋" w:cs="仿宋"/>
          <w:color w:val="000000"/>
          <w:spacing w:val="14"/>
          <w:sz w:val="28"/>
          <w:szCs w:val="28"/>
        </w:rPr>
        <w:t xml:space="preserve">企业声明函</w:t>
      </w:r>
      <w:r>
        <w:rPr>
          <w:rFonts w:hint="eastAsia" w:ascii="仿宋" w:hAnsi="仿宋" w:eastAsia="仿宋" w:cs="仿宋"/>
          <w:color w:val="000000"/>
          <w:spacing w:val="14"/>
          <w:sz w:val="28"/>
          <w:szCs w:val="28"/>
          <w:lang w:eastAsia="zh-CN"/>
        </w:rPr>
        <w:t xml:space="preserve">（</w:t>
      </w:r>
      <w:r>
        <w:rPr>
          <w:rFonts w:hint="eastAsia" w:ascii="仿宋" w:hAnsi="仿宋" w:eastAsia="仿宋" w:cs="仿宋"/>
          <w:color w:val="000000"/>
          <w:spacing w:val="14"/>
          <w:sz w:val="28"/>
          <w:szCs w:val="28"/>
        </w:rPr>
        <w:t xml:space="preserve">详见示范格式</w:t>
      </w:r>
      <w:r>
        <w:rPr>
          <w:rFonts w:hint="eastAsia" w:ascii="仿宋" w:hAnsi="仿宋" w:eastAsia="仿宋" w:cs="仿宋"/>
          <w:color w:val="000000"/>
          <w:spacing w:val="14"/>
          <w:sz w:val="28"/>
          <w:szCs w:val="28"/>
          <w:lang w:val="en-US" w:eastAsia="zh-CN"/>
        </w:rPr>
        <w:t xml:space="preserve">五</w:t>
      </w:r>
      <w:r>
        <w:rPr>
          <w:rFonts w:hint="eastAsia" w:ascii="仿宋" w:hAnsi="仿宋" w:eastAsia="仿宋" w:cs="仿宋"/>
          <w:color w:val="000000"/>
          <w:spacing w:val="14"/>
          <w:sz w:val="28"/>
          <w:szCs w:val="28"/>
          <w:lang w:eastAsia="zh-CN"/>
        </w:rPr>
        <w:t xml:space="preserve">）</w:t>
      </w:r>
      <w:r>
        <w:rPr>
          <w:rFonts w:hint="eastAsia" w:ascii="仿宋" w:hAnsi="仿宋" w:eastAsia="仿宋" w:cs="仿宋"/>
          <w:color w:val="000000"/>
          <w:spacing w:val="10"/>
          <w:sz w:val="28"/>
          <w:szCs w:val="28"/>
        </w:rPr>
        <w:t xml:space="preserve">；</w:t>
      </w:r>
      <w:r>
        <w:rPr>
          <w:rFonts w:hint="eastAsia" w:ascii="仿宋" w:hAnsi="仿宋" w:eastAsia="仿宋" w:cs="仿宋"/>
          <w:color w:val="000000"/>
          <w:sz w:val="28"/>
          <w:szCs w:val="28"/>
        </w:rPr>
      </w:r>
      <w:r/>
    </w:p>
    <w:p>
      <w:pPr>
        <w:pStyle w:val="845"/>
        <w:ind w:left="592"/>
        <w:jc w:val="both"/>
        <w:keepLines w:val="0"/>
        <w:keepNext w:val="0"/>
        <w:pageBreakBefore w:val="0"/>
        <w:spacing w:line="5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lang w:eastAsia="zh-CN"/>
        </w:rPr>
        <w:t xml:space="preserve">（</w:t>
      </w:r>
      <w:r>
        <w:rPr>
          <w:rFonts w:hint="eastAsia" w:ascii="仿宋" w:hAnsi="仿宋" w:eastAsia="仿宋" w:cs="仿宋"/>
          <w:color w:val="000000"/>
          <w:spacing w:val="8"/>
          <w:sz w:val="28"/>
          <w:szCs w:val="28"/>
          <w:lang w:val="en-US" w:eastAsia="zh-CN"/>
        </w:rPr>
        <w:t xml:space="preserve">2</w:t>
      </w:r>
      <w:r>
        <w:rPr>
          <w:rFonts w:hint="eastAsia" w:ascii="仿宋" w:hAnsi="仿宋" w:eastAsia="仿宋" w:cs="仿宋"/>
          <w:color w:val="000000"/>
          <w:spacing w:val="8"/>
          <w:sz w:val="28"/>
          <w:szCs w:val="28"/>
          <w:lang w:eastAsia="zh-CN"/>
        </w:rPr>
        <w:t xml:space="preserve">）</w:t>
      </w:r>
      <w:r>
        <w:rPr>
          <w:rFonts w:hint="eastAsia" w:ascii="仿宋" w:hAnsi="仿宋" w:eastAsia="仿宋" w:cs="仿宋"/>
          <w:color w:val="000000"/>
          <w:spacing w:val="4"/>
          <w:sz w:val="28"/>
          <w:szCs w:val="28"/>
        </w:rPr>
        <w:t xml:space="preserve">《残疾人福利性单位声明函》</w:t>
      </w:r>
      <w:r>
        <w:rPr>
          <w:rFonts w:hint="eastAsia" w:ascii="仿宋" w:hAnsi="仿宋" w:eastAsia="仿宋" w:cs="仿宋"/>
          <w:color w:val="000000"/>
          <w:spacing w:val="4"/>
          <w:sz w:val="28"/>
          <w:szCs w:val="28"/>
          <w:lang w:eastAsia="zh-CN"/>
        </w:rPr>
        <w:t xml:space="preserve">（</w:t>
      </w:r>
      <w:r>
        <w:rPr>
          <w:rFonts w:hint="eastAsia" w:ascii="仿宋" w:hAnsi="仿宋" w:eastAsia="仿宋" w:cs="仿宋"/>
          <w:color w:val="000000"/>
          <w:spacing w:val="4"/>
          <w:sz w:val="28"/>
          <w:szCs w:val="28"/>
        </w:rPr>
        <w:t xml:space="preserve">详见示范格式</w:t>
      </w:r>
      <w:r>
        <w:rPr>
          <w:rFonts w:hint="eastAsia" w:ascii="仿宋" w:hAnsi="仿宋" w:eastAsia="仿宋" w:cs="仿宋"/>
          <w:color w:val="000000"/>
          <w:spacing w:val="4"/>
          <w:sz w:val="28"/>
          <w:szCs w:val="28"/>
          <w:lang w:val="en-US" w:eastAsia="zh-CN"/>
        </w:rPr>
        <w:t xml:space="preserve">六</w:t>
      </w:r>
      <w:r>
        <w:rPr>
          <w:rFonts w:hint="eastAsia" w:ascii="仿宋" w:hAnsi="仿宋" w:eastAsia="仿宋" w:cs="仿宋"/>
          <w:color w:val="000000"/>
          <w:spacing w:val="4"/>
          <w:sz w:val="28"/>
          <w:szCs w:val="28"/>
          <w:lang w:eastAsia="zh-CN"/>
        </w:rPr>
        <w:t xml:space="preserve">）</w:t>
      </w:r>
      <w:r>
        <w:rPr>
          <w:rFonts w:hint="eastAsia" w:ascii="仿宋" w:hAnsi="仿宋" w:eastAsia="仿宋" w:cs="仿宋"/>
          <w:color w:val="000000"/>
          <w:spacing w:val="4"/>
          <w:sz w:val="28"/>
          <w:szCs w:val="28"/>
        </w:rPr>
        <w:t xml:space="preserve">；</w:t>
      </w:r>
      <w:r>
        <w:rPr>
          <w:rFonts w:hint="eastAsia" w:ascii="仿宋" w:hAnsi="仿宋" w:eastAsia="仿宋" w:cs="仿宋"/>
          <w:color w:val="000000"/>
          <w:sz w:val="28"/>
          <w:szCs w:val="28"/>
        </w:rPr>
      </w:r>
      <w:r/>
    </w:p>
    <w:p>
      <w:pPr>
        <w:pStyle w:val="845"/>
        <w:ind w:left="62" w:firstLine="529"/>
        <w:jc w:val="both"/>
        <w:keepLines w:val="0"/>
        <w:keepNext w:val="0"/>
        <w:pageBreakBefore w:val="0"/>
        <w:spacing w:line="560" w:lineRule="exac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lang w:eastAsia="zh-CN"/>
        </w:rPr>
        <w:t xml:space="preserve">（</w:t>
      </w:r>
      <w:r>
        <w:rPr>
          <w:rFonts w:hint="eastAsia" w:ascii="仿宋" w:hAnsi="仿宋" w:eastAsia="仿宋" w:cs="仿宋"/>
          <w:color w:val="000000"/>
          <w:spacing w:val="16"/>
          <w:sz w:val="28"/>
          <w:szCs w:val="28"/>
        </w:rPr>
        <w:t xml:space="preserve">3</w:t>
      </w:r>
      <w:r>
        <w:rPr>
          <w:rFonts w:hint="eastAsia" w:ascii="仿宋" w:hAnsi="仿宋" w:eastAsia="仿宋" w:cs="仿宋"/>
          <w:color w:val="000000"/>
          <w:spacing w:val="16"/>
          <w:sz w:val="28"/>
          <w:szCs w:val="28"/>
          <w:lang w:eastAsia="zh-CN"/>
        </w:rPr>
        <w:t xml:space="preserve">）</w:t>
      </w:r>
      <w:r>
        <w:rPr>
          <w:rFonts w:hint="eastAsia" w:ascii="仿宋" w:hAnsi="仿宋" w:eastAsia="仿宋" w:cs="仿宋"/>
          <w:color w:val="000000"/>
          <w:spacing w:val="16"/>
          <w:sz w:val="28"/>
          <w:szCs w:val="28"/>
        </w:rPr>
        <w:t xml:space="preserve">由省级以上监狱管理局、戒毒管理局</w:t>
      </w:r>
      <w:r>
        <w:rPr>
          <w:rFonts w:hint="eastAsia" w:ascii="仿宋" w:hAnsi="仿宋" w:eastAsia="仿宋" w:cs="仿宋"/>
          <w:color w:val="000000"/>
          <w:spacing w:val="16"/>
          <w:sz w:val="28"/>
          <w:szCs w:val="28"/>
          <w:lang w:eastAsia="zh-CN"/>
        </w:rPr>
        <w:t xml:space="preserve">（</w:t>
      </w:r>
      <w:r>
        <w:rPr>
          <w:rFonts w:hint="eastAsia" w:ascii="仿宋" w:hAnsi="仿宋" w:eastAsia="仿宋" w:cs="仿宋"/>
          <w:color w:val="000000"/>
          <w:spacing w:val="16"/>
          <w:sz w:val="28"/>
          <w:szCs w:val="28"/>
        </w:rPr>
        <w:t xml:space="preserve">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w:t>
      </w:r>
      <w:r>
        <w:rPr>
          <w:rFonts w:hint="eastAsia" w:ascii="仿宋" w:hAnsi="仿宋" w:eastAsia="仿宋" w:cs="仿宋"/>
          <w:color w:val="000000"/>
          <w:spacing w:val="-2"/>
          <w:sz w:val="28"/>
          <w:szCs w:val="28"/>
          <w:lang w:eastAsia="zh-CN"/>
        </w:rPr>
        <w:t xml:space="preserve">）</w:t>
      </w:r>
      <w:r>
        <w:rPr>
          <w:rFonts w:hint="eastAsia" w:ascii="仿宋" w:hAnsi="仿宋" w:eastAsia="仿宋" w:cs="仿宋"/>
          <w:color w:val="000000"/>
          <w:spacing w:val="-2"/>
          <w:sz w:val="28"/>
          <w:szCs w:val="28"/>
        </w:rPr>
        <w:t xml:space="preserve">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color w:val="000000"/>
          <w:spacing w:val="-1"/>
          <w:sz w:val="28"/>
          <w:szCs w:val="28"/>
          <w:lang w:eastAsia="zh-CN"/>
        </w:rPr>
        <w:t xml:space="preserve">）</w:t>
      </w:r>
      <w:r>
        <w:rPr>
          <w:rFonts w:hint="eastAsia" w:ascii="仿宋" w:hAnsi="仿宋" w:eastAsia="仿宋" w:cs="仿宋"/>
          <w:b/>
          <w:bCs/>
          <w:color w:val="000000"/>
          <w:spacing w:val="-1"/>
          <w:sz w:val="28"/>
          <w:szCs w:val="28"/>
          <w:lang w:eastAsia="zh-CN"/>
        </w:rPr>
        <w:t xml:space="preserve">（加盖出具单位公章的</w:t>
      </w:r>
      <w:r>
        <w:rPr>
          <w:rFonts w:hint="eastAsia" w:ascii="仿宋" w:hAnsi="仿宋" w:eastAsia="仿宋" w:cs="仿宋"/>
          <w:b/>
          <w:bCs/>
          <w:color w:val="000000"/>
          <w:spacing w:val="-1"/>
          <w:sz w:val="28"/>
          <w:szCs w:val="28"/>
          <w:lang w:val="en-US" w:eastAsia="zh-CN"/>
        </w:rPr>
        <w:t xml:space="preserve">扫描件</w:t>
      </w:r>
      <w:r>
        <w:rPr>
          <w:rFonts w:hint="eastAsia" w:ascii="仿宋" w:hAnsi="仿宋" w:eastAsia="仿宋" w:cs="仿宋"/>
          <w:b/>
          <w:bCs/>
          <w:color w:val="000000"/>
          <w:spacing w:val="-1"/>
          <w:sz w:val="28"/>
          <w:szCs w:val="28"/>
          <w:lang w:eastAsia="zh-CN"/>
        </w:rPr>
        <w:t xml:space="preserve">并加盖供应商</w:t>
      </w:r>
      <w:r>
        <w:rPr>
          <w:rFonts w:hint="eastAsia" w:ascii="仿宋" w:hAnsi="仿宋" w:eastAsia="仿宋" w:cs="仿宋"/>
          <w:b/>
          <w:bCs/>
          <w:color w:val="000000"/>
          <w:spacing w:val="-1"/>
          <w:sz w:val="28"/>
          <w:szCs w:val="28"/>
          <w:lang w:val="en-US" w:eastAsia="zh-CN"/>
        </w:rPr>
        <w:t xml:space="preserve">电子签章</w:t>
      </w:r>
      <w:r>
        <w:rPr>
          <w:rFonts w:hint="eastAsia" w:ascii="仿宋" w:hAnsi="仿宋" w:eastAsia="仿宋" w:cs="仿宋"/>
          <w:b/>
          <w:bCs/>
          <w:color w:val="000000"/>
          <w:spacing w:val="-1"/>
          <w:sz w:val="28"/>
          <w:szCs w:val="28"/>
          <w:lang w:eastAsia="zh-CN"/>
        </w:rPr>
        <w:t xml:space="preserve">）</w:t>
      </w:r>
      <w:r>
        <w:rPr>
          <w:rFonts w:hint="eastAsia" w:ascii="仿宋" w:hAnsi="仿宋" w:eastAsia="仿宋" w:cs="仿宋"/>
          <w:b/>
          <w:bCs/>
          <w:color w:val="000000"/>
          <w:spacing w:val="-1"/>
          <w:sz w:val="28"/>
          <w:szCs w:val="28"/>
        </w:rPr>
        <w:t xml:space="preserve">。</w:t>
      </w:r>
      <w:r>
        <w:rPr>
          <w:rFonts w:hint="eastAsia" w:ascii="仿宋" w:hAnsi="仿宋" w:eastAsia="仿宋" w:cs="仿宋"/>
          <w:b/>
          <w:bCs/>
          <w:color w:val="000000"/>
          <w:sz w:val="28"/>
          <w:szCs w:val="28"/>
        </w:rPr>
      </w:r>
      <w:r/>
    </w:p>
    <w:p>
      <w:pPr>
        <w:pStyle w:val="845"/>
        <w:ind w:firstLine="700"/>
        <w:spacing w:line="520" w:lineRule="exact"/>
        <w:rPr>
          <w:rFonts w:hint="eastAsia" w:ascii="仿宋" w:hAnsi="仿宋" w:eastAsia="仿宋" w:cs="Times New Roman"/>
          <w:color w:val="000000"/>
          <w:sz w:val="28"/>
          <w:szCs w:val="24"/>
          <w:highlight w:val="none"/>
          <w:lang w:val="en-US" w:eastAsia="zh-CN" w:bidi="ar-SA"/>
        </w:rPr>
      </w:pPr>
      <w:r>
        <w:rPr>
          <w:rFonts w:hint="eastAsia" w:ascii="仿宋" w:hAnsi="仿宋" w:eastAsia="仿宋"/>
          <w:color w:val="000000"/>
          <w:sz w:val="28"/>
          <w:highlight w:val="none"/>
          <w:lang w:val="en-US" w:eastAsia="zh-CN"/>
        </w:rPr>
        <w:t xml:space="preserve">5、</w:t>
      </w:r>
      <w:r>
        <w:rPr>
          <w:rFonts w:hint="eastAsia" w:ascii="仿宋" w:hAnsi="仿宋" w:eastAsia="仿宋" w:cs="Times New Roman"/>
          <w:color w:val="000000"/>
          <w:sz w:val="28"/>
          <w:szCs w:val="24"/>
          <w:highlight w:val="none"/>
          <w:lang w:val="en-US" w:eastAsia="zh-CN" w:bidi="ar-SA"/>
        </w:rPr>
        <w:t xml:space="preserve">本项目的特定资格要求：</w:t>
      </w:r>
      <w:r>
        <w:rPr>
          <w:rFonts w:hint="eastAsia" w:ascii="仿宋" w:hAnsi="仿宋" w:eastAsia="仿宋" w:cs="Times New Roman"/>
          <w:color w:val="000000"/>
          <w:sz w:val="28"/>
          <w:szCs w:val="24"/>
          <w:highlight w:val="none"/>
          <w:lang w:val="en-US" w:eastAsia="zh-CN" w:bidi="ar-SA"/>
        </w:rPr>
      </w:r>
      <w:r/>
    </w:p>
    <w:p>
      <w:pPr>
        <w:pStyle w:val="845"/>
        <w:ind w:firstLine="560"/>
        <w:keepLines w:val="0"/>
        <w:keepNext w:val="0"/>
        <w:pageBreakBefore w:val="0"/>
        <w:spacing w:line="560" w:lineRule="exact"/>
        <w:rPr>
          <w:rFonts w:hint="eastAsia" w:ascii="仿宋" w:hAnsi="仿宋" w:eastAsia="仿宋" w:cs="仿宋"/>
          <w:b/>
          <w:bCs/>
          <w:color w:val="000000"/>
          <w:sz w:val="28"/>
          <w:szCs w:val="28"/>
          <w:u w:val="none"/>
        </w:rPr>
      </w:pP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lang w:val="en-US" w:eastAsia="zh-CN"/>
        </w:rPr>
        <w:t xml:space="preserve">1）</w:t>
      </w:r>
      <w:r>
        <w:rPr>
          <w:rFonts w:hint="eastAsia" w:ascii="仿宋" w:hAnsi="仿宋" w:eastAsia="仿宋" w:cs="仿宋"/>
          <w:b w:val="0"/>
          <w:bCs w:val="0"/>
          <w:color w:val="000000"/>
          <w:sz w:val="28"/>
          <w:szCs w:val="28"/>
          <w:u w:val="none"/>
        </w:rPr>
        <w:t xml:space="preserve">供应商必须具有</w:t>
      </w:r>
      <w:r>
        <w:rPr>
          <w:rFonts w:hint="eastAsia" w:ascii="仿宋" w:hAnsi="仿宋" w:eastAsia="仿宋" w:cs="仿宋"/>
          <w:b w:val="0"/>
          <w:bCs w:val="0"/>
          <w:color w:val="000000"/>
          <w:sz w:val="28"/>
          <w:szCs w:val="28"/>
          <w:highlight w:val="none"/>
          <w:u w:val="none"/>
        </w:rPr>
        <w:t xml:space="preserve">市政公用工程施工总承包三级及以上资质</w:t>
      </w:r>
      <w:r>
        <w:rPr>
          <w:rFonts w:hint="eastAsia" w:ascii="仿宋" w:hAnsi="仿宋" w:eastAsia="仿宋" w:cs="仿宋"/>
          <w:b w:val="0"/>
          <w:bCs w:val="0"/>
          <w:color w:val="000000"/>
          <w:sz w:val="28"/>
          <w:szCs w:val="28"/>
          <w:u w:val="none"/>
        </w:rPr>
        <w:t xml:space="preserve">；</w:t>
      </w:r>
      <w:r>
        <w:rPr>
          <w:rStyle w:val="1258"/>
          <w:rFonts w:hint="eastAsia" w:ascii="仿宋" w:hAnsi="仿宋" w:eastAsia="仿宋" w:cs="仿宋"/>
          <w:b/>
          <w:bCs/>
          <w:color w:val="000000"/>
          <w:sz w:val="28"/>
          <w:szCs w:val="28"/>
          <w:lang w:val="zh-TW" w:eastAsia="zh-CN"/>
        </w:rPr>
        <w:t xml:space="preserve">（</w:t>
      </w:r>
      <w:r>
        <w:rPr>
          <w:rStyle w:val="1258"/>
          <w:rFonts w:hint="eastAsia" w:ascii="仿宋" w:hAnsi="仿宋" w:eastAsia="仿宋" w:cs="仿宋"/>
          <w:b/>
          <w:bCs/>
          <w:color w:val="000000"/>
          <w:sz w:val="28"/>
          <w:szCs w:val="28"/>
          <w:lang w:val="en-US" w:eastAsia="zh-CN"/>
        </w:rPr>
        <w:t xml:space="preserve">提供证书</w:t>
      </w:r>
      <w:r>
        <w:rPr>
          <w:rFonts w:hint="eastAsia" w:ascii="仿宋" w:hAnsi="仿宋" w:eastAsia="仿宋" w:cs="仿宋"/>
          <w:b/>
          <w:bCs/>
          <w:color w:val="000000"/>
          <w:spacing w:val="-1"/>
          <w:sz w:val="28"/>
          <w:szCs w:val="28"/>
          <w:lang w:val="en-US" w:eastAsia="zh-CN"/>
        </w:rPr>
        <w:t xml:space="preserve">扫描件</w:t>
      </w:r>
      <w:r>
        <w:rPr>
          <w:rStyle w:val="1258"/>
          <w:rFonts w:hint="eastAsia" w:ascii="仿宋" w:hAnsi="仿宋" w:eastAsia="仿宋" w:cs="仿宋"/>
          <w:b/>
          <w:bCs/>
          <w:color w:val="000000"/>
          <w:sz w:val="28"/>
          <w:szCs w:val="28"/>
          <w:lang w:val="en-US" w:eastAsia="zh-CN"/>
        </w:rPr>
        <w:t xml:space="preserve">并加盖供应商电子签章）</w:t>
      </w:r>
      <w:r>
        <w:rPr>
          <w:rFonts w:hint="eastAsia" w:ascii="仿宋" w:hAnsi="仿宋" w:eastAsia="仿宋" w:cs="仿宋"/>
          <w:b/>
          <w:bCs/>
          <w:color w:val="000000"/>
          <w:sz w:val="28"/>
          <w:szCs w:val="28"/>
          <w:u w:val="none"/>
        </w:rPr>
        <w:t xml:space="preserve">；</w:t>
      </w:r>
      <w:r>
        <w:rPr>
          <w:rFonts w:hint="eastAsia" w:ascii="仿宋" w:hAnsi="仿宋" w:eastAsia="仿宋" w:cs="仿宋"/>
          <w:b/>
          <w:bCs/>
          <w:color w:val="000000"/>
          <w:sz w:val="28"/>
          <w:szCs w:val="28"/>
          <w:u w:val="none"/>
        </w:rPr>
      </w:r>
      <w:r/>
    </w:p>
    <w:p>
      <w:pPr>
        <w:pStyle w:val="845"/>
        <w:ind w:firstLine="560"/>
        <w:keepLines w:val="0"/>
        <w:keepNext w:val="0"/>
        <w:pageBreakBefore w:val="0"/>
        <w:spacing w:line="560" w:lineRule="exact"/>
        <w:rPr>
          <w:rStyle w:val="1258"/>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供应商具备的安全生产许可证证书</w:t>
      </w:r>
      <w:r>
        <w:rPr>
          <w:rFonts w:hint="eastAsia" w:ascii="仿宋" w:hAnsi="仿宋" w:eastAsia="仿宋" w:cs="仿宋"/>
          <w:b w:val="0"/>
          <w:bCs w:val="0"/>
          <w:color w:val="000000"/>
          <w:sz w:val="28"/>
          <w:szCs w:val="28"/>
          <w:u w:val="none"/>
        </w:rPr>
        <w:t xml:space="preserve">，并取得安全生产许可证</w:t>
      </w:r>
      <w:r>
        <w:rPr>
          <w:rFonts w:ascii="仿宋" w:hAnsi="仿宋" w:eastAsia="仿宋" w:cs="仿宋"/>
          <w:b w:val="0"/>
          <w:bCs w:val="0"/>
          <w:i w:val="0"/>
          <w:iCs w:val="0"/>
          <w:caps w:val="0"/>
          <w:color w:val="000000"/>
          <w:spacing w:val="0"/>
          <w:sz w:val="28"/>
          <w:szCs w:val="28"/>
          <w:u w:val="none"/>
          <w:shd w:val="clear" w:color="auto" w:fill="ffffff"/>
        </w:rPr>
        <w:t xml:space="preserve">（有效期内）</w:t>
      </w:r>
      <w:r>
        <w:rPr>
          <w:rFonts w:hint="eastAsia" w:ascii="仿宋" w:hAnsi="仿宋" w:eastAsia="仿宋" w:cs="仿宋"/>
          <w:color w:val="000000"/>
          <w:sz w:val="28"/>
          <w:szCs w:val="28"/>
        </w:rPr>
        <w:t xml:space="preserve">；</w:t>
      </w:r>
      <w:r>
        <w:rPr>
          <w:rStyle w:val="1258"/>
          <w:rFonts w:hint="eastAsia" w:ascii="仿宋" w:hAnsi="仿宋" w:eastAsia="仿宋" w:cs="仿宋"/>
          <w:b/>
          <w:bCs/>
          <w:color w:val="000000"/>
          <w:sz w:val="28"/>
          <w:szCs w:val="28"/>
          <w:lang w:val="zh-TW" w:eastAsia="zh-CN"/>
        </w:rPr>
        <w:t xml:space="preserve">（</w:t>
      </w:r>
      <w:r>
        <w:rPr>
          <w:rStyle w:val="1258"/>
          <w:rFonts w:hint="eastAsia" w:ascii="仿宋" w:hAnsi="仿宋" w:eastAsia="仿宋" w:cs="仿宋"/>
          <w:b/>
          <w:bCs/>
          <w:color w:val="000000"/>
          <w:sz w:val="28"/>
          <w:szCs w:val="28"/>
          <w:lang w:val="en-US" w:eastAsia="zh-CN"/>
        </w:rPr>
        <w:t xml:space="preserve">提供证书</w:t>
      </w:r>
      <w:r>
        <w:rPr>
          <w:rFonts w:hint="eastAsia" w:ascii="仿宋" w:hAnsi="仿宋" w:eastAsia="仿宋" w:cs="仿宋"/>
          <w:b/>
          <w:bCs/>
          <w:color w:val="000000"/>
          <w:spacing w:val="-1"/>
          <w:sz w:val="28"/>
          <w:szCs w:val="28"/>
          <w:lang w:val="en-US" w:eastAsia="zh-CN"/>
        </w:rPr>
        <w:t xml:space="preserve">扫描件</w:t>
      </w:r>
      <w:r>
        <w:rPr>
          <w:rStyle w:val="1258"/>
          <w:rFonts w:hint="eastAsia" w:ascii="仿宋" w:hAnsi="仿宋" w:eastAsia="仿宋" w:cs="仿宋"/>
          <w:b/>
          <w:bCs/>
          <w:color w:val="000000"/>
          <w:sz w:val="28"/>
          <w:szCs w:val="28"/>
          <w:lang w:val="en-US" w:eastAsia="zh-CN"/>
        </w:rPr>
        <w:t xml:space="preserve">并加盖供应商电子签章）</w:t>
      </w:r>
      <w:r>
        <w:rPr>
          <w:rStyle w:val="1258"/>
          <w:rFonts w:hint="eastAsia" w:ascii="仿宋" w:hAnsi="仿宋" w:eastAsia="仿宋" w:cs="仿宋"/>
          <w:b/>
          <w:bCs/>
          <w:color w:val="000000"/>
          <w:sz w:val="28"/>
          <w:szCs w:val="28"/>
          <w:lang w:val="en-US" w:eastAsia="zh-CN"/>
        </w:rPr>
      </w:r>
      <w:r/>
    </w:p>
    <w:p>
      <w:pPr>
        <w:pStyle w:val="845"/>
        <w:ind w:firstLine="560"/>
        <w:keepLines w:val="0"/>
        <w:keepNext w:val="0"/>
        <w:pageBreakBefore w:val="0"/>
        <w:spacing w:line="560" w:lineRule="exact"/>
        <w:rPr>
          <w:rFonts w:hint="eastAsia" w:ascii="仿宋" w:hAnsi="仿宋" w:eastAsia="仿宋" w:cs="仿宋"/>
          <w:b w:val="0"/>
          <w:bCs w:val="0"/>
          <w:color w:val="000000"/>
          <w:sz w:val="28"/>
          <w:szCs w:val="28"/>
          <w:u w:val="none"/>
        </w:rPr>
      </w:pPr>
      <w:r>
        <w:rPr>
          <w:rStyle w:val="1258"/>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u w:val="none"/>
        </w:rPr>
        <w:t xml:space="preserve">供应商拟派</w:t>
      </w:r>
      <w:r>
        <w:rPr>
          <w:rFonts w:hint="eastAsia" w:ascii="仿宋" w:hAnsi="仿宋" w:eastAsia="仿宋" w:cs="仿宋"/>
          <w:b w:val="0"/>
          <w:bCs w:val="0"/>
          <w:color w:val="000000"/>
          <w:sz w:val="28"/>
          <w:szCs w:val="28"/>
          <w:u w:val="none"/>
          <w:lang w:eastAsia="zh-CN"/>
        </w:rPr>
        <w:t xml:space="preserve">项目经理</w:t>
      </w:r>
      <w:r>
        <w:rPr>
          <w:rFonts w:hint="eastAsia" w:ascii="仿宋" w:hAnsi="仿宋" w:eastAsia="仿宋" w:cs="仿宋"/>
          <w:b w:val="0"/>
          <w:bCs w:val="0"/>
          <w:color w:val="000000"/>
          <w:sz w:val="28"/>
          <w:szCs w:val="28"/>
          <w:u w:val="none"/>
        </w:rPr>
        <w:t xml:space="preserve">：</w:t>
      </w:r>
      <w:r>
        <w:rPr>
          <w:rFonts w:hint="eastAsia" w:ascii="仿宋" w:hAnsi="仿宋" w:eastAsia="仿宋"/>
          <w:b w:val="0"/>
          <w:bCs w:val="0"/>
          <w:color w:val="000000"/>
          <w:sz w:val="28"/>
          <w:szCs w:val="28"/>
          <w:u w:val="none"/>
        </w:rPr>
        <w:t xml:space="preserve">必须具有市政工程专业二级及以上注册建造师资格并取得安全生产考核合格证书（B类）且注册在供应商处（</w:t>
      </w:r>
      <w:r>
        <w:rPr>
          <w:rFonts w:hint="eastAsia" w:ascii="仿宋" w:hAnsi="仿宋" w:eastAsia="仿宋"/>
          <w:b w:val="0"/>
          <w:bCs w:val="0"/>
          <w:color w:val="000000"/>
          <w:sz w:val="28"/>
          <w:szCs w:val="28"/>
          <w:u w:val="none"/>
          <w:lang w:eastAsia="zh-CN"/>
        </w:rPr>
        <w:t xml:space="preserve">项目经理</w:t>
      </w:r>
      <w:r>
        <w:rPr>
          <w:rFonts w:hint="eastAsia" w:ascii="仿宋" w:hAnsi="仿宋" w:eastAsia="仿宋"/>
          <w:b w:val="0"/>
          <w:bCs w:val="0"/>
          <w:color w:val="000000"/>
          <w:sz w:val="28"/>
          <w:szCs w:val="28"/>
          <w:u w:val="none"/>
        </w:rPr>
        <w:t xml:space="preserve">必须是</w:t>
      </w:r>
      <w:r>
        <w:rPr>
          <w:rFonts w:hint="eastAsia" w:ascii="仿宋" w:hAnsi="仿宋" w:eastAsia="仿宋"/>
          <w:b w:val="0"/>
          <w:bCs w:val="0"/>
          <w:color w:val="000000"/>
          <w:sz w:val="28"/>
          <w:szCs w:val="28"/>
          <w:u w:val="none"/>
          <w:lang w:val="en-US" w:eastAsia="zh-CN"/>
        </w:rPr>
        <w:t xml:space="preserve">供应商</w:t>
      </w:r>
      <w:r>
        <w:rPr>
          <w:rFonts w:hint="eastAsia" w:ascii="仿宋" w:hAnsi="仿宋" w:eastAsia="仿宋"/>
          <w:b w:val="0"/>
          <w:bCs w:val="0"/>
          <w:color w:val="000000"/>
          <w:sz w:val="28"/>
          <w:szCs w:val="28"/>
          <w:u w:val="none"/>
        </w:rPr>
        <w:t xml:space="preserve">在职员工，须提供</w:t>
      </w:r>
      <w:r>
        <w:rPr>
          <w:rFonts w:hint="eastAsia" w:ascii="仿宋" w:hAnsi="仿宋" w:eastAsia="仿宋"/>
          <w:b w:val="0"/>
          <w:bCs w:val="0"/>
          <w:color w:val="000000"/>
          <w:sz w:val="28"/>
          <w:szCs w:val="28"/>
          <w:u w:val="none"/>
          <w:lang w:val="en-US" w:eastAsia="zh-CN"/>
        </w:rPr>
        <w:t xml:space="preserve">供应商为项目经理缴纳的</w:t>
      </w:r>
      <w:r>
        <w:rPr>
          <w:rFonts w:hint="eastAsia" w:ascii="仿宋" w:hAnsi="仿宋" w:eastAsia="仿宋"/>
          <w:b w:val="0"/>
          <w:bCs w:val="0"/>
          <w:color w:val="000000"/>
          <w:sz w:val="28"/>
          <w:szCs w:val="28"/>
          <w:u w:val="none"/>
        </w:rPr>
        <w:t xml:space="preserve">202</w:t>
      </w:r>
      <w:r>
        <w:rPr>
          <w:rFonts w:hint="eastAsia" w:ascii="仿宋" w:hAnsi="仿宋" w:eastAsia="仿宋"/>
          <w:b w:val="0"/>
          <w:bCs w:val="0"/>
          <w:color w:val="000000"/>
          <w:sz w:val="28"/>
          <w:szCs w:val="28"/>
          <w:u w:val="none"/>
          <w:lang w:val="en-US" w:eastAsia="zh-CN"/>
        </w:rPr>
        <w:t xml:space="preserve">5</w:t>
      </w:r>
      <w:r>
        <w:rPr>
          <w:rFonts w:hint="eastAsia" w:ascii="仿宋" w:hAnsi="仿宋" w:eastAsia="仿宋"/>
          <w:b w:val="0"/>
          <w:bCs w:val="0"/>
          <w:color w:val="000000"/>
          <w:sz w:val="28"/>
          <w:szCs w:val="28"/>
          <w:u w:val="none"/>
        </w:rPr>
        <w:t xml:space="preserve">年</w:t>
      </w:r>
      <w:r>
        <w:rPr>
          <w:rFonts w:hint="eastAsia" w:ascii="仿宋" w:hAnsi="仿宋" w:eastAsia="仿宋"/>
          <w:b w:val="0"/>
          <w:bCs w:val="0"/>
          <w:color w:val="000000"/>
          <w:sz w:val="28"/>
          <w:szCs w:val="28"/>
          <w:u w:val="none"/>
          <w:lang w:val="en-US" w:eastAsia="zh-CN"/>
        </w:rPr>
        <w:t xml:space="preserve">9</w:t>
      </w:r>
      <w:r>
        <w:rPr>
          <w:rFonts w:hint="eastAsia" w:ascii="仿宋" w:hAnsi="仿宋" w:eastAsia="仿宋"/>
          <w:b w:val="0"/>
          <w:bCs w:val="0"/>
          <w:color w:val="000000"/>
          <w:sz w:val="28"/>
          <w:szCs w:val="28"/>
          <w:u w:val="none"/>
        </w:rPr>
        <w:t xml:space="preserve">月以来任意1个月的社保证明）</w:t>
      </w:r>
      <w:r>
        <w:rPr>
          <w:rStyle w:val="1258"/>
          <w:rFonts w:hint="eastAsia" w:ascii="仿宋" w:hAnsi="仿宋" w:eastAsia="仿宋" w:cs="仿宋"/>
          <w:b/>
          <w:bCs/>
          <w:color w:val="000000"/>
          <w:sz w:val="28"/>
          <w:szCs w:val="28"/>
          <w:lang w:val="zh-TW" w:eastAsia="zh-CN"/>
        </w:rPr>
        <w:t xml:space="preserve">（</w:t>
      </w:r>
      <w:r>
        <w:rPr>
          <w:rStyle w:val="1258"/>
          <w:rFonts w:hint="eastAsia" w:ascii="仿宋" w:hAnsi="仿宋" w:eastAsia="仿宋" w:cs="仿宋"/>
          <w:b/>
          <w:bCs/>
          <w:color w:val="000000"/>
          <w:sz w:val="28"/>
          <w:szCs w:val="28"/>
          <w:lang w:val="en-US" w:eastAsia="zh-CN"/>
        </w:rPr>
        <w:t xml:space="preserve">提供证书</w:t>
      </w:r>
      <w:r>
        <w:rPr>
          <w:rFonts w:hint="eastAsia" w:ascii="仿宋" w:hAnsi="仿宋" w:eastAsia="仿宋" w:cs="仿宋"/>
          <w:b/>
          <w:bCs/>
          <w:color w:val="000000"/>
          <w:spacing w:val="-1"/>
          <w:sz w:val="28"/>
          <w:szCs w:val="28"/>
          <w:lang w:val="en-US" w:eastAsia="zh-CN"/>
        </w:rPr>
        <w:t xml:space="preserve">扫描</w:t>
      </w:r>
      <w:r>
        <w:rPr>
          <w:rFonts w:hint="eastAsia" w:ascii="仿宋" w:hAnsi="仿宋" w:eastAsia="仿宋" w:cs="仿宋"/>
          <w:b/>
          <w:bCs/>
          <w:color w:val="000000"/>
          <w:spacing w:val="-1"/>
          <w:sz w:val="28"/>
          <w:szCs w:val="28"/>
          <w:lang w:eastAsia="zh-CN"/>
        </w:rPr>
        <w:t xml:space="preserve">件</w:t>
      </w:r>
      <w:r>
        <w:rPr>
          <w:rStyle w:val="1258"/>
          <w:rFonts w:hint="eastAsia" w:ascii="仿宋" w:hAnsi="仿宋" w:eastAsia="仿宋" w:cs="仿宋"/>
          <w:b/>
          <w:bCs/>
          <w:color w:val="000000"/>
          <w:sz w:val="28"/>
          <w:szCs w:val="28"/>
          <w:lang w:val="en-US" w:eastAsia="zh-CN"/>
        </w:rPr>
        <w:t xml:space="preserve">及社保证明</w:t>
      </w:r>
      <w:r>
        <w:rPr>
          <w:rFonts w:hint="eastAsia" w:ascii="仿宋" w:hAnsi="仿宋" w:eastAsia="仿宋" w:cs="仿宋"/>
          <w:b/>
          <w:bCs/>
          <w:color w:val="000000"/>
          <w:spacing w:val="-1"/>
          <w:sz w:val="28"/>
          <w:szCs w:val="28"/>
          <w:lang w:val="en-US" w:eastAsia="zh-CN"/>
        </w:rPr>
        <w:t xml:space="preserve">扫描</w:t>
      </w:r>
      <w:r>
        <w:rPr>
          <w:rStyle w:val="1258"/>
          <w:rFonts w:hint="eastAsia" w:ascii="仿宋" w:hAnsi="仿宋" w:eastAsia="仿宋" w:cs="仿宋"/>
          <w:b/>
          <w:bCs/>
          <w:color w:val="000000"/>
          <w:sz w:val="28"/>
          <w:szCs w:val="28"/>
          <w:lang w:val="en-US" w:eastAsia="zh-CN"/>
        </w:rPr>
        <w:t xml:space="preserve">件并加盖供应商电子签章）</w:t>
      </w:r>
      <w:r>
        <w:rPr>
          <w:rFonts w:hint="eastAsia" w:ascii="仿宋" w:hAnsi="仿宋" w:eastAsia="仿宋" w:cs="仿宋"/>
          <w:b w:val="0"/>
          <w:bCs w:val="0"/>
          <w:color w:val="000000"/>
          <w:sz w:val="28"/>
          <w:szCs w:val="28"/>
          <w:u w:val="none"/>
        </w:rPr>
        <w:t xml:space="preserve">；</w:t>
      </w:r>
      <w:r>
        <w:rPr>
          <w:rFonts w:hint="eastAsia" w:ascii="仿宋" w:hAnsi="仿宋" w:eastAsia="仿宋" w:cs="仿宋"/>
          <w:b w:val="0"/>
          <w:bCs w:val="0"/>
          <w:color w:val="000000"/>
          <w:sz w:val="28"/>
          <w:szCs w:val="28"/>
          <w:u w:val="none"/>
        </w:rPr>
      </w:r>
      <w:r/>
    </w:p>
    <w:p>
      <w:pPr>
        <w:pStyle w:val="845"/>
        <w:ind w:left="-6" w:firstLine="567"/>
        <w:jc w:val="left"/>
        <w:spacing w:line="520" w:lineRule="atLeast"/>
        <w:rPr>
          <w:rFonts w:hint="eastAsia" w:ascii="仿宋" w:hAnsi="仿宋" w:eastAsia="仿宋" w:cs="仿宋"/>
          <w:i w:val="0"/>
          <w:iCs w:val="0"/>
          <w:caps w:val="0"/>
          <w:color w:val="000000"/>
          <w:spacing w:val="0"/>
          <w:sz w:val="28"/>
          <w:szCs w:val="28"/>
          <w:shd w:val="clear" w:color="auto" w:fill="ffffff"/>
          <w:lang w:eastAsia="zh-CN"/>
        </w:rPr>
      </w:pPr>
      <w:r>
        <w:rPr>
          <w:rStyle w:val="1258"/>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i w:val="0"/>
          <w:iCs w:val="0"/>
          <w:caps w:val="0"/>
          <w:color w:val="000000"/>
          <w:spacing w:val="0"/>
          <w:sz w:val="28"/>
          <w:szCs w:val="28"/>
          <w:shd w:val="clear" w:color="auto" w:fill="ffffff"/>
          <w:lang w:val="en-US" w:eastAsia="zh-CN"/>
        </w:rPr>
        <w:t xml:space="preserve">供应商</w:t>
      </w:r>
      <w:r>
        <w:rPr>
          <w:rFonts w:ascii="仿宋" w:hAnsi="仿宋" w:eastAsia="仿宋" w:cs="仿宋"/>
          <w:i w:val="0"/>
          <w:iCs w:val="0"/>
          <w:caps w:val="0"/>
          <w:color w:val="000000"/>
          <w:spacing w:val="0"/>
          <w:sz w:val="28"/>
          <w:szCs w:val="28"/>
          <w:shd w:val="clear" w:color="auto" w:fill="ffffff"/>
        </w:rPr>
        <w:t xml:space="preserve">如实提供承诺书，承诺书格式</w:t>
      </w:r>
      <w:r>
        <w:rPr>
          <w:rFonts w:hint="eastAsia" w:ascii="仿宋" w:hAnsi="仿宋" w:eastAsia="仿宋" w:cs="仿宋"/>
          <w:i w:val="0"/>
          <w:iCs w:val="0"/>
          <w:caps w:val="0"/>
          <w:color w:val="000000"/>
          <w:spacing w:val="0"/>
          <w:sz w:val="28"/>
          <w:szCs w:val="28"/>
          <w:shd w:val="clear" w:color="auto" w:fill="ffffff"/>
          <w:lang w:val="en-US" w:eastAsia="zh-CN"/>
        </w:rPr>
        <w:t xml:space="preserve">详</w:t>
      </w:r>
      <w:r>
        <w:rPr>
          <w:rFonts w:ascii="仿宋" w:hAnsi="仿宋" w:eastAsia="仿宋" w:cs="仿宋"/>
          <w:i w:val="0"/>
          <w:iCs w:val="0"/>
          <w:caps w:val="0"/>
          <w:color w:val="000000"/>
          <w:spacing w:val="0"/>
          <w:sz w:val="28"/>
          <w:szCs w:val="28"/>
          <w:shd w:val="clear" w:color="auto" w:fill="ffffff"/>
        </w:rPr>
        <w:t xml:space="preserve">见“示范格式</w:t>
      </w:r>
      <w:r>
        <w:rPr>
          <w:rFonts w:hint="eastAsia" w:ascii="仿宋" w:hAnsi="仿宋" w:eastAsia="仿宋" w:cs="仿宋"/>
          <w:i w:val="0"/>
          <w:iCs w:val="0"/>
          <w:caps w:val="0"/>
          <w:color w:val="000000"/>
          <w:spacing w:val="0"/>
          <w:sz w:val="28"/>
          <w:szCs w:val="28"/>
          <w:shd w:val="clear" w:color="auto" w:fill="ffffff"/>
          <w:lang w:val="en-US" w:eastAsia="zh-CN"/>
        </w:rPr>
        <w:t xml:space="preserve">四</w:t>
      </w:r>
      <w:r>
        <w:rPr>
          <w:rFonts w:ascii="仿宋" w:hAnsi="仿宋" w:eastAsia="仿宋" w:cs="仿宋"/>
          <w:i w:val="0"/>
          <w:iCs w:val="0"/>
          <w:caps w:val="0"/>
          <w:color w:val="000000"/>
          <w:spacing w:val="0"/>
          <w:sz w:val="28"/>
          <w:szCs w:val="28"/>
          <w:shd w:val="clear" w:color="auto" w:fill="ffffff"/>
        </w:rPr>
        <w:t xml:space="preserve">”</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lang w:eastAsia="zh-CN"/>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lang w:val="en-US" w:eastAsia="zh-CN"/>
        </w:rPr>
        <w:t xml:space="preserve">1）</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未同时在两个或者两个以上单位受聘或者执业。</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①未同时在两个及以上单位签订劳动合同或缴纳社会保险；</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②未将本人执（职）业资格证书同时注册在两个及以上单位。</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rPr>
        <w:t xml:space="preserve">我方拟派往本工程的</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符合下述第（     ） 要求：</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①</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是非变更后无在建工程的；</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是变更后无在建工程（必须原合同工期已满且变更备案之日已满6个月），或因非承包方原因致使工程项目停工或因故不能按期开工且已办理了</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解锁手续。（提供符合要求的证明材料）</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③</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有在建工程，但该在建工程与本次招标的工程属于同一工程项目、同一项目批文、同一施工地点分段发包或分期施工的情况且总的工程规模在</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执业范围之内。（提供《中标通知书》、《施工合同》等证明材料）</w:t>
      </w:r>
      <w:r>
        <w:rPr>
          <w:rFonts w:hint="eastAsia" w:ascii="仿宋" w:hAnsi="仿宋" w:eastAsia="仿宋" w:cs="仿宋"/>
          <w:bCs/>
          <w:color w:val="000000"/>
          <w:sz w:val="28"/>
          <w:szCs w:val="28"/>
          <w:highlight w:val="none"/>
          <w:lang w:eastAsia="zh-CN"/>
        </w:rPr>
      </w:r>
      <w:r/>
    </w:p>
    <w:p>
      <w:pPr>
        <w:pStyle w:val="845"/>
        <w:ind w:left="-6" w:firstLine="567"/>
        <w:jc w:val="left"/>
        <w:spacing w:line="520" w:lineRule="atLeast"/>
        <w:rPr>
          <w:rFonts w:hint="eastAsia" w:ascii="仿宋" w:hAnsi="仿宋" w:eastAsia="仿宋" w:cs="仿宋"/>
          <w:bCs/>
          <w:color w:val="000000"/>
          <w:sz w:val="28"/>
          <w:szCs w:val="28"/>
          <w:highlight w:val="none"/>
          <w:lang w:eastAsia="zh-CN"/>
        </w:rPr>
      </w:pPr>
      <w:r>
        <w:rPr>
          <w:rFonts w:hint="eastAsia" w:ascii="仿宋" w:hAnsi="仿宋" w:eastAsia="仿宋"/>
          <w:b w:val="0"/>
          <w:bCs w:val="0"/>
          <w:color w:val="000000"/>
          <w:sz w:val="28"/>
          <w:szCs w:val="28"/>
          <w:u w:val="none"/>
          <w:lang w:val="en-US" w:eastAsia="zh-CN"/>
        </w:rPr>
        <w:t xml:space="preserve">（3）项目经理无行贿犯罪行为记录；或有行贿犯罪行为记录，但自记录之日起已超过5年的</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45"/>
        <w:ind w:left="-6" w:firstLine="567"/>
        <w:jc w:val="left"/>
        <w:spacing w:line="520" w:lineRule="atLeas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供应商必须承诺其未处于被责令停业、响应资格被取消或者财产被接管、冻结和破产状态；</w:t>
      </w:r>
      <w:r>
        <w:rPr>
          <w:rStyle w:val="1258"/>
          <w:rFonts w:hint="eastAsia" w:ascii="仿宋" w:hAnsi="仿宋" w:eastAsia="仿宋" w:cs="仿宋"/>
          <w:b/>
          <w:bCs/>
          <w:color w:val="000000"/>
          <w:sz w:val="28"/>
          <w:szCs w:val="28"/>
          <w:lang w:val="en-US" w:eastAsia="zh-CN"/>
        </w:rPr>
        <w:t xml:space="preserve">（提供承诺书扫描件，格式详见示范格式四并加盖供应商电子签章）</w:t>
      </w:r>
      <w:r>
        <w:rPr>
          <w:rFonts w:hint="eastAsia" w:ascii="仿宋" w:hAnsi="仿宋" w:eastAsia="仿宋" w:cs="仿宋"/>
          <w:color w:val="000000"/>
          <w:sz w:val="28"/>
          <w:szCs w:val="28"/>
        </w:rPr>
      </w:r>
      <w:r/>
    </w:p>
    <w:p>
      <w:pPr>
        <w:pStyle w:val="845"/>
        <w:ind w:firstLine="48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供应商必须承诺没有因骗取中标或者严重违约以及发生重大工程质量、安全生产事故等问题，被有关部门暂停响应资格并在暂停期内；</w:t>
      </w:r>
      <w:r>
        <w:rPr>
          <w:rStyle w:val="1258"/>
          <w:rFonts w:hint="eastAsia" w:ascii="仿宋" w:hAnsi="仿宋" w:eastAsia="仿宋" w:cs="仿宋"/>
          <w:b/>
          <w:bCs/>
          <w:color w:val="000000"/>
          <w:sz w:val="28"/>
          <w:szCs w:val="28"/>
          <w:lang w:val="en-US" w:eastAsia="zh-CN"/>
        </w:rPr>
        <w:t xml:space="preserve">（提供承诺书扫描件，格式详见示范格式四并加盖供应商电子签章）</w:t>
      </w:r>
      <w:r>
        <w:rPr>
          <w:rFonts w:hint="eastAsia" w:ascii="仿宋" w:hAnsi="仿宋" w:eastAsia="仿宋" w:cs="仿宋"/>
          <w:color w:val="000000"/>
          <w:sz w:val="28"/>
          <w:szCs w:val="28"/>
        </w:rPr>
      </w:r>
      <w:r/>
    </w:p>
    <w:p>
      <w:pPr>
        <w:pStyle w:val="866"/>
        <w:ind w:firstLine="551"/>
        <w:spacing w:line="520" w:lineRule="exact"/>
        <w:rPr>
          <w:rFonts w:hint="eastAsia" w:ascii="仿宋" w:hAnsi="仿宋" w:eastAsia="仿宋" w:cs="仿宋"/>
          <w:color w:val="000000"/>
          <w:sz w:val="28"/>
        </w:rPr>
      </w:pPr>
      <w:r>
        <w:rPr>
          <w:rFonts w:hint="eastAsia" w:ascii="仿宋" w:hAnsi="仿宋" w:eastAsia="仿宋" w:cs="仿宋"/>
          <w:color w:val="000000"/>
          <w:sz w:val="28"/>
          <w:lang w:val="en-US" w:eastAsia="zh-CN"/>
        </w:rPr>
        <w:t xml:space="preserve">8、</w:t>
      </w:r>
      <w:r>
        <w:rPr>
          <w:rFonts w:hint="eastAsia" w:ascii="仿宋" w:hAnsi="仿宋" w:eastAsia="仿宋" w:cs="仿宋"/>
          <w:color w:val="000000"/>
          <w:sz w:val="28"/>
        </w:rPr>
        <w:t xml:space="preserve">拒绝符合下述条件的供应商参加本次采购活动</w:t>
      </w:r>
      <w:r>
        <w:rPr>
          <w:rFonts w:hint="eastAsia" w:ascii="仿宋" w:hAnsi="仿宋" w:eastAsia="仿宋" w:cs="仿宋"/>
          <w:color w:val="000000"/>
          <w:sz w:val="28"/>
        </w:rPr>
      </w:r>
      <w:r/>
    </w:p>
    <w:p>
      <w:pPr>
        <w:pStyle w:val="845"/>
        <w:ind w:firstLine="482"/>
        <w:spacing w:line="520" w:lineRule="exact"/>
        <w:rPr>
          <w:rFonts w:hint="eastAsia" w:ascii="仿宋" w:hAnsi="仿宋" w:eastAsia="仿宋" w:cs="仿宋"/>
          <w:color w:val="000000"/>
          <w:sz w:val="28"/>
        </w:rPr>
      </w:pPr>
      <w:r>
        <w:rPr>
          <w:rFonts w:hint="eastAsia" w:ascii="仿宋" w:hAnsi="仿宋" w:eastAsia="仿宋" w:cs="仿宋"/>
          <w:color w:val="000000"/>
          <w:sz w:val="28"/>
        </w:rPr>
        <w:t xml:space="preserve">（1）供应商单位负责人为同一人或者存在直接控股、管理关系的不同供应商，不得同时参加同一合同项下的政府采购活动。</w:t>
      </w:r>
      <w:r>
        <w:rPr>
          <w:rFonts w:hint="eastAsia" w:ascii="仿宋" w:hAnsi="仿宋" w:eastAsia="仿宋" w:cs="仿宋"/>
          <w:color w:val="000000"/>
          <w:sz w:val="28"/>
        </w:rPr>
      </w:r>
      <w:r/>
    </w:p>
    <w:p>
      <w:pPr>
        <w:pStyle w:val="845"/>
        <w:ind w:firstLine="482"/>
        <w:spacing w:line="520" w:lineRule="exact"/>
        <w:rPr>
          <w:rFonts w:hint="eastAsia" w:ascii="仿宋" w:hAnsi="仿宋" w:eastAsia="仿宋" w:cs="仿宋"/>
          <w:color w:val="000000"/>
          <w:sz w:val="28"/>
        </w:rPr>
      </w:pPr>
      <w:r>
        <w:rPr>
          <w:rFonts w:hint="eastAsia" w:ascii="仿宋" w:hAnsi="仿宋" w:eastAsia="仿宋" w:cs="仿宋"/>
          <w:color w:val="000000"/>
          <w:sz w:val="28"/>
        </w:rPr>
        <w:t xml:space="preserve">（2）凡为采购项目提供整体设计、规范编制或者项目管理、监理、检测等服务的供应商，不得再参加本项目的采购活动。</w:t>
      </w:r>
      <w:r>
        <w:rPr>
          <w:rFonts w:hint="eastAsia" w:ascii="仿宋" w:hAnsi="仿宋" w:eastAsia="仿宋" w:cs="仿宋"/>
          <w:color w:val="000000"/>
          <w:sz w:val="28"/>
        </w:rPr>
      </w:r>
      <w:r/>
    </w:p>
    <w:p>
      <w:pPr>
        <w:pStyle w:val="845"/>
        <w:ind w:firstLine="482"/>
        <w:spacing w:line="520" w:lineRule="exact"/>
        <w:rPr>
          <w:rFonts w:hint="eastAsia" w:ascii="仿宋" w:hAnsi="仿宋" w:eastAsia="仿宋" w:cs="仿宋"/>
          <w:color w:val="000000"/>
          <w:sz w:val="28"/>
          <w:szCs w:val="28"/>
        </w:rPr>
      </w:pPr>
      <w:r>
        <w:rPr>
          <w:rFonts w:hint="eastAsia" w:ascii="仿宋" w:hAnsi="仿宋" w:eastAsia="仿宋" w:cs="仿宋"/>
          <w:color w:val="000000"/>
          <w:sz w:val="28"/>
        </w:rPr>
        <w:t xml:space="preserve">（3）</w:t>
      </w:r>
      <w:r>
        <w:rPr>
          <w:rFonts w:hint="eastAsia"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r>
        <w:rPr>
          <w:rStyle w:val="1258"/>
          <w:rFonts w:hint="eastAsia" w:ascii="仿宋" w:hAnsi="仿宋" w:eastAsia="仿宋" w:cs="仿宋"/>
          <w:b/>
          <w:bCs/>
          <w:color w:val="000000"/>
          <w:sz w:val="28"/>
          <w:szCs w:val="28"/>
          <w:lang w:val="en-US" w:eastAsia="zh-CN"/>
        </w:rPr>
        <w:t xml:space="preserve">（提供承诺书扫描件，格式详见示范格式四并加盖供应商电子签章）</w:t>
      </w:r>
      <w:r>
        <w:rPr>
          <w:rFonts w:hint="eastAsia" w:ascii="仿宋" w:hAnsi="仿宋" w:eastAsia="仿宋" w:cs="仿宋"/>
          <w:color w:val="000000"/>
          <w:sz w:val="28"/>
          <w:szCs w:val="28"/>
        </w:rPr>
      </w:r>
      <w:r/>
    </w:p>
    <w:p>
      <w:pPr>
        <w:pStyle w:val="845"/>
        <w:ind w:firstLine="48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注：（1）上述是磋商小组对供应商资质审查时，供应商必须提供的资格证明文件，如供应商未能提供上述资格证明文件以及供应商资质条件不符合磋商文件要求的将取消其继续参加磋商的资格。</w:t>
      </w:r>
      <w:r>
        <w:rPr>
          <w:rFonts w:hint="eastAsia" w:ascii="仿宋" w:hAnsi="仿宋" w:eastAsia="仿宋" w:cs="仿宋"/>
          <w:color w:val="000000"/>
          <w:sz w:val="28"/>
          <w:szCs w:val="28"/>
        </w:rPr>
      </w:r>
      <w:r/>
    </w:p>
    <w:p>
      <w:pPr>
        <w:pStyle w:val="845"/>
        <w:ind w:firstLine="480"/>
        <w:keepLines w:val="0"/>
        <w:keepNext w:val="0"/>
        <w:pageBreakBefore w:val="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（2）供应商所提供的资格证明材料应真实、有效，采购代理公司及采购人保留对供应商提供的资格证明材料进行核查的权利。如发现供应商提供虚假资格证明材料，采购人将对其进行严肃处理。</w:t>
      </w: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ind w:firstLine="1269"/>
        <w:jc w:val="left"/>
        <w:spacing w:line="520" w:lineRule="exact"/>
        <w:widowControl/>
        <w:rPr>
          <w:rFonts w:hint="eastAsia" w:ascii="仿宋" w:hAnsi="仿宋" w:eastAsia="仿宋" w:cs="Arial"/>
          <w:b/>
          <w:bCs/>
          <w:color w:val="000000"/>
          <w:sz w:val="32"/>
          <w:highlight w:val="none"/>
        </w:rPr>
      </w:pPr>
      <w:r>
        <w:rPr>
          <w:rFonts w:hint="eastAsia" w:ascii="仿宋" w:hAnsi="仿宋" w:eastAsia="仿宋" w:cs="仿宋"/>
          <w:b/>
          <w:color w:val="000000"/>
          <w:sz w:val="28"/>
          <w:szCs w:val="28"/>
        </w:rPr>
        <w:br w:type="page" w:clear="all"/>
      </w:r>
      <w:r>
        <w:rPr>
          <w:rFonts w:hint="eastAsia" w:ascii="仿宋" w:hAnsi="仿宋" w:eastAsia="仿宋" w:cs="Arial"/>
          <w:b/>
          <w:bCs/>
          <w:color w:val="000000"/>
          <w:sz w:val="32"/>
          <w:highlight w:val="none"/>
        </w:rPr>
        <w:t xml:space="preserve">五、综合评分时供应商需提供的证明文件</w:t>
      </w:r>
      <w:r>
        <w:rPr>
          <w:rFonts w:hint="eastAsia" w:ascii="仿宋" w:hAnsi="仿宋" w:eastAsia="仿宋" w:cs="Arial"/>
          <w:b/>
          <w:bCs/>
          <w:color w:val="000000"/>
          <w:sz w:val="32"/>
          <w:highlight w:val="none"/>
        </w:rPr>
      </w:r>
      <w:r/>
    </w:p>
    <w:p>
      <w:pPr>
        <w:pStyle w:val="845"/>
        <w:ind w:firstLine="840"/>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（供应商根据第三章评标标准的要求提供相关材料）</w:t>
      </w:r>
      <w:r>
        <w:rPr>
          <w:rFonts w:hint="eastAsia" w:ascii="仿宋" w:hAnsi="仿宋" w:eastAsia="仿宋" w:cs="楷体_GB2312"/>
          <w:color w:val="000000"/>
          <w:sz w:val="28"/>
          <w:szCs w:val="28"/>
          <w:highlight w:val="none"/>
          <w:lang w:val="zh-CN"/>
        </w:rPr>
      </w:r>
      <w:r/>
    </w:p>
    <w:p>
      <w:pPr>
        <w:pStyle w:val="845"/>
        <w:ind w:firstLine="560"/>
        <w:jc w:val="left"/>
        <w:spacing w:line="520" w:lineRule="exact"/>
        <w:widowControl/>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r>
      <w:r/>
    </w:p>
    <w:p>
      <w:pPr>
        <w:pStyle w:val="845"/>
        <w:jc w:val="center"/>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bCs/>
          <w:color w:val="000000"/>
          <w:sz w:val="32"/>
          <w:szCs w:val="32"/>
          <w:lang w:val="en-US" w:eastAsia="zh-CN" w:bidi="ar-SA"/>
        </w:rPr>
        <w:t xml:space="preserve">六、示范格式</w:t>
      </w:r>
      <w:r>
        <w:rPr>
          <w:rFonts w:hint="eastAsia" w:ascii="仿宋" w:hAnsi="仿宋" w:eastAsia="仿宋" w:cs="仿宋"/>
          <w:b/>
          <w:color w:val="000000"/>
          <w:sz w:val="28"/>
          <w:szCs w:val="28"/>
        </w:rPr>
      </w:r>
      <w:r/>
    </w:p>
    <w:p>
      <w:pPr>
        <w:pStyle w:val="845"/>
        <w:spacing w:line="440" w:lineRule="exact"/>
        <w:rPr>
          <w:rFonts w:hint="eastAsia" w:ascii="仿宋" w:hAnsi="仿宋" w:eastAsia="仿宋" w:cs="仿宋"/>
          <w:b/>
          <w:bCs/>
          <w:color w:val="000000"/>
          <w:sz w:val="32"/>
          <w:szCs w:val="32"/>
        </w:rPr>
      </w:pPr>
      <w:r>
        <w:rPr>
          <w:rFonts w:hint="eastAsia" w:ascii="仿宋" w:hAnsi="仿宋" w:eastAsia="仿宋" w:cs="仿宋"/>
          <w:b/>
          <w:color w:val="000000"/>
          <w:sz w:val="32"/>
          <w:szCs w:val="32"/>
        </w:rPr>
        <w:t xml:space="preserve">示范格式一</w:t>
      </w:r>
      <w:r>
        <w:rPr>
          <w:rFonts w:hint="eastAsia" w:ascii="仿宋" w:hAnsi="仿宋" w:eastAsia="仿宋" w:cs="仿宋"/>
          <w:b/>
          <w:bCs/>
          <w:color w:val="000000"/>
          <w:sz w:val="32"/>
          <w:szCs w:val="32"/>
        </w:rPr>
      </w:r>
      <w:r/>
    </w:p>
    <w:p>
      <w:pPr>
        <w:pStyle w:val="845"/>
        <w:ind w:firstLine="3196"/>
        <w:spacing w:line="640" w:lineRule="exact"/>
        <w:rPr>
          <w:rFonts w:hint="eastAsia" w:ascii="仿宋" w:hAnsi="仿宋" w:eastAsia="仿宋" w:cs="仿宋"/>
          <w:color w:val="000000"/>
          <w:sz w:val="32"/>
          <w:szCs w:val="32"/>
        </w:rPr>
      </w:pPr>
      <w:r>
        <w:rPr>
          <w:rFonts w:hint="eastAsia" w:ascii="仿宋" w:hAnsi="仿宋" w:eastAsia="仿宋" w:cs="仿宋"/>
          <w:b/>
          <w:bCs/>
          <w:color w:val="000000"/>
          <w:sz w:val="32"/>
          <w:szCs w:val="32"/>
        </w:rPr>
        <w:t xml:space="preserve">法定代表人资格证明</w:t>
      </w:r>
      <w:r>
        <w:rPr>
          <w:rFonts w:hint="eastAsia" w:ascii="仿宋" w:hAnsi="仿宋" w:eastAsia="仿宋" w:cs="仿宋"/>
          <w:color w:val="000000"/>
          <w:sz w:val="32"/>
          <w:szCs w:val="32"/>
        </w:rPr>
      </w:r>
      <w:r/>
    </w:p>
    <w:p>
      <w:pPr>
        <w:pStyle w:val="845"/>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rPr>
          <w:rFonts w:hint="eastAsia" w:ascii="仿宋" w:hAnsi="仿宋" w:eastAsia="仿宋" w:cs="仿宋"/>
          <w:color w:val="000000"/>
          <w:sz w:val="28"/>
          <w:szCs w:val="28"/>
          <w:lang w:val="zh-CN"/>
        </w:rPr>
      </w:r>
      <w:r/>
    </w:p>
    <w:p>
      <w:pPr>
        <w:pStyle w:val="845"/>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rPr>
          <w:rFonts w:hint="eastAsia" w:ascii="仿宋" w:hAnsi="仿宋" w:eastAsia="仿宋" w:cs="仿宋"/>
          <w:color w:val="000000"/>
          <w:sz w:val="28"/>
          <w:szCs w:val="28"/>
          <w:lang w:val="zh-CN"/>
        </w:rPr>
      </w:r>
      <w:r/>
    </w:p>
    <w:p>
      <w:pPr>
        <w:pStyle w:val="845"/>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rPr>
          <w:rFonts w:hint="eastAsia" w:ascii="仿宋" w:hAnsi="仿宋" w:eastAsia="仿宋" w:cs="仿宋"/>
          <w:color w:val="000000"/>
          <w:sz w:val="28"/>
          <w:szCs w:val="28"/>
          <w:lang w:val="zh-CN"/>
        </w:rPr>
      </w:r>
      <w:r/>
    </w:p>
    <w:p>
      <w:pPr>
        <w:pStyle w:val="845"/>
        <w:ind w:left="1" w:firstLine="480"/>
        <w:spacing w:line="7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项目，签署上述项目的响应文件、进行磋商、签署合同和处理与之有关的一切事务。</w:t>
      </w:r>
      <w:r>
        <w:rPr>
          <w:rFonts w:hint="eastAsia" w:ascii="仿宋" w:hAnsi="仿宋" w:eastAsia="仿宋" w:cs="仿宋"/>
          <w:color w:val="000000"/>
          <w:sz w:val="28"/>
          <w:szCs w:val="28"/>
        </w:rPr>
      </w:r>
      <w:r/>
    </w:p>
    <w:p>
      <w:pPr>
        <w:pStyle w:val="845"/>
        <w:ind w:firstLine="480"/>
        <w:spacing w:line="64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rPr>
          <w:rFonts w:hint="eastAsia" w:ascii="仿宋" w:hAnsi="仿宋" w:eastAsia="仿宋" w:cs="仿宋"/>
          <w:color w:val="000000"/>
          <w:sz w:val="28"/>
          <w:szCs w:val="28"/>
          <w:lang w:val="zh-CN"/>
        </w:rPr>
      </w:r>
      <w:r/>
    </w:p>
    <w:p>
      <w:pPr>
        <w:pStyle w:val="845"/>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jc w:val="righ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楷体_GB2312"/>
          <w:color w:val="000000"/>
          <w:sz w:val="28"/>
          <w:szCs w:val="28"/>
          <w:u w:val="single"/>
          <w:lang w:val="zh-CN"/>
        </w:rPr>
        <w:t xml:space="preserve">电子签章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45"/>
        <w:ind w:firstLine="644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845"/>
        <w:ind w:firstLine="2747"/>
        <w:spacing w:line="6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45"/>
        <w:ind w:firstLine="48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供应商法定代表人参加磋商的，必须附法定代表人身份证</w:t>
      </w:r>
      <w:r>
        <w:rPr>
          <w:rFonts w:hint="eastAsia" w:ascii="仿宋" w:hAnsi="仿宋" w:eastAsia="仿宋" w:cs="仿宋"/>
          <w:bCs/>
          <w:color w:val="000000"/>
          <w:sz w:val="28"/>
          <w:szCs w:val="28"/>
          <w:lang w:val="en-US" w:eastAsia="zh-CN"/>
        </w:rPr>
        <w:t xml:space="preserve">扫描件</w:t>
      </w:r>
      <w:r>
        <w:rPr>
          <w:rFonts w:hint="eastAsia" w:ascii="仿宋" w:hAnsi="仿宋" w:eastAsia="仿宋" w:cs="仿宋"/>
          <w:bCs/>
          <w:color w:val="000000"/>
          <w:sz w:val="28"/>
          <w:szCs w:val="28"/>
        </w:rPr>
        <w:t xml:space="preserve">并加盖供应商</w:t>
      </w:r>
      <w:r>
        <w:rPr>
          <w:rFonts w:hint="eastAsia" w:ascii="仿宋" w:hAnsi="仿宋" w:eastAsia="仿宋" w:cs="仿宋"/>
          <w:bCs/>
          <w:color w:val="000000"/>
          <w:sz w:val="28"/>
          <w:szCs w:val="28"/>
          <w:lang w:val="en-US" w:eastAsia="zh-CN"/>
        </w:rPr>
        <w:t xml:space="preserve">电子</w:t>
      </w:r>
      <w:r>
        <w:rPr>
          <w:rFonts w:hint="eastAsia" w:ascii="仿宋" w:hAnsi="仿宋" w:eastAsia="仿宋" w:cs="仿宋"/>
          <w:bCs/>
          <w:color w:val="000000"/>
          <w:sz w:val="28"/>
          <w:szCs w:val="28"/>
          <w:lang w:val="en-US" w:eastAsia="zh-CN"/>
        </w:rPr>
        <w:t xml:space="preserve">签章</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法定代表人授权其他人参加磋商的，仅需填写“授权委托书”。</w:t>
      </w:r>
      <w:r>
        <w:rPr>
          <w:rFonts w:hint="eastAsia" w:ascii="仿宋" w:hAnsi="仿宋" w:eastAsia="仿宋" w:cs="仿宋"/>
          <w:bCs/>
          <w:color w:val="000000"/>
          <w:sz w:val="28"/>
          <w:szCs w:val="28"/>
        </w:rPr>
      </w:r>
      <w:r/>
    </w:p>
    <w:p>
      <w:pPr>
        <w:pStyle w:val="112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12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127"/>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127"/>
        <w:spacing w:line="560" w:lineRule="exact"/>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32"/>
          <w:szCs w:val="32"/>
        </w:rPr>
        <w:t xml:space="preserve">示范格式二</w:t>
      </w:r>
      <w:r>
        <w:rPr>
          <w:rFonts w:hint="eastAsia" w:ascii="仿宋" w:hAnsi="仿宋" w:eastAsia="仿宋" w:cs="仿宋"/>
          <w:color w:val="000000"/>
          <w:sz w:val="28"/>
          <w:szCs w:val="28"/>
          <w:u w:val="single"/>
        </w:rPr>
      </w:r>
      <w:r/>
    </w:p>
    <w:p>
      <w:pPr>
        <w:pStyle w:val="845"/>
        <w:jc w:val="center"/>
        <w:spacing w:line="56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授权委托书</w:t>
      </w:r>
      <w:r>
        <w:rPr>
          <w:rFonts w:hint="eastAsia" w:ascii="仿宋" w:hAnsi="仿宋" w:eastAsia="仿宋" w:cs="仿宋"/>
          <w:b/>
          <w:bCs/>
          <w:color w:val="000000"/>
          <w:sz w:val="32"/>
          <w:szCs w:val="32"/>
        </w:rPr>
      </w:r>
      <w:r/>
    </w:p>
    <w:p>
      <w:pPr>
        <w:pStyle w:val="845"/>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   （采购人）      </w:t>
      </w:r>
      <w:r>
        <w:rPr>
          <w:rFonts w:hint="eastAsia" w:ascii="仿宋" w:hAnsi="仿宋" w:eastAsia="仿宋" w:cs="仿宋"/>
          <w:bCs/>
          <w:color w:val="000000"/>
          <w:sz w:val="28"/>
          <w:szCs w:val="28"/>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45"/>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45"/>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江苏天信建设项目咨询有限公司</w:t>
      </w:r>
      <w:r>
        <w:rPr>
          <w:rFonts w:hint="eastAsia" w:ascii="仿宋" w:hAnsi="仿宋" w:eastAsia="仿宋" w:cs="仿宋"/>
          <w:color w:val="000000"/>
          <w:sz w:val="28"/>
          <w:szCs w:val="28"/>
        </w:rPr>
        <w:t xml:space="preserve">组织的（项目编号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采购项目的政府采购活动，受托人有权在该项目活动中，以我单位的名义签署磋商函和响应文件，与采购人协商、澄清、解释，签订合同书并执行一切与此有关的事项。</w:t>
      </w:r>
      <w:r>
        <w:rPr>
          <w:rFonts w:hint="eastAsia" w:ascii="仿宋" w:hAnsi="仿宋" w:eastAsia="仿宋" w:cs="仿宋"/>
          <w:color w:val="000000"/>
          <w:sz w:val="28"/>
          <w:szCs w:val="28"/>
        </w:rPr>
      </w:r>
      <w:r/>
    </w:p>
    <w:p>
      <w:pPr>
        <w:pStyle w:val="845"/>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845"/>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至上述事宜处理完毕止。</w:t>
      </w:r>
      <w:r>
        <w:rPr>
          <w:rFonts w:hint="eastAsia" w:ascii="仿宋" w:hAnsi="仿宋" w:eastAsia="仿宋" w:cs="仿宋"/>
          <w:color w:val="000000"/>
          <w:sz w:val="28"/>
          <w:szCs w:val="28"/>
        </w:rPr>
      </w:r>
      <w:r/>
    </w:p>
    <w:p>
      <w:pPr>
        <w:pStyle w:val="845"/>
        <w:ind w:firstLine="432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ind w:firstLine="4320"/>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楷体_GB2312"/>
          <w:color w:val="000000"/>
          <w:sz w:val="28"/>
          <w:szCs w:val="28"/>
          <w:u w:val="single"/>
          <w:lang w:val="zh-CN"/>
        </w:rPr>
        <w:t xml:space="preserve">电子签章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845"/>
        <w:ind w:firstLine="504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rPr>
          <w:rFonts w:hint="eastAsia" w:ascii="仿宋" w:hAnsi="仿宋" w:eastAsia="仿宋" w:cs="仿宋"/>
          <w:color w:val="000000"/>
          <w:sz w:val="28"/>
          <w:szCs w:val="28"/>
        </w:rPr>
      </w:r>
      <w:r/>
    </w:p>
    <w:p>
      <w:pPr>
        <w:pStyle w:val="845"/>
        <w:ind w:firstLine="480"/>
        <w:spacing w:line="560" w:lineRule="exact"/>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en-US" w:eastAsia="zh-CN"/>
        </w:rPr>
      </w:r>
      <w:r/>
    </w:p>
    <w:p>
      <w:pPr>
        <w:pStyle w:val="845"/>
        <w:ind w:firstLine="480"/>
        <w:spacing w:line="56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供应商委托受托人参加磋商的，必须附受托人身份证</w:t>
      </w:r>
      <w:r>
        <w:rPr>
          <w:rFonts w:hint="eastAsia" w:ascii="仿宋" w:hAnsi="仿宋" w:eastAsia="仿宋" w:cs="仿宋"/>
          <w:bCs/>
          <w:color w:val="000000"/>
          <w:sz w:val="28"/>
          <w:szCs w:val="28"/>
          <w:lang w:val="en-US" w:eastAsia="zh-CN"/>
        </w:rPr>
        <w:t xml:space="preserve">扫描</w:t>
      </w:r>
      <w:r>
        <w:rPr>
          <w:rFonts w:hint="eastAsia" w:ascii="仿宋" w:hAnsi="仿宋" w:eastAsia="仿宋" w:cs="仿宋"/>
          <w:bCs/>
          <w:color w:val="000000"/>
          <w:sz w:val="28"/>
          <w:szCs w:val="28"/>
          <w:lang w:val="en-US" w:eastAsia="zh-CN"/>
        </w:rPr>
        <w:t xml:space="preserve">件</w:t>
      </w:r>
      <w:r>
        <w:rPr>
          <w:rFonts w:hint="eastAsia" w:ascii="仿宋" w:hAnsi="仿宋" w:eastAsia="仿宋" w:cs="仿宋"/>
          <w:bCs/>
          <w:color w:val="000000"/>
          <w:sz w:val="28"/>
          <w:szCs w:val="28"/>
        </w:rPr>
        <w:t xml:space="preserve">并加盖供应商</w:t>
      </w:r>
      <w:r>
        <w:rPr>
          <w:rFonts w:hint="eastAsia" w:ascii="仿宋" w:hAnsi="仿宋" w:eastAsia="仿宋" w:cs="仿宋"/>
          <w:bCs/>
          <w:color w:val="000000"/>
          <w:sz w:val="28"/>
          <w:szCs w:val="28"/>
          <w:lang w:val="en-US" w:eastAsia="zh-CN"/>
        </w:rPr>
        <w:t xml:space="preserve">电子</w:t>
      </w:r>
      <w:r>
        <w:rPr>
          <w:rFonts w:hint="eastAsia" w:ascii="仿宋" w:hAnsi="仿宋" w:eastAsia="仿宋" w:cs="仿宋"/>
          <w:bCs/>
          <w:color w:val="000000"/>
          <w:sz w:val="28"/>
          <w:szCs w:val="28"/>
          <w:lang w:val="en-US" w:eastAsia="zh-CN"/>
        </w:rPr>
        <w:t xml:space="preserve">签章</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法定代表人直接参加磋商的，仅需填写“法定代表人资格证明”。</w:t>
      </w:r>
      <w:r>
        <w:rPr>
          <w:rFonts w:hint="eastAsia" w:ascii="仿宋" w:hAnsi="仿宋" w:eastAsia="仿宋" w:cs="仿宋"/>
          <w:color w:val="000000"/>
          <w:sz w:val="28"/>
          <w:szCs w:val="28"/>
        </w:rPr>
      </w:r>
      <w:r/>
    </w:p>
    <w:p>
      <w:pPr>
        <w:pStyle w:val="845"/>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127"/>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示范格式三</w:t>
      </w:r>
      <w:r>
        <w:rPr>
          <w:rFonts w:hint="eastAsia" w:ascii="仿宋" w:hAnsi="仿宋" w:eastAsia="仿宋" w:cs="仿宋"/>
          <w:b/>
          <w:color w:val="000000"/>
          <w:sz w:val="32"/>
          <w:szCs w:val="32"/>
        </w:rPr>
      </w:r>
      <w:r/>
    </w:p>
    <w:p>
      <w:pPr>
        <w:pStyle w:val="845"/>
        <w:jc w:val="center"/>
        <w:spacing w:line="520" w:lineRule="exact"/>
        <w:rPr>
          <w:rFonts w:hint="eastAsia" w:ascii="仿宋" w:hAnsi="仿宋" w:eastAsia="仿宋"/>
          <w:b/>
          <w:bCs/>
          <w:color w:val="000000"/>
          <w:sz w:val="32"/>
        </w:rPr>
      </w:pPr>
      <w:r>
        <w:rPr>
          <w:rFonts w:hint="eastAsia" w:ascii="仿宋" w:hAnsi="仿宋" w:eastAsia="仿宋"/>
          <w:b/>
          <w:bCs/>
          <w:color w:val="000000"/>
          <w:sz w:val="32"/>
        </w:rPr>
        <w:t xml:space="preserve">符合</w:t>
      </w:r>
      <w:r>
        <w:rPr>
          <w:rFonts w:hint="eastAsia" w:ascii="仿宋" w:hAnsi="仿宋" w:eastAsia="仿宋"/>
          <w:b/>
          <w:bCs/>
          <w:color w:val="000000"/>
          <w:sz w:val="32"/>
          <w:lang w:eastAsia="zh-CN"/>
        </w:rPr>
        <w:t xml:space="preserve">《中华人民共和国政府采购法》</w:t>
      </w:r>
      <w:r>
        <w:rPr>
          <w:rFonts w:hint="eastAsia" w:ascii="仿宋" w:hAnsi="仿宋" w:eastAsia="仿宋"/>
          <w:b/>
          <w:bCs/>
          <w:color w:val="000000"/>
          <w:sz w:val="32"/>
        </w:rPr>
        <w:t xml:space="preserve">第二十二条规定条件的声明函</w:t>
      </w:r>
      <w:r>
        <w:rPr>
          <w:rFonts w:hint="eastAsia" w:ascii="仿宋" w:hAnsi="仿宋" w:eastAsia="仿宋"/>
          <w:b/>
          <w:bCs/>
          <w:color w:val="000000"/>
          <w:sz w:val="32"/>
        </w:rPr>
      </w:r>
      <w:r/>
    </w:p>
    <w:p>
      <w:pPr>
        <w:pStyle w:val="858"/>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cs="仿宋"/>
          <w:bCs/>
          <w:color w:val="000000"/>
          <w:sz w:val="28"/>
          <w:szCs w:val="28"/>
          <w:lang w:eastAsia="zh-CN"/>
        </w:rPr>
        <w:t xml:space="preserve">江苏食品药品职业技术学院</w:t>
      </w:r>
      <w:r>
        <w:rPr>
          <w:rFonts w:hint="eastAsia" w:ascii="仿宋" w:hAnsi="仿宋" w:eastAsia="仿宋"/>
          <w:bCs/>
          <w:color w:val="000000"/>
          <w:sz w:val="28"/>
          <w:szCs w:val="28"/>
          <w:lang w:val="en-US" w:eastAsia="zh-CN"/>
        </w:rPr>
        <w:t xml:space="preserve">：</w:t>
      </w:r>
      <w:r>
        <w:rPr>
          <w:rFonts w:hint="eastAsia" w:ascii="仿宋" w:hAnsi="仿宋" w:eastAsia="仿宋"/>
          <w:bCs/>
          <w:color w:val="000000"/>
          <w:sz w:val="28"/>
          <w:szCs w:val="28"/>
        </w:rPr>
      </w:r>
      <w:r/>
    </w:p>
    <w:p>
      <w:pPr>
        <w:pStyle w:val="845"/>
        <w:ind w:firstLine="840"/>
        <w:spacing w:line="520" w:lineRule="exact"/>
        <w:rPr>
          <w:rFonts w:hint="eastAsia" w:ascii="仿宋" w:hAnsi="仿宋" w:eastAsia="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rPr>
        <w:t xml:space="preserve">              采购项目</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项目编号</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lang w:val="en-US" w:eastAsia="zh-CN"/>
        </w:rPr>
        <w:t xml:space="preserve">       ） </w:t>
      </w:r>
      <w:r>
        <w:rPr>
          <w:rFonts w:hint="eastAsia" w:ascii="仿宋" w:hAnsi="仿宋" w:eastAsia="仿宋" w:cs="仿宋"/>
          <w:color w:val="000000"/>
          <w:sz w:val="28"/>
          <w:szCs w:val="28"/>
        </w:rPr>
        <w:t xml:space="preserve">的政府采购活动过程中</w:t>
      </w:r>
      <w:r>
        <w:rPr>
          <w:rFonts w:hint="eastAsia" w:ascii="仿宋" w:hAnsi="仿宋" w:eastAsia="仿宋"/>
          <w:color w:val="000000"/>
          <w:sz w:val="28"/>
          <w:szCs w:val="28"/>
        </w:rPr>
        <w:t xml:space="preserve">。针对《中华人民共和国政府采购法》第二十二条规定做出如下声明：</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4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5.参加本次政府采购活动前三年内，我公司在经营活动中没有因违法经营受到刑事处罚或者责令停产停业、吊销许可证或者执照、较大数额罚款等行政处罚。 </w:t>
      </w:r>
      <w:r>
        <w:rPr>
          <w:rFonts w:hint="eastAsia" w:ascii="仿宋" w:hAnsi="仿宋" w:eastAsia="仿宋"/>
          <w:color w:val="000000"/>
          <w:sz w:val="28"/>
          <w:szCs w:val="28"/>
        </w:rPr>
      </w:r>
      <w:r/>
    </w:p>
    <w:p>
      <w:pPr>
        <w:pStyle w:val="845"/>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45"/>
        <w:ind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82"/>
        <w:rPr>
          <w:rFonts w:hint="eastAsia"/>
          <w:color w:val="000000"/>
        </w:rPr>
      </w:pPr>
      <w:r>
        <w:rPr>
          <w:rFonts w:hint="eastAsia"/>
          <w:color w:val="000000"/>
        </w:rPr>
      </w:r>
      <w:r/>
    </w:p>
    <w:p>
      <w:pPr>
        <w:pStyle w:val="881"/>
        <w:tabs>
          <w:tab w:val="left" w:pos="2020" w:leader="none"/>
          <w:tab w:val="center" w:pos="4535" w:leader="none"/>
        </w:tabs>
        <w:rPr>
          <w:rFonts w:hint="eastAsia"/>
          <w:color w:val="000000"/>
        </w:rPr>
      </w:pPr>
      <w:r>
        <w:rPr>
          <w:rFonts w:hint="eastAsia"/>
          <w:color w:val="000000"/>
        </w:rPr>
      </w:r>
      <w:r/>
    </w:p>
    <w:p>
      <w:pPr>
        <w:pStyle w:val="875"/>
        <w:rPr>
          <w:rFonts w:hint="eastAsia"/>
          <w:color w:val="000000"/>
        </w:rPr>
      </w:pPr>
      <w:r>
        <w:rPr>
          <w:rFonts w:hint="eastAsia"/>
          <w:color w:val="000000"/>
        </w:rPr>
      </w:r>
      <w:r/>
    </w:p>
    <w:p>
      <w:pPr>
        <w:pStyle w:val="845"/>
        <w:spacing w:line="520" w:lineRule="exact"/>
        <w:rPr>
          <w:rFonts w:hint="eastAsia" w:ascii="仿宋" w:hAnsi="仿宋" w:eastAsia="仿宋"/>
          <w:color w:val="000000"/>
          <w:sz w:val="28"/>
          <w:szCs w:val="28"/>
          <w:u w:val="single"/>
        </w:rPr>
      </w:pPr>
      <w:r>
        <w:rPr>
          <w:rFonts w:hint="eastAsia" w:ascii="仿宋" w:hAnsi="仿宋" w:eastAsia="仿宋" w:cs="仿宋"/>
          <w:color w:val="000000"/>
          <w:sz w:val="28"/>
          <w:szCs w:val="28"/>
        </w:rPr>
        <w:t xml:space="preserve">                 </w:t>
      </w:r>
      <w:r>
        <w:rPr>
          <w:rFonts w:hint="eastAsia" w:ascii="仿宋" w:hAnsi="仿宋" w:eastAsia="仿宋"/>
          <w:color w:val="000000"/>
          <w:sz w:val="28"/>
          <w:szCs w:val="28"/>
          <w:u w:val="single"/>
        </w:rPr>
      </w:r>
      <w:r/>
    </w:p>
    <w:p>
      <w:pPr>
        <w:pStyle w:val="845"/>
        <w:ind w:firstLine="4480"/>
        <w:jc w:val="both"/>
        <w:spacing w:line="640" w:lineRule="exact"/>
        <w:rPr>
          <w:rFonts w:ascii="仿宋" w:hAnsi="仿宋" w:eastAsia="仿宋" w:cs="楷体_GB2312"/>
          <w:color w:val="000000"/>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color w:val="000000"/>
          <w:sz w:val="28"/>
          <w:szCs w:val="28"/>
          <w:lang w:val="zh-CN"/>
        </w:rPr>
        <w:t xml:space="preserve">:</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ascii="仿宋" w:hAnsi="仿宋" w:eastAsia="仿宋" w:cs="楷体_GB2312"/>
          <w:color w:val="000000"/>
          <w:sz w:val="28"/>
          <w:szCs w:val="28"/>
          <w:lang w:val="zh-CN"/>
        </w:rPr>
      </w:r>
      <w:r/>
    </w:p>
    <w:p>
      <w:pPr>
        <w:pStyle w:val="845"/>
        <w:spacing w:line="52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日期:</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hint="eastAsia" w:ascii="仿宋" w:hAnsi="仿宋" w:eastAsia="仿宋" w:cs="楷体_GB2312"/>
          <w:color w:val="000000"/>
          <w:sz w:val="28"/>
          <w:szCs w:val="28"/>
          <w:lang w:val="zh-CN"/>
        </w:rPr>
      </w:r>
      <w:r/>
    </w:p>
    <w:p>
      <w:pPr>
        <w:pStyle w:val="845"/>
        <w:ind w:firstLine="4060"/>
        <w:jc w:val="left"/>
        <w:spacing w:line="7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jc w:val="center"/>
        <w:spacing w:line="6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61"/>
        <w:tabs>
          <w:tab w:val="left" w:pos="2020" w:leader="none"/>
          <w:tab w:val="center" w:pos="4535" w:leader="none"/>
        </w:tabs>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r>
      <w:r/>
    </w:p>
    <w:p>
      <w:pPr>
        <w:pStyle w:val="861"/>
        <w:tabs>
          <w:tab w:val="left" w:pos="2020" w:leader="none"/>
          <w:tab w:val="center" w:pos="4535" w:leader="none"/>
        </w:tabs>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r>
      <w:r/>
    </w:p>
    <w:p>
      <w:pPr>
        <w:pStyle w:val="845"/>
        <w:ind w:hanging="6"/>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b/>
          <w:color w:val="000000"/>
          <w:sz w:val="32"/>
          <w:szCs w:val="32"/>
          <w:highlight w:val="none"/>
        </w:rPr>
      </w:r>
      <w:r/>
    </w:p>
    <w:p>
      <w:pPr>
        <w:pStyle w:val="845"/>
        <w:ind w:hanging="6"/>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承诺书</w:t>
      </w:r>
      <w:r>
        <w:rPr>
          <w:rFonts w:hint="eastAsia" w:ascii="仿宋" w:hAnsi="仿宋" w:eastAsia="仿宋" w:cs="仿宋"/>
          <w:b/>
          <w:color w:val="000000"/>
          <w:sz w:val="32"/>
          <w:szCs w:val="32"/>
          <w:highlight w:val="none"/>
        </w:rPr>
      </w:r>
      <w:r/>
    </w:p>
    <w:p>
      <w:pPr>
        <w:pStyle w:val="845"/>
        <w:ind w:hanging="6"/>
        <w:keepLines w:val="0"/>
        <w:keepNext w:val="0"/>
        <w:pageBreakBefore w:val="0"/>
        <w:spacing w:line="520" w:lineRule="exac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u w:val="single"/>
        </w:rPr>
        <w:t xml:space="preserve">（采购人）</w:t>
      </w:r>
      <w:r>
        <w:rPr>
          <w:rFonts w:hint="eastAsia" w:ascii="仿宋" w:hAnsi="仿宋" w:eastAsia="仿宋" w:cs="仿宋"/>
          <w:b/>
          <w:color w:val="000000"/>
          <w:sz w:val="28"/>
          <w:szCs w:val="28"/>
          <w:highlight w:val="none"/>
        </w:rPr>
      </w:r>
      <w:r/>
    </w:p>
    <w:p>
      <w:pPr>
        <w:pStyle w:val="845"/>
        <w:ind w:hanging="6"/>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我方在</w:t>
      </w:r>
      <w:r>
        <w:rPr>
          <w:rFonts w:hint="eastAsia" w:ascii="仿宋" w:hAnsi="仿宋" w:eastAsia="仿宋" w:cs="仿宋"/>
          <w:bCs/>
          <w:color w:val="000000"/>
          <w:sz w:val="28"/>
          <w:szCs w:val="28"/>
          <w:highlight w:val="none"/>
          <w:u w:val="single"/>
        </w:rPr>
        <w:t xml:space="preserve">   （项目名称及项目编号）   </w:t>
      </w:r>
      <w:r>
        <w:rPr>
          <w:rFonts w:hint="eastAsia" w:ascii="仿宋" w:hAnsi="仿宋" w:eastAsia="仿宋" w:cs="仿宋"/>
          <w:bCs/>
          <w:color w:val="000000"/>
          <w:sz w:val="28"/>
          <w:szCs w:val="28"/>
          <w:highlight w:val="none"/>
        </w:rPr>
        <w:t xml:space="preserve">的投标过程中，</w:t>
      </w:r>
      <w:r>
        <w:rPr>
          <w:rFonts w:hint="eastAsia" w:ascii="仿宋" w:hAnsi="仿宋" w:eastAsia="仿宋" w:cs="仿宋"/>
          <w:bCs/>
          <w:color w:val="000000"/>
          <w:sz w:val="28"/>
          <w:szCs w:val="28"/>
          <w:highlight w:val="none"/>
          <w:lang w:eastAsia="zh-CN"/>
        </w:rPr>
        <w:t xml:space="preserve">作如下承诺</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一、我单位负责人与其他参与本项目</w:t>
      </w:r>
      <w:r>
        <w:rPr>
          <w:rFonts w:hint="eastAsia" w:ascii="仿宋" w:hAnsi="仿宋" w:eastAsia="仿宋" w:cs="仿宋"/>
          <w:bCs/>
          <w:color w:val="000000"/>
          <w:sz w:val="28"/>
          <w:szCs w:val="28"/>
          <w:highlight w:val="none"/>
          <w:lang w:val="en-US" w:eastAsia="zh-CN"/>
        </w:rPr>
        <w:t xml:space="preserve">磋商</w:t>
      </w:r>
      <w:r>
        <w:rPr>
          <w:rFonts w:hint="eastAsia" w:ascii="仿宋" w:hAnsi="仿宋" w:eastAsia="仿宋" w:cs="仿宋"/>
          <w:bCs/>
          <w:color w:val="000000"/>
          <w:sz w:val="28"/>
          <w:szCs w:val="28"/>
          <w:highlight w:val="none"/>
        </w:rPr>
        <w:t xml:space="preserve">的单位负责人不为同一人、不存在直接控股、管理关系；</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二、我单位没有为本次采购项目提供整体设计、规范编制或者项目管理、监理、检测等服务；</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b/>
          <w:bCs w:val="0"/>
          <w:color w:val="000000"/>
          <w:sz w:val="28"/>
          <w:szCs w:val="28"/>
          <w:highlight w:val="none"/>
        </w:rPr>
        <w:t xml:space="preserve">（附上相关网页证明截图）</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未同时在两个或者两个以上单位受聘或者执业。</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①未同时在两个及以上单位签订劳动合同或缴纳社会保险；</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②未将本人执（职）业资格证书同时注册在两个及以上单位。</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五、我方拟派往本工程的</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符合下述第（     ）要求：</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①</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是非变更后无在建工程的；</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是变更后无在建工程（必须原合同工期已满且变更备案之日已满6个月），或因非承包方原因致使工程项目停工或因故不能按期开工、且已办理了</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解锁手续。（提供符合要求的证明材料）</w:t>
      </w:r>
      <w:r>
        <w:rPr>
          <w:rFonts w:hint="eastAsia" w:ascii="仿宋" w:hAnsi="仿宋" w:eastAsia="仿宋" w:cs="仿宋"/>
          <w:bCs/>
          <w:color w:val="000000"/>
          <w:sz w:val="28"/>
          <w:szCs w:val="28"/>
          <w:highlight w:val="none"/>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③</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有在建工程，但该在建工程与本次招标的工程属于同一工程项目、同一项目批文、同一施工地点分段发包或分期施工的情况且总的工程规模在</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执业范围之内。（提供《中标通知书》、《施工合同》等证明材料）；</w:t>
      </w:r>
      <w:r>
        <w:rPr>
          <w:rFonts w:hint="eastAsia" w:ascii="仿宋" w:hAnsi="仿宋" w:eastAsia="仿宋" w:cs="仿宋"/>
          <w:bCs/>
          <w:color w:val="000000"/>
          <w:sz w:val="28"/>
          <w:szCs w:val="28"/>
          <w:highlight w:val="none"/>
        </w:rPr>
      </w:r>
      <w:r/>
    </w:p>
    <w:p>
      <w:pPr>
        <w:pStyle w:val="845"/>
        <w:ind w:left="-6" w:firstLine="567"/>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六、</w:t>
      </w:r>
      <w:r>
        <w:rPr>
          <w:rFonts w:hint="eastAsia" w:ascii="仿宋" w:hAnsi="仿宋" w:eastAsia="仿宋" w:cs="仿宋"/>
          <w:bCs/>
          <w:color w:val="000000"/>
          <w:sz w:val="28"/>
          <w:szCs w:val="28"/>
          <w:highlight w:val="none"/>
          <w:lang w:eastAsia="zh-CN"/>
        </w:rPr>
        <w:t xml:space="preserve">项目经理</w:t>
      </w:r>
      <w:r>
        <w:rPr>
          <w:rFonts w:hint="eastAsia" w:ascii="仿宋" w:hAnsi="仿宋" w:eastAsia="仿宋" w:cs="仿宋"/>
          <w:bCs/>
          <w:color w:val="000000"/>
          <w:sz w:val="28"/>
          <w:szCs w:val="28"/>
          <w:highlight w:val="none"/>
        </w:rPr>
        <w:t xml:space="preserve">无行贿犯罪行为记录；或有行贿犯罪行为记录，但自记录之日起已超过5年。</w:t>
      </w:r>
      <w:r>
        <w:rPr>
          <w:rFonts w:hint="eastAsia" w:ascii="仿宋" w:hAnsi="仿宋" w:eastAsia="仿宋" w:cs="仿宋"/>
          <w:bCs/>
          <w:color w:val="000000"/>
          <w:sz w:val="28"/>
          <w:szCs w:val="28"/>
          <w:highlight w:val="none"/>
        </w:rPr>
      </w:r>
      <w:r/>
    </w:p>
    <w:p>
      <w:pPr>
        <w:pStyle w:val="845"/>
        <w:numPr>
          <w:ilvl w:val="0"/>
          <w:numId w:val="0"/>
        </w:numPr>
        <w:ind w:firstLine="560"/>
        <w:jc w:val="left"/>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七、我单位承诺其未处于被责令停业、响应资格被取消或者财产被接管、冻结和破产状态。</w:t>
      </w:r>
      <w:r>
        <w:rPr>
          <w:rFonts w:hint="eastAsia" w:ascii="仿宋" w:hAnsi="仿宋" w:eastAsia="仿宋" w:cs="仿宋"/>
          <w:bCs/>
          <w:color w:val="000000"/>
          <w:sz w:val="28"/>
          <w:szCs w:val="28"/>
          <w:highlight w:val="none"/>
          <w:lang w:val="en-US" w:eastAsia="zh-CN"/>
        </w:rPr>
      </w:r>
      <w:r/>
    </w:p>
    <w:p>
      <w:pPr>
        <w:pStyle w:val="845"/>
        <w:numPr>
          <w:ilvl w:val="0"/>
          <w:numId w:val="0"/>
        </w:numPr>
        <w:ind w:firstLine="560"/>
        <w:jc w:val="left"/>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color w:val="000000"/>
          <w:sz w:val="28"/>
          <w:szCs w:val="28"/>
          <w:lang w:val="en-US" w:eastAsia="zh-CN"/>
        </w:rPr>
        <w:t xml:space="preserve">八、我单位</w:t>
      </w:r>
      <w:r>
        <w:rPr>
          <w:rFonts w:hint="eastAsia" w:ascii="仿宋" w:hAnsi="仿宋" w:eastAsia="仿宋" w:cs="仿宋"/>
          <w:color w:val="000000"/>
          <w:sz w:val="28"/>
          <w:szCs w:val="28"/>
        </w:rPr>
        <w:t xml:space="preserve">承诺没有因骗取中标或者严重违约以及发生重大工程质量、安全生产事故等问题，被有关部门暂停响应资格并在暂停期内；</w:t>
      </w:r>
      <w:r>
        <w:rPr>
          <w:rFonts w:hint="eastAsia" w:ascii="仿宋" w:hAnsi="仿宋" w:eastAsia="仿宋" w:cs="仿宋"/>
          <w:bCs/>
          <w:color w:val="000000"/>
          <w:sz w:val="28"/>
          <w:szCs w:val="28"/>
          <w:highlight w:val="none"/>
          <w:lang w:val="en-US" w:eastAsia="zh-CN"/>
        </w:rPr>
      </w:r>
      <w:r/>
    </w:p>
    <w:p>
      <w:pPr>
        <w:pStyle w:val="845"/>
        <w:ind w:left="-6" w:firstLine="567"/>
        <w:jc w:val="left"/>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bCs/>
          <w:color w:val="000000"/>
          <w:sz w:val="28"/>
          <w:szCs w:val="28"/>
          <w:highlight w:val="none"/>
        </w:rPr>
      </w:r>
      <w:r/>
    </w:p>
    <w:p>
      <w:pPr>
        <w:pStyle w:val="845"/>
        <w:ind w:firstLine="700"/>
        <w:jc w:val="left"/>
        <w:keepLines w:val="0"/>
        <w:keepNext w:val="0"/>
        <w:pageBreakBefore w:val="0"/>
        <w:spacing w:line="52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特此承诺！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45"/>
        <w:spacing w:line="520" w:lineRule="exact"/>
        <w:rPr>
          <w:rFonts w:hint="eastAsia" w:ascii="仿宋" w:hAnsi="仿宋" w:eastAsia="仿宋"/>
          <w:color w:val="000000"/>
          <w:sz w:val="28"/>
          <w:szCs w:val="28"/>
          <w:u w:val="singl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olor w:val="000000"/>
          <w:sz w:val="28"/>
          <w:szCs w:val="28"/>
          <w:u w:val="single"/>
        </w:rPr>
      </w:r>
      <w:r/>
    </w:p>
    <w:p>
      <w:pPr>
        <w:pStyle w:val="845"/>
        <w:ind w:firstLine="4480"/>
        <w:jc w:val="both"/>
        <w:spacing w:line="640" w:lineRule="exact"/>
        <w:rPr>
          <w:rFonts w:ascii="仿宋" w:hAnsi="仿宋" w:eastAsia="仿宋" w:cs="楷体_GB2312"/>
          <w:color w:val="000000"/>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color w:val="000000"/>
          <w:sz w:val="28"/>
          <w:szCs w:val="28"/>
          <w:lang w:val="zh-CN"/>
        </w:rPr>
        <w:t xml:space="preserve">:</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ascii="仿宋" w:hAnsi="仿宋" w:eastAsia="仿宋" w:cs="楷体_GB2312"/>
          <w:color w:val="000000"/>
          <w:sz w:val="28"/>
          <w:szCs w:val="28"/>
          <w:lang w:val="zh-CN"/>
        </w:rPr>
      </w:r>
      <w:r/>
    </w:p>
    <w:p>
      <w:pPr>
        <w:pStyle w:val="845"/>
        <w:spacing w:line="52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日期:</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lang w:val="zh-CN"/>
        </w:rPr>
        <w:t xml:space="preserve">日</w:t>
      </w:r>
      <w:r>
        <w:rPr>
          <w:rFonts w:hint="eastAsia" w:ascii="仿宋" w:hAnsi="仿宋" w:eastAsia="仿宋" w:cs="楷体_GB2312"/>
          <w:color w:val="000000"/>
          <w:sz w:val="28"/>
          <w:szCs w:val="28"/>
          <w:lang w:val="zh-CN"/>
        </w:rPr>
      </w:r>
      <w:r/>
    </w:p>
    <w:p>
      <w:pPr>
        <w:pStyle w:val="845"/>
        <w:ind w:firstLine="420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ind w:left="-6" w:firstLine="439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ind w:left="-6" w:firstLine="439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ind w:left="-6" w:firstLine="439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01"/>
        <w:tabs>
          <w:tab w:val="left" w:pos="2020" w:leader="none"/>
          <w:tab w:val="center" w:pos="4535" w:leader="none"/>
        </w:tabs>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845"/>
        <w:ind w:left="-6" w:firstLine="439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ind w:left="-6" w:firstLine="4390"/>
        <w:jc w:val="left"/>
        <w:spacing w:line="52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45"/>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示范格式五</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45"/>
        <w:jc w:val="center"/>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企业声明函（工程）</w:t>
      </w:r>
      <w:r>
        <w:rPr>
          <w:rFonts w:hint="eastAsia" w:ascii="仿宋" w:hAnsi="仿宋" w:eastAsia="仿宋"/>
          <w:b/>
          <w:bCs/>
          <w:color w:val="000000"/>
          <w:sz w:val="32"/>
          <w:szCs w:val="32"/>
          <w:highlight w:val="none"/>
        </w:rPr>
      </w:r>
      <w:r/>
    </w:p>
    <w:p>
      <w:pPr>
        <w:pStyle w:val="1117"/>
        <w:ind w:firstLine="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江苏食品药品职业技术学院</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1117"/>
        <w:ind w:firstLine="48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w:t>
      </w:r>
      <w:r>
        <w:rPr>
          <w:rFonts w:hint="eastAsia" w:ascii="仿宋" w:hAnsi="仿宋" w:eastAsia="仿宋" w:cs="仿宋"/>
          <w:bCs/>
          <w:color w:val="000000"/>
          <w:sz w:val="28"/>
          <w:szCs w:val="28"/>
          <w:highlight w:val="none"/>
        </w:rPr>
      </w:r>
      <w:r/>
    </w:p>
    <w:p>
      <w:pPr>
        <w:pStyle w:val="1117"/>
        <w:ind w:firstLine="3712"/>
        <w:spacing w:line="600" w:lineRule="exact"/>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 供应商: </w:t>
      </w:r>
      <w:r>
        <w:rPr>
          <w:rFonts w:hint="eastAsia" w:ascii="仿宋" w:hAnsi="仿宋" w:eastAsia="仿宋" w:cs="仿宋"/>
          <w:bCs/>
          <w:color w:val="000000"/>
          <w:sz w:val="28"/>
          <w:szCs w:val="28"/>
          <w:highlight w:val="none"/>
          <w:u w:val="single"/>
          <w:lang w:val="zh-CN"/>
        </w:rPr>
        <w:t xml:space="preserve">    （</w:t>
      </w:r>
      <w:r>
        <w:rPr>
          <w:rFonts w:hint="eastAsia" w:ascii="仿宋" w:hAnsi="仿宋" w:eastAsia="仿宋" w:cs="楷体_GB2312"/>
          <w:color w:val="000000"/>
          <w:sz w:val="28"/>
          <w:szCs w:val="28"/>
          <w:u w:val="single"/>
          <w:lang w:val="zh-CN"/>
        </w:rPr>
        <w:t xml:space="preserve">电子签章</w:t>
      </w:r>
      <w:r>
        <w:rPr>
          <w:rFonts w:hint="eastAsia" w:ascii="仿宋" w:hAnsi="仿宋" w:eastAsia="仿宋" w:cs="仿宋"/>
          <w:bCs/>
          <w:color w:val="000000"/>
          <w:sz w:val="28"/>
          <w:szCs w:val="28"/>
          <w:highlight w:val="none"/>
          <w:u w:val="single"/>
          <w:lang w:val="zh-CN"/>
        </w:rPr>
        <w:t xml:space="preserve">）</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lang w:val="zh-CN"/>
        </w:rPr>
      </w:r>
      <w:r/>
    </w:p>
    <w:p>
      <w:pPr>
        <w:pStyle w:val="1117"/>
        <w:ind w:firstLine="3712"/>
        <w:spacing w:line="600" w:lineRule="exact"/>
        <w:rPr>
          <w:rFonts w:hint="eastAsia" w:ascii="仿宋" w:hAnsi="仿宋" w:eastAsia="仿宋"/>
          <w:color w:val="000000"/>
          <w:sz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rPr>
          <w:rFonts w:hint="eastAsia" w:ascii="仿宋" w:hAnsi="仿宋" w:eastAsia="仿宋"/>
          <w:color w:val="000000"/>
          <w:sz w:val="28"/>
          <w:u w:val="single"/>
        </w:rPr>
      </w:r>
      <w:r/>
    </w:p>
    <w:p>
      <w:pPr>
        <w:pStyle w:val="1117"/>
        <w:ind w:firstLine="3712"/>
        <w:spacing w:line="600" w:lineRule="exact"/>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 日期</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年    月    日</w:t>
      </w:r>
      <w:r>
        <w:rPr>
          <w:rFonts w:hint="eastAsia" w:ascii="仿宋" w:hAnsi="仿宋" w:eastAsia="仿宋" w:cs="仿宋"/>
          <w:bCs/>
          <w:color w:val="000000"/>
          <w:sz w:val="28"/>
          <w:szCs w:val="28"/>
          <w:highlight w:val="none"/>
          <w:lang w:val="zh-CN"/>
        </w:rPr>
      </w:r>
      <w:r/>
    </w:p>
    <w:p>
      <w:pPr>
        <w:pStyle w:val="1117"/>
        <w:ind w:left="0" w:firstLine="480"/>
        <w:spacing w:line="60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注:从业人员、营业收入、资产总额填报上一年度数据，无上一年度数据的新成立企业可不填报。</w:t>
      </w:r>
      <w:r>
        <w:rPr>
          <w:rFonts w:hint="eastAsia" w:ascii="仿宋" w:hAnsi="仿宋" w:eastAsia="仿宋" w:cs="Times New Roman"/>
          <w:bCs/>
          <w:color w:val="000000"/>
          <w:sz w:val="24"/>
          <w:highlight w:val="none"/>
        </w:rPr>
      </w:r>
      <w:r/>
    </w:p>
    <w:p>
      <w:pPr>
        <w:pStyle w:val="1117"/>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1117"/>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1117"/>
        <w:ind w:firstLine="0"/>
        <w:jc w:val="left"/>
        <w:spacing w:line="520" w:lineRule="exact"/>
        <w:rPr>
          <w:rFonts w:hint="eastAsia" w:ascii="仿宋" w:hAnsi="仿宋" w:eastAsia="仿宋"/>
          <w:b/>
          <w:color w:val="000000"/>
          <w:sz w:val="32"/>
          <w:szCs w:val="32"/>
          <w:highlight w:val="none"/>
          <w:lang w:eastAsia="zh-CN"/>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六</w:t>
      </w:r>
      <w:r>
        <w:rPr>
          <w:rFonts w:hint="eastAsia" w:ascii="仿宋" w:hAnsi="仿宋" w:eastAsia="仿宋"/>
          <w:b/>
          <w:color w:val="000000"/>
          <w:sz w:val="32"/>
          <w:szCs w:val="32"/>
          <w:highlight w:val="none"/>
          <w:lang w:eastAsia="zh-CN"/>
        </w:rPr>
      </w:r>
      <w:r/>
    </w:p>
    <w:p>
      <w:pPr>
        <w:pStyle w:val="845"/>
        <w:jc w:val="center"/>
        <w:spacing w:line="640" w:lineRule="exact"/>
        <w:widowControl/>
        <w:rPr>
          <w:rFonts w:ascii="仿宋" w:hAnsi="仿宋" w:eastAsia="仿宋" w:cs="宋体"/>
          <w:color w:val="000000"/>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1117"/>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江苏食品药品职业技术学院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7"/>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1117"/>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1117"/>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1117"/>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1117"/>
        <w:ind w:firstLine="560"/>
        <w:spacing w:line="64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45"/>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供应商:</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u w:val="single"/>
          <w:lang w:val="zh-CN"/>
        </w:rPr>
        <w:t xml:space="preserve">电子签章</w:t>
      </w:r>
      <w:r>
        <w:rPr>
          <w:rFonts w:hint="eastAsia"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r>
      <w:r/>
    </w:p>
    <w:p>
      <w:pPr>
        <w:pStyle w:val="845"/>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en-US" w:eastAsia="zh-CN"/>
        </w:rPr>
        <w:t xml:space="preserve">     </w:t>
      </w:r>
      <w:r>
        <w:rPr>
          <w:rFonts w:hint="eastAsia" w:ascii="仿宋" w:hAnsi="仿宋" w:eastAsia="仿宋" w:cs="楷体_GB2312"/>
          <w:color w:val="000000"/>
          <w:sz w:val="28"/>
          <w:szCs w:val="28"/>
          <w:highlight w:val="none"/>
          <w:lang w:val="zh-CN"/>
        </w:rPr>
        <w:t xml:space="preserve"> </w:t>
      </w: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rPr>
          <w:rFonts w:hint="eastAsia" w:ascii="仿宋" w:hAnsi="仿宋" w:eastAsia="仿宋" w:cs="楷体_GB2312"/>
          <w:color w:val="000000"/>
          <w:sz w:val="28"/>
          <w:szCs w:val="28"/>
          <w:highlight w:val="none"/>
          <w:lang w:val="zh-CN"/>
        </w:rPr>
      </w:r>
      <w:r/>
    </w:p>
    <w:p>
      <w:pPr>
        <w:pStyle w:val="845"/>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845"/>
        <w:ind w:firstLine="565"/>
        <w:spacing w:line="640" w:lineRule="exact"/>
        <w:rPr>
          <w:rFonts w:hint="eastAsia" w:ascii="仿宋" w:hAnsi="仿宋" w:eastAsia="仿宋"/>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sectPr>
      <w:headerReference w:type="default" r:id="rId11"/>
      <w:footerReference w:type="default" r:id="rId14"/>
      <w:footnotePr/>
      <w:endnotePr/>
      <w:type w:val="nextPage"/>
      <w:pgSz w:w="11906" w:h="16838" w:orient="portrait"/>
      <w:pgMar w:top="1383" w:right="1406" w:bottom="1383" w:left="1406"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方正仿宋简体">
    <w:panose1 w:val="020B0503020202020204"/>
  </w:font>
  <w:font w:name="Tahoma">
    <w:panose1 w:val="020B0604030504040204"/>
  </w:font>
  <w:font w:name="Calibri">
    <w:panose1 w:val="020F0502020204030204"/>
  </w:font>
  <w:font w:name="仿宋">
    <w:panose1 w:val="02010609060101010101"/>
  </w:font>
  <w:font w:name="Cambria">
    <w:panose1 w:val="02040503050406030204"/>
  </w:font>
  <w:font w:name="Adobe 仿宋 Std R">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华文彩云">
    <w:panose1 w:val="020108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45"/>
                          </w:pPr>
                          <w:r/>
                          <w:r/>
                        </w:p>
                        <w:p>
                          <w:pPr>
                            <w:pStyle w:val="84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45"/>
                    </w:pPr>
                    <w:r/>
                    <w:r/>
                  </w:p>
                  <w:p>
                    <w:pPr>
                      <w:pStyle w:val="8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5"/>
                          </w:pPr>
                          <w:r/>
                          <w:r/>
                        </w:p>
                        <w:p>
                          <w:pPr>
                            <w:pStyle w:val="84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5"/>
                    </w:pPr>
                    <w:r/>
                    <w:r/>
                  </w:p>
                  <w:p>
                    <w:pPr>
                      <w:pStyle w:val="8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ascii="华文行楷" w:hAnsi="黑体" w:eastAsia="华文行楷" w:cs="Times New Roman"/>
        <w:sz w:val="28"/>
        <w:szCs w:val="28"/>
        <w:u w:val="none"/>
        <w:lang w:val="en-US"/>
      </w:rPr>
      <w:pBdr>
        <w:bottom w:val="single" w:color="000000" w:sz="4" w:space="1"/>
      </w:pBdr>
      <w:outlineLvl w:val="9"/>
    </w:pPr>
    <w:r>
      <w:rPr>
        <w:rFonts w:hint="eastAsia" w:ascii="华文行楷" w:hAnsi="黑体" w:eastAsia="华文行楷" w:cs="Times New Roman"/>
        <w:sz w:val="28"/>
        <w:szCs w:val="28"/>
        <w:u w:val="none"/>
        <w:lang w:eastAsia="zh-CN"/>
      </w:rPr>
      <w:t xml:space="preserve">校园新建停车场及周边环境整体提升项目</w:t>
    </w:r>
    <w:r>
      <w:rPr>
        <w:rFonts w:hint="eastAsia" w:ascii="华文行楷" w:hAnsi="黑体" w:eastAsia="华文行楷" w:cs="Times New Roman"/>
        <w:sz w:val="28"/>
        <w:szCs w:val="28"/>
        <w:u w:val="none"/>
        <w:lang w:val="en-US" w:eastAsia="zh-CN"/>
      </w:rPr>
      <w:t xml:space="preserve">竞争性磋商文件</w:t>
    </w:r>
    <w:r>
      <w:rPr>
        <w:rFonts w:ascii="华文行楷" w:hAnsi="黑体" w:eastAsia="华文行楷" w:cs="Times New Roman"/>
        <w:sz w:val="28"/>
        <w:szCs w:val="28"/>
        <w:u w:val="none"/>
        <w:lang w:val="en-US"/>
      </w:rPr>
    </w:r>
    <w:r/>
  </w:p>
  <w:p>
    <w:pPr>
      <w:pStyle w:val="870"/>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ascii="华文行楷" w:hAnsi="黑体" w:eastAsia="华文行楷" w:cs="Times New Roman"/>
        <w:sz w:val="28"/>
        <w:szCs w:val="28"/>
        <w:u w:val="none"/>
        <w:lang w:val="en-US"/>
      </w:rPr>
      <w:pBdr>
        <w:bottom w:val="single" w:color="000000" w:sz="4" w:space="1"/>
      </w:pBdr>
      <w:outlineLvl w:val="9"/>
    </w:pPr>
    <w:r>
      <w:rPr>
        <w:rFonts w:hint="eastAsia" w:ascii="华文行楷" w:hAnsi="黑体" w:eastAsia="华文行楷" w:cs="Times New Roman"/>
        <w:sz w:val="28"/>
        <w:szCs w:val="28"/>
        <w:u w:val="none"/>
        <w:lang w:eastAsia="zh-CN"/>
      </w:rPr>
      <w:t xml:space="preserve">校园新建停车场及周边环境整体提升</w:t>
    </w:r>
    <w:r>
      <w:rPr>
        <w:rFonts w:hint="eastAsia" w:ascii="华文行楷" w:hAnsi="黑体" w:eastAsia="华文行楷" w:cs="Times New Roman"/>
        <w:sz w:val="28"/>
        <w:szCs w:val="28"/>
        <w:u w:val="none"/>
        <w:lang w:val="en-US" w:eastAsia="zh-CN"/>
      </w:rPr>
      <w:t xml:space="preserve">项目竞争性磋商文件</w:t>
    </w:r>
    <w:r>
      <w:rPr>
        <w:rFonts w:ascii="华文行楷" w:hAnsi="黑体" w:eastAsia="华文行楷" w:cs="Times New Roman"/>
        <w:sz w:val="28"/>
        <w:szCs w:val="28"/>
        <w:u w:val="none"/>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ascii="华文行楷" w:hAnsi="黑体" w:eastAsia="华文行楷" w:cs="Times New Roman"/>
        <w:sz w:val="28"/>
        <w:szCs w:val="28"/>
        <w:u w:val="none"/>
        <w:lang w:val="en-US"/>
      </w:rPr>
      <w:pBdr>
        <w:bottom w:val="single" w:color="000000" w:sz="4" w:space="1"/>
      </w:pBdr>
      <w:outlineLvl w:val="9"/>
    </w:pPr>
    <w:r>
      <w:rPr>
        <w:rFonts w:hint="eastAsia" w:ascii="华文行楷" w:hAnsi="黑体" w:eastAsia="华文行楷" w:cs="Times New Roman"/>
        <w:sz w:val="28"/>
        <w:szCs w:val="28"/>
        <w:u w:val="none"/>
        <w:lang w:eastAsia="zh-CN"/>
      </w:rPr>
      <w:t xml:space="preserve">校园新建停车场及周边环境整体提升项目</w:t>
    </w:r>
    <w:r>
      <w:rPr>
        <w:rFonts w:hint="eastAsia" w:ascii="华文行楷" w:hAnsi="黑体" w:eastAsia="华文行楷" w:cs="Times New Roman"/>
        <w:sz w:val="28"/>
        <w:szCs w:val="28"/>
        <w:u w:val="none"/>
        <w:lang w:val="en-US" w:eastAsia="zh-CN"/>
      </w:rPr>
      <w:t xml:space="preserve">竞争性磋商文件</w:t>
    </w:r>
    <w:r>
      <w:rPr>
        <w:rFonts w:ascii="华文行楷" w:hAnsi="黑体" w:eastAsia="华文行楷" w:cs="Times New Roman"/>
        <w:sz w:val="28"/>
        <w:szCs w:val="28"/>
        <w:u w:val="none"/>
        <w:lang w:val="en-US"/>
      </w:rPr>
    </w:r>
    <w:r/>
  </w:p>
  <w:p>
    <w:pPr>
      <w:pStyle w:val="870"/>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845"/>
    <w:next w:val="845"/>
    <w:link w:val="907"/>
    <w:uiPriority w:val="9"/>
    <w:qFormat/>
    <w:pPr>
      <w:keepLines/>
      <w:keepNext/>
      <w:spacing w:before="480" w:after="200"/>
      <w:outlineLvl w:val="0"/>
    </w:pPr>
    <w:rPr>
      <w:rFonts w:ascii="Arial" w:hAnsi="Arial" w:eastAsia="Arial" w:cs="Arial"/>
      <w:sz w:val="40"/>
      <w:szCs w:val="40"/>
    </w:rPr>
  </w:style>
  <w:style w:type="paragraph" w:styleId="809">
    <w:name w:val="Heading 2"/>
    <w:basedOn w:val="845"/>
    <w:next w:val="845"/>
    <w:link w:val="909"/>
    <w:uiPriority w:val="9"/>
    <w:unhideWhenUsed/>
    <w:qFormat/>
    <w:pPr>
      <w:keepLines/>
      <w:keepNext/>
      <w:spacing w:before="360" w:after="200"/>
      <w:outlineLvl w:val="1"/>
    </w:pPr>
    <w:rPr>
      <w:rFonts w:ascii="Arial" w:hAnsi="Arial" w:eastAsia="Arial" w:cs="Arial"/>
      <w:sz w:val="34"/>
    </w:rPr>
  </w:style>
  <w:style w:type="paragraph" w:styleId="810">
    <w:name w:val="Heading 3"/>
    <w:basedOn w:val="845"/>
    <w:next w:val="845"/>
    <w:link w:val="911"/>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45"/>
    <w:next w:val="845"/>
    <w:link w:val="913"/>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45"/>
    <w:next w:val="845"/>
    <w:link w:val="915"/>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45"/>
    <w:next w:val="845"/>
    <w:link w:val="917"/>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45"/>
    <w:next w:val="845"/>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45"/>
    <w:next w:val="845"/>
    <w:link w:val="921"/>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45"/>
    <w:next w:val="845"/>
    <w:link w:val="923"/>
    <w:uiPriority w:val="9"/>
    <w:unhideWhenUsed/>
    <w:qFormat/>
    <w:pPr>
      <w:keepLines/>
      <w:keepNext/>
      <w:spacing w:before="320" w:after="200"/>
      <w:outlineLvl w:val="8"/>
    </w:pPr>
    <w:rPr>
      <w:rFonts w:ascii="Arial" w:hAnsi="Arial" w:eastAsia="Arial" w:cs="Arial"/>
      <w:i/>
      <w:iCs/>
      <w:sz w:val="21"/>
      <w:szCs w:val="21"/>
    </w:rPr>
  </w:style>
  <w:style w:type="paragraph" w:styleId="817">
    <w:name w:val="List Paragraph"/>
    <w:basedOn w:val="845"/>
    <w:uiPriority w:val="34"/>
    <w:qFormat/>
    <w:pPr>
      <w:contextualSpacing/>
      <w:ind w:left="720"/>
    </w:pPr>
  </w:style>
  <w:style w:type="paragraph" w:styleId="818">
    <w:name w:val="No Spacing"/>
    <w:uiPriority w:val="1"/>
    <w:qFormat/>
    <w:pPr>
      <w:spacing w:before="0" w:after="0" w:line="240" w:lineRule="auto"/>
    </w:pPr>
  </w:style>
  <w:style w:type="paragraph" w:styleId="819">
    <w:name w:val="Title"/>
    <w:basedOn w:val="845"/>
    <w:next w:val="845"/>
    <w:link w:val="952"/>
    <w:uiPriority w:val="10"/>
    <w:qFormat/>
    <w:pPr>
      <w:contextualSpacing/>
      <w:spacing w:before="300" w:after="200"/>
    </w:pPr>
    <w:rPr>
      <w:sz w:val="48"/>
      <w:szCs w:val="48"/>
    </w:rPr>
  </w:style>
  <w:style w:type="paragraph" w:styleId="820">
    <w:name w:val="Subtitle"/>
    <w:basedOn w:val="845"/>
    <w:next w:val="845"/>
    <w:link w:val="944"/>
    <w:uiPriority w:val="11"/>
    <w:qFormat/>
    <w:pPr>
      <w:spacing w:before="200" w:after="200"/>
    </w:pPr>
    <w:rPr>
      <w:sz w:val="24"/>
      <w:szCs w:val="24"/>
    </w:rPr>
  </w:style>
  <w:style w:type="paragraph" w:styleId="821">
    <w:name w:val="Quote"/>
    <w:basedOn w:val="845"/>
    <w:next w:val="845"/>
    <w:link w:val="822"/>
    <w:uiPriority w:val="29"/>
    <w:qFormat/>
    <w:pPr>
      <w:ind w:left="720" w:right="720"/>
    </w:pPr>
    <w:rPr>
      <w:i/>
    </w:rPr>
  </w:style>
  <w:style w:type="character" w:styleId="822">
    <w:name w:val="Quote Char"/>
    <w:link w:val="821"/>
    <w:uiPriority w:val="29"/>
    <w:rPr>
      <w:i/>
    </w:rPr>
  </w:style>
  <w:style w:type="paragraph" w:styleId="823">
    <w:name w:val="Intense Quote"/>
    <w:basedOn w:val="845"/>
    <w:next w:val="84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845"/>
    <w:link w:val="940"/>
    <w:uiPriority w:val="99"/>
    <w:unhideWhenUsed/>
    <w:pPr>
      <w:spacing w:after="0" w:line="240" w:lineRule="auto"/>
      <w:tabs>
        <w:tab w:val="center" w:pos="7143" w:leader="none"/>
        <w:tab w:val="right" w:pos="14287" w:leader="none"/>
      </w:tabs>
    </w:pPr>
  </w:style>
  <w:style w:type="paragraph" w:styleId="826">
    <w:name w:val="Footer"/>
    <w:basedOn w:val="845"/>
    <w:link w:val="938"/>
    <w:uiPriority w:val="99"/>
    <w:unhideWhenUsed/>
    <w:pPr>
      <w:spacing w:after="0" w:line="240" w:lineRule="auto"/>
      <w:tabs>
        <w:tab w:val="center" w:pos="7143" w:leader="none"/>
        <w:tab w:val="right" w:pos="14287" w:leader="none"/>
      </w:tabs>
    </w:pPr>
  </w:style>
  <w:style w:type="paragraph" w:styleId="827">
    <w:name w:val="Caption"/>
    <w:basedOn w:val="845"/>
    <w:next w:val="845"/>
    <w:uiPriority w:val="35"/>
    <w:semiHidden/>
    <w:unhideWhenUsed/>
    <w:qFormat/>
    <w:pPr>
      <w:spacing w:line="276" w:lineRule="auto"/>
    </w:pPr>
    <w:rPr>
      <w:b/>
      <w:bCs/>
      <w:color w:val="4f81bd" w:themeColor="accent1"/>
      <w:sz w:val="18"/>
      <w:szCs w:val="18"/>
    </w:rPr>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Hyperlink"/>
    <w:uiPriority w:val="99"/>
    <w:unhideWhenUsed/>
    <w:rPr>
      <w:color w:val="0000ff" w:themeColor="hyperlink"/>
      <w:u w:val="single"/>
    </w:rPr>
  </w:style>
  <w:style w:type="paragraph" w:styleId="830">
    <w:name w:val="footnote text"/>
    <w:basedOn w:val="845"/>
    <w:link w:val="946"/>
    <w:uiPriority w:val="99"/>
    <w:semiHidden/>
    <w:unhideWhenUsed/>
    <w:pPr>
      <w:spacing w:after="40" w:line="240" w:lineRule="auto"/>
    </w:pPr>
    <w:rPr>
      <w:sz w:val="18"/>
    </w:rPr>
  </w:style>
  <w:style w:type="character" w:styleId="831">
    <w:name w:val="footnote reference"/>
    <w:uiPriority w:val="99"/>
    <w:unhideWhenUsed/>
    <w:rPr>
      <w:vertAlign w:val="superscript"/>
    </w:rPr>
  </w:style>
  <w:style w:type="paragraph" w:styleId="832">
    <w:name w:val="endnote text"/>
    <w:basedOn w:val="845"/>
    <w:link w:val="935"/>
    <w:uiPriority w:val="99"/>
    <w:semiHidden/>
    <w:unhideWhenUsed/>
    <w:pPr>
      <w:spacing w:after="0" w:line="240" w:lineRule="auto"/>
    </w:pPr>
    <w:rPr>
      <w:sz w:val="20"/>
    </w:rPr>
  </w:style>
  <w:style w:type="character" w:styleId="833">
    <w:name w:val="endnote reference"/>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45"/>
    <w:link w:val="845"/>
    <w:qFormat/>
    <w:pPr>
      <w:jc w:val="both"/>
      <w:widowControl w:val="off"/>
    </w:pPr>
    <w:rPr>
      <w:sz w:val="21"/>
      <w:szCs w:val="24"/>
      <w:lang w:val="en-US" w:eastAsia="zh-CN" w:bidi="ar-SA"/>
    </w:rPr>
  </w:style>
  <w:style w:type="paragraph" w:styleId="846">
    <w:name w:val="标题 1"/>
    <w:basedOn w:val="845"/>
    <w:next w:val="845"/>
    <w:link w:val="845"/>
    <w:uiPriority w:val="9"/>
    <w:qFormat/>
    <w:pPr>
      <w:keepLines/>
      <w:keepNext/>
      <w:spacing w:before="480" w:after="200"/>
      <w:outlineLvl w:val="0"/>
    </w:pPr>
    <w:rPr>
      <w:rFonts w:ascii="Arial" w:hAnsi="Arial" w:eastAsia="Arial" w:cs="Arial"/>
      <w:sz w:val="40"/>
      <w:szCs w:val="40"/>
    </w:rPr>
  </w:style>
  <w:style w:type="paragraph" w:styleId="847">
    <w:name w:val="标题 2"/>
    <w:basedOn w:val="845"/>
    <w:next w:val="845"/>
    <w:link w:val="845"/>
    <w:uiPriority w:val="9"/>
    <w:unhideWhenUsed/>
    <w:qFormat/>
    <w:pPr>
      <w:keepLines/>
      <w:keepNext/>
      <w:spacing w:before="360" w:after="200"/>
      <w:outlineLvl w:val="1"/>
    </w:pPr>
    <w:rPr>
      <w:rFonts w:ascii="Arial" w:hAnsi="Arial" w:eastAsia="Arial" w:cs="Arial"/>
      <w:sz w:val="34"/>
    </w:rPr>
  </w:style>
  <w:style w:type="paragraph" w:styleId="848">
    <w:name w:val="标题 3"/>
    <w:basedOn w:val="845"/>
    <w:next w:val="845"/>
    <w:link w:val="845"/>
    <w:uiPriority w:val="9"/>
    <w:unhideWhenUsed/>
    <w:qFormat/>
    <w:pPr>
      <w:keepLines/>
      <w:keepNext/>
      <w:spacing w:before="320" w:after="200"/>
      <w:outlineLvl w:val="2"/>
    </w:pPr>
    <w:rPr>
      <w:rFonts w:ascii="Arial" w:hAnsi="Arial" w:eastAsia="Arial" w:cs="Arial"/>
      <w:sz w:val="30"/>
      <w:szCs w:val="30"/>
    </w:rPr>
  </w:style>
  <w:style w:type="paragraph" w:styleId="849">
    <w:name w:val="标题 4"/>
    <w:basedOn w:val="845"/>
    <w:next w:val="845"/>
    <w:link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标题 5"/>
    <w:basedOn w:val="845"/>
    <w:next w:val="845"/>
    <w:link w:val="845"/>
    <w:uiPriority w:val="9"/>
    <w:unhideWhenUsed/>
    <w:qFormat/>
    <w:pPr>
      <w:keepLines/>
      <w:keepNext/>
      <w:spacing w:before="320" w:after="200"/>
      <w:outlineLvl w:val="4"/>
    </w:pPr>
    <w:rPr>
      <w:rFonts w:ascii="Arial" w:hAnsi="Arial" w:eastAsia="Arial" w:cs="Arial"/>
      <w:b/>
      <w:bCs/>
      <w:sz w:val="24"/>
      <w:szCs w:val="24"/>
    </w:rPr>
  </w:style>
  <w:style w:type="paragraph" w:styleId="851">
    <w:name w:val="标题 6"/>
    <w:basedOn w:val="845"/>
    <w:next w:val="845"/>
    <w:link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标题 7"/>
    <w:basedOn w:val="845"/>
    <w:next w:val="845"/>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标题 8"/>
    <w:basedOn w:val="845"/>
    <w:next w:val="845"/>
    <w:link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标题 9"/>
    <w:basedOn w:val="845"/>
    <w:next w:val="845"/>
    <w:link w:val="845"/>
    <w:uiPriority w:val="9"/>
    <w:unhideWhenUsed/>
    <w:qFormat/>
    <w:pPr>
      <w:keepLines/>
      <w:keepNext/>
      <w:spacing w:before="320" w:after="200"/>
      <w:outlineLvl w:val="8"/>
    </w:pPr>
    <w:rPr>
      <w:rFonts w:ascii="Arial" w:hAnsi="Arial" w:eastAsia="Arial" w:cs="Arial"/>
      <w:i/>
      <w:iCs/>
      <w:sz w:val="21"/>
      <w:szCs w:val="21"/>
    </w:rPr>
  </w:style>
  <w:style w:type="character" w:styleId="855">
    <w:name w:val="默认段落字体"/>
    <w:next w:val="855"/>
    <w:link w:val="845"/>
    <w:uiPriority w:val="1"/>
    <w:unhideWhenUsed/>
  </w:style>
  <w:style w:type="table" w:styleId="856">
    <w:name w:val="普通表格"/>
    <w:next w:val="856"/>
    <w:link w:val="845"/>
    <w:uiPriority w:val="99"/>
    <w:unhideWhenUsed/>
    <w:qFormat/>
    <w:tblPr/>
  </w:style>
  <w:style w:type="paragraph" w:styleId="857">
    <w:name w:val="目录 7"/>
    <w:basedOn w:val="845"/>
    <w:next w:val="845"/>
    <w:link w:val="845"/>
    <w:uiPriority w:val="39"/>
    <w:unhideWhenUsed/>
    <w:pPr>
      <w:ind w:left="1701" w:right="0" w:firstLine="0"/>
      <w:spacing w:after="57"/>
    </w:pPr>
  </w:style>
  <w:style w:type="paragraph" w:styleId="858">
    <w:name w:val="正文缩进"/>
    <w:basedOn w:val="845"/>
    <w:next w:val="858"/>
    <w:link w:val="845"/>
    <w:qFormat/>
    <w:pPr>
      <w:ind w:firstLine="420"/>
      <w:jc w:val="left"/>
    </w:pPr>
    <w:rPr>
      <w:rFonts w:ascii="宋体"/>
      <w:sz w:val="24"/>
    </w:rPr>
  </w:style>
  <w:style w:type="paragraph" w:styleId="859">
    <w:name w:val="题注"/>
    <w:basedOn w:val="845"/>
    <w:next w:val="845"/>
    <w:link w:val="845"/>
    <w:uiPriority w:val="35"/>
    <w:unhideWhenUsed/>
    <w:qFormat/>
    <w:pPr>
      <w:spacing w:line="276" w:lineRule="auto"/>
    </w:pPr>
    <w:rPr>
      <w:b/>
      <w:bCs/>
      <w:color w:val="4f81bd"/>
      <w:sz w:val="18"/>
      <w:szCs w:val="18"/>
    </w:rPr>
  </w:style>
  <w:style w:type="paragraph" w:styleId="860">
    <w:name w:val="批注文字"/>
    <w:basedOn w:val="845"/>
    <w:next w:val="860"/>
    <w:link w:val="845"/>
    <w:uiPriority w:val="99"/>
    <w:unhideWhenUsed/>
    <w:pPr>
      <w:jc w:val="left"/>
    </w:pPr>
  </w:style>
  <w:style w:type="paragraph" w:styleId="861">
    <w:name w:val="正文文本"/>
    <w:basedOn w:val="845"/>
    <w:next w:val="861"/>
    <w:link w:val="84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2">
    <w:name w:val="正文文本缩进"/>
    <w:basedOn w:val="845"/>
    <w:next w:val="863"/>
    <w:link w:val="845"/>
    <w:pPr>
      <w:ind w:firstLine="630"/>
    </w:pPr>
    <w:rPr>
      <w:rFonts w:ascii="楷体_GB2312" w:eastAsia="楷体_GB2312"/>
      <w:sz w:val="32"/>
      <w:szCs w:val="20"/>
    </w:rPr>
  </w:style>
  <w:style w:type="paragraph" w:styleId="863">
    <w:name w:val="寄信人地址"/>
    <w:basedOn w:val="845"/>
    <w:next w:val="863"/>
    <w:link w:val="845"/>
    <w:qFormat/>
    <w:rPr>
      <w:rFonts w:ascii="Arial" w:hAnsi="Arial" w:eastAsia="宋体" w:cs="Times New Roman"/>
    </w:rPr>
  </w:style>
  <w:style w:type="paragraph" w:styleId="864">
    <w:name w:val="目录 5"/>
    <w:basedOn w:val="845"/>
    <w:next w:val="845"/>
    <w:link w:val="845"/>
    <w:uiPriority w:val="39"/>
    <w:unhideWhenUsed/>
    <w:pPr>
      <w:ind w:left="1134" w:right="0" w:firstLine="0"/>
      <w:spacing w:after="57"/>
    </w:pPr>
  </w:style>
  <w:style w:type="paragraph" w:styleId="865">
    <w:name w:val="目录 3"/>
    <w:basedOn w:val="845"/>
    <w:next w:val="845"/>
    <w:link w:val="845"/>
    <w:uiPriority w:val="39"/>
    <w:unhideWhenUsed/>
    <w:pPr>
      <w:ind w:left="567" w:right="0" w:firstLine="0"/>
      <w:spacing w:after="57"/>
    </w:pPr>
  </w:style>
  <w:style w:type="paragraph" w:styleId="866">
    <w:name w:val="纯文本"/>
    <w:basedOn w:val="845"/>
    <w:next w:val="866"/>
    <w:link w:val="845"/>
    <w:qFormat/>
    <w:rPr>
      <w:rFonts w:ascii="宋体" w:hAnsi="Courier New" w:eastAsia="楷体_GB2312"/>
      <w:sz w:val="26"/>
      <w:szCs w:val="20"/>
    </w:rPr>
  </w:style>
  <w:style w:type="paragraph" w:styleId="867">
    <w:name w:val="目录 8"/>
    <w:basedOn w:val="845"/>
    <w:next w:val="845"/>
    <w:link w:val="845"/>
    <w:uiPriority w:val="39"/>
    <w:unhideWhenUsed/>
    <w:pPr>
      <w:ind w:left="1984" w:right="0" w:firstLine="0"/>
      <w:spacing w:after="57"/>
    </w:pPr>
  </w:style>
  <w:style w:type="paragraph" w:styleId="868">
    <w:name w:val="尾注文本"/>
    <w:basedOn w:val="845"/>
    <w:next w:val="868"/>
    <w:link w:val="845"/>
    <w:uiPriority w:val="99"/>
    <w:unhideWhenUsed/>
    <w:pPr>
      <w:spacing w:after="0" w:line="240" w:lineRule="auto"/>
    </w:pPr>
    <w:rPr>
      <w:sz w:val="20"/>
    </w:rPr>
  </w:style>
  <w:style w:type="paragraph" w:styleId="869">
    <w:name w:val="页脚"/>
    <w:basedOn w:val="845"/>
    <w:next w:val="869"/>
    <w:link w:val="845"/>
    <w:uiPriority w:val="99"/>
    <w:unhideWhenUsed/>
    <w:pPr>
      <w:spacing w:after="0" w:line="240" w:lineRule="auto"/>
      <w:tabs>
        <w:tab w:val="center" w:pos="7143" w:leader="none"/>
        <w:tab w:val="right" w:pos="14287" w:leader="none"/>
      </w:tabs>
    </w:pPr>
  </w:style>
  <w:style w:type="paragraph" w:styleId="870">
    <w:name w:val="页眉"/>
    <w:basedOn w:val="845"/>
    <w:next w:val="870"/>
    <w:link w:val="845"/>
    <w:uiPriority w:val="99"/>
    <w:unhideWhenUsed/>
    <w:pPr>
      <w:spacing w:after="0" w:line="240" w:lineRule="auto"/>
      <w:tabs>
        <w:tab w:val="center" w:pos="7143" w:leader="none"/>
        <w:tab w:val="right" w:pos="14287" w:leader="none"/>
      </w:tabs>
    </w:pPr>
  </w:style>
  <w:style w:type="paragraph" w:styleId="871">
    <w:name w:val="目录 1"/>
    <w:basedOn w:val="845"/>
    <w:next w:val="845"/>
    <w:link w:val="845"/>
    <w:uiPriority w:val="39"/>
    <w:unhideWhenUsed/>
    <w:pPr>
      <w:ind w:left="0" w:right="0" w:firstLine="0"/>
      <w:spacing w:after="57"/>
    </w:pPr>
  </w:style>
  <w:style w:type="paragraph" w:styleId="872">
    <w:name w:val="目录 4"/>
    <w:basedOn w:val="845"/>
    <w:next w:val="845"/>
    <w:link w:val="845"/>
    <w:uiPriority w:val="39"/>
    <w:unhideWhenUsed/>
    <w:pPr>
      <w:ind w:left="850" w:right="0" w:firstLine="0"/>
      <w:spacing w:after="57"/>
    </w:pPr>
  </w:style>
  <w:style w:type="paragraph" w:styleId="873">
    <w:name w:val="副标题"/>
    <w:basedOn w:val="845"/>
    <w:next w:val="845"/>
    <w:link w:val="845"/>
    <w:uiPriority w:val="11"/>
    <w:qFormat/>
    <w:pPr>
      <w:spacing w:before="200" w:after="200"/>
    </w:pPr>
    <w:rPr>
      <w:sz w:val="24"/>
      <w:szCs w:val="24"/>
    </w:rPr>
  </w:style>
  <w:style w:type="paragraph" w:styleId="874">
    <w:name w:val="脚注文本"/>
    <w:basedOn w:val="845"/>
    <w:next w:val="874"/>
    <w:link w:val="845"/>
    <w:uiPriority w:val="99"/>
    <w:unhideWhenUsed/>
    <w:pPr>
      <w:spacing w:after="40" w:line="240" w:lineRule="auto"/>
    </w:pPr>
    <w:rPr>
      <w:sz w:val="18"/>
    </w:rPr>
  </w:style>
  <w:style w:type="paragraph" w:styleId="875">
    <w:name w:val="目录 6"/>
    <w:basedOn w:val="845"/>
    <w:next w:val="845"/>
    <w:link w:val="845"/>
    <w:uiPriority w:val="39"/>
    <w:unhideWhenUsed/>
    <w:pPr>
      <w:ind w:left="1417" w:right="0" w:firstLine="0"/>
      <w:spacing w:after="57"/>
    </w:pPr>
  </w:style>
  <w:style w:type="paragraph" w:styleId="876">
    <w:name w:val="图表目录"/>
    <w:basedOn w:val="845"/>
    <w:next w:val="845"/>
    <w:link w:val="845"/>
    <w:uiPriority w:val="99"/>
    <w:unhideWhenUsed/>
    <w:pPr>
      <w:spacing w:after="0" w:afterAutospacing="0"/>
    </w:pPr>
  </w:style>
  <w:style w:type="paragraph" w:styleId="877">
    <w:name w:val="目录 2"/>
    <w:basedOn w:val="845"/>
    <w:next w:val="845"/>
    <w:link w:val="845"/>
    <w:uiPriority w:val="39"/>
    <w:unhideWhenUsed/>
    <w:pPr>
      <w:ind w:left="283" w:right="0" w:firstLine="0"/>
      <w:spacing w:after="57"/>
    </w:pPr>
  </w:style>
  <w:style w:type="paragraph" w:styleId="878">
    <w:name w:val="目录 9"/>
    <w:basedOn w:val="845"/>
    <w:next w:val="845"/>
    <w:link w:val="845"/>
    <w:uiPriority w:val="39"/>
    <w:unhideWhenUsed/>
    <w:pPr>
      <w:ind w:left="2268" w:right="0" w:firstLine="0"/>
      <w:spacing w:after="57"/>
    </w:pPr>
  </w:style>
  <w:style w:type="paragraph" w:styleId="879">
    <w:name w:val="普通(网站)"/>
    <w:basedOn w:val="845"/>
    <w:next w:val="879"/>
    <w:link w:val="845"/>
    <w:uiPriority w:val="99"/>
    <w:unhideWhenUsed/>
    <w:pPr>
      <w:ind w:left="0" w:right="0"/>
      <w:jc w:val="left"/>
      <w:spacing w:before="100" w:beforeAutospacing="1" w:after="100" w:afterAutospacing="1"/>
    </w:pPr>
    <w:rPr>
      <w:sz w:val="24"/>
      <w:lang w:val="en-US" w:eastAsia="zh-CN" w:bidi="ar"/>
    </w:rPr>
  </w:style>
  <w:style w:type="paragraph" w:styleId="880">
    <w:name w:val="标题"/>
    <w:basedOn w:val="845"/>
    <w:next w:val="845"/>
    <w:link w:val="845"/>
    <w:uiPriority w:val="10"/>
    <w:qFormat/>
    <w:pPr>
      <w:contextualSpacing/>
      <w:spacing w:before="300" w:after="200"/>
    </w:pPr>
    <w:rPr>
      <w:sz w:val="48"/>
      <w:szCs w:val="48"/>
    </w:rPr>
  </w:style>
  <w:style w:type="paragraph" w:styleId="881">
    <w:name w:val="正文首行缩进"/>
    <w:basedOn w:val="861"/>
    <w:next w:val="875"/>
    <w:link w:val="845"/>
    <w:uiPriority w:val="99"/>
    <w:qFormat/>
    <w:pPr>
      <w:ind w:firstLine="420"/>
      <w:spacing w:after="0"/>
      <w:tabs>
        <w:tab w:val="left" w:pos="2020" w:leader="none"/>
        <w:tab w:val="center" w:pos="4535" w:leader="none"/>
      </w:tabs>
    </w:pPr>
  </w:style>
  <w:style w:type="paragraph" w:styleId="882">
    <w:name w:val="正文首行缩进 2"/>
    <w:basedOn w:val="862"/>
    <w:next w:val="881"/>
    <w:link w:val="845"/>
    <w:qFormat/>
    <w:pPr>
      <w:ind w:left="420" w:firstLine="420"/>
      <w:spacing w:after="120"/>
      <w:widowControl/>
    </w:pPr>
    <w:rPr>
      <w:rFonts w:ascii="仿宋_GB2312" w:eastAsia="仿宋_GB2312"/>
      <w:color w:val="ff6600"/>
      <w:sz w:val="21"/>
    </w:rPr>
  </w:style>
  <w:style w:type="table" w:styleId="883">
    <w:name w:val="网格型"/>
    <w:next w:val="883"/>
    <w:link w:val="845"/>
    <w:uiPriority w:val="59"/>
    <w:rPr>
      <w:lang w:val="en-US" w:eastAsia="zh-CN" w:bidi="ar-SA"/>
    </w:rPr>
    <w:tblPr/>
  </w:style>
  <w:style w:type="character" w:styleId="884">
    <w:name w:val="要点"/>
    <w:basedOn w:val="855"/>
    <w:next w:val="884"/>
    <w:link w:val="845"/>
    <w:uiPriority w:val="22"/>
    <w:qFormat/>
  </w:style>
  <w:style w:type="character" w:styleId="885">
    <w:name w:val="尾注引用"/>
    <w:next w:val="885"/>
    <w:link w:val="845"/>
    <w:uiPriority w:val="99"/>
    <w:unhideWhenUsed/>
    <w:rPr>
      <w:vertAlign w:val="superscript"/>
    </w:rPr>
  </w:style>
  <w:style w:type="character" w:styleId="886">
    <w:name w:val="已访问的超链接"/>
    <w:basedOn w:val="855"/>
    <w:next w:val="886"/>
    <w:link w:val="845"/>
    <w:uiPriority w:val="99"/>
    <w:unhideWhenUsed/>
    <w:rPr>
      <w:color w:val="800080"/>
      <w:u w:val="none"/>
    </w:rPr>
  </w:style>
  <w:style w:type="character" w:styleId="887">
    <w:name w:val="强调"/>
    <w:basedOn w:val="855"/>
    <w:next w:val="887"/>
    <w:link w:val="845"/>
    <w:uiPriority w:val="20"/>
    <w:qFormat/>
  </w:style>
  <w:style w:type="character" w:styleId="888">
    <w:name w:val="HTML 定义"/>
    <w:basedOn w:val="855"/>
    <w:next w:val="888"/>
    <w:link w:val="845"/>
    <w:uiPriority w:val="99"/>
    <w:unhideWhenUsed/>
  </w:style>
  <w:style w:type="character" w:styleId="889">
    <w:name w:val="HTML 打字机"/>
    <w:basedOn w:val="855"/>
    <w:next w:val="889"/>
    <w:link w:val="845"/>
    <w:uiPriority w:val="99"/>
    <w:unhideWhenUsed/>
    <w:rPr>
      <w:rFonts w:ascii="monospace" w:hAnsi="monospace" w:eastAsia="monospace" w:cs="monospace"/>
      <w:sz w:val="20"/>
    </w:rPr>
  </w:style>
  <w:style w:type="character" w:styleId="890">
    <w:name w:val="HTML 缩写"/>
    <w:basedOn w:val="855"/>
    <w:next w:val="890"/>
    <w:link w:val="845"/>
    <w:uiPriority w:val="99"/>
    <w:unhideWhenUsed/>
  </w:style>
  <w:style w:type="character" w:styleId="891">
    <w:name w:val="HTML 变量"/>
    <w:basedOn w:val="855"/>
    <w:next w:val="891"/>
    <w:link w:val="845"/>
    <w:uiPriority w:val="99"/>
    <w:unhideWhenUsed/>
  </w:style>
  <w:style w:type="character" w:styleId="892">
    <w:name w:val="超链接"/>
    <w:next w:val="892"/>
    <w:link w:val="845"/>
    <w:uiPriority w:val="99"/>
    <w:unhideWhenUsed/>
    <w:rPr>
      <w:color w:val="0000ff"/>
      <w:u w:val="single"/>
    </w:rPr>
  </w:style>
  <w:style w:type="character" w:styleId="893">
    <w:name w:val="HTML 代码"/>
    <w:basedOn w:val="855"/>
    <w:next w:val="893"/>
    <w:link w:val="845"/>
    <w:uiPriority w:val="99"/>
    <w:unhideWhenUsed/>
    <w:rPr>
      <w:rFonts w:ascii="monospace" w:hAnsi="monospace" w:eastAsia="monospace" w:cs="monospace"/>
      <w:sz w:val="20"/>
    </w:rPr>
  </w:style>
  <w:style w:type="character" w:styleId="894">
    <w:name w:val="HTML 引文"/>
    <w:basedOn w:val="855"/>
    <w:next w:val="894"/>
    <w:link w:val="845"/>
    <w:uiPriority w:val="99"/>
    <w:unhideWhenUsed/>
  </w:style>
  <w:style w:type="character" w:styleId="895">
    <w:name w:val="脚注引用"/>
    <w:next w:val="895"/>
    <w:link w:val="845"/>
    <w:uiPriority w:val="99"/>
    <w:unhideWhenUsed/>
    <w:rPr>
      <w:vertAlign w:val="superscript"/>
    </w:rPr>
  </w:style>
  <w:style w:type="character" w:styleId="896">
    <w:name w:val="HTML 键盘"/>
    <w:basedOn w:val="855"/>
    <w:next w:val="896"/>
    <w:link w:val="845"/>
    <w:uiPriority w:val="99"/>
    <w:unhideWhenUsed/>
    <w:rPr>
      <w:rFonts w:ascii="monospace" w:hAnsi="monospace" w:eastAsia="monospace" w:cs="monospace"/>
      <w:sz w:val="20"/>
    </w:rPr>
  </w:style>
  <w:style w:type="character" w:styleId="897">
    <w:name w:val="HTML 样本"/>
    <w:basedOn w:val="855"/>
    <w:next w:val="897"/>
    <w:link w:val="845"/>
    <w:uiPriority w:val="99"/>
    <w:unhideWhenUsed/>
    <w:rPr>
      <w:rFonts w:ascii="monospace" w:hAnsi="monospace" w:eastAsia="monospace" w:cs="monospace"/>
    </w:rPr>
  </w:style>
  <w:style w:type="paragraph" w:styleId="898">
    <w:name w:val="正文1"/>
    <w:basedOn w:val="899"/>
    <w:next w:val="898"/>
    <w:link w:val="845"/>
    <w:qFormat/>
    <w:pPr>
      <w:contextualSpacing/>
      <w:ind w:firstLine="200"/>
      <w:spacing w:before="120" w:after="120" w:line="180" w:lineRule="auto"/>
    </w:pPr>
    <w:rPr>
      <w:rFonts w:eastAsia="Adobe 仿宋 Std R"/>
      <w:sz w:val="21"/>
      <w:szCs w:val="21"/>
      <w:lang w:val="en-US" w:eastAsia="zh-CN" w:bidi="ar-SA"/>
    </w:rPr>
  </w:style>
  <w:style w:type="paragraph" w:styleId="899">
    <w:name w:val="正文111"/>
    <w:next w:val="900"/>
    <w:link w:val="845"/>
    <w:qFormat/>
    <w:pPr>
      <w:jc w:val="both"/>
      <w:widowControl w:val="off"/>
    </w:pPr>
    <w:rPr>
      <w:rFonts w:ascii="Times New Roman" w:hAnsi="Times New Roman" w:eastAsia="宋体" w:cs="Times New Roman"/>
      <w:sz w:val="21"/>
      <w:szCs w:val="24"/>
      <w:lang w:val="en-US" w:eastAsia="zh-CN" w:bidi="ar-SA"/>
    </w:rPr>
  </w:style>
  <w:style w:type="paragraph" w:styleId="900">
    <w:name w:val="正文文本缩进11"/>
    <w:next w:val="900"/>
    <w:link w:val="845"/>
    <w:qFormat/>
    <w:pPr>
      <w:ind w:firstLine="425"/>
      <w:jc w:val="both"/>
      <w:spacing w:line="360" w:lineRule="auto"/>
      <w:widowControl w:val="off"/>
    </w:pPr>
    <w:rPr>
      <w:rFonts w:ascii="Times New Roman" w:hAnsi="Times New Roman" w:eastAsia="宋体" w:cs="Times New Roman"/>
      <w:sz w:val="21"/>
      <w:szCs w:val="24"/>
      <w:lang w:val="en-US" w:eastAsia="zh-CN" w:bidi="ar-SA"/>
    </w:rPr>
  </w:style>
  <w:style w:type="paragraph" w:styleId="901">
    <w:name w:val="正文文本1"/>
    <w:basedOn w:val="845"/>
    <w:next w:val="845"/>
    <w:link w:val="902"/>
    <w:qFormat/>
    <w:pPr>
      <w:spacing w:after="120"/>
    </w:pPr>
  </w:style>
  <w:style w:type="character" w:styleId="902">
    <w:name w:val="正文文本 Char"/>
    <w:next w:val="902"/>
    <w:link w:val="901"/>
    <w:rPr>
      <w:sz w:val="21"/>
      <w:szCs w:val="24"/>
    </w:rPr>
  </w:style>
  <w:style w:type="paragraph" w:styleId="903">
    <w:name w:val="Default"/>
    <w:next w:val="903"/>
    <w:link w:val="845"/>
    <w:qFormat/>
    <w:pPr>
      <w:widowControl w:val="off"/>
    </w:pPr>
    <w:rPr>
      <w:rFonts w:ascii="仿宋" w:hAnsi="Times New Roman" w:eastAsia="仿宋" w:cs="仿宋"/>
      <w:color w:val="000000"/>
      <w:sz w:val="24"/>
      <w:szCs w:val="24"/>
      <w:lang w:val="en-US" w:eastAsia="zh-CN" w:bidi="ar-SA"/>
    </w:rPr>
  </w:style>
  <w:style w:type="character" w:styleId="904">
    <w:name w:val="页码1"/>
    <w:next w:val="904"/>
    <w:link w:val="845"/>
    <w:rPr>
      <w:sz w:val="21"/>
      <w:szCs w:val="24"/>
      <w:lang w:val="en-US" w:eastAsia="zh-CN" w:bidi="ar-SA"/>
    </w:rPr>
  </w:style>
  <w:style w:type="paragraph" w:styleId="905">
    <w:name w:val="信息标题1"/>
    <w:basedOn w:val="845"/>
    <w:next w:val="845"/>
    <w:link w:val="84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6">
    <w:name w:val="标题 111"/>
    <w:basedOn w:val="845"/>
    <w:next w:val="845"/>
    <w:link w:val="907"/>
    <w:uiPriority w:val="9"/>
    <w:qFormat/>
    <w:pPr>
      <w:keepLines/>
      <w:keepNext/>
      <w:spacing w:before="480" w:after="200"/>
      <w:outlineLvl w:val="0"/>
    </w:pPr>
    <w:rPr>
      <w:rFonts w:ascii="Arial" w:hAnsi="Arial" w:eastAsia="Arial"/>
      <w:sz w:val="40"/>
      <w:szCs w:val="40"/>
    </w:rPr>
  </w:style>
  <w:style w:type="character" w:styleId="907">
    <w:name w:val="Heading 1 Char"/>
    <w:next w:val="907"/>
    <w:link w:val="906"/>
    <w:uiPriority w:val="9"/>
    <w:qFormat/>
    <w:rPr>
      <w:rFonts w:ascii="Arial" w:hAnsi="Arial" w:eastAsia="Arial" w:cs="Arial"/>
      <w:sz w:val="40"/>
      <w:szCs w:val="40"/>
    </w:rPr>
  </w:style>
  <w:style w:type="paragraph" w:styleId="908">
    <w:name w:val="标题 212"/>
    <w:basedOn w:val="845"/>
    <w:next w:val="845"/>
    <w:link w:val="909"/>
    <w:uiPriority w:val="9"/>
    <w:unhideWhenUsed/>
    <w:qFormat/>
    <w:pPr>
      <w:keepLines/>
      <w:keepNext/>
      <w:spacing w:before="360" w:after="200"/>
      <w:outlineLvl w:val="1"/>
    </w:pPr>
    <w:rPr>
      <w:rFonts w:ascii="Arial" w:hAnsi="Arial" w:eastAsia="Arial"/>
      <w:sz w:val="34"/>
      <w:szCs w:val="20"/>
    </w:rPr>
  </w:style>
  <w:style w:type="character" w:styleId="909">
    <w:name w:val="Heading 2 Char"/>
    <w:next w:val="909"/>
    <w:link w:val="908"/>
    <w:uiPriority w:val="9"/>
    <w:qFormat/>
    <w:rPr>
      <w:rFonts w:ascii="Arial" w:hAnsi="Arial" w:eastAsia="Arial" w:cs="Arial"/>
      <w:sz w:val="34"/>
    </w:rPr>
  </w:style>
  <w:style w:type="paragraph" w:styleId="910">
    <w:name w:val="标题 311"/>
    <w:basedOn w:val="845"/>
    <w:next w:val="845"/>
    <w:link w:val="911"/>
    <w:uiPriority w:val="9"/>
    <w:unhideWhenUsed/>
    <w:qFormat/>
    <w:pPr>
      <w:keepLines/>
      <w:keepNext/>
      <w:spacing w:before="320" w:after="200"/>
      <w:outlineLvl w:val="2"/>
    </w:pPr>
    <w:rPr>
      <w:rFonts w:ascii="Arial" w:hAnsi="Arial" w:eastAsia="Arial"/>
      <w:sz w:val="30"/>
      <w:szCs w:val="30"/>
    </w:rPr>
  </w:style>
  <w:style w:type="character" w:styleId="911">
    <w:name w:val="Heading 3 Char"/>
    <w:next w:val="911"/>
    <w:link w:val="910"/>
    <w:uiPriority w:val="9"/>
    <w:qFormat/>
    <w:rPr>
      <w:rFonts w:ascii="Arial" w:hAnsi="Arial" w:eastAsia="Arial" w:cs="Arial"/>
      <w:sz w:val="30"/>
      <w:szCs w:val="30"/>
    </w:rPr>
  </w:style>
  <w:style w:type="paragraph" w:styleId="912">
    <w:name w:val="标题 411"/>
    <w:basedOn w:val="845"/>
    <w:next w:val="845"/>
    <w:link w:val="913"/>
    <w:uiPriority w:val="9"/>
    <w:unhideWhenUsed/>
    <w:qFormat/>
    <w:pPr>
      <w:keepLines/>
      <w:keepNext/>
      <w:spacing w:before="320" w:after="200"/>
      <w:outlineLvl w:val="3"/>
    </w:pPr>
    <w:rPr>
      <w:rFonts w:ascii="Arial" w:hAnsi="Arial" w:eastAsia="Arial"/>
      <w:b/>
      <w:bCs/>
      <w:sz w:val="26"/>
      <w:szCs w:val="26"/>
    </w:rPr>
  </w:style>
  <w:style w:type="character" w:styleId="913">
    <w:name w:val="Heading 4 Char"/>
    <w:next w:val="913"/>
    <w:link w:val="912"/>
    <w:uiPriority w:val="9"/>
    <w:qFormat/>
    <w:rPr>
      <w:rFonts w:ascii="Arial" w:hAnsi="Arial" w:eastAsia="Arial" w:cs="Arial"/>
      <w:b/>
      <w:bCs/>
      <w:sz w:val="26"/>
      <w:szCs w:val="26"/>
    </w:rPr>
  </w:style>
  <w:style w:type="paragraph" w:styleId="914">
    <w:name w:val="标题 511"/>
    <w:basedOn w:val="845"/>
    <w:next w:val="845"/>
    <w:link w:val="915"/>
    <w:uiPriority w:val="9"/>
    <w:unhideWhenUsed/>
    <w:qFormat/>
    <w:pPr>
      <w:keepLines/>
      <w:keepNext/>
      <w:spacing w:before="320" w:after="200"/>
      <w:outlineLvl w:val="4"/>
    </w:pPr>
    <w:rPr>
      <w:rFonts w:ascii="Arial" w:hAnsi="Arial" w:eastAsia="Arial"/>
      <w:b/>
      <w:bCs/>
      <w:sz w:val="24"/>
    </w:rPr>
  </w:style>
  <w:style w:type="character" w:styleId="915">
    <w:name w:val="Heading 5 Char"/>
    <w:next w:val="915"/>
    <w:link w:val="914"/>
    <w:uiPriority w:val="9"/>
    <w:qFormat/>
    <w:rPr>
      <w:rFonts w:ascii="Arial" w:hAnsi="Arial" w:eastAsia="Arial" w:cs="Arial"/>
      <w:b/>
      <w:bCs/>
      <w:sz w:val="24"/>
      <w:szCs w:val="24"/>
    </w:rPr>
  </w:style>
  <w:style w:type="paragraph" w:styleId="916">
    <w:name w:val="标题 611"/>
    <w:basedOn w:val="845"/>
    <w:next w:val="845"/>
    <w:link w:val="917"/>
    <w:uiPriority w:val="9"/>
    <w:unhideWhenUsed/>
    <w:qFormat/>
    <w:pPr>
      <w:keepLines/>
      <w:keepNext/>
      <w:spacing w:before="320" w:after="200"/>
      <w:outlineLvl w:val="5"/>
    </w:pPr>
    <w:rPr>
      <w:rFonts w:ascii="Arial" w:hAnsi="Arial" w:eastAsia="Arial"/>
      <w:b/>
      <w:bCs/>
      <w:sz w:val="22"/>
      <w:szCs w:val="22"/>
    </w:rPr>
  </w:style>
  <w:style w:type="character" w:styleId="917">
    <w:name w:val="Heading 6 Char"/>
    <w:next w:val="917"/>
    <w:link w:val="916"/>
    <w:uiPriority w:val="9"/>
    <w:qFormat/>
    <w:rPr>
      <w:rFonts w:ascii="Arial" w:hAnsi="Arial" w:eastAsia="Arial" w:cs="Arial"/>
      <w:b/>
      <w:bCs/>
      <w:sz w:val="22"/>
      <w:szCs w:val="22"/>
    </w:rPr>
  </w:style>
  <w:style w:type="paragraph" w:styleId="918">
    <w:name w:val="标题 711"/>
    <w:basedOn w:val="845"/>
    <w:next w:val="845"/>
    <w:link w:val="919"/>
    <w:uiPriority w:val="9"/>
    <w:unhideWhenUsed/>
    <w:qFormat/>
    <w:pPr>
      <w:keepLines/>
      <w:keepNext/>
      <w:spacing w:before="320" w:after="200"/>
      <w:outlineLvl w:val="6"/>
    </w:pPr>
    <w:rPr>
      <w:rFonts w:ascii="Arial" w:hAnsi="Arial" w:eastAsia="Arial"/>
      <w:b/>
      <w:bCs/>
      <w:i/>
      <w:iCs/>
      <w:sz w:val="22"/>
      <w:szCs w:val="22"/>
    </w:rPr>
  </w:style>
  <w:style w:type="character" w:styleId="919">
    <w:name w:val="Heading 7 Char"/>
    <w:next w:val="919"/>
    <w:link w:val="918"/>
    <w:uiPriority w:val="9"/>
    <w:qFormat/>
    <w:rPr>
      <w:rFonts w:ascii="Arial" w:hAnsi="Arial" w:eastAsia="Arial" w:cs="Arial"/>
      <w:b/>
      <w:bCs/>
      <w:i/>
      <w:iCs/>
      <w:sz w:val="22"/>
      <w:szCs w:val="22"/>
    </w:rPr>
  </w:style>
  <w:style w:type="paragraph" w:styleId="920">
    <w:name w:val="标题 811"/>
    <w:basedOn w:val="845"/>
    <w:next w:val="845"/>
    <w:link w:val="921"/>
    <w:uiPriority w:val="9"/>
    <w:unhideWhenUsed/>
    <w:qFormat/>
    <w:pPr>
      <w:keepLines/>
      <w:keepNext/>
      <w:spacing w:before="320" w:after="200"/>
      <w:outlineLvl w:val="7"/>
    </w:pPr>
    <w:rPr>
      <w:rFonts w:ascii="Arial" w:hAnsi="Arial" w:eastAsia="Arial"/>
      <w:i/>
      <w:iCs/>
      <w:sz w:val="22"/>
      <w:szCs w:val="22"/>
    </w:rPr>
  </w:style>
  <w:style w:type="character" w:styleId="921">
    <w:name w:val="Heading 8 Char"/>
    <w:next w:val="921"/>
    <w:link w:val="920"/>
    <w:uiPriority w:val="9"/>
    <w:qFormat/>
    <w:rPr>
      <w:rFonts w:ascii="Arial" w:hAnsi="Arial" w:eastAsia="Arial" w:cs="Arial"/>
      <w:i/>
      <w:iCs/>
      <w:sz w:val="22"/>
      <w:szCs w:val="22"/>
    </w:rPr>
  </w:style>
  <w:style w:type="paragraph" w:styleId="922">
    <w:name w:val="标题 911"/>
    <w:basedOn w:val="845"/>
    <w:next w:val="845"/>
    <w:link w:val="923"/>
    <w:uiPriority w:val="9"/>
    <w:unhideWhenUsed/>
    <w:qFormat/>
    <w:pPr>
      <w:keepLines/>
      <w:keepNext/>
      <w:spacing w:before="320" w:after="200"/>
      <w:outlineLvl w:val="8"/>
    </w:pPr>
    <w:rPr>
      <w:rFonts w:ascii="Arial" w:hAnsi="Arial" w:eastAsia="Arial"/>
      <w:i/>
      <w:iCs/>
      <w:szCs w:val="21"/>
    </w:rPr>
  </w:style>
  <w:style w:type="character" w:styleId="923">
    <w:name w:val="Heading 9 Char"/>
    <w:next w:val="923"/>
    <w:link w:val="922"/>
    <w:uiPriority w:val="9"/>
    <w:qFormat/>
    <w:rPr>
      <w:rFonts w:ascii="Arial" w:hAnsi="Arial" w:eastAsia="Arial" w:cs="Arial"/>
      <w:i/>
      <w:iCs/>
      <w:sz w:val="21"/>
      <w:szCs w:val="21"/>
    </w:rPr>
  </w:style>
  <w:style w:type="character" w:styleId="924">
    <w:name w:val="默认段落字体11"/>
    <w:next w:val="924"/>
    <w:link w:val="845"/>
    <w:uiPriority w:val="1"/>
    <w:unhideWhenUsed/>
    <w:qFormat/>
  </w:style>
  <w:style w:type="table" w:styleId="925">
    <w:name w:val="普通表格11"/>
    <w:next w:val="925"/>
    <w:link w:val="845"/>
    <w:uiPriority w:val="99"/>
    <w:unhideWhenUsed/>
    <w:qFormat/>
    <w:rPr>
      <w:lang w:val="en-US" w:eastAsia="zh-CN" w:bidi="ar-SA"/>
    </w:rPr>
    <w:tblPr/>
  </w:style>
  <w:style w:type="paragraph" w:styleId="926">
    <w:name w:val="目录 711"/>
    <w:basedOn w:val="845"/>
    <w:next w:val="845"/>
    <w:link w:val="845"/>
    <w:uiPriority w:val="39"/>
    <w:unhideWhenUsed/>
    <w:qFormat/>
    <w:pPr>
      <w:ind w:left="1701" w:right="0" w:firstLine="0"/>
      <w:spacing w:after="57"/>
    </w:pPr>
  </w:style>
  <w:style w:type="paragraph" w:styleId="927">
    <w:name w:val="题注1"/>
    <w:basedOn w:val="845"/>
    <w:next w:val="845"/>
    <w:link w:val="845"/>
    <w:uiPriority w:val="35"/>
    <w:unhideWhenUsed/>
    <w:qFormat/>
    <w:pPr>
      <w:spacing w:line="276" w:lineRule="auto"/>
    </w:pPr>
    <w:rPr>
      <w:b/>
      <w:bCs/>
      <w:color w:val="4f81bd"/>
      <w:sz w:val="18"/>
      <w:szCs w:val="18"/>
    </w:rPr>
  </w:style>
  <w:style w:type="paragraph" w:styleId="928">
    <w:name w:val="正文文本11"/>
    <w:basedOn w:val="845"/>
    <w:next w:val="845"/>
    <w:link w:val="845"/>
    <w:uiPriority w:val="99"/>
    <w:unhideWhenUsed/>
    <w:qFormat/>
    <w:pPr>
      <w:ind w:left="72" w:right="30"/>
      <w:jc w:val="center"/>
      <w:spacing w:after="60" w:line="360" w:lineRule="atLeast"/>
    </w:pPr>
    <w:rPr>
      <w:szCs w:val="22"/>
    </w:rPr>
  </w:style>
  <w:style w:type="paragraph" w:styleId="929">
    <w:name w:val="HTML 地址1"/>
    <w:basedOn w:val="845"/>
    <w:next w:val="845"/>
    <w:link w:val="845"/>
    <w:uiPriority w:val="99"/>
    <w:qFormat/>
    <w:pPr>
      <w:jc w:val="left"/>
      <w:widowControl/>
    </w:pPr>
    <w:rPr>
      <w:rFonts w:eastAsia="Times New Roman"/>
      <w:i/>
      <w:iCs/>
      <w:sz w:val="24"/>
      <w:szCs w:val="20"/>
    </w:rPr>
  </w:style>
  <w:style w:type="paragraph" w:styleId="930">
    <w:name w:val="目录 511"/>
    <w:basedOn w:val="845"/>
    <w:next w:val="845"/>
    <w:link w:val="845"/>
    <w:uiPriority w:val="39"/>
    <w:unhideWhenUsed/>
    <w:qFormat/>
    <w:pPr>
      <w:ind w:left="1134" w:right="0" w:firstLine="0"/>
      <w:spacing w:after="57"/>
    </w:pPr>
  </w:style>
  <w:style w:type="paragraph" w:styleId="931">
    <w:name w:val="目录 311"/>
    <w:basedOn w:val="845"/>
    <w:next w:val="845"/>
    <w:link w:val="845"/>
    <w:uiPriority w:val="39"/>
    <w:unhideWhenUsed/>
    <w:qFormat/>
    <w:pPr>
      <w:ind w:left="567" w:right="0" w:firstLine="0"/>
      <w:spacing w:after="57"/>
    </w:pPr>
  </w:style>
  <w:style w:type="paragraph" w:styleId="932">
    <w:name w:val="目录 811"/>
    <w:basedOn w:val="845"/>
    <w:next w:val="845"/>
    <w:link w:val="845"/>
    <w:uiPriority w:val="39"/>
    <w:unhideWhenUsed/>
    <w:qFormat/>
    <w:pPr>
      <w:ind w:left="1984" w:right="0" w:firstLine="0"/>
      <w:spacing w:after="57"/>
    </w:pPr>
  </w:style>
  <w:style w:type="paragraph" w:styleId="933">
    <w:name w:val="正文文本缩进 211"/>
    <w:basedOn w:val="845"/>
    <w:next w:val="933"/>
    <w:link w:val="845"/>
    <w:qFormat/>
    <w:pPr>
      <w:ind w:right="-2" w:firstLine="540"/>
      <w:tabs>
        <w:tab w:val="left" w:pos="9741" w:leader="none"/>
      </w:tabs>
    </w:pPr>
    <w:rPr>
      <w:rFonts w:ascii="Times New Roman" w:hAnsi="Times New Roman" w:eastAsia="仿宋_GB2312" w:cs="Times New Roman"/>
      <w:sz w:val="28"/>
    </w:rPr>
  </w:style>
  <w:style w:type="paragraph" w:styleId="934">
    <w:name w:val="尾注文本1"/>
    <w:basedOn w:val="845"/>
    <w:next w:val="934"/>
    <w:link w:val="935"/>
    <w:uiPriority w:val="99"/>
    <w:unhideWhenUsed/>
    <w:qFormat/>
    <w:pPr>
      <w:spacing w:after="0" w:line="240" w:lineRule="auto"/>
    </w:pPr>
    <w:rPr>
      <w:sz w:val="20"/>
      <w:szCs w:val="20"/>
    </w:rPr>
  </w:style>
  <w:style w:type="character" w:styleId="935">
    <w:name w:val="Endnote Text Char"/>
    <w:next w:val="935"/>
    <w:link w:val="934"/>
    <w:uiPriority w:val="99"/>
    <w:qFormat/>
    <w:rPr>
      <w:sz w:val="20"/>
    </w:rPr>
  </w:style>
  <w:style w:type="paragraph" w:styleId="936">
    <w:name w:val="页脚11"/>
    <w:basedOn w:val="845"/>
    <w:next w:val="936"/>
    <w:link w:val="937"/>
    <w:uiPriority w:val="99"/>
    <w:unhideWhenUsed/>
    <w:qFormat/>
    <w:pPr>
      <w:spacing w:after="0" w:line="240" w:lineRule="auto"/>
      <w:tabs>
        <w:tab w:val="center" w:pos="7143" w:leader="none"/>
        <w:tab w:val="right" w:pos="14287" w:leader="none"/>
      </w:tabs>
    </w:pPr>
  </w:style>
  <w:style w:type="character" w:styleId="937">
    <w:name w:val="Footer Char"/>
    <w:next w:val="937"/>
    <w:link w:val="936"/>
    <w:uiPriority w:val="99"/>
    <w:qFormat/>
  </w:style>
  <w:style w:type="character" w:styleId="938">
    <w:name w:val="Caption Char"/>
    <w:next w:val="938"/>
    <w:link w:val="845"/>
    <w:uiPriority w:val="99"/>
    <w:qFormat/>
  </w:style>
  <w:style w:type="paragraph" w:styleId="939">
    <w:name w:val="页眉11"/>
    <w:basedOn w:val="845"/>
    <w:next w:val="939"/>
    <w:link w:val="940"/>
    <w:uiPriority w:val="99"/>
    <w:unhideWhenUsed/>
    <w:qFormat/>
    <w:pPr>
      <w:spacing w:after="0" w:line="240" w:lineRule="auto"/>
      <w:tabs>
        <w:tab w:val="center" w:pos="7143" w:leader="none"/>
        <w:tab w:val="right" w:pos="14287" w:leader="none"/>
      </w:tabs>
    </w:pPr>
  </w:style>
  <w:style w:type="character" w:styleId="940">
    <w:name w:val="Header Char"/>
    <w:next w:val="940"/>
    <w:link w:val="939"/>
    <w:uiPriority w:val="99"/>
    <w:qFormat/>
  </w:style>
  <w:style w:type="paragraph" w:styleId="941">
    <w:name w:val="目录 11"/>
    <w:basedOn w:val="845"/>
    <w:next w:val="845"/>
    <w:link w:val="845"/>
    <w:uiPriority w:val="39"/>
    <w:unhideWhenUsed/>
    <w:qFormat/>
    <w:pPr>
      <w:ind w:left="0" w:right="0" w:firstLine="0"/>
      <w:spacing w:after="57"/>
    </w:pPr>
  </w:style>
  <w:style w:type="paragraph" w:styleId="942">
    <w:name w:val="目录 411"/>
    <w:basedOn w:val="845"/>
    <w:next w:val="845"/>
    <w:link w:val="845"/>
    <w:uiPriority w:val="39"/>
    <w:unhideWhenUsed/>
    <w:qFormat/>
    <w:pPr>
      <w:ind w:left="850" w:right="0" w:firstLine="0"/>
      <w:spacing w:after="57"/>
    </w:pPr>
  </w:style>
  <w:style w:type="paragraph" w:styleId="943">
    <w:name w:val="副标题11"/>
    <w:basedOn w:val="845"/>
    <w:next w:val="845"/>
    <w:link w:val="944"/>
    <w:uiPriority w:val="11"/>
    <w:qFormat/>
    <w:pPr>
      <w:spacing w:before="200" w:after="200"/>
    </w:pPr>
    <w:rPr>
      <w:sz w:val="24"/>
    </w:rPr>
  </w:style>
  <w:style w:type="character" w:styleId="944">
    <w:name w:val="Subtitle Char"/>
    <w:next w:val="944"/>
    <w:link w:val="943"/>
    <w:uiPriority w:val="11"/>
    <w:qFormat/>
    <w:rPr>
      <w:sz w:val="24"/>
      <w:szCs w:val="24"/>
    </w:rPr>
  </w:style>
  <w:style w:type="paragraph" w:styleId="945">
    <w:name w:val="脚注文本1"/>
    <w:basedOn w:val="845"/>
    <w:next w:val="945"/>
    <w:link w:val="946"/>
    <w:uiPriority w:val="99"/>
    <w:unhideWhenUsed/>
    <w:qFormat/>
    <w:pPr>
      <w:spacing w:after="40" w:line="240" w:lineRule="auto"/>
    </w:pPr>
    <w:rPr>
      <w:sz w:val="18"/>
      <w:szCs w:val="20"/>
    </w:rPr>
  </w:style>
  <w:style w:type="character" w:styleId="946">
    <w:name w:val="Footnote Text Char"/>
    <w:next w:val="946"/>
    <w:link w:val="945"/>
    <w:uiPriority w:val="99"/>
    <w:qFormat/>
    <w:rPr>
      <w:sz w:val="18"/>
    </w:rPr>
  </w:style>
  <w:style w:type="paragraph" w:styleId="947">
    <w:name w:val="目录 611"/>
    <w:basedOn w:val="845"/>
    <w:next w:val="845"/>
    <w:link w:val="845"/>
    <w:uiPriority w:val="39"/>
    <w:unhideWhenUsed/>
    <w:qFormat/>
    <w:pPr>
      <w:ind w:left="1417" w:right="0" w:firstLine="0"/>
      <w:spacing w:after="57"/>
    </w:pPr>
  </w:style>
  <w:style w:type="paragraph" w:styleId="948">
    <w:name w:val="图表目录1"/>
    <w:basedOn w:val="845"/>
    <w:next w:val="845"/>
    <w:link w:val="845"/>
    <w:uiPriority w:val="99"/>
    <w:unhideWhenUsed/>
    <w:qFormat/>
    <w:pPr>
      <w:spacing w:after="0" w:afterAutospacing="0"/>
    </w:pPr>
  </w:style>
  <w:style w:type="paragraph" w:styleId="949">
    <w:name w:val="目录 211"/>
    <w:basedOn w:val="845"/>
    <w:next w:val="845"/>
    <w:link w:val="845"/>
    <w:uiPriority w:val="39"/>
    <w:unhideWhenUsed/>
    <w:qFormat/>
    <w:pPr>
      <w:ind w:left="283" w:right="0" w:firstLine="0"/>
      <w:spacing w:after="57"/>
    </w:pPr>
  </w:style>
  <w:style w:type="paragraph" w:styleId="950">
    <w:name w:val="目录 911"/>
    <w:basedOn w:val="845"/>
    <w:next w:val="845"/>
    <w:link w:val="845"/>
    <w:uiPriority w:val="39"/>
    <w:unhideWhenUsed/>
    <w:qFormat/>
    <w:pPr>
      <w:ind w:left="2268" w:right="0" w:firstLine="0"/>
      <w:spacing w:after="57"/>
    </w:pPr>
  </w:style>
  <w:style w:type="paragraph" w:styleId="951">
    <w:name w:val="标题1"/>
    <w:basedOn w:val="845"/>
    <w:next w:val="845"/>
    <w:link w:val="952"/>
    <w:uiPriority w:val="10"/>
    <w:qFormat/>
    <w:pPr>
      <w:contextualSpacing/>
      <w:spacing w:before="300" w:after="200"/>
    </w:pPr>
    <w:rPr>
      <w:sz w:val="48"/>
      <w:szCs w:val="48"/>
    </w:rPr>
  </w:style>
  <w:style w:type="character" w:styleId="952">
    <w:name w:val="Title Char"/>
    <w:next w:val="952"/>
    <w:link w:val="951"/>
    <w:uiPriority w:val="10"/>
    <w:qFormat/>
    <w:rPr>
      <w:sz w:val="48"/>
      <w:szCs w:val="48"/>
    </w:rPr>
  </w:style>
  <w:style w:type="paragraph" w:styleId="953">
    <w:name w:val="正文首行缩进1"/>
    <w:basedOn w:val="928"/>
    <w:next w:val="929"/>
    <w:link w:val="845"/>
    <w:qFormat/>
    <w:pPr>
      <w:ind w:firstLine="420"/>
    </w:pPr>
  </w:style>
  <w:style w:type="table" w:styleId="954">
    <w:name w:val="网格型11"/>
    <w:next w:val="954"/>
    <w:link w:val="845"/>
    <w:uiPriority w:val="59"/>
    <w:qFormat/>
    <w:rPr>
      <w:lang w:val="en-US" w:eastAsia="zh-CN" w:bidi="ar-SA"/>
    </w:rPr>
    <w:tblPr/>
  </w:style>
  <w:style w:type="character" w:styleId="955">
    <w:name w:val="尾注引用1"/>
    <w:next w:val="955"/>
    <w:link w:val="845"/>
    <w:uiPriority w:val="99"/>
    <w:unhideWhenUsed/>
    <w:qFormat/>
    <w:rPr>
      <w:vertAlign w:val="superscript"/>
    </w:rPr>
  </w:style>
  <w:style w:type="character" w:styleId="956">
    <w:name w:val="超链接11"/>
    <w:next w:val="956"/>
    <w:link w:val="845"/>
    <w:uiPriority w:val="99"/>
    <w:unhideWhenUsed/>
    <w:qFormat/>
    <w:rPr>
      <w:color w:val="0000ff"/>
      <w:u w:val="single"/>
    </w:rPr>
  </w:style>
  <w:style w:type="character" w:styleId="957">
    <w:name w:val="脚注引用1"/>
    <w:next w:val="957"/>
    <w:link w:val="845"/>
    <w:uiPriority w:val="99"/>
    <w:unhideWhenUsed/>
    <w:qFormat/>
    <w:rPr>
      <w:vertAlign w:val="superscript"/>
    </w:rPr>
  </w:style>
  <w:style w:type="paragraph" w:styleId="958">
    <w:name w:val="正文首行缩进 21"/>
    <w:basedOn w:val="959"/>
    <w:next w:val="958"/>
    <w:link w:val="961"/>
    <w:qFormat/>
    <w:pPr>
      <w:ind w:firstLine="420"/>
    </w:pPr>
    <w:rPr>
      <w:lang w:val="en-US" w:eastAsia="zh-CN"/>
    </w:rPr>
  </w:style>
  <w:style w:type="paragraph" w:styleId="959">
    <w:name w:val="正文文本缩进1"/>
    <w:basedOn w:val="845"/>
    <w:next w:val="959"/>
    <w:link w:val="960"/>
    <w:pPr>
      <w:ind w:left="420"/>
      <w:spacing w:after="120"/>
    </w:pPr>
  </w:style>
  <w:style w:type="character" w:styleId="960">
    <w:name w:val="正文文本缩进 Char"/>
    <w:next w:val="960"/>
    <w:link w:val="959"/>
    <w:qFormat/>
    <w:rPr>
      <w:rFonts w:ascii="Times New Roman" w:hAnsi="Times New Roman"/>
      <w:sz w:val="21"/>
      <w:szCs w:val="24"/>
    </w:rPr>
  </w:style>
  <w:style w:type="character" w:styleId="961">
    <w:name w:val="正文首行缩进 2 Char"/>
    <w:next w:val="961"/>
    <w:link w:val="958"/>
    <w:qFormat/>
  </w:style>
  <w:style w:type="character" w:styleId="962">
    <w:name w:val="副标题 Char4"/>
    <w:next w:val="962"/>
    <w:link w:val="845"/>
    <w:qFormat/>
    <w:rPr>
      <w:rFonts w:ascii="Cambria" w:hAnsi="Cambria" w:eastAsia="Cambria" w:cs="Cambria"/>
      <w:b/>
      <w:sz w:val="32"/>
      <w:szCs w:val="32"/>
      <w:lang w:val="zh-CN"/>
    </w:rPr>
  </w:style>
  <w:style w:type="paragraph" w:styleId="963">
    <w:name w:val="列出段落"/>
    <w:basedOn w:val="845"/>
    <w:next w:val="963"/>
    <w:link w:val="845"/>
    <w:uiPriority w:val="34"/>
    <w:qFormat/>
    <w:pPr>
      <w:contextualSpacing/>
      <w:ind w:left="720"/>
    </w:pPr>
  </w:style>
  <w:style w:type="paragraph" w:styleId="964">
    <w:name w:val="无间隔"/>
    <w:next w:val="964"/>
    <w:link w:val="845"/>
    <w:uiPriority w:val="1"/>
    <w:qFormat/>
    <w:rPr>
      <w:lang w:val="en-US" w:eastAsia="zh-CN" w:bidi="ar-SA"/>
    </w:rPr>
  </w:style>
  <w:style w:type="paragraph" w:styleId="965">
    <w:name w:val="引用"/>
    <w:basedOn w:val="845"/>
    <w:next w:val="845"/>
    <w:link w:val="966"/>
    <w:uiPriority w:val="29"/>
    <w:qFormat/>
    <w:pPr>
      <w:ind w:left="720" w:right="720"/>
    </w:pPr>
    <w:rPr>
      <w:i/>
      <w:sz w:val="20"/>
      <w:szCs w:val="20"/>
    </w:rPr>
  </w:style>
  <w:style w:type="character" w:styleId="966">
    <w:name w:val="引用 Char2"/>
    <w:next w:val="966"/>
    <w:link w:val="965"/>
    <w:uiPriority w:val="29"/>
    <w:qFormat/>
    <w:rPr>
      <w:i/>
    </w:rPr>
  </w:style>
  <w:style w:type="paragraph" w:styleId="967">
    <w:name w:val="明显引用"/>
    <w:basedOn w:val="845"/>
    <w:next w:val="845"/>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8">
    <w:name w:val="明显引用 Char2"/>
    <w:next w:val="968"/>
    <w:link w:val="967"/>
    <w:uiPriority w:val="30"/>
    <w:qFormat/>
    <w:rPr>
      <w:i/>
    </w:rPr>
  </w:style>
  <w:style w:type="table" w:styleId="969">
    <w:name w:val="Table Grid Light"/>
    <w:next w:val="969"/>
    <w:link w:val="845"/>
    <w:uiPriority w:val="59"/>
    <w:qFormat/>
    <w:rPr>
      <w:lang w:val="en-US" w:eastAsia="zh-CN" w:bidi="ar-SA"/>
    </w:rPr>
    <w:tblPr/>
  </w:style>
  <w:style w:type="table" w:styleId="970">
    <w:name w:val="Plain Table 1"/>
    <w:next w:val="970"/>
    <w:link w:val="845"/>
    <w:uiPriority w:val="59"/>
    <w:qFormat/>
    <w:rPr>
      <w:lang w:val="en-US" w:eastAsia="zh-CN" w:bidi="ar-SA"/>
    </w:rPr>
    <w:tblPr/>
  </w:style>
  <w:style w:type="table" w:styleId="971">
    <w:name w:val="Plain Table 2"/>
    <w:next w:val="971"/>
    <w:link w:val="845"/>
    <w:uiPriority w:val="59"/>
    <w:qFormat/>
    <w:rPr>
      <w:lang w:val="en-US" w:eastAsia="zh-CN" w:bidi="ar-SA"/>
    </w:rPr>
    <w:tblPr/>
  </w:style>
  <w:style w:type="table" w:styleId="972">
    <w:name w:val="Plain Table 3"/>
    <w:next w:val="972"/>
    <w:link w:val="845"/>
    <w:uiPriority w:val="99"/>
    <w:qFormat/>
    <w:rPr>
      <w:lang w:val="en-US" w:eastAsia="zh-CN" w:bidi="ar-SA"/>
    </w:rPr>
    <w:tblPr/>
  </w:style>
  <w:style w:type="table" w:styleId="973">
    <w:name w:val="Plain Table 4"/>
    <w:next w:val="973"/>
    <w:link w:val="845"/>
    <w:uiPriority w:val="99"/>
    <w:qFormat/>
    <w:rPr>
      <w:lang w:val="en-US" w:eastAsia="zh-CN" w:bidi="ar-SA"/>
    </w:rPr>
    <w:tblPr/>
  </w:style>
  <w:style w:type="table" w:styleId="974">
    <w:name w:val="Plain Table 5"/>
    <w:next w:val="974"/>
    <w:link w:val="845"/>
    <w:uiPriority w:val="99"/>
    <w:qFormat/>
    <w:rPr>
      <w:lang w:val="en-US" w:eastAsia="zh-CN" w:bidi="ar-SA"/>
    </w:rPr>
    <w:tblPr/>
  </w:style>
  <w:style w:type="table" w:styleId="975">
    <w:name w:val="Grid Table 1 Light"/>
    <w:next w:val="975"/>
    <w:link w:val="845"/>
    <w:uiPriority w:val="99"/>
    <w:qFormat/>
    <w:rPr>
      <w:lang w:val="en-US" w:eastAsia="zh-CN" w:bidi="ar-SA"/>
    </w:rPr>
    <w:tblPr/>
  </w:style>
  <w:style w:type="table" w:styleId="976">
    <w:name w:val="Grid Table 1 Light - Accent 1"/>
    <w:next w:val="976"/>
    <w:link w:val="845"/>
    <w:uiPriority w:val="99"/>
    <w:qFormat/>
    <w:rPr>
      <w:lang w:val="en-US" w:eastAsia="zh-CN" w:bidi="ar-SA"/>
    </w:rPr>
    <w:tblPr/>
  </w:style>
  <w:style w:type="table" w:styleId="977">
    <w:name w:val="Grid Table 1 Light - Accent 2"/>
    <w:next w:val="977"/>
    <w:link w:val="845"/>
    <w:uiPriority w:val="99"/>
    <w:qFormat/>
    <w:rPr>
      <w:lang w:val="en-US" w:eastAsia="zh-CN" w:bidi="ar-SA"/>
    </w:rPr>
    <w:tblPr/>
  </w:style>
  <w:style w:type="table" w:styleId="978">
    <w:name w:val="Grid Table 1 Light - Accent 3"/>
    <w:next w:val="978"/>
    <w:link w:val="845"/>
    <w:uiPriority w:val="99"/>
    <w:qFormat/>
    <w:rPr>
      <w:lang w:val="en-US" w:eastAsia="zh-CN" w:bidi="ar-SA"/>
    </w:rPr>
    <w:tblPr/>
  </w:style>
  <w:style w:type="table" w:styleId="979">
    <w:name w:val="Grid Table 1 Light - Accent 4"/>
    <w:next w:val="979"/>
    <w:link w:val="845"/>
    <w:uiPriority w:val="99"/>
    <w:qFormat/>
    <w:rPr>
      <w:lang w:val="en-US" w:eastAsia="zh-CN" w:bidi="ar-SA"/>
    </w:rPr>
    <w:tblPr/>
  </w:style>
  <w:style w:type="table" w:styleId="980">
    <w:name w:val="Grid Table 1 Light - Accent 5"/>
    <w:next w:val="980"/>
    <w:link w:val="845"/>
    <w:uiPriority w:val="99"/>
    <w:qFormat/>
    <w:rPr>
      <w:lang w:val="en-US" w:eastAsia="zh-CN" w:bidi="ar-SA"/>
    </w:rPr>
    <w:tblPr/>
  </w:style>
  <w:style w:type="table" w:styleId="981">
    <w:name w:val="Grid Table 1 Light - Accent 6"/>
    <w:next w:val="981"/>
    <w:link w:val="845"/>
    <w:uiPriority w:val="99"/>
    <w:qFormat/>
    <w:rPr>
      <w:lang w:val="en-US" w:eastAsia="zh-CN" w:bidi="ar-SA"/>
    </w:rPr>
    <w:tblPr/>
  </w:style>
  <w:style w:type="table" w:styleId="982">
    <w:name w:val="Grid Table 2"/>
    <w:next w:val="982"/>
    <w:link w:val="845"/>
    <w:uiPriority w:val="99"/>
    <w:qFormat/>
    <w:rPr>
      <w:lang w:val="en-US" w:eastAsia="zh-CN" w:bidi="ar-SA"/>
    </w:rPr>
    <w:tblPr/>
  </w:style>
  <w:style w:type="table" w:styleId="983">
    <w:name w:val="Grid Table 2 - Accent 1"/>
    <w:next w:val="983"/>
    <w:link w:val="845"/>
    <w:uiPriority w:val="99"/>
    <w:qFormat/>
    <w:rPr>
      <w:lang w:val="en-US" w:eastAsia="zh-CN" w:bidi="ar-SA"/>
    </w:rPr>
    <w:tblPr/>
  </w:style>
  <w:style w:type="table" w:styleId="984">
    <w:name w:val="Grid Table 2 - Accent 2"/>
    <w:next w:val="984"/>
    <w:link w:val="845"/>
    <w:uiPriority w:val="99"/>
    <w:qFormat/>
    <w:rPr>
      <w:lang w:val="en-US" w:eastAsia="zh-CN" w:bidi="ar-SA"/>
    </w:rPr>
    <w:tblPr/>
  </w:style>
  <w:style w:type="table" w:styleId="985">
    <w:name w:val="Grid Table 2 - Accent 3"/>
    <w:next w:val="985"/>
    <w:link w:val="845"/>
    <w:uiPriority w:val="99"/>
    <w:qFormat/>
    <w:rPr>
      <w:lang w:val="en-US" w:eastAsia="zh-CN" w:bidi="ar-SA"/>
    </w:rPr>
    <w:tblPr/>
  </w:style>
  <w:style w:type="table" w:styleId="986">
    <w:name w:val="Grid Table 2 - Accent 4"/>
    <w:next w:val="986"/>
    <w:link w:val="845"/>
    <w:uiPriority w:val="99"/>
    <w:qFormat/>
    <w:rPr>
      <w:lang w:val="en-US" w:eastAsia="zh-CN" w:bidi="ar-SA"/>
    </w:rPr>
    <w:tblPr/>
  </w:style>
  <w:style w:type="table" w:styleId="987">
    <w:name w:val="Grid Table 2 - Accent 5"/>
    <w:next w:val="987"/>
    <w:link w:val="845"/>
    <w:uiPriority w:val="99"/>
    <w:qFormat/>
    <w:rPr>
      <w:lang w:val="en-US" w:eastAsia="zh-CN" w:bidi="ar-SA"/>
    </w:rPr>
    <w:tblPr/>
  </w:style>
  <w:style w:type="table" w:styleId="988">
    <w:name w:val="Grid Table 2 - Accent 6"/>
    <w:next w:val="988"/>
    <w:link w:val="845"/>
    <w:uiPriority w:val="99"/>
    <w:qFormat/>
    <w:rPr>
      <w:lang w:val="en-US" w:eastAsia="zh-CN" w:bidi="ar-SA"/>
    </w:rPr>
    <w:tblPr/>
  </w:style>
  <w:style w:type="table" w:styleId="989">
    <w:name w:val="Grid Table 3"/>
    <w:next w:val="989"/>
    <w:link w:val="845"/>
    <w:uiPriority w:val="99"/>
    <w:qFormat/>
    <w:rPr>
      <w:lang w:val="en-US" w:eastAsia="zh-CN" w:bidi="ar-SA"/>
    </w:rPr>
    <w:tblPr/>
  </w:style>
  <w:style w:type="table" w:styleId="990">
    <w:name w:val="Grid Table 3 - Accent 1"/>
    <w:next w:val="990"/>
    <w:link w:val="845"/>
    <w:uiPriority w:val="99"/>
    <w:qFormat/>
    <w:rPr>
      <w:lang w:val="en-US" w:eastAsia="zh-CN" w:bidi="ar-SA"/>
    </w:rPr>
    <w:tblPr/>
  </w:style>
  <w:style w:type="table" w:styleId="991">
    <w:name w:val="Grid Table 3 - Accent 2"/>
    <w:next w:val="991"/>
    <w:link w:val="845"/>
    <w:uiPriority w:val="99"/>
    <w:qFormat/>
    <w:rPr>
      <w:lang w:val="en-US" w:eastAsia="zh-CN" w:bidi="ar-SA"/>
    </w:rPr>
    <w:tblPr/>
  </w:style>
  <w:style w:type="table" w:styleId="992">
    <w:name w:val="Grid Table 3 - Accent 3"/>
    <w:next w:val="992"/>
    <w:link w:val="845"/>
    <w:uiPriority w:val="99"/>
    <w:qFormat/>
    <w:rPr>
      <w:lang w:val="en-US" w:eastAsia="zh-CN" w:bidi="ar-SA"/>
    </w:rPr>
    <w:tblPr/>
  </w:style>
  <w:style w:type="table" w:styleId="993">
    <w:name w:val="Grid Table 3 - Accent 4"/>
    <w:next w:val="993"/>
    <w:link w:val="845"/>
    <w:uiPriority w:val="99"/>
    <w:qFormat/>
    <w:rPr>
      <w:lang w:val="en-US" w:eastAsia="zh-CN" w:bidi="ar-SA"/>
    </w:rPr>
    <w:tblPr/>
  </w:style>
  <w:style w:type="table" w:styleId="994">
    <w:name w:val="Grid Table 3 - Accent 5"/>
    <w:next w:val="994"/>
    <w:link w:val="845"/>
    <w:uiPriority w:val="99"/>
    <w:qFormat/>
    <w:rPr>
      <w:lang w:val="en-US" w:eastAsia="zh-CN" w:bidi="ar-SA"/>
    </w:rPr>
    <w:tblPr/>
  </w:style>
  <w:style w:type="table" w:styleId="995">
    <w:name w:val="Grid Table 3 - Accent 6"/>
    <w:next w:val="995"/>
    <w:link w:val="845"/>
    <w:uiPriority w:val="99"/>
    <w:qFormat/>
    <w:rPr>
      <w:lang w:val="en-US" w:eastAsia="zh-CN" w:bidi="ar-SA"/>
    </w:rPr>
    <w:tblPr/>
  </w:style>
  <w:style w:type="table" w:styleId="996">
    <w:name w:val="Grid Table 4"/>
    <w:next w:val="996"/>
    <w:link w:val="845"/>
    <w:uiPriority w:val="59"/>
    <w:qFormat/>
    <w:rPr>
      <w:lang w:val="en-US" w:eastAsia="zh-CN" w:bidi="ar-SA"/>
    </w:rPr>
    <w:tblPr/>
  </w:style>
  <w:style w:type="table" w:styleId="997">
    <w:name w:val="Grid Table 4 - Accent 1"/>
    <w:next w:val="997"/>
    <w:link w:val="845"/>
    <w:uiPriority w:val="59"/>
    <w:qFormat/>
    <w:rPr>
      <w:lang w:val="en-US" w:eastAsia="zh-CN" w:bidi="ar-SA"/>
    </w:rPr>
    <w:tblPr/>
  </w:style>
  <w:style w:type="table" w:styleId="998">
    <w:name w:val="Grid Table 4 - Accent 2"/>
    <w:next w:val="998"/>
    <w:link w:val="845"/>
    <w:uiPriority w:val="59"/>
    <w:qFormat/>
    <w:rPr>
      <w:lang w:val="en-US" w:eastAsia="zh-CN" w:bidi="ar-SA"/>
    </w:rPr>
    <w:tblPr/>
  </w:style>
  <w:style w:type="table" w:styleId="999">
    <w:name w:val="Grid Table 4 - Accent 3"/>
    <w:next w:val="999"/>
    <w:link w:val="845"/>
    <w:uiPriority w:val="59"/>
    <w:qFormat/>
    <w:rPr>
      <w:lang w:val="en-US" w:eastAsia="zh-CN" w:bidi="ar-SA"/>
    </w:rPr>
    <w:tblPr/>
  </w:style>
  <w:style w:type="table" w:styleId="1000">
    <w:name w:val="Grid Table 4 - Accent 4"/>
    <w:next w:val="1000"/>
    <w:link w:val="845"/>
    <w:uiPriority w:val="59"/>
    <w:qFormat/>
    <w:rPr>
      <w:lang w:val="en-US" w:eastAsia="zh-CN" w:bidi="ar-SA"/>
    </w:rPr>
    <w:tblPr/>
  </w:style>
  <w:style w:type="table" w:styleId="1001">
    <w:name w:val="Grid Table 4 - Accent 5"/>
    <w:next w:val="1001"/>
    <w:link w:val="845"/>
    <w:uiPriority w:val="59"/>
    <w:qFormat/>
    <w:rPr>
      <w:lang w:val="en-US" w:eastAsia="zh-CN" w:bidi="ar-SA"/>
    </w:rPr>
    <w:tblPr/>
  </w:style>
  <w:style w:type="table" w:styleId="1002">
    <w:name w:val="Grid Table 4 - Accent 6"/>
    <w:next w:val="1002"/>
    <w:link w:val="845"/>
    <w:uiPriority w:val="59"/>
    <w:qFormat/>
    <w:rPr>
      <w:lang w:val="en-US" w:eastAsia="zh-CN" w:bidi="ar-SA"/>
    </w:rPr>
    <w:tblPr/>
  </w:style>
  <w:style w:type="table" w:styleId="1003">
    <w:name w:val="Grid Table 5 Dark"/>
    <w:next w:val="1003"/>
    <w:link w:val="845"/>
    <w:uiPriority w:val="99"/>
    <w:qFormat/>
    <w:rPr>
      <w:lang w:val="en-US" w:eastAsia="zh-CN" w:bidi="ar-SA"/>
    </w:rPr>
    <w:tblPr/>
  </w:style>
  <w:style w:type="table" w:styleId="1004">
    <w:name w:val="Grid Table 5 Dark- Accent 1"/>
    <w:next w:val="1004"/>
    <w:link w:val="845"/>
    <w:uiPriority w:val="99"/>
    <w:qFormat/>
    <w:rPr>
      <w:lang w:val="en-US" w:eastAsia="zh-CN" w:bidi="ar-SA"/>
    </w:rPr>
    <w:tblPr/>
  </w:style>
  <w:style w:type="table" w:styleId="1005">
    <w:name w:val="Grid Table 5 Dark - Accent 2"/>
    <w:next w:val="1005"/>
    <w:link w:val="845"/>
    <w:uiPriority w:val="99"/>
    <w:qFormat/>
    <w:rPr>
      <w:lang w:val="en-US" w:eastAsia="zh-CN" w:bidi="ar-SA"/>
    </w:rPr>
    <w:tblPr/>
  </w:style>
  <w:style w:type="table" w:styleId="1006">
    <w:name w:val="Grid Table 5 Dark - Accent 3"/>
    <w:next w:val="1006"/>
    <w:link w:val="845"/>
    <w:uiPriority w:val="99"/>
    <w:qFormat/>
    <w:rPr>
      <w:lang w:val="en-US" w:eastAsia="zh-CN" w:bidi="ar-SA"/>
    </w:rPr>
    <w:tblPr/>
  </w:style>
  <w:style w:type="table" w:styleId="1007">
    <w:name w:val="Grid Table 5 Dark- Accent 4"/>
    <w:next w:val="1007"/>
    <w:link w:val="845"/>
    <w:uiPriority w:val="99"/>
    <w:qFormat/>
    <w:rPr>
      <w:lang w:val="en-US" w:eastAsia="zh-CN" w:bidi="ar-SA"/>
    </w:rPr>
    <w:tblPr/>
  </w:style>
  <w:style w:type="table" w:styleId="1008">
    <w:name w:val="Grid Table 5 Dark - Accent 5"/>
    <w:next w:val="1008"/>
    <w:link w:val="845"/>
    <w:uiPriority w:val="99"/>
    <w:qFormat/>
    <w:rPr>
      <w:lang w:val="en-US" w:eastAsia="zh-CN" w:bidi="ar-SA"/>
    </w:rPr>
    <w:tblPr/>
  </w:style>
  <w:style w:type="table" w:styleId="1009">
    <w:name w:val="Grid Table 5 Dark - Accent 6"/>
    <w:next w:val="1009"/>
    <w:link w:val="845"/>
    <w:uiPriority w:val="99"/>
    <w:qFormat/>
    <w:rPr>
      <w:lang w:val="en-US" w:eastAsia="zh-CN" w:bidi="ar-SA"/>
    </w:rPr>
    <w:tblPr/>
  </w:style>
  <w:style w:type="table" w:styleId="1010">
    <w:name w:val="Grid Table 6 Colorful"/>
    <w:next w:val="1010"/>
    <w:link w:val="845"/>
    <w:uiPriority w:val="99"/>
    <w:qFormat/>
    <w:rPr>
      <w:lang w:val="en-US" w:eastAsia="zh-CN" w:bidi="ar-SA"/>
    </w:rPr>
    <w:tblPr/>
  </w:style>
  <w:style w:type="table" w:styleId="1011">
    <w:name w:val="Grid Table 6 Colorful - Accent 1"/>
    <w:next w:val="1011"/>
    <w:link w:val="845"/>
    <w:uiPriority w:val="99"/>
    <w:qFormat/>
    <w:rPr>
      <w:lang w:val="en-US" w:eastAsia="zh-CN" w:bidi="ar-SA"/>
    </w:rPr>
    <w:tblPr/>
  </w:style>
  <w:style w:type="table" w:styleId="1012">
    <w:name w:val="Grid Table 6 Colorful - Accent 2"/>
    <w:next w:val="1012"/>
    <w:link w:val="845"/>
    <w:uiPriority w:val="99"/>
    <w:qFormat/>
    <w:rPr>
      <w:lang w:val="en-US" w:eastAsia="zh-CN" w:bidi="ar-SA"/>
    </w:rPr>
    <w:tblPr/>
  </w:style>
  <w:style w:type="table" w:styleId="1013">
    <w:name w:val="Grid Table 6 Colorful - Accent 3"/>
    <w:next w:val="1013"/>
    <w:link w:val="845"/>
    <w:uiPriority w:val="99"/>
    <w:qFormat/>
    <w:rPr>
      <w:lang w:val="en-US" w:eastAsia="zh-CN" w:bidi="ar-SA"/>
    </w:rPr>
    <w:tblPr/>
  </w:style>
  <w:style w:type="table" w:styleId="1014">
    <w:name w:val="Grid Table 6 Colorful - Accent 4"/>
    <w:next w:val="1014"/>
    <w:link w:val="845"/>
    <w:uiPriority w:val="99"/>
    <w:qFormat/>
    <w:rPr>
      <w:lang w:val="en-US" w:eastAsia="zh-CN" w:bidi="ar-SA"/>
    </w:rPr>
    <w:tblPr/>
  </w:style>
  <w:style w:type="table" w:styleId="1015">
    <w:name w:val="Grid Table 6 Colorful - Accent 5"/>
    <w:next w:val="1015"/>
    <w:link w:val="845"/>
    <w:uiPriority w:val="99"/>
    <w:qFormat/>
    <w:rPr>
      <w:lang w:val="en-US" w:eastAsia="zh-CN" w:bidi="ar-SA"/>
    </w:rPr>
    <w:tblPr/>
  </w:style>
  <w:style w:type="table" w:styleId="1016">
    <w:name w:val="Grid Table 6 Colorful - Accent 6"/>
    <w:next w:val="1016"/>
    <w:link w:val="845"/>
    <w:uiPriority w:val="99"/>
    <w:qFormat/>
    <w:rPr>
      <w:lang w:val="en-US" w:eastAsia="zh-CN" w:bidi="ar-SA"/>
    </w:rPr>
    <w:tblPr/>
  </w:style>
  <w:style w:type="table" w:styleId="1017">
    <w:name w:val="Grid Table 7 Colorful"/>
    <w:next w:val="1017"/>
    <w:link w:val="845"/>
    <w:uiPriority w:val="99"/>
    <w:qFormat/>
    <w:rPr>
      <w:lang w:val="en-US" w:eastAsia="zh-CN" w:bidi="ar-SA"/>
    </w:rPr>
    <w:tblPr/>
  </w:style>
  <w:style w:type="table" w:styleId="1018">
    <w:name w:val="Grid Table 7 Colorful - Accent 1"/>
    <w:next w:val="1018"/>
    <w:link w:val="845"/>
    <w:uiPriority w:val="99"/>
    <w:qFormat/>
    <w:rPr>
      <w:lang w:val="en-US" w:eastAsia="zh-CN" w:bidi="ar-SA"/>
    </w:rPr>
    <w:tblPr/>
  </w:style>
  <w:style w:type="table" w:styleId="1019">
    <w:name w:val="Grid Table 7 Colorful - Accent 2"/>
    <w:next w:val="1019"/>
    <w:link w:val="845"/>
    <w:uiPriority w:val="99"/>
    <w:qFormat/>
    <w:rPr>
      <w:lang w:val="en-US" w:eastAsia="zh-CN" w:bidi="ar-SA"/>
    </w:rPr>
    <w:tblPr/>
  </w:style>
  <w:style w:type="table" w:styleId="1020">
    <w:name w:val="Grid Table 7 Colorful - Accent 3"/>
    <w:next w:val="1020"/>
    <w:link w:val="845"/>
    <w:uiPriority w:val="99"/>
    <w:qFormat/>
    <w:rPr>
      <w:lang w:val="en-US" w:eastAsia="zh-CN" w:bidi="ar-SA"/>
    </w:rPr>
    <w:tblPr/>
  </w:style>
  <w:style w:type="table" w:styleId="1021">
    <w:name w:val="Grid Table 7 Colorful - Accent 4"/>
    <w:next w:val="1021"/>
    <w:link w:val="845"/>
    <w:uiPriority w:val="99"/>
    <w:qFormat/>
    <w:rPr>
      <w:lang w:val="en-US" w:eastAsia="zh-CN" w:bidi="ar-SA"/>
    </w:rPr>
    <w:tblPr/>
  </w:style>
  <w:style w:type="table" w:styleId="1022">
    <w:name w:val="Grid Table 7 Colorful - Accent 5"/>
    <w:next w:val="1022"/>
    <w:link w:val="845"/>
    <w:uiPriority w:val="99"/>
    <w:qFormat/>
    <w:rPr>
      <w:lang w:val="en-US" w:eastAsia="zh-CN" w:bidi="ar-SA"/>
    </w:rPr>
    <w:tblPr/>
  </w:style>
  <w:style w:type="table" w:styleId="1023">
    <w:name w:val="Grid Table 7 Colorful - Accent 6"/>
    <w:next w:val="1023"/>
    <w:link w:val="845"/>
    <w:uiPriority w:val="99"/>
    <w:qFormat/>
    <w:rPr>
      <w:lang w:val="en-US" w:eastAsia="zh-CN" w:bidi="ar-SA"/>
    </w:rPr>
    <w:tblPr/>
  </w:style>
  <w:style w:type="table" w:styleId="1024">
    <w:name w:val="List Table 1 Light"/>
    <w:next w:val="1024"/>
    <w:link w:val="845"/>
    <w:uiPriority w:val="99"/>
    <w:qFormat/>
    <w:rPr>
      <w:lang w:val="en-US" w:eastAsia="zh-CN" w:bidi="ar-SA"/>
    </w:rPr>
    <w:tblPr/>
  </w:style>
  <w:style w:type="table" w:styleId="1025">
    <w:name w:val="List Table 1 Light - Accent 1"/>
    <w:next w:val="1025"/>
    <w:link w:val="845"/>
    <w:uiPriority w:val="99"/>
    <w:qFormat/>
    <w:rPr>
      <w:lang w:val="en-US" w:eastAsia="zh-CN" w:bidi="ar-SA"/>
    </w:rPr>
    <w:tblPr/>
  </w:style>
  <w:style w:type="table" w:styleId="1026">
    <w:name w:val="List Table 1 Light - Accent 2"/>
    <w:next w:val="1026"/>
    <w:link w:val="845"/>
    <w:uiPriority w:val="99"/>
    <w:qFormat/>
    <w:rPr>
      <w:lang w:val="en-US" w:eastAsia="zh-CN" w:bidi="ar-SA"/>
    </w:rPr>
    <w:tblPr/>
  </w:style>
  <w:style w:type="table" w:styleId="1027">
    <w:name w:val="List Table 1 Light - Accent 3"/>
    <w:next w:val="1027"/>
    <w:link w:val="845"/>
    <w:uiPriority w:val="99"/>
    <w:qFormat/>
    <w:rPr>
      <w:lang w:val="en-US" w:eastAsia="zh-CN" w:bidi="ar-SA"/>
    </w:rPr>
    <w:tblPr/>
  </w:style>
  <w:style w:type="table" w:styleId="1028">
    <w:name w:val="List Table 1 Light - Accent 4"/>
    <w:next w:val="1028"/>
    <w:link w:val="845"/>
    <w:uiPriority w:val="99"/>
    <w:qFormat/>
    <w:rPr>
      <w:lang w:val="en-US" w:eastAsia="zh-CN" w:bidi="ar-SA"/>
    </w:rPr>
    <w:tblPr/>
  </w:style>
  <w:style w:type="table" w:styleId="1029">
    <w:name w:val="List Table 1 Light - Accent 5"/>
    <w:next w:val="1029"/>
    <w:link w:val="845"/>
    <w:uiPriority w:val="99"/>
    <w:qFormat/>
    <w:rPr>
      <w:lang w:val="en-US" w:eastAsia="zh-CN" w:bidi="ar-SA"/>
    </w:rPr>
    <w:tblPr/>
  </w:style>
  <w:style w:type="table" w:styleId="1030">
    <w:name w:val="List Table 1 Light - Accent 6"/>
    <w:next w:val="1030"/>
    <w:link w:val="845"/>
    <w:uiPriority w:val="99"/>
    <w:qFormat/>
    <w:rPr>
      <w:lang w:val="en-US" w:eastAsia="zh-CN" w:bidi="ar-SA"/>
    </w:rPr>
    <w:tblPr/>
  </w:style>
  <w:style w:type="table" w:styleId="1031">
    <w:name w:val="List Table 2"/>
    <w:next w:val="1031"/>
    <w:link w:val="845"/>
    <w:uiPriority w:val="99"/>
    <w:qFormat/>
    <w:rPr>
      <w:lang w:val="en-US" w:eastAsia="zh-CN" w:bidi="ar-SA"/>
    </w:rPr>
    <w:tblPr/>
  </w:style>
  <w:style w:type="table" w:styleId="1032">
    <w:name w:val="List Table 2 - Accent 1"/>
    <w:next w:val="1032"/>
    <w:link w:val="845"/>
    <w:uiPriority w:val="99"/>
    <w:rPr>
      <w:lang w:val="en-US" w:eastAsia="zh-CN" w:bidi="ar-SA"/>
    </w:rPr>
    <w:tblPr/>
  </w:style>
  <w:style w:type="table" w:styleId="1033">
    <w:name w:val="List Table 2 - Accent 2"/>
    <w:next w:val="1033"/>
    <w:link w:val="845"/>
    <w:uiPriority w:val="99"/>
    <w:qFormat/>
    <w:rPr>
      <w:lang w:val="en-US" w:eastAsia="zh-CN" w:bidi="ar-SA"/>
    </w:rPr>
    <w:tblPr/>
  </w:style>
  <w:style w:type="table" w:styleId="1034">
    <w:name w:val="List Table 2 - Accent 3"/>
    <w:next w:val="1034"/>
    <w:link w:val="845"/>
    <w:uiPriority w:val="99"/>
    <w:rPr>
      <w:lang w:val="en-US" w:eastAsia="zh-CN" w:bidi="ar-SA"/>
    </w:rPr>
    <w:tblPr/>
  </w:style>
  <w:style w:type="table" w:styleId="1035">
    <w:name w:val="List Table 2 - Accent 4"/>
    <w:next w:val="1035"/>
    <w:link w:val="845"/>
    <w:uiPriority w:val="99"/>
    <w:qFormat/>
    <w:rPr>
      <w:lang w:val="en-US" w:eastAsia="zh-CN" w:bidi="ar-SA"/>
    </w:rPr>
    <w:tblPr/>
  </w:style>
  <w:style w:type="table" w:styleId="1036">
    <w:name w:val="List Table 2 - Accent 5"/>
    <w:next w:val="1036"/>
    <w:link w:val="845"/>
    <w:uiPriority w:val="99"/>
    <w:qFormat/>
    <w:rPr>
      <w:lang w:val="en-US" w:eastAsia="zh-CN" w:bidi="ar-SA"/>
    </w:rPr>
    <w:tblPr/>
  </w:style>
  <w:style w:type="table" w:styleId="1037">
    <w:name w:val="List Table 2 - Accent 6"/>
    <w:next w:val="1037"/>
    <w:link w:val="845"/>
    <w:uiPriority w:val="99"/>
    <w:rPr>
      <w:lang w:val="en-US" w:eastAsia="zh-CN" w:bidi="ar-SA"/>
    </w:rPr>
    <w:tblPr/>
  </w:style>
  <w:style w:type="table" w:styleId="1038">
    <w:name w:val="List Table 3"/>
    <w:next w:val="1038"/>
    <w:link w:val="845"/>
    <w:uiPriority w:val="99"/>
    <w:qFormat/>
    <w:rPr>
      <w:lang w:val="en-US" w:eastAsia="zh-CN" w:bidi="ar-SA"/>
    </w:rPr>
    <w:tblPr/>
  </w:style>
  <w:style w:type="table" w:styleId="1039">
    <w:name w:val="List Table 3 - Accent 1"/>
    <w:next w:val="1039"/>
    <w:link w:val="845"/>
    <w:uiPriority w:val="99"/>
    <w:qFormat/>
    <w:rPr>
      <w:lang w:val="en-US" w:eastAsia="zh-CN" w:bidi="ar-SA"/>
    </w:rPr>
    <w:tblPr/>
  </w:style>
  <w:style w:type="table" w:styleId="1040">
    <w:name w:val="List Table 3 - Accent 2"/>
    <w:next w:val="1040"/>
    <w:link w:val="845"/>
    <w:uiPriority w:val="99"/>
    <w:qFormat/>
    <w:rPr>
      <w:lang w:val="en-US" w:eastAsia="zh-CN" w:bidi="ar-SA"/>
    </w:rPr>
    <w:tblPr/>
  </w:style>
  <w:style w:type="table" w:styleId="1041">
    <w:name w:val="List Table 3 - Accent 3"/>
    <w:next w:val="1041"/>
    <w:link w:val="845"/>
    <w:uiPriority w:val="99"/>
    <w:rPr>
      <w:lang w:val="en-US" w:eastAsia="zh-CN" w:bidi="ar-SA"/>
    </w:rPr>
    <w:tblPr/>
  </w:style>
  <w:style w:type="table" w:styleId="1042">
    <w:name w:val="List Table 3 - Accent 4"/>
    <w:next w:val="1042"/>
    <w:link w:val="845"/>
    <w:uiPriority w:val="99"/>
    <w:qFormat/>
    <w:rPr>
      <w:lang w:val="en-US" w:eastAsia="zh-CN" w:bidi="ar-SA"/>
    </w:rPr>
    <w:tblPr/>
  </w:style>
  <w:style w:type="table" w:styleId="1043">
    <w:name w:val="List Table 3 - Accent 5"/>
    <w:next w:val="1043"/>
    <w:link w:val="845"/>
    <w:uiPriority w:val="99"/>
    <w:rPr>
      <w:lang w:val="en-US" w:eastAsia="zh-CN" w:bidi="ar-SA"/>
    </w:rPr>
    <w:tblPr/>
  </w:style>
  <w:style w:type="table" w:styleId="1044">
    <w:name w:val="List Table 3 - Accent 6"/>
    <w:next w:val="1044"/>
    <w:link w:val="845"/>
    <w:uiPriority w:val="99"/>
    <w:qFormat/>
    <w:rPr>
      <w:lang w:val="en-US" w:eastAsia="zh-CN" w:bidi="ar-SA"/>
    </w:rPr>
    <w:tblPr/>
  </w:style>
  <w:style w:type="table" w:styleId="1045">
    <w:name w:val="List Table 4"/>
    <w:next w:val="1045"/>
    <w:link w:val="845"/>
    <w:uiPriority w:val="99"/>
    <w:qFormat/>
    <w:rPr>
      <w:lang w:val="en-US" w:eastAsia="zh-CN" w:bidi="ar-SA"/>
    </w:rPr>
    <w:tblPr/>
  </w:style>
  <w:style w:type="table" w:styleId="1046">
    <w:name w:val="List Table 4 - Accent 1"/>
    <w:next w:val="1046"/>
    <w:link w:val="845"/>
    <w:uiPriority w:val="99"/>
    <w:rPr>
      <w:lang w:val="en-US" w:eastAsia="zh-CN" w:bidi="ar-SA"/>
    </w:rPr>
    <w:tblPr/>
  </w:style>
  <w:style w:type="table" w:styleId="1047">
    <w:name w:val="List Table 4 - Accent 2"/>
    <w:next w:val="1047"/>
    <w:link w:val="845"/>
    <w:uiPriority w:val="99"/>
    <w:qFormat/>
    <w:rPr>
      <w:lang w:val="en-US" w:eastAsia="zh-CN" w:bidi="ar-SA"/>
    </w:rPr>
    <w:tblPr/>
  </w:style>
  <w:style w:type="table" w:styleId="1048">
    <w:name w:val="List Table 4 - Accent 3"/>
    <w:next w:val="1048"/>
    <w:link w:val="845"/>
    <w:uiPriority w:val="99"/>
    <w:qFormat/>
    <w:rPr>
      <w:lang w:val="en-US" w:eastAsia="zh-CN" w:bidi="ar-SA"/>
    </w:rPr>
    <w:tblPr/>
  </w:style>
  <w:style w:type="table" w:styleId="1049">
    <w:name w:val="List Table 4 - Accent 4"/>
    <w:next w:val="1049"/>
    <w:link w:val="845"/>
    <w:uiPriority w:val="99"/>
    <w:qFormat/>
    <w:rPr>
      <w:lang w:val="en-US" w:eastAsia="zh-CN" w:bidi="ar-SA"/>
    </w:rPr>
    <w:tblPr/>
  </w:style>
  <w:style w:type="table" w:styleId="1050">
    <w:name w:val="List Table 4 - Accent 5"/>
    <w:next w:val="1050"/>
    <w:link w:val="845"/>
    <w:uiPriority w:val="99"/>
    <w:qFormat/>
    <w:rPr>
      <w:lang w:val="en-US" w:eastAsia="zh-CN" w:bidi="ar-SA"/>
    </w:rPr>
    <w:tblPr/>
  </w:style>
  <w:style w:type="table" w:styleId="1051">
    <w:name w:val="List Table 4 - Accent 6"/>
    <w:next w:val="1051"/>
    <w:link w:val="845"/>
    <w:uiPriority w:val="99"/>
    <w:qFormat/>
    <w:rPr>
      <w:lang w:val="en-US" w:eastAsia="zh-CN" w:bidi="ar-SA"/>
    </w:rPr>
    <w:tblPr/>
  </w:style>
  <w:style w:type="table" w:styleId="1052">
    <w:name w:val="List Table 5 Dark"/>
    <w:next w:val="1052"/>
    <w:link w:val="845"/>
    <w:uiPriority w:val="99"/>
    <w:qFormat/>
    <w:rPr>
      <w:lang w:val="en-US" w:eastAsia="zh-CN" w:bidi="ar-SA"/>
    </w:rPr>
    <w:tblPr/>
  </w:style>
  <w:style w:type="table" w:styleId="1053">
    <w:name w:val="List Table 5 Dark - Accent 1"/>
    <w:next w:val="1053"/>
    <w:link w:val="845"/>
    <w:uiPriority w:val="99"/>
    <w:qFormat/>
    <w:rPr>
      <w:lang w:val="en-US" w:eastAsia="zh-CN" w:bidi="ar-SA"/>
    </w:rPr>
    <w:tblPr/>
  </w:style>
  <w:style w:type="table" w:styleId="1054">
    <w:name w:val="List Table 5 Dark - Accent 2"/>
    <w:next w:val="1054"/>
    <w:link w:val="845"/>
    <w:uiPriority w:val="99"/>
    <w:qFormat/>
    <w:rPr>
      <w:lang w:val="en-US" w:eastAsia="zh-CN" w:bidi="ar-SA"/>
    </w:rPr>
    <w:tblPr/>
  </w:style>
  <w:style w:type="table" w:styleId="1055">
    <w:name w:val="List Table 5 Dark - Accent 3"/>
    <w:next w:val="1055"/>
    <w:link w:val="845"/>
    <w:uiPriority w:val="99"/>
    <w:rPr>
      <w:lang w:val="en-US" w:eastAsia="zh-CN" w:bidi="ar-SA"/>
    </w:rPr>
    <w:tblPr/>
  </w:style>
  <w:style w:type="table" w:styleId="1056">
    <w:name w:val="List Table 5 Dark - Accent 4"/>
    <w:next w:val="1056"/>
    <w:link w:val="845"/>
    <w:uiPriority w:val="99"/>
    <w:qFormat/>
    <w:rPr>
      <w:lang w:val="en-US" w:eastAsia="zh-CN" w:bidi="ar-SA"/>
    </w:rPr>
    <w:tblPr/>
  </w:style>
  <w:style w:type="table" w:styleId="1057">
    <w:name w:val="List Table 5 Dark - Accent 5"/>
    <w:next w:val="1057"/>
    <w:link w:val="845"/>
    <w:uiPriority w:val="99"/>
    <w:qFormat/>
    <w:rPr>
      <w:lang w:val="en-US" w:eastAsia="zh-CN" w:bidi="ar-SA"/>
    </w:rPr>
    <w:tblPr/>
  </w:style>
  <w:style w:type="table" w:styleId="1058">
    <w:name w:val="List Table 5 Dark - Accent 6"/>
    <w:next w:val="1058"/>
    <w:link w:val="845"/>
    <w:uiPriority w:val="99"/>
    <w:qFormat/>
    <w:rPr>
      <w:lang w:val="en-US" w:eastAsia="zh-CN" w:bidi="ar-SA"/>
    </w:rPr>
    <w:tblPr/>
  </w:style>
  <w:style w:type="table" w:styleId="1059">
    <w:name w:val="List Table 6 Colorful"/>
    <w:next w:val="1059"/>
    <w:link w:val="845"/>
    <w:uiPriority w:val="99"/>
    <w:qFormat/>
    <w:rPr>
      <w:lang w:val="en-US" w:eastAsia="zh-CN" w:bidi="ar-SA"/>
    </w:rPr>
    <w:tblPr/>
  </w:style>
  <w:style w:type="table" w:styleId="1060">
    <w:name w:val="List Table 6 Colorful - Accent 1"/>
    <w:next w:val="1060"/>
    <w:link w:val="845"/>
    <w:uiPriority w:val="99"/>
    <w:qFormat/>
    <w:rPr>
      <w:lang w:val="en-US" w:eastAsia="zh-CN" w:bidi="ar-SA"/>
    </w:rPr>
    <w:tblPr/>
  </w:style>
  <w:style w:type="table" w:styleId="1061">
    <w:name w:val="List Table 6 Colorful - Accent 2"/>
    <w:next w:val="1061"/>
    <w:link w:val="845"/>
    <w:uiPriority w:val="99"/>
    <w:qFormat/>
    <w:rPr>
      <w:lang w:val="en-US" w:eastAsia="zh-CN" w:bidi="ar-SA"/>
    </w:rPr>
    <w:tblPr/>
  </w:style>
  <w:style w:type="table" w:styleId="1062">
    <w:name w:val="List Table 6 Colorful - Accent 3"/>
    <w:next w:val="1062"/>
    <w:link w:val="845"/>
    <w:uiPriority w:val="99"/>
    <w:qFormat/>
    <w:rPr>
      <w:lang w:val="en-US" w:eastAsia="zh-CN" w:bidi="ar-SA"/>
    </w:rPr>
    <w:tblPr/>
  </w:style>
  <w:style w:type="table" w:styleId="1063">
    <w:name w:val="List Table 6 Colorful - Accent 4"/>
    <w:next w:val="1063"/>
    <w:link w:val="845"/>
    <w:uiPriority w:val="99"/>
    <w:qFormat/>
    <w:rPr>
      <w:lang w:val="en-US" w:eastAsia="zh-CN" w:bidi="ar-SA"/>
    </w:rPr>
    <w:tblPr/>
  </w:style>
  <w:style w:type="table" w:styleId="1064">
    <w:name w:val="List Table 6 Colorful - Accent 5"/>
    <w:next w:val="1064"/>
    <w:link w:val="845"/>
    <w:uiPriority w:val="99"/>
    <w:qFormat/>
    <w:rPr>
      <w:lang w:val="en-US" w:eastAsia="zh-CN" w:bidi="ar-SA"/>
    </w:rPr>
    <w:tblPr/>
  </w:style>
  <w:style w:type="table" w:styleId="1065">
    <w:name w:val="List Table 6 Colorful - Accent 6"/>
    <w:next w:val="1065"/>
    <w:link w:val="845"/>
    <w:uiPriority w:val="99"/>
    <w:qFormat/>
    <w:rPr>
      <w:lang w:val="en-US" w:eastAsia="zh-CN" w:bidi="ar-SA"/>
    </w:rPr>
    <w:tblPr/>
  </w:style>
  <w:style w:type="table" w:styleId="1066">
    <w:name w:val="List Table 7 Colorful"/>
    <w:next w:val="1066"/>
    <w:link w:val="845"/>
    <w:uiPriority w:val="99"/>
    <w:qFormat/>
    <w:rPr>
      <w:lang w:val="en-US" w:eastAsia="zh-CN" w:bidi="ar-SA"/>
    </w:rPr>
    <w:tblPr/>
  </w:style>
  <w:style w:type="table" w:styleId="1067">
    <w:name w:val="List Table 7 Colorful - Accent 1"/>
    <w:next w:val="1067"/>
    <w:link w:val="845"/>
    <w:uiPriority w:val="99"/>
    <w:qFormat/>
    <w:rPr>
      <w:lang w:val="en-US" w:eastAsia="zh-CN" w:bidi="ar-SA"/>
    </w:rPr>
    <w:tblPr/>
  </w:style>
  <w:style w:type="table" w:styleId="1068">
    <w:name w:val="List Table 7 Colorful - Accent 2"/>
    <w:next w:val="1068"/>
    <w:link w:val="845"/>
    <w:uiPriority w:val="99"/>
    <w:qFormat/>
    <w:rPr>
      <w:lang w:val="en-US" w:eastAsia="zh-CN" w:bidi="ar-SA"/>
    </w:rPr>
    <w:tblPr/>
  </w:style>
  <w:style w:type="table" w:styleId="1069">
    <w:name w:val="List Table 7 Colorful - Accent 3"/>
    <w:next w:val="1069"/>
    <w:link w:val="845"/>
    <w:uiPriority w:val="99"/>
    <w:qFormat/>
    <w:rPr>
      <w:lang w:val="en-US" w:eastAsia="zh-CN" w:bidi="ar-SA"/>
    </w:rPr>
    <w:tblPr/>
  </w:style>
  <w:style w:type="table" w:styleId="1070">
    <w:name w:val="List Table 7 Colorful - Accent 4"/>
    <w:next w:val="1070"/>
    <w:link w:val="845"/>
    <w:uiPriority w:val="99"/>
    <w:qFormat/>
    <w:rPr>
      <w:lang w:val="en-US" w:eastAsia="zh-CN" w:bidi="ar-SA"/>
    </w:rPr>
    <w:tblPr/>
  </w:style>
  <w:style w:type="table" w:styleId="1071">
    <w:name w:val="List Table 7 Colorful - Accent 5"/>
    <w:next w:val="1071"/>
    <w:link w:val="845"/>
    <w:uiPriority w:val="99"/>
    <w:qFormat/>
    <w:rPr>
      <w:lang w:val="en-US" w:eastAsia="zh-CN" w:bidi="ar-SA"/>
    </w:rPr>
    <w:tblPr/>
  </w:style>
  <w:style w:type="table" w:styleId="1072">
    <w:name w:val="List Table 7 Colorful - Accent 6"/>
    <w:next w:val="1072"/>
    <w:link w:val="845"/>
    <w:uiPriority w:val="99"/>
    <w:qFormat/>
    <w:rPr>
      <w:lang w:val="en-US" w:eastAsia="zh-CN" w:bidi="ar-SA"/>
    </w:rPr>
    <w:tblPr/>
  </w:style>
  <w:style w:type="table" w:styleId="1073">
    <w:name w:val="Lined - Accent"/>
    <w:next w:val="1073"/>
    <w:link w:val="845"/>
    <w:uiPriority w:val="99"/>
    <w:qFormat/>
    <w:rPr>
      <w:color w:val="404040"/>
      <w:lang w:val="en-US" w:eastAsia="zh-CN" w:bidi="ar-SA"/>
    </w:rPr>
    <w:tblPr/>
  </w:style>
  <w:style w:type="table" w:styleId="1074">
    <w:name w:val="Lined - Accent 1"/>
    <w:next w:val="1074"/>
    <w:link w:val="845"/>
    <w:uiPriority w:val="99"/>
    <w:qFormat/>
    <w:rPr>
      <w:color w:val="404040"/>
      <w:lang w:val="en-US" w:eastAsia="zh-CN" w:bidi="ar-SA"/>
    </w:rPr>
    <w:tblPr/>
  </w:style>
  <w:style w:type="table" w:styleId="1075">
    <w:name w:val="Lined - Accent 2"/>
    <w:next w:val="1075"/>
    <w:link w:val="845"/>
    <w:uiPriority w:val="99"/>
    <w:qFormat/>
    <w:rPr>
      <w:color w:val="404040"/>
      <w:lang w:val="en-US" w:eastAsia="zh-CN" w:bidi="ar-SA"/>
    </w:rPr>
    <w:tblPr/>
  </w:style>
  <w:style w:type="table" w:styleId="1076">
    <w:name w:val="Lined - Accent 3"/>
    <w:next w:val="1076"/>
    <w:link w:val="845"/>
    <w:uiPriority w:val="99"/>
    <w:qFormat/>
    <w:rPr>
      <w:color w:val="404040"/>
      <w:lang w:val="en-US" w:eastAsia="zh-CN" w:bidi="ar-SA"/>
    </w:rPr>
    <w:tblPr/>
  </w:style>
  <w:style w:type="table" w:styleId="1077">
    <w:name w:val="Lined - Accent 4"/>
    <w:next w:val="1077"/>
    <w:link w:val="845"/>
    <w:uiPriority w:val="99"/>
    <w:qFormat/>
    <w:rPr>
      <w:color w:val="404040"/>
      <w:lang w:val="en-US" w:eastAsia="zh-CN" w:bidi="ar-SA"/>
    </w:rPr>
    <w:tblPr/>
  </w:style>
  <w:style w:type="table" w:styleId="1078">
    <w:name w:val="Lined - Accent 5"/>
    <w:next w:val="1078"/>
    <w:link w:val="845"/>
    <w:uiPriority w:val="99"/>
    <w:rPr>
      <w:color w:val="404040"/>
      <w:lang w:val="en-US" w:eastAsia="zh-CN" w:bidi="ar-SA"/>
    </w:rPr>
    <w:tblPr/>
  </w:style>
  <w:style w:type="table" w:styleId="1079">
    <w:name w:val="Lined - Accent 6"/>
    <w:next w:val="1079"/>
    <w:link w:val="845"/>
    <w:uiPriority w:val="99"/>
    <w:rPr>
      <w:color w:val="404040"/>
      <w:lang w:val="en-US" w:eastAsia="zh-CN" w:bidi="ar-SA"/>
    </w:rPr>
    <w:tblPr/>
  </w:style>
  <w:style w:type="table" w:styleId="1080">
    <w:name w:val="Bordered &amp; Lined - Accent"/>
    <w:next w:val="1080"/>
    <w:link w:val="845"/>
    <w:uiPriority w:val="99"/>
    <w:rPr>
      <w:color w:val="404040"/>
      <w:lang w:val="en-US" w:eastAsia="zh-CN" w:bidi="ar-SA"/>
    </w:rPr>
    <w:tblPr/>
  </w:style>
  <w:style w:type="table" w:styleId="1081">
    <w:name w:val="Bordered &amp; Lined - Accent 1"/>
    <w:next w:val="1081"/>
    <w:link w:val="845"/>
    <w:uiPriority w:val="99"/>
    <w:qFormat/>
    <w:rPr>
      <w:color w:val="404040"/>
      <w:lang w:val="en-US" w:eastAsia="zh-CN" w:bidi="ar-SA"/>
    </w:rPr>
    <w:tblPr/>
  </w:style>
  <w:style w:type="table" w:styleId="1082">
    <w:name w:val="Bordered &amp; Lined - Accent 2"/>
    <w:next w:val="1082"/>
    <w:link w:val="845"/>
    <w:uiPriority w:val="99"/>
    <w:qFormat/>
    <w:rPr>
      <w:color w:val="404040"/>
      <w:lang w:val="en-US" w:eastAsia="zh-CN" w:bidi="ar-SA"/>
    </w:rPr>
    <w:tblPr/>
  </w:style>
  <w:style w:type="table" w:styleId="1083">
    <w:name w:val="Bordered &amp; Lined - Accent 3"/>
    <w:next w:val="1083"/>
    <w:link w:val="845"/>
    <w:uiPriority w:val="99"/>
    <w:rPr>
      <w:color w:val="404040"/>
      <w:lang w:val="en-US" w:eastAsia="zh-CN" w:bidi="ar-SA"/>
    </w:rPr>
    <w:tblPr/>
  </w:style>
  <w:style w:type="table" w:styleId="1084">
    <w:name w:val="Bordered &amp; Lined - Accent 4"/>
    <w:next w:val="1084"/>
    <w:link w:val="845"/>
    <w:uiPriority w:val="99"/>
    <w:rPr>
      <w:color w:val="404040"/>
      <w:lang w:val="en-US" w:eastAsia="zh-CN" w:bidi="ar-SA"/>
    </w:rPr>
    <w:tblPr/>
  </w:style>
  <w:style w:type="table" w:styleId="1085">
    <w:name w:val="Bordered &amp; Lined - Accent 5"/>
    <w:next w:val="1085"/>
    <w:link w:val="845"/>
    <w:uiPriority w:val="99"/>
    <w:qFormat/>
    <w:rPr>
      <w:color w:val="404040"/>
      <w:lang w:val="en-US" w:eastAsia="zh-CN" w:bidi="ar-SA"/>
    </w:rPr>
    <w:tblPr/>
  </w:style>
  <w:style w:type="table" w:styleId="1086">
    <w:name w:val="Bordered &amp; Lined - Accent 6"/>
    <w:next w:val="1086"/>
    <w:link w:val="845"/>
    <w:uiPriority w:val="99"/>
    <w:rPr>
      <w:color w:val="404040"/>
      <w:lang w:val="en-US" w:eastAsia="zh-CN" w:bidi="ar-SA"/>
    </w:rPr>
    <w:tblPr/>
  </w:style>
  <w:style w:type="table" w:styleId="1087">
    <w:name w:val="Bordered"/>
    <w:next w:val="1087"/>
    <w:link w:val="845"/>
    <w:uiPriority w:val="99"/>
    <w:qFormat/>
    <w:rPr>
      <w:lang w:val="en-US" w:eastAsia="zh-CN" w:bidi="ar-SA"/>
    </w:rPr>
    <w:tblPr/>
  </w:style>
  <w:style w:type="table" w:styleId="1088">
    <w:name w:val="Bordered - Accent 1"/>
    <w:next w:val="1088"/>
    <w:link w:val="845"/>
    <w:uiPriority w:val="99"/>
    <w:rPr>
      <w:lang w:val="en-US" w:eastAsia="zh-CN" w:bidi="ar-SA"/>
    </w:rPr>
    <w:tblPr/>
  </w:style>
  <w:style w:type="table" w:styleId="1089">
    <w:name w:val="Bordered - Accent 2"/>
    <w:next w:val="1089"/>
    <w:link w:val="845"/>
    <w:uiPriority w:val="99"/>
    <w:qFormat/>
    <w:rPr>
      <w:lang w:val="en-US" w:eastAsia="zh-CN" w:bidi="ar-SA"/>
    </w:rPr>
    <w:tblPr/>
  </w:style>
  <w:style w:type="table" w:styleId="1090">
    <w:name w:val="Bordered - Accent 3"/>
    <w:next w:val="1090"/>
    <w:link w:val="845"/>
    <w:uiPriority w:val="99"/>
    <w:rPr>
      <w:lang w:val="en-US" w:eastAsia="zh-CN" w:bidi="ar-SA"/>
    </w:rPr>
    <w:tblPr/>
  </w:style>
  <w:style w:type="table" w:styleId="1091">
    <w:name w:val="Bordered - Accent 4"/>
    <w:next w:val="1091"/>
    <w:link w:val="845"/>
    <w:uiPriority w:val="99"/>
    <w:rPr>
      <w:lang w:val="en-US" w:eastAsia="zh-CN" w:bidi="ar-SA"/>
    </w:rPr>
    <w:tblPr/>
  </w:style>
  <w:style w:type="table" w:styleId="1092">
    <w:name w:val="Bordered - Accent 5"/>
    <w:next w:val="1092"/>
    <w:link w:val="845"/>
    <w:uiPriority w:val="99"/>
    <w:qFormat/>
    <w:rPr>
      <w:lang w:val="en-US" w:eastAsia="zh-CN" w:bidi="ar-SA"/>
    </w:rPr>
    <w:tblPr/>
  </w:style>
  <w:style w:type="table" w:styleId="1093">
    <w:name w:val="Bordered - Accent 6"/>
    <w:next w:val="1093"/>
    <w:link w:val="845"/>
    <w:uiPriority w:val="99"/>
    <w:rPr>
      <w:lang w:val="en-US" w:eastAsia="zh-CN" w:bidi="ar-SA"/>
    </w:rPr>
    <w:tblPr/>
  </w:style>
  <w:style w:type="paragraph" w:styleId="1094">
    <w:name w:val="TOC 标题1"/>
    <w:next w:val="1094"/>
    <w:link w:val="845"/>
    <w:uiPriority w:val="39"/>
    <w:unhideWhenUsed/>
    <w:qFormat/>
    <w:rPr>
      <w:lang w:val="en-US" w:eastAsia="zh-CN" w:bidi="ar-SA"/>
    </w:rPr>
  </w:style>
  <w:style w:type="paragraph" w:styleId="1095">
    <w:name w:val="标题 11"/>
    <w:basedOn w:val="845"/>
    <w:next w:val="845"/>
    <w:link w:val="1096"/>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1096">
    <w:name w:val="标题 1 Char"/>
    <w:next w:val="1096"/>
    <w:link w:val="1095"/>
    <w:qFormat/>
    <w:rPr>
      <w:rFonts w:ascii="宋体"/>
      <w:b/>
      <w:color w:val="000000"/>
      <w:sz w:val="44"/>
    </w:rPr>
  </w:style>
  <w:style w:type="paragraph" w:styleId="1097">
    <w:name w:val="标题 211"/>
    <w:next w:val="845"/>
    <w:link w:val="1098"/>
    <w:qFormat/>
    <w:pPr>
      <w:jc w:val="both"/>
      <w:spacing w:after="160"/>
      <w:outlineLvl w:val="1"/>
    </w:pPr>
    <w:rPr>
      <w:rFonts w:ascii="宋体" w:hAnsi="宋体" w:cs="宋体"/>
      <w:sz w:val="21"/>
      <w:lang w:val="en-US" w:eastAsia="zh-CN" w:bidi="ar-SA"/>
    </w:rPr>
  </w:style>
  <w:style w:type="character" w:styleId="1098">
    <w:name w:val="标题 2 Char"/>
    <w:next w:val="1098"/>
    <w:link w:val="1097"/>
    <w:qFormat/>
    <w:rPr>
      <w:rFonts w:ascii="宋体" w:hAnsi="宋体" w:cs="宋体"/>
      <w:sz w:val="21"/>
      <w:lang w:val="en-US" w:eastAsia="zh-CN" w:bidi="ar-SA"/>
    </w:rPr>
  </w:style>
  <w:style w:type="paragraph" w:styleId="1099">
    <w:name w:val="标题 31"/>
    <w:basedOn w:val="845"/>
    <w:next w:val="845"/>
    <w:link w:val="110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1100">
    <w:name w:val="标题 3 Char"/>
    <w:next w:val="1100"/>
    <w:link w:val="1099"/>
    <w:rPr>
      <w:rFonts w:ascii="宋体"/>
      <w:b/>
      <w:color w:val="000000"/>
      <w:sz w:val="32"/>
    </w:rPr>
  </w:style>
  <w:style w:type="paragraph" w:styleId="1101">
    <w:name w:val="标题 41"/>
    <w:next w:val="845"/>
    <w:link w:val="1102"/>
    <w:qFormat/>
    <w:pPr>
      <w:ind w:left="1600" w:hanging="400"/>
      <w:jc w:val="both"/>
      <w:spacing w:after="160"/>
      <w:outlineLvl w:val="3"/>
    </w:pPr>
    <w:rPr>
      <w:rFonts w:ascii="宋体" w:hAnsi="宋体" w:cs="宋体"/>
      <w:b/>
      <w:sz w:val="21"/>
      <w:lang w:val="en-US" w:eastAsia="zh-CN" w:bidi="ar-SA"/>
    </w:rPr>
  </w:style>
  <w:style w:type="character" w:styleId="1102">
    <w:name w:val="标题 4 Char"/>
    <w:next w:val="1102"/>
    <w:link w:val="1101"/>
    <w:qFormat/>
    <w:rPr>
      <w:rFonts w:ascii="宋体" w:hAnsi="宋体" w:cs="宋体"/>
      <w:b/>
      <w:sz w:val="21"/>
      <w:lang w:val="en-US" w:eastAsia="zh-CN" w:bidi="ar-SA"/>
    </w:rPr>
  </w:style>
  <w:style w:type="paragraph" w:styleId="1103">
    <w:name w:val="标题 51"/>
    <w:next w:val="845"/>
    <w:link w:val="1104"/>
    <w:qFormat/>
    <w:pPr>
      <w:ind w:left="1800" w:hanging="400"/>
      <w:jc w:val="both"/>
      <w:spacing w:after="160"/>
      <w:outlineLvl w:val="4"/>
    </w:pPr>
    <w:rPr>
      <w:rFonts w:ascii="宋体" w:hAnsi="宋体" w:cs="宋体"/>
      <w:sz w:val="21"/>
      <w:lang w:val="en-US" w:eastAsia="zh-CN" w:bidi="ar-SA"/>
    </w:rPr>
  </w:style>
  <w:style w:type="character" w:styleId="1104">
    <w:name w:val="标题 5 Char"/>
    <w:next w:val="1104"/>
    <w:link w:val="1103"/>
    <w:qFormat/>
    <w:rPr>
      <w:rFonts w:ascii="宋体" w:hAnsi="宋体" w:cs="宋体"/>
      <w:sz w:val="21"/>
      <w:lang w:val="en-US" w:eastAsia="zh-CN" w:bidi="ar-SA"/>
    </w:rPr>
  </w:style>
  <w:style w:type="paragraph" w:styleId="1105">
    <w:name w:val="标题 61"/>
    <w:next w:val="845"/>
    <w:link w:val="1106"/>
    <w:qFormat/>
    <w:pPr>
      <w:ind w:left="2000" w:hanging="400"/>
      <w:jc w:val="both"/>
      <w:spacing w:after="160"/>
      <w:outlineLvl w:val="5"/>
    </w:pPr>
    <w:rPr>
      <w:rFonts w:ascii="宋体" w:hAnsi="宋体" w:cs="宋体"/>
      <w:b/>
      <w:sz w:val="21"/>
      <w:lang w:val="en-US" w:eastAsia="zh-CN" w:bidi="ar-SA"/>
    </w:rPr>
  </w:style>
  <w:style w:type="character" w:styleId="1106">
    <w:name w:val="标题 6 Char"/>
    <w:next w:val="1106"/>
    <w:link w:val="1105"/>
    <w:rPr>
      <w:rFonts w:ascii="宋体" w:hAnsi="宋体" w:cs="宋体"/>
      <w:b/>
      <w:sz w:val="21"/>
      <w:lang w:val="en-US" w:eastAsia="zh-CN" w:bidi="ar-SA"/>
    </w:rPr>
  </w:style>
  <w:style w:type="paragraph" w:styleId="1107">
    <w:name w:val="标题 71"/>
    <w:next w:val="845"/>
    <w:link w:val="1108"/>
    <w:qFormat/>
    <w:pPr>
      <w:ind w:left="2200" w:hanging="400"/>
      <w:jc w:val="both"/>
      <w:spacing w:after="160"/>
      <w:outlineLvl w:val="6"/>
    </w:pPr>
    <w:rPr>
      <w:rFonts w:ascii="宋体" w:hAnsi="宋体" w:cs="宋体"/>
      <w:sz w:val="21"/>
      <w:lang w:val="en-US" w:eastAsia="zh-CN" w:bidi="ar-SA"/>
    </w:rPr>
  </w:style>
  <w:style w:type="character" w:styleId="1108">
    <w:name w:val="标题 7 Char"/>
    <w:next w:val="1108"/>
    <w:link w:val="1107"/>
    <w:qFormat/>
    <w:rPr>
      <w:rFonts w:ascii="宋体" w:hAnsi="宋体" w:cs="宋体"/>
      <w:sz w:val="21"/>
      <w:lang w:val="en-US" w:eastAsia="zh-CN" w:bidi="ar-SA"/>
    </w:rPr>
  </w:style>
  <w:style w:type="paragraph" w:styleId="1109">
    <w:name w:val="标题 81"/>
    <w:next w:val="845"/>
    <w:link w:val="1110"/>
    <w:qFormat/>
    <w:pPr>
      <w:ind w:left="2400" w:hanging="400"/>
      <w:jc w:val="both"/>
      <w:spacing w:after="160"/>
      <w:outlineLvl w:val="7"/>
    </w:pPr>
    <w:rPr>
      <w:rFonts w:ascii="宋体" w:hAnsi="宋体" w:cs="宋体"/>
      <w:sz w:val="21"/>
      <w:lang w:val="en-US" w:eastAsia="zh-CN" w:bidi="ar-SA"/>
    </w:rPr>
  </w:style>
  <w:style w:type="character" w:styleId="1110">
    <w:name w:val="标题 8 Char"/>
    <w:next w:val="1110"/>
    <w:link w:val="1109"/>
    <w:rPr>
      <w:rFonts w:ascii="宋体" w:hAnsi="宋体" w:cs="宋体"/>
      <w:sz w:val="21"/>
      <w:lang w:val="en-US" w:eastAsia="zh-CN" w:bidi="ar-SA"/>
    </w:rPr>
  </w:style>
  <w:style w:type="paragraph" w:styleId="1111">
    <w:name w:val="标题 91"/>
    <w:next w:val="845"/>
    <w:link w:val="1112"/>
    <w:qFormat/>
    <w:pPr>
      <w:ind w:left="2600" w:hanging="400"/>
      <w:jc w:val="both"/>
      <w:spacing w:after="160"/>
      <w:outlineLvl w:val="8"/>
    </w:pPr>
    <w:rPr>
      <w:rFonts w:ascii="宋体" w:hAnsi="宋体" w:cs="宋体"/>
      <w:sz w:val="21"/>
      <w:lang w:val="en-US" w:eastAsia="zh-CN" w:bidi="ar-SA"/>
    </w:rPr>
  </w:style>
  <w:style w:type="character" w:styleId="1112">
    <w:name w:val="标题 9 Char"/>
    <w:next w:val="1112"/>
    <w:link w:val="1111"/>
    <w:rPr>
      <w:rFonts w:ascii="宋体" w:hAnsi="宋体" w:cs="宋体"/>
      <w:sz w:val="21"/>
      <w:lang w:val="en-US" w:eastAsia="zh-CN" w:bidi="ar-SA"/>
    </w:rPr>
  </w:style>
  <w:style w:type="character" w:styleId="1113">
    <w:name w:val="默认段落字体1"/>
    <w:next w:val="1113"/>
    <w:link w:val="845"/>
    <w:semiHidden/>
    <w:qFormat/>
  </w:style>
  <w:style w:type="table" w:styleId="1114">
    <w:name w:val="普通表格1"/>
    <w:next w:val="1114"/>
    <w:link w:val="845"/>
    <w:semiHidden/>
    <w:rPr>
      <w:rFonts w:ascii="Calibri" w:hAnsi="Calibri"/>
      <w:sz w:val="21"/>
      <w:szCs w:val="22"/>
      <w:lang w:val="en-US" w:eastAsia="zh-CN" w:bidi="ar-SA"/>
    </w:rPr>
    <w:tblPr/>
  </w:style>
  <w:style w:type="paragraph" w:styleId="1115">
    <w:name w:val="索引 91"/>
    <w:basedOn w:val="845"/>
    <w:next w:val="845"/>
    <w:link w:val="845"/>
    <w:uiPriority w:val="99"/>
    <w:unhideWhenUsed/>
    <w:qFormat/>
    <w:pPr>
      <w:ind w:left="1600"/>
    </w:pPr>
  </w:style>
  <w:style w:type="paragraph" w:styleId="1116">
    <w:name w:val="目录 71"/>
    <w:next w:val="845"/>
    <w:link w:val="845"/>
    <w:pPr>
      <w:ind w:left="2125"/>
      <w:jc w:val="both"/>
    </w:pPr>
    <w:rPr>
      <w:rFonts w:ascii="宋体" w:hAnsi="宋体" w:cs="宋体"/>
      <w:sz w:val="21"/>
      <w:lang w:val="en-US" w:eastAsia="zh-CN" w:bidi="ar-SA"/>
    </w:rPr>
  </w:style>
  <w:style w:type="paragraph" w:styleId="1117">
    <w:name w:val="正文缩进1"/>
    <w:basedOn w:val="845"/>
    <w:next w:val="1117"/>
    <w:link w:val="845"/>
    <w:pPr>
      <w:ind w:firstLine="420"/>
    </w:pPr>
    <w:rPr>
      <w:rFonts w:ascii="Times New Roman" w:hAnsi="Times New Roman"/>
    </w:rPr>
  </w:style>
  <w:style w:type="paragraph" w:styleId="1118">
    <w:name w:val="文档结构图1"/>
    <w:basedOn w:val="845"/>
    <w:next w:val="1118"/>
    <w:link w:val="1119"/>
    <w:qFormat/>
    <w:pPr>
      <w:shd w:val="clear" w:color="auto" w:fill="000080"/>
    </w:pPr>
  </w:style>
  <w:style w:type="character" w:styleId="1119">
    <w:name w:val="文档结构图 Char"/>
    <w:next w:val="1119"/>
    <w:link w:val="1118"/>
    <w:qFormat/>
    <w:rPr>
      <w:rFonts w:ascii="Times New Roman" w:hAnsi="Times New Roman"/>
      <w:sz w:val="21"/>
      <w:szCs w:val="24"/>
      <w:shd w:val="clear" w:color="auto" w:fill="000080"/>
    </w:rPr>
  </w:style>
  <w:style w:type="paragraph" w:styleId="1120">
    <w:name w:val="批注文字1"/>
    <w:basedOn w:val="845"/>
    <w:next w:val="1120"/>
    <w:link w:val="1121"/>
    <w:qFormat/>
    <w:pPr>
      <w:jc w:val="left"/>
    </w:pPr>
  </w:style>
  <w:style w:type="character" w:styleId="1121">
    <w:name w:val="批注文字 Char"/>
    <w:next w:val="1121"/>
    <w:link w:val="1120"/>
    <w:qFormat/>
    <w:rPr>
      <w:sz w:val="21"/>
      <w:szCs w:val="24"/>
    </w:rPr>
  </w:style>
  <w:style w:type="paragraph" w:styleId="1122">
    <w:name w:val="正文文本 31"/>
    <w:basedOn w:val="845"/>
    <w:next w:val="1122"/>
    <w:link w:val="1123"/>
    <w:pPr>
      <w:jc w:val="center"/>
    </w:pPr>
    <w:rPr>
      <w:rFonts w:eastAsia="黑体"/>
      <w:sz w:val="72"/>
    </w:rPr>
  </w:style>
  <w:style w:type="character" w:styleId="1123">
    <w:name w:val="正文文本 3 Char"/>
    <w:next w:val="1123"/>
    <w:link w:val="1122"/>
    <w:rPr>
      <w:rFonts w:ascii="Times New Roman" w:hAnsi="Times New Roman" w:eastAsia="黑体"/>
      <w:sz w:val="72"/>
      <w:szCs w:val="24"/>
    </w:rPr>
  </w:style>
  <w:style w:type="paragraph" w:styleId="1124">
    <w:name w:val="文本块1"/>
    <w:basedOn w:val="845"/>
    <w:next w:val="1124"/>
    <w:link w:val="845"/>
    <w:qFormat/>
    <w:pPr>
      <w:ind w:left="420" w:right="33"/>
      <w:jc w:val="left"/>
    </w:pPr>
    <w:rPr>
      <w:rFonts w:ascii="Times New Roman" w:hAnsi="Times New Roman"/>
      <w:sz w:val="24"/>
      <w:szCs w:val="20"/>
    </w:rPr>
  </w:style>
  <w:style w:type="paragraph" w:styleId="1125">
    <w:name w:val="目录 51"/>
    <w:next w:val="845"/>
    <w:link w:val="845"/>
    <w:pPr>
      <w:ind w:left="1275"/>
      <w:jc w:val="both"/>
    </w:pPr>
    <w:rPr>
      <w:rFonts w:ascii="宋体" w:hAnsi="宋体" w:cs="宋体"/>
      <w:sz w:val="21"/>
      <w:lang w:val="en-US" w:eastAsia="zh-CN" w:bidi="ar-SA"/>
    </w:rPr>
  </w:style>
  <w:style w:type="paragraph" w:styleId="1126">
    <w:name w:val="目录 31"/>
    <w:next w:val="845"/>
    <w:link w:val="845"/>
    <w:pPr>
      <w:ind w:left="425"/>
      <w:jc w:val="both"/>
    </w:pPr>
    <w:rPr>
      <w:rFonts w:ascii="宋体" w:hAnsi="宋体" w:cs="宋体"/>
      <w:sz w:val="21"/>
      <w:lang w:val="en-US" w:eastAsia="zh-CN" w:bidi="ar-SA"/>
    </w:rPr>
  </w:style>
  <w:style w:type="paragraph" w:styleId="1127">
    <w:name w:val="纯文本1"/>
    <w:basedOn w:val="845"/>
    <w:next w:val="1127"/>
    <w:link w:val="1128"/>
    <w:uiPriority w:val="99"/>
    <w:qFormat/>
    <w:rPr>
      <w:rFonts w:ascii="宋体" w:hAnsi="Courier New"/>
      <w:szCs w:val="20"/>
    </w:rPr>
  </w:style>
  <w:style w:type="character" w:styleId="1128">
    <w:name w:val="纯文本 Char1"/>
    <w:next w:val="1128"/>
    <w:link w:val="1127"/>
    <w:uiPriority w:val="99"/>
    <w:qFormat/>
    <w:rPr>
      <w:rFonts w:ascii="宋体" w:hAnsi="Courier New"/>
      <w:sz w:val="21"/>
    </w:rPr>
  </w:style>
  <w:style w:type="paragraph" w:styleId="1129">
    <w:name w:val="目录 81"/>
    <w:next w:val="845"/>
    <w:link w:val="845"/>
    <w:qFormat/>
    <w:pPr>
      <w:ind w:left="2550"/>
      <w:jc w:val="both"/>
    </w:pPr>
    <w:rPr>
      <w:rFonts w:ascii="宋体" w:hAnsi="宋体" w:cs="宋体"/>
      <w:sz w:val="21"/>
      <w:lang w:val="en-US" w:eastAsia="zh-CN" w:bidi="ar-SA"/>
    </w:rPr>
  </w:style>
  <w:style w:type="paragraph" w:styleId="1130">
    <w:name w:val="日期1"/>
    <w:basedOn w:val="845"/>
    <w:next w:val="845"/>
    <w:link w:val="1131"/>
    <w:pPr>
      <w:ind w:left="100"/>
    </w:pPr>
    <w:rPr>
      <w:rFonts w:ascii="黑体" w:eastAsia="黑体"/>
      <w:sz w:val="72"/>
    </w:rPr>
  </w:style>
  <w:style w:type="character" w:styleId="1131">
    <w:name w:val="日期 Char"/>
    <w:next w:val="1131"/>
    <w:link w:val="1130"/>
    <w:rPr>
      <w:rFonts w:ascii="黑体" w:hAnsi="Times New Roman" w:eastAsia="黑体"/>
      <w:sz w:val="72"/>
      <w:szCs w:val="24"/>
    </w:rPr>
  </w:style>
  <w:style w:type="paragraph" w:styleId="1132">
    <w:name w:val="正文文本缩进 21"/>
    <w:basedOn w:val="845"/>
    <w:next w:val="1132"/>
    <w:link w:val="1133"/>
    <w:pPr>
      <w:ind w:left="420"/>
      <w:spacing w:after="120" w:line="480" w:lineRule="auto"/>
    </w:pPr>
  </w:style>
  <w:style w:type="character" w:styleId="1133">
    <w:name w:val="正文文本缩进 2 Char"/>
    <w:next w:val="1133"/>
    <w:link w:val="1132"/>
    <w:rPr>
      <w:sz w:val="21"/>
      <w:szCs w:val="24"/>
    </w:rPr>
  </w:style>
  <w:style w:type="paragraph" w:styleId="1134">
    <w:name w:val="批注框文本1"/>
    <w:basedOn w:val="845"/>
    <w:next w:val="1134"/>
    <w:link w:val="1135"/>
    <w:rPr>
      <w:sz w:val="18"/>
      <w:szCs w:val="18"/>
    </w:rPr>
  </w:style>
  <w:style w:type="character" w:styleId="1135">
    <w:name w:val="批注框文本 Char"/>
    <w:next w:val="1135"/>
    <w:link w:val="1134"/>
    <w:rPr>
      <w:rFonts w:ascii="Times New Roman" w:hAnsi="Times New Roman"/>
      <w:sz w:val="18"/>
      <w:szCs w:val="18"/>
    </w:rPr>
  </w:style>
  <w:style w:type="paragraph" w:styleId="1136">
    <w:name w:val="页脚1"/>
    <w:basedOn w:val="845"/>
    <w:next w:val="845"/>
    <w:link w:val="1137"/>
    <w:qFormat/>
    <w:pPr>
      <w:jc w:val="left"/>
      <w:tabs>
        <w:tab w:val="center" w:pos="4153" w:leader="none"/>
        <w:tab w:val="right" w:pos="8306" w:leader="none"/>
      </w:tabs>
    </w:pPr>
    <w:rPr>
      <w:sz w:val="18"/>
      <w:szCs w:val="18"/>
    </w:rPr>
  </w:style>
  <w:style w:type="character" w:styleId="1137">
    <w:name w:val="页脚 Char"/>
    <w:next w:val="1137"/>
    <w:link w:val="1136"/>
    <w:rPr>
      <w:sz w:val="18"/>
      <w:szCs w:val="18"/>
    </w:rPr>
  </w:style>
  <w:style w:type="paragraph" w:styleId="1138">
    <w:name w:val="页眉1"/>
    <w:basedOn w:val="845"/>
    <w:next w:val="1138"/>
    <w:link w:val="113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39">
    <w:name w:val="页眉 Char"/>
    <w:next w:val="1139"/>
    <w:link w:val="1138"/>
    <w:qFormat/>
    <w:rPr>
      <w:sz w:val="18"/>
      <w:szCs w:val="24"/>
    </w:rPr>
  </w:style>
  <w:style w:type="paragraph" w:styleId="1140">
    <w:name w:val="目录 41"/>
    <w:next w:val="845"/>
    <w:link w:val="845"/>
    <w:qFormat/>
    <w:pPr>
      <w:ind w:left="850"/>
      <w:jc w:val="both"/>
    </w:pPr>
    <w:rPr>
      <w:rFonts w:ascii="宋体" w:hAnsi="宋体" w:cs="宋体"/>
      <w:sz w:val="21"/>
      <w:lang w:val="en-US" w:eastAsia="zh-CN" w:bidi="ar-SA"/>
    </w:rPr>
  </w:style>
  <w:style w:type="paragraph" w:styleId="1141">
    <w:name w:val="副标题1"/>
    <w:basedOn w:val="845"/>
    <w:next w:val="845"/>
    <w:link w:val="1142"/>
    <w:qFormat/>
    <w:pPr>
      <w:spacing w:before="120" w:line="480" w:lineRule="exact"/>
      <w:outlineLvl w:val="0"/>
    </w:pPr>
    <w:rPr>
      <w:rFonts w:eastAsia="黑体"/>
      <w:bCs/>
      <w:sz w:val="30"/>
      <w:szCs w:val="32"/>
    </w:rPr>
  </w:style>
  <w:style w:type="character" w:styleId="1142">
    <w:name w:val="副标题 Char"/>
    <w:next w:val="1142"/>
    <w:link w:val="1141"/>
    <w:rPr>
      <w:rFonts w:eastAsia="黑体"/>
      <w:bCs/>
      <w:sz w:val="30"/>
      <w:szCs w:val="32"/>
    </w:rPr>
  </w:style>
  <w:style w:type="paragraph" w:styleId="1143">
    <w:name w:val="目录 61"/>
    <w:basedOn w:val="845"/>
    <w:next w:val="845"/>
    <w:link w:val="845"/>
    <w:pPr>
      <w:ind w:left="1700"/>
      <w:jc w:val="both"/>
    </w:pPr>
    <w:rPr>
      <w:rFonts w:ascii="宋体" w:hAnsi="宋体" w:cs="宋体"/>
      <w:sz w:val="21"/>
      <w:lang w:val="en-US" w:eastAsia="zh-CN" w:bidi="ar-SA"/>
    </w:rPr>
  </w:style>
  <w:style w:type="paragraph" w:styleId="1144">
    <w:name w:val="正文文本缩进 31"/>
    <w:basedOn w:val="845"/>
    <w:next w:val="1144"/>
    <w:link w:val="1145"/>
    <w:qFormat/>
    <w:pPr>
      <w:ind w:firstLine="435"/>
    </w:pPr>
    <w:rPr>
      <w:rFonts w:ascii="仿宋_GB2312" w:hAnsi="宋体" w:eastAsia="仿宋_GB2312"/>
      <w:sz w:val="28"/>
    </w:rPr>
  </w:style>
  <w:style w:type="character" w:styleId="1145">
    <w:name w:val="正文文本缩进 3 Char"/>
    <w:next w:val="1145"/>
    <w:link w:val="1144"/>
    <w:rPr>
      <w:rFonts w:ascii="仿宋_GB2312" w:hAnsi="宋体" w:eastAsia="仿宋_GB2312"/>
      <w:sz w:val="28"/>
      <w:szCs w:val="24"/>
    </w:rPr>
  </w:style>
  <w:style w:type="paragraph" w:styleId="1146">
    <w:name w:val="目录 21"/>
    <w:next w:val="845"/>
    <w:link w:val="845"/>
    <w:qFormat/>
    <w:pPr>
      <w:jc w:val="both"/>
    </w:pPr>
    <w:rPr>
      <w:rFonts w:ascii="宋体" w:hAnsi="宋体" w:cs="宋体"/>
      <w:sz w:val="21"/>
      <w:lang w:val="en-US" w:eastAsia="zh-CN" w:bidi="ar-SA"/>
    </w:rPr>
  </w:style>
  <w:style w:type="paragraph" w:styleId="1147">
    <w:name w:val="目录 91"/>
    <w:next w:val="845"/>
    <w:link w:val="845"/>
    <w:qFormat/>
    <w:pPr>
      <w:ind w:left="2975"/>
      <w:jc w:val="both"/>
    </w:pPr>
    <w:rPr>
      <w:rFonts w:ascii="宋体" w:hAnsi="宋体" w:cs="宋体"/>
      <w:sz w:val="21"/>
      <w:lang w:val="en-US" w:eastAsia="zh-CN" w:bidi="ar-SA"/>
    </w:rPr>
  </w:style>
  <w:style w:type="paragraph" w:styleId="1148">
    <w:name w:val="正文文本 21"/>
    <w:basedOn w:val="845"/>
    <w:next w:val="1148"/>
    <w:link w:val="1149"/>
    <w:rPr>
      <w:rFonts w:ascii="仿宋_GB2312" w:eastAsia="仿宋_GB2312"/>
      <w:sz w:val="28"/>
    </w:rPr>
  </w:style>
  <w:style w:type="character" w:styleId="1149">
    <w:name w:val="正文文本 2 Char"/>
    <w:next w:val="1149"/>
    <w:link w:val="1148"/>
    <w:rPr>
      <w:rFonts w:ascii="仿宋_GB2312" w:hAnsi="Times New Roman" w:eastAsia="仿宋_GB2312"/>
      <w:sz w:val="28"/>
      <w:szCs w:val="24"/>
    </w:rPr>
  </w:style>
  <w:style w:type="paragraph" w:styleId="1150">
    <w:name w:val="普通(网站)1"/>
    <w:basedOn w:val="845"/>
    <w:next w:val="1150"/>
    <w:link w:val="845"/>
    <w:uiPriority w:val="99"/>
    <w:qFormat/>
    <w:pPr>
      <w:ind w:left="0" w:right="0"/>
      <w:jc w:val="left"/>
      <w:spacing w:before="100" w:beforeAutospacing="1" w:after="100" w:afterAutospacing="1"/>
    </w:pPr>
    <w:rPr>
      <w:sz w:val="24"/>
      <w:lang w:val="en-US" w:eastAsia="zh-CN" w:bidi="ar"/>
    </w:rPr>
  </w:style>
  <w:style w:type="paragraph" w:styleId="1151">
    <w:name w:val="批注主题1"/>
    <w:basedOn w:val="1120"/>
    <w:next w:val="1120"/>
    <w:link w:val="1152"/>
    <w:qFormat/>
    <w:rPr>
      <w:rFonts w:ascii="宋体"/>
      <w:b/>
      <w:bCs/>
      <w:sz w:val="28"/>
    </w:rPr>
  </w:style>
  <w:style w:type="character" w:styleId="1152">
    <w:name w:val="批注主题 Char"/>
    <w:next w:val="1152"/>
    <w:link w:val="1151"/>
    <w:qFormat/>
    <w:rPr>
      <w:rFonts w:ascii="宋体"/>
      <w:b/>
      <w:bCs/>
      <w:sz w:val="28"/>
      <w:szCs w:val="24"/>
    </w:rPr>
  </w:style>
  <w:style w:type="character" w:styleId="1153">
    <w:name w:val="要点1"/>
    <w:next w:val="1153"/>
    <w:link w:val="845"/>
    <w:qFormat/>
    <w:rPr>
      <w:color w:val="cc0000"/>
    </w:rPr>
  </w:style>
  <w:style w:type="character" w:styleId="1154">
    <w:name w:val="访问过的超链接"/>
    <w:next w:val="1154"/>
    <w:link w:val="845"/>
    <w:rPr>
      <w:color w:val="333333"/>
      <w:u w:val="none"/>
    </w:rPr>
  </w:style>
  <w:style w:type="character" w:styleId="1155">
    <w:name w:val="强调1"/>
    <w:next w:val="1155"/>
    <w:link w:val="845"/>
    <w:qFormat/>
    <w:rPr>
      <w:i/>
      <w:sz w:val="21"/>
    </w:rPr>
  </w:style>
  <w:style w:type="character" w:styleId="1156">
    <w:name w:val="超链接1"/>
    <w:next w:val="1156"/>
    <w:link w:val="845"/>
    <w:qFormat/>
    <w:rPr>
      <w:color w:val="333333"/>
      <w:u w:val="none"/>
    </w:rPr>
  </w:style>
  <w:style w:type="character" w:styleId="1157">
    <w:name w:val="引用 Char"/>
    <w:next w:val="1157"/>
    <w:link w:val="1158"/>
    <w:rPr>
      <w:rFonts w:ascii="宋体" w:hAnsi="宋体" w:cs="宋体"/>
      <w:i/>
      <w:sz w:val="21"/>
      <w:lang w:val="en-US" w:eastAsia="zh-CN" w:bidi="ar-SA"/>
    </w:rPr>
  </w:style>
  <w:style w:type="paragraph" w:styleId="1158">
    <w:name w:val="引用1"/>
    <w:next w:val="845"/>
    <w:link w:val="1157"/>
    <w:qFormat/>
    <w:pPr>
      <w:ind w:left="864" w:right="864"/>
      <w:jc w:val="center"/>
      <w:spacing w:before="200" w:after="160"/>
    </w:pPr>
    <w:rPr>
      <w:rFonts w:ascii="宋体" w:hAnsi="宋体" w:cs="宋体"/>
      <w:i/>
      <w:sz w:val="21"/>
      <w:lang w:val="en-US" w:eastAsia="zh-CN" w:bidi="ar-SA"/>
    </w:rPr>
  </w:style>
  <w:style w:type="character" w:styleId="1159">
    <w:name w:val="不明显参考1"/>
    <w:next w:val="1159"/>
    <w:link w:val="845"/>
    <w:qFormat/>
    <w:rPr>
      <w:color w:val="000000"/>
      <w:sz w:val="21"/>
    </w:rPr>
  </w:style>
  <w:style w:type="character" w:styleId="1160">
    <w:name w:val="明显引用 Char"/>
    <w:next w:val="1160"/>
    <w:link w:val="1161"/>
    <w:qFormat/>
    <w:rPr>
      <w:rFonts w:ascii="宋体" w:hAnsi="宋体" w:cs="宋体"/>
      <w:i/>
      <w:sz w:val="21"/>
      <w:lang w:val="en-US" w:eastAsia="zh-CN" w:bidi="ar-SA"/>
    </w:rPr>
  </w:style>
  <w:style w:type="paragraph" w:styleId="1161">
    <w:name w:val="明显引用1"/>
    <w:next w:val="845"/>
    <w:link w:val="1160"/>
    <w:qFormat/>
    <w:pPr>
      <w:ind w:left="950" w:right="950"/>
      <w:jc w:val="center"/>
      <w:spacing w:before="360" w:after="360"/>
    </w:pPr>
    <w:rPr>
      <w:rFonts w:ascii="宋体" w:hAnsi="宋体" w:cs="宋体"/>
      <w:i/>
      <w:sz w:val="21"/>
      <w:lang w:val="en-US" w:eastAsia="zh-CN" w:bidi="ar-SA"/>
    </w:rPr>
  </w:style>
  <w:style w:type="character" w:styleId="1162">
    <w:name w:val="Plain Text Char"/>
    <w:next w:val="1162"/>
    <w:link w:val="845"/>
    <w:qFormat/>
    <w:rPr>
      <w:rFonts w:ascii="宋体" w:hAnsi="Courier New" w:eastAsia="宋体"/>
      <w:sz w:val="21"/>
      <w:lang w:val="en-US" w:eastAsia="zh-CN" w:bidi="ar-SA"/>
    </w:rPr>
  </w:style>
  <w:style w:type="character" w:styleId="1163">
    <w:name w:val="明显引用 Char1"/>
    <w:next w:val="1163"/>
    <w:link w:val="845"/>
    <w:uiPriority w:val="30"/>
    <w:qFormat/>
    <w:rPr>
      <w:rFonts w:ascii="Times New Roman" w:hAnsi="Times New Roman" w:eastAsia="宋体" w:cs="Times New Roman"/>
      <w:b/>
      <w:bCs/>
      <w:i/>
      <w:iCs/>
      <w:color w:val="4f81bd"/>
      <w:szCs w:val="24"/>
    </w:rPr>
  </w:style>
  <w:style w:type="character" w:styleId="1164">
    <w:name w:val="Char Char"/>
    <w:next w:val="1164"/>
    <w:link w:val="845"/>
    <w:rPr>
      <w:rFonts w:ascii="宋体" w:hAnsi="Courier New" w:eastAsia="宋体"/>
      <w:sz w:val="21"/>
      <w:lang w:val="en-US" w:eastAsia="zh-CN" w:bidi="ar-SA"/>
    </w:rPr>
  </w:style>
  <w:style w:type="character" w:styleId="1165">
    <w:name w:val="纯文本 Char"/>
    <w:next w:val="1165"/>
    <w:link w:val="845"/>
    <w:uiPriority w:val="99"/>
    <w:qFormat/>
    <w:rPr>
      <w:rFonts w:ascii="宋体" w:hAnsi="Courier New" w:eastAsia="宋体"/>
      <w:sz w:val="21"/>
      <w:lang w:val="en-US" w:eastAsia="zh-CN" w:bidi="ar-SA"/>
    </w:rPr>
  </w:style>
  <w:style w:type="character" w:styleId="1166">
    <w:name w:val="书籍标题1"/>
    <w:next w:val="1166"/>
    <w:link w:val="845"/>
    <w:qFormat/>
    <w:rPr>
      <w:b/>
      <w:i/>
      <w:sz w:val="21"/>
    </w:rPr>
  </w:style>
  <w:style w:type="character" w:styleId="1167">
    <w:name w:val="不明显强调1"/>
    <w:next w:val="1167"/>
    <w:link w:val="845"/>
    <w:qFormat/>
    <w:rPr>
      <w:i/>
      <w:color w:val="000000"/>
      <w:sz w:val="21"/>
    </w:rPr>
  </w:style>
  <w:style w:type="character" w:styleId="1168">
    <w:name w:val="明显参考1"/>
    <w:next w:val="1168"/>
    <w:link w:val="845"/>
    <w:qFormat/>
    <w:rPr>
      <w:b/>
      <w:color w:val="000000"/>
      <w:sz w:val="21"/>
    </w:rPr>
  </w:style>
  <w:style w:type="character" w:styleId="1169">
    <w:name w:val="明显强调1"/>
    <w:next w:val="1169"/>
    <w:link w:val="845"/>
    <w:qFormat/>
    <w:rPr>
      <w:i/>
      <w:color w:val="000000"/>
      <w:sz w:val="21"/>
    </w:rPr>
  </w:style>
  <w:style w:type="character" w:styleId="1170">
    <w:name w:val="Blockquote Char Char"/>
    <w:next w:val="1170"/>
    <w:link w:val="1171"/>
    <w:rPr>
      <w:sz w:val="24"/>
    </w:rPr>
  </w:style>
  <w:style w:type="paragraph" w:styleId="1171">
    <w:name w:val="Blockquote"/>
    <w:basedOn w:val="845"/>
    <w:next w:val="1171"/>
    <w:link w:val="1170"/>
    <w:qFormat/>
    <w:pPr>
      <w:ind w:left="360" w:right="360"/>
      <w:jc w:val="left"/>
      <w:spacing w:before="100" w:after="100"/>
    </w:pPr>
    <w:rPr>
      <w:sz w:val="24"/>
      <w:szCs w:val="20"/>
    </w:rPr>
  </w:style>
  <w:style w:type="character" w:styleId="1172">
    <w:name w:val="Char Char1"/>
    <w:next w:val="1172"/>
    <w:link w:val="845"/>
    <w:rPr>
      <w:rFonts w:ascii="宋体" w:hAnsi="Courier New" w:eastAsia="宋体"/>
      <w:sz w:val="21"/>
      <w:lang w:val="en-US" w:eastAsia="zh-CN" w:bidi="ar-SA"/>
    </w:rPr>
  </w:style>
  <w:style w:type="character" w:styleId="1173">
    <w:name w:val="引用 Char1"/>
    <w:next w:val="1173"/>
    <w:link w:val="845"/>
    <w:uiPriority w:val="29"/>
    <w:rPr>
      <w:rFonts w:ascii="Times New Roman" w:hAnsi="Times New Roman" w:eastAsia="宋体" w:cs="Times New Roman"/>
      <w:i/>
      <w:iCs/>
      <w:color w:val="000000"/>
      <w:szCs w:val="24"/>
    </w:rPr>
  </w:style>
  <w:style w:type="paragraph" w:styleId="1174">
    <w:name w:val="font13"/>
    <w:basedOn w:val="845"/>
    <w:next w:val="1174"/>
    <w:link w:val="845"/>
    <w:pPr>
      <w:jc w:val="left"/>
      <w:spacing w:before="100" w:beforeAutospacing="1" w:after="100" w:afterAutospacing="1"/>
      <w:widowControl/>
    </w:pPr>
    <w:rPr>
      <w:rFonts w:ascii="Times New Roman" w:hAnsi="Times New Roman" w:eastAsia="Arial Unicode MS"/>
      <w:b/>
      <w:bCs/>
      <w:sz w:val="18"/>
      <w:szCs w:val="18"/>
    </w:rPr>
  </w:style>
  <w:style w:type="paragraph" w:styleId="1175">
    <w:name w:val="xl52"/>
    <w:basedOn w:val="845"/>
    <w:next w:val="1175"/>
    <w:link w:val="845"/>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76">
    <w:name w:val="xl84"/>
    <w:basedOn w:val="845"/>
    <w:next w:val="1176"/>
    <w:link w:val="84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7">
    <w:name w:val="xl51"/>
    <w:basedOn w:val="845"/>
    <w:next w:val="1177"/>
    <w:link w:val="845"/>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178">
    <w:name w:val="xl46"/>
    <w:basedOn w:val="845"/>
    <w:next w:val="1178"/>
    <w:link w:val="845"/>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79">
    <w:name w:val="xl34"/>
    <w:basedOn w:val="845"/>
    <w:next w:val="1179"/>
    <w:link w:val="845"/>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180">
    <w:name w:val="xl45"/>
    <w:basedOn w:val="845"/>
    <w:next w:val="1180"/>
    <w:link w:val="845"/>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181">
    <w:name w:val="xl31"/>
    <w:basedOn w:val="845"/>
    <w:next w:val="118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82">
    <w:name w:val="xl86"/>
    <w:basedOn w:val="845"/>
    <w:next w:val="1182"/>
    <w:link w:val="8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3">
    <w:name w:val="xl60"/>
    <w:basedOn w:val="845"/>
    <w:next w:val="1183"/>
    <w:link w:val="84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84">
    <w:name w:val="xl76"/>
    <w:basedOn w:val="845"/>
    <w:next w:val="1184"/>
    <w:link w:val="84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85">
    <w:name w:val="xl61"/>
    <w:basedOn w:val="845"/>
    <w:next w:val="1185"/>
    <w:link w:val="84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86">
    <w:name w:val="xl44"/>
    <w:basedOn w:val="845"/>
    <w:next w:val="1186"/>
    <w:link w:val="845"/>
    <w:qFormat/>
    <w:pPr>
      <w:jc w:val="right"/>
      <w:spacing w:before="100" w:beforeAutospacing="1" w:after="100" w:afterAutospacing="1"/>
      <w:widowControl/>
    </w:pPr>
    <w:rPr>
      <w:rFonts w:ascii="Arial Unicode MS" w:hAnsi="Arial Unicode MS" w:eastAsia="Arial Unicode MS"/>
      <w:sz w:val="24"/>
    </w:rPr>
  </w:style>
  <w:style w:type="paragraph" w:styleId="1187">
    <w:name w:val="xl74"/>
    <w:basedOn w:val="845"/>
    <w:next w:val="1187"/>
    <w:link w:val="84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8">
    <w:name w:val="xl80"/>
    <w:basedOn w:val="845"/>
    <w:next w:val="1188"/>
    <w:link w:val="845"/>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89">
    <w:name w:val="xl41"/>
    <w:basedOn w:val="845"/>
    <w:next w:val="1189"/>
    <w:link w:val="84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0">
    <w:name w:val="xl67"/>
    <w:basedOn w:val="845"/>
    <w:next w:val="1190"/>
    <w:link w:val="84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91">
    <w:name w:val="xl57"/>
    <w:basedOn w:val="845"/>
    <w:next w:val="1191"/>
    <w:link w:val="84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92">
    <w:name w:val="xl28"/>
    <w:basedOn w:val="845"/>
    <w:next w:val="119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3">
    <w:name w:val="xl82"/>
    <w:basedOn w:val="845"/>
    <w:next w:val="1193"/>
    <w:link w:val="84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94">
    <w:name w:val="xl64"/>
    <w:basedOn w:val="845"/>
    <w:next w:val="1194"/>
    <w:link w:val="84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95">
    <w:name w:val="Char Char Char Char"/>
    <w:basedOn w:val="1118"/>
    <w:next w:val="1195"/>
    <w:link w:val="845"/>
    <w:pPr>
      <w:spacing w:line="360" w:lineRule="auto"/>
    </w:pPr>
    <w:rPr>
      <w:rFonts w:ascii="Tahoma" w:hAnsi="Tahoma"/>
      <w:sz w:val="24"/>
    </w:rPr>
  </w:style>
  <w:style w:type="paragraph" w:styleId="1196">
    <w:name w:val="xl78"/>
    <w:basedOn w:val="845"/>
    <w:next w:val="1196"/>
    <w:link w:val="84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97">
    <w:name w:val="xl58"/>
    <w:basedOn w:val="845"/>
    <w:next w:val="1197"/>
    <w:link w:val="84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98">
    <w:name w:val="Char"/>
    <w:basedOn w:val="845"/>
    <w:next w:val="1198"/>
    <w:link w:val="845"/>
    <w:pPr>
      <w:tabs>
        <w:tab w:val="left" w:pos="360" w:leader="none"/>
      </w:tabs>
    </w:pPr>
    <w:rPr>
      <w:rFonts w:ascii="Times New Roman" w:hAnsi="Times New Roman"/>
      <w:sz w:val="24"/>
    </w:rPr>
  </w:style>
  <w:style w:type="paragraph" w:styleId="1199">
    <w:name w:val="xl72"/>
    <w:basedOn w:val="845"/>
    <w:next w:val="1199"/>
    <w:link w:val="8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0">
    <w:name w:val="默认段落字体 Para Char Char Char Char Char Char Char Char Char1 Char Char Char Char Char Char Char"/>
    <w:basedOn w:val="1118"/>
    <w:next w:val="1200"/>
    <w:link w:val="845"/>
    <w:rPr>
      <w:rFonts w:ascii="Tahoma" w:hAnsi="Tahoma"/>
      <w:sz w:val="24"/>
    </w:rPr>
  </w:style>
  <w:style w:type="paragraph" w:styleId="1201">
    <w:name w:val="xl59"/>
    <w:basedOn w:val="845"/>
    <w:next w:val="1201"/>
    <w:link w:val="84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02">
    <w:name w:val="xl37"/>
    <w:basedOn w:val="845"/>
    <w:next w:val="1202"/>
    <w:link w:val="845"/>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203">
    <w:name w:val="Char Char Char Char Char Char Char Char"/>
    <w:basedOn w:val="845"/>
    <w:next w:val="1203"/>
    <w:link w:val="845"/>
    <w:qFormat/>
    <w:pPr>
      <w:jc w:val="left"/>
      <w:spacing w:after="160" w:line="240" w:lineRule="exact"/>
      <w:widowControl/>
    </w:pPr>
    <w:rPr>
      <w:rFonts w:ascii="Verdana" w:hAnsi="Verdana"/>
      <w:sz w:val="20"/>
      <w:szCs w:val="20"/>
      <w:lang w:eastAsia="en-US"/>
    </w:rPr>
  </w:style>
  <w:style w:type="paragraph" w:styleId="1204">
    <w:name w:val="xl55"/>
    <w:basedOn w:val="845"/>
    <w:next w:val="1204"/>
    <w:link w:val="84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05">
    <w:name w:val="xl77"/>
    <w:basedOn w:val="845"/>
    <w:next w:val="1205"/>
    <w:link w:val="84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206">
    <w:name w:val="font9"/>
    <w:basedOn w:val="845"/>
    <w:next w:val="1206"/>
    <w:link w:val="845"/>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207">
    <w:name w:val="xl56"/>
    <w:basedOn w:val="845"/>
    <w:next w:val="1207"/>
    <w:link w:val="84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08">
    <w:name w:val="xl36"/>
    <w:basedOn w:val="845"/>
    <w:next w:val="1208"/>
    <w:link w:val="845"/>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209">
    <w:name w:val="xl63"/>
    <w:basedOn w:val="845"/>
    <w:next w:val="1209"/>
    <w:link w:val="845"/>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10">
    <w:name w:val="TOC 标题2"/>
    <w:next w:val="845"/>
    <w:link w:val="845"/>
    <w:qFormat/>
    <w:rPr>
      <w:rFonts w:ascii="宋体" w:hAnsi="宋体" w:cs="宋体"/>
      <w:sz w:val="32"/>
      <w:lang w:val="en-US" w:eastAsia="zh-CN" w:bidi="ar-SA"/>
    </w:rPr>
  </w:style>
  <w:style w:type="paragraph" w:styleId="1211">
    <w:name w:val="xl30"/>
    <w:basedOn w:val="845"/>
    <w:next w:val="1211"/>
    <w:link w:val="845"/>
    <w:pPr>
      <w:jc w:val="left"/>
      <w:spacing w:before="100" w:beforeAutospacing="1" w:after="100" w:afterAutospacing="1"/>
      <w:widowControl/>
    </w:pPr>
    <w:rPr>
      <w:rFonts w:ascii="Arial Unicode MS" w:hAnsi="Arial Unicode MS" w:eastAsia="Arial Unicode MS"/>
      <w:sz w:val="18"/>
      <w:szCs w:val="18"/>
    </w:rPr>
  </w:style>
  <w:style w:type="paragraph" w:styleId="1212">
    <w:name w:val="font12"/>
    <w:basedOn w:val="845"/>
    <w:next w:val="1212"/>
    <w:link w:val="845"/>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213">
    <w:name w:val="xl69"/>
    <w:basedOn w:val="845"/>
    <w:next w:val="1213"/>
    <w:link w:val="84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4">
    <w:name w:val="font5"/>
    <w:basedOn w:val="845"/>
    <w:next w:val="1214"/>
    <w:link w:val="845"/>
    <w:qFormat/>
    <w:pPr>
      <w:jc w:val="left"/>
      <w:spacing w:before="100" w:beforeAutospacing="1" w:after="100" w:afterAutospacing="1"/>
      <w:widowControl/>
    </w:pPr>
    <w:rPr>
      <w:rFonts w:hint="eastAsia" w:ascii="宋体" w:hAnsi="宋体"/>
      <w:sz w:val="18"/>
      <w:szCs w:val="18"/>
    </w:rPr>
  </w:style>
  <w:style w:type="paragraph" w:styleId="1215">
    <w:name w:val="xl53"/>
    <w:basedOn w:val="845"/>
    <w:next w:val="121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16">
    <w:name w:val="xl40"/>
    <w:basedOn w:val="845"/>
    <w:next w:val="1216"/>
    <w:link w:val="84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7">
    <w:name w:val="xl68"/>
    <w:basedOn w:val="845"/>
    <w:next w:val="1217"/>
    <w:link w:val="84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18">
    <w:name w:val="xl81"/>
    <w:basedOn w:val="845"/>
    <w:next w:val="1218"/>
    <w:link w:val="84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219">
    <w:name w:val="普通正文"/>
    <w:basedOn w:val="845"/>
    <w:next w:val="1219"/>
    <w:link w:val="845"/>
    <w:qFormat/>
    <w:pPr>
      <w:ind w:firstLine="480"/>
      <w:jc w:val="left"/>
      <w:spacing w:before="120" w:after="120" w:line="360" w:lineRule="auto"/>
    </w:pPr>
    <w:rPr>
      <w:rFonts w:ascii="Arial" w:hAnsi="Arial"/>
      <w:sz w:val="24"/>
    </w:rPr>
  </w:style>
  <w:style w:type="paragraph" w:styleId="1220">
    <w:name w:val="xl75"/>
    <w:basedOn w:val="845"/>
    <w:next w:val="1220"/>
    <w:link w:val="845"/>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221">
    <w:name w:val="font10"/>
    <w:basedOn w:val="845"/>
    <w:next w:val="1221"/>
    <w:link w:val="845"/>
    <w:pPr>
      <w:jc w:val="left"/>
      <w:spacing w:before="100" w:beforeAutospacing="1" w:after="100" w:afterAutospacing="1"/>
      <w:widowControl/>
    </w:pPr>
    <w:rPr>
      <w:rFonts w:ascii="Times New Roman" w:hAnsi="Times New Roman" w:eastAsia="Arial Unicode MS"/>
      <w:sz w:val="18"/>
      <w:szCs w:val="18"/>
    </w:rPr>
  </w:style>
  <w:style w:type="paragraph" w:styleId="1222">
    <w:name w:val="xl33"/>
    <w:basedOn w:val="845"/>
    <w:next w:val="122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223">
    <w:name w:val="xl73"/>
    <w:basedOn w:val="845"/>
    <w:next w:val="1223"/>
    <w:link w:val="84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4">
    <w:name w:val="font6"/>
    <w:basedOn w:val="845"/>
    <w:next w:val="1224"/>
    <w:link w:val="845"/>
    <w:pPr>
      <w:jc w:val="left"/>
      <w:spacing w:before="100" w:beforeAutospacing="1" w:after="100" w:afterAutospacing="1"/>
      <w:widowControl/>
    </w:pPr>
    <w:rPr>
      <w:rFonts w:ascii="Times New Roman" w:hAnsi="Times New Roman" w:eastAsia="Arial Unicode MS"/>
      <w:sz w:val="18"/>
      <w:szCs w:val="18"/>
    </w:rPr>
  </w:style>
  <w:style w:type="paragraph" w:styleId="1225">
    <w:name w:val="标书正文格式"/>
    <w:next w:val="1225"/>
    <w:link w:val="845"/>
    <w:pPr>
      <w:ind w:firstLine="480"/>
      <w:jc w:val="both"/>
      <w:spacing w:line="360" w:lineRule="auto"/>
    </w:pPr>
    <w:rPr>
      <w:rFonts w:ascii="宋体" w:hAnsi="宋体"/>
      <w:sz w:val="24"/>
      <w:szCs w:val="24"/>
      <w:lang w:val="en-US" w:eastAsia="zh-CN" w:bidi="ar-SA"/>
    </w:rPr>
  </w:style>
  <w:style w:type="paragraph" w:styleId="1226">
    <w:name w:val="xl54"/>
    <w:basedOn w:val="845"/>
    <w:next w:val="1226"/>
    <w:link w:val="8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227">
    <w:name w:val="xl50"/>
    <w:basedOn w:val="845"/>
    <w:next w:val="1227"/>
    <w:link w:val="84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28">
    <w:name w:val="_Style 4"/>
    <w:basedOn w:val="1118"/>
    <w:next w:val="1228"/>
    <w:link w:val="845"/>
    <w:rPr>
      <w:rFonts w:ascii="Tahoma" w:hAnsi="Tahoma"/>
      <w:sz w:val="24"/>
    </w:rPr>
  </w:style>
  <w:style w:type="paragraph" w:styleId="1229">
    <w:name w:val="xl62"/>
    <w:basedOn w:val="845"/>
    <w:next w:val="1229"/>
    <w:link w:val="84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0">
    <w:name w:val="xl47"/>
    <w:basedOn w:val="845"/>
    <w:next w:val="1230"/>
    <w:link w:val="8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231">
    <w:name w:val="font11"/>
    <w:basedOn w:val="845"/>
    <w:next w:val="1231"/>
    <w:link w:val="845"/>
    <w:qFormat/>
    <w:pPr>
      <w:jc w:val="left"/>
      <w:spacing w:before="100" w:beforeAutospacing="1" w:after="100" w:afterAutospacing="1"/>
      <w:widowControl/>
    </w:pPr>
    <w:rPr>
      <w:rFonts w:hint="eastAsia" w:ascii="宋体" w:hAnsi="宋体"/>
      <w:color w:val="333333"/>
      <w:sz w:val="18"/>
      <w:szCs w:val="18"/>
    </w:rPr>
  </w:style>
  <w:style w:type="paragraph" w:styleId="1232">
    <w:name w:val="xl83"/>
    <w:basedOn w:val="845"/>
    <w:next w:val="1232"/>
    <w:link w:val="8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33">
    <w:name w:val="列出段落1"/>
    <w:next w:val="845"/>
    <w:link w:val="845"/>
    <w:qFormat/>
    <w:pPr>
      <w:ind w:left="850"/>
      <w:jc w:val="both"/>
    </w:pPr>
    <w:rPr>
      <w:rFonts w:ascii="宋体" w:hAnsi="宋体" w:cs="宋体"/>
      <w:sz w:val="21"/>
      <w:lang w:val="en-US" w:eastAsia="zh-CN" w:bidi="ar-SA"/>
    </w:rPr>
  </w:style>
  <w:style w:type="paragraph" w:styleId="1234">
    <w:name w:val="Char Char Char Char Char Char Char Char Char Char Char Char Char"/>
    <w:basedOn w:val="845"/>
    <w:next w:val="1234"/>
    <w:link w:val="845"/>
    <w:qFormat/>
    <w:pPr>
      <w:jc w:val="left"/>
      <w:spacing w:after="160" w:line="240" w:lineRule="exact"/>
      <w:widowControl/>
    </w:pPr>
    <w:rPr>
      <w:rFonts w:ascii="Verdana" w:hAnsi="Verdana"/>
      <w:sz w:val="20"/>
      <w:szCs w:val="20"/>
      <w:lang w:eastAsia="en-US"/>
    </w:rPr>
  </w:style>
  <w:style w:type="paragraph" w:styleId="1235">
    <w:name w:val="xl29"/>
    <w:basedOn w:val="845"/>
    <w:next w:val="123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6">
    <w:name w:val="xl32"/>
    <w:basedOn w:val="845"/>
    <w:next w:val="1236"/>
    <w:link w:val="84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7">
    <w:name w:val="font7"/>
    <w:basedOn w:val="845"/>
    <w:next w:val="1237"/>
    <w:link w:val="845"/>
    <w:qFormat/>
    <w:pPr>
      <w:jc w:val="left"/>
      <w:spacing w:before="100" w:beforeAutospacing="1" w:after="100" w:afterAutospacing="1"/>
      <w:widowControl/>
    </w:pPr>
    <w:rPr>
      <w:rFonts w:ascii="Times New Roman" w:hAnsi="Times New Roman" w:eastAsia="Arial Unicode MS"/>
      <w:sz w:val="18"/>
      <w:szCs w:val="18"/>
    </w:rPr>
  </w:style>
  <w:style w:type="paragraph" w:styleId="1238">
    <w:name w:val="xl49"/>
    <w:basedOn w:val="845"/>
    <w:next w:val="1238"/>
    <w:link w:val="8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39">
    <w:name w:val="xl48"/>
    <w:basedOn w:val="845"/>
    <w:next w:val="1239"/>
    <w:link w:val="845"/>
    <w:qFormat/>
    <w:pPr>
      <w:jc w:val="center"/>
      <w:spacing w:before="100" w:beforeAutospacing="1" w:after="100" w:afterAutospacing="1"/>
      <w:widowControl/>
    </w:pPr>
    <w:rPr>
      <w:rFonts w:ascii="Arial Unicode MS" w:hAnsi="Arial Unicode MS" w:eastAsia="Arial Unicode MS"/>
      <w:sz w:val="28"/>
      <w:szCs w:val="28"/>
    </w:rPr>
  </w:style>
  <w:style w:type="paragraph" w:styleId="1240">
    <w:name w:val="xl79"/>
    <w:basedOn w:val="845"/>
    <w:next w:val="1240"/>
    <w:link w:val="845"/>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41">
    <w:name w:val="xl38"/>
    <w:basedOn w:val="845"/>
    <w:next w:val="1241"/>
    <w:link w:val="84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242">
    <w:name w:val="xl66"/>
    <w:basedOn w:val="845"/>
    <w:next w:val="124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43">
    <w:name w:val="xl85"/>
    <w:basedOn w:val="845"/>
    <w:next w:val="1243"/>
    <w:link w:val="8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244">
    <w:name w:val="xl42"/>
    <w:basedOn w:val="845"/>
    <w:next w:val="1244"/>
    <w:link w:val="8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245">
    <w:name w:val="xl43"/>
    <w:basedOn w:val="845"/>
    <w:next w:val="1245"/>
    <w:link w:val="845"/>
    <w:qFormat/>
    <w:pPr>
      <w:jc w:val="left"/>
      <w:spacing w:before="100" w:beforeAutospacing="1" w:after="100" w:afterAutospacing="1"/>
      <w:widowControl/>
    </w:pPr>
    <w:rPr>
      <w:rFonts w:ascii="Arial Unicode MS" w:hAnsi="Arial Unicode MS" w:eastAsia="Arial Unicode MS"/>
      <w:sz w:val="24"/>
    </w:rPr>
  </w:style>
  <w:style w:type="paragraph" w:styleId="1246">
    <w:name w:val="xl65"/>
    <w:basedOn w:val="845"/>
    <w:next w:val="1246"/>
    <w:link w:val="845"/>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47">
    <w:name w:val="xl35"/>
    <w:basedOn w:val="845"/>
    <w:next w:val="1247"/>
    <w:link w:val="845"/>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48">
    <w:name w:val="font8"/>
    <w:basedOn w:val="845"/>
    <w:next w:val="1248"/>
    <w:link w:val="845"/>
    <w:qFormat/>
    <w:pPr>
      <w:jc w:val="left"/>
      <w:spacing w:before="100" w:beforeAutospacing="1" w:after="100" w:afterAutospacing="1"/>
      <w:widowControl/>
    </w:pPr>
    <w:rPr>
      <w:rFonts w:ascii="Times New Roman" w:hAnsi="Times New Roman" w:eastAsia="Arial Unicode MS"/>
      <w:sz w:val="18"/>
      <w:szCs w:val="18"/>
    </w:rPr>
  </w:style>
  <w:style w:type="paragraph" w:styleId="1249">
    <w:name w:val="xl70"/>
    <w:basedOn w:val="845"/>
    <w:next w:val="1249"/>
    <w:link w:val="8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50">
    <w:name w:val="p0"/>
    <w:basedOn w:val="845"/>
    <w:next w:val="1250"/>
    <w:link w:val="845"/>
    <w:qFormat/>
    <w:pPr>
      <w:widowControl/>
    </w:pPr>
    <w:rPr>
      <w:rFonts w:ascii="Times New Roman" w:hAnsi="Times New Roman"/>
      <w:szCs w:val="21"/>
    </w:rPr>
  </w:style>
  <w:style w:type="paragraph" w:styleId="1251">
    <w:name w:val="xl39"/>
    <w:basedOn w:val="845"/>
    <w:next w:val="125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52">
    <w:name w:val="xl71"/>
    <w:basedOn w:val="845"/>
    <w:next w:val="1252"/>
    <w:link w:val="84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53">
    <w:name w:val="Char Char Char Char Char Char Char Char1"/>
    <w:basedOn w:val="845"/>
    <w:next w:val="1253"/>
    <w:link w:val="845"/>
    <w:qFormat/>
    <w:pPr>
      <w:jc w:val="left"/>
      <w:spacing w:after="160" w:line="240" w:lineRule="exact"/>
      <w:widowControl/>
    </w:pPr>
    <w:rPr>
      <w:rFonts w:ascii="Verdana" w:hAnsi="Verdana"/>
      <w:sz w:val="20"/>
      <w:szCs w:val="20"/>
      <w:lang w:eastAsia="en-US"/>
    </w:rPr>
  </w:style>
  <w:style w:type="paragraph" w:styleId="1254">
    <w:name w:val="Char Char Char Char Char Char Char Char Char Char Char Char Char1"/>
    <w:basedOn w:val="845"/>
    <w:next w:val="1254"/>
    <w:link w:val="845"/>
    <w:qFormat/>
    <w:pPr>
      <w:jc w:val="left"/>
      <w:spacing w:after="160" w:line="240" w:lineRule="exact"/>
      <w:widowControl/>
    </w:pPr>
    <w:rPr>
      <w:rFonts w:ascii="Verdana" w:hAnsi="Verdana"/>
      <w:sz w:val="20"/>
      <w:szCs w:val="20"/>
      <w:lang w:eastAsia="en-US"/>
    </w:rPr>
  </w:style>
  <w:style w:type="paragraph" w:styleId="1255">
    <w:name w:val="[Normal]"/>
    <w:next w:val="1255"/>
    <w:link w:val="845"/>
    <w:qFormat/>
    <w:rPr>
      <w:rFonts w:ascii="方正仿宋简体" w:hAnsi="方正仿宋简体" w:eastAsia="方正仿宋简体" w:cs="Courier New"/>
      <w:sz w:val="24"/>
      <w:szCs w:val="22"/>
      <w:lang w:val="zh-CN" w:eastAsia="zh-CN" w:bidi="ar-SA"/>
    </w:rPr>
  </w:style>
  <w:style w:type="paragraph" w:styleId="1256">
    <w:name w:val="WPSOffice手动目录 1"/>
    <w:next w:val="1256"/>
    <w:link w:val="845"/>
    <w:qFormat/>
    <w:rPr>
      <w:lang w:val="en-US" w:eastAsia="zh-CN" w:bidi="ar-SA"/>
    </w:rPr>
  </w:style>
  <w:style w:type="paragraph" w:styleId="1257">
    <w:name w:val="正文_1"/>
    <w:next w:val="1257"/>
    <w:link w:val="845"/>
    <w:qFormat/>
    <w:pPr>
      <w:jc w:val="both"/>
      <w:widowControl w:val="off"/>
    </w:pPr>
    <w:rPr>
      <w:sz w:val="21"/>
      <w:lang w:val="en-US" w:eastAsia="zh-CN" w:bidi="ar-SA"/>
    </w:rPr>
  </w:style>
  <w:style w:type="character" w:styleId="1258">
    <w:name w:val="无"/>
    <w:next w:val="1258"/>
    <w:link w:val="845"/>
    <w:qFormat/>
  </w:style>
  <w:style w:type="character" w:styleId="1259">
    <w:name w:val="Hyperlink.0"/>
    <w:next w:val="1259"/>
    <w:link w:val="845"/>
    <w:qFormat/>
    <w:rPr>
      <w:lang w:val="en-US"/>
    </w:rPr>
  </w:style>
  <w:style w:type="paragraph" w:styleId="1260">
    <w:name w:val="z-窗体顶端1"/>
    <w:basedOn w:val="845"/>
    <w:next w:val="845"/>
    <w:link w:val="845"/>
    <w:qFormat/>
    <w:pPr>
      <w:jc w:val="center"/>
      <w:pBdr>
        <w:bottom w:val="single" w:color="000000" w:sz="6" w:space="1"/>
      </w:pBdr>
    </w:pPr>
    <w:rPr>
      <w:rFonts w:ascii="Arial" w:eastAsia="宋体"/>
      <w:vanish/>
      <w:sz w:val="16"/>
    </w:rPr>
  </w:style>
  <w:style w:type="paragraph" w:styleId="1261">
    <w:name w:val="z-窗体底端1"/>
    <w:basedOn w:val="845"/>
    <w:next w:val="845"/>
    <w:link w:val="845"/>
    <w:qFormat/>
    <w:pPr>
      <w:jc w:val="center"/>
      <w:pBdr>
        <w:top w:val="single" w:color="000000" w:sz="6" w:space="1"/>
      </w:pBdr>
    </w:pPr>
    <w:rPr>
      <w:rFonts w:ascii="Arial" w:eastAsia="宋体"/>
      <w:vanish/>
      <w:sz w:val="16"/>
    </w:rPr>
  </w:style>
  <w:style w:type="paragraph" w:styleId="1262">
    <w:name w:val="正文 A"/>
    <w:next w:val="898"/>
    <w:link w:val="845"/>
    <w:qFormat/>
    <w:pPr>
      <w:jc w:val="both"/>
      <w:widowControl w:val="off"/>
      <w:framePr w:wrap="around" w:vAnchor="margin" w:hAnchor="text" w:y="1"/>
    </w:pPr>
    <w:rPr>
      <w:rFonts w:eastAsia="Times New Roman"/>
      <w:color w:val="000000"/>
      <w:sz w:val="21"/>
      <w:szCs w:val="21"/>
      <w:lang w:val="en-US" w:eastAsia="zh-CN" w:bidi="ar-SA"/>
    </w:rPr>
  </w:style>
  <w:style w:type="table" w:styleId="1263">
    <w:name w:val="网格型1"/>
    <w:basedOn w:val="1114"/>
    <w:next w:val="1263"/>
    <w:link w:val="845"/>
    <w:qFormat/>
    <w:rPr>
      <w:rFonts w:ascii="Times New Roman" w:hAnsi="Times New Roman"/>
      <w:sz w:val="20"/>
      <w:szCs w:val="20"/>
    </w:rPr>
    <w:tblPr/>
  </w:style>
  <w:style w:type="paragraph" w:styleId="1264">
    <w:name w:val="标题 21"/>
    <w:basedOn w:val="845"/>
    <w:next w:val="845"/>
    <w:link w:val="845"/>
    <w:qFormat/>
    <w:pPr>
      <w:keepLines/>
      <w:keepNext/>
      <w:spacing w:before="260" w:after="260" w:line="413" w:lineRule="auto"/>
      <w:outlineLvl w:val="1"/>
    </w:pPr>
    <w:rPr>
      <w:rFonts w:ascii="Arial" w:hAnsi="Arial" w:eastAsia="黑体"/>
      <w:b/>
      <w:sz w:val="32"/>
      <w:szCs w:val="20"/>
    </w:rPr>
  </w:style>
  <w:style w:type="paragraph" w:styleId="1265">
    <w:name w:val="段"/>
    <w:next w:val="845"/>
    <w:link w:val="845"/>
    <w:qFormat/>
    <w:pPr>
      <w:ind w:firstLine="200"/>
      <w:jc w:val="both"/>
      <w:spacing w:line="360" w:lineRule="auto"/>
    </w:pPr>
    <w:rPr>
      <w:rFonts w:ascii="宋体"/>
      <w:sz w:val="24"/>
      <w:szCs w:val="22"/>
      <w:lang w:val="en-US" w:eastAsia="zh-CN" w:bidi="ar-SA"/>
    </w:rPr>
  </w:style>
  <w:style w:type="paragraph" w:styleId="1266">
    <w:name w:val="正文_0"/>
    <w:next w:val="1266"/>
    <w:link w:val="845"/>
    <w:qFormat/>
    <w:pPr>
      <w:jc w:val="both"/>
      <w:widowControl w:val="off"/>
    </w:pPr>
    <w:rPr>
      <w:rFonts w:ascii="Calibri" w:hAnsi="Calibri"/>
      <w:sz w:val="21"/>
      <w:szCs w:val="22"/>
      <w:lang w:val="en-US" w:eastAsia="zh-CN" w:bidi="ar-SA"/>
    </w:rPr>
  </w:style>
  <w:style w:type="table" w:styleId="1267">
    <w:name w:val="Table Normal"/>
    <w:next w:val="1267"/>
    <w:link w:val="845"/>
    <w:unhideWhenUsed/>
    <w:qFormat/>
    <w:rPr>
      <w:lang w:val="en-US" w:eastAsia="zh-CN" w:bidi="ar-SA"/>
    </w:rPr>
    <w:tblPr/>
  </w:style>
  <w:style w:type="paragraph" w:styleId="1268">
    <w:name w:val="正文3"/>
    <w:next w:val="1268"/>
    <w:link w:val="845"/>
    <w:uiPriority w:val="99"/>
    <w:qFormat/>
    <w:pPr>
      <w:jc w:val="both"/>
      <w:widowControl w:val="off"/>
    </w:pPr>
    <w:rPr>
      <w:rFonts w:ascii="Calibri" w:hAnsi="Calibri"/>
      <w:lang w:val="en-US" w:eastAsia="zh-CN" w:bidi="ar-SA"/>
    </w:rPr>
  </w:style>
  <w:style w:type="character" w:styleId="1269">
    <w:name w:val="ul_li_a_1"/>
    <w:basedOn w:val="855"/>
    <w:next w:val="1269"/>
    <w:link w:val="845"/>
    <w:rPr>
      <w:b/>
      <w:bCs/>
      <w:color w:val="ffffff"/>
    </w:rPr>
  </w:style>
  <w:style w:type="character" w:styleId="1270">
    <w:name w:val="exap"/>
    <w:basedOn w:val="855"/>
    <w:next w:val="1270"/>
    <w:link w:val="845"/>
    <w:rPr>
      <w:sz w:val="27"/>
      <w:szCs w:val="27"/>
    </w:rPr>
  </w:style>
  <w:style w:type="character" w:styleId="1271">
    <w:name w:val="a_p_2"/>
    <w:basedOn w:val="855"/>
    <w:next w:val="1271"/>
    <w:link w:val="845"/>
  </w:style>
  <w:style w:type="character" w:styleId="1272">
    <w:name w:val="a_p_21"/>
    <w:basedOn w:val="855"/>
    <w:next w:val="1272"/>
    <w:link w:val="845"/>
    <w:rPr>
      <w:sz w:val="27"/>
      <w:szCs w:val="27"/>
    </w:rPr>
  </w:style>
  <w:style w:type="character" w:styleId="1273">
    <w:name w:val="a_p_1"/>
    <w:basedOn w:val="855"/>
    <w:next w:val="1273"/>
    <w:link w:val="845"/>
    <w:rPr>
      <w:sz w:val="27"/>
      <w:szCs w:val="27"/>
    </w:rPr>
  </w:style>
  <w:style w:type="character" w:styleId="1274">
    <w:name w:val="a_p_3"/>
    <w:basedOn w:val="855"/>
    <w:next w:val="1274"/>
    <w:link w:val="845"/>
    <w:rPr>
      <w:sz w:val="27"/>
      <w:szCs w:val="27"/>
    </w:rPr>
  </w:style>
  <w:style w:type="paragraph" w:styleId="1275">
    <w:name w:val="纯文本111"/>
    <w:basedOn w:val="845"/>
    <w:next w:val="1234"/>
    <w:link w:val="845"/>
    <w:qFormat/>
    <w:rPr>
      <w:rFonts w:ascii="宋体" w:hAnsi="Courier New"/>
      <w:szCs w:val="20"/>
    </w:rPr>
  </w:style>
  <w:style w:type="character" w:styleId="1276">
    <w:name w:val="NormalCharacter1"/>
    <w:next w:val="1276"/>
    <w:link w:val="845"/>
    <w:semiHidden/>
    <w:qFormat/>
    <w:rPr>
      <w:sz w:val="21"/>
      <w:szCs w:val="24"/>
      <w:lang w:val="en-US" w:eastAsia="zh-CN" w:bidi="ar-SA"/>
    </w:rPr>
  </w:style>
  <w:style w:type="paragraph" w:styleId="1277">
    <w:name w:val="纯文本11"/>
    <w:basedOn w:val="845"/>
    <w:next w:val="1277"/>
    <w:link w:val="845"/>
    <w:qFormat/>
    <w:rPr>
      <w:rFonts w:ascii="宋体" w:hAnsi="Courier New"/>
      <w:szCs w:val="20"/>
    </w:rPr>
  </w:style>
  <w:style w:type="character" w:styleId="1278" w:default="1">
    <w:name w:val="Default Paragraph Font"/>
    <w:uiPriority w:val="1"/>
    <w:semiHidden/>
    <w:unhideWhenUsed/>
  </w:style>
  <w:style w:type="numbering" w:styleId="1279" w:default="1">
    <w:name w:val="No List"/>
    <w:uiPriority w:val="99"/>
    <w:semiHidden/>
    <w:unhideWhenUsed/>
  </w:style>
  <w:style w:type="table" w:styleId="12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淮安1</cp:lastModifiedBy>
  <cp:revision>8</cp:revision>
  <dcterms:created xsi:type="dcterms:W3CDTF">2024-11-20T06:54:00Z</dcterms:created>
  <dcterms:modified xsi:type="dcterms:W3CDTF">2026-06-23T02:11:29Z</dcterms:modified>
</cp:coreProperties>
</file>